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1655CA47" w:rsidR="004F0988" w:rsidRPr="008D2684" w:rsidRDefault="004F0988" w:rsidP="00133525">
            <w:pPr>
              <w:pStyle w:val="ZA"/>
              <w:framePr w:w="0" w:hRule="auto" w:wrap="auto" w:vAnchor="margin" w:hAnchor="text" w:yAlign="inline"/>
            </w:pPr>
            <w:bookmarkStart w:id="0" w:name="page1"/>
            <w:r w:rsidRPr="008D2684">
              <w:rPr>
                <w:sz w:val="64"/>
              </w:rPr>
              <w:t xml:space="preserve">3GPP </w:t>
            </w:r>
            <w:bookmarkStart w:id="1" w:name="specType1"/>
            <w:r w:rsidRPr="008D2684">
              <w:rPr>
                <w:sz w:val="64"/>
              </w:rPr>
              <w:t>TS</w:t>
            </w:r>
            <w:bookmarkEnd w:id="1"/>
            <w:r w:rsidRPr="008D2684">
              <w:rPr>
                <w:sz w:val="64"/>
              </w:rPr>
              <w:t xml:space="preserve"> </w:t>
            </w:r>
            <w:bookmarkStart w:id="2" w:name="specNumber"/>
            <w:r w:rsidR="008D2684">
              <w:rPr>
                <w:sz w:val="64"/>
              </w:rPr>
              <w:t>23</w:t>
            </w:r>
            <w:r w:rsidRPr="008D2684">
              <w:rPr>
                <w:sz w:val="64"/>
              </w:rPr>
              <w:t>.</w:t>
            </w:r>
            <w:r w:rsidR="008D2684">
              <w:rPr>
                <w:sz w:val="64"/>
              </w:rPr>
              <w:t>280</w:t>
            </w:r>
            <w:bookmarkEnd w:id="2"/>
            <w:r w:rsidRPr="008D2684">
              <w:rPr>
                <w:sz w:val="64"/>
              </w:rPr>
              <w:t xml:space="preserve"> </w:t>
            </w:r>
            <w:r w:rsidRPr="008D2684">
              <w:t>V</w:t>
            </w:r>
            <w:bookmarkStart w:id="3" w:name="specVersion"/>
            <w:r w:rsidR="008D2684">
              <w:t>1</w:t>
            </w:r>
            <w:r w:rsidR="004F7450">
              <w:t>9</w:t>
            </w:r>
            <w:r w:rsidRPr="008D2684">
              <w:t>.</w:t>
            </w:r>
            <w:r w:rsidR="00F169EC">
              <w:t>8</w:t>
            </w:r>
            <w:r w:rsidRPr="008D2684">
              <w:t>.</w:t>
            </w:r>
            <w:bookmarkEnd w:id="3"/>
            <w:r w:rsidR="001649DE">
              <w:t>0</w:t>
            </w:r>
            <w:r w:rsidRPr="008D2684">
              <w:t xml:space="preserve"> </w:t>
            </w:r>
            <w:r w:rsidRPr="008D2684">
              <w:rPr>
                <w:sz w:val="32"/>
              </w:rPr>
              <w:t>(</w:t>
            </w:r>
            <w:bookmarkStart w:id="4" w:name="issueDate"/>
            <w:r w:rsidR="008D2684">
              <w:rPr>
                <w:sz w:val="32"/>
              </w:rPr>
              <w:t>202</w:t>
            </w:r>
            <w:r w:rsidR="0095121F">
              <w:rPr>
                <w:sz w:val="32"/>
              </w:rPr>
              <w:t>5</w:t>
            </w:r>
            <w:r w:rsidRPr="008D2684">
              <w:rPr>
                <w:sz w:val="32"/>
              </w:rPr>
              <w:t>-</w:t>
            </w:r>
            <w:r w:rsidR="0095121F">
              <w:rPr>
                <w:sz w:val="32"/>
              </w:rPr>
              <w:t>0</w:t>
            </w:r>
            <w:r w:rsidR="00F169EC">
              <w:rPr>
                <w:sz w:val="32"/>
              </w:rPr>
              <w:t>9</w:t>
            </w:r>
            <w:bookmarkEnd w:id="4"/>
            <w:r w:rsidRPr="008D2684">
              <w:rPr>
                <w:sz w:val="32"/>
              </w:rPr>
              <w:t>)</w:t>
            </w:r>
          </w:p>
        </w:tc>
      </w:tr>
      <w:tr w:rsidR="004F0988" w14:paraId="0FFD4F19" w14:textId="77777777" w:rsidTr="005C2784">
        <w:trPr>
          <w:trHeight w:hRule="exact" w:val="703"/>
        </w:trPr>
        <w:tc>
          <w:tcPr>
            <w:tcW w:w="10423" w:type="dxa"/>
            <w:gridSpan w:val="2"/>
          </w:tcPr>
          <w:p w14:paraId="5AB75458" w14:textId="128AE171" w:rsidR="004F0988" w:rsidRPr="008D2684" w:rsidRDefault="004F0988" w:rsidP="00133525">
            <w:pPr>
              <w:pStyle w:val="ZB"/>
              <w:framePr w:w="0" w:hRule="auto" w:wrap="auto" w:vAnchor="margin" w:hAnchor="text" w:yAlign="inline"/>
            </w:pPr>
            <w:r w:rsidRPr="008D2684">
              <w:t xml:space="preserve">Technical </w:t>
            </w:r>
            <w:bookmarkStart w:id="5" w:name="spectype2"/>
            <w:r w:rsidRPr="008D2684">
              <w:t>Specification</w:t>
            </w:r>
            <w:bookmarkEnd w:id="5"/>
          </w:p>
          <w:p w14:paraId="462B8E42" w14:textId="51A0CBAC" w:rsidR="00BA4B8D" w:rsidRPr="008D2684" w:rsidRDefault="00BA4B8D" w:rsidP="008D2684"/>
        </w:tc>
      </w:tr>
      <w:tr w:rsidR="004F0988" w14:paraId="717C4EBE" w14:textId="77777777" w:rsidTr="005E4BB2">
        <w:trPr>
          <w:trHeight w:hRule="exact" w:val="3686"/>
        </w:trPr>
        <w:tc>
          <w:tcPr>
            <w:tcW w:w="10423" w:type="dxa"/>
            <w:gridSpan w:val="2"/>
          </w:tcPr>
          <w:p w14:paraId="03D032C0" w14:textId="77777777" w:rsidR="004F0988" w:rsidRPr="008D2684" w:rsidRDefault="004F0988" w:rsidP="00133525">
            <w:pPr>
              <w:pStyle w:val="ZT"/>
              <w:framePr w:wrap="auto" w:hAnchor="text" w:yAlign="inline"/>
            </w:pPr>
            <w:r w:rsidRPr="008D2684">
              <w:t>3rd Generation Partnership Project;</w:t>
            </w:r>
          </w:p>
          <w:p w14:paraId="6BCF3843" w14:textId="77777777" w:rsidR="008D2684" w:rsidRPr="003E5F68" w:rsidRDefault="008D2684" w:rsidP="008D2684">
            <w:pPr>
              <w:pStyle w:val="ZT"/>
              <w:framePr w:wrap="auto" w:hAnchor="text" w:yAlign="inline"/>
            </w:pPr>
            <w:r w:rsidRPr="003E5F68">
              <w:t>Technical Specification Group Services and System Aspects;</w:t>
            </w:r>
          </w:p>
          <w:p w14:paraId="07AE5057" w14:textId="77777777" w:rsidR="008D2684" w:rsidRDefault="008D2684" w:rsidP="008D2684">
            <w:pPr>
              <w:pStyle w:val="ZT"/>
              <w:framePr w:wrap="auto" w:hAnchor="text" w:yAlign="inline"/>
              <w:rPr>
                <w:szCs w:val="34"/>
              </w:rPr>
            </w:pPr>
            <w:r w:rsidRPr="003E5F68">
              <w:rPr>
                <w:rFonts w:hint="eastAsia"/>
                <w:szCs w:val="34"/>
                <w:lang w:eastAsia="zh-CN"/>
              </w:rPr>
              <w:t>Common f</w:t>
            </w:r>
            <w:r w:rsidRPr="003E5F68">
              <w:rPr>
                <w:szCs w:val="34"/>
              </w:rPr>
              <w:t xml:space="preserve">unctional architecture </w:t>
            </w:r>
            <w:r>
              <w:rPr>
                <w:szCs w:val="34"/>
              </w:rPr>
              <w:t>to support</w:t>
            </w:r>
          </w:p>
          <w:p w14:paraId="454CD6AC" w14:textId="77777777" w:rsidR="008D2684" w:rsidRPr="003E5F68" w:rsidRDefault="008D2684" w:rsidP="008D2684">
            <w:pPr>
              <w:pStyle w:val="ZT"/>
              <w:framePr w:wrap="auto" w:hAnchor="text" w:yAlign="inline"/>
            </w:pPr>
            <w:r w:rsidRPr="003E5F68">
              <w:t>mission critical services;</w:t>
            </w:r>
          </w:p>
          <w:p w14:paraId="2FD45FC0" w14:textId="77777777" w:rsidR="008D2684" w:rsidRPr="003E5F68" w:rsidRDefault="008D2684" w:rsidP="008D2684">
            <w:pPr>
              <w:pStyle w:val="ZT"/>
              <w:framePr w:wrap="auto" w:hAnchor="text" w:yAlign="inline"/>
            </w:pPr>
            <w:r w:rsidRPr="003E5F68">
              <w:t>Stage 2</w:t>
            </w:r>
          </w:p>
          <w:p w14:paraId="04CAC1E0" w14:textId="7C3E397B" w:rsidR="004F0988" w:rsidRPr="008D2684" w:rsidRDefault="008D2684" w:rsidP="008D2684">
            <w:pPr>
              <w:pStyle w:val="ZT"/>
              <w:framePr w:wrap="auto" w:hAnchor="text" w:yAlign="inline"/>
              <w:rPr>
                <w:i/>
                <w:sz w:val="28"/>
              </w:rPr>
            </w:pPr>
            <w:r w:rsidRPr="003E5F68">
              <w:t>(</w:t>
            </w:r>
            <w:r w:rsidRPr="003E5F68">
              <w:rPr>
                <w:rStyle w:val="ZGSM"/>
              </w:rPr>
              <w:t>Release 1</w:t>
            </w:r>
            <w:r w:rsidR="004F7450">
              <w:rPr>
                <w:rStyle w:val="ZGSM"/>
              </w:rPr>
              <w:t>9</w:t>
            </w:r>
            <w:r w:rsidR="004F0988" w:rsidRPr="008D2684">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2802B8B1" w:rsidR="00D82E6F" w:rsidRDefault="00F060E5" w:rsidP="00D82E6F">
            <w:pPr>
              <w:rPr>
                <w:i/>
              </w:rPr>
            </w:pPr>
            <w:r>
              <w:rPr>
                <w:i/>
                <w:noProof/>
              </w:rPr>
              <w:drawing>
                <wp:inline distT="0" distB="0" distL="0" distR="0" wp14:anchorId="6E429F5D" wp14:editId="13D686EC">
                  <wp:extent cx="128016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95020"/>
                          </a:xfrm>
                          <a:prstGeom prst="rect">
                            <a:avLst/>
                          </a:prstGeom>
                          <a:noFill/>
                          <a:ln>
                            <a:noFill/>
                          </a:ln>
                        </pic:spPr>
                      </pic:pic>
                    </a:graphicData>
                  </a:graphic>
                </wp:inline>
              </w:drawing>
            </w:r>
          </w:p>
        </w:tc>
        <w:tc>
          <w:tcPr>
            <w:tcW w:w="5540" w:type="dxa"/>
          </w:tcPr>
          <w:p w14:paraId="0E63523F" w14:textId="39901D42" w:rsidR="00D82E6F" w:rsidRDefault="00F060E5" w:rsidP="00D82E6F">
            <w:pPr>
              <w:jc w:val="right"/>
            </w:pPr>
            <w:r>
              <w:rPr>
                <w:noProof/>
              </w:rPr>
              <w:drawing>
                <wp:inline distT="0" distB="0" distL="0" distR="0" wp14:anchorId="6B8977E6" wp14:editId="1CA679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6DF54F0B" w:rsidR="00D82E6F" w:rsidRPr="00C074DD" w:rsidRDefault="00D82E6F" w:rsidP="008D2684"/>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E72D9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CECCCA4" w:rsidR="00E16509" w:rsidRPr="00133525" w:rsidRDefault="00E16509" w:rsidP="00133525">
            <w:pPr>
              <w:pStyle w:val="FP"/>
              <w:jc w:val="center"/>
              <w:rPr>
                <w:noProof/>
                <w:sz w:val="18"/>
              </w:rPr>
            </w:pPr>
            <w:r w:rsidRPr="00133525">
              <w:rPr>
                <w:noProof/>
                <w:sz w:val="18"/>
              </w:rPr>
              <w:t xml:space="preserve">© </w:t>
            </w:r>
            <w:bookmarkStart w:id="10" w:name="copyrightDate"/>
            <w:r w:rsidRPr="008D2684">
              <w:rPr>
                <w:noProof/>
                <w:sz w:val="18"/>
              </w:rPr>
              <w:t>2</w:t>
            </w:r>
            <w:r w:rsidR="008E2D68" w:rsidRPr="008D2684">
              <w:rPr>
                <w:noProof/>
                <w:sz w:val="18"/>
              </w:rPr>
              <w:t>02</w:t>
            </w:r>
            <w:bookmarkEnd w:id="10"/>
            <w:r w:rsidR="003637CE">
              <w:rPr>
                <w:noProof/>
                <w:sz w:val="18"/>
              </w:rPr>
              <w:t>5</w:t>
            </w:r>
            <w:r w:rsidRPr="008D2684">
              <w:rPr>
                <w:noProof/>
                <w:sz w:val="18"/>
              </w:rPr>
              <w:t>,</w:t>
            </w:r>
            <w:r w:rsidRPr="00133525">
              <w:rPr>
                <w:noProof/>
                <w:sz w:val="18"/>
              </w:rPr>
              <w:t xml:space="preserve">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622205B6" w14:textId="77777777" w:rsidR="008D2684" w:rsidRPr="003E5F68" w:rsidRDefault="00080512" w:rsidP="008D2684">
      <w:pPr>
        <w:pStyle w:val="TT"/>
        <w:outlineLvl w:val="0"/>
      </w:pPr>
      <w:r w:rsidRPr="004D3578">
        <w:br w:type="page"/>
      </w:r>
      <w:bookmarkStart w:id="12" w:name="tableOfContents"/>
      <w:bookmarkEnd w:id="12"/>
      <w:r w:rsidR="008D2684" w:rsidRPr="003E5F68">
        <w:lastRenderedPageBreak/>
        <w:t>Contents</w:t>
      </w:r>
    </w:p>
    <w:p w14:paraId="2331437D" w14:textId="62E50261" w:rsidR="0091392F" w:rsidRDefault="008D2684">
      <w:pPr>
        <w:pStyle w:val="TOC1"/>
        <w:rPr>
          <w:rFonts w:asciiTheme="minorHAnsi" w:eastAsiaTheme="minorEastAsia" w:hAnsiTheme="minorHAnsi" w:cstheme="minorBidi"/>
          <w:noProof/>
          <w:kern w:val="2"/>
          <w:sz w:val="24"/>
          <w:szCs w:val="24"/>
          <w:lang w:eastAsia="en-GB"/>
          <w14:ligatures w14:val="standardContextual"/>
        </w:rPr>
      </w:pPr>
      <w:r w:rsidRPr="003E5F68">
        <w:fldChar w:fldCharType="begin"/>
      </w:r>
      <w:r w:rsidRPr="003E5F68">
        <w:instrText xml:space="preserve"> TOC \o "1-9" </w:instrText>
      </w:r>
      <w:r w:rsidRPr="003E5F68">
        <w:fldChar w:fldCharType="separate"/>
      </w:r>
      <w:r w:rsidR="0091392F">
        <w:rPr>
          <w:noProof/>
        </w:rPr>
        <w:t>Foreword</w:t>
      </w:r>
      <w:r w:rsidR="0091392F">
        <w:rPr>
          <w:noProof/>
        </w:rPr>
        <w:tab/>
      </w:r>
      <w:r w:rsidR="0091392F">
        <w:rPr>
          <w:noProof/>
        </w:rPr>
        <w:fldChar w:fldCharType="begin"/>
      </w:r>
      <w:r w:rsidR="0091392F">
        <w:rPr>
          <w:noProof/>
        </w:rPr>
        <w:instrText xml:space="preserve"> PAGEREF _Toc209617281 \h </w:instrText>
      </w:r>
      <w:r w:rsidR="0091392F">
        <w:rPr>
          <w:noProof/>
        </w:rPr>
      </w:r>
      <w:r w:rsidR="0091392F">
        <w:rPr>
          <w:noProof/>
        </w:rPr>
        <w:fldChar w:fldCharType="separate"/>
      </w:r>
      <w:r w:rsidR="0091392F">
        <w:rPr>
          <w:noProof/>
        </w:rPr>
        <w:t>18</w:t>
      </w:r>
      <w:r w:rsidR="0091392F">
        <w:rPr>
          <w:noProof/>
        </w:rPr>
        <w:fldChar w:fldCharType="end"/>
      </w:r>
    </w:p>
    <w:p w14:paraId="33F6E8CE" w14:textId="3EDFED31" w:rsidR="0091392F" w:rsidRDefault="0091392F">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_Toc209617282 \h </w:instrText>
      </w:r>
      <w:r>
        <w:rPr>
          <w:noProof/>
        </w:rPr>
      </w:r>
      <w:r>
        <w:rPr>
          <w:noProof/>
        </w:rPr>
        <w:fldChar w:fldCharType="separate"/>
      </w:r>
      <w:r>
        <w:rPr>
          <w:noProof/>
        </w:rPr>
        <w:t>19</w:t>
      </w:r>
      <w:r>
        <w:rPr>
          <w:noProof/>
        </w:rPr>
        <w:fldChar w:fldCharType="end"/>
      </w:r>
    </w:p>
    <w:p w14:paraId="224DEADF" w14:textId="7282D325" w:rsidR="0091392F" w:rsidRDefault="0091392F">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_Toc209617283 \h </w:instrText>
      </w:r>
      <w:r>
        <w:rPr>
          <w:noProof/>
        </w:rPr>
      </w:r>
      <w:r>
        <w:rPr>
          <w:noProof/>
        </w:rPr>
        <w:fldChar w:fldCharType="separate"/>
      </w:r>
      <w:r>
        <w:rPr>
          <w:noProof/>
        </w:rPr>
        <w:t>19</w:t>
      </w:r>
      <w:r>
        <w:rPr>
          <w:noProof/>
        </w:rPr>
        <w:fldChar w:fldCharType="end"/>
      </w:r>
    </w:p>
    <w:p w14:paraId="22384428" w14:textId="1C44FE3A" w:rsidR="0091392F" w:rsidRDefault="0091392F">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_Toc209617284 \h </w:instrText>
      </w:r>
      <w:r>
        <w:rPr>
          <w:noProof/>
        </w:rPr>
      </w:r>
      <w:r>
        <w:rPr>
          <w:noProof/>
        </w:rPr>
        <w:fldChar w:fldCharType="separate"/>
      </w:r>
      <w:r>
        <w:rPr>
          <w:noProof/>
        </w:rPr>
        <w:t>21</w:t>
      </w:r>
      <w:r>
        <w:rPr>
          <w:noProof/>
        </w:rPr>
        <w:fldChar w:fldCharType="end"/>
      </w:r>
    </w:p>
    <w:p w14:paraId="639B6F85" w14:textId="43EEDD55" w:rsidR="0091392F" w:rsidRDefault="0091392F">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_Toc209617285 \h </w:instrText>
      </w:r>
      <w:r>
        <w:rPr>
          <w:noProof/>
        </w:rPr>
      </w:r>
      <w:r>
        <w:rPr>
          <w:noProof/>
        </w:rPr>
        <w:fldChar w:fldCharType="separate"/>
      </w:r>
      <w:r>
        <w:rPr>
          <w:noProof/>
        </w:rPr>
        <w:t>21</w:t>
      </w:r>
      <w:r>
        <w:rPr>
          <w:noProof/>
        </w:rPr>
        <w:fldChar w:fldCharType="end"/>
      </w:r>
    </w:p>
    <w:p w14:paraId="5D123BF9" w14:textId="50B49B4D" w:rsidR="0091392F" w:rsidRDefault="0091392F">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_Toc209617286 \h </w:instrText>
      </w:r>
      <w:r>
        <w:rPr>
          <w:noProof/>
        </w:rPr>
      </w:r>
      <w:r>
        <w:rPr>
          <w:noProof/>
        </w:rPr>
        <w:fldChar w:fldCharType="separate"/>
      </w:r>
      <w:r>
        <w:rPr>
          <w:noProof/>
        </w:rPr>
        <w:t>24</w:t>
      </w:r>
      <w:r>
        <w:rPr>
          <w:noProof/>
        </w:rPr>
        <w:fldChar w:fldCharType="end"/>
      </w:r>
    </w:p>
    <w:p w14:paraId="1F93A690" w14:textId="6D666B2B" w:rsidR="0091392F" w:rsidRDefault="0091392F">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_Toc209617287 \h </w:instrText>
      </w:r>
      <w:r>
        <w:rPr>
          <w:noProof/>
        </w:rPr>
      </w:r>
      <w:r>
        <w:rPr>
          <w:noProof/>
        </w:rPr>
        <w:fldChar w:fldCharType="separate"/>
      </w:r>
      <w:r>
        <w:rPr>
          <w:noProof/>
        </w:rPr>
        <w:t>24</w:t>
      </w:r>
      <w:r>
        <w:rPr>
          <w:noProof/>
        </w:rPr>
        <w:fldChar w:fldCharType="end"/>
      </w:r>
    </w:p>
    <w:p w14:paraId="7E699363" w14:textId="299135D1" w:rsidR="0091392F" w:rsidRDefault="0091392F">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_Toc209617288 \h </w:instrText>
      </w:r>
      <w:r>
        <w:rPr>
          <w:noProof/>
        </w:rPr>
      </w:r>
      <w:r>
        <w:rPr>
          <w:noProof/>
        </w:rPr>
        <w:fldChar w:fldCharType="separate"/>
      </w:r>
      <w:r>
        <w:rPr>
          <w:noProof/>
        </w:rPr>
        <w:t>25</w:t>
      </w:r>
      <w:r>
        <w:rPr>
          <w:noProof/>
        </w:rPr>
        <w:fldChar w:fldCharType="end"/>
      </w:r>
    </w:p>
    <w:p w14:paraId="33483C32" w14:textId="656BCA0B" w:rsidR="0091392F" w:rsidRDefault="0091392F">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Assumptions and architectural requirements</w:t>
      </w:r>
      <w:r>
        <w:rPr>
          <w:noProof/>
        </w:rPr>
        <w:tab/>
      </w:r>
      <w:r>
        <w:rPr>
          <w:noProof/>
        </w:rPr>
        <w:fldChar w:fldCharType="begin"/>
      </w:r>
      <w:r>
        <w:rPr>
          <w:noProof/>
        </w:rPr>
        <w:instrText xml:space="preserve"> PAGEREF _Toc209617289 \h </w:instrText>
      </w:r>
      <w:r>
        <w:rPr>
          <w:noProof/>
        </w:rPr>
      </w:r>
      <w:r>
        <w:rPr>
          <w:noProof/>
        </w:rPr>
        <w:fldChar w:fldCharType="separate"/>
      </w:r>
      <w:r>
        <w:rPr>
          <w:noProof/>
        </w:rPr>
        <w:t>26</w:t>
      </w:r>
      <w:r>
        <w:rPr>
          <w:noProof/>
        </w:rPr>
        <w:fldChar w:fldCharType="end"/>
      </w:r>
    </w:p>
    <w:p w14:paraId="753A0E1F" w14:textId="06A64B86" w:rsidR="0091392F" w:rsidRDefault="0091392F">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_Toc209617290 \h </w:instrText>
      </w:r>
      <w:r>
        <w:rPr>
          <w:noProof/>
        </w:rPr>
      </w:r>
      <w:r>
        <w:rPr>
          <w:noProof/>
        </w:rPr>
        <w:fldChar w:fldCharType="separate"/>
      </w:r>
      <w:r>
        <w:rPr>
          <w:noProof/>
        </w:rPr>
        <w:t>26</w:t>
      </w:r>
      <w:r>
        <w:rPr>
          <w:noProof/>
        </w:rPr>
        <w:fldChar w:fldCharType="end"/>
      </w:r>
    </w:p>
    <w:p w14:paraId="4F3CB1CC" w14:textId="46EBD795"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_Toc209617291 \h </w:instrText>
      </w:r>
      <w:r>
        <w:rPr>
          <w:noProof/>
        </w:rPr>
      </w:r>
      <w:r>
        <w:rPr>
          <w:noProof/>
        </w:rPr>
        <w:fldChar w:fldCharType="separate"/>
      </w:r>
      <w:r>
        <w:rPr>
          <w:noProof/>
        </w:rPr>
        <w:t>26</w:t>
      </w:r>
      <w:r>
        <w:rPr>
          <w:noProof/>
        </w:rPr>
        <w:fldChar w:fldCharType="end"/>
      </w:r>
    </w:p>
    <w:p w14:paraId="667DC6BC" w14:textId="6571650F"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Trust domain</w:t>
      </w:r>
      <w:r>
        <w:rPr>
          <w:noProof/>
        </w:rPr>
        <w:tab/>
      </w:r>
      <w:r>
        <w:rPr>
          <w:noProof/>
        </w:rPr>
        <w:fldChar w:fldCharType="begin"/>
      </w:r>
      <w:r>
        <w:rPr>
          <w:noProof/>
        </w:rPr>
        <w:instrText xml:space="preserve"> PAGEREF _Toc209617292 \h </w:instrText>
      </w:r>
      <w:r>
        <w:rPr>
          <w:noProof/>
        </w:rPr>
      </w:r>
      <w:r>
        <w:rPr>
          <w:noProof/>
        </w:rPr>
        <w:fldChar w:fldCharType="separate"/>
      </w:r>
      <w:r>
        <w:rPr>
          <w:noProof/>
        </w:rPr>
        <w:t>26</w:t>
      </w:r>
      <w:r>
        <w:rPr>
          <w:noProof/>
        </w:rPr>
        <w:fldChar w:fldCharType="end"/>
      </w:r>
    </w:p>
    <w:p w14:paraId="023DFC28" w14:textId="663F466A" w:rsidR="0091392F" w:rsidRDefault="0091392F">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_Toc209617293 \h </w:instrText>
      </w:r>
      <w:r>
        <w:rPr>
          <w:noProof/>
        </w:rPr>
      </w:r>
      <w:r>
        <w:rPr>
          <w:noProof/>
        </w:rPr>
        <w:fldChar w:fldCharType="separate"/>
      </w:r>
      <w:r>
        <w:rPr>
          <w:noProof/>
        </w:rPr>
        <w:t>26</w:t>
      </w:r>
      <w:r>
        <w:rPr>
          <w:noProof/>
        </w:rPr>
        <w:fldChar w:fldCharType="end"/>
      </w:r>
    </w:p>
    <w:p w14:paraId="1EFF468D" w14:textId="73F90588"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architectural requirements</w:t>
      </w:r>
      <w:r>
        <w:rPr>
          <w:noProof/>
        </w:rPr>
        <w:tab/>
      </w:r>
      <w:r>
        <w:rPr>
          <w:noProof/>
        </w:rPr>
        <w:fldChar w:fldCharType="begin"/>
      </w:r>
      <w:r>
        <w:rPr>
          <w:noProof/>
        </w:rPr>
        <w:instrText xml:space="preserve"> PAGEREF _Toc209617294 \h </w:instrText>
      </w:r>
      <w:r>
        <w:rPr>
          <w:noProof/>
        </w:rPr>
      </w:r>
      <w:r>
        <w:rPr>
          <w:noProof/>
        </w:rPr>
        <w:fldChar w:fldCharType="separate"/>
      </w:r>
      <w:r>
        <w:rPr>
          <w:noProof/>
        </w:rPr>
        <w:t>26</w:t>
      </w:r>
      <w:r>
        <w:rPr>
          <w:noProof/>
        </w:rPr>
        <w:fldChar w:fldCharType="end"/>
      </w:r>
    </w:p>
    <w:p w14:paraId="424255A8" w14:textId="0B1FF099"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PLMN change requirements</w:t>
      </w:r>
      <w:r>
        <w:rPr>
          <w:noProof/>
        </w:rPr>
        <w:tab/>
      </w:r>
      <w:r>
        <w:rPr>
          <w:noProof/>
        </w:rPr>
        <w:fldChar w:fldCharType="begin"/>
      </w:r>
      <w:r>
        <w:rPr>
          <w:noProof/>
        </w:rPr>
        <w:instrText xml:space="preserve"> PAGEREF _Toc209617295 \h </w:instrText>
      </w:r>
      <w:r>
        <w:rPr>
          <w:noProof/>
        </w:rPr>
      </w:r>
      <w:r>
        <w:rPr>
          <w:noProof/>
        </w:rPr>
        <w:fldChar w:fldCharType="separate"/>
      </w:r>
      <w:r>
        <w:rPr>
          <w:noProof/>
        </w:rPr>
        <w:t>27</w:t>
      </w:r>
      <w:r>
        <w:rPr>
          <w:noProof/>
        </w:rPr>
        <w:fldChar w:fldCharType="end"/>
      </w:r>
    </w:p>
    <w:p w14:paraId="05DCF4FD" w14:textId="20BFA2E9"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 requirements</w:t>
      </w:r>
      <w:r>
        <w:rPr>
          <w:noProof/>
        </w:rPr>
        <w:tab/>
      </w:r>
      <w:r>
        <w:rPr>
          <w:noProof/>
        </w:rPr>
        <w:fldChar w:fldCharType="begin"/>
      </w:r>
      <w:r>
        <w:rPr>
          <w:noProof/>
        </w:rPr>
        <w:instrText xml:space="preserve"> PAGEREF _Toc209617296 \h </w:instrText>
      </w:r>
      <w:r>
        <w:rPr>
          <w:noProof/>
        </w:rPr>
      </w:r>
      <w:r>
        <w:rPr>
          <w:noProof/>
        </w:rPr>
        <w:fldChar w:fldCharType="separate"/>
      </w:r>
      <w:r>
        <w:rPr>
          <w:noProof/>
        </w:rPr>
        <w:t>27</w:t>
      </w:r>
      <w:r>
        <w:rPr>
          <w:noProof/>
        </w:rPr>
        <w:fldChar w:fldCharType="end"/>
      </w:r>
    </w:p>
    <w:p w14:paraId="08AF310E" w14:textId="1BAB7165"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MC service </w:t>
      </w:r>
      <w:r>
        <w:rPr>
          <w:noProof/>
          <w:lang w:eastAsia="zh-CN"/>
        </w:rPr>
        <w:t>user profile</w:t>
      </w:r>
      <w:r>
        <w:rPr>
          <w:noProof/>
        </w:rPr>
        <w:t xml:space="preserve"> requirements</w:t>
      </w:r>
      <w:r>
        <w:rPr>
          <w:noProof/>
        </w:rPr>
        <w:tab/>
      </w:r>
      <w:r>
        <w:rPr>
          <w:noProof/>
        </w:rPr>
        <w:fldChar w:fldCharType="begin"/>
      </w:r>
      <w:r>
        <w:rPr>
          <w:noProof/>
        </w:rPr>
        <w:instrText xml:space="preserve"> PAGEREF _Toc209617297 \h </w:instrText>
      </w:r>
      <w:r>
        <w:rPr>
          <w:noProof/>
        </w:rPr>
      </w:r>
      <w:r>
        <w:rPr>
          <w:noProof/>
        </w:rPr>
        <w:fldChar w:fldCharType="separate"/>
      </w:r>
      <w:r>
        <w:rPr>
          <w:noProof/>
        </w:rPr>
        <w:t>27</w:t>
      </w:r>
      <w:r>
        <w:rPr>
          <w:noProof/>
        </w:rPr>
        <w:fldChar w:fldCharType="end"/>
      </w:r>
    </w:p>
    <w:p w14:paraId="43F9A0D4" w14:textId="312AB83A"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4a</w:t>
      </w:r>
      <w:r>
        <w:rPr>
          <w:rFonts w:asciiTheme="minorHAnsi" w:eastAsiaTheme="minorEastAsia" w:hAnsiTheme="minorHAnsi" w:cstheme="minorBidi"/>
          <w:noProof/>
          <w:kern w:val="2"/>
          <w:sz w:val="24"/>
          <w:szCs w:val="24"/>
          <w:lang w:eastAsia="en-GB"/>
          <w14:ligatures w14:val="standardContextual"/>
        </w:rPr>
        <w:tab/>
      </w:r>
      <w:r>
        <w:rPr>
          <w:noProof/>
        </w:rPr>
        <w:t xml:space="preserve">Recording admin and/or replay service user </w:t>
      </w:r>
      <w:r>
        <w:rPr>
          <w:noProof/>
          <w:lang w:eastAsia="zh-CN"/>
        </w:rPr>
        <w:t>profile</w:t>
      </w:r>
      <w:r>
        <w:rPr>
          <w:noProof/>
        </w:rPr>
        <w:t xml:space="preserve"> requirements</w:t>
      </w:r>
      <w:r>
        <w:rPr>
          <w:noProof/>
        </w:rPr>
        <w:tab/>
      </w:r>
      <w:r>
        <w:rPr>
          <w:noProof/>
        </w:rPr>
        <w:fldChar w:fldCharType="begin"/>
      </w:r>
      <w:r>
        <w:rPr>
          <w:noProof/>
        </w:rPr>
        <w:instrText xml:space="preserve"> PAGEREF _Toc209617298 \h </w:instrText>
      </w:r>
      <w:r>
        <w:rPr>
          <w:noProof/>
        </w:rPr>
      </w:r>
      <w:r>
        <w:rPr>
          <w:noProof/>
        </w:rPr>
        <w:fldChar w:fldCharType="separate"/>
      </w:r>
      <w:r>
        <w:rPr>
          <w:noProof/>
        </w:rPr>
        <w:t>27</w:t>
      </w:r>
      <w:r>
        <w:rPr>
          <w:noProof/>
        </w:rPr>
        <w:fldChar w:fldCharType="end"/>
      </w:r>
    </w:p>
    <w:p w14:paraId="5A9BCE70" w14:textId="0CAE46B0"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and MC service group de-affiliation</w:t>
      </w:r>
      <w:r>
        <w:rPr>
          <w:noProof/>
        </w:rPr>
        <w:tab/>
      </w:r>
      <w:r>
        <w:rPr>
          <w:noProof/>
        </w:rPr>
        <w:fldChar w:fldCharType="begin"/>
      </w:r>
      <w:r>
        <w:rPr>
          <w:noProof/>
        </w:rPr>
        <w:instrText xml:space="preserve"> PAGEREF _Toc209617299 \h </w:instrText>
      </w:r>
      <w:r>
        <w:rPr>
          <w:noProof/>
        </w:rPr>
      </w:r>
      <w:r>
        <w:rPr>
          <w:noProof/>
        </w:rPr>
        <w:fldChar w:fldCharType="separate"/>
      </w:r>
      <w:r>
        <w:rPr>
          <w:noProof/>
        </w:rPr>
        <w:t>28</w:t>
      </w:r>
      <w:r>
        <w:rPr>
          <w:noProof/>
        </w:rPr>
        <w:fldChar w:fldCharType="end"/>
      </w:r>
    </w:p>
    <w:p w14:paraId="264B8E55" w14:textId="1E950652"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GCS AS requirements for the MC services</w:t>
      </w:r>
      <w:r>
        <w:rPr>
          <w:noProof/>
        </w:rPr>
        <w:tab/>
      </w:r>
      <w:r>
        <w:rPr>
          <w:noProof/>
        </w:rPr>
        <w:fldChar w:fldCharType="begin"/>
      </w:r>
      <w:r>
        <w:rPr>
          <w:noProof/>
        </w:rPr>
        <w:instrText xml:space="preserve"> PAGEREF _Toc209617300 \h </w:instrText>
      </w:r>
      <w:r>
        <w:rPr>
          <w:noProof/>
        </w:rPr>
      </w:r>
      <w:r>
        <w:rPr>
          <w:noProof/>
        </w:rPr>
        <w:fldChar w:fldCharType="separate"/>
      </w:r>
      <w:r>
        <w:rPr>
          <w:noProof/>
        </w:rPr>
        <w:t>28</w:t>
      </w:r>
      <w:r>
        <w:rPr>
          <w:noProof/>
        </w:rPr>
        <w:fldChar w:fldCharType="end"/>
      </w:r>
    </w:p>
    <w:p w14:paraId="3BA01F15" w14:textId="2AF4E3B4"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Bearer management</w:t>
      </w:r>
      <w:r>
        <w:rPr>
          <w:noProof/>
        </w:rPr>
        <w:tab/>
      </w:r>
      <w:r>
        <w:rPr>
          <w:noProof/>
        </w:rPr>
        <w:fldChar w:fldCharType="begin"/>
      </w:r>
      <w:r>
        <w:rPr>
          <w:noProof/>
        </w:rPr>
        <w:instrText xml:space="preserve"> PAGEREF _Toc209617301 \h </w:instrText>
      </w:r>
      <w:r>
        <w:rPr>
          <w:noProof/>
        </w:rPr>
      </w:r>
      <w:r>
        <w:rPr>
          <w:noProof/>
        </w:rPr>
        <w:fldChar w:fldCharType="separate"/>
      </w:r>
      <w:r>
        <w:rPr>
          <w:noProof/>
        </w:rPr>
        <w:t>29</w:t>
      </w:r>
      <w:r>
        <w:rPr>
          <w:noProof/>
        </w:rPr>
        <w:fldChar w:fldCharType="end"/>
      </w:r>
    </w:p>
    <w:p w14:paraId="08D5380E" w14:textId="44499047"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5.2.7.0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_Toc209617302 \h </w:instrText>
      </w:r>
      <w:r>
        <w:rPr>
          <w:noProof/>
        </w:rPr>
      </w:r>
      <w:r>
        <w:rPr>
          <w:noProof/>
        </w:rPr>
        <w:fldChar w:fldCharType="separate"/>
      </w:r>
      <w:r>
        <w:rPr>
          <w:noProof/>
        </w:rPr>
        <w:t>29</w:t>
      </w:r>
      <w:r>
        <w:rPr>
          <w:noProof/>
        </w:rPr>
        <w:fldChar w:fldCharType="end"/>
      </w:r>
    </w:p>
    <w:p w14:paraId="76D4393D" w14:textId="4DF13EA4"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MBMS bearer management</w:t>
      </w:r>
      <w:r>
        <w:rPr>
          <w:noProof/>
        </w:rPr>
        <w:tab/>
      </w:r>
      <w:r>
        <w:rPr>
          <w:noProof/>
        </w:rPr>
        <w:fldChar w:fldCharType="begin"/>
      </w:r>
      <w:r>
        <w:rPr>
          <w:noProof/>
        </w:rPr>
        <w:instrText xml:space="preserve"> PAGEREF _Toc209617303 \h </w:instrText>
      </w:r>
      <w:r>
        <w:rPr>
          <w:noProof/>
        </w:rPr>
      </w:r>
      <w:r>
        <w:rPr>
          <w:noProof/>
        </w:rPr>
        <w:fldChar w:fldCharType="separate"/>
      </w:r>
      <w:r>
        <w:rPr>
          <w:noProof/>
        </w:rPr>
        <w:t>30</w:t>
      </w:r>
      <w:r>
        <w:rPr>
          <w:noProof/>
        </w:rPr>
        <w:fldChar w:fldCharType="end"/>
      </w:r>
    </w:p>
    <w:p w14:paraId="46A4D64A" w14:textId="16D38D5F"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EPS bearer considerations</w:t>
      </w:r>
      <w:r>
        <w:rPr>
          <w:noProof/>
        </w:rPr>
        <w:tab/>
      </w:r>
      <w:r>
        <w:rPr>
          <w:noProof/>
        </w:rPr>
        <w:fldChar w:fldCharType="begin"/>
      </w:r>
      <w:r>
        <w:rPr>
          <w:noProof/>
        </w:rPr>
        <w:instrText xml:space="preserve"> PAGEREF _Toc209617304 \h </w:instrText>
      </w:r>
      <w:r>
        <w:rPr>
          <w:noProof/>
        </w:rPr>
      </w:r>
      <w:r>
        <w:rPr>
          <w:noProof/>
        </w:rPr>
        <w:fldChar w:fldCharType="separate"/>
      </w:r>
      <w:r>
        <w:rPr>
          <w:noProof/>
        </w:rPr>
        <w:t>30</w:t>
      </w:r>
      <w:r>
        <w:rPr>
          <w:noProof/>
        </w:rPr>
        <w:fldChar w:fldCharType="end"/>
      </w:r>
    </w:p>
    <w:p w14:paraId="3CBDBBE9" w14:textId="42FB7452"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E</w:t>
      </w:r>
      <w:r>
        <w:rPr>
          <w:noProof/>
        </w:rPr>
        <w:t>xternal applications access to services in a MC system</w:t>
      </w:r>
      <w:r>
        <w:rPr>
          <w:noProof/>
        </w:rPr>
        <w:tab/>
      </w:r>
      <w:r>
        <w:rPr>
          <w:noProof/>
        </w:rPr>
        <w:fldChar w:fldCharType="begin"/>
      </w:r>
      <w:r>
        <w:rPr>
          <w:noProof/>
        </w:rPr>
        <w:instrText xml:space="preserve"> PAGEREF _Toc209617305 \h </w:instrText>
      </w:r>
      <w:r>
        <w:rPr>
          <w:noProof/>
        </w:rPr>
      </w:r>
      <w:r>
        <w:rPr>
          <w:noProof/>
        </w:rPr>
        <w:fldChar w:fldCharType="separate"/>
      </w:r>
      <w:r>
        <w:rPr>
          <w:noProof/>
        </w:rPr>
        <w:t>30</w:t>
      </w:r>
      <w:r>
        <w:rPr>
          <w:noProof/>
        </w:rPr>
        <w:fldChar w:fldCharType="end"/>
      </w:r>
    </w:p>
    <w:p w14:paraId="55DEAA1E" w14:textId="7856A877"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_Toc209617306 \h </w:instrText>
      </w:r>
      <w:r>
        <w:rPr>
          <w:noProof/>
        </w:rPr>
      </w:r>
      <w:r>
        <w:rPr>
          <w:noProof/>
        </w:rPr>
        <w:fldChar w:fldCharType="separate"/>
      </w:r>
      <w:r>
        <w:rPr>
          <w:noProof/>
        </w:rPr>
        <w:t>31</w:t>
      </w:r>
      <w:r>
        <w:rPr>
          <w:noProof/>
        </w:rPr>
        <w:fldChar w:fldCharType="end"/>
      </w:r>
    </w:p>
    <w:p w14:paraId="5A311DE2" w14:textId="55DB8A43"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_Toc209617307 \h </w:instrText>
      </w:r>
      <w:r>
        <w:rPr>
          <w:noProof/>
        </w:rPr>
      </w:r>
      <w:r>
        <w:rPr>
          <w:noProof/>
        </w:rPr>
        <w:fldChar w:fldCharType="separate"/>
      </w:r>
      <w:r>
        <w:rPr>
          <w:noProof/>
        </w:rPr>
        <w:t>31</w:t>
      </w:r>
      <w:r>
        <w:rPr>
          <w:noProof/>
        </w:rPr>
        <w:fldChar w:fldCharType="end"/>
      </w:r>
    </w:p>
    <w:p w14:paraId="295450E7" w14:textId="4D38BBFA"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PLMN utilisation</w:t>
      </w:r>
      <w:r>
        <w:rPr>
          <w:noProof/>
        </w:rPr>
        <w:tab/>
      </w:r>
      <w:r>
        <w:rPr>
          <w:noProof/>
        </w:rPr>
        <w:fldChar w:fldCharType="begin"/>
      </w:r>
      <w:r>
        <w:rPr>
          <w:noProof/>
        </w:rPr>
        <w:instrText xml:space="preserve"> PAGEREF _Toc209617308 \h </w:instrText>
      </w:r>
      <w:r>
        <w:rPr>
          <w:noProof/>
        </w:rPr>
      </w:r>
      <w:r>
        <w:rPr>
          <w:noProof/>
        </w:rPr>
        <w:fldChar w:fldCharType="separate"/>
      </w:r>
      <w:r>
        <w:rPr>
          <w:noProof/>
        </w:rPr>
        <w:t>31</w:t>
      </w:r>
      <w:r>
        <w:rPr>
          <w:noProof/>
        </w:rPr>
        <w:fldChar w:fldCharType="end"/>
      </w:r>
    </w:p>
    <w:p w14:paraId="22B073AE" w14:textId="7CEFA7AD"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SIP core / IMS utilisation</w:t>
      </w:r>
      <w:r>
        <w:rPr>
          <w:noProof/>
        </w:rPr>
        <w:tab/>
      </w:r>
      <w:r>
        <w:rPr>
          <w:noProof/>
        </w:rPr>
        <w:fldChar w:fldCharType="begin"/>
      </w:r>
      <w:r>
        <w:rPr>
          <w:noProof/>
        </w:rPr>
        <w:instrText xml:space="preserve"> PAGEREF _Toc209617309 \h </w:instrText>
      </w:r>
      <w:r>
        <w:rPr>
          <w:noProof/>
        </w:rPr>
      </w:r>
      <w:r>
        <w:rPr>
          <w:noProof/>
        </w:rPr>
        <w:fldChar w:fldCharType="separate"/>
      </w:r>
      <w:r>
        <w:rPr>
          <w:noProof/>
        </w:rPr>
        <w:t>32</w:t>
      </w:r>
      <w:r>
        <w:rPr>
          <w:noProof/>
        </w:rPr>
        <w:fldChar w:fldCharType="end"/>
      </w:r>
    </w:p>
    <w:p w14:paraId="665291CE" w14:textId="5CEA7282"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rPr>
        <w:t>Interconnection</w:t>
      </w:r>
      <w:r>
        <w:rPr>
          <w:noProof/>
        </w:rPr>
        <w:tab/>
      </w:r>
      <w:r>
        <w:rPr>
          <w:noProof/>
        </w:rPr>
        <w:fldChar w:fldCharType="begin"/>
      </w:r>
      <w:r>
        <w:rPr>
          <w:noProof/>
        </w:rPr>
        <w:instrText xml:space="preserve"> PAGEREF _Toc209617310 \h </w:instrText>
      </w:r>
      <w:r>
        <w:rPr>
          <w:noProof/>
        </w:rPr>
      </w:r>
      <w:r>
        <w:rPr>
          <w:noProof/>
        </w:rPr>
        <w:fldChar w:fldCharType="separate"/>
      </w:r>
      <w:r>
        <w:rPr>
          <w:noProof/>
        </w:rPr>
        <w:t>32</w:t>
      </w:r>
      <w:r>
        <w:rPr>
          <w:noProof/>
        </w:rPr>
        <w:fldChar w:fldCharType="end"/>
      </w:r>
    </w:p>
    <w:p w14:paraId="08B08380" w14:textId="5CB7C92E"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_Toc209617311 \h </w:instrText>
      </w:r>
      <w:r>
        <w:rPr>
          <w:noProof/>
        </w:rPr>
      </w:r>
      <w:r>
        <w:rPr>
          <w:noProof/>
        </w:rPr>
        <w:fldChar w:fldCharType="separate"/>
      </w:r>
      <w:r>
        <w:rPr>
          <w:noProof/>
        </w:rPr>
        <w:t>32</w:t>
      </w:r>
      <w:r>
        <w:rPr>
          <w:noProof/>
        </w:rPr>
        <w:fldChar w:fldCharType="end"/>
      </w:r>
    </w:p>
    <w:p w14:paraId="76B17C0B" w14:textId="5419940A"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Connectivity</w:t>
      </w:r>
      <w:r>
        <w:rPr>
          <w:noProof/>
        </w:rPr>
        <w:tab/>
      </w:r>
      <w:r>
        <w:rPr>
          <w:noProof/>
        </w:rPr>
        <w:fldChar w:fldCharType="begin"/>
      </w:r>
      <w:r>
        <w:rPr>
          <w:noProof/>
        </w:rPr>
        <w:instrText xml:space="preserve"> PAGEREF _Toc209617312 \h </w:instrText>
      </w:r>
      <w:r>
        <w:rPr>
          <w:noProof/>
        </w:rPr>
      </w:r>
      <w:r>
        <w:rPr>
          <w:noProof/>
        </w:rPr>
        <w:fldChar w:fldCharType="separate"/>
      </w:r>
      <w:r>
        <w:rPr>
          <w:noProof/>
        </w:rPr>
        <w:t>32</w:t>
      </w:r>
      <w:r>
        <w:rPr>
          <w:noProof/>
        </w:rPr>
        <w:fldChar w:fldCharType="end"/>
      </w:r>
    </w:p>
    <w:p w14:paraId="11F0BB31" w14:textId="65F0279F"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5.2.10.3</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_Toc209617313 \h </w:instrText>
      </w:r>
      <w:r>
        <w:rPr>
          <w:noProof/>
        </w:rPr>
      </w:r>
      <w:r>
        <w:rPr>
          <w:noProof/>
        </w:rPr>
        <w:fldChar w:fldCharType="separate"/>
      </w:r>
      <w:r>
        <w:rPr>
          <w:noProof/>
        </w:rPr>
        <w:t>33</w:t>
      </w:r>
      <w:r>
        <w:rPr>
          <w:noProof/>
        </w:rPr>
        <w:fldChar w:fldCharType="end"/>
      </w:r>
    </w:p>
    <w:p w14:paraId="5B4A10C1" w14:textId="59309599"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5.2.10.4</w:t>
      </w:r>
      <w:r>
        <w:rPr>
          <w:rFonts w:asciiTheme="minorHAnsi" w:eastAsiaTheme="minorEastAsia" w:hAnsiTheme="minorHAnsi" w:cstheme="minorBidi"/>
          <w:noProof/>
          <w:kern w:val="2"/>
          <w:sz w:val="24"/>
          <w:szCs w:val="24"/>
          <w:lang w:eastAsia="en-GB"/>
          <w14:ligatures w14:val="standardContextual"/>
        </w:rPr>
        <w:tab/>
      </w:r>
      <w:r>
        <w:rPr>
          <w:noProof/>
        </w:rPr>
        <w:t>Private calls</w:t>
      </w:r>
      <w:r>
        <w:rPr>
          <w:noProof/>
        </w:rPr>
        <w:tab/>
      </w:r>
      <w:r>
        <w:rPr>
          <w:noProof/>
        </w:rPr>
        <w:fldChar w:fldCharType="begin"/>
      </w:r>
      <w:r>
        <w:rPr>
          <w:noProof/>
        </w:rPr>
        <w:instrText xml:space="preserve"> PAGEREF _Toc209617314 \h </w:instrText>
      </w:r>
      <w:r>
        <w:rPr>
          <w:noProof/>
        </w:rPr>
      </w:r>
      <w:r>
        <w:rPr>
          <w:noProof/>
        </w:rPr>
        <w:fldChar w:fldCharType="separate"/>
      </w:r>
      <w:r>
        <w:rPr>
          <w:noProof/>
        </w:rPr>
        <w:t>33</w:t>
      </w:r>
      <w:r>
        <w:rPr>
          <w:noProof/>
        </w:rPr>
        <w:fldChar w:fldCharType="end"/>
      </w:r>
    </w:p>
    <w:p w14:paraId="4371A0AB" w14:textId="58AF332E"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5.2.10.5</w:t>
      </w:r>
      <w:r>
        <w:rPr>
          <w:rFonts w:asciiTheme="minorHAnsi" w:eastAsiaTheme="minorEastAsia" w:hAnsiTheme="minorHAnsi" w:cstheme="minorBidi"/>
          <w:noProof/>
          <w:kern w:val="2"/>
          <w:sz w:val="24"/>
          <w:szCs w:val="24"/>
          <w:lang w:eastAsia="en-GB"/>
          <w14:ligatures w14:val="standardContextual"/>
        </w:rPr>
        <w:tab/>
      </w:r>
      <w:r>
        <w:rPr>
          <w:noProof/>
        </w:rPr>
        <w:t>Group calls</w:t>
      </w:r>
      <w:r>
        <w:rPr>
          <w:noProof/>
        </w:rPr>
        <w:tab/>
      </w:r>
      <w:r>
        <w:rPr>
          <w:noProof/>
        </w:rPr>
        <w:fldChar w:fldCharType="begin"/>
      </w:r>
      <w:r>
        <w:rPr>
          <w:noProof/>
        </w:rPr>
        <w:instrText xml:space="preserve"> PAGEREF _Toc209617315 \h </w:instrText>
      </w:r>
      <w:r>
        <w:rPr>
          <w:noProof/>
        </w:rPr>
      </w:r>
      <w:r>
        <w:rPr>
          <w:noProof/>
        </w:rPr>
        <w:fldChar w:fldCharType="separate"/>
      </w:r>
      <w:r>
        <w:rPr>
          <w:noProof/>
        </w:rPr>
        <w:t>33</w:t>
      </w:r>
      <w:r>
        <w:rPr>
          <w:noProof/>
        </w:rPr>
        <w:fldChar w:fldCharType="end"/>
      </w:r>
    </w:p>
    <w:p w14:paraId="792D90D1" w14:textId="6661C7C6"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5.2.10.6</w:t>
      </w:r>
      <w:r>
        <w:rPr>
          <w:rFonts w:asciiTheme="minorHAnsi" w:eastAsiaTheme="minorEastAsia" w:hAnsiTheme="minorHAnsi" w:cstheme="minorBidi"/>
          <w:noProof/>
          <w:kern w:val="2"/>
          <w:sz w:val="24"/>
          <w:szCs w:val="24"/>
          <w:lang w:eastAsia="en-GB"/>
          <w14:ligatures w14:val="standardContextual"/>
        </w:rPr>
        <w:tab/>
      </w:r>
      <w:r>
        <w:rPr>
          <w:noProof/>
        </w:rPr>
        <w:t>Group configuration</w:t>
      </w:r>
      <w:r>
        <w:rPr>
          <w:noProof/>
        </w:rPr>
        <w:tab/>
      </w:r>
      <w:r>
        <w:rPr>
          <w:noProof/>
        </w:rPr>
        <w:fldChar w:fldCharType="begin"/>
      </w:r>
      <w:r>
        <w:rPr>
          <w:noProof/>
        </w:rPr>
        <w:instrText xml:space="preserve"> PAGEREF _Toc209617316 \h </w:instrText>
      </w:r>
      <w:r>
        <w:rPr>
          <w:noProof/>
        </w:rPr>
      </w:r>
      <w:r>
        <w:rPr>
          <w:noProof/>
        </w:rPr>
        <w:fldChar w:fldCharType="separate"/>
      </w:r>
      <w:r>
        <w:rPr>
          <w:noProof/>
        </w:rPr>
        <w:t>33</w:t>
      </w:r>
      <w:r>
        <w:rPr>
          <w:noProof/>
        </w:rPr>
        <w:fldChar w:fldCharType="end"/>
      </w:r>
    </w:p>
    <w:p w14:paraId="641993D1" w14:textId="56415945"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5.2.10.7</w:t>
      </w:r>
      <w:r>
        <w:rPr>
          <w:rFonts w:asciiTheme="minorHAnsi" w:eastAsiaTheme="minorEastAsia" w:hAnsiTheme="minorHAnsi" w:cstheme="minorBidi"/>
          <w:noProof/>
          <w:kern w:val="2"/>
          <w:sz w:val="24"/>
          <w:szCs w:val="24"/>
          <w:lang w:eastAsia="en-GB"/>
          <w14:ligatures w14:val="standardContextual"/>
        </w:rPr>
        <w:tab/>
      </w:r>
      <w:r>
        <w:rPr>
          <w:noProof/>
        </w:rPr>
        <w:t>MC system topology hiding</w:t>
      </w:r>
      <w:r>
        <w:rPr>
          <w:noProof/>
        </w:rPr>
        <w:tab/>
      </w:r>
      <w:r>
        <w:rPr>
          <w:noProof/>
        </w:rPr>
        <w:fldChar w:fldCharType="begin"/>
      </w:r>
      <w:r>
        <w:rPr>
          <w:noProof/>
        </w:rPr>
        <w:instrText xml:space="preserve"> PAGEREF _Toc209617317 \h </w:instrText>
      </w:r>
      <w:r>
        <w:rPr>
          <w:noProof/>
        </w:rPr>
      </w:r>
      <w:r>
        <w:rPr>
          <w:noProof/>
        </w:rPr>
        <w:fldChar w:fldCharType="separate"/>
      </w:r>
      <w:r>
        <w:rPr>
          <w:noProof/>
        </w:rPr>
        <w:t>33</w:t>
      </w:r>
      <w:r>
        <w:rPr>
          <w:noProof/>
        </w:rPr>
        <w:fldChar w:fldCharType="end"/>
      </w:r>
    </w:p>
    <w:p w14:paraId="4448965D" w14:textId="44F90D59"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Use of priorities</w:t>
      </w:r>
      <w:r>
        <w:rPr>
          <w:noProof/>
        </w:rPr>
        <w:tab/>
      </w:r>
      <w:r>
        <w:rPr>
          <w:noProof/>
        </w:rPr>
        <w:fldChar w:fldCharType="begin"/>
      </w:r>
      <w:r>
        <w:rPr>
          <w:noProof/>
        </w:rPr>
        <w:instrText xml:space="preserve"> PAGEREF _Toc209617318 \h </w:instrText>
      </w:r>
      <w:r>
        <w:rPr>
          <w:noProof/>
        </w:rPr>
      </w:r>
      <w:r>
        <w:rPr>
          <w:noProof/>
        </w:rPr>
        <w:fldChar w:fldCharType="separate"/>
      </w:r>
      <w:r>
        <w:rPr>
          <w:noProof/>
        </w:rPr>
        <w:t>33</w:t>
      </w:r>
      <w:r>
        <w:rPr>
          <w:noProof/>
        </w:rPr>
        <w:fldChar w:fldCharType="end"/>
      </w:r>
    </w:p>
    <w:p w14:paraId="2FBD34AB" w14:textId="0E3D2148"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Requested priority</w:t>
      </w:r>
      <w:r>
        <w:rPr>
          <w:noProof/>
        </w:rPr>
        <w:tab/>
      </w:r>
      <w:r>
        <w:rPr>
          <w:noProof/>
        </w:rPr>
        <w:fldChar w:fldCharType="begin"/>
      </w:r>
      <w:r>
        <w:rPr>
          <w:noProof/>
        </w:rPr>
        <w:instrText xml:space="preserve"> PAGEREF _Toc209617319 \h </w:instrText>
      </w:r>
      <w:r>
        <w:rPr>
          <w:noProof/>
        </w:rPr>
      </w:r>
      <w:r>
        <w:rPr>
          <w:noProof/>
        </w:rPr>
        <w:fldChar w:fldCharType="separate"/>
      </w:r>
      <w:r>
        <w:rPr>
          <w:noProof/>
        </w:rPr>
        <w:t>33</w:t>
      </w:r>
      <w:r>
        <w:rPr>
          <w:noProof/>
        </w:rPr>
        <w:fldChar w:fldCharType="end"/>
      </w:r>
    </w:p>
    <w:p w14:paraId="089A5785" w14:textId="60380C42"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Recording and repl</w:t>
      </w:r>
      <w:r>
        <w:rPr>
          <w:noProof/>
          <w:lang w:eastAsia="zh-CN"/>
        </w:rPr>
        <w:t>a</w:t>
      </w:r>
      <w:r>
        <w:rPr>
          <w:noProof/>
        </w:rPr>
        <w:t>y requirements</w:t>
      </w:r>
      <w:r>
        <w:rPr>
          <w:noProof/>
        </w:rPr>
        <w:tab/>
      </w:r>
      <w:r>
        <w:rPr>
          <w:noProof/>
        </w:rPr>
        <w:fldChar w:fldCharType="begin"/>
      </w:r>
      <w:r>
        <w:rPr>
          <w:noProof/>
        </w:rPr>
        <w:instrText xml:space="preserve"> PAGEREF _Toc209617320 \h </w:instrText>
      </w:r>
      <w:r>
        <w:rPr>
          <w:noProof/>
        </w:rPr>
      </w:r>
      <w:r>
        <w:rPr>
          <w:noProof/>
        </w:rPr>
        <w:fldChar w:fldCharType="separate"/>
      </w:r>
      <w:r>
        <w:rPr>
          <w:noProof/>
        </w:rPr>
        <w:t>33</w:t>
      </w:r>
      <w:r>
        <w:rPr>
          <w:noProof/>
        </w:rPr>
        <w:fldChar w:fldCharType="end"/>
      </w:r>
    </w:p>
    <w:p w14:paraId="241C432A" w14:textId="383F8036"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MC gateway UE requirements</w:t>
      </w:r>
      <w:r>
        <w:rPr>
          <w:noProof/>
        </w:rPr>
        <w:tab/>
      </w:r>
      <w:r>
        <w:rPr>
          <w:noProof/>
        </w:rPr>
        <w:fldChar w:fldCharType="begin"/>
      </w:r>
      <w:r>
        <w:rPr>
          <w:noProof/>
        </w:rPr>
        <w:instrText xml:space="preserve"> PAGEREF _Toc209617321 \h </w:instrText>
      </w:r>
      <w:r>
        <w:rPr>
          <w:noProof/>
        </w:rPr>
      </w:r>
      <w:r>
        <w:rPr>
          <w:noProof/>
        </w:rPr>
        <w:fldChar w:fldCharType="separate"/>
      </w:r>
      <w:r>
        <w:rPr>
          <w:noProof/>
        </w:rPr>
        <w:t>34</w:t>
      </w:r>
      <w:r>
        <w:rPr>
          <w:noProof/>
        </w:rPr>
        <w:fldChar w:fldCharType="end"/>
      </w:r>
    </w:p>
    <w:p w14:paraId="6B495E6C" w14:textId="19BB9D17"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5.2.14</w:t>
      </w:r>
      <w:r>
        <w:rPr>
          <w:rFonts w:asciiTheme="minorHAnsi" w:eastAsiaTheme="minorEastAsia" w:hAnsiTheme="minorHAnsi" w:cstheme="minorBidi"/>
          <w:noProof/>
          <w:kern w:val="2"/>
          <w:sz w:val="24"/>
          <w:szCs w:val="24"/>
          <w:lang w:eastAsia="en-GB"/>
          <w14:ligatures w14:val="standardContextual"/>
        </w:rPr>
        <w:tab/>
      </w:r>
      <w:r>
        <w:rPr>
          <w:noProof/>
        </w:rPr>
        <w:t>Sharing administrative configuration between interconnected MC systems requirements</w:t>
      </w:r>
      <w:r>
        <w:rPr>
          <w:noProof/>
        </w:rPr>
        <w:tab/>
      </w:r>
      <w:r>
        <w:rPr>
          <w:noProof/>
        </w:rPr>
        <w:fldChar w:fldCharType="begin"/>
      </w:r>
      <w:r>
        <w:rPr>
          <w:noProof/>
        </w:rPr>
        <w:instrText xml:space="preserve"> PAGEREF _Toc209617322 \h </w:instrText>
      </w:r>
      <w:r>
        <w:rPr>
          <w:noProof/>
        </w:rPr>
      </w:r>
      <w:r>
        <w:rPr>
          <w:noProof/>
        </w:rPr>
        <w:fldChar w:fldCharType="separate"/>
      </w:r>
      <w:r>
        <w:rPr>
          <w:noProof/>
        </w:rPr>
        <w:t>34</w:t>
      </w:r>
      <w:r>
        <w:rPr>
          <w:noProof/>
        </w:rPr>
        <w:fldChar w:fldCharType="end"/>
      </w:r>
    </w:p>
    <w:p w14:paraId="78B84FF7" w14:textId="33404AB4" w:rsidR="0091392F" w:rsidRDefault="0091392F">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_Toc209617323 \h </w:instrText>
      </w:r>
      <w:r>
        <w:rPr>
          <w:noProof/>
        </w:rPr>
      </w:r>
      <w:r>
        <w:rPr>
          <w:noProof/>
        </w:rPr>
        <w:fldChar w:fldCharType="separate"/>
      </w:r>
      <w:r>
        <w:rPr>
          <w:noProof/>
        </w:rPr>
        <w:t>34</w:t>
      </w:r>
      <w:r>
        <w:rPr>
          <w:noProof/>
        </w:rPr>
        <w:fldChar w:fldCharType="end"/>
      </w:r>
    </w:p>
    <w:p w14:paraId="51E0A4F3" w14:textId="48F34D06" w:rsidR="0091392F" w:rsidRDefault="0091392F">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_Toc209617324 \h </w:instrText>
      </w:r>
      <w:r>
        <w:rPr>
          <w:noProof/>
        </w:rPr>
      </w:r>
      <w:r>
        <w:rPr>
          <w:noProof/>
        </w:rPr>
        <w:fldChar w:fldCharType="separate"/>
      </w:r>
      <w:r>
        <w:rPr>
          <w:noProof/>
        </w:rPr>
        <w:t>37</w:t>
      </w:r>
      <w:r>
        <w:rPr>
          <w:noProof/>
        </w:rPr>
        <w:fldChar w:fldCharType="end"/>
      </w:r>
    </w:p>
    <w:p w14:paraId="3224DF9C" w14:textId="53614701" w:rsidR="0091392F" w:rsidRDefault="0091392F">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_Toc209617325 \h </w:instrText>
      </w:r>
      <w:r>
        <w:rPr>
          <w:noProof/>
        </w:rPr>
      </w:r>
      <w:r>
        <w:rPr>
          <w:noProof/>
        </w:rPr>
        <w:fldChar w:fldCharType="separate"/>
      </w:r>
      <w:r>
        <w:rPr>
          <w:noProof/>
        </w:rPr>
        <w:t>37</w:t>
      </w:r>
      <w:r>
        <w:rPr>
          <w:noProof/>
        </w:rPr>
        <w:fldChar w:fldCharType="end"/>
      </w:r>
    </w:p>
    <w:p w14:paraId="4BA33BA3" w14:textId="21007FE4" w:rsidR="0091392F" w:rsidRDefault="0091392F">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Description of the planes</w:t>
      </w:r>
      <w:r>
        <w:rPr>
          <w:noProof/>
        </w:rPr>
        <w:tab/>
      </w:r>
      <w:r>
        <w:rPr>
          <w:noProof/>
        </w:rPr>
        <w:fldChar w:fldCharType="begin"/>
      </w:r>
      <w:r>
        <w:rPr>
          <w:noProof/>
        </w:rPr>
        <w:instrText xml:space="preserve"> PAGEREF _Toc209617326 \h </w:instrText>
      </w:r>
      <w:r>
        <w:rPr>
          <w:noProof/>
        </w:rPr>
      </w:r>
      <w:r>
        <w:rPr>
          <w:noProof/>
        </w:rPr>
        <w:fldChar w:fldCharType="separate"/>
      </w:r>
      <w:r>
        <w:rPr>
          <w:noProof/>
        </w:rPr>
        <w:t>37</w:t>
      </w:r>
      <w:r>
        <w:rPr>
          <w:noProof/>
        </w:rPr>
        <w:fldChar w:fldCharType="end"/>
      </w:r>
    </w:p>
    <w:p w14:paraId="5033BF7F" w14:textId="7839DF01" w:rsidR="0091392F" w:rsidRDefault="0091392F">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_Toc209617327 \h </w:instrText>
      </w:r>
      <w:r>
        <w:rPr>
          <w:noProof/>
        </w:rPr>
      </w:r>
      <w:r>
        <w:rPr>
          <w:noProof/>
        </w:rPr>
        <w:fldChar w:fldCharType="separate"/>
      </w:r>
      <w:r>
        <w:rPr>
          <w:noProof/>
        </w:rPr>
        <w:t>37</w:t>
      </w:r>
      <w:r>
        <w:rPr>
          <w:noProof/>
        </w:rPr>
        <w:fldChar w:fldCharType="end"/>
      </w:r>
    </w:p>
    <w:p w14:paraId="6C463876" w14:textId="628F3232"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_Toc209617328 \h </w:instrText>
      </w:r>
      <w:r>
        <w:rPr>
          <w:noProof/>
        </w:rPr>
      </w:r>
      <w:r>
        <w:rPr>
          <w:noProof/>
        </w:rPr>
        <w:fldChar w:fldCharType="separate"/>
      </w:r>
      <w:r>
        <w:rPr>
          <w:noProof/>
        </w:rPr>
        <w:t>37</w:t>
      </w:r>
      <w:r>
        <w:rPr>
          <w:noProof/>
        </w:rPr>
        <w:fldChar w:fldCharType="end"/>
      </w:r>
    </w:p>
    <w:p w14:paraId="5CF0F217" w14:textId="6387DC1B"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_Toc209617329 \h </w:instrText>
      </w:r>
      <w:r>
        <w:rPr>
          <w:noProof/>
        </w:rPr>
      </w:r>
      <w:r>
        <w:rPr>
          <w:noProof/>
        </w:rPr>
        <w:fldChar w:fldCharType="separate"/>
      </w:r>
      <w:r>
        <w:rPr>
          <w:noProof/>
        </w:rPr>
        <w:t>37</w:t>
      </w:r>
      <w:r>
        <w:rPr>
          <w:noProof/>
        </w:rPr>
        <w:fldChar w:fldCharType="end"/>
      </w:r>
    </w:p>
    <w:p w14:paraId="22843380" w14:textId="0A7B322D"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7.3.1.2</w:t>
      </w:r>
      <w:r>
        <w:rPr>
          <w:rFonts w:asciiTheme="minorHAnsi" w:eastAsiaTheme="minorEastAsia" w:hAnsiTheme="minorHAnsi" w:cstheme="minorBidi"/>
          <w:noProof/>
          <w:kern w:val="2"/>
          <w:sz w:val="24"/>
          <w:szCs w:val="24"/>
          <w:lang w:eastAsia="en-GB"/>
          <w14:ligatures w14:val="standardContextual"/>
        </w:rPr>
        <w:tab/>
      </w:r>
      <w:r>
        <w:rPr>
          <w:noProof/>
        </w:rPr>
        <w:t>Functional model for an MC system</w:t>
      </w:r>
      <w:r>
        <w:rPr>
          <w:noProof/>
        </w:rPr>
        <w:tab/>
      </w:r>
      <w:r>
        <w:rPr>
          <w:noProof/>
        </w:rPr>
        <w:fldChar w:fldCharType="begin"/>
      </w:r>
      <w:r>
        <w:rPr>
          <w:noProof/>
        </w:rPr>
        <w:instrText xml:space="preserve"> PAGEREF _Toc209617330 \h </w:instrText>
      </w:r>
      <w:r>
        <w:rPr>
          <w:noProof/>
        </w:rPr>
      </w:r>
      <w:r>
        <w:rPr>
          <w:noProof/>
        </w:rPr>
        <w:fldChar w:fldCharType="separate"/>
      </w:r>
      <w:r>
        <w:rPr>
          <w:noProof/>
        </w:rPr>
        <w:t>37</w:t>
      </w:r>
      <w:r>
        <w:rPr>
          <w:noProof/>
        </w:rPr>
        <w:fldChar w:fldCharType="end"/>
      </w:r>
    </w:p>
    <w:p w14:paraId="44B8727E" w14:textId="52B1E7C9"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7.3.1.3</w:t>
      </w:r>
      <w:r>
        <w:rPr>
          <w:rFonts w:asciiTheme="minorHAnsi" w:eastAsiaTheme="minorEastAsia" w:hAnsiTheme="minorHAnsi" w:cstheme="minorBidi"/>
          <w:noProof/>
          <w:kern w:val="2"/>
          <w:sz w:val="24"/>
          <w:szCs w:val="24"/>
          <w:lang w:eastAsia="en-GB"/>
          <w14:ligatures w14:val="standardContextual"/>
        </w:rPr>
        <w:tab/>
      </w:r>
      <w:r>
        <w:rPr>
          <w:noProof/>
        </w:rPr>
        <w:t>Functional model for Recording admin UE and Replay UE</w:t>
      </w:r>
      <w:r>
        <w:rPr>
          <w:noProof/>
        </w:rPr>
        <w:tab/>
      </w:r>
      <w:r>
        <w:rPr>
          <w:noProof/>
        </w:rPr>
        <w:fldChar w:fldCharType="begin"/>
      </w:r>
      <w:r>
        <w:rPr>
          <w:noProof/>
        </w:rPr>
        <w:instrText xml:space="preserve"> PAGEREF _Toc209617331 \h </w:instrText>
      </w:r>
      <w:r>
        <w:rPr>
          <w:noProof/>
        </w:rPr>
      </w:r>
      <w:r>
        <w:rPr>
          <w:noProof/>
        </w:rPr>
        <w:fldChar w:fldCharType="separate"/>
      </w:r>
      <w:r>
        <w:rPr>
          <w:noProof/>
        </w:rPr>
        <w:t>41</w:t>
      </w:r>
      <w:r>
        <w:rPr>
          <w:noProof/>
        </w:rPr>
        <w:fldChar w:fldCharType="end"/>
      </w:r>
    </w:p>
    <w:p w14:paraId="730D2011" w14:textId="7B57239F"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_Toc209617332 \h </w:instrText>
      </w:r>
      <w:r>
        <w:rPr>
          <w:noProof/>
        </w:rPr>
      </w:r>
      <w:r>
        <w:rPr>
          <w:noProof/>
        </w:rPr>
        <w:fldChar w:fldCharType="separate"/>
      </w:r>
      <w:r>
        <w:rPr>
          <w:noProof/>
        </w:rPr>
        <w:t>42</w:t>
      </w:r>
      <w:r>
        <w:rPr>
          <w:noProof/>
        </w:rPr>
        <w:fldChar w:fldCharType="end"/>
      </w:r>
    </w:p>
    <w:p w14:paraId="59941347" w14:textId="37B8BC64" w:rsidR="0091392F" w:rsidRDefault="0091392F">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_Toc209617333 \h </w:instrText>
      </w:r>
      <w:r>
        <w:rPr>
          <w:noProof/>
        </w:rPr>
      </w:r>
      <w:r>
        <w:rPr>
          <w:noProof/>
        </w:rPr>
        <w:fldChar w:fldCharType="separate"/>
      </w:r>
      <w:r>
        <w:rPr>
          <w:noProof/>
        </w:rPr>
        <w:t>43</w:t>
      </w:r>
      <w:r>
        <w:rPr>
          <w:noProof/>
        </w:rPr>
        <w:fldChar w:fldCharType="end"/>
      </w:r>
    </w:p>
    <w:p w14:paraId="20B4623D" w14:textId="7E3E6C9B"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_Toc209617334 \h </w:instrText>
      </w:r>
      <w:r>
        <w:rPr>
          <w:noProof/>
        </w:rPr>
      </w:r>
      <w:r>
        <w:rPr>
          <w:noProof/>
        </w:rPr>
        <w:fldChar w:fldCharType="separate"/>
      </w:r>
      <w:r>
        <w:rPr>
          <w:noProof/>
        </w:rPr>
        <w:t>43</w:t>
      </w:r>
      <w:r>
        <w:rPr>
          <w:noProof/>
        </w:rPr>
        <w:fldChar w:fldCharType="end"/>
      </w:r>
    </w:p>
    <w:p w14:paraId="432970A9" w14:textId="2164E8C0"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7.4.2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_Toc209617335 \h </w:instrText>
      </w:r>
      <w:r>
        <w:rPr>
          <w:noProof/>
        </w:rPr>
      </w:r>
      <w:r>
        <w:rPr>
          <w:noProof/>
        </w:rPr>
        <w:fldChar w:fldCharType="separate"/>
      </w:r>
      <w:r>
        <w:rPr>
          <w:noProof/>
        </w:rPr>
        <w:t>43</w:t>
      </w:r>
      <w:r>
        <w:rPr>
          <w:noProof/>
        </w:rPr>
        <w:fldChar w:fldCharType="end"/>
      </w:r>
    </w:p>
    <w:p w14:paraId="27D3ED92" w14:textId="7181B586"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_Toc209617336 \h </w:instrText>
      </w:r>
      <w:r>
        <w:rPr>
          <w:noProof/>
        </w:rPr>
      </w:r>
      <w:r>
        <w:rPr>
          <w:noProof/>
        </w:rPr>
        <w:fldChar w:fldCharType="separate"/>
      </w:r>
      <w:r>
        <w:rPr>
          <w:noProof/>
        </w:rPr>
        <w:t>43</w:t>
      </w:r>
      <w:r>
        <w:rPr>
          <w:noProof/>
        </w:rPr>
        <w:fldChar w:fldCharType="end"/>
      </w:r>
    </w:p>
    <w:p w14:paraId="084DBC48" w14:textId="48C611C0"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_Toc209617337 \h </w:instrText>
      </w:r>
      <w:r>
        <w:rPr>
          <w:noProof/>
        </w:rPr>
      </w:r>
      <w:r>
        <w:rPr>
          <w:noProof/>
        </w:rPr>
        <w:fldChar w:fldCharType="separate"/>
      </w:r>
      <w:r>
        <w:rPr>
          <w:noProof/>
        </w:rPr>
        <w:t>43</w:t>
      </w:r>
      <w:r>
        <w:rPr>
          <w:noProof/>
        </w:rPr>
        <w:fldChar w:fldCharType="end"/>
      </w:r>
    </w:p>
    <w:p w14:paraId="293CB926" w14:textId="361D154F"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7.4.2.2.1</w:t>
      </w:r>
      <w:r>
        <w:rPr>
          <w:rFonts w:asciiTheme="minorHAnsi" w:eastAsiaTheme="minorEastAsia" w:hAnsiTheme="minorHAnsi" w:cstheme="minorBidi"/>
          <w:noProof/>
          <w:kern w:val="2"/>
          <w:sz w:val="24"/>
          <w:szCs w:val="24"/>
          <w:lang w:eastAsia="en-GB"/>
          <w14:ligatures w14:val="standardContextual"/>
        </w:rPr>
        <w:tab/>
      </w:r>
      <w:r>
        <w:rPr>
          <w:noProof/>
        </w:rPr>
        <w:t>Configuration management client</w:t>
      </w:r>
      <w:r>
        <w:rPr>
          <w:noProof/>
        </w:rPr>
        <w:tab/>
      </w:r>
      <w:r>
        <w:rPr>
          <w:noProof/>
        </w:rPr>
        <w:fldChar w:fldCharType="begin"/>
      </w:r>
      <w:r>
        <w:rPr>
          <w:noProof/>
        </w:rPr>
        <w:instrText xml:space="preserve"> PAGEREF _Toc209617338 \h </w:instrText>
      </w:r>
      <w:r>
        <w:rPr>
          <w:noProof/>
        </w:rPr>
      </w:r>
      <w:r>
        <w:rPr>
          <w:noProof/>
        </w:rPr>
        <w:fldChar w:fldCharType="separate"/>
      </w:r>
      <w:r>
        <w:rPr>
          <w:noProof/>
        </w:rPr>
        <w:t>43</w:t>
      </w:r>
      <w:r>
        <w:rPr>
          <w:noProof/>
        </w:rPr>
        <w:fldChar w:fldCharType="end"/>
      </w:r>
    </w:p>
    <w:p w14:paraId="1997B9FA" w14:textId="3DCF29F6"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7.4.2.2.2</w:t>
      </w:r>
      <w:r>
        <w:rPr>
          <w:rFonts w:asciiTheme="minorHAnsi" w:eastAsiaTheme="minorEastAsia" w:hAnsiTheme="minorHAnsi" w:cstheme="minorBidi"/>
          <w:noProof/>
          <w:kern w:val="2"/>
          <w:sz w:val="24"/>
          <w:szCs w:val="24"/>
          <w:lang w:eastAsia="en-GB"/>
          <w14:ligatures w14:val="standardContextual"/>
        </w:rPr>
        <w:tab/>
      </w:r>
      <w:r>
        <w:rPr>
          <w:noProof/>
        </w:rPr>
        <w:t>Configuration management server (CMS)</w:t>
      </w:r>
      <w:r>
        <w:rPr>
          <w:noProof/>
        </w:rPr>
        <w:tab/>
      </w:r>
      <w:r>
        <w:rPr>
          <w:noProof/>
        </w:rPr>
        <w:fldChar w:fldCharType="begin"/>
      </w:r>
      <w:r>
        <w:rPr>
          <w:noProof/>
        </w:rPr>
        <w:instrText xml:space="preserve"> PAGEREF _Toc209617339 \h </w:instrText>
      </w:r>
      <w:r>
        <w:rPr>
          <w:noProof/>
        </w:rPr>
      </w:r>
      <w:r>
        <w:rPr>
          <w:noProof/>
        </w:rPr>
        <w:fldChar w:fldCharType="separate"/>
      </w:r>
      <w:r>
        <w:rPr>
          <w:noProof/>
        </w:rPr>
        <w:t>44</w:t>
      </w:r>
      <w:r>
        <w:rPr>
          <w:noProof/>
        </w:rPr>
        <w:fldChar w:fldCharType="end"/>
      </w:r>
    </w:p>
    <w:p w14:paraId="6CC6771F" w14:textId="6B1287C1"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7.4.2.2.3</w:t>
      </w:r>
      <w:r>
        <w:rPr>
          <w:rFonts w:asciiTheme="minorHAnsi" w:eastAsiaTheme="minorEastAsia" w:hAnsiTheme="minorHAnsi" w:cstheme="minorBidi"/>
          <w:noProof/>
          <w:kern w:val="2"/>
          <w:sz w:val="24"/>
          <w:szCs w:val="24"/>
          <w:lang w:eastAsia="en-GB"/>
          <w14:ligatures w14:val="standardContextual"/>
        </w:rPr>
        <w:tab/>
      </w:r>
      <w:r>
        <w:rPr>
          <w:noProof/>
        </w:rPr>
        <w:t>Group management client</w:t>
      </w:r>
      <w:r>
        <w:rPr>
          <w:noProof/>
        </w:rPr>
        <w:tab/>
      </w:r>
      <w:r>
        <w:rPr>
          <w:noProof/>
        </w:rPr>
        <w:fldChar w:fldCharType="begin"/>
      </w:r>
      <w:r>
        <w:rPr>
          <w:noProof/>
        </w:rPr>
        <w:instrText xml:space="preserve"> PAGEREF _Toc209617340 \h </w:instrText>
      </w:r>
      <w:r>
        <w:rPr>
          <w:noProof/>
        </w:rPr>
      </w:r>
      <w:r>
        <w:rPr>
          <w:noProof/>
        </w:rPr>
        <w:fldChar w:fldCharType="separate"/>
      </w:r>
      <w:r>
        <w:rPr>
          <w:noProof/>
        </w:rPr>
        <w:t>44</w:t>
      </w:r>
      <w:r>
        <w:rPr>
          <w:noProof/>
        </w:rPr>
        <w:fldChar w:fldCharType="end"/>
      </w:r>
    </w:p>
    <w:p w14:paraId="14D4CF29" w14:textId="285989C8"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7.4.2.2.4</w:t>
      </w:r>
      <w:r>
        <w:rPr>
          <w:rFonts w:asciiTheme="minorHAnsi" w:eastAsiaTheme="minorEastAsia" w:hAnsiTheme="minorHAnsi" w:cstheme="minorBidi"/>
          <w:noProof/>
          <w:kern w:val="2"/>
          <w:sz w:val="24"/>
          <w:szCs w:val="24"/>
          <w:lang w:eastAsia="en-GB"/>
          <w14:ligatures w14:val="standardContextual"/>
        </w:rPr>
        <w:tab/>
      </w:r>
      <w:r>
        <w:rPr>
          <w:noProof/>
        </w:rPr>
        <w:t>Group management server (GMS)</w:t>
      </w:r>
      <w:r>
        <w:rPr>
          <w:noProof/>
        </w:rPr>
        <w:tab/>
      </w:r>
      <w:r>
        <w:rPr>
          <w:noProof/>
        </w:rPr>
        <w:fldChar w:fldCharType="begin"/>
      </w:r>
      <w:r>
        <w:rPr>
          <w:noProof/>
        </w:rPr>
        <w:instrText xml:space="preserve"> PAGEREF _Toc209617341 \h </w:instrText>
      </w:r>
      <w:r>
        <w:rPr>
          <w:noProof/>
        </w:rPr>
      </w:r>
      <w:r>
        <w:rPr>
          <w:noProof/>
        </w:rPr>
        <w:fldChar w:fldCharType="separate"/>
      </w:r>
      <w:r>
        <w:rPr>
          <w:noProof/>
        </w:rPr>
        <w:t>44</w:t>
      </w:r>
      <w:r>
        <w:rPr>
          <w:noProof/>
        </w:rPr>
        <w:fldChar w:fldCharType="end"/>
      </w:r>
    </w:p>
    <w:p w14:paraId="431C04C7" w14:textId="5112B9ED"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7.4.2.2.5</w:t>
      </w:r>
      <w:r>
        <w:rPr>
          <w:rFonts w:asciiTheme="minorHAnsi" w:eastAsiaTheme="minorEastAsia" w:hAnsiTheme="minorHAnsi" w:cstheme="minorBidi"/>
          <w:noProof/>
          <w:kern w:val="2"/>
          <w:sz w:val="24"/>
          <w:szCs w:val="24"/>
          <w:lang w:eastAsia="en-GB"/>
          <w14:ligatures w14:val="standardContextual"/>
        </w:rPr>
        <w:tab/>
      </w:r>
      <w:r>
        <w:rPr>
          <w:noProof/>
        </w:rPr>
        <w:t>Identity management client</w:t>
      </w:r>
      <w:r>
        <w:rPr>
          <w:noProof/>
        </w:rPr>
        <w:tab/>
      </w:r>
      <w:r>
        <w:rPr>
          <w:noProof/>
        </w:rPr>
        <w:fldChar w:fldCharType="begin"/>
      </w:r>
      <w:r>
        <w:rPr>
          <w:noProof/>
        </w:rPr>
        <w:instrText xml:space="preserve"> PAGEREF _Toc209617342 \h </w:instrText>
      </w:r>
      <w:r>
        <w:rPr>
          <w:noProof/>
        </w:rPr>
      </w:r>
      <w:r>
        <w:rPr>
          <w:noProof/>
        </w:rPr>
        <w:fldChar w:fldCharType="separate"/>
      </w:r>
      <w:r>
        <w:rPr>
          <w:noProof/>
        </w:rPr>
        <w:t>44</w:t>
      </w:r>
      <w:r>
        <w:rPr>
          <w:noProof/>
        </w:rPr>
        <w:fldChar w:fldCharType="end"/>
      </w:r>
    </w:p>
    <w:p w14:paraId="24F01891" w14:textId="29CD7EE3"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7.4.2.2.6</w:t>
      </w:r>
      <w:r>
        <w:rPr>
          <w:rFonts w:asciiTheme="minorHAnsi" w:eastAsiaTheme="minorEastAsia" w:hAnsiTheme="minorHAnsi" w:cstheme="minorBidi"/>
          <w:noProof/>
          <w:kern w:val="2"/>
          <w:sz w:val="24"/>
          <w:szCs w:val="24"/>
          <w:lang w:eastAsia="en-GB"/>
          <w14:ligatures w14:val="standardContextual"/>
        </w:rPr>
        <w:tab/>
      </w:r>
      <w:r>
        <w:rPr>
          <w:noProof/>
        </w:rPr>
        <w:t>Identity management server (IdMS)</w:t>
      </w:r>
      <w:r>
        <w:rPr>
          <w:noProof/>
        </w:rPr>
        <w:tab/>
      </w:r>
      <w:r>
        <w:rPr>
          <w:noProof/>
        </w:rPr>
        <w:fldChar w:fldCharType="begin"/>
      </w:r>
      <w:r>
        <w:rPr>
          <w:noProof/>
        </w:rPr>
        <w:instrText xml:space="preserve"> PAGEREF _Toc209617343 \h </w:instrText>
      </w:r>
      <w:r>
        <w:rPr>
          <w:noProof/>
        </w:rPr>
      </w:r>
      <w:r>
        <w:rPr>
          <w:noProof/>
        </w:rPr>
        <w:fldChar w:fldCharType="separate"/>
      </w:r>
      <w:r>
        <w:rPr>
          <w:noProof/>
        </w:rPr>
        <w:t>44</w:t>
      </w:r>
      <w:r>
        <w:rPr>
          <w:noProof/>
        </w:rPr>
        <w:fldChar w:fldCharType="end"/>
      </w:r>
    </w:p>
    <w:p w14:paraId="29EB3716" w14:textId="7A51776D"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7.4.2.2.7</w:t>
      </w:r>
      <w:r>
        <w:rPr>
          <w:rFonts w:asciiTheme="minorHAnsi" w:eastAsiaTheme="minorEastAsia" w:hAnsiTheme="minorHAnsi" w:cstheme="minorBidi"/>
          <w:noProof/>
          <w:kern w:val="2"/>
          <w:sz w:val="24"/>
          <w:szCs w:val="24"/>
          <w:lang w:eastAsia="en-GB"/>
          <w14:ligatures w14:val="standardContextual"/>
        </w:rPr>
        <w:tab/>
      </w:r>
      <w:r>
        <w:rPr>
          <w:noProof/>
        </w:rPr>
        <w:t>Key management client</w:t>
      </w:r>
      <w:r>
        <w:rPr>
          <w:noProof/>
        </w:rPr>
        <w:tab/>
      </w:r>
      <w:r>
        <w:rPr>
          <w:noProof/>
        </w:rPr>
        <w:fldChar w:fldCharType="begin"/>
      </w:r>
      <w:r>
        <w:rPr>
          <w:noProof/>
        </w:rPr>
        <w:instrText xml:space="preserve"> PAGEREF _Toc209617344 \h </w:instrText>
      </w:r>
      <w:r>
        <w:rPr>
          <w:noProof/>
        </w:rPr>
      </w:r>
      <w:r>
        <w:rPr>
          <w:noProof/>
        </w:rPr>
        <w:fldChar w:fldCharType="separate"/>
      </w:r>
      <w:r>
        <w:rPr>
          <w:noProof/>
        </w:rPr>
        <w:t>44</w:t>
      </w:r>
      <w:r>
        <w:rPr>
          <w:noProof/>
        </w:rPr>
        <w:fldChar w:fldCharType="end"/>
      </w:r>
    </w:p>
    <w:p w14:paraId="3FAD1A9D" w14:textId="483CEF0B"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7.4.2.2.8</w:t>
      </w:r>
      <w:r>
        <w:rPr>
          <w:rFonts w:asciiTheme="minorHAnsi" w:eastAsiaTheme="minorEastAsia" w:hAnsiTheme="minorHAnsi" w:cstheme="minorBidi"/>
          <w:noProof/>
          <w:kern w:val="2"/>
          <w:sz w:val="24"/>
          <w:szCs w:val="24"/>
          <w:lang w:eastAsia="en-GB"/>
          <w14:ligatures w14:val="standardContextual"/>
        </w:rPr>
        <w:tab/>
      </w:r>
      <w:r>
        <w:rPr>
          <w:noProof/>
        </w:rPr>
        <w:t>Key management server (KMS)</w:t>
      </w:r>
      <w:r>
        <w:rPr>
          <w:noProof/>
        </w:rPr>
        <w:tab/>
      </w:r>
      <w:r>
        <w:rPr>
          <w:noProof/>
        </w:rPr>
        <w:fldChar w:fldCharType="begin"/>
      </w:r>
      <w:r>
        <w:rPr>
          <w:noProof/>
        </w:rPr>
        <w:instrText xml:space="preserve"> PAGEREF _Toc209617345 \h </w:instrText>
      </w:r>
      <w:r>
        <w:rPr>
          <w:noProof/>
        </w:rPr>
      </w:r>
      <w:r>
        <w:rPr>
          <w:noProof/>
        </w:rPr>
        <w:fldChar w:fldCharType="separate"/>
      </w:r>
      <w:r>
        <w:rPr>
          <w:noProof/>
        </w:rPr>
        <w:t>44</w:t>
      </w:r>
      <w:r>
        <w:rPr>
          <w:noProof/>
        </w:rPr>
        <w:fldChar w:fldCharType="end"/>
      </w:r>
    </w:p>
    <w:p w14:paraId="6EE2C7C8" w14:textId="1B9E4D07"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7.4.2.2.9</w:t>
      </w:r>
      <w:r>
        <w:rPr>
          <w:rFonts w:asciiTheme="minorHAnsi" w:eastAsiaTheme="minorEastAsia" w:hAnsiTheme="minorHAnsi" w:cstheme="minorBidi"/>
          <w:noProof/>
          <w:kern w:val="2"/>
          <w:sz w:val="24"/>
          <w:szCs w:val="24"/>
          <w:lang w:eastAsia="en-GB"/>
          <w14:ligatures w14:val="standardContextual"/>
        </w:rPr>
        <w:tab/>
      </w:r>
      <w:r>
        <w:rPr>
          <w:noProof/>
        </w:rPr>
        <w:t>Location management client</w:t>
      </w:r>
      <w:r>
        <w:rPr>
          <w:noProof/>
        </w:rPr>
        <w:tab/>
      </w:r>
      <w:r>
        <w:rPr>
          <w:noProof/>
        </w:rPr>
        <w:fldChar w:fldCharType="begin"/>
      </w:r>
      <w:r>
        <w:rPr>
          <w:noProof/>
        </w:rPr>
        <w:instrText xml:space="preserve"> PAGEREF _Toc209617346 \h </w:instrText>
      </w:r>
      <w:r>
        <w:rPr>
          <w:noProof/>
        </w:rPr>
      </w:r>
      <w:r>
        <w:rPr>
          <w:noProof/>
        </w:rPr>
        <w:fldChar w:fldCharType="separate"/>
      </w:r>
      <w:r>
        <w:rPr>
          <w:noProof/>
        </w:rPr>
        <w:t>45</w:t>
      </w:r>
      <w:r>
        <w:rPr>
          <w:noProof/>
        </w:rPr>
        <w:fldChar w:fldCharType="end"/>
      </w:r>
    </w:p>
    <w:p w14:paraId="0D174031" w14:textId="7E83FA62"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7.4.2.2.10</w:t>
      </w:r>
      <w:r>
        <w:rPr>
          <w:rFonts w:asciiTheme="minorHAnsi" w:eastAsiaTheme="minorEastAsia" w:hAnsiTheme="minorHAnsi" w:cstheme="minorBidi"/>
          <w:noProof/>
          <w:kern w:val="2"/>
          <w:sz w:val="24"/>
          <w:szCs w:val="24"/>
          <w:lang w:eastAsia="en-GB"/>
          <w14:ligatures w14:val="standardContextual"/>
        </w:rPr>
        <w:tab/>
      </w:r>
      <w:r>
        <w:rPr>
          <w:noProof/>
        </w:rPr>
        <w:t>Location management server (LMS)</w:t>
      </w:r>
      <w:r>
        <w:rPr>
          <w:noProof/>
        </w:rPr>
        <w:tab/>
      </w:r>
      <w:r>
        <w:rPr>
          <w:noProof/>
        </w:rPr>
        <w:fldChar w:fldCharType="begin"/>
      </w:r>
      <w:r>
        <w:rPr>
          <w:noProof/>
        </w:rPr>
        <w:instrText xml:space="preserve"> PAGEREF _Toc209617347 \h </w:instrText>
      </w:r>
      <w:r>
        <w:rPr>
          <w:noProof/>
        </w:rPr>
      </w:r>
      <w:r>
        <w:rPr>
          <w:noProof/>
        </w:rPr>
        <w:fldChar w:fldCharType="separate"/>
      </w:r>
      <w:r>
        <w:rPr>
          <w:noProof/>
        </w:rPr>
        <w:t>45</w:t>
      </w:r>
      <w:r>
        <w:rPr>
          <w:noProof/>
        </w:rPr>
        <w:fldChar w:fldCharType="end"/>
      </w:r>
    </w:p>
    <w:p w14:paraId="50064714" w14:textId="5D7395FD"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7.4.2.2.11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_Toc209617348 \h </w:instrText>
      </w:r>
      <w:r>
        <w:rPr>
          <w:noProof/>
        </w:rPr>
      </w:r>
      <w:r>
        <w:rPr>
          <w:noProof/>
        </w:rPr>
        <w:fldChar w:fldCharType="separate"/>
      </w:r>
      <w:r>
        <w:rPr>
          <w:noProof/>
        </w:rPr>
        <w:t>45</w:t>
      </w:r>
      <w:r>
        <w:rPr>
          <w:noProof/>
        </w:rPr>
        <w:fldChar w:fldCharType="end"/>
      </w:r>
    </w:p>
    <w:p w14:paraId="1BE1BBB6" w14:textId="6949DD82"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7.4.2.2.12</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client</w:t>
      </w:r>
      <w:r>
        <w:rPr>
          <w:noProof/>
        </w:rPr>
        <w:tab/>
      </w:r>
      <w:r>
        <w:rPr>
          <w:noProof/>
        </w:rPr>
        <w:fldChar w:fldCharType="begin"/>
      </w:r>
      <w:r>
        <w:rPr>
          <w:noProof/>
        </w:rPr>
        <w:instrText xml:space="preserve"> PAGEREF _Toc209617349 \h </w:instrText>
      </w:r>
      <w:r>
        <w:rPr>
          <w:noProof/>
        </w:rPr>
      </w:r>
      <w:r>
        <w:rPr>
          <w:noProof/>
        </w:rPr>
        <w:fldChar w:fldCharType="separate"/>
      </w:r>
      <w:r>
        <w:rPr>
          <w:noProof/>
        </w:rPr>
        <w:t>45</w:t>
      </w:r>
      <w:r>
        <w:rPr>
          <w:noProof/>
        </w:rPr>
        <w:fldChar w:fldCharType="end"/>
      </w:r>
    </w:p>
    <w:p w14:paraId="3DEAE8BE" w14:textId="5D7BEB55"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7.4.2.2.13</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server</w:t>
      </w:r>
      <w:r>
        <w:rPr>
          <w:noProof/>
        </w:rPr>
        <w:tab/>
      </w:r>
      <w:r>
        <w:rPr>
          <w:noProof/>
        </w:rPr>
        <w:fldChar w:fldCharType="begin"/>
      </w:r>
      <w:r>
        <w:rPr>
          <w:noProof/>
        </w:rPr>
        <w:instrText xml:space="preserve"> PAGEREF _Toc209617350 \h </w:instrText>
      </w:r>
      <w:r>
        <w:rPr>
          <w:noProof/>
        </w:rPr>
      </w:r>
      <w:r>
        <w:rPr>
          <w:noProof/>
        </w:rPr>
        <w:fldChar w:fldCharType="separate"/>
      </w:r>
      <w:r>
        <w:rPr>
          <w:noProof/>
        </w:rPr>
        <w:t>45</w:t>
      </w:r>
      <w:r>
        <w:rPr>
          <w:noProof/>
        </w:rPr>
        <w:fldChar w:fldCharType="end"/>
      </w:r>
    </w:p>
    <w:p w14:paraId="77EFA0A1" w14:textId="77C4828A"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sidRPr="004C0279">
        <w:rPr>
          <w:rFonts w:eastAsia="Calibri"/>
          <w:noProof/>
          <w:lang w:val="en-US" w:eastAsia="en-GB"/>
        </w:rPr>
        <w:t>7.4.2.2.14</w:t>
      </w:r>
      <w:r>
        <w:rPr>
          <w:rFonts w:asciiTheme="minorHAnsi" w:eastAsiaTheme="minorEastAsia" w:hAnsiTheme="minorHAnsi" w:cstheme="minorBidi"/>
          <w:noProof/>
          <w:kern w:val="2"/>
          <w:sz w:val="24"/>
          <w:szCs w:val="24"/>
          <w:lang w:eastAsia="en-GB"/>
          <w14:ligatures w14:val="standardContextual"/>
        </w:rPr>
        <w:tab/>
      </w:r>
      <w:r w:rsidRPr="004C0279">
        <w:rPr>
          <w:rFonts w:eastAsia="Calibri"/>
          <w:noProof/>
          <w:lang w:val="en-US" w:eastAsia="en-GB"/>
        </w:rPr>
        <w:t>Void</w:t>
      </w:r>
      <w:r>
        <w:rPr>
          <w:noProof/>
        </w:rPr>
        <w:tab/>
      </w:r>
      <w:r>
        <w:rPr>
          <w:noProof/>
        </w:rPr>
        <w:fldChar w:fldCharType="begin"/>
      </w:r>
      <w:r>
        <w:rPr>
          <w:noProof/>
        </w:rPr>
        <w:instrText xml:space="preserve"> PAGEREF _Toc209617351 \h </w:instrText>
      </w:r>
      <w:r>
        <w:rPr>
          <w:noProof/>
        </w:rPr>
      </w:r>
      <w:r>
        <w:rPr>
          <w:noProof/>
        </w:rPr>
        <w:fldChar w:fldCharType="separate"/>
      </w:r>
      <w:r>
        <w:rPr>
          <w:noProof/>
        </w:rPr>
        <w:t>45</w:t>
      </w:r>
      <w:r>
        <w:rPr>
          <w:noProof/>
        </w:rPr>
        <w:fldChar w:fldCharType="end"/>
      </w:r>
    </w:p>
    <w:p w14:paraId="3EF23800" w14:textId="0EAADCCE"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sidRPr="004C0279">
        <w:rPr>
          <w:rFonts w:eastAsia="Calibri"/>
          <w:noProof/>
          <w:lang w:val="en-US" w:eastAsia="en-GB"/>
        </w:rPr>
        <w:t>7.4.2.2.15</w:t>
      </w:r>
      <w:r>
        <w:rPr>
          <w:rFonts w:asciiTheme="minorHAnsi" w:eastAsiaTheme="minorEastAsia" w:hAnsiTheme="minorHAnsi" w:cstheme="minorBidi"/>
          <w:noProof/>
          <w:kern w:val="2"/>
          <w:sz w:val="24"/>
          <w:szCs w:val="24"/>
          <w:lang w:eastAsia="en-GB"/>
          <w14:ligatures w14:val="standardContextual"/>
        </w:rPr>
        <w:tab/>
      </w:r>
      <w:r w:rsidRPr="004C0279">
        <w:rPr>
          <w:rFonts w:eastAsia="Calibri"/>
          <w:noProof/>
          <w:lang w:val="en-US" w:eastAsia="en-GB"/>
        </w:rPr>
        <w:t>Void</w:t>
      </w:r>
      <w:r>
        <w:rPr>
          <w:noProof/>
        </w:rPr>
        <w:tab/>
      </w:r>
      <w:r>
        <w:rPr>
          <w:noProof/>
        </w:rPr>
        <w:fldChar w:fldCharType="begin"/>
      </w:r>
      <w:r>
        <w:rPr>
          <w:noProof/>
        </w:rPr>
        <w:instrText xml:space="preserve"> PAGEREF _Toc209617352 \h </w:instrText>
      </w:r>
      <w:r>
        <w:rPr>
          <w:noProof/>
        </w:rPr>
      </w:r>
      <w:r>
        <w:rPr>
          <w:noProof/>
        </w:rPr>
        <w:fldChar w:fldCharType="separate"/>
      </w:r>
      <w:r>
        <w:rPr>
          <w:noProof/>
        </w:rPr>
        <w:t>45</w:t>
      </w:r>
      <w:r>
        <w:rPr>
          <w:noProof/>
        </w:rPr>
        <w:fldChar w:fldCharType="end"/>
      </w:r>
    </w:p>
    <w:p w14:paraId="6D5B270C" w14:textId="41984D4A"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7.4.2.3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w:t>
      </w:r>
      <w:r>
        <w:rPr>
          <w:noProof/>
        </w:rPr>
        <w:tab/>
      </w:r>
      <w:r>
        <w:rPr>
          <w:noProof/>
        </w:rPr>
        <w:fldChar w:fldCharType="begin"/>
      </w:r>
      <w:r>
        <w:rPr>
          <w:noProof/>
        </w:rPr>
        <w:instrText xml:space="preserve"> PAGEREF _Toc209617353 \h </w:instrText>
      </w:r>
      <w:r>
        <w:rPr>
          <w:noProof/>
        </w:rPr>
      </w:r>
      <w:r>
        <w:rPr>
          <w:noProof/>
        </w:rPr>
        <w:fldChar w:fldCharType="separate"/>
      </w:r>
      <w:r>
        <w:rPr>
          <w:noProof/>
        </w:rPr>
        <w:t>45</w:t>
      </w:r>
      <w:r>
        <w:rPr>
          <w:noProof/>
        </w:rPr>
        <w:fldChar w:fldCharType="end"/>
      </w:r>
    </w:p>
    <w:p w14:paraId="5CF5E966" w14:textId="6632C101"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7.4.2.3.1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client</w:t>
      </w:r>
      <w:r>
        <w:rPr>
          <w:noProof/>
        </w:rPr>
        <w:tab/>
      </w:r>
      <w:r>
        <w:rPr>
          <w:noProof/>
        </w:rPr>
        <w:fldChar w:fldCharType="begin"/>
      </w:r>
      <w:r>
        <w:rPr>
          <w:noProof/>
        </w:rPr>
        <w:instrText xml:space="preserve"> PAGEREF _Toc209617354 \h </w:instrText>
      </w:r>
      <w:r>
        <w:rPr>
          <w:noProof/>
        </w:rPr>
      </w:r>
      <w:r>
        <w:rPr>
          <w:noProof/>
        </w:rPr>
        <w:fldChar w:fldCharType="separate"/>
      </w:r>
      <w:r>
        <w:rPr>
          <w:noProof/>
        </w:rPr>
        <w:t>45</w:t>
      </w:r>
      <w:r>
        <w:rPr>
          <w:noProof/>
        </w:rPr>
        <w:fldChar w:fldCharType="end"/>
      </w:r>
    </w:p>
    <w:p w14:paraId="6107D993" w14:textId="15CA5B89"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7.4.2.3.2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server</w:t>
      </w:r>
      <w:r>
        <w:rPr>
          <w:noProof/>
        </w:rPr>
        <w:tab/>
      </w:r>
      <w:r>
        <w:rPr>
          <w:noProof/>
        </w:rPr>
        <w:fldChar w:fldCharType="begin"/>
      </w:r>
      <w:r>
        <w:rPr>
          <w:noProof/>
        </w:rPr>
        <w:instrText xml:space="preserve"> PAGEREF _Toc209617355 \h </w:instrText>
      </w:r>
      <w:r>
        <w:rPr>
          <w:noProof/>
        </w:rPr>
      </w:r>
      <w:r>
        <w:rPr>
          <w:noProof/>
        </w:rPr>
        <w:fldChar w:fldCharType="separate"/>
      </w:r>
      <w:r>
        <w:rPr>
          <w:noProof/>
        </w:rPr>
        <w:t>45</w:t>
      </w:r>
      <w:r>
        <w:rPr>
          <w:noProof/>
        </w:rPr>
        <w:fldChar w:fldCharType="end"/>
      </w:r>
    </w:p>
    <w:p w14:paraId="0532CF59" w14:textId="4B6B3F84"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7.4.2.3.3</w:t>
      </w:r>
      <w:r>
        <w:rPr>
          <w:rFonts w:asciiTheme="minorHAnsi" w:eastAsiaTheme="minorEastAsia" w:hAnsiTheme="minorHAnsi" w:cstheme="minorBidi"/>
          <w:noProof/>
          <w:kern w:val="2"/>
          <w:sz w:val="24"/>
          <w:szCs w:val="24"/>
          <w:lang w:eastAsia="en-GB"/>
          <w14:ligatures w14:val="standardContextual"/>
        </w:rPr>
        <w:tab/>
      </w:r>
      <w:r>
        <w:rPr>
          <w:noProof/>
        </w:rPr>
        <w:t>MC service user database</w:t>
      </w:r>
      <w:r>
        <w:rPr>
          <w:noProof/>
        </w:rPr>
        <w:tab/>
      </w:r>
      <w:r>
        <w:rPr>
          <w:noProof/>
        </w:rPr>
        <w:fldChar w:fldCharType="begin"/>
      </w:r>
      <w:r>
        <w:rPr>
          <w:noProof/>
        </w:rPr>
        <w:instrText xml:space="preserve"> PAGEREF _Toc209617356 \h </w:instrText>
      </w:r>
      <w:r>
        <w:rPr>
          <w:noProof/>
        </w:rPr>
      </w:r>
      <w:r>
        <w:rPr>
          <w:noProof/>
        </w:rPr>
        <w:fldChar w:fldCharType="separate"/>
      </w:r>
      <w:r>
        <w:rPr>
          <w:noProof/>
        </w:rPr>
        <w:t>46</w:t>
      </w:r>
      <w:r>
        <w:rPr>
          <w:noProof/>
        </w:rPr>
        <w:fldChar w:fldCharType="end"/>
      </w:r>
    </w:p>
    <w:p w14:paraId="09492EE0" w14:textId="327B1EBD"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7.4.2.3.4</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_Toc209617357 \h </w:instrText>
      </w:r>
      <w:r>
        <w:rPr>
          <w:noProof/>
        </w:rPr>
      </w:r>
      <w:r>
        <w:rPr>
          <w:noProof/>
        </w:rPr>
        <w:fldChar w:fldCharType="separate"/>
      </w:r>
      <w:r>
        <w:rPr>
          <w:noProof/>
        </w:rPr>
        <w:t>46</w:t>
      </w:r>
      <w:r>
        <w:rPr>
          <w:noProof/>
        </w:rPr>
        <w:fldChar w:fldCharType="end"/>
      </w:r>
    </w:p>
    <w:p w14:paraId="5797FAED" w14:textId="7FBE068C"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7.4.2.4</w:t>
      </w:r>
      <w:r>
        <w:rPr>
          <w:rFonts w:asciiTheme="minorHAnsi" w:eastAsiaTheme="minorEastAsia" w:hAnsiTheme="minorHAnsi" w:cstheme="minorBidi"/>
          <w:noProof/>
          <w:kern w:val="2"/>
          <w:sz w:val="24"/>
          <w:szCs w:val="24"/>
          <w:lang w:eastAsia="en-GB"/>
          <w14:ligatures w14:val="standardContextual"/>
        </w:rPr>
        <w:tab/>
      </w:r>
      <w:r>
        <w:rPr>
          <w:noProof/>
        </w:rPr>
        <w:t>Recording and replay</w:t>
      </w:r>
      <w:r>
        <w:rPr>
          <w:noProof/>
        </w:rPr>
        <w:tab/>
      </w:r>
      <w:r>
        <w:rPr>
          <w:noProof/>
        </w:rPr>
        <w:fldChar w:fldCharType="begin"/>
      </w:r>
      <w:r>
        <w:rPr>
          <w:noProof/>
        </w:rPr>
        <w:instrText xml:space="preserve"> PAGEREF _Toc209617358 \h </w:instrText>
      </w:r>
      <w:r>
        <w:rPr>
          <w:noProof/>
        </w:rPr>
      </w:r>
      <w:r>
        <w:rPr>
          <w:noProof/>
        </w:rPr>
        <w:fldChar w:fldCharType="separate"/>
      </w:r>
      <w:r>
        <w:rPr>
          <w:noProof/>
        </w:rPr>
        <w:t>46</w:t>
      </w:r>
      <w:r>
        <w:rPr>
          <w:noProof/>
        </w:rPr>
        <w:fldChar w:fldCharType="end"/>
      </w:r>
    </w:p>
    <w:p w14:paraId="7C822EBC" w14:textId="122D5DDB"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sidRPr="004C0279">
        <w:rPr>
          <w:rFonts w:eastAsia="Calibri"/>
          <w:noProof/>
          <w:lang w:val="en-US" w:eastAsia="en-GB"/>
        </w:rPr>
        <w:t>7.4.2.4.1</w:t>
      </w:r>
      <w:r>
        <w:rPr>
          <w:rFonts w:asciiTheme="minorHAnsi" w:eastAsiaTheme="minorEastAsia" w:hAnsiTheme="minorHAnsi" w:cstheme="minorBidi"/>
          <w:noProof/>
          <w:kern w:val="2"/>
          <w:sz w:val="24"/>
          <w:szCs w:val="24"/>
          <w:lang w:eastAsia="en-GB"/>
          <w14:ligatures w14:val="standardContextual"/>
        </w:rPr>
        <w:tab/>
      </w:r>
      <w:r w:rsidRPr="004C0279">
        <w:rPr>
          <w:rFonts w:eastAsia="Calibri"/>
          <w:noProof/>
          <w:lang w:val="en-US" w:eastAsia="en-GB"/>
        </w:rPr>
        <w:t>Replay client</w:t>
      </w:r>
      <w:r>
        <w:rPr>
          <w:noProof/>
        </w:rPr>
        <w:tab/>
      </w:r>
      <w:r>
        <w:rPr>
          <w:noProof/>
        </w:rPr>
        <w:fldChar w:fldCharType="begin"/>
      </w:r>
      <w:r>
        <w:rPr>
          <w:noProof/>
        </w:rPr>
        <w:instrText xml:space="preserve"> PAGEREF _Toc209617359 \h </w:instrText>
      </w:r>
      <w:r>
        <w:rPr>
          <w:noProof/>
        </w:rPr>
      </w:r>
      <w:r>
        <w:rPr>
          <w:noProof/>
        </w:rPr>
        <w:fldChar w:fldCharType="separate"/>
      </w:r>
      <w:r>
        <w:rPr>
          <w:noProof/>
        </w:rPr>
        <w:t>46</w:t>
      </w:r>
      <w:r>
        <w:rPr>
          <w:noProof/>
        </w:rPr>
        <w:fldChar w:fldCharType="end"/>
      </w:r>
    </w:p>
    <w:p w14:paraId="2947DDEE" w14:textId="6403D0C6"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sidRPr="004C0279">
        <w:rPr>
          <w:rFonts w:eastAsia="Calibri"/>
          <w:noProof/>
        </w:rPr>
        <w:t>7.4.2.4.2</w:t>
      </w:r>
      <w:r>
        <w:rPr>
          <w:rFonts w:asciiTheme="minorHAnsi" w:eastAsiaTheme="minorEastAsia" w:hAnsiTheme="minorHAnsi" w:cstheme="minorBidi"/>
          <w:noProof/>
          <w:kern w:val="2"/>
          <w:sz w:val="24"/>
          <w:szCs w:val="24"/>
          <w:lang w:eastAsia="en-GB"/>
          <w14:ligatures w14:val="standardContextual"/>
        </w:rPr>
        <w:tab/>
      </w:r>
      <w:r w:rsidRPr="004C0279">
        <w:rPr>
          <w:rFonts w:eastAsia="Calibri"/>
          <w:noProof/>
        </w:rPr>
        <w:t>Recording server</w:t>
      </w:r>
      <w:r>
        <w:rPr>
          <w:noProof/>
        </w:rPr>
        <w:tab/>
      </w:r>
      <w:r>
        <w:rPr>
          <w:noProof/>
        </w:rPr>
        <w:fldChar w:fldCharType="begin"/>
      </w:r>
      <w:r>
        <w:rPr>
          <w:noProof/>
        </w:rPr>
        <w:instrText xml:space="preserve"> PAGEREF _Toc209617360 \h </w:instrText>
      </w:r>
      <w:r>
        <w:rPr>
          <w:noProof/>
        </w:rPr>
      </w:r>
      <w:r>
        <w:rPr>
          <w:noProof/>
        </w:rPr>
        <w:fldChar w:fldCharType="separate"/>
      </w:r>
      <w:r>
        <w:rPr>
          <w:noProof/>
        </w:rPr>
        <w:t>46</w:t>
      </w:r>
      <w:r>
        <w:rPr>
          <w:noProof/>
        </w:rPr>
        <w:fldChar w:fldCharType="end"/>
      </w:r>
    </w:p>
    <w:p w14:paraId="4519C236" w14:textId="5424D2FE"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sidRPr="004C0279">
        <w:rPr>
          <w:rFonts w:eastAsia="Calibri"/>
          <w:noProof/>
        </w:rPr>
        <w:t>7.4.2.4.3</w:t>
      </w:r>
      <w:r>
        <w:rPr>
          <w:rFonts w:asciiTheme="minorHAnsi" w:eastAsiaTheme="minorEastAsia" w:hAnsiTheme="minorHAnsi" w:cstheme="minorBidi"/>
          <w:noProof/>
          <w:kern w:val="2"/>
          <w:sz w:val="24"/>
          <w:szCs w:val="24"/>
          <w:lang w:eastAsia="en-GB"/>
          <w14:ligatures w14:val="standardContextual"/>
        </w:rPr>
        <w:tab/>
      </w:r>
      <w:r w:rsidRPr="004C0279">
        <w:rPr>
          <w:rFonts w:eastAsia="Calibri"/>
          <w:noProof/>
        </w:rPr>
        <w:t>Mass storage</w:t>
      </w:r>
      <w:r>
        <w:rPr>
          <w:noProof/>
        </w:rPr>
        <w:tab/>
      </w:r>
      <w:r>
        <w:rPr>
          <w:noProof/>
        </w:rPr>
        <w:fldChar w:fldCharType="begin"/>
      </w:r>
      <w:r>
        <w:rPr>
          <w:noProof/>
        </w:rPr>
        <w:instrText xml:space="preserve"> PAGEREF _Toc209617361 \h </w:instrText>
      </w:r>
      <w:r>
        <w:rPr>
          <w:noProof/>
        </w:rPr>
      </w:r>
      <w:r>
        <w:rPr>
          <w:noProof/>
        </w:rPr>
        <w:fldChar w:fldCharType="separate"/>
      </w:r>
      <w:r>
        <w:rPr>
          <w:noProof/>
        </w:rPr>
        <w:t>46</w:t>
      </w:r>
      <w:r>
        <w:rPr>
          <w:noProof/>
        </w:rPr>
        <w:fldChar w:fldCharType="end"/>
      </w:r>
    </w:p>
    <w:p w14:paraId="083C67CA" w14:textId="7989D64E"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sidRPr="004C0279">
        <w:rPr>
          <w:rFonts w:eastAsia="Calibri"/>
          <w:noProof/>
          <w:lang w:eastAsia="en-GB"/>
        </w:rPr>
        <w:t>7.4.2.4.4</w:t>
      </w:r>
      <w:r>
        <w:rPr>
          <w:rFonts w:asciiTheme="minorHAnsi" w:eastAsiaTheme="minorEastAsia" w:hAnsiTheme="minorHAnsi" w:cstheme="minorBidi"/>
          <w:noProof/>
          <w:kern w:val="2"/>
          <w:sz w:val="24"/>
          <w:szCs w:val="24"/>
          <w:lang w:eastAsia="en-GB"/>
          <w14:ligatures w14:val="standardContextual"/>
        </w:rPr>
        <w:tab/>
      </w:r>
      <w:r w:rsidRPr="004C0279">
        <w:rPr>
          <w:rFonts w:eastAsia="Calibri"/>
          <w:noProof/>
          <w:lang w:eastAsia="en-GB"/>
        </w:rPr>
        <w:t>Recording admin client</w:t>
      </w:r>
      <w:r>
        <w:rPr>
          <w:noProof/>
        </w:rPr>
        <w:tab/>
      </w:r>
      <w:r>
        <w:rPr>
          <w:noProof/>
        </w:rPr>
        <w:fldChar w:fldCharType="begin"/>
      </w:r>
      <w:r>
        <w:rPr>
          <w:noProof/>
        </w:rPr>
        <w:instrText xml:space="preserve"> PAGEREF _Toc209617362 \h </w:instrText>
      </w:r>
      <w:r>
        <w:rPr>
          <w:noProof/>
        </w:rPr>
      </w:r>
      <w:r>
        <w:rPr>
          <w:noProof/>
        </w:rPr>
        <w:fldChar w:fldCharType="separate"/>
      </w:r>
      <w:r>
        <w:rPr>
          <w:noProof/>
        </w:rPr>
        <w:t>46</w:t>
      </w:r>
      <w:r>
        <w:rPr>
          <w:noProof/>
        </w:rPr>
        <w:fldChar w:fldCharType="end"/>
      </w:r>
    </w:p>
    <w:p w14:paraId="10665F84" w14:textId="775C56B5"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rFonts w:eastAsia="Calibri"/>
          <w:noProof/>
          <w:lang w:eastAsia="en-GB"/>
        </w:rPr>
        <w:t>7.4.2.5</w:t>
      </w:r>
      <w:r>
        <w:rPr>
          <w:rFonts w:asciiTheme="minorHAnsi" w:eastAsiaTheme="minorEastAsia" w:hAnsiTheme="minorHAnsi" w:cstheme="minorBidi"/>
          <w:noProof/>
          <w:kern w:val="2"/>
          <w:sz w:val="24"/>
          <w:szCs w:val="24"/>
          <w:lang w:eastAsia="en-GB"/>
          <w14:ligatures w14:val="standardContextual"/>
        </w:rPr>
        <w:tab/>
      </w:r>
      <w:r w:rsidRPr="004C0279">
        <w:rPr>
          <w:rFonts w:eastAsia="Calibri"/>
          <w:noProof/>
          <w:lang w:eastAsia="en-GB"/>
        </w:rPr>
        <w:t>Administrative Configuration Management</w:t>
      </w:r>
      <w:r>
        <w:rPr>
          <w:noProof/>
        </w:rPr>
        <w:tab/>
      </w:r>
      <w:r>
        <w:rPr>
          <w:noProof/>
        </w:rPr>
        <w:fldChar w:fldCharType="begin"/>
      </w:r>
      <w:r>
        <w:rPr>
          <w:noProof/>
        </w:rPr>
        <w:instrText xml:space="preserve"> PAGEREF _Toc209617363 \h </w:instrText>
      </w:r>
      <w:r>
        <w:rPr>
          <w:noProof/>
        </w:rPr>
      </w:r>
      <w:r>
        <w:rPr>
          <w:noProof/>
        </w:rPr>
        <w:fldChar w:fldCharType="separate"/>
      </w:r>
      <w:r>
        <w:rPr>
          <w:noProof/>
        </w:rPr>
        <w:t>47</w:t>
      </w:r>
      <w:r>
        <w:rPr>
          <w:noProof/>
        </w:rPr>
        <w:fldChar w:fldCharType="end"/>
      </w:r>
    </w:p>
    <w:p w14:paraId="426B0818" w14:textId="78DE0306"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sidRPr="004C0279">
        <w:rPr>
          <w:rFonts w:eastAsia="Calibri"/>
          <w:noProof/>
          <w:lang w:eastAsia="en-GB"/>
        </w:rPr>
        <w:t>7.4.2.5.1</w:t>
      </w:r>
      <w:r>
        <w:rPr>
          <w:rFonts w:asciiTheme="minorHAnsi" w:eastAsiaTheme="minorEastAsia" w:hAnsiTheme="minorHAnsi" w:cstheme="minorBidi"/>
          <w:noProof/>
          <w:kern w:val="2"/>
          <w:sz w:val="24"/>
          <w:szCs w:val="24"/>
          <w:lang w:eastAsia="en-GB"/>
          <w14:ligatures w14:val="standardContextual"/>
        </w:rPr>
        <w:tab/>
      </w:r>
      <w:r w:rsidRPr="004C0279">
        <w:rPr>
          <w:rFonts w:eastAsia="Calibri"/>
          <w:noProof/>
          <w:lang w:eastAsia="en-GB"/>
        </w:rPr>
        <w:t>ACM client</w:t>
      </w:r>
      <w:r>
        <w:rPr>
          <w:noProof/>
        </w:rPr>
        <w:tab/>
      </w:r>
      <w:r>
        <w:rPr>
          <w:noProof/>
        </w:rPr>
        <w:fldChar w:fldCharType="begin"/>
      </w:r>
      <w:r>
        <w:rPr>
          <w:noProof/>
        </w:rPr>
        <w:instrText xml:space="preserve"> PAGEREF _Toc209617364 \h </w:instrText>
      </w:r>
      <w:r>
        <w:rPr>
          <w:noProof/>
        </w:rPr>
      </w:r>
      <w:r>
        <w:rPr>
          <w:noProof/>
        </w:rPr>
        <w:fldChar w:fldCharType="separate"/>
      </w:r>
      <w:r>
        <w:rPr>
          <w:noProof/>
        </w:rPr>
        <w:t>47</w:t>
      </w:r>
      <w:r>
        <w:rPr>
          <w:noProof/>
        </w:rPr>
        <w:fldChar w:fldCharType="end"/>
      </w:r>
    </w:p>
    <w:p w14:paraId="1F2262F4" w14:textId="08BFA25A"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sidRPr="004C0279">
        <w:rPr>
          <w:rFonts w:eastAsia="Calibri"/>
          <w:noProof/>
          <w:lang w:val="en-US" w:eastAsia="en-GB"/>
        </w:rPr>
        <w:t>7.4.2.5.2</w:t>
      </w:r>
      <w:r>
        <w:rPr>
          <w:rFonts w:asciiTheme="minorHAnsi" w:eastAsiaTheme="minorEastAsia" w:hAnsiTheme="minorHAnsi" w:cstheme="minorBidi"/>
          <w:noProof/>
          <w:kern w:val="2"/>
          <w:sz w:val="24"/>
          <w:szCs w:val="24"/>
          <w:lang w:eastAsia="en-GB"/>
          <w14:ligatures w14:val="standardContextual"/>
        </w:rPr>
        <w:tab/>
      </w:r>
      <w:r w:rsidRPr="004C0279">
        <w:rPr>
          <w:rFonts w:eastAsia="Calibri"/>
          <w:noProof/>
          <w:lang w:val="en-US" w:eastAsia="en-GB"/>
        </w:rPr>
        <w:t>ACM server</w:t>
      </w:r>
      <w:r>
        <w:rPr>
          <w:noProof/>
        </w:rPr>
        <w:tab/>
      </w:r>
      <w:r>
        <w:rPr>
          <w:noProof/>
        </w:rPr>
        <w:fldChar w:fldCharType="begin"/>
      </w:r>
      <w:r>
        <w:rPr>
          <w:noProof/>
        </w:rPr>
        <w:instrText xml:space="preserve"> PAGEREF _Toc209617365 \h </w:instrText>
      </w:r>
      <w:r>
        <w:rPr>
          <w:noProof/>
        </w:rPr>
      </w:r>
      <w:r>
        <w:rPr>
          <w:noProof/>
        </w:rPr>
        <w:fldChar w:fldCharType="separate"/>
      </w:r>
      <w:r>
        <w:rPr>
          <w:noProof/>
        </w:rPr>
        <w:t>47</w:t>
      </w:r>
      <w:r>
        <w:rPr>
          <w:noProof/>
        </w:rPr>
        <w:fldChar w:fldCharType="end"/>
      </w:r>
    </w:p>
    <w:p w14:paraId="053AE324" w14:textId="0F147CA8"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_Toc209617366 \h </w:instrText>
      </w:r>
      <w:r>
        <w:rPr>
          <w:noProof/>
        </w:rPr>
      </w:r>
      <w:r>
        <w:rPr>
          <w:noProof/>
        </w:rPr>
        <w:fldChar w:fldCharType="separate"/>
      </w:r>
      <w:r>
        <w:rPr>
          <w:noProof/>
        </w:rPr>
        <w:t>47</w:t>
      </w:r>
      <w:r>
        <w:rPr>
          <w:noProof/>
        </w:rPr>
        <w:fldChar w:fldCharType="end"/>
      </w:r>
    </w:p>
    <w:p w14:paraId="3F288DE8" w14:textId="14CC25FC"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7.4.3.1</w:t>
      </w:r>
      <w:r>
        <w:rPr>
          <w:rFonts w:asciiTheme="minorHAnsi" w:eastAsiaTheme="minorEastAsia" w:hAnsiTheme="minorHAnsi" w:cstheme="minorBidi"/>
          <w:noProof/>
          <w:kern w:val="2"/>
          <w:sz w:val="24"/>
          <w:szCs w:val="24"/>
          <w:lang w:eastAsia="en-GB"/>
          <w14:ligatures w14:val="standardContextual"/>
        </w:rPr>
        <w:tab/>
      </w:r>
      <w:r>
        <w:rPr>
          <w:noProof/>
        </w:rPr>
        <w:t>SIP entities</w:t>
      </w:r>
      <w:r>
        <w:rPr>
          <w:noProof/>
        </w:rPr>
        <w:tab/>
      </w:r>
      <w:r>
        <w:rPr>
          <w:noProof/>
        </w:rPr>
        <w:fldChar w:fldCharType="begin"/>
      </w:r>
      <w:r>
        <w:rPr>
          <w:noProof/>
        </w:rPr>
        <w:instrText xml:space="preserve"> PAGEREF _Toc209617367 \h </w:instrText>
      </w:r>
      <w:r>
        <w:rPr>
          <w:noProof/>
        </w:rPr>
      </w:r>
      <w:r>
        <w:rPr>
          <w:noProof/>
        </w:rPr>
        <w:fldChar w:fldCharType="separate"/>
      </w:r>
      <w:r>
        <w:rPr>
          <w:noProof/>
        </w:rPr>
        <w:t>47</w:t>
      </w:r>
      <w:r>
        <w:rPr>
          <w:noProof/>
        </w:rPr>
        <w:fldChar w:fldCharType="end"/>
      </w:r>
    </w:p>
    <w:p w14:paraId="11D8CF1B" w14:textId="209000E3"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7.4.3.1.1</w:t>
      </w:r>
      <w:r>
        <w:rPr>
          <w:rFonts w:asciiTheme="minorHAnsi" w:eastAsiaTheme="minorEastAsia" w:hAnsiTheme="minorHAnsi" w:cstheme="minorBidi"/>
          <w:noProof/>
          <w:kern w:val="2"/>
          <w:sz w:val="24"/>
          <w:szCs w:val="24"/>
          <w:lang w:eastAsia="en-GB"/>
          <w14:ligatures w14:val="standardContextual"/>
        </w:rPr>
        <w:tab/>
      </w:r>
      <w:r>
        <w:rPr>
          <w:noProof/>
        </w:rPr>
        <w:t>Signalling user agent</w:t>
      </w:r>
      <w:r>
        <w:rPr>
          <w:noProof/>
        </w:rPr>
        <w:tab/>
      </w:r>
      <w:r>
        <w:rPr>
          <w:noProof/>
        </w:rPr>
        <w:fldChar w:fldCharType="begin"/>
      </w:r>
      <w:r>
        <w:rPr>
          <w:noProof/>
        </w:rPr>
        <w:instrText xml:space="preserve"> PAGEREF _Toc209617368 \h </w:instrText>
      </w:r>
      <w:r>
        <w:rPr>
          <w:noProof/>
        </w:rPr>
      </w:r>
      <w:r>
        <w:rPr>
          <w:noProof/>
        </w:rPr>
        <w:fldChar w:fldCharType="separate"/>
      </w:r>
      <w:r>
        <w:rPr>
          <w:noProof/>
        </w:rPr>
        <w:t>47</w:t>
      </w:r>
      <w:r>
        <w:rPr>
          <w:noProof/>
        </w:rPr>
        <w:fldChar w:fldCharType="end"/>
      </w:r>
    </w:p>
    <w:p w14:paraId="458DFFC5" w14:textId="5048B1D6"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7.4.3.1.2</w:t>
      </w:r>
      <w:r>
        <w:rPr>
          <w:rFonts w:asciiTheme="minorHAnsi" w:eastAsiaTheme="minorEastAsia" w:hAnsiTheme="minorHAnsi" w:cstheme="minorBidi"/>
          <w:noProof/>
          <w:kern w:val="2"/>
          <w:sz w:val="24"/>
          <w:szCs w:val="24"/>
          <w:lang w:eastAsia="en-GB"/>
          <w14:ligatures w14:val="standardContextual"/>
        </w:rPr>
        <w:tab/>
      </w:r>
      <w:r>
        <w:rPr>
          <w:noProof/>
        </w:rPr>
        <w:t>SIP AS</w:t>
      </w:r>
      <w:r>
        <w:rPr>
          <w:noProof/>
        </w:rPr>
        <w:tab/>
      </w:r>
      <w:r>
        <w:rPr>
          <w:noProof/>
        </w:rPr>
        <w:fldChar w:fldCharType="begin"/>
      </w:r>
      <w:r>
        <w:rPr>
          <w:noProof/>
        </w:rPr>
        <w:instrText xml:space="preserve"> PAGEREF _Toc209617369 \h </w:instrText>
      </w:r>
      <w:r>
        <w:rPr>
          <w:noProof/>
        </w:rPr>
      </w:r>
      <w:r>
        <w:rPr>
          <w:noProof/>
        </w:rPr>
        <w:fldChar w:fldCharType="separate"/>
      </w:r>
      <w:r>
        <w:rPr>
          <w:noProof/>
        </w:rPr>
        <w:t>47</w:t>
      </w:r>
      <w:r>
        <w:rPr>
          <w:noProof/>
        </w:rPr>
        <w:fldChar w:fldCharType="end"/>
      </w:r>
    </w:p>
    <w:p w14:paraId="739A14E9" w14:textId="68F6B3B6"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7.4.3.1.3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_Toc209617370 \h </w:instrText>
      </w:r>
      <w:r>
        <w:rPr>
          <w:noProof/>
        </w:rPr>
      </w:r>
      <w:r>
        <w:rPr>
          <w:noProof/>
        </w:rPr>
        <w:fldChar w:fldCharType="separate"/>
      </w:r>
      <w:r>
        <w:rPr>
          <w:noProof/>
        </w:rPr>
        <w:t>47</w:t>
      </w:r>
      <w:r>
        <w:rPr>
          <w:noProof/>
        </w:rPr>
        <w:fldChar w:fldCharType="end"/>
      </w:r>
    </w:p>
    <w:p w14:paraId="79212182" w14:textId="09B92E54" w:rsidR="0091392F" w:rsidRDefault="0091392F">
      <w:pPr>
        <w:pStyle w:val="TOC6"/>
        <w:rPr>
          <w:rFonts w:asciiTheme="minorHAnsi" w:eastAsiaTheme="minorEastAsia" w:hAnsiTheme="minorHAnsi" w:cstheme="minorBidi"/>
          <w:noProof/>
          <w:kern w:val="2"/>
          <w:sz w:val="24"/>
          <w:szCs w:val="24"/>
          <w:lang w:eastAsia="en-GB"/>
          <w14:ligatures w14:val="standardContextual"/>
        </w:rPr>
      </w:pPr>
      <w:r>
        <w:rPr>
          <w:noProof/>
        </w:rPr>
        <w:t>7.4.3.1.3.1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_Toc209617371 \h </w:instrText>
      </w:r>
      <w:r>
        <w:rPr>
          <w:noProof/>
        </w:rPr>
      </w:r>
      <w:r>
        <w:rPr>
          <w:noProof/>
        </w:rPr>
        <w:fldChar w:fldCharType="separate"/>
      </w:r>
      <w:r>
        <w:rPr>
          <w:noProof/>
        </w:rPr>
        <w:t>47</w:t>
      </w:r>
      <w:r>
        <w:rPr>
          <w:noProof/>
        </w:rPr>
        <w:fldChar w:fldCharType="end"/>
      </w:r>
    </w:p>
    <w:p w14:paraId="070F639A" w14:textId="624B25A6" w:rsidR="0091392F" w:rsidRDefault="0091392F">
      <w:pPr>
        <w:pStyle w:val="TOC6"/>
        <w:rPr>
          <w:rFonts w:asciiTheme="minorHAnsi" w:eastAsiaTheme="minorEastAsia" w:hAnsiTheme="minorHAnsi" w:cstheme="minorBidi"/>
          <w:noProof/>
          <w:kern w:val="2"/>
          <w:sz w:val="24"/>
          <w:szCs w:val="24"/>
          <w:lang w:eastAsia="en-GB"/>
          <w14:ligatures w14:val="standardContextual"/>
        </w:rPr>
      </w:pPr>
      <w:r>
        <w:rPr>
          <w:noProof/>
        </w:rPr>
        <w:t>7.4.3.1.3.2</w:t>
      </w:r>
      <w:r>
        <w:rPr>
          <w:rFonts w:asciiTheme="minorHAnsi" w:eastAsiaTheme="minorEastAsia" w:hAnsiTheme="minorHAnsi" w:cstheme="minorBidi"/>
          <w:noProof/>
          <w:kern w:val="2"/>
          <w:sz w:val="24"/>
          <w:szCs w:val="24"/>
          <w:lang w:eastAsia="en-GB"/>
          <w14:ligatures w14:val="standardContextual"/>
        </w:rPr>
        <w:tab/>
      </w:r>
      <w:r>
        <w:rPr>
          <w:noProof/>
        </w:rPr>
        <w:t>Local inbound / outbound proxy</w:t>
      </w:r>
      <w:r>
        <w:rPr>
          <w:noProof/>
        </w:rPr>
        <w:tab/>
      </w:r>
      <w:r>
        <w:rPr>
          <w:noProof/>
        </w:rPr>
        <w:fldChar w:fldCharType="begin"/>
      </w:r>
      <w:r>
        <w:rPr>
          <w:noProof/>
        </w:rPr>
        <w:instrText xml:space="preserve"> PAGEREF _Toc209617372 \h </w:instrText>
      </w:r>
      <w:r>
        <w:rPr>
          <w:noProof/>
        </w:rPr>
      </w:r>
      <w:r>
        <w:rPr>
          <w:noProof/>
        </w:rPr>
        <w:fldChar w:fldCharType="separate"/>
      </w:r>
      <w:r>
        <w:rPr>
          <w:noProof/>
        </w:rPr>
        <w:t>48</w:t>
      </w:r>
      <w:r>
        <w:rPr>
          <w:noProof/>
        </w:rPr>
        <w:fldChar w:fldCharType="end"/>
      </w:r>
    </w:p>
    <w:p w14:paraId="746CC9A8" w14:textId="53A87CA1" w:rsidR="0091392F" w:rsidRDefault="0091392F">
      <w:pPr>
        <w:pStyle w:val="TOC6"/>
        <w:rPr>
          <w:rFonts w:asciiTheme="minorHAnsi" w:eastAsiaTheme="minorEastAsia" w:hAnsiTheme="minorHAnsi" w:cstheme="minorBidi"/>
          <w:noProof/>
          <w:kern w:val="2"/>
          <w:sz w:val="24"/>
          <w:szCs w:val="24"/>
          <w:lang w:eastAsia="en-GB"/>
          <w14:ligatures w14:val="standardContextual"/>
        </w:rPr>
      </w:pPr>
      <w:r>
        <w:rPr>
          <w:noProof/>
        </w:rPr>
        <w:t>7.4.3.1.3.3</w:t>
      </w:r>
      <w:r>
        <w:rPr>
          <w:rFonts w:asciiTheme="minorHAnsi" w:eastAsiaTheme="minorEastAsia" w:hAnsiTheme="minorHAnsi" w:cstheme="minorBidi"/>
          <w:noProof/>
          <w:kern w:val="2"/>
          <w:sz w:val="24"/>
          <w:szCs w:val="24"/>
          <w:lang w:eastAsia="en-GB"/>
          <w14:ligatures w14:val="standardContextual"/>
        </w:rPr>
        <w:tab/>
      </w:r>
      <w:r>
        <w:rPr>
          <w:noProof/>
        </w:rPr>
        <w:t>Registrar finder</w:t>
      </w:r>
      <w:r>
        <w:rPr>
          <w:noProof/>
        </w:rPr>
        <w:tab/>
      </w:r>
      <w:r>
        <w:rPr>
          <w:noProof/>
        </w:rPr>
        <w:fldChar w:fldCharType="begin"/>
      </w:r>
      <w:r>
        <w:rPr>
          <w:noProof/>
        </w:rPr>
        <w:instrText xml:space="preserve"> PAGEREF _Toc209617373 \h </w:instrText>
      </w:r>
      <w:r>
        <w:rPr>
          <w:noProof/>
        </w:rPr>
      </w:r>
      <w:r>
        <w:rPr>
          <w:noProof/>
        </w:rPr>
        <w:fldChar w:fldCharType="separate"/>
      </w:r>
      <w:r>
        <w:rPr>
          <w:noProof/>
        </w:rPr>
        <w:t>48</w:t>
      </w:r>
      <w:r>
        <w:rPr>
          <w:noProof/>
        </w:rPr>
        <w:fldChar w:fldCharType="end"/>
      </w:r>
    </w:p>
    <w:p w14:paraId="0C813383" w14:textId="0DE67A42" w:rsidR="0091392F" w:rsidRDefault="0091392F">
      <w:pPr>
        <w:pStyle w:val="TOC6"/>
        <w:rPr>
          <w:rFonts w:asciiTheme="minorHAnsi" w:eastAsiaTheme="minorEastAsia" w:hAnsiTheme="minorHAnsi" w:cstheme="minorBidi"/>
          <w:noProof/>
          <w:kern w:val="2"/>
          <w:sz w:val="24"/>
          <w:szCs w:val="24"/>
          <w:lang w:eastAsia="en-GB"/>
          <w14:ligatures w14:val="standardContextual"/>
        </w:rPr>
      </w:pPr>
      <w:r>
        <w:rPr>
          <w:noProof/>
        </w:rPr>
        <w:t>7.4.3.1.3.4</w:t>
      </w:r>
      <w:r>
        <w:rPr>
          <w:rFonts w:asciiTheme="minorHAnsi" w:eastAsiaTheme="minorEastAsia" w:hAnsiTheme="minorHAnsi" w:cstheme="minorBidi"/>
          <w:noProof/>
          <w:kern w:val="2"/>
          <w:sz w:val="24"/>
          <w:szCs w:val="24"/>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_Toc209617374 \h </w:instrText>
      </w:r>
      <w:r>
        <w:rPr>
          <w:noProof/>
        </w:rPr>
      </w:r>
      <w:r>
        <w:rPr>
          <w:noProof/>
        </w:rPr>
        <w:fldChar w:fldCharType="separate"/>
      </w:r>
      <w:r>
        <w:rPr>
          <w:noProof/>
        </w:rPr>
        <w:t>48</w:t>
      </w:r>
      <w:r>
        <w:rPr>
          <w:noProof/>
        </w:rPr>
        <w:fldChar w:fldCharType="end"/>
      </w:r>
    </w:p>
    <w:p w14:paraId="53A1D745" w14:textId="6388BE0A"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7.4.3.1.4</w:t>
      </w:r>
      <w:r>
        <w:rPr>
          <w:rFonts w:asciiTheme="minorHAnsi" w:eastAsiaTheme="minorEastAsia" w:hAnsiTheme="minorHAnsi" w:cstheme="minorBidi"/>
          <w:noProof/>
          <w:kern w:val="2"/>
          <w:sz w:val="24"/>
          <w:szCs w:val="24"/>
          <w:lang w:eastAsia="en-GB"/>
          <w14:ligatures w14:val="standardContextual"/>
        </w:rPr>
        <w:tab/>
      </w:r>
      <w:r>
        <w:rPr>
          <w:noProof/>
        </w:rPr>
        <w:t>Diameter proxy</w:t>
      </w:r>
      <w:r>
        <w:rPr>
          <w:noProof/>
        </w:rPr>
        <w:tab/>
      </w:r>
      <w:r>
        <w:rPr>
          <w:noProof/>
        </w:rPr>
        <w:fldChar w:fldCharType="begin"/>
      </w:r>
      <w:r>
        <w:rPr>
          <w:noProof/>
        </w:rPr>
        <w:instrText xml:space="preserve"> PAGEREF _Toc209617375 \h </w:instrText>
      </w:r>
      <w:r>
        <w:rPr>
          <w:noProof/>
        </w:rPr>
      </w:r>
      <w:r>
        <w:rPr>
          <w:noProof/>
        </w:rPr>
        <w:fldChar w:fldCharType="separate"/>
      </w:r>
      <w:r>
        <w:rPr>
          <w:noProof/>
        </w:rPr>
        <w:t>49</w:t>
      </w:r>
      <w:r>
        <w:rPr>
          <w:noProof/>
        </w:rPr>
        <w:fldChar w:fldCharType="end"/>
      </w:r>
    </w:p>
    <w:p w14:paraId="02CC5221" w14:textId="7072F0FE"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7.4.3.2</w:t>
      </w:r>
      <w:r>
        <w:rPr>
          <w:rFonts w:asciiTheme="minorHAnsi" w:eastAsiaTheme="minorEastAsia" w:hAnsiTheme="minorHAnsi" w:cstheme="minorBidi"/>
          <w:noProof/>
          <w:kern w:val="2"/>
          <w:sz w:val="24"/>
          <w:szCs w:val="24"/>
          <w:lang w:eastAsia="en-GB"/>
          <w14:ligatures w14:val="standardContextual"/>
        </w:rPr>
        <w:tab/>
      </w:r>
      <w:r>
        <w:rPr>
          <w:noProof/>
        </w:rPr>
        <w:t>SIP database</w:t>
      </w:r>
      <w:r>
        <w:rPr>
          <w:noProof/>
        </w:rPr>
        <w:tab/>
      </w:r>
      <w:r>
        <w:rPr>
          <w:noProof/>
        </w:rPr>
        <w:fldChar w:fldCharType="begin"/>
      </w:r>
      <w:r>
        <w:rPr>
          <w:noProof/>
        </w:rPr>
        <w:instrText xml:space="preserve"> PAGEREF _Toc209617376 \h </w:instrText>
      </w:r>
      <w:r>
        <w:rPr>
          <w:noProof/>
        </w:rPr>
      </w:r>
      <w:r>
        <w:rPr>
          <w:noProof/>
        </w:rPr>
        <w:fldChar w:fldCharType="separate"/>
      </w:r>
      <w:r>
        <w:rPr>
          <w:noProof/>
        </w:rPr>
        <w:t>49</w:t>
      </w:r>
      <w:r>
        <w:rPr>
          <w:noProof/>
        </w:rPr>
        <w:fldChar w:fldCharType="end"/>
      </w:r>
    </w:p>
    <w:p w14:paraId="73776A37" w14:textId="44EACBF8"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_Toc209617377 \h </w:instrText>
      </w:r>
      <w:r>
        <w:rPr>
          <w:noProof/>
        </w:rPr>
      </w:r>
      <w:r>
        <w:rPr>
          <w:noProof/>
        </w:rPr>
        <w:fldChar w:fldCharType="separate"/>
      </w:r>
      <w:r>
        <w:rPr>
          <w:noProof/>
        </w:rPr>
        <w:t>49</w:t>
      </w:r>
      <w:r>
        <w:rPr>
          <w:noProof/>
        </w:rPr>
        <w:fldChar w:fldCharType="end"/>
      </w:r>
    </w:p>
    <w:p w14:paraId="4732C2F5" w14:textId="519041CC"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7.4.3.2.2</w:t>
      </w:r>
      <w:r>
        <w:rPr>
          <w:rFonts w:asciiTheme="minorHAnsi" w:eastAsiaTheme="minorEastAsia" w:hAnsiTheme="minorHAnsi" w:cstheme="minorBidi"/>
          <w:noProof/>
          <w:kern w:val="2"/>
          <w:sz w:val="24"/>
          <w:szCs w:val="24"/>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_Toc209617378 \h </w:instrText>
      </w:r>
      <w:r>
        <w:rPr>
          <w:noProof/>
        </w:rPr>
      </w:r>
      <w:r>
        <w:rPr>
          <w:noProof/>
        </w:rPr>
        <w:fldChar w:fldCharType="separate"/>
      </w:r>
      <w:r>
        <w:rPr>
          <w:noProof/>
        </w:rPr>
        <w:t>50</w:t>
      </w:r>
      <w:r>
        <w:rPr>
          <w:noProof/>
        </w:rPr>
        <w:fldChar w:fldCharType="end"/>
      </w:r>
    </w:p>
    <w:p w14:paraId="016E0F0B" w14:textId="775DC9D3"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7.4.3.3</w:t>
      </w:r>
      <w:r>
        <w:rPr>
          <w:rFonts w:asciiTheme="minorHAnsi" w:eastAsiaTheme="minorEastAsia" w:hAnsiTheme="minorHAnsi" w:cstheme="minorBidi"/>
          <w:noProof/>
          <w:kern w:val="2"/>
          <w:sz w:val="24"/>
          <w:szCs w:val="24"/>
          <w:lang w:eastAsia="en-GB"/>
          <w14:ligatures w14:val="standardContextual"/>
        </w:rPr>
        <w:tab/>
      </w:r>
      <w:r>
        <w:rPr>
          <w:noProof/>
        </w:rPr>
        <w:t>HTTP entities</w:t>
      </w:r>
      <w:r>
        <w:rPr>
          <w:noProof/>
        </w:rPr>
        <w:tab/>
      </w:r>
      <w:r>
        <w:rPr>
          <w:noProof/>
        </w:rPr>
        <w:fldChar w:fldCharType="begin"/>
      </w:r>
      <w:r>
        <w:rPr>
          <w:noProof/>
        </w:rPr>
        <w:instrText xml:space="preserve"> PAGEREF _Toc209617379 \h </w:instrText>
      </w:r>
      <w:r>
        <w:rPr>
          <w:noProof/>
        </w:rPr>
      </w:r>
      <w:r>
        <w:rPr>
          <w:noProof/>
        </w:rPr>
        <w:fldChar w:fldCharType="separate"/>
      </w:r>
      <w:r>
        <w:rPr>
          <w:noProof/>
        </w:rPr>
        <w:t>50</w:t>
      </w:r>
      <w:r>
        <w:rPr>
          <w:noProof/>
        </w:rPr>
        <w:fldChar w:fldCharType="end"/>
      </w:r>
    </w:p>
    <w:p w14:paraId="7643CAE5" w14:textId="02C88962"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7.4.3.3.1</w:t>
      </w:r>
      <w:r>
        <w:rPr>
          <w:rFonts w:asciiTheme="minorHAnsi" w:eastAsiaTheme="minorEastAsia" w:hAnsiTheme="minorHAnsi" w:cstheme="minorBidi"/>
          <w:noProof/>
          <w:kern w:val="2"/>
          <w:sz w:val="24"/>
          <w:szCs w:val="24"/>
          <w:lang w:eastAsia="en-GB"/>
          <w14:ligatures w14:val="standardContextual"/>
        </w:rPr>
        <w:tab/>
      </w:r>
      <w:r>
        <w:rPr>
          <w:noProof/>
        </w:rPr>
        <w:t>HTTP client</w:t>
      </w:r>
      <w:r>
        <w:rPr>
          <w:noProof/>
        </w:rPr>
        <w:tab/>
      </w:r>
      <w:r>
        <w:rPr>
          <w:noProof/>
        </w:rPr>
        <w:fldChar w:fldCharType="begin"/>
      </w:r>
      <w:r>
        <w:rPr>
          <w:noProof/>
        </w:rPr>
        <w:instrText xml:space="preserve"> PAGEREF _Toc209617380 \h </w:instrText>
      </w:r>
      <w:r>
        <w:rPr>
          <w:noProof/>
        </w:rPr>
      </w:r>
      <w:r>
        <w:rPr>
          <w:noProof/>
        </w:rPr>
        <w:fldChar w:fldCharType="separate"/>
      </w:r>
      <w:r>
        <w:rPr>
          <w:noProof/>
        </w:rPr>
        <w:t>50</w:t>
      </w:r>
      <w:r>
        <w:rPr>
          <w:noProof/>
        </w:rPr>
        <w:fldChar w:fldCharType="end"/>
      </w:r>
    </w:p>
    <w:p w14:paraId="21CBB259" w14:textId="79DCE6F6"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7.4.3.3.2</w:t>
      </w:r>
      <w:r>
        <w:rPr>
          <w:rFonts w:asciiTheme="minorHAnsi" w:eastAsiaTheme="minorEastAsia" w:hAnsiTheme="minorHAnsi" w:cstheme="minorBidi"/>
          <w:noProof/>
          <w:kern w:val="2"/>
          <w:sz w:val="24"/>
          <w:szCs w:val="24"/>
          <w:lang w:eastAsia="en-GB"/>
          <w14:ligatures w14:val="standardContextual"/>
        </w:rPr>
        <w:tab/>
      </w:r>
      <w:r>
        <w:rPr>
          <w:noProof/>
        </w:rPr>
        <w:t>HTTP proxy</w:t>
      </w:r>
      <w:r>
        <w:rPr>
          <w:noProof/>
        </w:rPr>
        <w:tab/>
      </w:r>
      <w:r>
        <w:rPr>
          <w:noProof/>
        </w:rPr>
        <w:fldChar w:fldCharType="begin"/>
      </w:r>
      <w:r>
        <w:rPr>
          <w:noProof/>
        </w:rPr>
        <w:instrText xml:space="preserve"> PAGEREF _Toc209617381 \h </w:instrText>
      </w:r>
      <w:r>
        <w:rPr>
          <w:noProof/>
        </w:rPr>
      </w:r>
      <w:r>
        <w:rPr>
          <w:noProof/>
        </w:rPr>
        <w:fldChar w:fldCharType="separate"/>
      </w:r>
      <w:r>
        <w:rPr>
          <w:noProof/>
        </w:rPr>
        <w:t>50</w:t>
      </w:r>
      <w:r>
        <w:rPr>
          <w:noProof/>
        </w:rPr>
        <w:fldChar w:fldCharType="end"/>
      </w:r>
    </w:p>
    <w:p w14:paraId="1E85C8CA" w14:textId="3F52A88C"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7.4.3.3.3</w:t>
      </w:r>
      <w:r>
        <w:rPr>
          <w:rFonts w:asciiTheme="minorHAnsi" w:eastAsiaTheme="minorEastAsia" w:hAnsiTheme="minorHAnsi" w:cstheme="minorBidi"/>
          <w:noProof/>
          <w:kern w:val="2"/>
          <w:sz w:val="24"/>
          <w:szCs w:val="24"/>
          <w:lang w:eastAsia="en-GB"/>
          <w14:ligatures w14:val="standardContextual"/>
        </w:rPr>
        <w:tab/>
      </w:r>
      <w:r>
        <w:rPr>
          <w:noProof/>
        </w:rPr>
        <w:t>HTTP server</w:t>
      </w:r>
      <w:r>
        <w:rPr>
          <w:noProof/>
        </w:rPr>
        <w:tab/>
      </w:r>
      <w:r>
        <w:rPr>
          <w:noProof/>
        </w:rPr>
        <w:fldChar w:fldCharType="begin"/>
      </w:r>
      <w:r>
        <w:rPr>
          <w:noProof/>
        </w:rPr>
        <w:instrText xml:space="preserve"> PAGEREF _Toc209617382 \h </w:instrText>
      </w:r>
      <w:r>
        <w:rPr>
          <w:noProof/>
        </w:rPr>
      </w:r>
      <w:r>
        <w:rPr>
          <w:noProof/>
        </w:rPr>
        <w:fldChar w:fldCharType="separate"/>
      </w:r>
      <w:r>
        <w:rPr>
          <w:noProof/>
        </w:rPr>
        <w:t>51</w:t>
      </w:r>
      <w:r>
        <w:rPr>
          <w:noProof/>
        </w:rPr>
        <w:fldChar w:fldCharType="end"/>
      </w:r>
    </w:p>
    <w:p w14:paraId="0D74B9AA" w14:textId="1247ABA9" w:rsidR="0091392F" w:rsidRDefault="0091392F">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_Toc209617383 \h </w:instrText>
      </w:r>
      <w:r>
        <w:rPr>
          <w:noProof/>
        </w:rPr>
      </w:r>
      <w:r>
        <w:rPr>
          <w:noProof/>
        </w:rPr>
        <w:fldChar w:fldCharType="separate"/>
      </w:r>
      <w:r>
        <w:rPr>
          <w:noProof/>
        </w:rPr>
        <w:t>51</w:t>
      </w:r>
      <w:r>
        <w:rPr>
          <w:noProof/>
        </w:rPr>
        <w:fldChar w:fldCharType="end"/>
      </w:r>
    </w:p>
    <w:p w14:paraId="52035EC9" w14:textId="743E9B00"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General reference point principle</w:t>
      </w:r>
      <w:r>
        <w:rPr>
          <w:noProof/>
        </w:rPr>
        <w:tab/>
      </w:r>
      <w:r>
        <w:rPr>
          <w:noProof/>
        </w:rPr>
        <w:fldChar w:fldCharType="begin"/>
      </w:r>
      <w:r>
        <w:rPr>
          <w:noProof/>
        </w:rPr>
        <w:instrText xml:space="preserve"> PAGEREF _Toc209617384 \h </w:instrText>
      </w:r>
      <w:r>
        <w:rPr>
          <w:noProof/>
        </w:rPr>
      </w:r>
      <w:r>
        <w:rPr>
          <w:noProof/>
        </w:rPr>
        <w:fldChar w:fldCharType="separate"/>
      </w:r>
      <w:r>
        <w:rPr>
          <w:noProof/>
        </w:rPr>
        <w:t>51</w:t>
      </w:r>
      <w:r>
        <w:rPr>
          <w:noProof/>
        </w:rPr>
        <w:fldChar w:fldCharType="end"/>
      </w:r>
    </w:p>
    <w:p w14:paraId="66582F6A" w14:textId="7FB1EC38"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_Toc209617385 \h </w:instrText>
      </w:r>
      <w:r>
        <w:rPr>
          <w:noProof/>
        </w:rPr>
      </w:r>
      <w:r>
        <w:rPr>
          <w:noProof/>
        </w:rPr>
        <w:fldChar w:fldCharType="separate"/>
      </w:r>
      <w:r>
        <w:rPr>
          <w:noProof/>
        </w:rPr>
        <w:t>51</w:t>
      </w:r>
      <w:r>
        <w:rPr>
          <w:noProof/>
        </w:rPr>
        <w:fldChar w:fldCharType="end"/>
      </w:r>
    </w:p>
    <w:p w14:paraId="601FF303" w14:textId="4D85B105"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_Toc209617386 \h </w:instrText>
      </w:r>
      <w:r>
        <w:rPr>
          <w:noProof/>
        </w:rPr>
      </w:r>
      <w:r>
        <w:rPr>
          <w:noProof/>
        </w:rPr>
        <w:fldChar w:fldCharType="separate"/>
      </w:r>
      <w:r>
        <w:rPr>
          <w:noProof/>
        </w:rPr>
        <w:t>51</w:t>
      </w:r>
      <w:r>
        <w:rPr>
          <w:noProof/>
        </w:rPr>
        <w:fldChar w:fldCharType="end"/>
      </w:r>
    </w:p>
    <w:p w14:paraId="44BA9D72" w14:textId="17880924"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Reference point CSC-1 (between the identity management client and the identity management server)</w:t>
      </w:r>
      <w:r>
        <w:rPr>
          <w:noProof/>
        </w:rPr>
        <w:tab/>
      </w:r>
      <w:r>
        <w:rPr>
          <w:noProof/>
        </w:rPr>
        <w:fldChar w:fldCharType="begin"/>
      </w:r>
      <w:r>
        <w:rPr>
          <w:noProof/>
        </w:rPr>
        <w:instrText xml:space="preserve"> PAGEREF _Toc209617387 \h </w:instrText>
      </w:r>
      <w:r>
        <w:rPr>
          <w:noProof/>
        </w:rPr>
      </w:r>
      <w:r>
        <w:rPr>
          <w:noProof/>
        </w:rPr>
        <w:fldChar w:fldCharType="separate"/>
      </w:r>
      <w:r>
        <w:rPr>
          <w:noProof/>
        </w:rPr>
        <w:t>51</w:t>
      </w:r>
      <w:r>
        <w:rPr>
          <w:noProof/>
        </w:rPr>
        <w:fldChar w:fldCharType="end"/>
      </w:r>
    </w:p>
    <w:p w14:paraId="4636F2B5" w14:textId="424B24A4"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 CSC-2 (between the group management client and the group management server for configuration while UE is on-network)</w:t>
      </w:r>
      <w:r>
        <w:rPr>
          <w:noProof/>
        </w:rPr>
        <w:tab/>
      </w:r>
      <w:r>
        <w:rPr>
          <w:noProof/>
        </w:rPr>
        <w:fldChar w:fldCharType="begin"/>
      </w:r>
      <w:r>
        <w:rPr>
          <w:noProof/>
        </w:rPr>
        <w:instrText xml:space="preserve"> PAGEREF _Toc209617388 \h </w:instrText>
      </w:r>
      <w:r>
        <w:rPr>
          <w:noProof/>
        </w:rPr>
      </w:r>
      <w:r>
        <w:rPr>
          <w:noProof/>
        </w:rPr>
        <w:fldChar w:fldCharType="separate"/>
      </w:r>
      <w:r>
        <w:rPr>
          <w:noProof/>
        </w:rPr>
        <w:t>51</w:t>
      </w:r>
      <w:r>
        <w:rPr>
          <w:noProof/>
        </w:rPr>
        <w:fldChar w:fldCharType="end"/>
      </w:r>
    </w:p>
    <w:p w14:paraId="4509F0DB" w14:textId="6AB2BDCE"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CSC-3 (between the </w:t>
      </w:r>
      <w:r>
        <w:rPr>
          <w:noProof/>
          <w:lang w:eastAsia="zh-CN"/>
        </w:rPr>
        <w:t>MC service</w:t>
      </w:r>
      <w:r>
        <w:rPr>
          <w:noProof/>
        </w:rPr>
        <w:t xml:space="preserve"> server and the group management server)</w:t>
      </w:r>
      <w:r>
        <w:rPr>
          <w:noProof/>
        </w:rPr>
        <w:tab/>
      </w:r>
      <w:r>
        <w:rPr>
          <w:noProof/>
        </w:rPr>
        <w:fldChar w:fldCharType="begin"/>
      </w:r>
      <w:r>
        <w:rPr>
          <w:noProof/>
        </w:rPr>
        <w:instrText xml:space="preserve"> PAGEREF _Toc209617389 \h </w:instrText>
      </w:r>
      <w:r>
        <w:rPr>
          <w:noProof/>
        </w:rPr>
      </w:r>
      <w:r>
        <w:rPr>
          <w:noProof/>
        </w:rPr>
        <w:fldChar w:fldCharType="separate"/>
      </w:r>
      <w:r>
        <w:rPr>
          <w:noProof/>
        </w:rPr>
        <w:t>51</w:t>
      </w:r>
      <w:r>
        <w:rPr>
          <w:noProof/>
        </w:rPr>
        <w:fldChar w:fldCharType="end"/>
      </w:r>
    </w:p>
    <w:p w14:paraId="2969D900" w14:textId="39BBB30B"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Reference point CSC-4 (between the configuration management client and the configuration management server for configuration while UE is on-network)</w:t>
      </w:r>
      <w:r>
        <w:rPr>
          <w:noProof/>
        </w:rPr>
        <w:tab/>
      </w:r>
      <w:r>
        <w:rPr>
          <w:noProof/>
        </w:rPr>
        <w:fldChar w:fldCharType="begin"/>
      </w:r>
      <w:r>
        <w:rPr>
          <w:noProof/>
        </w:rPr>
        <w:instrText xml:space="preserve"> PAGEREF _Toc209617390 \h </w:instrText>
      </w:r>
      <w:r>
        <w:rPr>
          <w:noProof/>
        </w:rPr>
      </w:r>
      <w:r>
        <w:rPr>
          <w:noProof/>
        </w:rPr>
        <w:fldChar w:fldCharType="separate"/>
      </w:r>
      <w:r>
        <w:rPr>
          <w:noProof/>
        </w:rPr>
        <w:t>52</w:t>
      </w:r>
      <w:r>
        <w:rPr>
          <w:noProof/>
        </w:rPr>
        <w:fldChar w:fldCharType="end"/>
      </w:r>
    </w:p>
    <w:p w14:paraId="5CB6ADDD" w14:textId="072B5B73"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CSC-5 (between the </w:t>
      </w:r>
      <w:r>
        <w:rPr>
          <w:noProof/>
          <w:lang w:eastAsia="zh-CN"/>
        </w:rPr>
        <w:t>MC service</w:t>
      </w:r>
      <w:r>
        <w:rPr>
          <w:noProof/>
        </w:rPr>
        <w:t xml:space="preserve"> server and the configuration management server)</w:t>
      </w:r>
      <w:r>
        <w:rPr>
          <w:noProof/>
        </w:rPr>
        <w:tab/>
      </w:r>
      <w:r>
        <w:rPr>
          <w:noProof/>
        </w:rPr>
        <w:fldChar w:fldCharType="begin"/>
      </w:r>
      <w:r>
        <w:rPr>
          <w:noProof/>
        </w:rPr>
        <w:instrText xml:space="preserve"> PAGEREF _Toc209617391 \h </w:instrText>
      </w:r>
      <w:r>
        <w:rPr>
          <w:noProof/>
        </w:rPr>
      </w:r>
      <w:r>
        <w:rPr>
          <w:noProof/>
        </w:rPr>
        <w:fldChar w:fldCharType="separate"/>
      </w:r>
      <w:r>
        <w:rPr>
          <w:noProof/>
        </w:rPr>
        <w:t>52</w:t>
      </w:r>
      <w:r>
        <w:rPr>
          <w:noProof/>
        </w:rPr>
        <w:fldChar w:fldCharType="end"/>
      </w:r>
    </w:p>
    <w:p w14:paraId="6738E175" w14:textId="6E1A1BC0"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Reference point CSC-7 (between the group management servers)</w:t>
      </w:r>
      <w:r>
        <w:rPr>
          <w:noProof/>
        </w:rPr>
        <w:tab/>
      </w:r>
      <w:r>
        <w:rPr>
          <w:noProof/>
        </w:rPr>
        <w:fldChar w:fldCharType="begin"/>
      </w:r>
      <w:r>
        <w:rPr>
          <w:noProof/>
        </w:rPr>
        <w:instrText xml:space="preserve"> PAGEREF _Toc209617392 \h </w:instrText>
      </w:r>
      <w:r>
        <w:rPr>
          <w:noProof/>
        </w:rPr>
      </w:r>
      <w:r>
        <w:rPr>
          <w:noProof/>
        </w:rPr>
        <w:fldChar w:fldCharType="separate"/>
      </w:r>
      <w:r>
        <w:rPr>
          <w:noProof/>
        </w:rPr>
        <w:t>52</w:t>
      </w:r>
      <w:r>
        <w:rPr>
          <w:noProof/>
        </w:rPr>
        <w:fldChar w:fldCharType="end"/>
      </w:r>
    </w:p>
    <w:p w14:paraId="0C2E2E1B" w14:textId="065B50CF"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7.5.2.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Reference point CSC-8 (between the key management server and the key management client)</w:t>
      </w:r>
      <w:r>
        <w:rPr>
          <w:noProof/>
        </w:rPr>
        <w:tab/>
      </w:r>
      <w:r>
        <w:rPr>
          <w:noProof/>
        </w:rPr>
        <w:fldChar w:fldCharType="begin"/>
      </w:r>
      <w:r>
        <w:rPr>
          <w:noProof/>
        </w:rPr>
        <w:instrText xml:space="preserve"> PAGEREF _Toc209617393 \h </w:instrText>
      </w:r>
      <w:r>
        <w:rPr>
          <w:noProof/>
        </w:rPr>
      </w:r>
      <w:r>
        <w:rPr>
          <w:noProof/>
        </w:rPr>
        <w:fldChar w:fldCharType="separate"/>
      </w:r>
      <w:r>
        <w:rPr>
          <w:noProof/>
        </w:rPr>
        <w:t>52</w:t>
      </w:r>
      <w:r>
        <w:rPr>
          <w:noProof/>
        </w:rPr>
        <w:fldChar w:fldCharType="end"/>
      </w:r>
    </w:p>
    <w:p w14:paraId="62AB8B29" w14:textId="11704B9F"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CSC-9 (between the key management server and the </w:t>
      </w:r>
      <w:r>
        <w:rPr>
          <w:noProof/>
          <w:lang w:eastAsia="zh-CN"/>
        </w:rPr>
        <w:t>MC service</w:t>
      </w:r>
      <w:r>
        <w:rPr>
          <w:noProof/>
        </w:rPr>
        <w:t xml:space="preserve"> server)</w:t>
      </w:r>
      <w:r>
        <w:rPr>
          <w:noProof/>
        </w:rPr>
        <w:tab/>
      </w:r>
      <w:r>
        <w:rPr>
          <w:noProof/>
        </w:rPr>
        <w:fldChar w:fldCharType="begin"/>
      </w:r>
      <w:r>
        <w:rPr>
          <w:noProof/>
        </w:rPr>
        <w:instrText xml:space="preserve"> PAGEREF _Toc209617394 \h </w:instrText>
      </w:r>
      <w:r>
        <w:rPr>
          <w:noProof/>
        </w:rPr>
      </w:r>
      <w:r>
        <w:rPr>
          <w:noProof/>
        </w:rPr>
        <w:fldChar w:fldCharType="separate"/>
      </w:r>
      <w:r>
        <w:rPr>
          <w:noProof/>
        </w:rPr>
        <w:t>52</w:t>
      </w:r>
      <w:r>
        <w:rPr>
          <w:noProof/>
        </w:rPr>
        <w:fldChar w:fldCharType="end"/>
      </w:r>
    </w:p>
    <w:p w14:paraId="6A069D6D" w14:textId="74A938E5"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Reference point CSC-10 (between the key management server and the group management server)</w:t>
      </w:r>
      <w:r>
        <w:rPr>
          <w:noProof/>
        </w:rPr>
        <w:tab/>
      </w:r>
      <w:r>
        <w:rPr>
          <w:noProof/>
        </w:rPr>
        <w:fldChar w:fldCharType="begin"/>
      </w:r>
      <w:r>
        <w:rPr>
          <w:noProof/>
        </w:rPr>
        <w:instrText xml:space="preserve"> PAGEREF _Toc209617395 \h </w:instrText>
      </w:r>
      <w:r>
        <w:rPr>
          <w:noProof/>
        </w:rPr>
      </w:r>
      <w:r>
        <w:rPr>
          <w:noProof/>
        </w:rPr>
        <w:fldChar w:fldCharType="separate"/>
      </w:r>
      <w:r>
        <w:rPr>
          <w:noProof/>
        </w:rPr>
        <w:t>53</w:t>
      </w:r>
      <w:r>
        <w:rPr>
          <w:noProof/>
        </w:rPr>
        <w:fldChar w:fldCharType="end"/>
      </w:r>
    </w:p>
    <w:p w14:paraId="1AD25044" w14:textId="4CA4C62F"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Reference point CSC-11 (between the configuration management client and the configuration management server for configuration while UE is off-network)</w:t>
      </w:r>
      <w:r>
        <w:rPr>
          <w:noProof/>
        </w:rPr>
        <w:tab/>
      </w:r>
      <w:r>
        <w:rPr>
          <w:noProof/>
        </w:rPr>
        <w:fldChar w:fldCharType="begin"/>
      </w:r>
      <w:r>
        <w:rPr>
          <w:noProof/>
        </w:rPr>
        <w:instrText xml:space="preserve"> PAGEREF _Toc209617396 \h </w:instrText>
      </w:r>
      <w:r>
        <w:rPr>
          <w:noProof/>
        </w:rPr>
      </w:r>
      <w:r>
        <w:rPr>
          <w:noProof/>
        </w:rPr>
        <w:fldChar w:fldCharType="separate"/>
      </w:r>
      <w:r>
        <w:rPr>
          <w:noProof/>
        </w:rPr>
        <w:t>53</w:t>
      </w:r>
      <w:r>
        <w:rPr>
          <w:noProof/>
        </w:rPr>
        <w:fldChar w:fldCharType="end"/>
      </w:r>
    </w:p>
    <w:p w14:paraId="115E093D" w14:textId="74C0764E"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Reference point CSC-12 (between the group management client and the group management server for configuration while UE is off-network)</w:t>
      </w:r>
      <w:r>
        <w:rPr>
          <w:noProof/>
        </w:rPr>
        <w:tab/>
      </w:r>
      <w:r>
        <w:rPr>
          <w:noProof/>
        </w:rPr>
        <w:fldChar w:fldCharType="begin"/>
      </w:r>
      <w:r>
        <w:rPr>
          <w:noProof/>
        </w:rPr>
        <w:instrText xml:space="preserve"> PAGEREF _Toc209617397 \h </w:instrText>
      </w:r>
      <w:r>
        <w:rPr>
          <w:noProof/>
        </w:rPr>
      </w:r>
      <w:r>
        <w:rPr>
          <w:noProof/>
        </w:rPr>
        <w:fldChar w:fldCharType="separate"/>
      </w:r>
      <w:r>
        <w:rPr>
          <w:noProof/>
        </w:rPr>
        <w:t>53</w:t>
      </w:r>
      <w:r>
        <w:rPr>
          <w:noProof/>
        </w:rPr>
        <w:fldChar w:fldCharType="end"/>
      </w:r>
    </w:p>
    <w:p w14:paraId="5F95160A" w14:textId="66075D66"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CSC-13 (between the configuration management server and the </w:t>
      </w:r>
      <w:r>
        <w:rPr>
          <w:noProof/>
          <w:lang w:eastAsia="zh-CN"/>
        </w:rPr>
        <w:t>MC service</w:t>
      </w:r>
      <w:r>
        <w:rPr>
          <w:noProof/>
        </w:rPr>
        <w:t xml:space="preserve"> user database)</w:t>
      </w:r>
      <w:r>
        <w:rPr>
          <w:noProof/>
        </w:rPr>
        <w:tab/>
      </w:r>
      <w:r>
        <w:rPr>
          <w:noProof/>
        </w:rPr>
        <w:fldChar w:fldCharType="begin"/>
      </w:r>
      <w:r>
        <w:rPr>
          <w:noProof/>
        </w:rPr>
        <w:instrText xml:space="preserve"> PAGEREF _Toc209617398 \h </w:instrText>
      </w:r>
      <w:r>
        <w:rPr>
          <w:noProof/>
        </w:rPr>
      </w:r>
      <w:r>
        <w:rPr>
          <w:noProof/>
        </w:rPr>
        <w:fldChar w:fldCharType="separate"/>
      </w:r>
      <w:r>
        <w:rPr>
          <w:noProof/>
        </w:rPr>
        <w:t>53</w:t>
      </w:r>
      <w:r>
        <w:rPr>
          <w:noProof/>
        </w:rPr>
        <w:fldChar w:fldCharType="end"/>
      </w:r>
    </w:p>
    <w:p w14:paraId="757B7644" w14:textId="108E1A3C"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Reference point CSC-14 (between the location management client and the location management server)</w:t>
      </w:r>
      <w:r>
        <w:rPr>
          <w:noProof/>
        </w:rPr>
        <w:tab/>
      </w:r>
      <w:r>
        <w:rPr>
          <w:noProof/>
        </w:rPr>
        <w:fldChar w:fldCharType="begin"/>
      </w:r>
      <w:r>
        <w:rPr>
          <w:noProof/>
        </w:rPr>
        <w:instrText xml:space="preserve"> PAGEREF _Toc209617399 \h </w:instrText>
      </w:r>
      <w:r>
        <w:rPr>
          <w:noProof/>
        </w:rPr>
      </w:r>
      <w:r>
        <w:rPr>
          <w:noProof/>
        </w:rPr>
        <w:fldChar w:fldCharType="separate"/>
      </w:r>
      <w:r>
        <w:rPr>
          <w:noProof/>
        </w:rPr>
        <w:t>53</w:t>
      </w:r>
      <w:r>
        <w:rPr>
          <w:noProof/>
        </w:rPr>
        <w:fldChar w:fldCharType="end"/>
      </w:r>
    </w:p>
    <w:p w14:paraId="1C74F97A" w14:textId="7CC03B08"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Reference point CSC-15 (between the location management server and the MC service server)</w:t>
      </w:r>
      <w:r>
        <w:rPr>
          <w:noProof/>
        </w:rPr>
        <w:tab/>
      </w:r>
      <w:r>
        <w:rPr>
          <w:noProof/>
        </w:rPr>
        <w:fldChar w:fldCharType="begin"/>
      </w:r>
      <w:r>
        <w:rPr>
          <w:noProof/>
        </w:rPr>
        <w:instrText xml:space="preserve"> PAGEREF _Toc209617400 \h </w:instrText>
      </w:r>
      <w:r>
        <w:rPr>
          <w:noProof/>
        </w:rPr>
      </w:r>
      <w:r>
        <w:rPr>
          <w:noProof/>
        </w:rPr>
        <w:fldChar w:fldCharType="separate"/>
      </w:r>
      <w:r>
        <w:rPr>
          <w:noProof/>
        </w:rPr>
        <w:t>53</w:t>
      </w:r>
      <w:r>
        <w:rPr>
          <w:noProof/>
        </w:rPr>
        <w:fldChar w:fldCharType="end"/>
      </w:r>
    </w:p>
    <w:p w14:paraId="4E939104" w14:textId="6F87EFA3"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7.5.2.16</w:t>
      </w:r>
      <w:r>
        <w:rPr>
          <w:rFonts w:asciiTheme="minorHAnsi" w:eastAsiaTheme="minorEastAsia" w:hAnsiTheme="minorHAnsi" w:cstheme="minorBidi"/>
          <w:noProof/>
          <w:kern w:val="2"/>
          <w:sz w:val="24"/>
          <w:szCs w:val="24"/>
          <w:lang w:eastAsia="en-GB"/>
          <w14:ligatures w14:val="standardContextual"/>
        </w:rPr>
        <w:tab/>
      </w:r>
      <w:r>
        <w:rPr>
          <w:noProof/>
        </w:rPr>
        <w:t>Reference point CSC-16 (between group management servers in different MC systems)</w:t>
      </w:r>
      <w:r>
        <w:rPr>
          <w:noProof/>
        </w:rPr>
        <w:tab/>
      </w:r>
      <w:r>
        <w:rPr>
          <w:noProof/>
        </w:rPr>
        <w:fldChar w:fldCharType="begin"/>
      </w:r>
      <w:r>
        <w:rPr>
          <w:noProof/>
        </w:rPr>
        <w:instrText xml:space="preserve"> PAGEREF _Toc209617401 \h </w:instrText>
      </w:r>
      <w:r>
        <w:rPr>
          <w:noProof/>
        </w:rPr>
      </w:r>
      <w:r>
        <w:rPr>
          <w:noProof/>
        </w:rPr>
        <w:fldChar w:fldCharType="separate"/>
      </w:r>
      <w:r>
        <w:rPr>
          <w:noProof/>
        </w:rPr>
        <w:t>54</w:t>
      </w:r>
      <w:r>
        <w:rPr>
          <w:noProof/>
        </w:rPr>
        <w:fldChar w:fldCharType="end"/>
      </w:r>
    </w:p>
    <w:p w14:paraId="0E2F1C2D" w14:textId="40C9C062"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7.5.2.17</w:t>
      </w:r>
      <w:r>
        <w:rPr>
          <w:rFonts w:asciiTheme="minorHAnsi" w:eastAsiaTheme="minorEastAsia" w:hAnsiTheme="minorHAnsi" w:cstheme="minorBidi"/>
          <w:noProof/>
          <w:kern w:val="2"/>
          <w:sz w:val="24"/>
          <w:szCs w:val="24"/>
          <w:lang w:eastAsia="en-GB"/>
          <w14:ligatures w14:val="standardContextual"/>
        </w:rPr>
        <w:tab/>
      </w:r>
      <w:r>
        <w:rPr>
          <w:noProof/>
        </w:rPr>
        <w:t>Reference point CSC-17 (between configuration management servers in different MC systems)</w:t>
      </w:r>
      <w:r>
        <w:rPr>
          <w:noProof/>
        </w:rPr>
        <w:tab/>
      </w:r>
      <w:r>
        <w:rPr>
          <w:noProof/>
        </w:rPr>
        <w:fldChar w:fldCharType="begin"/>
      </w:r>
      <w:r>
        <w:rPr>
          <w:noProof/>
        </w:rPr>
        <w:instrText xml:space="preserve"> PAGEREF _Toc209617402 \h </w:instrText>
      </w:r>
      <w:r>
        <w:rPr>
          <w:noProof/>
        </w:rPr>
      </w:r>
      <w:r>
        <w:rPr>
          <w:noProof/>
        </w:rPr>
        <w:fldChar w:fldCharType="separate"/>
      </w:r>
      <w:r>
        <w:rPr>
          <w:noProof/>
        </w:rPr>
        <w:t>54</w:t>
      </w:r>
      <w:r>
        <w:rPr>
          <w:noProof/>
        </w:rPr>
        <w:fldChar w:fldCharType="end"/>
      </w:r>
    </w:p>
    <w:p w14:paraId="40589608" w14:textId="18F30460"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7.5.2.18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_Toc209617403 \h </w:instrText>
      </w:r>
      <w:r>
        <w:rPr>
          <w:noProof/>
        </w:rPr>
      </w:r>
      <w:r>
        <w:rPr>
          <w:noProof/>
        </w:rPr>
        <w:fldChar w:fldCharType="separate"/>
      </w:r>
      <w:r>
        <w:rPr>
          <w:noProof/>
        </w:rPr>
        <w:t>54</w:t>
      </w:r>
      <w:r>
        <w:rPr>
          <w:noProof/>
        </w:rPr>
        <w:fldChar w:fldCharType="end"/>
      </w:r>
    </w:p>
    <w:p w14:paraId="218086C7" w14:textId="7889B2C0"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7.5.2.19</w:t>
      </w:r>
      <w:r>
        <w:rPr>
          <w:rFonts w:asciiTheme="minorHAnsi" w:eastAsiaTheme="minorEastAsia" w:hAnsiTheme="minorHAnsi" w:cstheme="minorBidi"/>
          <w:noProof/>
          <w:kern w:val="2"/>
          <w:sz w:val="24"/>
          <w:szCs w:val="24"/>
          <w:lang w:eastAsia="en-GB"/>
          <w14:ligatures w14:val="standardContextual"/>
        </w:rPr>
        <w:tab/>
      </w:r>
      <w:r>
        <w:rPr>
          <w:noProof/>
        </w:rPr>
        <w:t>Reference point MCX-1 (between MC service servers)</w:t>
      </w:r>
      <w:r>
        <w:rPr>
          <w:noProof/>
        </w:rPr>
        <w:tab/>
      </w:r>
      <w:r>
        <w:rPr>
          <w:noProof/>
        </w:rPr>
        <w:fldChar w:fldCharType="begin"/>
      </w:r>
      <w:r>
        <w:rPr>
          <w:noProof/>
        </w:rPr>
        <w:instrText xml:space="preserve"> PAGEREF _Toc209617404 \h </w:instrText>
      </w:r>
      <w:r>
        <w:rPr>
          <w:noProof/>
        </w:rPr>
      </w:r>
      <w:r>
        <w:rPr>
          <w:noProof/>
        </w:rPr>
        <w:fldChar w:fldCharType="separate"/>
      </w:r>
      <w:r>
        <w:rPr>
          <w:noProof/>
        </w:rPr>
        <w:t>54</w:t>
      </w:r>
      <w:r>
        <w:rPr>
          <w:noProof/>
        </w:rPr>
        <w:fldChar w:fldCharType="end"/>
      </w:r>
    </w:p>
    <w:p w14:paraId="5ABF39E9" w14:textId="439EFDF1"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7.5.2.20</w:t>
      </w:r>
      <w:r>
        <w:rPr>
          <w:rFonts w:asciiTheme="minorHAnsi" w:eastAsiaTheme="minorEastAsia" w:hAnsiTheme="minorHAnsi" w:cstheme="minorBidi"/>
          <w:noProof/>
          <w:kern w:val="2"/>
          <w:sz w:val="24"/>
          <w:szCs w:val="24"/>
          <w:lang w:eastAsia="en-GB"/>
          <w14:ligatures w14:val="standardContextual"/>
        </w:rPr>
        <w:tab/>
      </w:r>
      <w:r>
        <w:rPr>
          <w:noProof/>
        </w:rPr>
        <w:t>Reference point CSC-19 (between group management server and MC gateway server)</w:t>
      </w:r>
      <w:r>
        <w:rPr>
          <w:noProof/>
        </w:rPr>
        <w:tab/>
      </w:r>
      <w:r>
        <w:rPr>
          <w:noProof/>
        </w:rPr>
        <w:fldChar w:fldCharType="begin"/>
      </w:r>
      <w:r>
        <w:rPr>
          <w:noProof/>
        </w:rPr>
        <w:instrText xml:space="preserve"> PAGEREF _Toc209617405 \h </w:instrText>
      </w:r>
      <w:r>
        <w:rPr>
          <w:noProof/>
        </w:rPr>
      </w:r>
      <w:r>
        <w:rPr>
          <w:noProof/>
        </w:rPr>
        <w:fldChar w:fldCharType="separate"/>
      </w:r>
      <w:r>
        <w:rPr>
          <w:noProof/>
        </w:rPr>
        <w:t>54</w:t>
      </w:r>
      <w:r>
        <w:rPr>
          <w:noProof/>
        </w:rPr>
        <w:fldChar w:fldCharType="end"/>
      </w:r>
    </w:p>
    <w:p w14:paraId="751D93A1" w14:textId="7C07CFAE"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7.5.2.21</w:t>
      </w:r>
      <w:r>
        <w:rPr>
          <w:rFonts w:asciiTheme="minorHAnsi" w:eastAsiaTheme="minorEastAsia" w:hAnsiTheme="minorHAnsi" w:cstheme="minorBidi"/>
          <w:noProof/>
          <w:kern w:val="2"/>
          <w:sz w:val="24"/>
          <w:szCs w:val="24"/>
          <w:lang w:eastAsia="en-GB"/>
          <w14:ligatures w14:val="standardContextual"/>
        </w:rPr>
        <w:tab/>
      </w:r>
      <w:r>
        <w:rPr>
          <w:noProof/>
        </w:rPr>
        <w:t>Reference point CSC-20 (between configuration management server and MC gateway server)</w:t>
      </w:r>
      <w:r>
        <w:rPr>
          <w:noProof/>
        </w:rPr>
        <w:tab/>
      </w:r>
      <w:r>
        <w:rPr>
          <w:noProof/>
        </w:rPr>
        <w:fldChar w:fldCharType="begin"/>
      </w:r>
      <w:r>
        <w:rPr>
          <w:noProof/>
        </w:rPr>
        <w:instrText xml:space="preserve"> PAGEREF _Toc209617406 \h </w:instrText>
      </w:r>
      <w:r>
        <w:rPr>
          <w:noProof/>
        </w:rPr>
      </w:r>
      <w:r>
        <w:rPr>
          <w:noProof/>
        </w:rPr>
        <w:fldChar w:fldCharType="separate"/>
      </w:r>
      <w:r>
        <w:rPr>
          <w:noProof/>
        </w:rPr>
        <w:t>55</w:t>
      </w:r>
      <w:r>
        <w:rPr>
          <w:noProof/>
        </w:rPr>
        <w:fldChar w:fldCharType="end"/>
      </w:r>
    </w:p>
    <w:p w14:paraId="0AB58E96" w14:textId="588BAAEB"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7.5.2.22</w:t>
      </w:r>
      <w:r>
        <w:rPr>
          <w:rFonts w:asciiTheme="minorHAnsi" w:eastAsiaTheme="minorEastAsia" w:hAnsiTheme="minorHAnsi" w:cstheme="minorBidi"/>
          <w:noProof/>
          <w:kern w:val="2"/>
          <w:sz w:val="24"/>
          <w:szCs w:val="24"/>
          <w:lang w:eastAsia="en-GB"/>
          <w14:ligatures w14:val="standardContextual"/>
        </w:rPr>
        <w:tab/>
      </w:r>
      <w:r>
        <w:rPr>
          <w:noProof/>
        </w:rPr>
        <w:t>Reference point CSC-21 (between MC gateway servers in different MC systems)</w:t>
      </w:r>
      <w:r>
        <w:rPr>
          <w:noProof/>
        </w:rPr>
        <w:tab/>
      </w:r>
      <w:r>
        <w:rPr>
          <w:noProof/>
        </w:rPr>
        <w:fldChar w:fldCharType="begin"/>
      </w:r>
      <w:r>
        <w:rPr>
          <w:noProof/>
        </w:rPr>
        <w:instrText xml:space="preserve"> PAGEREF _Toc209617407 \h </w:instrText>
      </w:r>
      <w:r>
        <w:rPr>
          <w:noProof/>
        </w:rPr>
      </w:r>
      <w:r>
        <w:rPr>
          <w:noProof/>
        </w:rPr>
        <w:fldChar w:fldCharType="separate"/>
      </w:r>
      <w:r>
        <w:rPr>
          <w:noProof/>
        </w:rPr>
        <w:t>55</w:t>
      </w:r>
      <w:r>
        <w:rPr>
          <w:noProof/>
        </w:rPr>
        <w:fldChar w:fldCharType="end"/>
      </w:r>
    </w:p>
    <w:p w14:paraId="722BD726" w14:textId="153BBBCD"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7.5.2.23</w:t>
      </w:r>
      <w:r>
        <w:rPr>
          <w:rFonts w:asciiTheme="minorHAnsi" w:eastAsiaTheme="minorEastAsia" w:hAnsiTheme="minorHAnsi" w:cstheme="minorBidi"/>
          <w:noProof/>
          <w:kern w:val="2"/>
          <w:sz w:val="24"/>
          <w:szCs w:val="24"/>
          <w:lang w:eastAsia="en-GB"/>
          <w14:ligatures w14:val="standardContextual"/>
        </w:rPr>
        <w:tab/>
      </w:r>
      <w:r>
        <w:rPr>
          <w:noProof/>
        </w:rPr>
        <w:t>Reference point CSC-22 (between location management servers in different MC systems)</w:t>
      </w:r>
      <w:r>
        <w:rPr>
          <w:noProof/>
        </w:rPr>
        <w:tab/>
      </w:r>
      <w:r>
        <w:rPr>
          <w:noProof/>
        </w:rPr>
        <w:fldChar w:fldCharType="begin"/>
      </w:r>
      <w:r>
        <w:rPr>
          <w:noProof/>
        </w:rPr>
        <w:instrText xml:space="preserve"> PAGEREF _Toc209617408 \h </w:instrText>
      </w:r>
      <w:r>
        <w:rPr>
          <w:noProof/>
        </w:rPr>
      </w:r>
      <w:r>
        <w:rPr>
          <w:noProof/>
        </w:rPr>
        <w:fldChar w:fldCharType="separate"/>
      </w:r>
      <w:r>
        <w:rPr>
          <w:noProof/>
        </w:rPr>
        <w:t>55</w:t>
      </w:r>
      <w:r>
        <w:rPr>
          <w:noProof/>
        </w:rPr>
        <w:fldChar w:fldCharType="end"/>
      </w:r>
    </w:p>
    <w:p w14:paraId="16E9B1A9" w14:textId="38F5B51C"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7.5.2.24</w:t>
      </w:r>
      <w:r>
        <w:rPr>
          <w:rFonts w:asciiTheme="minorHAnsi" w:eastAsiaTheme="minorEastAsia" w:hAnsiTheme="minorHAnsi" w:cstheme="minorBidi"/>
          <w:noProof/>
          <w:kern w:val="2"/>
          <w:sz w:val="24"/>
          <w:szCs w:val="24"/>
          <w:lang w:eastAsia="en-GB"/>
          <w14:ligatures w14:val="standardContextual"/>
        </w:rPr>
        <w:tab/>
      </w:r>
      <w:r>
        <w:rPr>
          <w:noProof/>
        </w:rPr>
        <w:t>Reference point CSC-23 (between location management server and MC gateway server)</w:t>
      </w:r>
      <w:r>
        <w:rPr>
          <w:noProof/>
        </w:rPr>
        <w:tab/>
      </w:r>
      <w:r>
        <w:rPr>
          <w:noProof/>
        </w:rPr>
        <w:fldChar w:fldCharType="begin"/>
      </w:r>
      <w:r>
        <w:rPr>
          <w:noProof/>
        </w:rPr>
        <w:instrText xml:space="preserve"> PAGEREF _Toc209617409 \h </w:instrText>
      </w:r>
      <w:r>
        <w:rPr>
          <w:noProof/>
        </w:rPr>
      </w:r>
      <w:r>
        <w:rPr>
          <w:noProof/>
        </w:rPr>
        <w:fldChar w:fldCharType="separate"/>
      </w:r>
      <w:r>
        <w:rPr>
          <w:noProof/>
        </w:rPr>
        <w:t>55</w:t>
      </w:r>
      <w:r>
        <w:rPr>
          <w:noProof/>
        </w:rPr>
        <w:fldChar w:fldCharType="end"/>
      </w:r>
    </w:p>
    <w:p w14:paraId="1E5166C1" w14:textId="23A26181"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7.5.2.25</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CSC-24 (between the </w:t>
      </w:r>
      <w:r>
        <w:rPr>
          <w:noProof/>
          <w:lang w:eastAsia="zh-CN"/>
        </w:rPr>
        <w:t>Location management</w:t>
      </w:r>
      <w:r>
        <w:rPr>
          <w:noProof/>
        </w:rPr>
        <w:t xml:space="preserve"> server and the configuration management server)</w:t>
      </w:r>
      <w:r>
        <w:rPr>
          <w:noProof/>
        </w:rPr>
        <w:tab/>
      </w:r>
      <w:r>
        <w:rPr>
          <w:noProof/>
        </w:rPr>
        <w:fldChar w:fldCharType="begin"/>
      </w:r>
      <w:r>
        <w:rPr>
          <w:noProof/>
        </w:rPr>
        <w:instrText xml:space="preserve"> PAGEREF _Toc209617410 \h </w:instrText>
      </w:r>
      <w:r>
        <w:rPr>
          <w:noProof/>
        </w:rPr>
      </w:r>
      <w:r>
        <w:rPr>
          <w:noProof/>
        </w:rPr>
        <w:fldChar w:fldCharType="separate"/>
      </w:r>
      <w:r>
        <w:rPr>
          <w:noProof/>
        </w:rPr>
        <w:t>55</w:t>
      </w:r>
      <w:r>
        <w:rPr>
          <w:noProof/>
        </w:rPr>
        <w:fldChar w:fldCharType="end"/>
      </w:r>
    </w:p>
    <w:p w14:paraId="33DFC318" w14:textId="7651FADF"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rFonts w:eastAsia="Calibri"/>
          <w:noProof/>
          <w:lang w:val="en-US" w:eastAsia="en-GB"/>
        </w:rPr>
        <w:t>7.5.2.25a</w:t>
      </w:r>
      <w:r>
        <w:rPr>
          <w:rFonts w:asciiTheme="minorHAnsi" w:eastAsiaTheme="minorEastAsia" w:hAnsiTheme="minorHAnsi" w:cstheme="minorBidi"/>
          <w:noProof/>
          <w:kern w:val="2"/>
          <w:sz w:val="24"/>
          <w:szCs w:val="24"/>
          <w:lang w:eastAsia="en-GB"/>
          <w14:ligatures w14:val="standardContextual"/>
        </w:rPr>
        <w:tab/>
      </w:r>
      <w:r w:rsidRPr="004C0279">
        <w:rPr>
          <w:rFonts w:eastAsia="Calibri"/>
          <w:noProof/>
          <w:lang w:val="en-US" w:eastAsia="en-GB"/>
        </w:rPr>
        <w:t>Reference point CSC-25 (between the group management server and the configuration management server)</w:t>
      </w:r>
      <w:r>
        <w:rPr>
          <w:noProof/>
        </w:rPr>
        <w:tab/>
      </w:r>
      <w:r>
        <w:rPr>
          <w:noProof/>
        </w:rPr>
        <w:fldChar w:fldCharType="begin"/>
      </w:r>
      <w:r>
        <w:rPr>
          <w:noProof/>
        </w:rPr>
        <w:instrText xml:space="preserve"> PAGEREF _Toc209617411 \h </w:instrText>
      </w:r>
      <w:r>
        <w:rPr>
          <w:noProof/>
        </w:rPr>
      </w:r>
      <w:r>
        <w:rPr>
          <w:noProof/>
        </w:rPr>
        <w:fldChar w:fldCharType="separate"/>
      </w:r>
      <w:r>
        <w:rPr>
          <w:noProof/>
        </w:rPr>
        <w:t>55</w:t>
      </w:r>
      <w:r>
        <w:rPr>
          <w:noProof/>
        </w:rPr>
        <w:fldChar w:fldCharType="end"/>
      </w:r>
    </w:p>
    <w:p w14:paraId="2A4C466A" w14:textId="507E3BD5"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rFonts w:eastAsia="Calibri"/>
          <w:noProof/>
          <w:lang w:val="en-US" w:eastAsia="en-GB"/>
        </w:rPr>
        <w:t>7.5.2.26</w:t>
      </w:r>
      <w:r>
        <w:rPr>
          <w:rFonts w:asciiTheme="minorHAnsi" w:eastAsiaTheme="minorEastAsia" w:hAnsiTheme="minorHAnsi" w:cstheme="minorBidi"/>
          <w:noProof/>
          <w:kern w:val="2"/>
          <w:sz w:val="24"/>
          <w:szCs w:val="24"/>
          <w:lang w:eastAsia="en-GB"/>
          <w14:ligatures w14:val="standardContextual"/>
        </w:rPr>
        <w:tab/>
      </w:r>
      <w:r w:rsidRPr="004C0279">
        <w:rPr>
          <w:rFonts w:eastAsia="Calibri"/>
          <w:noProof/>
          <w:lang w:val="en-US" w:eastAsia="en-GB"/>
        </w:rPr>
        <w:t>Reference point ACM-1 (between administrative configuration management  client and administrative configuration management server)</w:t>
      </w:r>
      <w:r>
        <w:rPr>
          <w:noProof/>
        </w:rPr>
        <w:tab/>
      </w:r>
      <w:r>
        <w:rPr>
          <w:noProof/>
        </w:rPr>
        <w:fldChar w:fldCharType="begin"/>
      </w:r>
      <w:r>
        <w:rPr>
          <w:noProof/>
        </w:rPr>
        <w:instrText xml:space="preserve"> PAGEREF _Toc209617412 \h </w:instrText>
      </w:r>
      <w:r>
        <w:rPr>
          <w:noProof/>
        </w:rPr>
      </w:r>
      <w:r>
        <w:rPr>
          <w:noProof/>
        </w:rPr>
        <w:fldChar w:fldCharType="separate"/>
      </w:r>
      <w:r>
        <w:rPr>
          <w:noProof/>
        </w:rPr>
        <w:t>56</w:t>
      </w:r>
      <w:r>
        <w:rPr>
          <w:noProof/>
        </w:rPr>
        <w:fldChar w:fldCharType="end"/>
      </w:r>
    </w:p>
    <w:p w14:paraId="4B360A0D" w14:textId="07CF4AB4"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rFonts w:eastAsia="Calibri"/>
          <w:noProof/>
          <w:lang w:val="en-US" w:eastAsia="en-GB"/>
        </w:rPr>
        <w:t>7.5.2.27</w:t>
      </w:r>
      <w:r>
        <w:rPr>
          <w:rFonts w:asciiTheme="minorHAnsi" w:eastAsiaTheme="minorEastAsia" w:hAnsiTheme="minorHAnsi" w:cstheme="minorBidi"/>
          <w:noProof/>
          <w:kern w:val="2"/>
          <w:sz w:val="24"/>
          <w:szCs w:val="24"/>
          <w:lang w:eastAsia="en-GB"/>
          <w14:ligatures w14:val="standardContextual"/>
        </w:rPr>
        <w:tab/>
      </w:r>
      <w:r w:rsidRPr="004C0279">
        <w:rPr>
          <w:rFonts w:eastAsia="Calibri"/>
          <w:noProof/>
          <w:lang w:val="en-US" w:eastAsia="en-GB"/>
        </w:rPr>
        <w:t>Reference point ACM-2 (between ACM server of primary MC system and ACM server of partner MC system)</w:t>
      </w:r>
      <w:r>
        <w:rPr>
          <w:noProof/>
        </w:rPr>
        <w:tab/>
      </w:r>
      <w:r>
        <w:rPr>
          <w:noProof/>
        </w:rPr>
        <w:fldChar w:fldCharType="begin"/>
      </w:r>
      <w:r>
        <w:rPr>
          <w:noProof/>
        </w:rPr>
        <w:instrText xml:space="preserve"> PAGEREF _Toc209617413 \h </w:instrText>
      </w:r>
      <w:r>
        <w:rPr>
          <w:noProof/>
        </w:rPr>
      </w:r>
      <w:r>
        <w:rPr>
          <w:noProof/>
        </w:rPr>
        <w:fldChar w:fldCharType="separate"/>
      </w:r>
      <w:r>
        <w:rPr>
          <w:noProof/>
        </w:rPr>
        <w:t>56</w:t>
      </w:r>
      <w:r>
        <w:rPr>
          <w:noProof/>
        </w:rPr>
        <w:fldChar w:fldCharType="end"/>
      </w:r>
    </w:p>
    <w:p w14:paraId="732C81BE" w14:textId="3C9F968A"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7.5.2.28</w:t>
      </w:r>
      <w:r>
        <w:rPr>
          <w:rFonts w:asciiTheme="minorHAnsi" w:eastAsiaTheme="minorEastAsia" w:hAnsiTheme="minorHAnsi" w:cstheme="minorBidi"/>
          <w:noProof/>
          <w:kern w:val="2"/>
          <w:sz w:val="24"/>
          <w:szCs w:val="24"/>
          <w:lang w:eastAsia="en-GB"/>
          <w14:ligatures w14:val="standardContextual"/>
        </w:rPr>
        <w:tab/>
      </w:r>
      <w:r>
        <w:rPr>
          <w:noProof/>
        </w:rPr>
        <w:t>Reference point ACM-3 (between ACM server and MC gateway server)</w:t>
      </w:r>
      <w:r>
        <w:rPr>
          <w:noProof/>
        </w:rPr>
        <w:tab/>
      </w:r>
      <w:r>
        <w:rPr>
          <w:noProof/>
        </w:rPr>
        <w:fldChar w:fldCharType="begin"/>
      </w:r>
      <w:r>
        <w:rPr>
          <w:noProof/>
        </w:rPr>
        <w:instrText xml:space="preserve"> PAGEREF _Toc209617414 \h </w:instrText>
      </w:r>
      <w:r>
        <w:rPr>
          <w:noProof/>
        </w:rPr>
      </w:r>
      <w:r>
        <w:rPr>
          <w:noProof/>
        </w:rPr>
        <w:fldChar w:fldCharType="separate"/>
      </w:r>
      <w:r>
        <w:rPr>
          <w:noProof/>
        </w:rPr>
        <w:t>56</w:t>
      </w:r>
      <w:r>
        <w:rPr>
          <w:noProof/>
        </w:rPr>
        <w:fldChar w:fldCharType="end"/>
      </w:r>
    </w:p>
    <w:p w14:paraId="0D7A3AE1" w14:textId="426FB5EB"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7.5.2.29</w:t>
      </w:r>
      <w:r>
        <w:rPr>
          <w:rFonts w:asciiTheme="minorHAnsi" w:eastAsiaTheme="minorEastAsia" w:hAnsiTheme="minorHAnsi" w:cstheme="minorBidi"/>
          <w:noProof/>
          <w:kern w:val="2"/>
          <w:sz w:val="24"/>
          <w:szCs w:val="24"/>
          <w:lang w:eastAsia="en-GB"/>
          <w14:ligatures w14:val="standardContextual"/>
        </w:rPr>
        <w:tab/>
      </w:r>
      <w:r>
        <w:rPr>
          <w:noProof/>
        </w:rPr>
        <w:t>Reference point REC-1 (between the replay client and the recording server)</w:t>
      </w:r>
      <w:r>
        <w:rPr>
          <w:noProof/>
        </w:rPr>
        <w:tab/>
      </w:r>
      <w:r>
        <w:rPr>
          <w:noProof/>
        </w:rPr>
        <w:fldChar w:fldCharType="begin"/>
      </w:r>
      <w:r>
        <w:rPr>
          <w:noProof/>
        </w:rPr>
        <w:instrText xml:space="preserve"> PAGEREF _Toc209617415 \h </w:instrText>
      </w:r>
      <w:r>
        <w:rPr>
          <w:noProof/>
        </w:rPr>
      </w:r>
      <w:r>
        <w:rPr>
          <w:noProof/>
        </w:rPr>
        <w:fldChar w:fldCharType="separate"/>
      </w:r>
      <w:r>
        <w:rPr>
          <w:noProof/>
        </w:rPr>
        <w:t>56</w:t>
      </w:r>
      <w:r>
        <w:rPr>
          <w:noProof/>
        </w:rPr>
        <w:fldChar w:fldCharType="end"/>
      </w:r>
    </w:p>
    <w:p w14:paraId="25319019" w14:textId="4ABD9AEB"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7.5.2.30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_Toc209617416 \h </w:instrText>
      </w:r>
      <w:r>
        <w:rPr>
          <w:noProof/>
        </w:rPr>
      </w:r>
      <w:r>
        <w:rPr>
          <w:noProof/>
        </w:rPr>
        <w:fldChar w:fldCharType="separate"/>
      </w:r>
      <w:r>
        <w:rPr>
          <w:noProof/>
        </w:rPr>
        <w:t>57</w:t>
      </w:r>
      <w:r>
        <w:rPr>
          <w:noProof/>
        </w:rPr>
        <w:fldChar w:fldCharType="end"/>
      </w:r>
    </w:p>
    <w:p w14:paraId="7971D80F" w14:textId="2F810AB1"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7.5.2.31</w:t>
      </w:r>
      <w:r>
        <w:rPr>
          <w:rFonts w:asciiTheme="minorHAnsi" w:eastAsiaTheme="minorEastAsia" w:hAnsiTheme="minorHAnsi" w:cstheme="minorBidi"/>
          <w:noProof/>
          <w:kern w:val="2"/>
          <w:sz w:val="24"/>
          <w:szCs w:val="24"/>
          <w:lang w:eastAsia="en-GB"/>
          <w14:ligatures w14:val="standardContextual"/>
        </w:rPr>
        <w:tab/>
      </w:r>
      <w:r>
        <w:rPr>
          <w:noProof/>
        </w:rPr>
        <w:t>Reference point REC-2 (between recording server and key management server)</w:t>
      </w:r>
      <w:r>
        <w:rPr>
          <w:noProof/>
        </w:rPr>
        <w:tab/>
      </w:r>
      <w:r>
        <w:rPr>
          <w:noProof/>
        </w:rPr>
        <w:fldChar w:fldCharType="begin"/>
      </w:r>
      <w:r>
        <w:rPr>
          <w:noProof/>
        </w:rPr>
        <w:instrText xml:space="preserve"> PAGEREF _Toc209617417 \h </w:instrText>
      </w:r>
      <w:r>
        <w:rPr>
          <w:noProof/>
        </w:rPr>
      </w:r>
      <w:r>
        <w:rPr>
          <w:noProof/>
        </w:rPr>
        <w:fldChar w:fldCharType="separate"/>
      </w:r>
      <w:r>
        <w:rPr>
          <w:noProof/>
        </w:rPr>
        <w:t>57</w:t>
      </w:r>
      <w:r>
        <w:rPr>
          <w:noProof/>
        </w:rPr>
        <w:fldChar w:fldCharType="end"/>
      </w:r>
    </w:p>
    <w:p w14:paraId="1F7AB482" w14:textId="579ACD84"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7.5.2.32</w:t>
      </w:r>
      <w:r>
        <w:rPr>
          <w:rFonts w:asciiTheme="minorHAnsi" w:eastAsiaTheme="minorEastAsia" w:hAnsiTheme="minorHAnsi" w:cstheme="minorBidi"/>
          <w:noProof/>
          <w:kern w:val="2"/>
          <w:sz w:val="24"/>
          <w:szCs w:val="24"/>
          <w:lang w:eastAsia="en-GB"/>
          <w14:ligatures w14:val="standardContextual"/>
        </w:rPr>
        <w:tab/>
      </w:r>
      <w:r>
        <w:rPr>
          <w:noProof/>
        </w:rPr>
        <w:t>Reference point REC-3 (between recording server and configuration management server)</w:t>
      </w:r>
      <w:r>
        <w:rPr>
          <w:noProof/>
        </w:rPr>
        <w:tab/>
      </w:r>
      <w:r>
        <w:rPr>
          <w:noProof/>
        </w:rPr>
        <w:fldChar w:fldCharType="begin"/>
      </w:r>
      <w:r>
        <w:rPr>
          <w:noProof/>
        </w:rPr>
        <w:instrText xml:space="preserve"> PAGEREF _Toc209617418 \h </w:instrText>
      </w:r>
      <w:r>
        <w:rPr>
          <w:noProof/>
        </w:rPr>
      </w:r>
      <w:r>
        <w:rPr>
          <w:noProof/>
        </w:rPr>
        <w:fldChar w:fldCharType="separate"/>
      </w:r>
      <w:r>
        <w:rPr>
          <w:noProof/>
        </w:rPr>
        <w:t>57</w:t>
      </w:r>
      <w:r>
        <w:rPr>
          <w:noProof/>
        </w:rPr>
        <w:fldChar w:fldCharType="end"/>
      </w:r>
    </w:p>
    <w:p w14:paraId="416B98D9" w14:textId="548D3B5F"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7.5.2.33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_Toc209617419 \h </w:instrText>
      </w:r>
      <w:r>
        <w:rPr>
          <w:noProof/>
        </w:rPr>
      </w:r>
      <w:r>
        <w:rPr>
          <w:noProof/>
        </w:rPr>
        <w:fldChar w:fldCharType="separate"/>
      </w:r>
      <w:r>
        <w:rPr>
          <w:noProof/>
        </w:rPr>
        <w:t>57</w:t>
      </w:r>
      <w:r>
        <w:rPr>
          <w:noProof/>
        </w:rPr>
        <w:fldChar w:fldCharType="end"/>
      </w:r>
    </w:p>
    <w:p w14:paraId="57D38A75" w14:textId="2798E8FF"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7.5.2.34</w:t>
      </w:r>
      <w:r>
        <w:rPr>
          <w:rFonts w:asciiTheme="minorHAnsi" w:eastAsiaTheme="minorEastAsia" w:hAnsiTheme="minorHAnsi" w:cstheme="minorBidi"/>
          <w:noProof/>
          <w:kern w:val="2"/>
          <w:sz w:val="24"/>
          <w:szCs w:val="24"/>
          <w:lang w:eastAsia="en-GB"/>
          <w14:ligatures w14:val="standardContextual"/>
        </w:rPr>
        <w:tab/>
      </w:r>
      <w:r>
        <w:rPr>
          <w:noProof/>
        </w:rPr>
        <w:t>Reference point REC-4 (between recording server and MC service servers)</w:t>
      </w:r>
      <w:r>
        <w:rPr>
          <w:noProof/>
        </w:rPr>
        <w:tab/>
      </w:r>
      <w:r>
        <w:rPr>
          <w:noProof/>
        </w:rPr>
        <w:fldChar w:fldCharType="begin"/>
      </w:r>
      <w:r>
        <w:rPr>
          <w:noProof/>
        </w:rPr>
        <w:instrText xml:space="preserve"> PAGEREF _Toc209617420 \h </w:instrText>
      </w:r>
      <w:r>
        <w:rPr>
          <w:noProof/>
        </w:rPr>
      </w:r>
      <w:r>
        <w:rPr>
          <w:noProof/>
        </w:rPr>
        <w:fldChar w:fldCharType="separate"/>
      </w:r>
      <w:r>
        <w:rPr>
          <w:noProof/>
        </w:rPr>
        <w:t>57</w:t>
      </w:r>
      <w:r>
        <w:rPr>
          <w:noProof/>
        </w:rPr>
        <w:fldChar w:fldCharType="end"/>
      </w:r>
    </w:p>
    <w:p w14:paraId="69738B3C" w14:textId="1FF55970"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7.5.2.35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_Toc209617421 \h </w:instrText>
      </w:r>
      <w:r>
        <w:rPr>
          <w:noProof/>
        </w:rPr>
      </w:r>
      <w:r>
        <w:rPr>
          <w:noProof/>
        </w:rPr>
        <w:fldChar w:fldCharType="separate"/>
      </w:r>
      <w:r>
        <w:rPr>
          <w:noProof/>
        </w:rPr>
        <w:t>57</w:t>
      </w:r>
      <w:r>
        <w:rPr>
          <w:noProof/>
        </w:rPr>
        <w:fldChar w:fldCharType="end"/>
      </w:r>
    </w:p>
    <w:p w14:paraId="10B169BF" w14:textId="7ADBB823"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7.5.2.36</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point Le</w:t>
      </w:r>
      <w:r>
        <w:rPr>
          <w:noProof/>
        </w:rPr>
        <w:tab/>
      </w:r>
      <w:r>
        <w:rPr>
          <w:noProof/>
        </w:rPr>
        <w:fldChar w:fldCharType="begin"/>
      </w:r>
      <w:r>
        <w:rPr>
          <w:noProof/>
        </w:rPr>
        <w:instrText xml:space="preserve"> PAGEREF _Toc209617422 \h </w:instrText>
      </w:r>
      <w:r>
        <w:rPr>
          <w:noProof/>
        </w:rPr>
      </w:r>
      <w:r>
        <w:rPr>
          <w:noProof/>
        </w:rPr>
        <w:fldChar w:fldCharType="separate"/>
      </w:r>
      <w:r>
        <w:rPr>
          <w:noProof/>
        </w:rPr>
        <w:t>57</w:t>
      </w:r>
      <w:r>
        <w:rPr>
          <w:noProof/>
        </w:rPr>
        <w:fldChar w:fldCharType="end"/>
      </w:r>
    </w:p>
    <w:p w14:paraId="01327BEA" w14:textId="1940BFA3"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7.5.2.37</w:t>
      </w:r>
      <w:r>
        <w:rPr>
          <w:rFonts w:asciiTheme="minorHAnsi" w:eastAsiaTheme="minorEastAsia" w:hAnsiTheme="minorHAnsi" w:cstheme="minorBidi"/>
          <w:noProof/>
          <w:kern w:val="2"/>
          <w:sz w:val="24"/>
          <w:szCs w:val="24"/>
          <w:lang w:eastAsia="en-GB"/>
          <w14:ligatures w14:val="standardContextual"/>
        </w:rPr>
        <w:tab/>
      </w:r>
      <w:r>
        <w:rPr>
          <w:noProof/>
        </w:rPr>
        <w:t>Reference point REC-5 (between recording server and group management server)</w:t>
      </w:r>
      <w:r>
        <w:rPr>
          <w:noProof/>
        </w:rPr>
        <w:tab/>
      </w:r>
      <w:r>
        <w:rPr>
          <w:noProof/>
        </w:rPr>
        <w:fldChar w:fldCharType="begin"/>
      </w:r>
      <w:r>
        <w:rPr>
          <w:noProof/>
        </w:rPr>
        <w:instrText xml:space="preserve"> PAGEREF _Toc209617423 \h </w:instrText>
      </w:r>
      <w:r>
        <w:rPr>
          <w:noProof/>
        </w:rPr>
      </w:r>
      <w:r>
        <w:rPr>
          <w:noProof/>
        </w:rPr>
        <w:fldChar w:fldCharType="separate"/>
      </w:r>
      <w:r>
        <w:rPr>
          <w:noProof/>
        </w:rPr>
        <w:t>57</w:t>
      </w:r>
      <w:r>
        <w:rPr>
          <w:noProof/>
        </w:rPr>
        <w:fldChar w:fldCharType="end"/>
      </w:r>
    </w:p>
    <w:p w14:paraId="08C863FA" w14:textId="1FFFE3A7"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_Toc209617424 \h </w:instrText>
      </w:r>
      <w:r>
        <w:rPr>
          <w:noProof/>
        </w:rPr>
      </w:r>
      <w:r>
        <w:rPr>
          <w:noProof/>
        </w:rPr>
        <w:fldChar w:fldCharType="separate"/>
      </w:r>
      <w:r>
        <w:rPr>
          <w:noProof/>
        </w:rPr>
        <w:t>58</w:t>
      </w:r>
      <w:r>
        <w:rPr>
          <w:noProof/>
        </w:rPr>
        <w:fldChar w:fldCharType="end"/>
      </w:r>
    </w:p>
    <w:p w14:paraId="0AB0287E" w14:textId="78E609FB"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_Toc209617425 \h </w:instrText>
      </w:r>
      <w:r>
        <w:rPr>
          <w:noProof/>
        </w:rPr>
      </w:r>
      <w:r>
        <w:rPr>
          <w:noProof/>
        </w:rPr>
        <w:fldChar w:fldCharType="separate"/>
      </w:r>
      <w:r>
        <w:rPr>
          <w:noProof/>
        </w:rPr>
        <w:t>58</w:t>
      </w:r>
      <w:r>
        <w:rPr>
          <w:noProof/>
        </w:rPr>
        <w:fldChar w:fldCharType="end"/>
      </w:r>
    </w:p>
    <w:p w14:paraId="230E315F" w14:textId="775F69AC"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_Toc209617426 \h </w:instrText>
      </w:r>
      <w:r>
        <w:rPr>
          <w:noProof/>
        </w:rPr>
      </w:r>
      <w:r>
        <w:rPr>
          <w:noProof/>
        </w:rPr>
        <w:fldChar w:fldCharType="separate"/>
      </w:r>
      <w:r>
        <w:rPr>
          <w:noProof/>
        </w:rPr>
        <w:t>58</w:t>
      </w:r>
      <w:r>
        <w:rPr>
          <w:noProof/>
        </w:rPr>
        <w:fldChar w:fldCharType="end"/>
      </w:r>
    </w:p>
    <w:p w14:paraId="7288BF32" w14:textId="3A82B719"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7.5.3.3</w:t>
      </w:r>
      <w:r>
        <w:rPr>
          <w:rFonts w:asciiTheme="minorHAnsi" w:eastAsiaTheme="minorEastAsia" w:hAnsiTheme="minorHAnsi" w:cstheme="minorBidi"/>
          <w:noProof/>
          <w:kern w:val="2"/>
          <w:sz w:val="24"/>
          <w:szCs w:val="24"/>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_Toc209617427 \h </w:instrText>
      </w:r>
      <w:r>
        <w:rPr>
          <w:noProof/>
        </w:rPr>
      </w:r>
      <w:r>
        <w:rPr>
          <w:noProof/>
        </w:rPr>
        <w:fldChar w:fldCharType="separate"/>
      </w:r>
      <w:r>
        <w:rPr>
          <w:noProof/>
        </w:rPr>
        <w:t>58</w:t>
      </w:r>
      <w:r>
        <w:rPr>
          <w:noProof/>
        </w:rPr>
        <w:fldChar w:fldCharType="end"/>
      </w:r>
    </w:p>
    <w:p w14:paraId="031BD3C5" w14:textId="5F4DCFE2"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7.5.3.4</w:t>
      </w:r>
      <w:r>
        <w:rPr>
          <w:rFonts w:asciiTheme="minorHAnsi" w:eastAsiaTheme="minorEastAsia" w:hAnsiTheme="minorHAnsi" w:cstheme="minorBidi"/>
          <w:noProof/>
          <w:kern w:val="2"/>
          <w:sz w:val="24"/>
          <w:szCs w:val="24"/>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_Toc209617428 \h </w:instrText>
      </w:r>
      <w:r>
        <w:rPr>
          <w:noProof/>
        </w:rPr>
      </w:r>
      <w:r>
        <w:rPr>
          <w:noProof/>
        </w:rPr>
        <w:fldChar w:fldCharType="separate"/>
      </w:r>
      <w:r>
        <w:rPr>
          <w:noProof/>
        </w:rPr>
        <w:t>58</w:t>
      </w:r>
      <w:r>
        <w:rPr>
          <w:noProof/>
        </w:rPr>
        <w:fldChar w:fldCharType="end"/>
      </w:r>
    </w:p>
    <w:p w14:paraId="5D97EC54" w14:textId="221B4744"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7.5.3.5</w:t>
      </w:r>
      <w:r>
        <w:rPr>
          <w:rFonts w:asciiTheme="minorHAnsi" w:eastAsiaTheme="minorEastAsia" w:hAnsiTheme="minorHAnsi" w:cstheme="minorBidi"/>
          <w:noProof/>
          <w:kern w:val="2"/>
          <w:sz w:val="24"/>
          <w:szCs w:val="24"/>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_Toc209617429 \h </w:instrText>
      </w:r>
      <w:r>
        <w:rPr>
          <w:noProof/>
        </w:rPr>
      </w:r>
      <w:r>
        <w:rPr>
          <w:noProof/>
        </w:rPr>
        <w:fldChar w:fldCharType="separate"/>
      </w:r>
      <w:r>
        <w:rPr>
          <w:noProof/>
        </w:rPr>
        <w:t>58</w:t>
      </w:r>
      <w:r>
        <w:rPr>
          <w:noProof/>
        </w:rPr>
        <w:fldChar w:fldCharType="end"/>
      </w:r>
    </w:p>
    <w:p w14:paraId="28524276" w14:textId="403139EC"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7.5.3.6</w:t>
      </w:r>
      <w:r>
        <w:rPr>
          <w:rFonts w:asciiTheme="minorHAnsi" w:eastAsiaTheme="minorEastAsia" w:hAnsiTheme="minorHAnsi" w:cstheme="minorBidi"/>
          <w:noProof/>
          <w:kern w:val="2"/>
          <w:sz w:val="24"/>
          <w:szCs w:val="24"/>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_Toc209617430 \h </w:instrText>
      </w:r>
      <w:r>
        <w:rPr>
          <w:noProof/>
        </w:rPr>
      </w:r>
      <w:r>
        <w:rPr>
          <w:noProof/>
        </w:rPr>
        <w:fldChar w:fldCharType="separate"/>
      </w:r>
      <w:r>
        <w:rPr>
          <w:noProof/>
        </w:rPr>
        <w:t>59</w:t>
      </w:r>
      <w:r>
        <w:rPr>
          <w:noProof/>
        </w:rPr>
        <w:fldChar w:fldCharType="end"/>
      </w:r>
    </w:p>
    <w:p w14:paraId="76CC8194" w14:textId="660A91E9"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7.5.3.7</w:t>
      </w:r>
      <w:r>
        <w:rPr>
          <w:rFonts w:asciiTheme="minorHAnsi" w:eastAsiaTheme="minorEastAsia" w:hAnsiTheme="minorHAnsi" w:cstheme="minorBidi"/>
          <w:noProof/>
          <w:kern w:val="2"/>
          <w:sz w:val="24"/>
          <w:szCs w:val="24"/>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_Toc209617431 \h </w:instrText>
      </w:r>
      <w:r>
        <w:rPr>
          <w:noProof/>
        </w:rPr>
      </w:r>
      <w:r>
        <w:rPr>
          <w:noProof/>
        </w:rPr>
        <w:fldChar w:fldCharType="separate"/>
      </w:r>
      <w:r>
        <w:rPr>
          <w:noProof/>
        </w:rPr>
        <w:t>59</w:t>
      </w:r>
      <w:r>
        <w:rPr>
          <w:noProof/>
        </w:rPr>
        <w:fldChar w:fldCharType="end"/>
      </w:r>
    </w:p>
    <w:p w14:paraId="1E940D5E" w14:textId="3256D541"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7.5.3.8</w:t>
      </w:r>
      <w:r>
        <w:rPr>
          <w:rFonts w:asciiTheme="minorHAnsi" w:eastAsiaTheme="minorEastAsia" w:hAnsiTheme="minorHAnsi" w:cstheme="minorBidi"/>
          <w:noProof/>
          <w:kern w:val="2"/>
          <w:sz w:val="24"/>
          <w:szCs w:val="24"/>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_Toc209617432 \h </w:instrText>
      </w:r>
      <w:r>
        <w:rPr>
          <w:noProof/>
        </w:rPr>
      </w:r>
      <w:r>
        <w:rPr>
          <w:noProof/>
        </w:rPr>
        <w:fldChar w:fldCharType="separate"/>
      </w:r>
      <w:r>
        <w:rPr>
          <w:noProof/>
        </w:rPr>
        <w:t>59</w:t>
      </w:r>
      <w:r>
        <w:rPr>
          <w:noProof/>
        </w:rPr>
        <w:fldChar w:fldCharType="end"/>
      </w:r>
    </w:p>
    <w:p w14:paraId="30D199B4" w14:textId="59C3A4F5"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7.5.3.9</w:t>
      </w:r>
      <w:r>
        <w:rPr>
          <w:rFonts w:asciiTheme="minorHAnsi" w:eastAsiaTheme="minorEastAsia" w:hAnsiTheme="minorHAnsi" w:cstheme="minorBidi"/>
          <w:noProof/>
          <w:kern w:val="2"/>
          <w:sz w:val="24"/>
          <w:szCs w:val="24"/>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_Toc209617433 \h </w:instrText>
      </w:r>
      <w:r>
        <w:rPr>
          <w:noProof/>
        </w:rPr>
      </w:r>
      <w:r>
        <w:rPr>
          <w:noProof/>
        </w:rPr>
        <w:fldChar w:fldCharType="separate"/>
      </w:r>
      <w:r>
        <w:rPr>
          <w:noProof/>
        </w:rPr>
        <w:t>59</w:t>
      </w:r>
      <w:r>
        <w:rPr>
          <w:noProof/>
        </w:rPr>
        <w:fldChar w:fldCharType="end"/>
      </w:r>
    </w:p>
    <w:p w14:paraId="74025DF6" w14:textId="1FF0509D" w:rsidR="0091392F" w:rsidRDefault="0091392F">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_Toc209617434 \h </w:instrText>
      </w:r>
      <w:r>
        <w:rPr>
          <w:noProof/>
        </w:rPr>
      </w:r>
      <w:r>
        <w:rPr>
          <w:noProof/>
        </w:rPr>
        <w:fldChar w:fldCharType="separate"/>
      </w:r>
      <w:r>
        <w:rPr>
          <w:noProof/>
        </w:rPr>
        <w:t>59</w:t>
      </w:r>
      <w:r>
        <w:rPr>
          <w:noProof/>
        </w:rPr>
        <w:fldChar w:fldCharType="end"/>
      </w:r>
    </w:p>
    <w:p w14:paraId="19DBA2D3" w14:textId="0B0E0271" w:rsidR="0091392F" w:rsidRDefault="0091392F">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_Toc209617435 \h </w:instrText>
      </w:r>
      <w:r>
        <w:rPr>
          <w:noProof/>
        </w:rPr>
      </w:r>
      <w:r>
        <w:rPr>
          <w:noProof/>
        </w:rPr>
        <w:fldChar w:fldCharType="separate"/>
      </w:r>
      <w:r>
        <w:rPr>
          <w:noProof/>
        </w:rPr>
        <w:t>59</w:t>
      </w:r>
      <w:r>
        <w:rPr>
          <w:noProof/>
        </w:rPr>
        <w:fldChar w:fldCharType="end"/>
      </w:r>
    </w:p>
    <w:p w14:paraId="1A024741" w14:textId="5D1A27D8"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Mission Critical user identity (MC ID)</w:t>
      </w:r>
      <w:r>
        <w:rPr>
          <w:noProof/>
        </w:rPr>
        <w:tab/>
      </w:r>
      <w:r>
        <w:rPr>
          <w:noProof/>
        </w:rPr>
        <w:fldChar w:fldCharType="begin"/>
      </w:r>
      <w:r>
        <w:rPr>
          <w:noProof/>
        </w:rPr>
        <w:instrText xml:space="preserve"> PAGEREF _Toc209617436 \h </w:instrText>
      </w:r>
      <w:r>
        <w:rPr>
          <w:noProof/>
        </w:rPr>
      </w:r>
      <w:r>
        <w:rPr>
          <w:noProof/>
        </w:rPr>
        <w:fldChar w:fldCharType="separate"/>
      </w:r>
      <w:r>
        <w:rPr>
          <w:noProof/>
        </w:rPr>
        <w:t>59</w:t>
      </w:r>
      <w:r>
        <w:rPr>
          <w:noProof/>
        </w:rPr>
        <w:fldChar w:fldCharType="end"/>
      </w:r>
    </w:p>
    <w:p w14:paraId="647450D8" w14:textId="355CDA84"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user identity (</w:t>
      </w:r>
      <w:r>
        <w:rPr>
          <w:noProof/>
          <w:lang w:eastAsia="zh-CN"/>
        </w:rPr>
        <w:t xml:space="preserve">MC service </w:t>
      </w:r>
      <w:r>
        <w:rPr>
          <w:noProof/>
        </w:rPr>
        <w:t>ID)</w:t>
      </w:r>
      <w:r>
        <w:rPr>
          <w:noProof/>
        </w:rPr>
        <w:tab/>
      </w:r>
      <w:r>
        <w:rPr>
          <w:noProof/>
        </w:rPr>
        <w:fldChar w:fldCharType="begin"/>
      </w:r>
      <w:r>
        <w:rPr>
          <w:noProof/>
        </w:rPr>
        <w:instrText xml:space="preserve"> PAGEREF _Toc209617437 \h </w:instrText>
      </w:r>
      <w:r>
        <w:rPr>
          <w:noProof/>
        </w:rPr>
      </w:r>
      <w:r>
        <w:rPr>
          <w:noProof/>
        </w:rPr>
        <w:fldChar w:fldCharType="separate"/>
      </w:r>
      <w:r>
        <w:rPr>
          <w:noProof/>
        </w:rPr>
        <w:t>59</w:t>
      </w:r>
      <w:r>
        <w:rPr>
          <w:noProof/>
        </w:rPr>
        <w:fldChar w:fldCharType="end"/>
      </w:r>
    </w:p>
    <w:p w14:paraId="5D4E4C34" w14:textId="632A2DEE"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8.1.2a</w:t>
      </w:r>
      <w:r>
        <w:rPr>
          <w:rFonts w:asciiTheme="minorHAnsi" w:eastAsiaTheme="minorEastAsia" w:hAnsiTheme="minorHAnsi" w:cstheme="minorBidi"/>
          <w:noProof/>
          <w:kern w:val="2"/>
          <w:sz w:val="24"/>
          <w:szCs w:val="24"/>
          <w:lang w:eastAsia="en-GB"/>
          <w14:ligatures w14:val="standardContextual"/>
        </w:rPr>
        <w:tab/>
      </w:r>
      <w:r>
        <w:rPr>
          <w:noProof/>
        </w:rPr>
        <w:t>Recording admin and replay service user identity (MCRec ID)</w:t>
      </w:r>
      <w:r>
        <w:rPr>
          <w:noProof/>
        </w:rPr>
        <w:tab/>
      </w:r>
      <w:r>
        <w:rPr>
          <w:noProof/>
        </w:rPr>
        <w:fldChar w:fldCharType="begin"/>
      </w:r>
      <w:r>
        <w:rPr>
          <w:noProof/>
        </w:rPr>
        <w:instrText xml:space="preserve"> PAGEREF _Toc209617438 \h </w:instrText>
      </w:r>
      <w:r>
        <w:rPr>
          <w:noProof/>
        </w:rPr>
      </w:r>
      <w:r>
        <w:rPr>
          <w:noProof/>
        </w:rPr>
        <w:fldChar w:fldCharType="separate"/>
      </w:r>
      <w:r>
        <w:rPr>
          <w:noProof/>
        </w:rPr>
        <w:t>60</w:t>
      </w:r>
      <w:r>
        <w:rPr>
          <w:noProof/>
        </w:rPr>
        <w:fldChar w:fldCharType="end"/>
      </w:r>
    </w:p>
    <w:p w14:paraId="1FCE49A6" w14:textId="445B657A"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identity (</w:t>
      </w:r>
      <w:r>
        <w:rPr>
          <w:noProof/>
          <w:lang w:eastAsia="zh-CN"/>
        </w:rPr>
        <w:t xml:space="preserve">MC service </w:t>
      </w:r>
      <w:r>
        <w:rPr>
          <w:noProof/>
        </w:rPr>
        <w:t>group ID)</w:t>
      </w:r>
      <w:r>
        <w:rPr>
          <w:noProof/>
        </w:rPr>
        <w:tab/>
      </w:r>
      <w:r>
        <w:rPr>
          <w:noProof/>
        </w:rPr>
        <w:fldChar w:fldCharType="begin"/>
      </w:r>
      <w:r>
        <w:rPr>
          <w:noProof/>
        </w:rPr>
        <w:instrText xml:space="preserve"> PAGEREF _Toc209617439 \h </w:instrText>
      </w:r>
      <w:r>
        <w:rPr>
          <w:noProof/>
        </w:rPr>
      </w:r>
      <w:r>
        <w:rPr>
          <w:noProof/>
        </w:rPr>
        <w:fldChar w:fldCharType="separate"/>
      </w:r>
      <w:r>
        <w:rPr>
          <w:noProof/>
        </w:rPr>
        <w:t>60</w:t>
      </w:r>
      <w:r>
        <w:rPr>
          <w:noProof/>
        </w:rPr>
        <w:fldChar w:fldCharType="end"/>
      </w:r>
    </w:p>
    <w:p w14:paraId="47EC2837" w14:textId="155436F9"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8.1.3.1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_Toc209617440 \h </w:instrText>
      </w:r>
      <w:r>
        <w:rPr>
          <w:noProof/>
        </w:rPr>
      </w:r>
      <w:r>
        <w:rPr>
          <w:noProof/>
        </w:rPr>
        <w:fldChar w:fldCharType="separate"/>
      </w:r>
      <w:r>
        <w:rPr>
          <w:noProof/>
        </w:rPr>
        <w:t>60</w:t>
      </w:r>
      <w:r>
        <w:rPr>
          <w:noProof/>
        </w:rPr>
        <w:fldChar w:fldCharType="end"/>
      </w:r>
    </w:p>
    <w:p w14:paraId="49CFA7B0" w14:textId="20B8693F"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8.1.3.2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 management (off-network operation)</w:t>
      </w:r>
      <w:r>
        <w:rPr>
          <w:noProof/>
        </w:rPr>
        <w:tab/>
      </w:r>
      <w:r>
        <w:rPr>
          <w:noProof/>
        </w:rPr>
        <w:fldChar w:fldCharType="begin"/>
      </w:r>
      <w:r>
        <w:rPr>
          <w:noProof/>
        </w:rPr>
        <w:instrText xml:space="preserve"> PAGEREF _Toc209617441 \h </w:instrText>
      </w:r>
      <w:r>
        <w:rPr>
          <w:noProof/>
        </w:rPr>
      </w:r>
      <w:r>
        <w:rPr>
          <w:noProof/>
        </w:rPr>
        <w:fldChar w:fldCharType="separate"/>
      </w:r>
      <w:r>
        <w:rPr>
          <w:noProof/>
        </w:rPr>
        <w:t>61</w:t>
      </w:r>
      <w:r>
        <w:rPr>
          <w:noProof/>
        </w:rPr>
        <w:fldChar w:fldCharType="end"/>
      </w:r>
    </w:p>
    <w:p w14:paraId="3E60DF62" w14:textId="6AB8D057"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sidRPr="004C0279">
        <w:rPr>
          <w:noProof/>
          <w:lang w:val="sv-SE"/>
        </w:rPr>
        <w:t>8.1.4</w:t>
      </w:r>
      <w:r>
        <w:rPr>
          <w:rFonts w:asciiTheme="minorHAnsi" w:eastAsiaTheme="minorEastAsia" w:hAnsiTheme="minorHAnsi" w:cstheme="minorBidi"/>
          <w:noProof/>
          <w:kern w:val="2"/>
          <w:sz w:val="24"/>
          <w:szCs w:val="24"/>
          <w:lang w:eastAsia="en-GB"/>
          <w14:ligatures w14:val="standardContextual"/>
        </w:rPr>
        <w:tab/>
      </w:r>
      <w:r w:rsidRPr="004C0279">
        <w:rPr>
          <w:noProof/>
          <w:lang w:val="sv-SE" w:eastAsia="zh-CN"/>
        </w:rPr>
        <w:t>MC system</w:t>
      </w:r>
      <w:r w:rsidRPr="004C0279">
        <w:rPr>
          <w:noProof/>
          <w:lang w:val="sv-SE"/>
        </w:rPr>
        <w:t xml:space="preserve"> identity (</w:t>
      </w:r>
      <w:r w:rsidRPr="004C0279">
        <w:rPr>
          <w:noProof/>
          <w:lang w:val="sv-SE" w:eastAsia="zh-CN"/>
        </w:rPr>
        <w:t>MC system</w:t>
      </w:r>
      <w:r w:rsidRPr="004C0279">
        <w:rPr>
          <w:noProof/>
          <w:lang w:val="sv-SE"/>
        </w:rPr>
        <w:t xml:space="preserve"> ID)</w:t>
      </w:r>
      <w:r>
        <w:rPr>
          <w:noProof/>
        </w:rPr>
        <w:tab/>
      </w:r>
      <w:r>
        <w:rPr>
          <w:noProof/>
        </w:rPr>
        <w:fldChar w:fldCharType="begin"/>
      </w:r>
      <w:r>
        <w:rPr>
          <w:noProof/>
        </w:rPr>
        <w:instrText xml:space="preserve"> PAGEREF _Toc209617442 \h </w:instrText>
      </w:r>
      <w:r>
        <w:rPr>
          <w:noProof/>
        </w:rPr>
      </w:r>
      <w:r>
        <w:rPr>
          <w:noProof/>
        </w:rPr>
        <w:fldChar w:fldCharType="separate"/>
      </w:r>
      <w:r>
        <w:rPr>
          <w:noProof/>
        </w:rPr>
        <w:t>61</w:t>
      </w:r>
      <w:r>
        <w:rPr>
          <w:noProof/>
        </w:rPr>
        <w:fldChar w:fldCharType="end"/>
      </w:r>
    </w:p>
    <w:p w14:paraId="25668147" w14:textId="3B71E517"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Functional Alias</w:t>
      </w:r>
      <w:r>
        <w:rPr>
          <w:noProof/>
        </w:rPr>
        <w:tab/>
      </w:r>
      <w:r>
        <w:rPr>
          <w:noProof/>
        </w:rPr>
        <w:fldChar w:fldCharType="begin"/>
      </w:r>
      <w:r>
        <w:rPr>
          <w:noProof/>
        </w:rPr>
        <w:instrText xml:space="preserve"> PAGEREF _Toc209617443 \h </w:instrText>
      </w:r>
      <w:r>
        <w:rPr>
          <w:noProof/>
        </w:rPr>
      </w:r>
      <w:r>
        <w:rPr>
          <w:noProof/>
        </w:rPr>
        <w:fldChar w:fldCharType="separate"/>
      </w:r>
      <w:r>
        <w:rPr>
          <w:noProof/>
        </w:rPr>
        <w:t>61</w:t>
      </w:r>
      <w:r>
        <w:rPr>
          <w:noProof/>
        </w:rPr>
        <w:fldChar w:fldCharType="end"/>
      </w:r>
    </w:p>
    <w:p w14:paraId="687A4FFD" w14:textId="7866DD1A"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8.1.6</w:t>
      </w:r>
      <w:r>
        <w:rPr>
          <w:rFonts w:asciiTheme="minorHAnsi" w:eastAsiaTheme="minorEastAsia" w:hAnsiTheme="minorHAnsi" w:cstheme="minorBidi"/>
          <w:noProof/>
          <w:kern w:val="2"/>
          <w:sz w:val="24"/>
          <w:szCs w:val="24"/>
          <w:lang w:eastAsia="en-GB"/>
          <w14:ligatures w14:val="standardContextual"/>
        </w:rPr>
        <w:tab/>
      </w:r>
      <w:r>
        <w:rPr>
          <w:noProof/>
        </w:rPr>
        <w:t>MC service UE label</w:t>
      </w:r>
      <w:r>
        <w:rPr>
          <w:noProof/>
        </w:rPr>
        <w:tab/>
      </w:r>
      <w:r>
        <w:rPr>
          <w:noProof/>
        </w:rPr>
        <w:fldChar w:fldCharType="begin"/>
      </w:r>
      <w:r>
        <w:rPr>
          <w:noProof/>
        </w:rPr>
        <w:instrText xml:space="preserve"> PAGEREF _Toc209617444 \h </w:instrText>
      </w:r>
      <w:r>
        <w:rPr>
          <w:noProof/>
        </w:rPr>
      </w:r>
      <w:r>
        <w:rPr>
          <w:noProof/>
        </w:rPr>
        <w:fldChar w:fldCharType="separate"/>
      </w:r>
      <w:r>
        <w:rPr>
          <w:noProof/>
        </w:rPr>
        <w:t>62</w:t>
      </w:r>
      <w:r>
        <w:rPr>
          <w:noProof/>
        </w:rPr>
        <w:fldChar w:fldCharType="end"/>
      </w:r>
    </w:p>
    <w:p w14:paraId="375B9CE3" w14:textId="4C8466E3"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_Toc209617445 \h </w:instrText>
      </w:r>
      <w:r>
        <w:rPr>
          <w:noProof/>
        </w:rPr>
      </w:r>
      <w:r>
        <w:rPr>
          <w:noProof/>
        </w:rPr>
        <w:fldChar w:fldCharType="separate"/>
      </w:r>
      <w:r>
        <w:rPr>
          <w:noProof/>
        </w:rPr>
        <w:t>62</w:t>
      </w:r>
      <w:r>
        <w:rPr>
          <w:noProof/>
        </w:rPr>
        <w:fldChar w:fldCharType="end"/>
      </w:r>
    </w:p>
    <w:p w14:paraId="509E9398" w14:textId="5B63F461" w:rsidR="0091392F" w:rsidRDefault="0091392F">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SIP signalling control plane</w:t>
      </w:r>
      <w:r>
        <w:rPr>
          <w:noProof/>
        </w:rPr>
        <w:tab/>
      </w:r>
      <w:r>
        <w:rPr>
          <w:noProof/>
        </w:rPr>
        <w:fldChar w:fldCharType="begin"/>
      </w:r>
      <w:r>
        <w:rPr>
          <w:noProof/>
        </w:rPr>
        <w:instrText xml:space="preserve"> PAGEREF _Toc209617446 \h </w:instrText>
      </w:r>
      <w:r>
        <w:rPr>
          <w:noProof/>
        </w:rPr>
      </w:r>
      <w:r>
        <w:rPr>
          <w:noProof/>
        </w:rPr>
        <w:fldChar w:fldCharType="separate"/>
      </w:r>
      <w:r>
        <w:rPr>
          <w:noProof/>
        </w:rPr>
        <w:t>62</w:t>
      </w:r>
      <w:r>
        <w:rPr>
          <w:noProof/>
        </w:rPr>
        <w:fldChar w:fldCharType="end"/>
      </w:r>
    </w:p>
    <w:p w14:paraId="6E9113F8" w14:textId="209D960C" w:rsidR="0091392F" w:rsidRDefault="0091392F">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Relationship between identities in different planes</w:t>
      </w:r>
      <w:r>
        <w:rPr>
          <w:noProof/>
        </w:rPr>
        <w:tab/>
      </w:r>
      <w:r>
        <w:rPr>
          <w:noProof/>
        </w:rPr>
        <w:fldChar w:fldCharType="begin"/>
      </w:r>
      <w:r>
        <w:rPr>
          <w:noProof/>
        </w:rPr>
        <w:instrText xml:space="preserve"> PAGEREF _Toc209617447 \h </w:instrText>
      </w:r>
      <w:r>
        <w:rPr>
          <w:noProof/>
        </w:rPr>
      </w:r>
      <w:r>
        <w:rPr>
          <w:noProof/>
        </w:rPr>
        <w:fldChar w:fldCharType="separate"/>
      </w:r>
      <w:r>
        <w:rPr>
          <w:noProof/>
        </w:rPr>
        <w:t>62</w:t>
      </w:r>
      <w:r>
        <w:rPr>
          <w:noProof/>
        </w:rPr>
        <w:fldChar w:fldCharType="end"/>
      </w:r>
    </w:p>
    <w:p w14:paraId="4EB8048F" w14:textId="76B7CA66"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ID and public user identity</w:t>
      </w:r>
      <w:r>
        <w:rPr>
          <w:noProof/>
        </w:rPr>
        <w:tab/>
      </w:r>
      <w:r>
        <w:rPr>
          <w:noProof/>
        </w:rPr>
        <w:fldChar w:fldCharType="begin"/>
      </w:r>
      <w:r>
        <w:rPr>
          <w:noProof/>
        </w:rPr>
        <w:instrText xml:space="preserve"> PAGEREF _Toc209617448 \h </w:instrText>
      </w:r>
      <w:r>
        <w:rPr>
          <w:noProof/>
        </w:rPr>
      </w:r>
      <w:r>
        <w:rPr>
          <w:noProof/>
        </w:rPr>
        <w:fldChar w:fldCharType="separate"/>
      </w:r>
      <w:r>
        <w:rPr>
          <w:noProof/>
        </w:rPr>
        <w:t>62</w:t>
      </w:r>
      <w:r>
        <w:rPr>
          <w:noProof/>
        </w:rPr>
        <w:fldChar w:fldCharType="end"/>
      </w:r>
    </w:p>
    <w:p w14:paraId="0493B858" w14:textId="421EC61C"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group ID and public service identity</w:t>
      </w:r>
      <w:r>
        <w:rPr>
          <w:noProof/>
        </w:rPr>
        <w:tab/>
      </w:r>
      <w:r>
        <w:rPr>
          <w:noProof/>
        </w:rPr>
        <w:fldChar w:fldCharType="begin"/>
      </w:r>
      <w:r>
        <w:rPr>
          <w:noProof/>
        </w:rPr>
        <w:instrText xml:space="preserve"> PAGEREF _Toc209617449 \h </w:instrText>
      </w:r>
      <w:r>
        <w:rPr>
          <w:noProof/>
        </w:rPr>
      </w:r>
      <w:r>
        <w:rPr>
          <w:noProof/>
        </w:rPr>
        <w:fldChar w:fldCharType="separate"/>
      </w:r>
      <w:r>
        <w:rPr>
          <w:noProof/>
        </w:rPr>
        <w:t>63</w:t>
      </w:r>
      <w:r>
        <w:rPr>
          <w:noProof/>
        </w:rPr>
        <w:fldChar w:fldCharType="end"/>
      </w:r>
    </w:p>
    <w:p w14:paraId="3213CC01" w14:textId="516FD884" w:rsidR="0091392F" w:rsidRDefault="0091392F">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_Toc209617450 \h </w:instrText>
      </w:r>
      <w:r>
        <w:rPr>
          <w:noProof/>
        </w:rPr>
      </w:r>
      <w:r>
        <w:rPr>
          <w:noProof/>
        </w:rPr>
        <w:fldChar w:fldCharType="separate"/>
      </w:r>
      <w:r>
        <w:rPr>
          <w:noProof/>
        </w:rPr>
        <w:t>63</w:t>
      </w:r>
      <w:r>
        <w:rPr>
          <w:noProof/>
        </w:rPr>
        <w:fldChar w:fldCharType="end"/>
      </w:r>
    </w:p>
    <w:p w14:paraId="3C861981" w14:textId="7959B0BC" w:rsidR="0091392F" w:rsidRDefault="0091392F">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_Toc209617451 \h </w:instrText>
      </w:r>
      <w:r>
        <w:rPr>
          <w:noProof/>
        </w:rPr>
      </w:r>
      <w:r>
        <w:rPr>
          <w:noProof/>
        </w:rPr>
        <w:fldChar w:fldCharType="separate"/>
      </w:r>
      <w:r>
        <w:rPr>
          <w:noProof/>
        </w:rPr>
        <w:t>63</w:t>
      </w:r>
      <w:r>
        <w:rPr>
          <w:noProof/>
        </w:rPr>
        <w:fldChar w:fldCharType="end"/>
      </w:r>
    </w:p>
    <w:p w14:paraId="7F8D4D37" w14:textId="619F6759" w:rsidR="0091392F" w:rsidRDefault="0091392F">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Architecture model and deployment scenarios for on-network operations</w:t>
      </w:r>
      <w:r>
        <w:rPr>
          <w:noProof/>
        </w:rPr>
        <w:tab/>
      </w:r>
      <w:r>
        <w:rPr>
          <w:noProof/>
        </w:rPr>
        <w:fldChar w:fldCharType="begin"/>
      </w:r>
      <w:r>
        <w:rPr>
          <w:noProof/>
        </w:rPr>
        <w:instrText xml:space="preserve"> PAGEREF _Toc209617452 \h </w:instrText>
      </w:r>
      <w:r>
        <w:rPr>
          <w:noProof/>
        </w:rPr>
      </w:r>
      <w:r>
        <w:rPr>
          <w:noProof/>
        </w:rPr>
        <w:fldChar w:fldCharType="separate"/>
      </w:r>
      <w:r>
        <w:rPr>
          <w:noProof/>
        </w:rPr>
        <w:t>64</w:t>
      </w:r>
      <w:r>
        <w:rPr>
          <w:noProof/>
        </w:rPr>
        <w:fldChar w:fldCharType="end"/>
      </w:r>
    </w:p>
    <w:p w14:paraId="6AD831A3" w14:textId="09872EF9"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w:t>
      </w:r>
      <w:r>
        <w:rPr>
          <w:noProof/>
        </w:rPr>
        <w:tab/>
      </w:r>
      <w:r>
        <w:rPr>
          <w:noProof/>
        </w:rPr>
        <w:fldChar w:fldCharType="begin"/>
      </w:r>
      <w:r>
        <w:rPr>
          <w:noProof/>
        </w:rPr>
        <w:instrText xml:space="preserve"> PAGEREF _Toc209617453 \h </w:instrText>
      </w:r>
      <w:r>
        <w:rPr>
          <w:noProof/>
        </w:rPr>
      </w:r>
      <w:r>
        <w:rPr>
          <w:noProof/>
        </w:rPr>
        <w:fldChar w:fldCharType="separate"/>
      </w:r>
      <w:r>
        <w:rPr>
          <w:noProof/>
        </w:rPr>
        <w:t>64</w:t>
      </w:r>
      <w:r>
        <w:rPr>
          <w:noProof/>
        </w:rPr>
        <w:fldChar w:fldCharType="end"/>
      </w:r>
    </w:p>
    <w:p w14:paraId="02F52165" w14:textId="00C4B012"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9.2.1.1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 diagram</w:t>
      </w:r>
      <w:r>
        <w:rPr>
          <w:noProof/>
        </w:rPr>
        <w:tab/>
      </w:r>
      <w:r>
        <w:rPr>
          <w:noProof/>
        </w:rPr>
        <w:fldChar w:fldCharType="begin"/>
      </w:r>
      <w:r>
        <w:rPr>
          <w:noProof/>
        </w:rPr>
        <w:instrText xml:space="preserve"> PAGEREF _Toc209617454 \h </w:instrText>
      </w:r>
      <w:r>
        <w:rPr>
          <w:noProof/>
        </w:rPr>
      </w:r>
      <w:r>
        <w:rPr>
          <w:noProof/>
        </w:rPr>
        <w:fldChar w:fldCharType="separate"/>
      </w:r>
      <w:r>
        <w:rPr>
          <w:noProof/>
        </w:rPr>
        <w:t>64</w:t>
      </w:r>
      <w:r>
        <w:rPr>
          <w:noProof/>
        </w:rPr>
        <w:fldChar w:fldCharType="end"/>
      </w:r>
    </w:p>
    <w:p w14:paraId="110ED7D1" w14:textId="5B720EBE"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9.2.1.2</w:t>
      </w:r>
      <w:r>
        <w:rPr>
          <w:rFonts w:asciiTheme="minorHAnsi" w:eastAsiaTheme="minorEastAsia" w:hAnsiTheme="minorHAnsi" w:cstheme="minorBidi"/>
          <w:noProof/>
          <w:kern w:val="2"/>
          <w:sz w:val="24"/>
          <w:szCs w:val="24"/>
          <w:lang w:eastAsia="en-GB"/>
          <w14:ligatures w14:val="standardContextual"/>
        </w:rPr>
        <w:tab/>
      </w:r>
      <w:r>
        <w:rPr>
          <w:noProof/>
        </w:rPr>
        <w:t>Application services layer</w:t>
      </w:r>
      <w:r>
        <w:rPr>
          <w:noProof/>
        </w:rPr>
        <w:tab/>
      </w:r>
      <w:r>
        <w:rPr>
          <w:noProof/>
        </w:rPr>
        <w:fldChar w:fldCharType="begin"/>
      </w:r>
      <w:r>
        <w:rPr>
          <w:noProof/>
        </w:rPr>
        <w:instrText xml:space="preserve"> PAGEREF _Toc209617455 \h </w:instrText>
      </w:r>
      <w:r>
        <w:rPr>
          <w:noProof/>
        </w:rPr>
      </w:r>
      <w:r>
        <w:rPr>
          <w:noProof/>
        </w:rPr>
        <w:fldChar w:fldCharType="separate"/>
      </w:r>
      <w:r>
        <w:rPr>
          <w:noProof/>
        </w:rPr>
        <w:t>64</w:t>
      </w:r>
      <w:r>
        <w:rPr>
          <w:noProof/>
        </w:rPr>
        <w:fldChar w:fldCharType="end"/>
      </w:r>
    </w:p>
    <w:p w14:paraId="017A2248" w14:textId="10662F3B"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_Toc209617456 \h </w:instrText>
      </w:r>
      <w:r>
        <w:rPr>
          <w:noProof/>
        </w:rPr>
      </w:r>
      <w:r>
        <w:rPr>
          <w:noProof/>
        </w:rPr>
        <w:fldChar w:fldCharType="separate"/>
      </w:r>
      <w:r>
        <w:rPr>
          <w:noProof/>
        </w:rPr>
        <w:t>64</w:t>
      </w:r>
      <w:r>
        <w:rPr>
          <w:noProof/>
        </w:rPr>
        <w:fldChar w:fldCharType="end"/>
      </w:r>
    </w:p>
    <w:p w14:paraId="4581D4DC" w14:textId="095823B2"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_Toc209617457 \h </w:instrText>
      </w:r>
      <w:r>
        <w:rPr>
          <w:noProof/>
        </w:rPr>
      </w:r>
      <w:r>
        <w:rPr>
          <w:noProof/>
        </w:rPr>
        <w:fldChar w:fldCharType="separate"/>
      </w:r>
      <w:r>
        <w:rPr>
          <w:noProof/>
        </w:rPr>
        <w:t>64</w:t>
      </w:r>
      <w:r>
        <w:rPr>
          <w:noProof/>
        </w:rPr>
        <w:fldChar w:fldCharType="end"/>
      </w:r>
    </w:p>
    <w:p w14:paraId="20CFD850" w14:textId="5600CDDF"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9.2.1.2.3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_Toc209617458 \h </w:instrText>
      </w:r>
      <w:r>
        <w:rPr>
          <w:noProof/>
        </w:rPr>
      </w:r>
      <w:r>
        <w:rPr>
          <w:noProof/>
        </w:rPr>
        <w:fldChar w:fldCharType="separate"/>
      </w:r>
      <w:r>
        <w:rPr>
          <w:noProof/>
        </w:rPr>
        <w:t>65</w:t>
      </w:r>
      <w:r>
        <w:rPr>
          <w:noProof/>
        </w:rPr>
        <w:fldChar w:fldCharType="end"/>
      </w:r>
    </w:p>
    <w:p w14:paraId="60AA3294" w14:textId="68B53562"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_Toc209617459 \h </w:instrText>
      </w:r>
      <w:r>
        <w:rPr>
          <w:noProof/>
        </w:rPr>
      </w:r>
      <w:r>
        <w:rPr>
          <w:noProof/>
        </w:rPr>
        <w:fldChar w:fldCharType="separate"/>
      </w:r>
      <w:r>
        <w:rPr>
          <w:noProof/>
        </w:rPr>
        <w:t>65</w:t>
      </w:r>
      <w:r>
        <w:rPr>
          <w:noProof/>
        </w:rPr>
        <w:fldChar w:fldCharType="end"/>
      </w:r>
    </w:p>
    <w:p w14:paraId="7C633679" w14:textId="18EF6845"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9.2.1.4</w:t>
      </w:r>
      <w:r>
        <w:rPr>
          <w:rFonts w:asciiTheme="minorHAnsi" w:eastAsiaTheme="minorEastAsia" w:hAnsiTheme="minorHAnsi" w:cstheme="minorBidi"/>
          <w:noProof/>
          <w:kern w:val="2"/>
          <w:sz w:val="24"/>
          <w:szCs w:val="24"/>
          <w:lang w:eastAsia="en-GB"/>
          <w14:ligatures w14:val="standardContextual"/>
        </w:rPr>
        <w:tab/>
      </w:r>
      <w:r>
        <w:rPr>
          <w:noProof/>
        </w:rPr>
        <w:t>EPS</w:t>
      </w:r>
      <w:r>
        <w:rPr>
          <w:noProof/>
        </w:rPr>
        <w:tab/>
      </w:r>
      <w:r>
        <w:rPr>
          <w:noProof/>
        </w:rPr>
        <w:fldChar w:fldCharType="begin"/>
      </w:r>
      <w:r>
        <w:rPr>
          <w:noProof/>
        </w:rPr>
        <w:instrText xml:space="preserve"> PAGEREF _Toc209617460 \h </w:instrText>
      </w:r>
      <w:r>
        <w:rPr>
          <w:noProof/>
        </w:rPr>
      </w:r>
      <w:r>
        <w:rPr>
          <w:noProof/>
        </w:rPr>
        <w:fldChar w:fldCharType="separate"/>
      </w:r>
      <w:r>
        <w:rPr>
          <w:noProof/>
        </w:rPr>
        <w:t>65</w:t>
      </w:r>
      <w:r>
        <w:rPr>
          <w:noProof/>
        </w:rPr>
        <w:fldChar w:fldCharType="end"/>
      </w:r>
    </w:p>
    <w:p w14:paraId="052DB094" w14:textId="4C3B1375"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9.2.1.5</w:t>
      </w:r>
      <w:r>
        <w:rPr>
          <w:rFonts w:asciiTheme="minorHAnsi" w:eastAsiaTheme="minorEastAsia" w:hAnsiTheme="minorHAnsi" w:cstheme="minorBidi"/>
          <w:noProof/>
          <w:kern w:val="2"/>
          <w:sz w:val="24"/>
          <w:szCs w:val="24"/>
          <w:lang w:eastAsia="en-GB"/>
          <w14:ligatures w14:val="standardContextual"/>
        </w:rPr>
        <w:tab/>
      </w:r>
      <w:r>
        <w:rPr>
          <w:noProof/>
        </w:rPr>
        <w:t>UE 1</w:t>
      </w:r>
      <w:r>
        <w:rPr>
          <w:noProof/>
        </w:rPr>
        <w:tab/>
      </w:r>
      <w:r>
        <w:rPr>
          <w:noProof/>
        </w:rPr>
        <w:fldChar w:fldCharType="begin"/>
      </w:r>
      <w:r>
        <w:rPr>
          <w:noProof/>
        </w:rPr>
        <w:instrText xml:space="preserve"> PAGEREF _Toc209617461 \h </w:instrText>
      </w:r>
      <w:r>
        <w:rPr>
          <w:noProof/>
        </w:rPr>
      </w:r>
      <w:r>
        <w:rPr>
          <w:noProof/>
        </w:rPr>
        <w:fldChar w:fldCharType="separate"/>
      </w:r>
      <w:r>
        <w:rPr>
          <w:noProof/>
        </w:rPr>
        <w:t>65</w:t>
      </w:r>
      <w:r>
        <w:rPr>
          <w:noProof/>
        </w:rPr>
        <w:fldChar w:fldCharType="end"/>
      </w:r>
    </w:p>
    <w:p w14:paraId="44DBD18B" w14:textId="1CE77D55"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9.2.1.6</w:t>
      </w:r>
      <w:r>
        <w:rPr>
          <w:rFonts w:asciiTheme="minorHAnsi" w:eastAsiaTheme="minorEastAsia" w:hAnsiTheme="minorHAnsi" w:cstheme="minorBidi"/>
          <w:noProof/>
          <w:kern w:val="2"/>
          <w:sz w:val="24"/>
          <w:szCs w:val="24"/>
          <w:lang w:eastAsia="en-GB"/>
          <w14:ligatures w14:val="standardContextual"/>
        </w:rPr>
        <w:tab/>
      </w:r>
      <w:r>
        <w:rPr>
          <w:noProof/>
        </w:rPr>
        <w:t>UE 2</w:t>
      </w:r>
      <w:r>
        <w:rPr>
          <w:noProof/>
        </w:rPr>
        <w:tab/>
      </w:r>
      <w:r>
        <w:rPr>
          <w:noProof/>
        </w:rPr>
        <w:fldChar w:fldCharType="begin"/>
      </w:r>
      <w:r>
        <w:rPr>
          <w:noProof/>
        </w:rPr>
        <w:instrText xml:space="preserve"> PAGEREF _Toc209617462 \h </w:instrText>
      </w:r>
      <w:r>
        <w:rPr>
          <w:noProof/>
        </w:rPr>
      </w:r>
      <w:r>
        <w:rPr>
          <w:noProof/>
        </w:rPr>
        <w:fldChar w:fldCharType="separate"/>
      </w:r>
      <w:r>
        <w:rPr>
          <w:noProof/>
        </w:rPr>
        <w:t>65</w:t>
      </w:r>
      <w:r>
        <w:rPr>
          <w:noProof/>
        </w:rPr>
        <w:fldChar w:fldCharType="end"/>
      </w:r>
    </w:p>
    <w:p w14:paraId="400288AE" w14:textId="1777F8EC"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Deployment scenarios</w:t>
      </w:r>
      <w:r>
        <w:rPr>
          <w:noProof/>
        </w:rPr>
        <w:tab/>
      </w:r>
      <w:r>
        <w:rPr>
          <w:noProof/>
        </w:rPr>
        <w:fldChar w:fldCharType="begin"/>
      </w:r>
      <w:r>
        <w:rPr>
          <w:noProof/>
        </w:rPr>
        <w:instrText xml:space="preserve"> PAGEREF _Toc209617463 \h </w:instrText>
      </w:r>
      <w:r>
        <w:rPr>
          <w:noProof/>
        </w:rPr>
      </w:r>
      <w:r>
        <w:rPr>
          <w:noProof/>
        </w:rPr>
        <w:fldChar w:fldCharType="separate"/>
      </w:r>
      <w:r>
        <w:rPr>
          <w:noProof/>
        </w:rPr>
        <w:t>65</w:t>
      </w:r>
      <w:r>
        <w:rPr>
          <w:noProof/>
        </w:rPr>
        <w:fldChar w:fldCharType="end"/>
      </w:r>
    </w:p>
    <w:p w14:paraId="3C42441E" w14:textId="257D4CBD"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 xml:space="preserve">Administration of </w:t>
      </w:r>
      <w:r>
        <w:rPr>
          <w:noProof/>
          <w:lang w:eastAsia="zh-CN"/>
        </w:rPr>
        <w:t>MC</w:t>
      </w:r>
      <w:r>
        <w:rPr>
          <w:noProof/>
        </w:rPr>
        <w:t xml:space="preserve"> service, SIP core and EPS</w:t>
      </w:r>
      <w:r>
        <w:rPr>
          <w:noProof/>
        </w:rPr>
        <w:tab/>
      </w:r>
      <w:r>
        <w:rPr>
          <w:noProof/>
        </w:rPr>
        <w:fldChar w:fldCharType="begin"/>
      </w:r>
      <w:r>
        <w:rPr>
          <w:noProof/>
        </w:rPr>
        <w:instrText xml:space="preserve"> PAGEREF _Toc209617464 \h </w:instrText>
      </w:r>
      <w:r>
        <w:rPr>
          <w:noProof/>
        </w:rPr>
      </w:r>
      <w:r>
        <w:rPr>
          <w:noProof/>
        </w:rPr>
        <w:fldChar w:fldCharType="separate"/>
      </w:r>
      <w:r>
        <w:rPr>
          <w:noProof/>
        </w:rPr>
        <w:t>65</w:t>
      </w:r>
      <w:r>
        <w:rPr>
          <w:noProof/>
        </w:rPr>
        <w:fldChar w:fldCharType="end"/>
      </w:r>
    </w:p>
    <w:p w14:paraId="553C029F" w14:textId="3864BBD5"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9.2.2.1.1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_Toc209617465 \h </w:instrText>
      </w:r>
      <w:r>
        <w:rPr>
          <w:noProof/>
        </w:rPr>
      </w:r>
      <w:r>
        <w:rPr>
          <w:noProof/>
        </w:rPr>
        <w:fldChar w:fldCharType="separate"/>
      </w:r>
      <w:r>
        <w:rPr>
          <w:noProof/>
        </w:rPr>
        <w:t>65</w:t>
      </w:r>
      <w:r>
        <w:rPr>
          <w:noProof/>
        </w:rPr>
        <w:fldChar w:fldCharType="end"/>
      </w:r>
    </w:p>
    <w:p w14:paraId="7A3D71CA" w14:textId="45CE8748"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9.2.2.1.2</w:t>
      </w:r>
      <w:r>
        <w:rPr>
          <w:rFonts w:asciiTheme="minorHAnsi" w:eastAsiaTheme="minorEastAsia" w:hAnsiTheme="minorHAnsi" w:cstheme="minorBidi"/>
          <w:noProof/>
          <w:kern w:val="2"/>
          <w:sz w:val="24"/>
          <w:szCs w:val="24"/>
          <w:lang w:eastAsia="en-GB"/>
          <w14:ligatures w14:val="standardContextual"/>
        </w:rPr>
        <w:tab/>
      </w:r>
      <w:r>
        <w:rPr>
          <w:noProof/>
        </w:rPr>
        <w:t>Common administration of all planes</w:t>
      </w:r>
      <w:r>
        <w:rPr>
          <w:noProof/>
        </w:rPr>
        <w:tab/>
      </w:r>
      <w:r>
        <w:rPr>
          <w:noProof/>
        </w:rPr>
        <w:fldChar w:fldCharType="begin"/>
      </w:r>
      <w:r>
        <w:rPr>
          <w:noProof/>
        </w:rPr>
        <w:instrText xml:space="preserve"> PAGEREF _Toc209617466 \h </w:instrText>
      </w:r>
      <w:r>
        <w:rPr>
          <w:noProof/>
        </w:rPr>
      </w:r>
      <w:r>
        <w:rPr>
          <w:noProof/>
        </w:rPr>
        <w:fldChar w:fldCharType="separate"/>
      </w:r>
      <w:r>
        <w:rPr>
          <w:noProof/>
        </w:rPr>
        <w:t>66</w:t>
      </w:r>
      <w:r>
        <w:rPr>
          <w:noProof/>
        </w:rPr>
        <w:fldChar w:fldCharType="end"/>
      </w:r>
    </w:p>
    <w:p w14:paraId="22433F08" w14:textId="746CD9B9"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9.2.2.1.3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separate from SIP core and EPS</w:t>
      </w:r>
      <w:r>
        <w:rPr>
          <w:noProof/>
        </w:rPr>
        <w:tab/>
      </w:r>
      <w:r>
        <w:rPr>
          <w:noProof/>
        </w:rPr>
        <w:fldChar w:fldCharType="begin"/>
      </w:r>
      <w:r>
        <w:rPr>
          <w:noProof/>
        </w:rPr>
        <w:instrText xml:space="preserve"> PAGEREF _Toc209617467 \h </w:instrText>
      </w:r>
      <w:r>
        <w:rPr>
          <w:noProof/>
        </w:rPr>
      </w:r>
      <w:r>
        <w:rPr>
          <w:noProof/>
        </w:rPr>
        <w:fldChar w:fldCharType="separate"/>
      </w:r>
      <w:r>
        <w:rPr>
          <w:noProof/>
        </w:rPr>
        <w:t>66</w:t>
      </w:r>
      <w:r>
        <w:rPr>
          <w:noProof/>
        </w:rPr>
        <w:fldChar w:fldCharType="end"/>
      </w:r>
    </w:p>
    <w:p w14:paraId="08D5D812" w14:textId="2FAA73AC"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9.2.2.1.4</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administers SIP core, separate from EPS</w:t>
      </w:r>
      <w:r>
        <w:rPr>
          <w:noProof/>
        </w:rPr>
        <w:tab/>
      </w:r>
      <w:r>
        <w:rPr>
          <w:noProof/>
        </w:rPr>
        <w:fldChar w:fldCharType="begin"/>
      </w:r>
      <w:r>
        <w:rPr>
          <w:noProof/>
        </w:rPr>
        <w:instrText xml:space="preserve"> PAGEREF _Toc209617468 \h </w:instrText>
      </w:r>
      <w:r>
        <w:rPr>
          <w:noProof/>
        </w:rPr>
      </w:r>
      <w:r>
        <w:rPr>
          <w:noProof/>
        </w:rPr>
        <w:fldChar w:fldCharType="separate"/>
      </w:r>
      <w:r>
        <w:rPr>
          <w:noProof/>
        </w:rPr>
        <w:t>67</w:t>
      </w:r>
      <w:r>
        <w:rPr>
          <w:noProof/>
        </w:rPr>
        <w:fldChar w:fldCharType="end"/>
      </w:r>
    </w:p>
    <w:p w14:paraId="0ECEECEE" w14:textId="40723CCE"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9.2.2.1.5</w:t>
      </w:r>
      <w:r>
        <w:rPr>
          <w:rFonts w:asciiTheme="minorHAnsi" w:eastAsiaTheme="minorEastAsia" w:hAnsiTheme="minorHAnsi" w:cstheme="minorBidi"/>
          <w:noProof/>
          <w:kern w:val="2"/>
          <w:sz w:val="24"/>
          <w:szCs w:val="24"/>
          <w:lang w:eastAsia="en-GB"/>
          <w14:ligatures w14:val="standardContextual"/>
        </w:rPr>
        <w:tab/>
      </w:r>
      <w:r>
        <w:rPr>
          <w:noProof/>
        </w:rPr>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_Toc209617469 \h </w:instrText>
      </w:r>
      <w:r>
        <w:rPr>
          <w:noProof/>
        </w:rPr>
      </w:r>
      <w:r>
        <w:rPr>
          <w:noProof/>
        </w:rPr>
        <w:fldChar w:fldCharType="separate"/>
      </w:r>
      <w:r>
        <w:rPr>
          <w:noProof/>
        </w:rPr>
        <w:t>68</w:t>
      </w:r>
      <w:r>
        <w:rPr>
          <w:noProof/>
        </w:rPr>
        <w:fldChar w:fldCharType="end"/>
      </w:r>
    </w:p>
    <w:p w14:paraId="33641764" w14:textId="2A6CDCFF"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9.2.2.1.6</w:t>
      </w:r>
      <w:r>
        <w:rPr>
          <w:rFonts w:asciiTheme="minorHAnsi" w:eastAsiaTheme="minorEastAsia" w:hAnsiTheme="minorHAnsi" w:cstheme="minorBidi"/>
          <w:noProof/>
          <w:kern w:val="2"/>
          <w:sz w:val="24"/>
          <w:szCs w:val="24"/>
          <w:lang w:eastAsia="en-GB"/>
          <w14:ligatures w14:val="standardContextual"/>
        </w:rPr>
        <w:tab/>
      </w:r>
      <w:r>
        <w:rPr>
          <w:noProof/>
        </w:rPr>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_Toc209617470 \h </w:instrText>
      </w:r>
      <w:r>
        <w:rPr>
          <w:noProof/>
        </w:rPr>
      </w:r>
      <w:r>
        <w:rPr>
          <w:noProof/>
        </w:rPr>
        <w:fldChar w:fldCharType="separate"/>
      </w:r>
      <w:r>
        <w:rPr>
          <w:noProof/>
        </w:rPr>
        <w:t>68</w:t>
      </w:r>
      <w:r>
        <w:rPr>
          <w:noProof/>
        </w:rPr>
        <w:fldChar w:fldCharType="end"/>
      </w:r>
    </w:p>
    <w:p w14:paraId="21E22242" w14:textId="612A7A6D"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user database, SIP database and HSS</w:t>
      </w:r>
      <w:r>
        <w:rPr>
          <w:noProof/>
        </w:rPr>
        <w:tab/>
      </w:r>
      <w:r>
        <w:rPr>
          <w:noProof/>
        </w:rPr>
        <w:fldChar w:fldCharType="begin"/>
      </w:r>
      <w:r>
        <w:rPr>
          <w:noProof/>
        </w:rPr>
        <w:instrText xml:space="preserve"> PAGEREF _Toc209617471 \h </w:instrText>
      </w:r>
      <w:r>
        <w:rPr>
          <w:noProof/>
        </w:rPr>
      </w:r>
      <w:r>
        <w:rPr>
          <w:noProof/>
        </w:rPr>
        <w:fldChar w:fldCharType="separate"/>
      </w:r>
      <w:r>
        <w:rPr>
          <w:noProof/>
        </w:rPr>
        <w:t>69</w:t>
      </w:r>
      <w:r>
        <w:rPr>
          <w:noProof/>
        </w:rPr>
        <w:fldChar w:fldCharType="end"/>
      </w:r>
    </w:p>
    <w:p w14:paraId="7B490A07" w14:textId="75E3F9F1"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_Toc209617472 \h </w:instrText>
      </w:r>
      <w:r>
        <w:rPr>
          <w:noProof/>
        </w:rPr>
      </w:r>
      <w:r>
        <w:rPr>
          <w:noProof/>
        </w:rPr>
        <w:fldChar w:fldCharType="separate"/>
      </w:r>
      <w:r>
        <w:rPr>
          <w:noProof/>
        </w:rPr>
        <w:t>72</w:t>
      </w:r>
      <w:r>
        <w:rPr>
          <w:noProof/>
        </w:rPr>
        <w:fldChar w:fldCharType="end"/>
      </w:r>
    </w:p>
    <w:p w14:paraId="3C129665" w14:textId="6CEBFECE"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9.2.2.3.1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_Toc209617473 \h </w:instrText>
      </w:r>
      <w:r>
        <w:rPr>
          <w:noProof/>
        </w:rPr>
      </w:r>
      <w:r>
        <w:rPr>
          <w:noProof/>
        </w:rPr>
        <w:fldChar w:fldCharType="separate"/>
      </w:r>
      <w:r>
        <w:rPr>
          <w:noProof/>
        </w:rPr>
        <w:t>72</w:t>
      </w:r>
      <w:r>
        <w:rPr>
          <w:noProof/>
        </w:rPr>
        <w:fldChar w:fldCharType="end"/>
      </w:r>
    </w:p>
    <w:p w14:paraId="3020713E" w14:textId="3CE63974"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9.2.2.3.2</w:t>
      </w:r>
      <w:r>
        <w:rPr>
          <w:rFonts w:asciiTheme="minorHAnsi" w:eastAsiaTheme="minorEastAsia" w:hAnsiTheme="minorHAnsi" w:cstheme="minorBidi"/>
          <w:noProof/>
          <w:kern w:val="2"/>
          <w:sz w:val="24"/>
          <w:szCs w:val="24"/>
          <w:lang w:eastAsia="en-GB"/>
          <w14:ligatures w14:val="standardContextual"/>
        </w:rPr>
        <w:tab/>
      </w:r>
      <w:r>
        <w:rPr>
          <w:noProof/>
        </w:rPr>
        <w:t>Control of bearers by SIP core</w:t>
      </w:r>
      <w:r>
        <w:rPr>
          <w:noProof/>
        </w:rPr>
        <w:tab/>
      </w:r>
      <w:r>
        <w:rPr>
          <w:noProof/>
        </w:rPr>
        <w:fldChar w:fldCharType="begin"/>
      </w:r>
      <w:r>
        <w:rPr>
          <w:noProof/>
        </w:rPr>
        <w:instrText xml:space="preserve"> PAGEREF _Toc209617474 \h </w:instrText>
      </w:r>
      <w:r>
        <w:rPr>
          <w:noProof/>
        </w:rPr>
      </w:r>
      <w:r>
        <w:rPr>
          <w:noProof/>
        </w:rPr>
        <w:fldChar w:fldCharType="separate"/>
      </w:r>
      <w:r>
        <w:rPr>
          <w:noProof/>
        </w:rPr>
        <w:t>72</w:t>
      </w:r>
      <w:r>
        <w:rPr>
          <w:noProof/>
        </w:rPr>
        <w:fldChar w:fldCharType="end"/>
      </w:r>
    </w:p>
    <w:p w14:paraId="67A5151D" w14:textId="4306B080"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9.2.2.3.3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w:t>
      </w:r>
      <w:r>
        <w:rPr>
          <w:noProof/>
          <w:lang w:eastAsia="zh-CN"/>
        </w:rPr>
        <w:t>MC service</w:t>
      </w:r>
      <w:r>
        <w:rPr>
          <w:noProof/>
        </w:rPr>
        <w:t xml:space="preserve"> server</w:t>
      </w:r>
      <w:r>
        <w:rPr>
          <w:noProof/>
        </w:rPr>
        <w:tab/>
      </w:r>
      <w:r>
        <w:rPr>
          <w:noProof/>
        </w:rPr>
        <w:fldChar w:fldCharType="begin"/>
      </w:r>
      <w:r>
        <w:rPr>
          <w:noProof/>
        </w:rPr>
        <w:instrText xml:space="preserve"> PAGEREF _Toc209617475 \h </w:instrText>
      </w:r>
      <w:r>
        <w:rPr>
          <w:noProof/>
        </w:rPr>
      </w:r>
      <w:r>
        <w:rPr>
          <w:noProof/>
        </w:rPr>
        <w:fldChar w:fldCharType="separate"/>
      </w:r>
      <w:r>
        <w:rPr>
          <w:noProof/>
        </w:rPr>
        <w:t>72</w:t>
      </w:r>
      <w:r>
        <w:rPr>
          <w:noProof/>
        </w:rPr>
        <w:fldChar w:fldCharType="end"/>
      </w:r>
    </w:p>
    <w:p w14:paraId="4327DF37" w14:textId="177BCF03" w:rsidR="0091392F" w:rsidRDefault="0091392F">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Architecture model for off-network operations</w:t>
      </w:r>
      <w:r>
        <w:rPr>
          <w:noProof/>
        </w:rPr>
        <w:tab/>
      </w:r>
      <w:r>
        <w:rPr>
          <w:noProof/>
        </w:rPr>
        <w:fldChar w:fldCharType="begin"/>
      </w:r>
      <w:r>
        <w:rPr>
          <w:noProof/>
        </w:rPr>
        <w:instrText xml:space="preserve"> PAGEREF _Toc209617476 \h </w:instrText>
      </w:r>
      <w:r>
        <w:rPr>
          <w:noProof/>
        </w:rPr>
      </w:r>
      <w:r>
        <w:rPr>
          <w:noProof/>
        </w:rPr>
        <w:fldChar w:fldCharType="separate"/>
      </w:r>
      <w:r>
        <w:rPr>
          <w:noProof/>
        </w:rPr>
        <w:t>73</w:t>
      </w:r>
      <w:r>
        <w:rPr>
          <w:noProof/>
        </w:rPr>
        <w:fldChar w:fldCharType="end"/>
      </w:r>
    </w:p>
    <w:p w14:paraId="6BAB071C" w14:textId="2E2543DD"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Off-network architectural model diagram</w:t>
      </w:r>
      <w:r>
        <w:rPr>
          <w:noProof/>
        </w:rPr>
        <w:tab/>
      </w:r>
      <w:r>
        <w:rPr>
          <w:noProof/>
        </w:rPr>
        <w:fldChar w:fldCharType="begin"/>
      </w:r>
      <w:r>
        <w:rPr>
          <w:noProof/>
        </w:rPr>
        <w:instrText xml:space="preserve"> PAGEREF _Toc209617477 \h </w:instrText>
      </w:r>
      <w:r>
        <w:rPr>
          <w:noProof/>
        </w:rPr>
      </w:r>
      <w:r>
        <w:rPr>
          <w:noProof/>
        </w:rPr>
        <w:fldChar w:fldCharType="separate"/>
      </w:r>
      <w:r>
        <w:rPr>
          <w:noProof/>
        </w:rPr>
        <w:t>73</w:t>
      </w:r>
      <w:r>
        <w:rPr>
          <w:noProof/>
        </w:rPr>
        <w:fldChar w:fldCharType="end"/>
      </w:r>
    </w:p>
    <w:p w14:paraId="1B3CBDFA" w14:textId="0567B1AB"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UE 3</w:t>
      </w:r>
      <w:r>
        <w:rPr>
          <w:noProof/>
        </w:rPr>
        <w:tab/>
      </w:r>
      <w:r>
        <w:rPr>
          <w:noProof/>
        </w:rPr>
        <w:fldChar w:fldCharType="begin"/>
      </w:r>
      <w:r>
        <w:rPr>
          <w:noProof/>
        </w:rPr>
        <w:instrText xml:space="preserve"> PAGEREF _Toc209617478 \h </w:instrText>
      </w:r>
      <w:r>
        <w:rPr>
          <w:noProof/>
        </w:rPr>
      </w:r>
      <w:r>
        <w:rPr>
          <w:noProof/>
        </w:rPr>
        <w:fldChar w:fldCharType="separate"/>
      </w:r>
      <w:r>
        <w:rPr>
          <w:noProof/>
        </w:rPr>
        <w:t>73</w:t>
      </w:r>
      <w:r>
        <w:rPr>
          <w:noProof/>
        </w:rPr>
        <w:fldChar w:fldCharType="end"/>
      </w:r>
    </w:p>
    <w:p w14:paraId="0450DC97" w14:textId="01C3F2EA"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UE 4</w:t>
      </w:r>
      <w:r>
        <w:rPr>
          <w:noProof/>
        </w:rPr>
        <w:tab/>
      </w:r>
      <w:r>
        <w:rPr>
          <w:noProof/>
        </w:rPr>
        <w:fldChar w:fldCharType="begin"/>
      </w:r>
      <w:r>
        <w:rPr>
          <w:noProof/>
        </w:rPr>
        <w:instrText xml:space="preserve"> PAGEREF _Toc209617479 \h </w:instrText>
      </w:r>
      <w:r>
        <w:rPr>
          <w:noProof/>
        </w:rPr>
      </w:r>
      <w:r>
        <w:rPr>
          <w:noProof/>
        </w:rPr>
        <w:fldChar w:fldCharType="separate"/>
      </w:r>
      <w:r>
        <w:rPr>
          <w:noProof/>
        </w:rPr>
        <w:t>74</w:t>
      </w:r>
      <w:r>
        <w:rPr>
          <w:noProof/>
        </w:rPr>
        <w:fldChar w:fldCharType="end"/>
      </w:r>
    </w:p>
    <w:p w14:paraId="2D2B4C3F" w14:textId="2EEC0783"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Offline common services server</w:t>
      </w:r>
      <w:r>
        <w:rPr>
          <w:noProof/>
        </w:rPr>
        <w:tab/>
      </w:r>
      <w:r>
        <w:rPr>
          <w:noProof/>
        </w:rPr>
        <w:fldChar w:fldCharType="begin"/>
      </w:r>
      <w:r>
        <w:rPr>
          <w:noProof/>
        </w:rPr>
        <w:instrText xml:space="preserve"> PAGEREF _Toc209617480 \h </w:instrText>
      </w:r>
      <w:r>
        <w:rPr>
          <w:noProof/>
        </w:rPr>
      </w:r>
      <w:r>
        <w:rPr>
          <w:noProof/>
        </w:rPr>
        <w:fldChar w:fldCharType="separate"/>
      </w:r>
      <w:r>
        <w:rPr>
          <w:noProof/>
        </w:rPr>
        <w:t>74</w:t>
      </w:r>
      <w:r>
        <w:rPr>
          <w:noProof/>
        </w:rPr>
        <w:fldChar w:fldCharType="end"/>
      </w:r>
    </w:p>
    <w:p w14:paraId="7118D9FC" w14:textId="197D5D93" w:rsidR="0091392F" w:rsidRDefault="0091392F">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Architecture model for roaming</w:t>
      </w:r>
      <w:r>
        <w:rPr>
          <w:noProof/>
        </w:rPr>
        <w:tab/>
      </w:r>
      <w:r>
        <w:rPr>
          <w:noProof/>
        </w:rPr>
        <w:fldChar w:fldCharType="begin"/>
      </w:r>
      <w:r>
        <w:rPr>
          <w:noProof/>
        </w:rPr>
        <w:instrText xml:space="preserve"> PAGEREF _Toc209617481 \h </w:instrText>
      </w:r>
      <w:r>
        <w:rPr>
          <w:noProof/>
        </w:rPr>
      </w:r>
      <w:r>
        <w:rPr>
          <w:noProof/>
        </w:rPr>
        <w:fldChar w:fldCharType="separate"/>
      </w:r>
      <w:r>
        <w:rPr>
          <w:noProof/>
        </w:rPr>
        <w:t>74</w:t>
      </w:r>
      <w:r>
        <w:rPr>
          <w:noProof/>
        </w:rPr>
        <w:fldChar w:fldCharType="end"/>
      </w:r>
    </w:p>
    <w:p w14:paraId="616F953A" w14:textId="15F198B6" w:rsidR="0091392F" w:rsidRDefault="0091392F">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_Toc209617482 \h </w:instrText>
      </w:r>
      <w:r>
        <w:rPr>
          <w:noProof/>
        </w:rPr>
      </w:r>
      <w:r>
        <w:rPr>
          <w:noProof/>
        </w:rPr>
        <w:fldChar w:fldCharType="separate"/>
      </w:r>
      <w:r>
        <w:rPr>
          <w:noProof/>
        </w:rPr>
        <w:t>74</w:t>
      </w:r>
      <w:r>
        <w:rPr>
          <w:noProof/>
        </w:rPr>
        <w:fldChar w:fldCharType="end"/>
      </w:r>
    </w:p>
    <w:p w14:paraId="10BCB581" w14:textId="6798A51D" w:rsidR="0091392F" w:rsidRDefault="0091392F">
      <w:pPr>
        <w:pStyle w:val="TOC2"/>
        <w:rPr>
          <w:rFonts w:asciiTheme="minorHAnsi" w:eastAsiaTheme="minorEastAsia" w:hAnsiTheme="minorHAnsi" w:cstheme="minorBidi"/>
          <w:noProof/>
          <w:kern w:val="2"/>
          <w:sz w:val="24"/>
          <w:szCs w:val="24"/>
          <w:lang w:eastAsia="en-GB"/>
          <w14:ligatures w14:val="standardContextual"/>
        </w:rPr>
      </w:pPr>
      <w:r w:rsidRPr="004C0279">
        <w:rPr>
          <w:noProof/>
          <w:lang w:val="nl-NL"/>
        </w:rPr>
        <w:t>10.1</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MC service</w:t>
      </w:r>
      <w:r w:rsidRPr="004C0279">
        <w:rPr>
          <w:noProof/>
          <w:lang w:val="nl-NL"/>
        </w:rPr>
        <w:t xml:space="preserve"> configuration</w:t>
      </w:r>
      <w:r>
        <w:rPr>
          <w:noProof/>
        </w:rPr>
        <w:tab/>
      </w:r>
      <w:r>
        <w:rPr>
          <w:noProof/>
        </w:rPr>
        <w:fldChar w:fldCharType="begin"/>
      </w:r>
      <w:r>
        <w:rPr>
          <w:noProof/>
        </w:rPr>
        <w:instrText xml:space="preserve"> PAGEREF _Toc209617483 \h </w:instrText>
      </w:r>
      <w:r>
        <w:rPr>
          <w:noProof/>
        </w:rPr>
      </w:r>
      <w:r>
        <w:rPr>
          <w:noProof/>
        </w:rPr>
        <w:fldChar w:fldCharType="separate"/>
      </w:r>
      <w:r>
        <w:rPr>
          <w:noProof/>
        </w:rPr>
        <w:t>74</w:t>
      </w:r>
      <w:r>
        <w:rPr>
          <w:noProof/>
        </w:rPr>
        <w:fldChar w:fldCharType="end"/>
      </w:r>
    </w:p>
    <w:p w14:paraId="328BCAC4" w14:textId="236AD4CA"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sidRPr="004C0279">
        <w:rPr>
          <w:noProof/>
          <w:lang w:val="nl-NL"/>
        </w:rPr>
        <w:t>10.</w:t>
      </w:r>
      <w:r w:rsidRPr="004C0279">
        <w:rPr>
          <w:noProof/>
          <w:lang w:val="nl-NL" w:eastAsia="zh-CN"/>
        </w:rPr>
        <w:t>1</w:t>
      </w:r>
      <w:r w:rsidRPr="004C0279">
        <w:rPr>
          <w:noProof/>
          <w:lang w:val="nl-NL"/>
        </w:rPr>
        <w:t>.1</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General</w:t>
      </w:r>
      <w:r>
        <w:rPr>
          <w:noProof/>
        </w:rPr>
        <w:tab/>
      </w:r>
      <w:r>
        <w:rPr>
          <w:noProof/>
        </w:rPr>
        <w:fldChar w:fldCharType="begin"/>
      </w:r>
      <w:r>
        <w:rPr>
          <w:noProof/>
        </w:rPr>
        <w:instrText xml:space="preserve"> PAGEREF _Toc209617484 \h </w:instrText>
      </w:r>
      <w:r>
        <w:rPr>
          <w:noProof/>
        </w:rPr>
      </w:r>
      <w:r>
        <w:rPr>
          <w:noProof/>
        </w:rPr>
        <w:fldChar w:fldCharType="separate"/>
      </w:r>
      <w:r>
        <w:rPr>
          <w:noProof/>
        </w:rPr>
        <w:t>74</w:t>
      </w:r>
      <w:r>
        <w:rPr>
          <w:noProof/>
        </w:rPr>
        <w:fldChar w:fldCharType="end"/>
      </w:r>
    </w:p>
    <w:p w14:paraId="37EE7DD2" w14:textId="3477102A"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eastAsia="zh-CN"/>
        </w:rPr>
        <w:t>10.1.1.1</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MC service configuration on primary MC system</w:t>
      </w:r>
      <w:r>
        <w:rPr>
          <w:noProof/>
        </w:rPr>
        <w:tab/>
      </w:r>
      <w:r>
        <w:rPr>
          <w:noProof/>
        </w:rPr>
        <w:fldChar w:fldCharType="begin"/>
      </w:r>
      <w:r>
        <w:rPr>
          <w:noProof/>
        </w:rPr>
        <w:instrText xml:space="preserve"> PAGEREF _Toc209617485 \h </w:instrText>
      </w:r>
      <w:r>
        <w:rPr>
          <w:noProof/>
        </w:rPr>
      </w:r>
      <w:r>
        <w:rPr>
          <w:noProof/>
        </w:rPr>
        <w:fldChar w:fldCharType="separate"/>
      </w:r>
      <w:r>
        <w:rPr>
          <w:noProof/>
        </w:rPr>
        <w:t>74</w:t>
      </w:r>
      <w:r>
        <w:rPr>
          <w:noProof/>
        </w:rPr>
        <w:fldChar w:fldCharType="end"/>
      </w:r>
    </w:p>
    <w:p w14:paraId="535DB91B" w14:textId="4DCC346A"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10.1.1.2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configuration for migration to partner MC system</w:t>
      </w:r>
      <w:r>
        <w:rPr>
          <w:noProof/>
        </w:rPr>
        <w:tab/>
      </w:r>
      <w:r>
        <w:rPr>
          <w:noProof/>
        </w:rPr>
        <w:fldChar w:fldCharType="begin"/>
      </w:r>
      <w:r>
        <w:rPr>
          <w:noProof/>
        </w:rPr>
        <w:instrText xml:space="preserve"> PAGEREF _Toc209617486 \h </w:instrText>
      </w:r>
      <w:r>
        <w:rPr>
          <w:noProof/>
        </w:rPr>
      </w:r>
      <w:r>
        <w:rPr>
          <w:noProof/>
        </w:rPr>
        <w:fldChar w:fldCharType="separate"/>
      </w:r>
      <w:r>
        <w:rPr>
          <w:noProof/>
        </w:rPr>
        <w:t>76</w:t>
      </w:r>
      <w:r>
        <w:rPr>
          <w:noProof/>
        </w:rPr>
        <w:fldChar w:fldCharType="end"/>
      </w:r>
    </w:p>
    <w:p w14:paraId="4D931627" w14:textId="5AE396BF"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sidRPr="004C0279">
        <w:rPr>
          <w:noProof/>
          <w:lang w:val="nl-NL"/>
        </w:rPr>
        <w:t>10.</w:t>
      </w:r>
      <w:r w:rsidRPr="004C0279">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Information flows for MC service configuration</w:t>
      </w:r>
      <w:r>
        <w:rPr>
          <w:noProof/>
        </w:rPr>
        <w:tab/>
      </w:r>
      <w:r>
        <w:rPr>
          <w:noProof/>
        </w:rPr>
        <w:fldChar w:fldCharType="begin"/>
      </w:r>
      <w:r>
        <w:rPr>
          <w:noProof/>
        </w:rPr>
        <w:instrText xml:space="preserve"> PAGEREF _Toc209617487 \h </w:instrText>
      </w:r>
      <w:r>
        <w:rPr>
          <w:noProof/>
        </w:rPr>
      </w:r>
      <w:r>
        <w:rPr>
          <w:noProof/>
        </w:rPr>
        <w:fldChar w:fldCharType="separate"/>
      </w:r>
      <w:r>
        <w:rPr>
          <w:noProof/>
        </w:rPr>
        <w:t>78</w:t>
      </w:r>
      <w:r>
        <w:rPr>
          <w:noProof/>
        </w:rPr>
        <w:fldChar w:fldCharType="end"/>
      </w:r>
    </w:p>
    <w:p w14:paraId="1EC5ABBD" w14:textId="6EE42E38"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rPr>
        <w:t>10.</w:t>
      </w:r>
      <w:r w:rsidRPr="004C0279">
        <w:rPr>
          <w:noProof/>
          <w:lang w:val="nl-NL" w:eastAsia="zh-CN"/>
        </w:rPr>
        <w:t>1</w:t>
      </w:r>
      <w:r w:rsidRPr="004C0279">
        <w:rPr>
          <w:noProof/>
          <w:lang w:val="nl-NL"/>
        </w:rPr>
        <w:t>.2.1</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Store group configuration request</w:t>
      </w:r>
      <w:r>
        <w:rPr>
          <w:noProof/>
        </w:rPr>
        <w:tab/>
      </w:r>
      <w:r>
        <w:rPr>
          <w:noProof/>
        </w:rPr>
        <w:fldChar w:fldCharType="begin"/>
      </w:r>
      <w:r>
        <w:rPr>
          <w:noProof/>
        </w:rPr>
        <w:instrText xml:space="preserve"> PAGEREF _Toc209617488 \h </w:instrText>
      </w:r>
      <w:r>
        <w:rPr>
          <w:noProof/>
        </w:rPr>
      </w:r>
      <w:r>
        <w:rPr>
          <w:noProof/>
        </w:rPr>
        <w:fldChar w:fldCharType="separate"/>
      </w:r>
      <w:r>
        <w:rPr>
          <w:noProof/>
        </w:rPr>
        <w:t>78</w:t>
      </w:r>
      <w:r>
        <w:rPr>
          <w:noProof/>
        </w:rPr>
        <w:fldChar w:fldCharType="end"/>
      </w:r>
    </w:p>
    <w:p w14:paraId="205A35C6" w14:textId="786CF823"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rPr>
        <w:t>10.</w:t>
      </w:r>
      <w:r w:rsidRPr="004C0279">
        <w:rPr>
          <w:noProof/>
          <w:lang w:val="nl-NL" w:eastAsia="zh-CN"/>
        </w:rPr>
        <w:t>1</w:t>
      </w:r>
      <w:r w:rsidRPr="004C0279">
        <w:rPr>
          <w:noProof/>
          <w:lang w:val="nl-NL"/>
        </w:rPr>
        <w:t>.2.1a</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Store target group configuration request</w:t>
      </w:r>
      <w:r>
        <w:rPr>
          <w:noProof/>
        </w:rPr>
        <w:tab/>
      </w:r>
      <w:r>
        <w:rPr>
          <w:noProof/>
        </w:rPr>
        <w:fldChar w:fldCharType="begin"/>
      </w:r>
      <w:r>
        <w:rPr>
          <w:noProof/>
        </w:rPr>
        <w:instrText xml:space="preserve"> PAGEREF _Toc209617489 \h </w:instrText>
      </w:r>
      <w:r>
        <w:rPr>
          <w:noProof/>
        </w:rPr>
      </w:r>
      <w:r>
        <w:rPr>
          <w:noProof/>
        </w:rPr>
        <w:fldChar w:fldCharType="separate"/>
      </w:r>
      <w:r>
        <w:rPr>
          <w:noProof/>
        </w:rPr>
        <w:t>78</w:t>
      </w:r>
      <w:r>
        <w:rPr>
          <w:noProof/>
        </w:rPr>
        <w:fldChar w:fldCharType="end"/>
      </w:r>
    </w:p>
    <w:p w14:paraId="3FCDA4AD" w14:textId="2D83345D"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rPr>
        <w:t>10.</w:t>
      </w:r>
      <w:r w:rsidRPr="004C0279">
        <w:rPr>
          <w:noProof/>
          <w:lang w:val="nl-NL" w:eastAsia="zh-CN"/>
        </w:rPr>
        <w:t>1</w:t>
      </w:r>
      <w:r w:rsidRPr="004C0279">
        <w:rPr>
          <w:noProof/>
          <w:lang w:val="nl-NL"/>
        </w:rPr>
        <w:t>.2.</w:t>
      </w:r>
      <w:r w:rsidRPr="004C0279">
        <w:rPr>
          <w:noProof/>
          <w:lang w:val="nl-NL" w:eastAsia="zh-CN"/>
        </w:rPr>
        <w:t>2</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Store group configuration response</w:t>
      </w:r>
      <w:r>
        <w:rPr>
          <w:noProof/>
        </w:rPr>
        <w:tab/>
      </w:r>
      <w:r>
        <w:rPr>
          <w:noProof/>
        </w:rPr>
        <w:fldChar w:fldCharType="begin"/>
      </w:r>
      <w:r>
        <w:rPr>
          <w:noProof/>
        </w:rPr>
        <w:instrText xml:space="preserve"> PAGEREF _Toc209617490 \h </w:instrText>
      </w:r>
      <w:r>
        <w:rPr>
          <w:noProof/>
        </w:rPr>
      </w:r>
      <w:r>
        <w:rPr>
          <w:noProof/>
        </w:rPr>
        <w:fldChar w:fldCharType="separate"/>
      </w:r>
      <w:r>
        <w:rPr>
          <w:noProof/>
        </w:rPr>
        <w:t>79</w:t>
      </w:r>
      <w:r>
        <w:rPr>
          <w:noProof/>
        </w:rPr>
        <w:fldChar w:fldCharType="end"/>
      </w:r>
    </w:p>
    <w:p w14:paraId="4F336015" w14:textId="536B414E"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rPr>
        <w:t>10.</w:t>
      </w:r>
      <w:r w:rsidRPr="004C0279">
        <w:rPr>
          <w:noProof/>
          <w:lang w:val="nl-NL" w:eastAsia="zh-CN"/>
        </w:rPr>
        <w:t>1</w:t>
      </w:r>
      <w:r w:rsidRPr="004C0279">
        <w:rPr>
          <w:noProof/>
          <w:lang w:val="nl-NL"/>
        </w:rPr>
        <w:t>.2.</w:t>
      </w:r>
      <w:r w:rsidRPr="004C0279">
        <w:rPr>
          <w:noProof/>
          <w:lang w:val="nl-NL" w:eastAsia="zh-CN"/>
        </w:rPr>
        <w:t>3</w:t>
      </w:r>
      <w:r>
        <w:rPr>
          <w:rFonts w:asciiTheme="minorHAnsi" w:eastAsiaTheme="minorEastAsia" w:hAnsiTheme="minorHAnsi" w:cstheme="minorBidi"/>
          <w:noProof/>
          <w:kern w:val="2"/>
          <w:sz w:val="24"/>
          <w:szCs w:val="24"/>
          <w:lang w:eastAsia="en-GB"/>
          <w14:ligatures w14:val="standardContextual"/>
        </w:rPr>
        <w:tab/>
      </w:r>
      <w:r w:rsidRPr="004C0279">
        <w:rPr>
          <w:noProof/>
          <w:lang w:val="nl-NL"/>
        </w:rPr>
        <w:t xml:space="preserve">Get </w:t>
      </w:r>
      <w:r w:rsidRPr="004C0279">
        <w:rPr>
          <w:noProof/>
          <w:lang w:val="nl-NL" w:eastAsia="zh-CN"/>
        </w:rPr>
        <w:t>group configuration request</w:t>
      </w:r>
      <w:r>
        <w:rPr>
          <w:noProof/>
        </w:rPr>
        <w:tab/>
      </w:r>
      <w:r>
        <w:rPr>
          <w:noProof/>
        </w:rPr>
        <w:fldChar w:fldCharType="begin"/>
      </w:r>
      <w:r>
        <w:rPr>
          <w:noProof/>
        </w:rPr>
        <w:instrText xml:space="preserve"> PAGEREF _Toc209617491 \h </w:instrText>
      </w:r>
      <w:r>
        <w:rPr>
          <w:noProof/>
        </w:rPr>
      </w:r>
      <w:r>
        <w:rPr>
          <w:noProof/>
        </w:rPr>
        <w:fldChar w:fldCharType="separate"/>
      </w:r>
      <w:r>
        <w:rPr>
          <w:noProof/>
        </w:rPr>
        <w:t>79</w:t>
      </w:r>
      <w:r>
        <w:rPr>
          <w:noProof/>
        </w:rPr>
        <w:fldChar w:fldCharType="end"/>
      </w:r>
    </w:p>
    <w:p w14:paraId="00F9DA4D" w14:textId="452E1533"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rPr>
        <w:t>10.</w:t>
      </w:r>
      <w:r w:rsidRPr="004C0279">
        <w:rPr>
          <w:noProof/>
          <w:lang w:val="nl-NL" w:eastAsia="zh-CN"/>
        </w:rPr>
        <w:t>1</w:t>
      </w:r>
      <w:r w:rsidRPr="004C0279">
        <w:rPr>
          <w:noProof/>
          <w:lang w:val="nl-NL"/>
        </w:rPr>
        <w:t>.2.</w:t>
      </w:r>
      <w:r w:rsidRPr="004C0279">
        <w:rPr>
          <w:noProof/>
          <w:lang w:val="nl-NL" w:eastAsia="zh-CN"/>
        </w:rPr>
        <w:t>4</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Get group configuration response</w:t>
      </w:r>
      <w:r>
        <w:rPr>
          <w:noProof/>
        </w:rPr>
        <w:tab/>
      </w:r>
      <w:r>
        <w:rPr>
          <w:noProof/>
        </w:rPr>
        <w:fldChar w:fldCharType="begin"/>
      </w:r>
      <w:r>
        <w:rPr>
          <w:noProof/>
        </w:rPr>
        <w:instrText xml:space="preserve"> PAGEREF _Toc209617492 \h </w:instrText>
      </w:r>
      <w:r>
        <w:rPr>
          <w:noProof/>
        </w:rPr>
      </w:r>
      <w:r>
        <w:rPr>
          <w:noProof/>
        </w:rPr>
        <w:fldChar w:fldCharType="separate"/>
      </w:r>
      <w:r>
        <w:rPr>
          <w:noProof/>
        </w:rPr>
        <w:t>79</w:t>
      </w:r>
      <w:r>
        <w:rPr>
          <w:noProof/>
        </w:rPr>
        <w:fldChar w:fldCharType="end"/>
      </w:r>
    </w:p>
    <w:p w14:paraId="0C387931" w14:textId="7ED3409A"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rPr>
        <w:t>10.</w:t>
      </w:r>
      <w:r w:rsidRPr="004C0279">
        <w:rPr>
          <w:noProof/>
          <w:lang w:val="nl-NL" w:eastAsia="zh-CN"/>
        </w:rPr>
        <w:t>1</w:t>
      </w:r>
      <w:r w:rsidRPr="004C0279">
        <w:rPr>
          <w:noProof/>
          <w:lang w:val="nl-NL"/>
        </w:rPr>
        <w:t>.2.</w:t>
      </w:r>
      <w:r w:rsidRPr="004C0279">
        <w:rPr>
          <w:noProof/>
          <w:lang w:val="nl-NL" w:eastAsia="zh-CN"/>
        </w:rPr>
        <w:t>5</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Subscribe group configuration request</w:t>
      </w:r>
      <w:r>
        <w:rPr>
          <w:noProof/>
        </w:rPr>
        <w:tab/>
      </w:r>
      <w:r>
        <w:rPr>
          <w:noProof/>
        </w:rPr>
        <w:fldChar w:fldCharType="begin"/>
      </w:r>
      <w:r>
        <w:rPr>
          <w:noProof/>
        </w:rPr>
        <w:instrText xml:space="preserve"> PAGEREF _Toc209617493 \h </w:instrText>
      </w:r>
      <w:r>
        <w:rPr>
          <w:noProof/>
        </w:rPr>
      </w:r>
      <w:r>
        <w:rPr>
          <w:noProof/>
        </w:rPr>
        <w:fldChar w:fldCharType="separate"/>
      </w:r>
      <w:r>
        <w:rPr>
          <w:noProof/>
        </w:rPr>
        <w:t>79</w:t>
      </w:r>
      <w:r>
        <w:rPr>
          <w:noProof/>
        </w:rPr>
        <w:fldChar w:fldCharType="end"/>
      </w:r>
    </w:p>
    <w:p w14:paraId="6D8E0FA3" w14:textId="19660875"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rPr>
        <w:t>10.</w:t>
      </w:r>
      <w:r w:rsidRPr="004C0279">
        <w:rPr>
          <w:noProof/>
          <w:lang w:val="nl-NL" w:eastAsia="zh-CN"/>
        </w:rPr>
        <w:t>1</w:t>
      </w:r>
      <w:r w:rsidRPr="004C0279">
        <w:rPr>
          <w:noProof/>
          <w:lang w:val="nl-NL"/>
        </w:rPr>
        <w:t>.2.</w:t>
      </w:r>
      <w:r w:rsidRPr="004C0279">
        <w:rPr>
          <w:noProof/>
          <w:lang w:val="nl-NL" w:eastAsia="zh-CN"/>
        </w:rPr>
        <w:t>5a</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Subscribe group policy request</w:t>
      </w:r>
      <w:r>
        <w:rPr>
          <w:noProof/>
        </w:rPr>
        <w:tab/>
      </w:r>
      <w:r>
        <w:rPr>
          <w:noProof/>
        </w:rPr>
        <w:fldChar w:fldCharType="begin"/>
      </w:r>
      <w:r>
        <w:rPr>
          <w:noProof/>
        </w:rPr>
        <w:instrText xml:space="preserve"> PAGEREF _Toc209617494 \h </w:instrText>
      </w:r>
      <w:r>
        <w:rPr>
          <w:noProof/>
        </w:rPr>
      </w:r>
      <w:r>
        <w:rPr>
          <w:noProof/>
        </w:rPr>
        <w:fldChar w:fldCharType="separate"/>
      </w:r>
      <w:r>
        <w:rPr>
          <w:noProof/>
        </w:rPr>
        <w:t>80</w:t>
      </w:r>
      <w:r>
        <w:rPr>
          <w:noProof/>
        </w:rPr>
        <w:fldChar w:fldCharType="end"/>
      </w:r>
    </w:p>
    <w:p w14:paraId="7DFAC673" w14:textId="3124ACA3"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rPr>
        <w:t>10.</w:t>
      </w:r>
      <w:r w:rsidRPr="004C0279">
        <w:rPr>
          <w:noProof/>
          <w:lang w:val="nl-NL" w:eastAsia="zh-CN"/>
        </w:rPr>
        <w:t>1</w:t>
      </w:r>
      <w:r w:rsidRPr="004C0279">
        <w:rPr>
          <w:noProof/>
          <w:lang w:val="nl-NL"/>
        </w:rPr>
        <w:t>.2.</w:t>
      </w:r>
      <w:r w:rsidRPr="004C0279">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Subscribe group configuration response</w:t>
      </w:r>
      <w:r>
        <w:rPr>
          <w:noProof/>
        </w:rPr>
        <w:tab/>
      </w:r>
      <w:r>
        <w:rPr>
          <w:noProof/>
        </w:rPr>
        <w:fldChar w:fldCharType="begin"/>
      </w:r>
      <w:r>
        <w:rPr>
          <w:noProof/>
        </w:rPr>
        <w:instrText xml:space="preserve"> PAGEREF _Toc209617495 \h </w:instrText>
      </w:r>
      <w:r>
        <w:rPr>
          <w:noProof/>
        </w:rPr>
      </w:r>
      <w:r>
        <w:rPr>
          <w:noProof/>
        </w:rPr>
        <w:fldChar w:fldCharType="separate"/>
      </w:r>
      <w:r>
        <w:rPr>
          <w:noProof/>
        </w:rPr>
        <w:t>80</w:t>
      </w:r>
      <w:r>
        <w:rPr>
          <w:noProof/>
        </w:rPr>
        <w:fldChar w:fldCharType="end"/>
      </w:r>
    </w:p>
    <w:p w14:paraId="189C3778" w14:textId="7D29FEE9"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rPr>
        <w:t>10.</w:t>
      </w:r>
      <w:r w:rsidRPr="004C0279">
        <w:rPr>
          <w:noProof/>
          <w:lang w:val="nl-NL" w:eastAsia="zh-CN"/>
        </w:rPr>
        <w:t>1</w:t>
      </w:r>
      <w:r w:rsidRPr="004C0279">
        <w:rPr>
          <w:noProof/>
          <w:lang w:val="nl-NL"/>
        </w:rPr>
        <w:t>.2.</w:t>
      </w:r>
      <w:r w:rsidRPr="004C0279">
        <w:rPr>
          <w:noProof/>
          <w:lang w:val="nl-NL" w:eastAsia="zh-CN"/>
        </w:rPr>
        <w:t>6a</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Subscribe group policy response</w:t>
      </w:r>
      <w:r>
        <w:rPr>
          <w:noProof/>
        </w:rPr>
        <w:tab/>
      </w:r>
      <w:r>
        <w:rPr>
          <w:noProof/>
        </w:rPr>
        <w:fldChar w:fldCharType="begin"/>
      </w:r>
      <w:r>
        <w:rPr>
          <w:noProof/>
        </w:rPr>
        <w:instrText xml:space="preserve"> PAGEREF _Toc209617496 \h </w:instrText>
      </w:r>
      <w:r>
        <w:rPr>
          <w:noProof/>
        </w:rPr>
      </w:r>
      <w:r>
        <w:rPr>
          <w:noProof/>
        </w:rPr>
        <w:fldChar w:fldCharType="separate"/>
      </w:r>
      <w:r>
        <w:rPr>
          <w:noProof/>
        </w:rPr>
        <w:t>80</w:t>
      </w:r>
      <w:r>
        <w:rPr>
          <w:noProof/>
        </w:rPr>
        <w:fldChar w:fldCharType="end"/>
      </w:r>
    </w:p>
    <w:p w14:paraId="3C08BCA7" w14:textId="5EA7DF68"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rPr>
        <w:t>10.</w:t>
      </w:r>
      <w:r w:rsidRPr="004C0279">
        <w:rPr>
          <w:noProof/>
          <w:lang w:val="nl-NL" w:eastAsia="zh-CN"/>
        </w:rPr>
        <w:t>1</w:t>
      </w:r>
      <w:r w:rsidRPr="004C0279">
        <w:rPr>
          <w:noProof/>
          <w:lang w:val="nl-NL"/>
        </w:rPr>
        <w:t>.2.</w:t>
      </w:r>
      <w:r w:rsidRPr="004C0279">
        <w:rPr>
          <w:noProof/>
          <w:lang w:val="nl-NL" w:eastAsia="zh-CN"/>
        </w:rPr>
        <w:t>7</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Notify group configuration request</w:t>
      </w:r>
      <w:r>
        <w:rPr>
          <w:noProof/>
        </w:rPr>
        <w:tab/>
      </w:r>
      <w:r>
        <w:rPr>
          <w:noProof/>
        </w:rPr>
        <w:fldChar w:fldCharType="begin"/>
      </w:r>
      <w:r>
        <w:rPr>
          <w:noProof/>
        </w:rPr>
        <w:instrText xml:space="preserve"> PAGEREF _Toc209617497 \h </w:instrText>
      </w:r>
      <w:r>
        <w:rPr>
          <w:noProof/>
        </w:rPr>
      </w:r>
      <w:r>
        <w:rPr>
          <w:noProof/>
        </w:rPr>
        <w:fldChar w:fldCharType="separate"/>
      </w:r>
      <w:r>
        <w:rPr>
          <w:noProof/>
        </w:rPr>
        <w:t>80</w:t>
      </w:r>
      <w:r>
        <w:rPr>
          <w:noProof/>
        </w:rPr>
        <w:fldChar w:fldCharType="end"/>
      </w:r>
    </w:p>
    <w:p w14:paraId="363A2624" w14:textId="53F5FACC"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rPr>
        <w:t>10.</w:t>
      </w:r>
      <w:r w:rsidRPr="004C0279">
        <w:rPr>
          <w:noProof/>
          <w:lang w:val="nl-NL" w:eastAsia="zh-CN"/>
        </w:rPr>
        <w:t>1</w:t>
      </w:r>
      <w:r w:rsidRPr="004C0279">
        <w:rPr>
          <w:noProof/>
          <w:lang w:val="nl-NL"/>
        </w:rPr>
        <w:t>.2.</w:t>
      </w:r>
      <w:r w:rsidRPr="004C0279">
        <w:rPr>
          <w:noProof/>
          <w:lang w:val="nl-NL" w:eastAsia="zh-CN"/>
        </w:rPr>
        <w:t>7a</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Notify group policy request</w:t>
      </w:r>
      <w:r>
        <w:rPr>
          <w:noProof/>
        </w:rPr>
        <w:tab/>
      </w:r>
      <w:r>
        <w:rPr>
          <w:noProof/>
        </w:rPr>
        <w:fldChar w:fldCharType="begin"/>
      </w:r>
      <w:r>
        <w:rPr>
          <w:noProof/>
        </w:rPr>
        <w:instrText xml:space="preserve"> PAGEREF _Toc209617498 \h </w:instrText>
      </w:r>
      <w:r>
        <w:rPr>
          <w:noProof/>
        </w:rPr>
      </w:r>
      <w:r>
        <w:rPr>
          <w:noProof/>
        </w:rPr>
        <w:fldChar w:fldCharType="separate"/>
      </w:r>
      <w:r>
        <w:rPr>
          <w:noProof/>
        </w:rPr>
        <w:t>81</w:t>
      </w:r>
      <w:r>
        <w:rPr>
          <w:noProof/>
        </w:rPr>
        <w:fldChar w:fldCharType="end"/>
      </w:r>
    </w:p>
    <w:p w14:paraId="6FD5F3E3" w14:textId="7916333A"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rPr>
        <w:t>10.</w:t>
      </w:r>
      <w:r w:rsidRPr="004C0279">
        <w:rPr>
          <w:noProof/>
          <w:lang w:val="nl-NL" w:eastAsia="zh-CN"/>
        </w:rPr>
        <w:t>1</w:t>
      </w:r>
      <w:r w:rsidRPr="004C0279">
        <w:rPr>
          <w:noProof/>
          <w:lang w:val="nl-NL"/>
        </w:rPr>
        <w:t>.2.</w:t>
      </w:r>
      <w:r w:rsidRPr="004C0279">
        <w:rPr>
          <w:noProof/>
          <w:lang w:val="nl-NL" w:eastAsia="zh-CN"/>
        </w:rPr>
        <w:t>8</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Notify group configuration response</w:t>
      </w:r>
      <w:r>
        <w:rPr>
          <w:noProof/>
        </w:rPr>
        <w:tab/>
      </w:r>
      <w:r>
        <w:rPr>
          <w:noProof/>
        </w:rPr>
        <w:fldChar w:fldCharType="begin"/>
      </w:r>
      <w:r>
        <w:rPr>
          <w:noProof/>
        </w:rPr>
        <w:instrText xml:space="preserve"> PAGEREF _Toc209617499 \h </w:instrText>
      </w:r>
      <w:r>
        <w:rPr>
          <w:noProof/>
        </w:rPr>
      </w:r>
      <w:r>
        <w:rPr>
          <w:noProof/>
        </w:rPr>
        <w:fldChar w:fldCharType="separate"/>
      </w:r>
      <w:r>
        <w:rPr>
          <w:noProof/>
        </w:rPr>
        <w:t>81</w:t>
      </w:r>
      <w:r>
        <w:rPr>
          <w:noProof/>
        </w:rPr>
        <w:fldChar w:fldCharType="end"/>
      </w:r>
    </w:p>
    <w:p w14:paraId="7DFA503C" w14:textId="2EE33547"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rPr>
        <w:t>10.</w:t>
      </w:r>
      <w:r w:rsidRPr="004C0279">
        <w:rPr>
          <w:noProof/>
          <w:lang w:val="nl-NL" w:eastAsia="zh-CN"/>
        </w:rPr>
        <w:t>1</w:t>
      </w:r>
      <w:r w:rsidRPr="004C0279">
        <w:rPr>
          <w:noProof/>
          <w:lang w:val="nl-NL"/>
        </w:rPr>
        <w:t>.2.</w:t>
      </w:r>
      <w:r w:rsidRPr="004C0279">
        <w:rPr>
          <w:noProof/>
          <w:lang w:val="nl-NL" w:eastAsia="zh-CN"/>
        </w:rPr>
        <w:t>8a</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Notify group policy response</w:t>
      </w:r>
      <w:r>
        <w:rPr>
          <w:noProof/>
        </w:rPr>
        <w:tab/>
      </w:r>
      <w:r>
        <w:rPr>
          <w:noProof/>
        </w:rPr>
        <w:fldChar w:fldCharType="begin"/>
      </w:r>
      <w:r>
        <w:rPr>
          <w:noProof/>
        </w:rPr>
        <w:instrText xml:space="preserve"> PAGEREF _Toc209617500 \h </w:instrText>
      </w:r>
      <w:r>
        <w:rPr>
          <w:noProof/>
        </w:rPr>
      </w:r>
      <w:r>
        <w:rPr>
          <w:noProof/>
        </w:rPr>
        <w:fldChar w:fldCharType="separate"/>
      </w:r>
      <w:r>
        <w:rPr>
          <w:noProof/>
        </w:rPr>
        <w:t>81</w:t>
      </w:r>
      <w:r>
        <w:rPr>
          <w:noProof/>
        </w:rPr>
        <w:fldChar w:fldCharType="end"/>
      </w:r>
    </w:p>
    <w:p w14:paraId="06E508E8" w14:textId="056B64F0"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rPr>
        <w:t>10.</w:t>
      </w:r>
      <w:r w:rsidRPr="004C0279">
        <w:rPr>
          <w:noProof/>
          <w:lang w:val="nl-NL" w:eastAsia="zh-CN"/>
        </w:rPr>
        <w:t>1</w:t>
      </w:r>
      <w:r w:rsidRPr="004C0279">
        <w:rPr>
          <w:noProof/>
          <w:lang w:val="nl-NL"/>
        </w:rPr>
        <w:t>.2.</w:t>
      </w:r>
      <w:r w:rsidRPr="004C0279">
        <w:rPr>
          <w:noProof/>
          <w:lang w:val="nl-NL" w:eastAsia="zh-CN"/>
        </w:rPr>
        <w:t>9</w:t>
      </w:r>
      <w:r>
        <w:rPr>
          <w:rFonts w:asciiTheme="minorHAnsi" w:eastAsiaTheme="minorEastAsia" w:hAnsiTheme="minorHAnsi" w:cstheme="minorBidi"/>
          <w:noProof/>
          <w:kern w:val="2"/>
          <w:sz w:val="24"/>
          <w:szCs w:val="24"/>
          <w:lang w:eastAsia="en-GB"/>
          <w14:ligatures w14:val="standardContextual"/>
        </w:rPr>
        <w:tab/>
      </w:r>
      <w:r w:rsidRPr="004C0279">
        <w:rPr>
          <w:noProof/>
          <w:lang w:val="nl-NL"/>
        </w:rPr>
        <w:t xml:space="preserve">Get </w:t>
      </w:r>
      <w:r w:rsidRPr="004C0279">
        <w:rPr>
          <w:noProof/>
          <w:lang w:val="nl-NL" w:eastAsia="zh-CN"/>
        </w:rPr>
        <w:t>functional alias configuration request</w:t>
      </w:r>
      <w:r>
        <w:rPr>
          <w:noProof/>
        </w:rPr>
        <w:tab/>
      </w:r>
      <w:r>
        <w:rPr>
          <w:noProof/>
        </w:rPr>
        <w:fldChar w:fldCharType="begin"/>
      </w:r>
      <w:r>
        <w:rPr>
          <w:noProof/>
        </w:rPr>
        <w:instrText xml:space="preserve"> PAGEREF _Toc209617501 \h </w:instrText>
      </w:r>
      <w:r>
        <w:rPr>
          <w:noProof/>
        </w:rPr>
      </w:r>
      <w:r>
        <w:rPr>
          <w:noProof/>
        </w:rPr>
        <w:fldChar w:fldCharType="separate"/>
      </w:r>
      <w:r>
        <w:rPr>
          <w:noProof/>
        </w:rPr>
        <w:t>81</w:t>
      </w:r>
      <w:r>
        <w:rPr>
          <w:noProof/>
        </w:rPr>
        <w:fldChar w:fldCharType="end"/>
      </w:r>
    </w:p>
    <w:p w14:paraId="1B93708B" w14:textId="5A97788B"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rPr>
        <w:t>10.</w:t>
      </w:r>
      <w:r w:rsidRPr="004C0279">
        <w:rPr>
          <w:noProof/>
          <w:lang w:val="nl-NL" w:eastAsia="zh-CN"/>
        </w:rPr>
        <w:t>1</w:t>
      </w:r>
      <w:r w:rsidRPr="004C0279">
        <w:rPr>
          <w:noProof/>
          <w:lang w:val="nl-NL"/>
        </w:rPr>
        <w:t>.2.</w:t>
      </w:r>
      <w:r w:rsidRPr="004C0279">
        <w:rPr>
          <w:noProof/>
          <w:lang w:val="nl-NL" w:eastAsia="zh-CN"/>
        </w:rPr>
        <w:t>10</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Get functional alias configuration response</w:t>
      </w:r>
      <w:r>
        <w:rPr>
          <w:noProof/>
        </w:rPr>
        <w:tab/>
      </w:r>
      <w:r>
        <w:rPr>
          <w:noProof/>
        </w:rPr>
        <w:fldChar w:fldCharType="begin"/>
      </w:r>
      <w:r>
        <w:rPr>
          <w:noProof/>
        </w:rPr>
        <w:instrText xml:space="preserve"> PAGEREF _Toc209617502 \h </w:instrText>
      </w:r>
      <w:r>
        <w:rPr>
          <w:noProof/>
        </w:rPr>
      </w:r>
      <w:r>
        <w:rPr>
          <w:noProof/>
        </w:rPr>
        <w:fldChar w:fldCharType="separate"/>
      </w:r>
      <w:r>
        <w:rPr>
          <w:noProof/>
        </w:rPr>
        <w:t>82</w:t>
      </w:r>
      <w:r>
        <w:rPr>
          <w:noProof/>
        </w:rPr>
        <w:fldChar w:fldCharType="end"/>
      </w:r>
    </w:p>
    <w:p w14:paraId="02514A2F" w14:textId="7216C9C4"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rPr>
        <w:t>10.</w:t>
      </w:r>
      <w:r w:rsidRPr="004C0279">
        <w:rPr>
          <w:noProof/>
          <w:lang w:val="nl-NL" w:eastAsia="zh-CN"/>
        </w:rPr>
        <w:t>1</w:t>
      </w:r>
      <w:r w:rsidRPr="004C0279">
        <w:rPr>
          <w:noProof/>
          <w:lang w:val="nl-NL"/>
        </w:rPr>
        <w:t>.2.</w:t>
      </w:r>
      <w:r w:rsidRPr="004C0279">
        <w:rPr>
          <w:noProof/>
          <w:lang w:val="nl-NL" w:eastAsia="zh-CN"/>
        </w:rPr>
        <w:t>11</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Subscribe functional alias configuration request</w:t>
      </w:r>
      <w:r>
        <w:rPr>
          <w:noProof/>
        </w:rPr>
        <w:tab/>
      </w:r>
      <w:r>
        <w:rPr>
          <w:noProof/>
        </w:rPr>
        <w:fldChar w:fldCharType="begin"/>
      </w:r>
      <w:r>
        <w:rPr>
          <w:noProof/>
        </w:rPr>
        <w:instrText xml:space="preserve"> PAGEREF _Toc209617503 \h </w:instrText>
      </w:r>
      <w:r>
        <w:rPr>
          <w:noProof/>
        </w:rPr>
      </w:r>
      <w:r>
        <w:rPr>
          <w:noProof/>
        </w:rPr>
        <w:fldChar w:fldCharType="separate"/>
      </w:r>
      <w:r>
        <w:rPr>
          <w:noProof/>
        </w:rPr>
        <w:t>82</w:t>
      </w:r>
      <w:r>
        <w:rPr>
          <w:noProof/>
        </w:rPr>
        <w:fldChar w:fldCharType="end"/>
      </w:r>
    </w:p>
    <w:p w14:paraId="03979DB5" w14:textId="1F12107B"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rPr>
        <w:lastRenderedPageBreak/>
        <w:t>10.</w:t>
      </w:r>
      <w:r w:rsidRPr="004C0279">
        <w:rPr>
          <w:noProof/>
          <w:lang w:val="nl-NL" w:eastAsia="zh-CN"/>
        </w:rPr>
        <w:t>1</w:t>
      </w:r>
      <w:r w:rsidRPr="004C0279">
        <w:rPr>
          <w:noProof/>
          <w:lang w:val="nl-NL"/>
        </w:rPr>
        <w:t>.2.</w:t>
      </w:r>
      <w:r w:rsidRPr="004C0279">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Subscribe functional alias configuration response</w:t>
      </w:r>
      <w:r>
        <w:rPr>
          <w:noProof/>
        </w:rPr>
        <w:tab/>
      </w:r>
      <w:r>
        <w:rPr>
          <w:noProof/>
        </w:rPr>
        <w:fldChar w:fldCharType="begin"/>
      </w:r>
      <w:r>
        <w:rPr>
          <w:noProof/>
        </w:rPr>
        <w:instrText xml:space="preserve"> PAGEREF _Toc209617504 \h </w:instrText>
      </w:r>
      <w:r>
        <w:rPr>
          <w:noProof/>
        </w:rPr>
      </w:r>
      <w:r>
        <w:rPr>
          <w:noProof/>
        </w:rPr>
        <w:fldChar w:fldCharType="separate"/>
      </w:r>
      <w:r>
        <w:rPr>
          <w:noProof/>
        </w:rPr>
        <w:t>82</w:t>
      </w:r>
      <w:r>
        <w:rPr>
          <w:noProof/>
        </w:rPr>
        <w:fldChar w:fldCharType="end"/>
      </w:r>
    </w:p>
    <w:p w14:paraId="6A89D7CF" w14:textId="42B9FA8B"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rPr>
        <w:t>10.</w:t>
      </w:r>
      <w:r w:rsidRPr="004C0279">
        <w:rPr>
          <w:noProof/>
          <w:lang w:val="nl-NL" w:eastAsia="zh-CN"/>
        </w:rPr>
        <w:t>1</w:t>
      </w:r>
      <w:r w:rsidRPr="004C0279">
        <w:rPr>
          <w:noProof/>
          <w:lang w:val="nl-NL"/>
        </w:rPr>
        <w:t>.2.</w:t>
      </w:r>
      <w:r w:rsidRPr="004C0279">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Notify functional alias configuration request</w:t>
      </w:r>
      <w:r>
        <w:rPr>
          <w:noProof/>
        </w:rPr>
        <w:tab/>
      </w:r>
      <w:r>
        <w:rPr>
          <w:noProof/>
        </w:rPr>
        <w:fldChar w:fldCharType="begin"/>
      </w:r>
      <w:r>
        <w:rPr>
          <w:noProof/>
        </w:rPr>
        <w:instrText xml:space="preserve"> PAGEREF _Toc209617505 \h </w:instrText>
      </w:r>
      <w:r>
        <w:rPr>
          <w:noProof/>
        </w:rPr>
      </w:r>
      <w:r>
        <w:rPr>
          <w:noProof/>
        </w:rPr>
        <w:fldChar w:fldCharType="separate"/>
      </w:r>
      <w:r>
        <w:rPr>
          <w:noProof/>
        </w:rPr>
        <w:t>82</w:t>
      </w:r>
      <w:r>
        <w:rPr>
          <w:noProof/>
        </w:rPr>
        <w:fldChar w:fldCharType="end"/>
      </w:r>
    </w:p>
    <w:p w14:paraId="452913BB" w14:textId="30171A04"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rPr>
        <w:t>10.</w:t>
      </w:r>
      <w:r w:rsidRPr="004C0279">
        <w:rPr>
          <w:noProof/>
          <w:lang w:val="nl-NL" w:eastAsia="zh-CN"/>
        </w:rPr>
        <w:t>1</w:t>
      </w:r>
      <w:r w:rsidRPr="004C0279">
        <w:rPr>
          <w:noProof/>
          <w:lang w:val="nl-NL"/>
        </w:rPr>
        <w:t>.2.</w:t>
      </w:r>
      <w:r w:rsidRPr="004C0279">
        <w:rPr>
          <w:noProof/>
          <w:lang w:val="nl-NL" w:eastAsia="zh-CN"/>
        </w:rPr>
        <w:t>14</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Notify functional alias configuration response</w:t>
      </w:r>
      <w:r>
        <w:rPr>
          <w:noProof/>
        </w:rPr>
        <w:tab/>
      </w:r>
      <w:r>
        <w:rPr>
          <w:noProof/>
        </w:rPr>
        <w:fldChar w:fldCharType="begin"/>
      </w:r>
      <w:r>
        <w:rPr>
          <w:noProof/>
        </w:rPr>
        <w:instrText xml:space="preserve"> PAGEREF _Toc209617506 \h </w:instrText>
      </w:r>
      <w:r>
        <w:rPr>
          <w:noProof/>
        </w:rPr>
      </w:r>
      <w:r>
        <w:rPr>
          <w:noProof/>
        </w:rPr>
        <w:fldChar w:fldCharType="separate"/>
      </w:r>
      <w:r>
        <w:rPr>
          <w:noProof/>
        </w:rPr>
        <w:t>83</w:t>
      </w:r>
      <w:r>
        <w:rPr>
          <w:noProof/>
        </w:rPr>
        <w:fldChar w:fldCharType="end"/>
      </w:r>
    </w:p>
    <w:p w14:paraId="53E6BAEF" w14:textId="225CD733"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10.1.2.15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_Toc209617507 \h </w:instrText>
      </w:r>
      <w:r>
        <w:rPr>
          <w:noProof/>
        </w:rPr>
      </w:r>
      <w:r>
        <w:rPr>
          <w:noProof/>
        </w:rPr>
        <w:fldChar w:fldCharType="separate"/>
      </w:r>
      <w:r>
        <w:rPr>
          <w:noProof/>
        </w:rPr>
        <w:t>83</w:t>
      </w:r>
      <w:r>
        <w:rPr>
          <w:noProof/>
        </w:rPr>
        <w:fldChar w:fldCharType="end"/>
      </w:r>
    </w:p>
    <w:p w14:paraId="559E4009" w14:textId="66FDF511"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_Toc209617508 \h </w:instrText>
      </w:r>
      <w:r>
        <w:rPr>
          <w:noProof/>
        </w:rPr>
      </w:r>
      <w:r>
        <w:rPr>
          <w:noProof/>
        </w:rPr>
        <w:fldChar w:fldCharType="separate"/>
      </w:r>
      <w:r>
        <w:rPr>
          <w:noProof/>
        </w:rPr>
        <w:t>83</w:t>
      </w:r>
      <w:r>
        <w:rPr>
          <w:noProof/>
        </w:rPr>
        <w:fldChar w:fldCharType="end"/>
      </w:r>
    </w:p>
    <w:p w14:paraId="330B719C" w14:textId="6226528F"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_Toc209617509 \h </w:instrText>
      </w:r>
      <w:r>
        <w:rPr>
          <w:noProof/>
        </w:rPr>
      </w:r>
      <w:r>
        <w:rPr>
          <w:noProof/>
        </w:rPr>
        <w:fldChar w:fldCharType="separate"/>
      </w:r>
      <w:r>
        <w:rPr>
          <w:noProof/>
        </w:rPr>
        <w:t>83</w:t>
      </w:r>
      <w:r>
        <w:rPr>
          <w:noProof/>
        </w:rPr>
        <w:fldChar w:fldCharType="end"/>
      </w:r>
    </w:p>
    <w:p w14:paraId="59124D6E" w14:textId="185B8671"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_Toc209617510 \h </w:instrText>
      </w:r>
      <w:r>
        <w:rPr>
          <w:noProof/>
        </w:rPr>
      </w:r>
      <w:r>
        <w:rPr>
          <w:noProof/>
        </w:rPr>
        <w:fldChar w:fldCharType="separate"/>
      </w:r>
      <w:r>
        <w:rPr>
          <w:noProof/>
        </w:rPr>
        <w:t>83</w:t>
      </w:r>
      <w:r>
        <w:rPr>
          <w:noProof/>
        </w:rPr>
        <w:fldChar w:fldCharType="end"/>
      </w:r>
    </w:p>
    <w:p w14:paraId="2E31540C" w14:textId="08FA02DA"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10.1.2.19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_Toc209617511 \h </w:instrText>
      </w:r>
      <w:r>
        <w:rPr>
          <w:noProof/>
        </w:rPr>
      </w:r>
      <w:r>
        <w:rPr>
          <w:noProof/>
        </w:rPr>
        <w:fldChar w:fldCharType="separate"/>
      </w:r>
      <w:r>
        <w:rPr>
          <w:noProof/>
        </w:rPr>
        <w:t>83</w:t>
      </w:r>
      <w:r>
        <w:rPr>
          <w:noProof/>
        </w:rPr>
        <w:fldChar w:fldCharType="end"/>
      </w:r>
    </w:p>
    <w:p w14:paraId="35721718" w14:textId="5740EECA"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10.1.2.20</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_Toc209617512 \h </w:instrText>
      </w:r>
      <w:r>
        <w:rPr>
          <w:noProof/>
        </w:rPr>
      </w:r>
      <w:r>
        <w:rPr>
          <w:noProof/>
        </w:rPr>
        <w:fldChar w:fldCharType="separate"/>
      </w:r>
      <w:r>
        <w:rPr>
          <w:noProof/>
        </w:rPr>
        <w:t>83</w:t>
      </w:r>
      <w:r>
        <w:rPr>
          <w:noProof/>
        </w:rPr>
        <w:fldChar w:fldCharType="end"/>
      </w:r>
    </w:p>
    <w:p w14:paraId="74ECB92D" w14:textId="659CEB45"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10.1.2.21</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_Toc209617513 \h </w:instrText>
      </w:r>
      <w:r>
        <w:rPr>
          <w:noProof/>
        </w:rPr>
      </w:r>
      <w:r>
        <w:rPr>
          <w:noProof/>
        </w:rPr>
        <w:fldChar w:fldCharType="separate"/>
      </w:r>
      <w:r>
        <w:rPr>
          <w:noProof/>
        </w:rPr>
        <w:t>83</w:t>
      </w:r>
      <w:r>
        <w:rPr>
          <w:noProof/>
        </w:rPr>
        <w:fldChar w:fldCharType="end"/>
      </w:r>
    </w:p>
    <w:p w14:paraId="3888DBCC" w14:textId="5FEA49D7"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_Toc209617514 \h </w:instrText>
      </w:r>
      <w:r>
        <w:rPr>
          <w:noProof/>
        </w:rPr>
      </w:r>
      <w:r>
        <w:rPr>
          <w:noProof/>
        </w:rPr>
        <w:fldChar w:fldCharType="separate"/>
      </w:r>
      <w:r>
        <w:rPr>
          <w:noProof/>
        </w:rPr>
        <w:t>83</w:t>
      </w:r>
      <w:r>
        <w:rPr>
          <w:noProof/>
        </w:rPr>
        <w:fldChar w:fldCharType="end"/>
      </w:r>
    </w:p>
    <w:p w14:paraId="7565030A" w14:textId="6C302E14"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_Toc209617515 \h </w:instrText>
      </w:r>
      <w:r>
        <w:rPr>
          <w:noProof/>
        </w:rPr>
      </w:r>
      <w:r>
        <w:rPr>
          <w:noProof/>
        </w:rPr>
        <w:fldChar w:fldCharType="separate"/>
      </w:r>
      <w:r>
        <w:rPr>
          <w:noProof/>
        </w:rPr>
        <w:t>83</w:t>
      </w:r>
      <w:r>
        <w:rPr>
          <w:noProof/>
        </w:rPr>
        <w:fldChar w:fldCharType="end"/>
      </w:r>
    </w:p>
    <w:p w14:paraId="3F327FFB" w14:textId="24A11935"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10.1.2.24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_Toc209617516 \h </w:instrText>
      </w:r>
      <w:r>
        <w:rPr>
          <w:noProof/>
        </w:rPr>
      </w:r>
      <w:r>
        <w:rPr>
          <w:noProof/>
        </w:rPr>
        <w:fldChar w:fldCharType="separate"/>
      </w:r>
      <w:r>
        <w:rPr>
          <w:noProof/>
        </w:rPr>
        <w:t>83</w:t>
      </w:r>
      <w:r>
        <w:rPr>
          <w:noProof/>
        </w:rPr>
        <w:fldChar w:fldCharType="end"/>
      </w:r>
    </w:p>
    <w:p w14:paraId="0F64A903" w14:textId="5C0E9FCD"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10.1.2.25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_Toc209617517 \h </w:instrText>
      </w:r>
      <w:r>
        <w:rPr>
          <w:noProof/>
        </w:rPr>
      </w:r>
      <w:r>
        <w:rPr>
          <w:noProof/>
        </w:rPr>
        <w:fldChar w:fldCharType="separate"/>
      </w:r>
      <w:r>
        <w:rPr>
          <w:noProof/>
        </w:rPr>
        <w:t>83</w:t>
      </w:r>
      <w:r>
        <w:rPr>
          <w:noProof/>
        </w:rPr>
        <w:fldChar w:fldCharType="end"/>
      </w:r>
    </w:p>
    <w:p w14:paraId="23B48FFD" w14:textId="277EF854"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sidRPr="004C0279">
        <w:rPr>
          <w:noProof/>
          <w:lang w:val="nl-NL"/>
        </w:rPr>
        <w:t>10.</w:t>
      </w:r>
      <w:r w:rsidRPr="004C0279">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MC service</w:t>
      </w:r>
      <w:r w:rsidRPr="004C0279">
        <w:rPr>
          <w:noProof/>
          <w:lang w:val="nl-NL"/>
        </w:rPr>
        <w:t xml:space="preserve"> </w:t>
      </w:r>
      <w:r w:rsidRPr="004C0279">
        <w:rPr>
          <w:noProof/>
          <w:lang w:val="nl-NL" w:eastAsia="zh-CN"/>
        </w:rPr>
        <w:t>UE</w:t>
      </w:r>
      <w:r w:rsidRPr="004C0279">
        <w:rPr>
          <w:noProof/>
          <w:lang w:val="nl-NL"/>
        </w:rPr>
        <w:t xml:space="preserve"> configuration data</w:t>
      </w:r>
      <w:r>
        <w:rPr>
          <w:noProof/>
        </w:rPr>
        <w:tab/>
      </w:r>
      <w:r>
        <w:rPr>
          <w:noProof/>
        </w:rPr>
        <w:fldChar w:fldCharType="begin"/>
      </w:r>
      <w:r>
        <w:rPr>
          <w:noProof/>
        </w:rPr>
        <w:instrText xml:space="preserve"> PAGEREF _Toc209617518 \h </w:instrText>
      </w:r>
      <w:r>
        <w:rPr>
          <w:noProof/>
        </w:rPr>
      </w:r>
      <w:r>
        <w:rPr>
          <w:noProof/>
        </w:rPr>
        <w:fldChar w:fldCharType="separate"/>
      </w:r>
      <w:r>
        <w:rPr>
          <w:noProof/>
        </w:rPr>
        <w:t>83</w:t>
      </w:r>
      <w:r>
        <w:rPr>
          <w:noProof/>
        </w:rPr>
        <w:fldChar w:fldCharType="end"/>
      </w:r>
    </w:p>
    <w:p w14:paraId="6104A3B7" w14:textId="7F231ADC"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rPr>
        <w:t>10.</w:t>
      </w:r>
      <w:r w:rsidRPr="004C0279">
        <w:rPr>
          <w:noProof/>
          <w:lang w:val="nl-NL" w:eastAsia="zh-CN"/>
        </w:rPr>
        <w:t>1</w:t>
      </w:r>
      <w:r w:rsidRPr="004C0279">
        <w:rPr>
          <w:noProof/>
          <w:lang w:val="nl-NL"/>
        </w:rPr>
        <w:t>.3.1</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General</w:t>
      </w:r>
      <w:r>
        <w:rPr>
          <w:noProof/>
        </w:rPr>
        <w:tab/>
      </w:r>
      <w:r>
        <w:rPr>
          <w:noProof/>
        </w:rPr>
        <w:fldChar w:fldCharType="begin"/>
      </w:r>
      <w:r>
        <w:rPr>
          <w:noProof/>
        </w:rPr>
        <w:instrText xml:space="preserve"> PAGEREF _Toc209617519 \h </w:instrText>
      </w:r>
      <w:r>
        <w:rPr>
          <w:noProof/>
        </w:rPr>
      </w:r>
      <w:r>
        <w:rPr>
          <w:noProof/>
        </w:rPr>
        <w:fldChar w:fldCharType="separate"/>
      </w:r>
      <w:r>
        <w:rPr>
          <w:noProof/>
        </w:rPr>
        <w:t>83</w:t>
      </w:r>
      <w:r>
        <w:rPr>
          <w:noProof/>
        </w:rPr>
        <w:fldChar w:fldCharType="end"/>
      </w:r>
    </w:p>
    <w:p w14:paraId="0A099646" w14:textId="706FFE21"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rPr>
        <w:t>10.</w:t>
      </w:r>
      <w:r w:rsidRPr="004C0279">
        <w:rPr>
          <w:noProof/>
          <w:lang w:val="nl-NL" w:eastAsia="zh-CN"/>
        </w:rPr>
        <w:t>1</w:t>
      </w:r>
      <w:r w:rsidRPr="004C0279">
        <w:rPr>
          <w:noProof/>
          <w:lang w:val="nl-NL"/>
        </w:rPr>
        <w:t>.3.2</w:t>
      </w:r>
      <w:r>
        <w:rPr>
          <w:rFonts w:asciiTheme="minorHAnsi" w:eastAsiaTheme="minorEastAsia" w:hAnsiTheme="minorHAnsi" w:cstheme="minorBidi"/>
          <w:noProof/>
          <w:kern w:val="2"/>
          <w:sz w:val="24"/>
          <w:szCs w:val="24"/>
          <w:lang w:eastAsia="en-GB"/>
          <w14:ligatures w14:val="standardContextual"/>
        </w:rPr>
        <w:tab/>
      </w:r>
      <w:r w:rsidRPr="004C0279">
        <w:rPr>
          <w:noProof/>
          <w:lang w:val="nl-NL"/>
        </w:rPr>
        <w:t>Procedures</w:t>
      </w:r>
      <w:r>
        <w:rPr>
          <w:noProof/>
        </w:rPr>
        <w:tab/>
      </w:r>
      <w:r>
        <w:rPr>
          <w:noProof/>
        </w:rPr>
        <w:fldChar w:fldCharType="begin"/>
      </w:r>
      <w:r>
        <w:rPr>
          <w:noProof/>
        </w:rPr>
        <w:instrText xml:space="preserve"> PAGEREF _Toc209617520 \h </w:instrText>
      </w:r>
      <w:r>
        <w:rPr>
          <w:noProof/>
        </w:rPr>
      </w:r>
      <w:r>
        <w:rPr>
          <w:noProof/>
        </w:rPr>
        <w:fldChar w:fldCharType="separate"/>
      </w:r>
      <w:r>
        <w:rPr>
          <w:noProof/>
        </w:rPr>
        <w:t>83</w:t>
      </w:r>
      <w:r>
        <w:rPr>
          <w:noProof/>
        </w:rPr>
        <w:fldChar w:fldCharType="end"/>
      </w:r>
    </w:p>
    <w:p w14:paraId="2CD6B966" w14:textId="13192B98"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rPr>
        <w:t>10.</w:t>
      </w:r>
      <w:r w:rsidRPr="004C0279">
        <w:rPr>
          <w:noProof/>
          <w:lang w:val="nl-NL" w:eastAsia="zh-CN"/>
        </w:rPr>
        <w:t>1</w:t>
      </w:r>
      <w:r w:rsidRPr="004C0279">
        <w:rPr>
          <w:noProof/>
          <w:lang w:val="nl-NL"/>
        </w:rPr>
        <w:t>.3.3</w:t>
      </w:r>
      <w:r>
        <w:rPr>
          <w:rFonts w:asciiTheme="minorHAnsi" w:eastAsiaTheme="minorEastAsia" w:hAnsiTheme="minorHAnsi" w:cstheme="minorBidi"/>
          <w:noProof/>
          <w:kern w:val="2"/>
          <w:sz w:val="24"/>
          <w:szCs w:val="24"/>
          <w:lang w:eastAsia="en-GB"/>
          <w14:ligatures w14:val="standardContextual"/>
        </w:rPr>
        <w:tab/>
      </w:r>
      <w:r w:rsidRPr="004C0279">
        <w:rPr>
          <w:noProof/>
          <w:lang w:val="nl-NL"/>
        </w:rPr>
        <w:t>Structure of UE configuration data</w:t>
      </w:r>
      <w:r>
        <w:rPr>
          <w:noProof/>
        </w:rPr>
        <w:tab/>
      </w:r>
      <w:r>
        <w:rPr>
          <w:noProof/>
        </w:rPr>
        <w:fldChar w:fldCharType="begin"/>
      </w:r>
      <w:r>
        <w:rPr>
          <w:noProof/>
        </w:rPr>
        <w:instrText xml:space="preserve"> PAGEREF _Toc209617521 \h </w:instrText>
      </w:r>
      <w:r>
        <w:rPr>
          <w:noProof/>
        </w:rPr>
      </w:r>
      <w:r>
        <w:rPr>
          <w:noProof/>
        </w:rPr>
        <w:fldChar w:fldCharType="separate"/>
      </w:r>
      <w:r>
        <w:rPr>
          <w:noProof/>
        </w:rPr>
        <w:t>84</w:t>
      </w:r>
      <w:r>
        <w:rPr>
          <w:noProof/>
        </w:rPr>
        <w:fldChar w:fldCharType="end"/>
      </w:r>
    </w:p>
    <w:p w14:paraId="449339D9" w14:textId="6263C1F3"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sidRPr="004C0279">
        <w:rPr>
          <w:noProof/>
          <w:lang w:val="nl-NL"/>
        </w:rPr>
        <w:t>10.1.4</w:t>
      </w:r>
      <w:r>
        <w:rPr>
          <w:rFonts w:asciiTheme="minorHAnsi" w:eastAsiaTheme="minorEastAsia" w:hAnsiTheme="minorHAnsi" w:cstheme="minorBidi"/>
          <w:noProof/>
          <w:kern w:val="2"/>
          <w:sz w:val="24"/>
          <w:szCs w:val="24"/>
          <w:lang w:eastAsia="en-GB"/>
          <w14:ligatures w14:val="standardContextual"/>
        </w:rPr>
        <w:tab/>
      </w:r>
      <w:r w:rsidRPr="004C0279">
        <w:rPr>
          <w:noProof/>
          <w:lang w:val="nl-NL"/>
        </w:rPr>
        <w:t>MC service user profile</w:t>
      </w:r>
      <w:r>
        <w:rPr>
          <w:noProof/>
        </w:rPr>
        <w:tab/>
      </w:r>
      <w:r>
        <w:rPr>
          <w:noProof/>
        </w:rPr>
        <w:fldChar w:fldCharType="begin"/>
      </w:r>
      <w:r>
        <w:rPr>
          <w:noProof/>
        </w:rPr>
        <w:instrText xml:space="preserve"> PAGEREF _Toc209617522 \h </w:instrText>
      </w:r>
      <w:r>
        <w:rPr>
          <w:noProof/>
        </w:rPr>
      </w:r>
      <w:r>
        <w:rPr>
          <w:noProof/>
        </w:rPr>
        <w:fldChar w:fldCharType="separate"/>
      </w:r>
      <w:r>
        <w:rPr>
          <w:noProof/>
        </w:rPr>
        <w:t>84</w:t>
      </w:r>
      <w:r>
        <w:rPr>
          <w:noProof/>
        </w:rPr>
        <w:fldChar w:fldCharType="end"/>
      </w:r>
    </w:p>
    <w:p w14:paraId="5F1F11B9" w14:textId="3199652A"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rPr>
        <w:t>10.1.4.1</w:t>
      </w:r>
      <w:r>
        <w:rPr>
          <w:rFonts w:asciiTheme="minorHAnsi" w:eastAsiaTheme="minorEastAsia" w:hAnsiTheme="minorHAnsi" w:cstheme="minorBidi"/>
          <w:noProof/>
          <w:kern w:val="2"/>
          <w:sz w:val="24"/>
          <w:szCs w:val="24"/>
          <w:lang w:eastAsia="en-GB"/>
          <w14:ligatures w14:val="standardContextual"/>
        </w:rPr>
        <w:tab/>
      </w:r>
      <w:r w:rsidRPr="004C0279">
        <w:rPr>
          <w:noProof/>
          <w:lang w:val="nl-NL"/>
        </w:rPr>
        <w:t>General</w:t>
      </w:r>
      <w:r>
        <w:rPr>
          <w:noProof/>
        </w:rPr>
        <w:tab/>
      </w:r>
      <w:r>
        <w:rPr>
          <w:noProof/>
        </w:rPr>
        <w:fldChar w:fldCharType="begin"/>
      </w:r>
      <w:r>
        <w:rPr>
          <w:noProof/>
        </w:rPr>
        <w:instrText xml:space="preserve"> PAGEREF _Toc209617523 \h </w:instrText>
      </w:r>
      <w:r>
        <w:rPr>
          <w:noProof/>
        </w:rPr>
      </w:r>
      <w:r>
        <w:rPr>
          <w:noProof/>
        </w:rPr>
        <w:fldChar w:fldCharType="separate"/>
      </w:r>
      <w:r>
        <w:rPr>
          <w:noProof/>
        </w:rPr>
        <w:t>84</w:t>
      </w:r>
      <w:r>
        <w:rPr>
          <w:noProof/>
        </w:rPr>
        <w:fldChar w:fldCharType="end"/>
      </w:r>
    </w:p>
    <w:p w14:paraId="45F7C285" w14:textId="548CEE5D"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10.1.4.2</w:t>
      </w:r>
      <w:r>
        <w:rPr>
          <w:rFonts w:asciiTheme="minorHAnsi" w:eastAsiaTheme="minorEastAsia" w:hAnsiTheme="minorHAnsi" w:cstheme="minorBidi"/>
          <w:noProof/>
          <w:kern w:val="2"/>
          <w:sz w:val="24"/>
          <w:szCs w:val="24"/>
          <w:lang w:eastAsia="en-GB"/>
          <w14:ligatures w14:val="standardContextual"/>
        </w:rPr>
        <w:tab/>
      </w:r>
      <w:r>
        <w:rPr>
          <w:noProof/>
        </w:rPr>
        <w:t>Information flows for MC service user profile</w:t>
      </w:r>
      <w:r>
        <w:rPr>
          <w:noProof/>
        </w:rPr>
        <w:tab/>
      </w:r>
      <w:r>
        <w:rPr>
          <w:noProof/>
        </w:rPr>
        <w:fldChar w:fldCharType="begin"/>
      </w:r>
      <w:r>
        <w:rPr>
          <w:noProof/>
        </w:rPr>
        <w:instrText xml:space="preserve"> PAGEREF _Toc209617524 \h </w:instrText>
      </w:r>
      <w:r>
        <w:rPr>
          <w:noProof/>
        </w:rPr>
      </w:r>
      <w:r>
        <w:rPr>
          <w:noProof/>
        </w:rPr>
        <w:fldChar w:fldCharType="separate"/>
      </w:r>
      <w:r>
        <w:rPr>
          <w:noProof/>
        </w:rPr>
        <w:t>85</w:t>
      </w:r>
      <w:r>
        <w:rPr>
          <w:noProof/>
        </w:rPr>
        <w:fldChar w:fldCharType="end"/>
      </w:r>
    </w:p>
    <w:p w14:paraId="4CEE39C3" w14:textId="71E6E2B2"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request</w:t>
      </w:r>
      <w:r>
        <w:rPr>
          <w:noProof/>
        </w:rPr>
        <w:tab/>
      </w:r>
      <w:r>
        <w:rPr>
          <w:noProof/>
        </w:rPr>
        <w:fldChar w:fldCharType="begin"/>
      </w:r>
      <w:r>
        <w:rPr>
          <w:noProof/>
        </w:rPr>
        <w:instrText xml:space="preserve"> PAGEREF _Toc209617525 \h </w:instrText>
      </w:r>
      <w:r>
        <w:rPr>
          <w:noProof/>
        </w:rPr>
      </w:r>
      <w:r>
        <w:rPr>
          <w:noProof/>
        </w:rPr>
        <w:fldChar w:fldCharType="separate"/>
      </w:r>
      <w:r>
        <w:rPr>
          <w:noProof/>
        </w:rPr>
        <w:t>85</w:t>
      </w:r>
      <w:r>
        <w:rPr>
          <w:noProof/>
        </w:rPr>
        <w:fldChar w:fldCharType="end"/>
      </w:r>
    </w:p>
    <w:p w14:paraId="6A2AD8AF" w14:textId="598F4F04"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response</w:t>
      </w:r>
      <w:r>
        <w:rPr>
          <w:noProof/>
        </w:rPr>
        <w:tab/>
      </w:r>
      <w:r>
        <w:rPr>
          <w:noProof/>
        </w:rPr>
        <w:fldChar w:fldCharType="begin"/>
      </w:r>
      <w:r>
        <w:rPr>
          <w:noProof/>
        </w:rPr>
        <w:instrText xml:space="preserve"> PAGEREF _Toc209617526 \h </w:instrText>
      </w:r>
      <w:r>
        <w:rPr>
          <w:noProof/>
        </w:rPr>
      </w:r>
      <w:r>
        <w:rPr>
          <w:noProof/>
        </w:rPr>
        <w:fldChar w:fldCharType="separate"/>
      </w:r>
      <w:r>
        <w:rPr>
          <w:noProof/>
        </w:rPr>
        <w:t>86</w:t>
      </w:r>
      <w:r>
        <w:rPr>
          <w:noProof/>
        </w:rPr>
        <w:fldChar w:fldCharType="end"/>
      </w:r>
    </w:p>
    <w:p w14:paraId="08C7B288" w14:textId="01E14F03"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10.1.4.2.3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MC service user profile data update</w:t>
      </w:r>
      <w:r>
        <w:rPr>
          <w:noProof/>
        </w:rPr>
        <w:tab/>
      </w:r>
      <w:r>
        <w:rPr>
          <w:noProof/>
        </w:rPr>
        <w:fldChar w:fldCharType="begin"/>
      </w:r>
      <w:r>
        <w:rPr>
          <w:noProof/>
        </w:rPr>
        <w:instrText xml:space="preserve"> PAGEREF _Toc209617527 \h </w:instrText>
      </w:r>
      <w:r>
        <w:rPr>
          <w:noProof/>
        </w:rPr>
      </w:r>
      <w:r>
        <w:rPr>
          <w:noProof/>
        </w:rPr>
        <w:fldChar w:fldCharType="separate"/>
      </w:r>
      <w:r>
        <w:rPr>
          <w:noProof/>
        </w:rPr>
        <w:t>86</w:t>
      </w:r>
      <w:r>
        <w:rPr>
          <w:noProof/>
        </w:rPr>
        <w:fldChar w:fldCharType="end"/>
      </w:r>
    </w:p>
    <w:p w14:paraId="7018AFAB" w14:textId="23EFCB0D"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10.1.4.2.4</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request</w:t>
      </w:r>
      <w:r>
        <w:rPr>
          <w:noProof/>
        </w:rPr>
        <w:tab/>
      </w:r>
      <w:r>
        <w:rPr>
          <w:noProof/>
        </w:rPr>
        <w:fldChar w:fldCharType="begin"/>
      </w:r>
      <w:r>
        <w:rPr>
          <w:noProof/>
        </w:rPr>
        <w:instrText xml:space="preserve"> PAGEREF _Toc209617528 \h </w:instrText>
      </w:r>
      <w:r>
        <w:rPr>
          <w:noProof/>
        </w:rPr>
      </w:r>
      <w:r>
        <w:rPr>
          <w:noProof/>
        </w:rPr>
        <w:fldChar w:fldCharType="separate"/>
      </w:r>
      <w:r>
        <w:rPr>
          <w:noProof/>
        </w:rPr>
        <w:t>86</w:t>
      </w:r>
      <w:r>
        <w:rPr>
          <w:noProof/>
        </w:rPr>
        <w:fldChar w:fldCharType="end"/>
      </w:r>
    </w:p>
    <w:p w14:paraId="7E183006" w14:textId="54E4BC85"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10.1.4.2.5</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response</w:t>
      </w:r>
      <w:r>
        <w:rPr>
          <w:noProof/>
        </w:rPr>
        <w:tab/>
      </w:r>
      <w:r>
        <w:rPr>
          <w:noProof/>
        </w:rPr>
        <w:fldChar w:fldCharType="begin"/>
      </w:r>
      <w:r>
        <w:rPr>
          <w:noProof/>
        </w:rPr>
        <w:instrText xml:space="preserve"> PAGEREF _Toc209617529 \h </w:instrText>
      </w:r>
      <w:r>
        <w:rPr>
          <w:noProof/>
        </w:rPr>
      </w:r>
      <w:r>
        <w:rPr>
          <w:noProof/>
        </w:rPr>
        <w:fldChar w:fldCharType="separate"/>
      </w:r>
      <w:r>
        <w:rPr>
          <w:noProof/>
        </w:rPr>
        <w:t>86</w:t>
      </w:r>
      <w:r>
        <w:rPr>
          <w:noProof/>
        </w:rPr>
        <w:fldChar w:fldCharType="end"/>
      </w:r>
    </w:p>
    <w:p w14:paraId="00F74E98" w14:textId="21287083"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10.1.4.2.6</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request</w:t>
      </w:r>
      <w:r>
        <w:rPr>
          <w:noProof/>
        </w:rPr>
        <w:tab/>
      </w:r>
      <w:r>
        <w:rPr>
          <w:noProof/>
        </w:rPr>
        <w:fldChar w:fldCharType="begin"/>
      </w:r>
      <w:r>
        <w:rPr>
          <w:noProof/>
        </w:rPr>
        <w:instrText xml:space="preserve"> PAGEREF _Toc209617530 \h </w:instrText>
      </w:r>
      <w:r>
        <w:rPr>
          <w:noProof/>
        </w:rPr>
      </w:r>
      <w:r>
        <w:rPr>
          <w:noProof/>
        </w:rPr>
        <w:fldChar w:fldCharType="separate"/>
      </w:r>
      <w:r>
        <w:rPr>
          <w:noProof/>
        </w:rPr>
        <w:t>86</w:t>
      </w:r>
      <w:r>
        <w:rPr>
          <w:noProof/>
        </w:rPr>
        <w:fldChar w:fldCharType="end"/>
      </w:r>
    </w:p>
    <w:p w14:paraId="2A8ECCCD" w14:textId="37D05859"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10.1.4.2.6a</w:t>
      </w:r>
      <w:r>
        <w:rPr>
          <w:rFonts w:asciiTheme="minorHAnsi" w:eastAsiaTheme="minorEastAsia" w:hAnsiTheme="minorHAnsi" w:cstheme="minorBidi"/>
          <w:noProof/>
          <w:kern w:val="2"/>
          <w:sz w:val="24"/>
          <w:szCs w:val="24"/>
          <w:lang w:eastAsia="en-GB"/>
          <w14:ligatures w14:val="standardContextual"/>
        </w:rPr>
        <w:tab/>
      </w:r>
      <w:r>
        <w:rPr>
          <w:noProof/>
        </w:rPr>
        <w:t>Update target MC service user profile data request</w:t>
      </w:r>
      <w:r>
        <w:rPr>
          <w:noProof/>
        </w:rPr>
        <w:tab/>
      </w:r>
      <w:r>
        <w:rPr>
          <w:noProof/>
        </w:rPr>
        <w:fldChar w:fldCharType="begin"/>
      </w:r>
      <w:r>
        <w:rPr>
          <w:noProof/>
        </w:rPr>
        <w:instrText xml:space="preserve"> PAGEREF _Toc209617531 \h </w:instrText>
      </w:r>
      <w:r>
        <w:rPr>
          <w:noProof/>
        </w:rPr>
      </w:r>
      <w:r>
        <w:rPr>
          <w:noProof/>
        </w:rPr>
        <w:fldChar w:fldCharType="separate"/>
      </w:r>
      <w:r>
        <w:rPr>
          <w:noProof/>
        </w:rPr>
        <w:t>87</w:t>
      </w:r>
      <w:r>
        <w:rPr>
          <w:noProof/>
        </w:rPr>
        <w:fldChar w:fldCharType="end"/>
      </w:r>
    </w:p>
    <w:p w14:paraId="43539510" w14:textId="1E392037"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10.1.4.2.7</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response</w:t>
      </w:r>
      <w:r>
        <w:rPr>
          <w:noProof/>
        </w:rPr>
        <w:tab/>
      </w:r>
      <w:r>
        <w:rPr>
          <w:noProof/>
        </w:rPr>
        <w:fldChar w:fldCharType="begin"/>
      </w:r>
      <w:r>
        <w:rPr>
          <w:noProof/>
        </w:rPr>
        <w:instrText xml:space="preserve"> PAGEREF _Toc209617532 \h </w:instrText>
      </w:r>
      <w:r>
        <w:rPr>
          <w:noProof/>
        </w:rPr>
      </w:r>
      <w:r>
        <w:rPr>
          <w:noProof/>
        </w:rPr>
        <w:fldChar w:fldCharType="separate"/>
      </w:r>
      <w:r>
        <w:rPr>
          <w:noProof/>
        </w:rPr>
        <w:t>87</w:t>
      </w:r>
      <w:r>
        <w:rPr>
          <w:noProof/>
        </w:rPr>
        <w:fldChar w:fldCharType="end"/>
      </w:r>
    </w:p>
    <w:p w14:paraId="788A5BD1" w14:textId="58C59B76"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10.1.4.2.8</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request</w:t>
      </w:r>
      <w:r>
        <w:rPr>
          <w:noProof/>
        </w:rPr>
        <w:tab/>
      </w:r>
      <w:r>
        <w:rPr>
          <w:noProof/>
        </w:rPr>
        <w:fldChar w:fldCharType="begin"/>
      </w:r>
      <w:r>
        <w:rPr>
          <w:noProof/>
        </w:rPr>
        <w:instrText xml:space="preserve"> PAGEREF _Toc209617533 \h </w:instrText>
      </w:r>
      <w:r>
        <w:rPr>
          <w:noProof/>
        </w:rPr>
      </w:r>
      <w:r>
        <w:rPr>
          <w:noProof/>
        </w:rPr>
        <w:fldChar w:fldCharType="separate"/>
      </w:r>
      <w:r>
        <w:rPr>
          <w:noProof/>
        </w:rPr>
        <w:t>87</w:t>
      </w:r>
      <w:r>
        <w:rPr>
          <w:noProof/>
        </w:rPr>
        <w:fldChar w:fldCharType="end"/>
      </w:r>
    </w:p>
    <w:p w14:paraId="6EF150B7" w14:textId="3CED5F6C"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10.1.4.2.9</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response</w:t>
      </w:r>
      <w:r>
        <w:rPr>
          <w:noProof/>
        </w:rPr>
        <w:tab/>
      </w:r>
      <w:r>
        <w:rPr>
          <w:noProof/>
        </w:rPr>
        <w:fldChar w:fldCharType="begin"/>
      </w:r>
      <w:r>
        <w:rPr>
          <w:noProof/>
        </w:rPr>
        <w:instrText xml:space="preserve"> PAGEREF _Toc209617534 \h </w:instrText>
      </w:r>
      <w:r>
        <w:rPr>
          <w:noProof/>
        </w:rPr>
      </w:r>
      <w:r>
        <w:rPr>
          <w:noProof/>
        </w:rPr>
        <w:fldChar w:fldCharType="separate"/>
      </w:r>
      <w:r>
        <w:rPr>
          <w:noProof/>
        </w:rPr>
        <w:t>87</w:t>
      </w:r>
      <w:r>
        <w:rPr>
          <w:noProof/>
        </w:rPr>
        <w:fldChar w:fldCharType="end"/>
      </w:r>
    </w:p>
    <w:p w14:paraId="3AB27CFC" w14:textId="382FE0B3"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10.1.4.2.10</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request</w:t>
      </w:r>
      <w:r>
        <w:rPr>
          <w:noProof/>
        </w:rPr>
        <w:tab/>
      </w:r>
      <w:r>
        <w:rPr>
          <w:noProof/>
        </w:rPr>
        <w:fldChar w:fldCharType="begin"/>
      </w:r>
      <w:r>
        <w:rPr>
          <w:noProof/>
        </w:rPr>
        <w:instrText xml:space="preserve"> PAGEREF _Toc209617535 \h </w:instrText>
      </w:r>
      <w:r>
        <w:rPr>
          <w:noProof/>
        </w:rPr>
      </w:r>
      <w:r>
        <w:rPr>
          <w:noProof/>
        </w:rPr>
        <w:fldChar w:fldCharType="separate"/>
      </w:r>
      <w:r>
        <w:rPr>
          <w:noProof/>
        </w:rPr>
        <w:t>88</w:t>
      </w:r>
      <w:r>
        <w:rPr>
          <w:noProof/>
        </w:rPr>
        <w:fldChar w:fldCharType="end"/>
      </w:r>
    </w:p>
    <w:p w14:paraId="6C7196CD" w14:textId="704A8703"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10.1.4.2.11</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response</w:t>
      </w:r>
      <w:r>
        <w:rPr>
          <w:noProof/>
        </w:rPr>
        <w:tab/>
      </w:r>
      <w:r>
        <w:rPr>
          <w:noProof/>
        </w:rPr>
        <w:fldChar w:fldCharType="begin"/>
      </w:r>
      <w:r>
        <w:rPr>
          <w:noProof/>
        </w:rPr>
        <w:instrText xml:space="preserve"> PAGEREF _Toc209617536 \h </w:instrText>
      </w:r>
      <w:r>
        <w:rPr>
          <w:noProof/>
        </w:rPr>
      </w:r>
      <w:r>
        <w:rPr>
          <w:noProof/>
        </w:rPr>
        <w:fldChar w:fldCharType="separate"/>
      </w:r>
      <w:r>
        <w:rPr>
          <w:noProof/>
        </w:rPr>
        <w:t>88</w:t>
      </w:r>
      <w:r>
        <w:rPr>
          <w:noProof/>
        </w:rPr>
        <w:fldChar w:fldCharType="end"/>
      </w:r>
    </w:p>
    <w:p w14:paraId="5CB32CB5" w14:textId="527ECB91"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rPr>
        <w:t>10.1.4.3</w:t>
      </w:r>
      <w:r>
        <w:rPr>
          <w:rFonts w:asciiTheme="minorHAnsi" w:eastAsiaTheme="minorEastAsia" w:hAnsiTheme="minorHAnsi" w:cstheme="minorBidi"/>
          <w:noProof/>
          <w:kern w:val="2"/>
          <w:sz w:val="24"/>
          <w:szCs w:val="24"/>
          <w:lang w:eastAsia="en-GB"/>
          <w14:ligatures w14:val="standardContextual"/>
        </w:rPr>
        <w:tab/>
      </w:r>
      <w:r w:rsidRPr="004C0279">
        <w:rPr>
          <w:noProof/>
          <w:lang w:val="nl-NL"/>
        </w:rPr>
        <w:t xml:space="preserve">MC service user obtains the </w:t>
      </w:r>
      <w:r w:rsidRPr="004C0279">
        <w:rPr>
          <w:noProof/>
          <w:lang w:val="nl-NL" w:eastAsia="zh-CN"/>
        </w:rPr>
        <w:t xml:space="preserve">MC service </w:t>
      </w:r>
      <w:r w:rsidRPr="004C0279">
        <w:rPr>
          <w:noProof/>
          <w:lang w:val="nl-NL"/>
        </w:rPr>
        <w:t>user profile</w:t>
      </w:r>
      <w:r w:rsidRPr="004C0279">
        <w:rPr>
          <w:noProof/>
          <w:lang w:val="nl-NL" w:eastAsia="zh-CN"/>
        </w:rPr>
        <w:t>(s) from the network</w:t>
      </w:r>
      <w:r>
        <w:rPr>
          <w:noProof/>
        </w:rPr>
        <w:tab/>
      </w:r>
      <w:r>
        <w:rPr>
          <w:noProof/>
        </w:rPr>
        <w:fldChar w:fldCharType="begin"/>
      </w:r>
      <w:r>
        <w:rPr>
          <w:noProof/>
        </w:rPr>
        <w:instrText xml:space="preserve"> PAGEREF _Toc209617537 \h </w:instrText>
      </w:r>
      <w:r>
        <w:rPr>
          <w:noProof/>
        </w:rPr>
      </w:r>
      <w:r>
        <w:rPr>
          <w:noProof/>
        </w:rPr>
        <w:fldChar w:fldCharType="separate"/>
      </w:r>
      <w:r>
        <w:rPr>
          <w:noProof/>
        </w:rPr>
        <w:t>88</w:t>
      </w:r>
      <w:r>
        <w:rPr>
          <w:noProof/>
        </w:rPr>
        <w:fldChar w:fldCharType="end"/>
      </w:r>
    </w:p>
    <w:p w14:paraId="60C70DDE" w14:textId="71FA5F42"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sidRPr="004C0279">
        <w:rPr>
          <w:noProof/>
          <w:lang w:val="nl-NL" w:eastAsia="zh-CN"/>
        </w:rPr>
        <w:t>10.1.4.3.1</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MC service user receiving MC service in primary MC system</w:t>
      </w:r>
      <w:r>
        <w:rPr>
          <w:noProof/>
        </w:rPr>
        <w:tab/>
      </w:r>
      <w:r>
        <w:rPr>
          <w:noProof/>
        </w:rPr>
        <w:fldChar w:fldCharType="begin"/>
      </w:r>
      <w:r>
        <w:rPr>
          <w:noProof/>
        </w:rPr>
        <w:instrText xml:space="preserve"> PAGEREF _Toc209617538 \h </w:instrText>
      </w:r>
      <w:r>
        <w:rPr>
          <w:noProof/>
        </w:rPr>
      </w:r>
      <w:r>
        <w:rPr>
          <w:noProof/>
        </w:rPr>
        <w:fldChar w:fldCharType="separate"/>
      </w:r>
      <w:r>
        <w:rPr>
          <w:noProof/>
        </w:rPr>
        <w:t>88</w:t>
      </w:r>
      <w:r>
        <w:rPr>
          <w:noProof/>
        </w:rPr>
        <w:fldChar w:fldCharType="end"/>
      </w:r>
    </w:p>
    <w:p w14:paraId="4F6BEFFD" w14:textId="0AC6D192"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user receiving MC service from a partner MC system</w:t>
      </w:r>
      <w:r>
        <w:rPr>
          <w:noProof/>
        </w:rPr>
        <w:tab/>
      </w:r>
      <w:r>
        <w:rPr>
          <w:noProof/>
        </w:rPr>
        <w:fldChar w:fldCharType="begin"/>
      </w:r>
      <w:r>
        <w:rPr>
          <w:noProof/>
        </w:rPr>
        <w:instrText xml:space="preserve"> PAGEREF _Toc209617539 \h </w:instrText>
      </w:r>
      <w:r>
        <w:rPr>
          <w:noProof/>
        </w:rPr>
      </w:r>
      <w:r>
        <w:rPr>
          <w:noProof/>
        </w:rPr>
        <w:fldChar w:fldCharType="separate"/>
      </w:r>
      <w:r>
        <w:rPr>
          <w:noProof/>
        </w:rPr>
        <w:t>89</w:t>
      </w:r>
      <w:r>
        <w:rPr>
          <w:noProof/>
        </w:rPr>
        <w:fldChar w:fldCharType="end"/>
      </w:r>
    </w:p>
    <w:p w14:paraId="7AE29DCA" w14:textId="46D00DF6"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rPr>
        <w:t>10.1.4.4</w:t>
      </w:r>
      <w:r>
        <w:rPr>
          <w:rFonts w:asciiTheme="minorHAnsi" w:eastAsiaTheme="minorEastAsia" w:hAnsiTheme="minorHAnsi" w:cstheme="minorBidi"/>
          <w:noProof/>
          <w:kern w:val="2"/>
          <w:sz w:val="24"/>
          <w:szCs w:val="24"/>
          <w:lang w:eastAsia="en-GB"/>
          <w14:ligatures w14:val="standardContextual"/>
        </w:rPr>
        <w:tab/>
      </w:r>
      <w:r w:rsidRPr="004C0279">
        <w:rPr>
          <w:noProof/>
          <w:lang w:val="nl-NL"/>
        </w:rPr>
        <w:t xml:space="preserve">MC service user </w:t>
      </w:r>
      <w:r w:rsidRPr="004C0279">
        <w:rPr>
          <w:noProof/>
          <w:lang w:val="nl-NL" w:eastAsia="zh-CN"/>
        </w:rPr>
        <w:t>receives updated</w:t>
      </w:r>
      <w:r w:rsidRPr="004C0279">
        <w:rPr>
          <w:noProof/>
          <w:lang w:val="nl-NL"/>
        </w:rPr>
        <w:t xml:space="preserve"> </w:t>
      </w:r>
      <w:r w:rsidRPr="004C0279">
        <w:rPr>
          <w:noProof/>
          <w:lang w:val="nl-NL" w:eastAsia="zh-CN"/>
        </w:rPr>
        <w:t xml:space="preserve">MC service </w:t>
      </w:r>
      <w:r w:rsidRPr="004C0279">
        <w:rPr>
          <w:noProof/>
          <w:lang w:val="nl-NL"/>
        </w:rPr>
        <w:t>user profile</w:t>
      </w:r>
      <w:r w:rsidRPr="004C0279">
        <w:rPr>
          <w:noProof/>
          <w:lang w:val="nl-NL" w:eastAsia="zh-CN"/>
        </w:rPr>
        <w:t xml:space="preserve"> data from the network</w:t>
      </w:r>
      <w:r>
        <w:rPr>
          <w:noProof/>
        </w:rPr>
        <w:tab/>
      </w:r>
      <w:r>
        <w:rPr>
          <w:noProof/>
        </w:rPr>
        <w:fldChar w:fldCharType="begin"/>
      </w:r>
      <w:r>
        <w:rPr>
          <w:noProof/>
        </w:rPr>
        <w:instrText xml:space="preserve"> PAGEREF _Toc209617540 \h </w:instrText>
      </w:r>
      <w:r>
        <w:rPr>
          <w:noProof/>
        </w:rPr>
      </w:r>
      <w:r>
        <w:rPr>
          <w:noProof/>
        </w:rPr>
        <w:fldChar w:fldCharType="separate"/>
      </w:r>
      <w:r>
        <w:rPr>
          <w:noProof/>
        </w:rPr>
        <w:t>91</w:t>
      </w:r>
      <w:r>
        <w:rPr>
          <w:noProof/>
        </w:rPr>
        <w:fldChar w:fldCharType="end"/>
      </w:r>
    </w:p>
    <w:p w14:paraId="62CC4943" w14:textId="420DE0C4"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rPr>
        <w:t>10.1.4.5</w:t>
      </w:r>
      <w:r>
        <w:rPr>
          <w:rFonts w:asciiTheme="minorHAnsi" w:eastAsiaTheme="minorEastAsia" w:hAnsiTheme="minorHAnsi" w:cstheme="minorBidi"/>
          <w:noProof/>
          <w:kern w:val="2"/>
          <w:sz w:val="24"/>
          <w:szCs w:val="24"/>
          <w:lang w:eastAsia="en-GB"/>
          <w14:ligatures w14:val="standardContextual"/>
        </w:rPr>
        <w:tab/>
      </w:r>
      <w:r w:rsidRPr="004C0279">
        <w:rPr>
          <w:noProof/>
          <w:lang w:val="nl-NL"/>
        </w:rPr>
        <w:t>MC service user up</w:t>
      </w:r>
      <w:r w:rsidRPr="004C0279">
        <w:rPr>
          <w:noProof/>
          <w:lang w:val="nl-NL" w:eastAsia="zh-CN"/>
        </w:rPr>
        <w:t>date</w:t>
      </w:r>
      <w:r w:rsidRPr="004C0279">
        <w:rPr>
          <w:noProof/>
          <w:lang w:val="nl-NL"/>
        </w:rPr>
        <w:t xml:space="preserve">s </w:t>
      </w:r>
      <w:r w:rsidRPr="004C0279">
        <w:rPr>
          <w:noProof/>
          <w:lang w:val="nl-NL" w:eastAsia="zh-CN"/>
        </w:rPr>
        <w:t xml:space="preserve">MC service </w:t>
      </w:r>
      <w:r w:rsidRPr="004C0279">
        <w:rPr>
          <w:noProof/>
          <w:lang w:val="nl-NL"/>
        </w:rPr>
        <w:t>user profile data</w:t>
      </w:r>
      <w:r w:rsidRPr="004C0279">
        <w:rPr>
          <w:noProof/>
          <w:lang w:val="nl-NL" w:eastAsia="zh-CN"/>
        </w:rPr>
        <w:t xml:space="preserve"> to the network</w:t>
      </w:r>
      <w:r>
        <w:rPr>
          <w:noProof/>
        </w:rPr>
        <w:tab/>
      </w:r>
      <w:r>
        <w:rPr>
          <w:noProof/>
        </w:rPr>
        <w:fldChar w:fldCharType="begin"/>
      </w:r>
      <w:r>
        <w:rPr>
          <w:noProof/>
        </w:rPr>
        <w:instrText xml:space="preserve"> PAGEREF _Toc209617541 \h </w:instrText>
      </w:r>
      <w:r>
        <w:rPr>
          <w:noProof/>
        </w:rPr>
      </w:r>
      <w:r>
        <w:rPr>
          <w:noProof/>
        </w:rPr>
        <w:fldChar w:fldCharType="separate"/>
      </w:r>
      <w:r>
        <w:rPr>
          <w:noProof/>
        </w:rPr>
        <w:t>91</w:t>
      </w:r>
      <w:r>
        <w:rPr>
          <w:noProof/>
        </w:rPr>
        <w:fldChar w:fldCharType="end"/>
      </w:r>
    </w:p>
    <w:p w14:paraId="52238B58" w14:textId="76264EF0"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rPr>
        <w:t>10.</w:t>
      </w:r>
      <w:r w:rsidRPr="004C0279">
        <w:rPr>
          <w:noProof/>
          <w:lang w:val="nl-NL" w:eastAsia="zh-CN"/>
        </w:rPr>
        <w:t>1</w:t>
      </w:r>
      <w:r w:rsidRPr="004C0279">
        <w:rPr>
          <w:noProof/>
          <w:lang w:val="nl-NL"/>
        </w:rPr>
        <w:t>.4.6</w:t>
      </w:r>
      <w:r>
        <w:rPr>
          <w:rFonts w:asciiTheme="minorHAnsi" w:eastAsiaTheme="minorEastAsia" w:hAnsiTheme="minorHAnsi" w:cstheme="minorBidi"/>
          <w:noProof/>
          <w:kern w:val="2"/>
          <w:sz w:val="24"/>
          <w:szCs w:val="24"/>
          <w:lang w:eastAsia="en-GB"/>
          <w14:ligatures w14:val="standardContextual"/>
        </w:rPr>
        <w:tab/>
      </w:r>
      <w:r w:rsidRPr="004C0279">
        <w:rPr>
          <w:noProof/>
          <w:lang w:val="nl-NL"/>
        </w:rPr>
        <w:t>Updating the pre-selected MC service user profile</w:t>
      </w:r>
      <w:r>
        <w:rPr>
          <w:noProof/>
        </w:rPr>
        <w:tab/>
      </w:r>
      <w:r>
        <w:rPr>
          <w:noProof/>
        </w:rPr>
        <w:fldChar w:fldCharType="begin"/>
      </w:r>
      <w:r>
        <w:rPr>
          <w:noProof/>
        </w:rPr>
        <w:instrText xml:space="preserve"> PAGEREF _Toc209617542 \h </w:instrText>
      </w:r>
      <w:r>
        <w:rPr>
          <w:noProof/>
        </w:rPr>
      </w:r>
      <w:r>
        <w:rPr>
          <w:noProof/>
        </w:rPr>
        <w:fldChar w:fldCharType="separate"/>
      </w:r>
      <w:r>
        <w:rPr>
          <w:noProof/>
        </w:rPr>
        <w:t>92</w:t>
      </w:r>
      <w:r>
        <w:rPr>
          <w:noProof/>
        </w:rPr>
        <w:fldChar w:fldCharType="end"/>
      </w:r>
    </w:p>
    <w:p w14:paraId="38A5A069" w14:textId="7B16CB14"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rPr>
        <w:t>10.1.4.7</w:t>
      </w:r>
      <w:r>
        <w:rPr>
          <w:rFonts w:asciiTheme="minorHAnsi" w:eastAsiaTheme="minorEastAsia" w:hAnsiTheme="minorHAnsi" w:cstheme="minorBidi"/>
          <w:noProof/>
          <w:kern w:val="2"/>
          <w:sz w:val="24"/>
          <w:szCs w:val="24"/>
          <w:lang w:eastAsia="en-GB"/>
          <w14:ligatures w14:val="standardContextual"/>
        </w:rPr>
        <w:tab/>
      </w:r>
      <w:r w:rsidRPr="004C0279">
        <w:rPr>
          <w:noProof/>
          <w:lang w:val="nl-NL"/>
        </w:rPr>
        <w:t>Updating the selected MC service user profile for an MC service</w:t>
      </w:r>
      <w:r>
        <w:rPr>
          <w:noProof/>
        </w:rPr>
        <w:tab/>
      </w:r>
      <w:r>
        <w:rPr>
          <w:noProof/>
        </w:rPr>
        <w:fldChar w:fldCharType="begin"/>
      </w:r>
      <w:r>
        <w:rPr>
          <w:noProof/>
        </w:rPr>
        <w:instrText xml:space="preserve"> PAGEREF _Toc209617543 \h </w:instrText>
      </w:r>
      <w:r>
        <w:rPr>
          <w:noProof/>
        </w:rPr>
      </w:r>
      <w:r>
        <w:rPr>
          <w:noProof/>
        </w:rPr>
        <w:fldChar w:fldCharType="separate"/>
      </w:r>
      <w:r>
        <w:rPr>
          <w:noProof/>
        </w:rPr>
        <w:t>93</w:t>
      </w:r>
      <w:r>
        <w:rPr>
          <w:noProof/>
        </w:rPr>
        <w:fldChar w:fldCharType="end"/>
      </w:r>
    </w:p>
    <w:p w14:paraId="4507B622" w14:textId="3D507622"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MC service group configuration management</w:t>
      </w:r>
      <w:r>
        <w:rPr>
          <w:noProof/>
        </w:rPr>
        <w:tab/>
      </w:r>
      <w:r>
        <w:rPr>
          <w:noProof/>
        </w:rPr>
        <w:fldChar w:fldCharType="begin"/>
      </w:r>
      <w:r>
        <w:rPr>
          <w:noProof/>
        </w:rPr>
        <w:instrText xml:space="preserve"> PAGEREF _Toc209617544 \h </w:instrText>
      </w:r>
      <w:r>
        <w:rPr>
          <w:noProof/>
        </w:rPr>
      </w:r>
      <w:r>
        <w:rPr>
          <w:noProof/>
        </w:rPr>
        <w:fldChar w:fldCharType="separate"/>
      </w:r>
      <w:r>
        <w:rPr>
          <w:noProof/>
        </w:rPr>
        <w:t>95</w:t>
      </w:r>
      <w:r>
        <w:rPr>
          <w:noProof/>
        </w:rPr>
        <w:fldChar w:fldCharType="end"/>
      </w:r>
    </w:p>
    <w:p w14:paraId="53E315F6" w14:textId="2D8DF378"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_Toc209617545 \h </w:instrText>
      </w:r>
      <w:r>
        <w:rPr>
          <w:noProof/>
        </w:rPr>
      </w:r>
      <w:r>
        <w:rPr>
          <w:noProof/>
        </w:rPr>
        <w:fldChar w:fldCharType="separate"/>
      </w:r>
      <w:r>
        <w:rPr>
          <w:noProof/>
        </w:rPr>
        <w:t>95</w:t>
      </w:r>
      <w:r>
        <w:rPr>
          <w:noProof/>
        </w:rPr>
        <w:fldChar w:fldCharType="end"/>
      </w:r>
    </w:p>
    <w:p w14:paraId="49CE4F84" w14:textId="645F9BCD"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Retrieve group configurations at the group management client</w:t>
      </w:r>
      <w:r>
        <w:rPr>
          <w:noProof/>
        </w:rPr>
        <w:tab/>
      </w:r>
      <w:r>
        <w:rPr>
          <w:noProof/>
        </w:rPr>
        <w:fldChar w:fldCharType="begin"/>
      </w:r>
      <w:r>
        <w:rPr>
          <w:noProof/>
        </w:rPr>
        <w:instrText xml:space="preserve"> PAGEREF _Toc209617546 \h </w:instrText>
      </w:r>
      <w:r>
        <w:rPr>
          <w:noProof/>
        </w:rPr>
      </w:r>
      <w:r>
        <w:rPr>
          <w:noProof/>
        </w:rPr>
        <w:fldChar w:fldCharType="separate"/>
      </w:r>
      <w:r>
        <w:rPr>
          <w:noProof/>
        </w:rPr>
        <w:t>95</w:t>
      </w:r>
      <w:r>
        <w:rPr>
          <w:noProof/>
        </w:rPr>
        <w:fldChar w:fldCharType="end"/>
      </w:r>
    </w:p>
    <w:p w14:paraId="0ACD49EE" w14:textId="7B94262C"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group configuration data at group management client</w:t>
      </w:r>
      <w:r>
        <w:rPr>
          <w:noProof/>
        </w:rPr>
        <w:tab/>
      </w:r>
      <w:r>
        <w:rPr>
          <w:noProof/>
        </w:rPr>
        <w:fldChar w:fldCharType="begin"/>
      </w:r>
      <w:r>
        <w:rPr>
          <w:noProof/>
        </w:rPr>
        <w:instrText xml:space="preserve"> PAGEREF _Toc209617547 \h </w:instrText>
      </w:r>
      <w:r>
        <w:rPr>
          <w:noProof/>
        </w:rPr>
      </w:r>
      <w:r>
        <w:rPr>
          <w:noProof/>
        </w:rPr>
        <w:fldChar w:fldCharType="separate"/>
      </w:r>
      <w:r>
        <w:rPr>
          <w:noProof/>
        </w:rPr>
        <w:t>96</w:t>
      </w:r>
      <w:r>
        <w:rPr>
          <w:noProof/>
        </w:rPr>
        <w:fldChar w:fldCharType="end"/>
      </w:r>
    </w:p>
    <w:p w14:paraId="0099F42D" w14:textId="17819AE2"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10.1.5.3a</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and notification for </w:t>
      </w:r>
      <w:r>
        <w:rPr>
          <w:noProof/>
          <w:lang w:eastAsia="zh-CN"/>
        </w:rPr>
        <w:t>group policy</w:t>
      </w:r>
      <w:r>
        <w:rPr>
          <w:noProof/>
        </w:rPr>
        <w:t xml:space="preserve"> at MC service server</w:t>
      </w:r>
      <w:r>
        <w:rPr>
          <w:noProof/>
        </w:rPr>
        <w:tab/>
      </w:r>
      <w:r>
        <w:rPr>
          <w:noProof/>
        </w:rPr>
        <w:fldChar w:fldCharType="begin"/>
      </w:r>
      <w:r>
        <w:rPr>
          <w:noProof/>
        </w:rPr>
        <w:instrText xml:space="preserve"> PAGEREF _Toc209617548 \h </w:instrText>
      </w:r>
      <w:r>
        <w:rPr>
          <w:noProof/>
        </w:rPr>
      </w:r>
      <w:r>
        <w:rPr>
          <w:noProof/>
        </w:rPr>
        <w:fldChar w:fldCharType="separate"/>
      </w:r>
      <w:r>
        <w:rPr>
          <w:noProof/>
        </w:rPr>
        <w:t>97</w:t>
      </w:r>
      <w:r>
        <w:rPr>
          <w:noProof/>
        </w:rPr>
        <w:fldChar w:fldCharType="end"/>
      </w:r>
    </w:p>
    <w:p w14:paraId="2D39051E" w14:textId="71FB68E9"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rPr>
        <w:t>10.1.5.4</w:t>
      </w:r>
      <w:r>
        <w:rPr>
          <w:rFonts w:asciiTheme="minorHAnsi" w:eastAsiaTheme="minorEastAsia" w:hAnsiTheme="minorHAnsi" w:cstheme="minorBidi"/>
          <w:noProof/>
          <w:kern w:val="2"/>
          <w:sz w:val="24"/>
          <w:szCs w:val="24"/>
          <w:lang w:eastAsia="en-GB"/>
          <w14:ligatures w14:val="standardContextual"/>
        </w:rPr>
        <w:tab/>
      </w:r>
      <w:r w:rsidRPr="004C0279">
        <w:rPr>
          <w:noProof/>
          <w:lang w:val="nl-NL"/>
        </w:rPr>
        <w:t>Structure of group configuration data</w:t>
      </w:r>
      <w:r>
        <w:rPr>
          <w:noProof/>
        </w:rPr>
        <w:tab/>
      </w:r>
      <w:r>
        <w:rPr>
          <w:noProof/>
        </w:rPr>
        <w:fldChar w:fldCharType="begin"/>
      </w:r>
      <w:r>
        <w:rPr>
          <w:noProof/>
        </w:rPr>
        <w:instrText xml:space="preserve"> PAGEREF _Toc209617549 \h </w:instrText>
      </w:r>
      <w:r>
        <w:rPr>
          <w:noProof/>
        </w:rPr>
      </w:r>
      <w:r>
        <w:rPr>
          <w:noProof/>
        </w:rPr>
        <w:fldChar w:fldCharType="separate"/>
      </w:r>
      <w:r>
        <w:rPr>
          <w:noProof/>
        </w:rPr>
        <w:t>98</w:t>
      </w:r>
      <w:r>
        <w:rPr>
          <w:noProof/>
        </w:rPr>
        <w:fldChar w:fldCharType="end"/>
      </w:r>
    </w:p>
    <w:p w14:paraId="7F860E29" w14:textId="4B80B4F0"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rPr>
        <w:t>10.1.5.5</w:t>
      </w:r>
      <w:r>
        <w:rPr>
          <w:rFonts w:asciiTheme="minorHAnsi" w:eastAsiaTheme="minorEastAsia" w:hAnsiTheme="minorHAnsi" w:cstheme="minorBidi"/>
          <w:noProof/>
          <w:kern w:val="2"/>
          <w:sz w:val="24"/>
          <w:szCs w:val="24"/>
          <w:lang w:eastAsia="en-GB"/>
          <w14:ligatures w14:val="standardContextual"/>
        </w:rPr>
        <w:tab/>
      </w:r>
      <w:r w:rsidRPr="004C0279">
        <w:rPr>
          <w:noProof/>
          <w:lang w:val="nl-NL"/>
        </w:rPr>
        <w:t>Dynamic data associated with a group</w:t>
      </w:r>
      <w:r>
        <w:rPr>
          <w:noProof/>
        </w:rPr>
        <w:tab/>
      </w:r>
      <w:r>
        <w:rPr>
          <w:noProof/>
        </w:rPr>
        <w:fldChar w:fldCharType="begin"/>
      </w:r>
      <w:r>
        <w:rPr>
          <w:noProof/>
        </w:rPr>
        <w:instrText xml:space="preserve"> PAGEREF _Toc209617550 \h </w:instrText>
      </w:r>
      <w:r>
        <w:rPr>
          <w:noProof/>
        </w:rPr>
      </w:r>
      <w:r>
        <w:rPr>
          <w:noProof/>
        </w:rPr>
        <w:fldChar w:fldCharType="separate"/>
      </w:r>
      <w:r>
        <w:rPr>
          <w:noProof/>
        </w:rPr>
        <w:t>98</w:t>
      </w:r>
      <w:r>
        <w:rPr>
          <w:noProof/>
        </w:rPr>
        <w:fldChar w:fldCharType="end"/>
      </w:r>
    </w:p>
    <w:p w14:paraId="54DA446D" w14:textId="56A3DDFA"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10.1.5.5.1</w:t>
      </w:r>
      <w:r>
        <w:rPr>
          <w:rFonts w:asciiTheme="minorHAnsi" w:eastAsiaTheme="minorEastAsia" w:hAnsiTheme="minorHAnsi" w:cstheme="minorBidi"/>
          <w:noProof/>
          <w:kern w:val="2"/>
          <w:sz w:val="24"/>
          <w:szCs w:val="24"/>
          <w:lang w:eastAsia="en-GB"/>
          <w14:ligatures w14:val="standardContextual"/>
        </w:rPr>
        <w:tab/>
      </w:r>
      <w:r>
        <w:rPr>
          <w:noProof/>
          <w:lang w:eastAsia="zh-CN"/>
        </w:rPr>
        <w:t>Dynamic data associated with a group in MC service server</w:t>
      </w:r>
      <w:r>
        <w:rPr>
          <w:noProof/>
        </w:rPr>
        <w:tab/>
      </w:r>
      <w:r>
        <w:rPr>
          <w:noProof/>
        </w:rPr>
        <w:fldChar w:fldCharType="begin"/>
      </w:r>
      <w:r>
        <w:rPr>
          <w:noProof/>
        </w:rPr>
        <w:instrText xml:space="preserve"> PAGEREF _Toc209617551 \h </w:instrText>
      </w:r>
      <w:r>
        <w:rPr>
          <w:noProof/>
        </w:rPr>
      </w:r>
      <w:r>
        <w:rPr>
          <w:noProof/>
        </w:rPr>
        <w:fldChar w:fldCharType="separate"/>
      </w:r>
      <w:r>
        <w:rPr>
          <w:noProof/>
        </w:rPr>
        <w:t>98</w:t>
      </w:r>
      <w:r>
        <w:rPr>
          <w:noProof/>
        </w:rPr>
        <w:fldChar w:fldCharType="end"/>
      </w:r>
    </w:p>
    <w:p w14:paraId="547FDFB0" w14:textId="5A4F40D9"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10.1.5.5.2</w:t>
      </w:r>
      <w:r>
        <w:rPr>
          <w:rFonts w:asciiTheme="minorHAnsi" w:eastAsiaTheme="minorEastAsia" w:hAnsiTheme="minorHAnsi" w:cstheme="minorBidi"/>
          <w:noProof/>
          <w:kern w:val="2"/>
          <w:sz w:val="24"/>
          <w:szCs w:val="24"/>
          <w:lang w:eastAsia="en-GB"/>
          <w14:ligatures w14:val="standardContextual"/>
        </w:rPr>
        <w:tab/>
      </w:r>
      <w:r>
        <w:rPr>
          <w:noProof/>
        </w:rPr>
        <w:t xml:space="preserve">Dynamic data associated with a group </w:t>
      </w:r>
      <w:r>
        <w:rPr>
          <w:noProof/>
          <w:lang w:eastAsia="zh-CN"/>
        </w:rPr>
        <w:t>in group management server</w:t>
      </w:r>
      <w:r>
        <w:rPr>
          <w:noProof/>
        </w:rPr>
        <w:tab/>
      </w:r>
      <w:r>
        <w:rPr>
          <w:noProof/>
        </w:rPr>
        <w:fldChar w:fldCharType="begin"/>
      </w:r>
      <w:r>
        <w:rPr>
          <w:noProof/>
        </w:rPr>
        <w:instrText xml:space="preserve"> PAGEREF _Toc209617552 \h </w:instrText>
      </w:r>
      <w:r>
        <w:rPr>
          <w:noProof/>
        </w:rPr>
      </w:r>
      <w:r>
        <w:rPr>
          <w:noProof/>
        </w:rPr>
        <w:fldChar w:fldCharType="separate"/>
      </w:r>
      <w:r>
        <w:rPr>
          <w:noProof/>
        </w:rPr>
        <w:t>98</w:t>
      </w:r>
      <w:r>
        <w:rPr>
          <w:noProof/>
        </w:rPr>
        <w:fldChar w:fldCharType="end"/>
      </w:r>
    </w:p>
    <w:p w14:paraId="48B557D3" w14:textId="614B5B70"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10.1.5.6</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dynamic data associated with a group</w:t>
      </w:r>
      <w:r>
        <w:rPr>
          <w:noProof/>
        </w:rPr>
        <w:tab/>
      </w:r>
      <w:r>
        <w:rPr>
          <w:noProof/>
        </w:rPr>
        <w:fldChar w:fldCharType="begin"/>
      </w:r>
      <w:r>
        <w:rPr>
          <w:noProof/>
        </w:rPr>
        <w:instrText xml:space="preserve"> PAGEREF _Toc209617553 \h </w:instrText>
      </w:r>
      <w:r>
        <w:rPr>
          <w:noProof/>
        </w:rPr>
      </w:r>
      <w:r>
        <w:rPr>
          <w:noProof/>
        </w:rPr>
        <w:fldChar w:fldCharType="separate"/>
      </w:r>
      <w:r>
        <w:rPr>
          <w:noProof/>
        </w:rPr>
        <w:t>99</w:t>
      </w:r>
      <w:r>
        <w:rPr>
          <w:noProof/>
        </w:rPr>
        <w:fldChar w:fldCharType="end"/>
      </w:r>
    </w:p>
    <w:p w14:paraId="6FF72147" w14:textId="4A804938"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10.1.5.6.0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_Toc209617554 \h </w:instrText>
      </w:r>
      <w:r>
        <w:rPr>
          <w:noProof/>
        </w:rPr>
      </w:r>
      <w:r>
        <w:rPr>
          <w:noProof/>
        </w:rPr>
        <w:fldChar w:fldCharType="separate"/>
      </w:r>
      <w:r>
        <w:rPr>
          <w:noProof/>
        </w:rPr>
        <w:t>99</w:t>
      </w:r>
      <w:r>
        <w:rPr>
          <w:noProof/>
        </w:rPr>
        <w:fldChar w:fldCharType="end"/>
      </w:r>
    </w:p>
    <w:p w14:paraId="76C482A5" w14:textId="42EBA746"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10.1.5.6.1</w:t>
      </w:r>
      <w:r>
        <w:rPr>
          <w:rFonts w:asciiTheme="minorHAnsi" w:eastAsiaTheme="minorEastAsia" w:hAnsiTheme="minorHAnsi" w:cstheme="minorBidi"/>
          <w:noProof/>
          <w:kern w:val="2"/>
          <w:sz w:val="24"/>
          <w:szCs w:val="24"/>
          <w:lang w:eastAsia="en-GB"/>
          <w14:ligatures w14:val="standardContextual"/>
        </w:rPr>
        <w:tab/>
      </w:r>
      <w:r>
        <w:rPr>
          <w:noProof/>
        </w:rPr>
        <w:t>Information flows for subscription, notification and cancellation for dynamic data associated with a group</w:t>
      </w:r>
      <w:r>
        <w:rPr>
          <w:noProof/>
        </w:rPr>
        <w:tab/>
      </w:r>
      <w:r>
        <w:rPr>
          <w:noProof/>
        </w:rPr>
        <w:fldChar w:fldCharType="begin"/>
      </w:r>
      <w:r>
        <w:rPr>
          <w:noProof/>
        </w:rPr>
        <w:instrText xml:space="preserve"> PAGEREF _Toc209617555 \h </w:instrText>
      </w:r>
      <w:r>
        <w:rPr>
          <w:noProof/>
        </w:rPr>
      </w:r>
      <w:r>
        <w:rPr>
          <w:noProof/>
        </w:rPr>
        <w:fldChar w:fldCharType="separate"/>
      </w:r>
      <w:r>
        <w:rPr>
          <w:noProof/>
        </w:rPr>
        <w:t>100</w:t>
      </w:r>
      <w:r>
        <w:rPr>
          <w:noProof/>
        </w:rPr>
        <w:fldChar w:fldCharType="end"/>
      </w:r>
    </w:p>
    <w:p w14:paraId="6BD4FCD5" w14:textId="090074E7" w:rsidR="0091392F" w:rsidRDefault="0091392F">
      <w:pPr>
        <w:pStyle w:val="TOC6"/>
        <w:rPr>
          <w:rFonts w:asciiTheme="minorHAnsi" w:eastAsiaTheme="minorEastAsia" w:hAnsiTheme="minorHAnsi" w:cstheme="minorBidi"/>
          <w:noProof/>
          <w:kern w:val="2"/>
          <w:sz w:val="24"/>
          <w:szCs w:val="24"/>
          <w:lang w:eastAsia="en-GB"/>
          <w14:ligatures w14:val="standardContextual"/>
        </w:rPr>
      </w:pPr>
      <w:r>
        <w:rPr>
          <w:noProof/>
        </w:rPr>
        <w:t>10.1.5.6.1.1</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request</w:t>
      </w:r>
      <w:r>
        <w:rPr>
          <w:noProof/>
        </w:rPr>
        <w:tab/>
      </w:r>
      <w:r>
        <w:rPr>
          <w:noProof/>
        </w:rPr>
        <w:fldChar w:fldCharType="begin"/>
      </w:r>
      <w:r>
        <w:rPr>
          <w:noProof/>
        </w:rPr>
        <w:instrText xml:space="preserve"> PAGEREF _Toc209617556 \h </w:instrText>
      </w:r>
      <w:r>
        <w:rPr>
          <w:noProof/>
        </w:rPr>
      </w:r>
      <w:r>
        <w:rPr>
          <w:noProof/>
        </w:rPr>
        <w:fldChar w:fldCharType="separate"/>
      </w:r>
      <w:r>
        <w:rPr>
          <w:noProof/>
        </w:rPr>
        <w:t>100</w:t>
      </w:r>
      <w:r>
        <w:rPr>
          <w:noProof/>
        </w:rPr>
        <w:fldChar w:fldCharType="end"/>
      </w:r>
    </w:p>
    <w:p w14:paraId="64F4722F" w14:textId="7728B4A4" w:rsidR="0091392F" w:rsidRDefault="0091392F">
      <w:pPr>
        <w:pStyle w:val="TOC6"/>
        <w:rPr>
          <w:rFonts w:asciiTheme="minorHAnsi" w:eastAsiaTheme="minorEastAsia" w:hAnsiTheme="minorHAnsi" w:cstheme="minorBidi"/>
          <w:noProof/>
          <w:kern w:val="2"/>
          <w:sz w:val="24"/>
          <w:szCs w:val="24"/>
          <w:lang w:eastAsia="en-GB"/>
          <w14:ligatures w14:val="standardContextual"/>
        </w:rPr>
      </w:pPr>
      <w:r>
        <w:rPr>
          <w:noProof/>
        </w:rPr>
        <w:t>10.1.5.6.1.2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response</w:t>
      </w:r>
      <w:r>
        <w:rPr>
          <w:noProof/>
        </w:rPr>
        <w:tab/>
      </w:r>
      <w:r>
        <w:rPr>
          <w:noProof/>
        </w:rPr>
        <w:fldChar w:fldCharType="begin"/>
      </w:r>
      <w:r>
        <w:rPr>
          <w:noProof/>
        </w:rPr>
        <w:instrText xml:space="preserve"> PAGEREF _Toc209617557 \h </w:instrText>
      </w:r>
      <w:r>
        <w:rPr>
          <w:noProof/>
        </w:rPr>
      </w:r>
      <w:r>
        <w:rPr>
          <w:noProof/>
        </w:rPr>
        <w:fldChar w:fldCharType="separate"/>
      </w:r>
      <w:r>
        <w:rPr>
          <w:noProof/>
        </w:rPr>
        <w:t>100</w:t>
      </w:r>
      <w:r>
        <w:rPr>
          <w:noProof/>
        </w:rPr>
        <w:fldChar w:fldCharType="end"/>
      </w:r>
    </w:p>
    <w:p w14:paraId="10CD6A31" w14:textId="726891D1" w:rsidR="0091392F" w:rsidRDefault="0091392F">
      <w:pPr>
        <w:pStyle w:val="TOC6"/>
        <w:rPr>
          <w:rFonts w:asciiTheme="minorHAnsi" w:eastAsiaTheme="minorEastAsia" w:hAnsiTheme="minorHAnsi" w:cstheme="minorBidi"/>
          <w:noProof/>
          <w:kern w:val="2"/>
          <w:sz w:val="24"/>
          <w:szCs w:val="24"/>
          <w:lang w:eastAsia="en-GB"/>
          <w14:ligatures w14:val="standardContextual"/>
        </w:rPr>
      </w:pPr>
      <w:r>
        <w:rPr>
          <w:noProof/>
        </w:rPr>
        <w:t>10.1.5.6.1.3</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_Toc209617558 \h </w:instrText>
      </w:r>
      <w:r>
        <w:rPr>
          <w:noProof/>
        </w:rPr>
      </w:r>
      <w:r>
        <w:rPr>
          <w:noProof/>
        </w:rPr>
        <w:fldChar w:fldCharType="separate"/>
      </w:r>
      <w:r>
        <w:rPr>
          <w:noProof/>
        </w:rPr>
        <w:t>100</w:t>
      </w:r>
      <w:r>
        <w:rPr>
          <w:noProof/>
        </w:rPr>
        <w:fldChar w:fldCharType="end"/>
      </w:r>
    </w:p>
    <w:p w14:paraId="336F899B" w14:textId="418788E1" w:rsidR="0091392F" w:rsidRDefault="0091392F">
      <w:pPr>
        <w:pStyle w:val="TOC6"/>
        <w:rPr>
          <w:rFonts w:asciiTheme="minorHAnsi" w:eastAsiaTheme="minorEastAsia" w:hAnsiTheme="minorHAnsi" w:cstheme="minorBidi"/>
          <w:noProof/>
          <w:kern w:val="2"/>
          <w:sz w:val="24"/>
          <w:szCs w:val="24"/>
          <w:lang w:eastAsia="en-GB"/>
          <w14:ligatures w14:val="standardContextual"/>
        </w:rPr>
      </w:pPr>
      <w:r>
        <w:rPr>
          <w:noProof/>
        </w:rPr>
        <w:t>10.1.5.6.1.4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response</w:t>
      </w:r>
      <w:r>
        <w:rPr>
          <w:noProof/>
        </w:rPr>
        <w:tab/>
      </w:r>
      <w:r>
        <w:rPr>
          <w:noProof/>
        </w:rPr>
        <w:fldChar w:fldCharType="begin"/>
      </w:r>
      <w:r>
        <w:rPr>
          <w:noProof/>
        </w:rPr>
        <w:instrText xml:space="preserve"> PAGEREF _Toc209617559 \h </w:instrText>
      </w:r>
      <w:r>
        <w:rPr>
          <w:noProof/>
        </w:rPr>
      </w:r>
      <w:r>
        <w:rPr>
          <w:noProof/>
        </w:rPr>
        <w:fldChar w:fldCharType="separate"/>
      </w:r>
      <w:r>
        <w:rPr>
          <w:noProof/>
        </w:rPr>
        <w:t>100</w:t>
      </w:r>
      <w:r>
        <w:rPr>
          <w:noProof/>
        </w:rPr>
        <w:fldChar w:fldCharType="end"/>
      </w:r>
    </w:p>
    <w:p w14:paraId="58FED4CD" w14:textId="5CB0B39B" w:rsidR="0091392F" w:rsidRDefault="0091392F">
      <w:pPr>
        <w:pStyle w:val="TOC6"/>
        <w:rPr>
          <w:rFonts w:asciiTheme="minorHAnsi" w:eastAsiaTheme="minorEastAsia" w:hAnsiTheme="minorHAnsi" w:cstheme="minorBidi"/>
          <w:noProof/>
          <w:kern w:val="2"/>
          <w:sz w:val="24"/>
          <w:szCs w:val="24"/>
          <w:lang w:eastAsia="en-GB"/>
          <w14:ligatures w14:val="standardContextual"/>
        </w:rPr>
      </w:pPr>
      <w:r>
        <w:rPr>
          <w:noProof/>
        </w:rPr>
        <w:t>10.1.5.6.1.5</w:t>
      </w:r>
      <w:r>
        <w:rPr>
          <w:rFonts w:asciiTheme="minorHAnsi" w:eastAsiaTheme="minorEastAsia" w:hAnsiTheme="minorHAnsi" w:cstheme="minorBidi"/>
          <w:noProof/>
          <w:kern w:val="2"/>
          <w:sz w:val="24"/>
          <w:szCs w:val="24"/>
          <w:lang w:eastAsia="en-GB"/>
          <w14:ligatures w14:val="standardContextual"/>
        </w:rPr>
        <w:tab/>
      </w:r>
      <w:r>
        <w:rPr>
          <w:noProof/>
          <w:lang w:eastAsia="zh-CN"/>
        </w:rPr>
        <w:t>Cancel group dynamic data subscription request</w:t>
      </w:r>
      <w:r>
        <w:rPr>
          <w:noProof/>
        </w:rPr>
        <w:tab/>
      </w:r>
      <w:r>
        <w:rPr>
          <w:noProof/>
        </w:rPr>
        <w:fldChar w:fldCharType="begin"/>
      </w:r>
      <w:r>
        <w:rPr>
          <w:noProof/>
        </w:rPr>
        <w:instrText xml:space="preserve"> PAGEREF _Toc209617560 \h </w:instrText>
      </w:r>
      <w:r>
        <w:rPr>
          <w:noProof/>
        </w:rPr>
      </w:r>
      <w:r>
        <w:rPr>
          <w:noProof/>
        </w:rPr>
        <w:fldChar w:fldCharType="separate"/>
      </w:r>
      <w:r>
        <w:rPr>
          <w:noProof/>
        </w:rPr>
        <w:t>101</w:t>
      </w:r>
      <w:r>
        <w:rPr>
          <w:noProof/>
        </w:rPr>
        <w:fldChar w:fldCharType="end"/>
      </w:r>
    </w:p>
    <w:p w14:paraId="43369FFA" w14:textId="19543AA0" w:rsidR="0091392F" w:rsidRDefault="0091392F">
      <w:pPr>
        <w:pStyle w:val="TOC6"/>
        <w:rPr>
          <w:rFonts w:asciiTheme="minorHAnsi" w:eastAsiaTheme="minorEastAsia" w:hAnsiTheme="minorHAnsi" w:cstheme="minorBidi"/>
          <w:noProof/>
          <w:kern w:val="2"/>
          <w:sz w:val="24"/>
          <w:szCs w:val="24"/>
          <w:lang w:eastAsia="en-GB"/>
          <w14:ligatures w14:val="standardContextual"/>
        </w:rPr>
      </w:pPr>
      <w:r>
        <w:rPr>
          <w:noProof/>
        </w:rPr>
        <w:t>10.1.5.6.1.6</w:t>
      </w:r>
      <w:r>
        <w:rPr>
          <w:rFonts w:asciiTheme="minorHAnsi" w:eastAsiaTheme="minorEastAsia" w:hAnsiTheme="minorHAnsi" w:cstheme="minorBidi"/>
          <w:noProof/>
          <w:kern w:val="2"/>
          <w:sz w:val="24"/>
          <w:szCs w:val="24"/>
          <w:lang w:eastAsia="en-GB"/>
          <w14:ligatures w14:val="standardContextual"/>
        </w:rPr>
        <w:tab/>
      </w:r>
      <w:r>
        <w:rPr>
          <w:noProof/>
          <w:lang w:eastAsia="zh-CN"/>
        </w:rPr>
        <w:t>Cancel group dynamic data subscription response</w:t>
      </w:r>
      <w:r>
        <w:rPr>
          <w:noProof/>
        </w:rPr>
        <w:tab/>
      </w:r>
      <w:r>
        <w:rPr>
          <w:noProof/>
        </w:rPr>
        <w:fldChar w:fldCharType="begin"/>
      </w:r>
      <w:r>
        <w:rPr>
          <w:noProof/>
        </w:rPr>
        <w:instrText xml:space="preserve"> PAGEREF _Toc209617561 \h </w:instrText>
      </w:r>
      <w:r>
        <w:rPr>
          <w:noProof/>
        </w:rPr>
      </w:r>
      <w:r>
        <w:rPr>
          <w:noProof/>
        </w:rPr>
        <w:fldChar w:fldCharType="separate"/>
      </w:r>
      <w:r>
        <w:rPr>
          <w:noProof/>
        </w:rPr>
        <w:t>101</w:t>
      </w:r>
      <w:r>
        <w:rPr>
          <w:noProof/>
        </w:rPr>
        <w:fldChar w:fldCharType="end"/>
      </w:r>
    </w:p>
    <w:p w14:paraId="21A41C0E" w14:textId="4570CD92"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10.1.5.6.2</w:t>
      </w:r>
      <w:r>
        <w:rPr>
          <w:rFonts w:asciiTheme="minorHAnsi" w:eastAsiaTheme="minorEastAsia" w:hAnsiTheme="minorHAnsi" w:cstheme="minorBidi"/>
          <w:noProof/>
          <w:kern w:val="2"/>
          <w:sz w:val="24"/>
          <w:szCs w:val="24"/>
          <w:lang w:eastAsia="en-GB"/>
          <w14:ligatures w14:val="standardContextual"/>
        </w:rPr>
        <w:tab/>
      </w:r>
      <w:r>
        <w:rPr>
          <w:noProof/>
        </w:rPr>
        <w:t>Procedure for subscription, notification and cancellation for dynamic data associated with a group by the MC service client</w:t>
      </w:r>
      <w:r>
        <w:rPr>
          <w:noProof/>
        </w:rPr>
        <w:tab/>
      </w:r>
      <w:r>
        <w:rPr>
          <w:noProof/>
        </w:rPr>
        <w:fldChar w:fldCharType="begin"/>
      </w:r>
      <w:r>
        <w:rPr>
          <w:noProof/>
        </w:rPr>
        <w:instrText xml:space="preserve"> PAGEREF _Toc209617562 \h </w:instrText>
      </w:r>
      <w:r>
        <w:rPr>
          <w:noProof/>
        </w:rPr>
      </w:r>
      <w:r>
        <w:rPr>
          <w:noProof/>
        </w:rPr>
        <w:fldChar w:fldCharType="separate"/>
      </w:r>
      <w:r>
        <w:rPr>
          <w:noProof/>
        </w:rPr>
        <w:t>101</w:t>
      </w:r>
      <w:r>
        <w:rPr>
          <w:noProof/>
        </w:rPr>
        <w:fldChar w:fldCharType="end"/>
      </w:r>
    </w:p>
    <w:p w14:paraId="2FD4FD95" w14:textId="5F5A8483" w:rsidR="0091392F" w:rsidRDefault="0091392F">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10.1.5.6.2.3 </w:t>
      </w:r>
      <w:r>
        <w:rPr>
          <w:rFonts w:asciiTheme="minorHAnsi" w:eastAsiaTheme="minorEastAsia" w:hAnsiTheme="minorHAnsi" w:cstheme="minorBidi"/>
          <w:noProof/>
          <w:kern w:val="2"/>
          <w:sz w:val="24"/>
          <w:szCs w:val="24"/>
          <w:lang w:eastAsia="en-GB"/>
          <w14:ligatures w14:val="standardContextual"/>
        </w:rPr>
        <w:tab/>
      </w:r>
      <w:r>
        <w:rPr>
          <w:noProof/>
        </w:rPr>
        <w:t>Cancellation</w:t>
      </w:r>
      <w:r>
        <w:rPr>
          <w:noProof/>
        </w:rPr>
        <w:tab/>
      </w:r>
      <w:r>
        <w:rPr>
          <w:noProof/>
        </w:rPr>
        <w:fldChar w:fldCharType="begin"/>
      </w:r>
      <w:r>
        <w:rPr>
          <w:noProof/>
        </w:rPr>
        <w:instrText xml:space="preserve"> PAGEREF _Toc209617563 \h </w:instrText>
      </w:r>
      <w:r>
        <w:rPr>
          <w:noProof/>
        </w:rPr>
      </w:r>
      <w:r>
        <w:rPr>
          <w:noProof/>
        </w:rPr>
        <w:fldChar w:fldCharType="separate"/>
      </w:r>
      <w:r>
        <w:rPr>
          <w:noProof/>
        </w:rPr>
        <w:t>102</w:t>
      </w:r>
      <w:r>
        <w:rPr>
          <w:noProof/>
        </w:rPr>
        <w:fldChar w:fldCharType="end"/>
      </w:r>
    </w:p>
    <w:p w14:paraId="19111552" w14:textId="764CD9A5"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10.1.5.6.3</w:t>
      </w:r>
      <w:r>
        <w:rPr>
          <w:rFonts w:asciiTheme="minorHAnsi" w:eastAsiaTheme="minorEastAsia" w:hAnsiTheme="minorHAnsi" w:cstheme="minorBidi"/>
          <w:noProof/>
          <w:kern w:val="2"/>
          <w:sz w:val="24"/>
          <w:szCs w:val="24"/>
          <w:lang w:eastAsia="en-GB"/>
          <w14:ligatures w14:val="standardContextual"/>
        </w:rPr>
        <w:tab/>
      </w:r>
      <w:r>
        <w:rPr>
          <w:noProof/>
        </w:rPr>
        <w:t>Procedure for subscription. notification and cancellation for dynamic data associated with a group by the group management server</w:t>
      </w:r>
      <w:r>
        <w:rPr>
          <w:noProof/>
        </w:rPr>
        <w:tab/>
      </w:r>
      <w:r>
        <w:rPr>
          <w:noProof/>
        </w:rPr>
        <w:fldChar w:fldCharType="begin"/>
      </w:r>
      <w:r>
        <w:rPr>
          <w:noProof/>
        </w:rPr>
        <w:instrText xml:space="preserve"> PAGEREF _Toc209617564 \h </w:instrText>
      </w:r>
      <w:r>
        <w:rPr>
          <w:noProof/>
        </w:rPr>
      </w:r>
      <w:r>
        <w:rPr>
          <w:noProof/>
        </w:rPr>
        <w:fldChar w:fldCharType="separate"/>
      </w:r>
      <w:r>
        <w:rPr>
          <w:noProof/>
        </w:rPr>
        <w:t>103</w:t>
      </w:r>
      <w:r>
        <w:rPr>
          <w:noProof/>
        </w:rPr>
        <w:fldChar w:fldCharType="end"/>
      </w:r>
    </w:p>
    <w:p w14:paraId="3F6BBC9C" w14:textId="180243C7" w:rsidR="0091392F" w:rsidRDefault="0091392F">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10.1.5.6.3.3 </w:t>
      </w:r>
      <w:r>
        <w:rPr>
          <w:rFonts w:asciiTheme="minorHAnsi" w:eastAsiaTheme="minorEastAsia" w:hAnsiTheme="minorHAnsi" w:cstheme="minorBidi"/>
          <w:noProof/>
          <w:kern w:val="2"/>
          <w:sz w:val="24"/>
          <w:szCs w:val="24"/>
          <w:lang w:eastAsia="en-GB"/>
          <w14:ligatures w14:val="standardContextual"/>
        </w:rPr>
        <w:tab/>
      </w:r>
      <w:r>
        <w:rPr>
          <w:noProof/>
        </w:rPr>
        <w:t>Cancellation</w:t>
      </w:r>
      <w:r>
        <w:rPr>
          <w:noProof/>
        </w:rPr>
        <w:tab/>
      </w:r>
      <w:r>
        <w:rPr>
          <w:noProof/>
        </w:rPr>
        <w:fldChar w:fldCharType="begin"/>
      </w:r>
      <w:r>
        <w:rPr>
          <w:noProof/>
        </w:rPr>
        <w:instrText xml:space="preserve"> PAGEREF _Toc209617565 \h </w:instrText>
      </w:r>
      <w:r>
        <w:rPr>
          <w:noProof/>
        </w:rPr>
      </w:r>
      <w:r>
        <w:rPr>
          <w:noProof/>
        </w:rPr>
        <w:fldChar w:fldCharType="separate"/>
      </w:r>
      <w:r>
        <w:rPr>
          <w:noProof/>
        </w:rPr>
        <w:t>104</w:t>
      </w:r>
      <w:r>
        <w:rPr>
          <w:noProof/>
        </w:rPr>
        <w:fldChar w:fldCharType="end"/>
      </w:r>
    </w:p>
    <w:p w14:paraId="232F9400" w14:textId="4AC94C8D"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10.1.5.6.4</w:t>
      </w:r>
      <w:r>
        <w:rPr>
          <w:rFonts w:asciiTheme="minorHAnsi" w:eastAsiaTheme="minorEastAsia" w:hAnsiTheme="minorHAnsi" w:cstheme="minorBidi"/>
          <w:noProof/>
          <w:kern w:val="2"/>
          <w:sz w:val="24"/>
          <w:szCs w:val="24"/>
          <w:lang w:eastAsia="en-GB"/>
          <w14:ligatures w14:val="standardContextual"/>
        </w:rPr>
        <w:tab/>
      </w:r>
      <w:r>
        <w:rPr>
          <w:noProof/>
        </w:rPr>
        <w:t>Procedures for subscription, notification and cancellation for dynamic data associated with a group by the location management server</w:t>
      </w:r>
      <w:r>
        <w:rPr>
          <w:noProof/>
        </w:rPr>
        <w:tab/>
      </w:r>
      <w:r>
        <w:rPr>
          <w:noProof/>
        </w:rPr>
        <w:fldChar w:fldCharType="begin"/>
      </w:r>
      <w:r>
        <w:rPr>
          <w:noProof/>
        </w:rPr>
        <w:instrText xml:space="preserve"> PAGEREF _Toc209617566 \h </w:instrText>
      </w:r>
      <w:r>
        <w:rPr>
          <w:noProof/>
        </w:rPr>
      </w:r>
      <w:r>
        <w:rPr>
          <w:noProof/>
        </w:rPr>
        <w:fldChar w:fldCharType="separate"/>
      </w:r>
      <w:r>
        <w:rPr>
          <w:noProof/>
        </w:rPr>
        <w:t>104</w:t>
      </w:r>
      <w:r>
        <w:rPr>
          <w:noProof/>
        </w:rPr>
        <w:fldChar w:fldCharType="end"/>
      </w:r>
    </w:p>
    <w:p w14:paraId="734D89FB" w14:textId="0939E4DA" w:rsidR="0091392F" w:rsidRDefault="0091392F">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10.1.5.6.4.3 </w:t>
      </w:r>
      <w:r>
        <w:rPr>
          <w:rFonts w:asciiTheme="minorHAnsi" w:eastAsiaTheme="minorEastAsia" w:hAnsiTheme="minorHAnsi" w:cstheme="minorBidi"/>
          <w:noProof/>
          <w:kern w:val="2"/>
          <w:sz w:val="24"/>
          <w:szCs w:val="24"/>
          <w:lang w:eastAsia="en-GB"/>
          <w14:ligatures w14:val="standardContextual"/>
        </w:rPr>
        <w:tab/>
      </w:r>
      <w:r>
        <w:rPr>
          <w:noProof/>
        </w:rPr>
        <w:t>Cancellation</w:t>
      </w:r>
      <w:r>
        <w:rPr>
          <w:noProof/>
        </w:rPr>
        <w:tab/>
      </w:r>
      <w:r>
        <w:rPr>
          <w:noProof/>
        </w:rPr>
        <w:fldChar w:fldCharType="begin"/>
      </w:r>
      <w:r>
        <w:rPr>
          <w:noProof/>
        </w:rPr>
        <w:instrText xml:space="preserve"> PAGEREF _Toc209617567 \h </w:instrText>
      </w:r>
      <w:r>
        <w:rPr>
          <w:noProof/>
        </w:rPr>
      </w:r>
      <w:r>
        <w:rPr>
          <w:noProof/>
        </w:rPr>
        <w:fldChar w:fldCharType="separate"/>
      </w:r>
      <w:r>
        <w:rPr>
          <w:noProof/>
        </w:rPr>
        <w:t>105</w:t>
      </w:r>
      <w:r>
        <w:rPr>
          <w:noProof/>
        </w:rPr>
        <w:fldChar w:fldCharType="end"/>
      </w:r>
    </w:p>
    <w:p w14:paraId="00B3550E" w14:textId="4FC2321F"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1</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UE migration</w:t>
      </w:r>
      <w:r>
        <w:rPr>
          <w:noProof/>
        </w:rPr>
        <w:tab/>
      </w:r>
      <w:r>
        <w:rPr>
          <w:noProof/>
        </w:rPr>
        <w:fldChar w:fldCharType="begin"/>
      </w:r>
      <w:r>
        <w:rPr>
          <w:noProof/>
        </w:rPr>
        <w:instrText xml:space="preserve"> PAGEREF _Toc209617568 \h </w:instrText>
      </w:r>
      <w:r>
        <w:rPr>
          <w:noProof/>
        </w:rPr>
      </w:r>
      <w:r>
        <w:rPr>
          <w:noProof/>
        </w:rPr>
        <w:fldChar w:fldCharType="separate"/>
      </w:r>
      <w:r>
        <w:rPr>
          <w:noProof/>
        </w:rPr>
        <w:t>105</w:t>
      </w:r>
      <w:r>
        <w:rPr>
          <w:noProof/>
        </w:rPr>
        <w:fldChar w:fldCharType="end"/>
      </w:r>
    </w:p>
    <w:p w14:paraId="7AD298BA" w14:textId="53C0721A"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10.1.6.1</w:t>
      </w:r>
      <w:r>
        <w:rPr>
          <w:rFonts w:asciiTheme="minorHAnsi" w:eastAsiaTheme="minorEastAsia" w:hAnsiTheme="minorHAnsi" w:cstheme="minorBidi"/>
          <w:noProof/>
          <w:kern w:val="2"/>
          <w:sz w:val="24"/>
          <w:szCs w:val="24"/>
          <w:lang w:eastAsia="en-GB"/>
          <w14:ligatures w14:val="standardContextual"/>
        </w:rPr>
        <w:tab/>
      </w:r>
      <w:r>
        <w:rPr>
          <w:noProof/>
        </w:rPr>
        <w:t>MC service UE obtains migration connectivity information of partner MC system</w:t>
      </w:r>
      <w:r>
        <w:rPr>
          <w:noProof/>
        </w:rPr>
        <w:tab/>
      </w:r>
      <w:r>
        <w:rPr>
          <w:noProof/>
        </w:rPr>
        <w:fldChar w:fldCharType="begin"/>
      </w:r>
      <w:r>
        <w:rPr>
          <w:noProof/>
        </w:rPr>
        <w:instrText xml:space="preserve"> PAGEREF _Toc209617569 \h </w:instrText>
      </w:r>
      <w:r>
        <w:rPr>
          <w:noProof/>
        </w:rPr>
      </w:r>
      <w:r>
        <w:rPr>
          <w:noProof/>
        </w:rPr>
        <w:fldChar w:fldCharType="separate"/>
      </w:r>
      <w:r>
        <w:rPr>
          <w:noProof/>
        </w:rPr>
        <w:t>105</w:t>
      </w:r>
      <w:r>
        <w:rPr>
          <w:noProof/>
        </w:rPr>
        <w:fldChar w:fldCharType="end"/>
      </w:r>
    </w:p>
    <w:p w14:paraId="7C3A22EF" w14:textId="523A96A3"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_Toc209617570 \h </w:instrText>
      </w:r>
      <w:r>
        <w:rPr>
          <w:noProof/>
        </w:rPr>
      </w:r>
      <w:r>
        <w:rPr>
          <w:noProof/>
        </w:rPr>
        <w:fldChar w:fldCharType="separate"/>
      </w:r>
      <w:r>
        <w:rPr>
          <w:noProof/>
        </w:rPr>
        <w:t>106</w:t>
      </w:r>
      <w:r>
        <w:rPr>
          <w:noProof/>
        </w:rPr>
        <w:fldChar w:fldCharType="end"/>
      </w:r>
    </w:p>
    <w:p w14:paraId="5D5B30DF" w14:textId="3C402BFB"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Functional alias configuration management</w:t>
      </w:r>
      <w:r>
        <w:rPr>
          <w:noProof/>
        </w:rPr>
        <w:tab/>
      </w:r>
      <w:r>
        <w:rPr>
          <w:noProof/>
        </w:rPr>
        <w:fldChar w:fldCharType="begin"/>
      </w:r>
      <w:r>
        <w:rPr>
          <w:noProof/>
        </w:rPr>
        <w:instrText xml:space="preserve"> PAGEREF _Toc209617571 \h </w:instrText>
      </w:r>
      <w:r>
        <w:rPr>
          <w:noProof/>
        </w:rPr>
      </w:r>
      <w:r>
        <w:rPr>
          <w:noProof/>
        </w:rPr>
        <w:fldChar w:fldCharType="separate"/>
      </w:r>
      <w:r>
        <w:rPr>
          <w:noProof/>
        </w:rPr>
        <w:t>106</w:t>
      </w:r>
      <w:r>
        <w:rPr>
          <w:noProof/>
        </w:rPr>
        <w:fldChar w:fldCharType="end"/>
      </w:r>
    </w:p>
    <w:p w14:paraId="0E6EB335" w14:textId="3C813D9D"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10.1.7.1</w:t>
      </w:r>
      <w:r>
        <w:rPr>
          <w:rFonts w:asciiTheme="minorHAnsi" w:eastAsiaTheme="minorEastAsia" w:hAnsiTheme="minorHAnsi" w:cstheme="minorBidi"/>
          <w:noProof/>
          <w:kern w:val="2"/>
          <w:sz w:val="24"/>
          <w:szCs w:val="24"/>
          <w:lang w:eastAsia="en-GB"/>
          <w14:ligatures w14:val="standardContextual"/>
        </w:rPr>
        <w:tab/>
      </w:r>
      <w:r>
        <w:rPr>
          <w:noProof/>
        </w:rPr>
        <w:t>Retrieve functional alias configurations from the functional alias management server</w:t>
      </w:r>
      <w:r>
        <w:rPr>
          <w:noProof/>
        </w:rPr>
        <w:tab/>
      </w:r>
      <w:r>
        <w:rPr>
          <w:noProof/>
        </w:rPr>
        <w:fldChar w:fldCharType="begin"/>
      </w:r>
      <w:r>
        <w:rPr>
          <w:noProof/>
        </w:rPr>
        <w:instrText xml:space="preserve"> PAGEREF _Toc209617572 \h </w:instrText>
      </w:r>
      <w:r>
        <w:rPr>
          <w:noProof/>
        </w:rPr>
      </w:r>
      <w:r>
        <w:rPr>
          <w:noProof/>
        </w:rPr>
        <w:fldChar w:fldCharType="separate"/>
      </w:r>
      <w:r>
        <w:rPr>
          <w:noProof/>
        </w:rPr>
        <w:t>106</w:t>
      </w:r>
      <w:r>
        <w:rPr>
          <w:noProof/>
        </w:rPr>
        <w:fldChar w:fldCharType="end"/>
      </w:r>
    </w:p>
    <w:p w14:paraId="47DDA3B6" w14:textId="48E58D8D"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10.1.7.2</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functional alias configuration data</w:t>
      </w:r>
      <w:r>
        <w:rPr>
          <w:noProof/>
        </w:rPr>
        <w:tab/>
      </w:r>
      <w:r>
        <w:rPr>
          <w:noProof/>
        </w:rPr>
        <w:fldChar w:fldCharType="begin"/>
      </w:r>
      <w:r>
        <w:rPr>
          <w:noProof/>
        </w:rPr>
        <w:instrText xml:space="preserve"> PAGEREF _Toc209617573 \h </w:instrText>
      </w:r>
      <w:r>
        <w:rPr>
          <w:noProof/>
        </w:rPr>
      </w:r>
      <w:r>
        <w:rPr>
          <w:noProof/>
        </w:rPr>
        <w:fldChar w:fldCharType="separate"/>
      </w:r>
      <w:r>
        <w:rPr>
          <w:noProof/>
        </w:rPr>
        <w:t>106</w:t>
      </w:r>
      <w:r>
        <w:rPr>
          <w:noProof/>
        </w:rPr>
        <w:fldChar w:fldCharType="end"/>
      </w:r>
    </w:p>
    <w:p w14:paraId="1CDE6472" w14:textId="6ACD122C"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rPr>
        <w:t>10.1.7.3</w:t>
      </w:r>
      <w:r>
        <w:rPr>
          <w:rFonts w:asciiTheme="minorHAnsi" w:eastAsiaTheme="minorEastAsia" w:hAnsiTheme="minorHAnsi" w:cstheme="minorBidi"/>
          <w:noProof/>
          <w:kern w:val="2"/>
          <w:sz w:val="24"/>
          <w:szCs w:val="24"/>
          <w:lang w:eastAsia="en-GB"/>
          <w14:ligatures w14:val="standardContextual"/>
        </w:rPr>
        <w:tab/>
      </w:r>
      <w:r w:rsidRPr="004C0279">
        <w:rPr>
          <w:noProof/>
          <w:lang w:val="nl-NL"/>
        </w:rPr>
        <w:t>Dynamic data associated with a functional alias</w:t>
      </w:r>
      <w:r>
        <w:rPr>
          <w:noProof/>
        </w:rPr>
        <w:tab/>
      </w:r>
      <w:r>
        <w:rPr>
          <w:noProof/>
        </w:rPr>
        <w:fldChar w:fldCharType="begin"/>
      </w:r>
      <w:r>
        <w:rPr>
          <w:noProof/>
        </w:rPr>
        <w:instrText xml:space="preserve"> PAGEREF _Toc209617574 \h </w:instrText>
      </w:r>
      <w:r>
        <w:rPr>
          <w:noProof/>
        </w:rPr>
      </w:r>
      <w:r>
        <w:rPr>
          <w:noProof/>
        </w:rPr>
        <w:fldChar w:fldCharType="separate"/>
      </w:r>
      <w:r>
        <w:rPr>
          <w:noProof/>
        </w:rPr>
        <w:t>107</w:t>
      </w:r>
      <w:r>
        <w:rPr>
          <w:noProof/>
        </w:rPr>
        <w:fldChar w:fldCharType="end"/>
      </w:r>
    </w:p>
    <w:p w14:paraId="1AC02F66" w14:textId="04C54E97"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Dynamic data associated with a functional alias in MC service server</w:t>
      </w:r>
      <w:r>
        <w:rPr>
          <w:noProof/>
        </w:rPr>
        <w:tab/>
      </w:r>
      <w:r>
        <w:rPr>
          <w:noProof/>
        </w:rPr>
        <w:fldChar w:fldCharType="begin"/>
      </w:r>
      <w:r>
        <w:rPr>
          <w:noProof/>
        </w:rPr>
        <w:instrText xml:space="preserve"> PAGEREF _Toc209617575 \h </w:instrText>
      </w:r>
      <w:r>
        <w:rPr>
          <w:noProof/>
        </w:rPr>
      </w:r>
      <w:r>
        <w:rPr>
          <w:noProof/>
        </w:rPr>
        <w:fldChar w:fldCharType="separate"/>
      </w:r>
      <w:r>
        <w:rPr>
          <w:noProof/>
        </w:rPr>
        <w:t>107</w:t>
      </w:r>
      <w:r>
        <w:rPr>
          <w:noProof/>
        </w:rPr>
        <w:fldChar w:fldCharType="end"/>
      </w:r>
    </w:p>
    <w:p w14:paraId="59E7288E" w14:textId="521522F9" w:rsidR="0091392F" w:rsidRDefault="0091392F">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Group management (on-network)</w:t>
      </w:r>
      <w:r>
        <w:rPr>
          <w:noProof/>
        </w:rPr>
        <w:tab/>
      </w:r>
      <w:r>
        <w:rPr>
          <w:noProof/>
        </w:rPr>
        <w:fldChar w:fldCharType="begin"/>
      </w:r>
      <w:r>
        <w:rPr>
          <w:noProof/>
        </w:rPr>
        <w:instrText xml:space="preserve"> PAGEREF _Toc209617576 \h </w:instrText>
      </w:r>
      <w:r>
        <w:rPr>
          <w:noProof/>
        </w:rPr>
      </w:r>
      <w:r>
        <w:rPr>
          <w:noProof/>
        </w:rPr>
        <w:fldChar w:fldCharType="separate"/>
      </w:r>
      <w:r>
        <w:rPr>
          <w:noProof/>
        </w:rPr>
        <w:t>108</w:t>
      </w:r>
      <w:r>
        <w:rPr>
          <w:noProof/>
        </w:rPr>
        <w:fldChar w:fldCharType="end"/>
      </w:r>
    </w:p>
    <w:p w14:paraId="140BBAE3" w14:textId="5792DC8D"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_Toc209617577 \h </w:instrText>
      </w:r>
      <w:r>
        <w:rPr>
          <w:noProof/>
        </w:rPr>
      </w:r>
      <w:r>
        <w:rPr>
          <w:noProof/>
        </w:rPr>
        <w:fldChar w:fldCharType="separate"/>
      </w:r>
      <w:r>
        <w:rPr>
          <w:noProof/>
        </w:rPr>
        <w:t>108</w:t>
      </w:r>
      <w:r>
        <w:rPr>
          <w:noProof/>
        </w:rPr>
        <w:fldChar w:fldCharType="end"/>
      </w:r>
    </w:p>
    <w:p w14:paraId="210D4E24" w14:textId="545B82DF"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_Toc209617578 \h </w:instrText>
      </w:r>
      <w:r>
        <w:rPr>
          <w:noProof/>
        </w:rPr>
      </w:r>
      <w:r>
        <w:rPr>
          <w:noProof/>
        </w:rPr>
        <w:fldChar w:fldCharType="separate"/>
      </w:r>
      <w:r>
        <w:rPr>
          <w:noProof/>
        </w:rPr>
        <w:t>108</w:t>
      </w:r>
      <w:r>
        <w:rPr>
          <w:noProof/>
        </w:rPr>
        <w:fldChar w:fldCharType="end"/>
      </w:r>
    </w:p>
    <w:p w14:paraId="167B6CFC" w14:textId="23B04E4E"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Group creation request</w:t>
      </w:r>
      <w:r>
        <w:rPr>
          <w:noProof/>
        </w:rPr>
        <w:tab/>
      </w:r>
      <w:r>
        <w:rPr>
          <w:noProof/>
        </w:rPr>
        <w:fldChar w:fldCharType="begin"/>
      </w:r>
      <w:r>
        <w:rPr>
          <w:noProof/>
        </w:rPr>
        <w:instrText xml:space="preserve"> PAGEREF _Toc209617579 \h </w:instrText>
      </w:r>
      <w:r>
        <w:rPr>
          <w:noProof/>
        </w:rPr>
      </w:r>
      <w:r>
        <w:rPr>
          <w:noProof/>
        </w:rPr>
        <w:fldChar w:fldCharType="separate"/>
      </w:r>
      <w:r>
        <w:rPr>
          <w:noProof/>
        </w:rPr>
        <w:t>108</w:t>
      </w:r>
      <w:r>
        <w:rPr>
          <w:noProof/>
        </w:rPr>
        <w:fldChar w:fldCharType="end"/>
      </w:r>
    </w:p>
    <w:p w14:paraId="1810B1FA" w14:textId="77F5D618"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10.2.2.2</w:t>
      </w:r>
      <w:r>
        <w:rPr>
          <w:rFonts w:asciiTheme="minorHAnsi" w:eastAsiaTheme="minorEastAsia" w:hAnsiTheme="minorHAnsi" w:cstheme="minorBidi"/>
          <w:noProof/>
          <w:kern w:val="2"/>
          <w:sz w:val="24"/>
          <w:szCs w:val="24"/>
          <w:lang w:eastAsia="en-GB"/>
          <w14:ligatures w14:val="standardContextual"/>
        </w:rPr>
        <w:tab/>
      </w:r>
      <w:r>
        <w:rPr>
          <w:noProof/>
        </w:rPr>
        <w:t>Group creation response</w:t>
      </w:r>
      <w:r>
        <w:rPr>
          <w:noProof/>
        </w:rPr>
        <w:tab/>
      </w:r>
      <w:r>
        <w:rPr>
          <w:noProof/>
        </w:rPr>
        <w:fldChar w:fldCharType="begin"/>
      </w:r>
      <w:r>
        <w:rPr>
          <w:noProof/>
        </w:rPr>
        <w:instrText xml:space="preserve"> PAGEREF _Toc209617580 \h </w:instrText>
      </w:r>
      <w:r>
        <w:rPr>
          <w:noProof/>
        </w:rPr>
      </w:r>
      <w:r>
        <w:rPr>
          <w:noProof/>
        </w:rPr>
        <w:fldChar w:fldCharType="separate"/>
      </w:r>
      <w:r>
        <w:rPr>
          <w:noProof/>
        </w:rPr>
        <w:t>109</w:t>
      </w:r>
      <w:r>
        <w:rPr>
          <w:noProof/>
        </w:rPr>
        <w:fldChar w:fldCharType="end"/>
      </w:r>
    </w:p>
    <w:p w14:paraId="538880A9" w14:textId="40010B19"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10.2.2.3</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client – group management server)</w:t>
      </w:r>
      <w:r>
        <w:rPr>
          <w:noProof/>
        </w:rPr>
        <w:tab/>
      </w:r>
      <w:r>
        <w:rPr>
          <w:noProof/>
        </w:rPr>
        <w:fldChar w:fldCharType="begin"/>
      </w:r>
      <w:r>
        <w:rPr>
          <w:noProof/>
        </w:rPr>
        <w:instrText xml:space="preserve"> PAGEREF _Toc209617581 \h </w:instrText>
      </w:r>
      <w:r>
        <w:rPr>
          <w:noProof/>
        </w:rPr>
      </w:r>
      <w:r>
        <w:rPr>
          <w:noProof/>
        </w:rPr>
        <w:fldChar w:fldCharType="separate"/>
      </w:r>
      <w:r>
        <w:rPr>
          <w:noProof/>
        </w:rPr>
        <w:t>109</w:t>
      </w:r>
      <w:r>
        <w:rPr>
          <w:noProof/>
        </w:rPr>
        <w:fldChar w:fldCharType="end"/>
      </w:r>
    </w:p>
    <w:p w14:paraId="36BCC01E" w14:textId="238115D8"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10.2.2.4</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client)</w:t>
      </w:r>
      <w:r>
        <w:rPr>
          <w:noProof/>
        </w:rPr>
        <w:tab/>
      </w:r>
      <w:r>
        <w:rPr>
          <w:noProof/>
        </w:rPr>
        <w:fldChar w:fldCharType="begin"/>
      </w:r>
      <w:r>
        <w:rPr>
          <w:noProof/>
        </w:rPr>
        <w:instrText xml:space="preserve"> PAGEREF _Toc209617582 \h </w:instrText>
      </w:r>
      <w:r>
        <w:rPr>
          <w:noProof/>
        </w:rPr>
      </w:r>
      <w:r>
        <w:rPr>
          <w:noProof/>
        </w:rPr>
        <w:fldChar w:fldCharType="separate"/>
      </w:r>
      <w:r>
        <w:rPr>
          <w:noProof/>
        </w:rPr>
        <w:t>109</w:t>
      </w:r>
      <w:r>
        <w:rPr>
          <w:noProof/>
        </w:rPr>
        <w:fldChar w:fldCharType="end"/>
      </w:r>
    </w:p>
    <w:p w14:paraId="022307E2" w14:textId="08297A75"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10.2.2.5</w:t>
      </w:r>
      <w:r>
        <w:rPr>
          <w:rFonts w:asciiTheme="minorHAnsi" w:eastAsiaTheme="minorEastAsia" w:hAnsiTheme="minorHAnsi" w:cstheme="minorBidi"/>
          <w:noProof/>
          <w:kern w:val="2"/>
          <w:sz w:val="24"/>
          <w:szCs w:val="24"/>
          <w:lang w:eastAsia="en-GB"/>
          <w14:ligatures w14:val="standardContextual"/>
        </w:rPr>
        <w:tab/>
      </w:r>
      <w:r>
        <w:rPr>
          <w:noProof/>
        </w:rPr>
        <w:t>Group regroup teardown request</w:t>
      </w:r>
      <w:r>
        <w:rPr>
          <w:noProof/>
        </w:rPr>
        <w:tab/>
      </w:r>
      <w:r>
        <w:rPr>
          <w:noProof/>
        </w:rPr>
        <w:fldChar w:fldCharType="begin"/>
      </w:r>
      <w:r>
        <w:rPr>
          <w:noProof/>
        </w:rPr>
        <w:instrText xml:space="preserve"> PAGEREF _Toc209617583 \h </w:instrText>
      </w:r>
      <w:r>
        <w:rPr>
          <w:noProof/>
        </w:rPr>
      </w:r>
      <w:r>
        <w:rPr>
          <w:noProof/>
        </w:rPr>
        <w:fldChar w:fldCharType="separate"/>
      </w:r>
      <w:r>
        <w:rPr>
          <w:noProof/>
        </w:rPr>
        <w:t>109</w:t>
      </w:r>
      <w:r>
        <w:rPr>
          <w:noProof/>
        </w:rPr>
        <w:fldChar w:fldCharType="end"/>
      </w:r>
    </w:p>
    <w:p w14:paraId="14F2196F" w14:textId="7E6D750B"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10.2.2.6</w:t>
      </w:r>
      <w:r>
        <w:rPr>
          <w:rFonts w:asciiTheme="minorHAnsi" w:eastAsiaTheme="minorEastAsia" w:hAnsiTheme="minorHAnsi" w:cstheme="minorBidi"/>
          <w:noProof/>
          <w:kern w:val="2"/>
          <w:sz w:val="24"/>
          <w:szCs w:val="24"/>
          <w:lang w:eastAsia="en-GB"/>
          <w14:ligatures w14:val="standardContextual"/>
        </w:rPr>
        <w:tab/>
      </w:r>
      <w:r>
        <w:rPr>
          <w:noProof/>
        </w:rPr>
        <w:t>Group regroup teardown response</w:t>
      </w:r>
      <w:r>
        <w:rPr>
          <w:noProof/>
        </w:rPr>
        <w:tab/>
      </w:r>
      <w:r>
        <w:rPr>
          <w:noProof/>
        </w:rPr>
        <w:fldChar w:fldCharType="begin"/>
      </w:r>
      <w:r>
        <w:rPr>
          <w:noProof/>
        </w:rPr>
        <w:instrText xml:space="preserve"> PAGEREF _Toc209617584 \h </w:instrText>
      </w:r>
      <w:r>
        <w:rPr>
          <w:noProof/>
        </w:rPr>
      </w:r>
      <w:r>
        <w:rPr>
          <w:noProof/>
        </w:rPr>
        <w:fldChar w:fldCharType="separate"/>
      </w:r>
      <w:r>
        <w:rPr>
          <w:noProof/>
        </w:rPr>
        <w:t>110</w:t>
      </w:r>
      <w:r>
        <w:rPr>
          <w:noProof/>
        </w:rPr>
        <w:fldChar w:fldCharType="end"/>
      </w:r>
    </w:p>
    <w:p w14:paraId="26C670E0" w14:textId="7A0C24E4"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10.2.2.7</w:t>
      </w:r>
      <w:r>
        <w:rPr>
          <w:rFonts w:asciiTheme="minorHAnsi" w:eastAsiaTheme="minorEastAsia" w:hAnsiTheme="minorHAnsi" w:cstheme="minorBidi"/>
          <w:noProof/>
          <w:kern w:val="2"/>
          <w:sz w:val="24"/>
          <w:szCs w:val="24"/>
          <w:lang w:eastAsia="en-GB"/>
          <w14:ligatures w14:val="standardContextual"/>
        </w:rPr>
        <w:tab/>
      </w:r>
      <w:r>
        <w:rPr>
          <w:noProof/>
        </w:rPr>
        <w:t>Group creation notify</w:t>
      </w:r>
      <w:r>
        <w:rPr>
          <w:noProof/>
        </w:rPr>
        <w:tab/>
      </w:r>
      <w:r>
        <w:rPr>
          <w:noProof/>
        </w:rPr>
        <w:fldChar w:fldCharType="begin"/>
      </w:r>
      <w:r>
        <w:rPr>
          <w:noProof/>
        </w:rPr>
        <w:instrText xml:space="preserve"> PAGEREF _Toc209617585 \h </w:instrText>
      </w:r>
      <w:r>
        <w:rPr>
          <w:noProof/>
        </w:rPr>
      </w:r>
      <w:r>
        <w:rPr>
          <w:noProof/>
        </w:rPr>
        <w:fldChar w:fldCharType="separate"/>
      </w:r>
      <w:r>
        <w:rPr>
          <w:noProof/>
        </w:rPr>
        <w:t>110</w:t>
      </w:r>
      <w:r>
        <w:rPr>
          <w:noProof/>
        </w:rPr>
        <w:fldChar w:fldCharType="end"/>
      </w:r>
    </w:p>
    <w:p w14:paraId="25E4F8AD" w14:textId="22B47BF6"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10.2.2.8</w:t>
      </w:r>
      <w:r>
        <w:rPr>
          <w:rFonts w:asciiTheme="minorHAnsi" w:eastAsiaTheme="minorEastAsia" w:hAnsiTheme="minorHAnsi" w:cstheme="minorBidi"/>
          <w:noProof/>
          <w:kern w:val="2"/>
          <w:sz w:val="24"/>
          <w:szCs w:val="24"/>
          <w:lang w:eastAsia="en-GB"/>
          <w14:ligatures w14:val="standardContextual"/>
        </w:rPr>
        <w:tab/>
      </w:r>
      <w:r>
        <w:rPr>
          <w:noProof/>
        </w:rPr>
        <w:t>Group regroup notify</w:t>
      </w:r>
      <w:r>
        <w:rPr>
          <w:noProof/>
        </w:rPr>
        <w:tab/>
      </w:r>
      <w:r>
        <w:rPr>
          <w:noProof/>
        </w:rPr>
        <w:fldChar w:fldCharType="begin"/>
      </w:r>
      <w:r>
        <w:rPr>
          <w:noProof/>
        </w:rPr>
        <w:instrText xml:space="preserve"> PAGEREF _Toc209617586 \h </w:instrText>
      </w:r>
      <w:r>
        <w:rPr>
          <w:noProof/>
        </w:rPr>
      </w:r>
      <w:r>
        <w:rPr>
          <w:noProof/>
        </w:rPr>
        <w:fldChar w:fldCharType="separate"/>
      </w:r>
      <w:r>
        <w:rPr>
          <w:noProof/>
        </w:rPr>
        <w:t>110</w:t>
      </w:r>
      <w:r>
        <w:rPr>
          <w:noProof/>
        </w:rPr>
        <w:fldChar w:fldCharType="end"/>
      </w:r>
    </w:p>
    <w:p w14:paraId="5C24BA45" w14:textId="1E620CFE"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10.2.2.9</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notify</w:t>
      </w:r>
      <w:r>
        <w:rPr>
          <w:noProof/>
        </w:rPr>
        <w:tab/>
      </w:r>
      <w:r>
        <w:rPr>
          <w:noProof/>
        </w:rPr>
        <w:fldChar w:fldCharType="begin"/>
      </w:r>
      <w:r>
        <w:rPr>
          <w:noProof/>
        </w:rPr>
        <w:instrText xml:space="preserve"> PAGEREF _Toc209617587 \h </w:instrText>
      </w:r>
      <w:r>
        <w:rPr>
          <w:noProof/>
        </w:rPr>
      </w:r>
      <w:r>
        <w:rPr>
          <w:noProof/>
        </w:rPr>
        <w:fldChar w:fldCharType="separate"/>
      </w:r>
      <w:r>
        <w:rPr>
          <w:noProof/>
        </w:rPr>
        <w:t>110</w:t>
      </w:r>
      <w:r>
        <w:rPr>
          <w:noProof/>
        </w:rPr>
        <w:fldChar w:fldCharType="end"/>
      </w:r>
    </w:p>
    <w:p w14:paraId="080AD677" w14:textId="391BB223"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w:t>
      </w:r>
      <w:r>
        <w:rPr>
          <w:noProof/>
        </w:rPr>
        <w:tab/>
      </w:r>
      <w:r>
        <w:rPr>
          <w:noProof/>
        </w:rPr>
        <w:fldChar w:fldCharType="begin"/>
      </w:r>
      <w:r>
        <w:rPr>
          <w:noProof/>
        </w:rPr>
        <w:instrText xml:space="preserve"> PAGEREF _Toc209617588 \h </w:instrText>
      </w:r>
      <w:r>
        <w:rPr>
          <w:noProof/>
        </w:rPr>
      </w:r>
      <w:r>
        <w:rPr>
          <w:noProof/>
        </w:rPr>
        <w:fldChar w:fldCharType="separate"/>
      </w:r>
      <w:r>
        <w:rPr>
          <w:noProof/>
        </w:rPr>
        <w:t>111</w:t>
      </w:r>
      <w:r>
        <w:rPr>
          <w:noProof/>
        </w:rPr>
        <w:fldChar w:fldCharType="end"/>
      </w:r>
    </w:p>
    <w:p w14:paraId="22D24E33" w14:textId="370D478E"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 response</w:t>
      </w:r>
      <w:r>
        <w:rPr>
          <w:noProof/>
        </w:rPr>
        <w:tab/>
      </w:r>
      <w:r>
        <w:rPr>
          <w:noProof/>
        </w:rPr>
        <w:fldChar w:fldCharType="begin"/>
      </w:r>
      <w:r>
        <w:rPr>
          <w:noProof/>
        </w:rPr>
        <w:instrText xml:space="preserve"> PAGEREF _Toc209617589 \h </w:instrText>
      </w:r>
      <w:r>
        <w:rPr>
          <w:noProof/>
        </w:rPr>
      </w:r>
      <w:r>
        <w:rPr>
          <w:noProof/>
        </w:rPr>
        <w:fldChar w:fldCharType="separate"/>
      </w:r>
      <w:r>
        <w:rPr>
          <w:noProof/>
        </w:rPr>
        <w:t>111</w:t>
      </w:r>
      <w:r>
        <w:rPr>
          <w:noProof/>
        </w:rPr>
        <w:fldChar w:fldCharType="end"/>
      </w:r>
    </w:p>
    <w:p w14:paraId="790ED27D" w14:textId="04610462"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server – group management server)</w:t>
      </w:r>
      <w:r>
        <w:rPr>
          <w:noProof/>
        </w:rPr>
        <w:tab/>
      </w:r>
      <w:r>
        <w:rPr>
          <w:noProof/>
        </w:rPr>
        <w:fldChar w:fldCharType="begin"/>
      </w:r>
      <w:r>
        <w:rPr>
          <w:noProof/>
        </w:rPr>
        <w:instrText xml:space="preserve"> PAGEREF _Toc209617590 \h </w:instrText>
      </w:r>
      <w:r>
        <w:rPr>
          <w:noProof/>
        </w:rPr>
      </w:r>
      <w:r>
        <w:rPr>
          <w:noProof/>
        </w:rPr>
        <w:fldChar w:fldCharType="separate"/>
      </w:r>
      <w:r>
        <w:rPr>
          <w:noProof/>
        </w:rPr>
        <w:t>111</w:t>
      </w:r>
      <w:r>
        <w:rPr>
          <w:noProof/>
        </w:rPr>
        <w:fldChar w:fldCharType="end"/>
      </w:r>
    </w:p>
    <w:p w14:paraId="48AE0F0E" w14:textId="0DE3CDD3"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server)</w:t>
      </w:r>
      <w:r>
        <w:rPr>
          <w:noProof/>
        </w:rPr>
        <w:tab/>
      </w:r>
      <w:r>
        <w:rPr>
          <w:noProof/>
        </w:rPr>
        <w:fldChar w:fldCharType="begin"/>
      </w:r>
      <w:r>
        <w:rPr>
          <w:noProof/>
        </w:rPr>
        <w:instrText xml:space="preserve"> PAGEREF _Toc209617591 \h </w:instrText>
      </w:r>
      <w:r>
        <w:rPr>
          <w:noProof/>
        </w:rPr>
      </w:r>
      <w:r>
        <w:rPr>
          <w:noProof/>
        </w:rPr>
        <w:fldChar w:fldCharType="separate"/>
      </w:r>
      <w:r>
        <w:rPr>
          <w:noProof/>
        </w:rPr>
        <w:t>111</w:t>
      </w:r>
      <w:r>
        <w:rPr>
          <w:noProof/>
        </w:rPr>
        <w:fldChar w:fldCharType="end"/>
      </w:r>
    </w:p>
    <w:p w14:paraId="5884597C" w14:textId="184FF9DE"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Group regroup notification</w:t>
      </w:r>
      <w:r>
        <w:rPr>
          <w:noProof/>
        </w:rPr>
        <w:tab/>
      </w:r>
      <w:r>
        <w:rPr>
          <w:noProof/>
        </w:rPr>
        <w:fldChar w:fldCharType="begin"/>
      </w:r>
      <w:r>
        <w:rPr>
          <w:noProof/>
        </w:rPr>
        <w:instrText xml:space="preserve"> PAGEREF _Toc209617592 \h </w:instrText>
      </w:r>
      <w:r>
        <w:rPr>
          <w:noProof/>
        </w:rPr>
      </w:r>
      <w:r>
        <w:rPr>
          <w:noProof/>
        </w:rPr>
        <w:fldChar w:fldCharType="separate"/>
      </w:r>
      <w:r>
        <w:rPr>
          <w:noProof/>
        </w:rPr>
        <w:t>112</w:t>
      </w:r>
      <w:r>
        <w:rPr>
          <w:noProof/>
        </w:rPr>
        <w:fldChar w:fldCharType="end"/>
      </w:r>
    </w:p>
    <w:p w14:paraId="6869DC3C" w14:textId="3A2808C6"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Group regroup notification response</w:t>
      </w:r>
      <w:r>
        <w:rPr>
          <w:noProof/>
        </w:rPr>
        <w:tab/>
      </w:r>
      <w:r>
        <w:rPr>
          <w:noProof/>
        </w:rPr>
        <w:fldChar w:fldCharType="begin"/>
      </w:r>
      <w:r>
        <w:rPr>
          <w:noProof/>
        </w:rPr>
        <w:instrText xml:space="preserve"> PAGEREF _Toc209617593 \h </w:instrText>
      </w:r>
      <w:r>
        <w:rPr>
          <w:noProof/>
        </w:rPr>
      </w:r>
      <w:r>
        <w:rPr>
          <w:noProof/>
        </w:rPr>
        <w:fldChar w:fldCharType="separate"/>
      </w:r>
      <w:r>
        <w:rPr>
          <w:noProof/>
        </w:rPr>
        <w:t>112</w:t>
      </w:r>
      <w:r>
        <w:rPr>
          <w:noProof/>
        </w:rPr>
        <w:fldChar w:fldCharType="end"/>
      </w:r>
    </w:p>
    <w:p w14:paraId="4032E31B" w14:textId="79B3A499"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Group information query request</w:t>
      </w:r>
      <w:r>
        <w:rPr>
          <w:noProof/>
        </w:rPr>
        <w:tab/>
      </w:r>
      <w:r>
        <w:rPr>
          <w:noProof/>
        </w:rPr>
        <w:fldChar w:fldCharType="begin"/>
      </w:r>
      <w:r>
        <w:rPr>
          <w:noProof/>
        </w:rPr>
        <w:instrText xml:space="preserve"> PAGEREF _Toc209617594 \h </w:instrText>
      </w:r>
      <w:r>
        <w:rPr>
          <w:noProof/>
        </w:rPr>
      </w:r>
      <w:r>
        <w:rPr>
          <w:noProof/>
        </w:rPr>
        <w:fldChar w:fldCharType="separate"/>
      </w:r>
      <w:r>
        <w:rPr>
          <w:noProof/>
        </w:rPr>
        <w:t>112</w:t>
      </w:r>
      <w:r>
        <w:rPr>
          <w:noProof/>
        </w:rPr>
        <w:fldChar w:fldCharType="end"/>
      </w:r>
    </w:p>
    <w:p w14:paraId="7B3F5F91" w14:textId="529D7AC5"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Group information query response</w:t>
      </w:r>
      <w:r>
        <w:rPr>
          <w:noProof/>
        </w:rPr>
        <w:tab/>
      </w:r>
      <w:r>
        <w:rPr>
          <w:noProof/>
        </w:rPr>
        <w:fldChar w:fldCharType="begin"/>
      </w:r>
      <w:r>
        <w:rPr>
          <w:noProof/>
        </w:rPr>
        <w:instrText xml:space="preserve"> PAGEREF _Toc209617595 \h </w:instrText>
      </w:r>
      <w:r>
        <w:rPr>
          <w:noProof/>
        </w:rPr>
      </w:r>
      <w:r>
        <w:rPr>
          <w:noProof/>
        </w:rPr>
        <w:fldChar w:fldCharType="separate"/>
      </w:r>
      <w:r>
        <w:rPr>
          <w:noProof/>
        </w:rPr>
        <w:t>112</w:t>
      </w:r>
      <w:r>
        <w:rPr>
          <w:noProof/>
        </w:rPr>
        <w:fldChar w:fldCharType="end"/>
      </w:r>
    </w:p>
    <w:p w14:paraId="494238EF" w14:textId="6D820FB9"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rPr>
        <w:t>10.</w:t>
      </w:r>
      <w:r w:rsidRPr="004C0279">
        <w:rPr>
          <w:noProof/>
          <w:lang w:val="nl-NL" w:eastAsia="zh-CN"/>
        </w:rPr>
        <w:t>2</w:t>
      </w:r>
      <w:r w:rsidRPr="004C0279">
        <w:rPr>
          <w:noProof/>
          <w:lang w:val="nl-NL"/>
        </w:rPr>
        <w:t>.2.18</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Group membership update request</w:t>
      </w:r>
      <w:r>
        <w:rPr>
          <w:noProof/>
        </w:rPr>
        <w:tab/>
      </w:r>
      <w:r>
        <w:rPr>
          <w:noProof/>
        </w:rPr>
        <w:fldChar w:fldCharType="begin"/>
      </w:r>
      <w:r>
        <w:rPr>
          <w:noProof/>
        </w:rPr>
        <w:instrText xml:space="preserve"> PAGEREF _Toc209617596 \h </w:instrText>
      </w:r>
      <w:r>
        <w:rPr>
          <w:noProof/>
        </w:rPr>
      </w:r>
      <w:r>
        <w:rPr>
          <w:noProof/>
        </w:rPr>
        <w:fldChar w:fldCharType="separate"/>
      </w:r>
      <w:r>
        <w:rPr>
          <w:noProof/>
        </w:rPr>
        <w:t>113</w:t>
      </w:r>
      <w:r>
        <w:rPr>
          <w:noProof/>
        </w:rPr>
        <w:fldChar w:fldCharType="end"/>
      </w:r>
    </w:p>
    <w:p w14:paraId="0C8EFB06" w14:textId="3297AC09"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rPr>
        <w:t>10.</w:t>
      </w:r>
      <w:r w:rsidRPr="004C0279">
        <w:rPr>
          <w:noProof/>
          <w:lang w:val="nl-NL" w:eastAsia="zh-CN"/>
        </w:rPr>
        <w:t>2</w:t>
      </w:r>
      <w:r w:rsidRPr="004C0279">
        <w:rPr>
          <w:noProof/>
          <w:lang w:val="nl-NL"/>
        </w:rPr>
        <w:t>.2.</w:t>
      </w:r>
      <w:r w:rsidRPr="004C0279">
        <w:rPr>
          <w:noProof/>
          <w:lang w:val="nl-NL" w:eastAsia="zh-CN"/>
        </w:rPr>
        <w:t>19</w:t>
      </w:r>
      <w:r>
        <w:rPr>
          <w:rFonts w:asciiTheme="minorHAnsi" w:eastAsiaTheme="minorEastAsia" w:hAnsiTheme="minorHAnsi" w:cstheme="minorBidi"/>
          <w:noProof/>
          <w:kern w:val="2"/>
          <w:sz w:val="24"/>
          <w:szCs w:val="24"/>
          <w:lang w:eastAsia="en-GB"/>
          <w14:ligatures w14:val="standardContextual"/>
        </w:rPr>
        <w:tab/>
      </w:r>
      <w:r w:rsidRPr="004C0279">
        <w:rPr>
          <w:noProof/>
          <w:lang w:val="nl-NL"/>
        </w:rPr>
        <w:t>G</w:t>
      </w:r>
      <w:r w:rsidRPr="004C0279">
        <w:rPr>
          <w:noProof/>
          <w:lang w:val="nl-NL" w:eastAsia="zh-CN"/>
        </w:rPr>
        <w:t>roup membership update response</w:t>
      </w:r>
      <w:r>
        <w:rPr>
          <w:noProof/>
        </w:rPr>
        <w:tab/>
      </w:r>
      <w:r>
        <w:rPr>
          <w:noProof/>
        </w:rPr>
        <w:fldChar w:fldCharType="begin"/>
      </w:r>
      <w:r>
        <w:rPr>
          <w:noProof/>
        </w:rPr>
        <w:instrText xml:space="preserve"> PAGEREF _Toc209617597 \h </w:instrText>
      </w:r>
      <w:r>
        <w:rPr>
          <w:noProof/>
        </w:rPr>
      </w:r>
      <w:r>
        <w:rPr>
          <w:noProof/>
        </w:rPr>
        <w:fldChar w:fldCharType="separate"/>
      </w:r>
      <w:r>
        <w:rPr>
          <w:noProof/>
        </w:rPr>
        <w:t>113</w:t>
      </w:r>
      <w:r>
        <w:rPr>
          <w:noProof/>
        </w:rPr>
        <w:fldChar w:fldCharType="end"/>
      </w:r>
    </w:p>
    <w:p w14:paraId="6440D29E" w14:textId="0F28D604"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10.2.2.20</w:t>
      </w:r>
      <w:r>
        <w:rPr>
          <w:rFonts w:asciiTheme="minorHAnsi" w:eastAsiaTheme="minorEastAsia" w:hAnsiTheme="minorHAnsi" w:cstheme="minorBidi"/>
          <w:noProof/>
          <w:kern w:val="2"/>
          <w:sz w:val="24"/>
          <w:szCs w:val="24"/>
          <w:lang w:eastAsia="en-GB"/>
          <w14:ligatures w14:val="standardContextual"/>
        </w:rPr>
        <w:tab/>
      </w:r>
      <w:r>
        <w:rPr>
          <w:noProof/>
        </w:rPr>
        <w:t>Group membership notification</w:t>
      </w:r>
      <w:r>
        <w:rPr>
          <w:noProof/>
        </w:rPr>
        <w:tab/>
      </w:r>
      <w:r>
        <w:rPr>
          <w:noProof/>
        </w:rPr>
        <w:fldChar w:fldCharType="begin"/>
      </w:r>
      <w:r>
        <w:rPr>
          <w:noProof/>
        </w:rPr>
        <w:instrText xml:space="preserve"> PAGEREF _Toc209617598 \h </w:instrText>
      </w:r>
      <w:r>
        <w:rPr>
          <w:noProof/>
        </w:rPr>
      </w:r>
      <w:r>
        <w:rPr>
          <w:noProof/>
        </w:rPr>
        <w:fldChar w:fldCharType="separate"/>
      </w:r>
      <w:r>
        <w:rPr>
          <w:noProof/>
        </w:rPr>
        <w:t>113</w:t>
      </w:r>
      <w:r>
        <w:rPr>
          <w:noProof/>
        </w:rPr>
        <w:fldChar w:fldCharType="end"/>
      </w:r>
    </w:p>
    <w:p w14:paraId="25DCF581" w14:textId="1EA8E627"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10.2.2.21</w:t>
      </w:r>
      <w:r>
        <w:rPr>
          <w:rFonts w:asciiTheme="minorHAnsi" w:eastAsiaTheme="minorEastAsia" w:hAnsiTheme="minorHAnsi" w:cstheme="minorBidi"/>
          <w:noProof/>
          <w:kern w:val="2"/>
          <w:sz w:val="24"/>
          <w:szCs w:val="24"/>
          <w:lang w:eastAsia="en-GB"/>
          <w14:ligatures w14:val="standardContextual"/>
        </w:rPr>
        <w:tab/>
      </w:r>
      <w:r>
        <w:rPr>
          <w:noProof/>
        </w:rPr>
        <w:t>Group deletion request</w:t>
      </w:r>
      <w:r>
        <w:rPr>
          <w:noProof/>
        </w:rPr>
        <w:tab/>
      </w:r>
      <w:r>
        <w:rPr>
          <w:noProof/>
        </w:rPr>
        <w:fldChar w:fldCharType="begin"/>
      </w:r>
      <w:r>
        <w:rPr>
          <w:noProof/>
        </w:rPr>
        <w:instrText xml:space="preserve"> PAGEREF _Toc209617599 \h </w:instrText>
      </w:r>
      <w:r>
        <w:rPr>
          <w:noProof/>
        </w:rPr>
      </w:r>
      <w:r>
        <w:rPr>
          <w:noProof/>
        </w:rPr>
        <w:fldChar w:fldCharType="separate"/>
      </w:r>
      <w:r>
        <w:rPr>
          <w:noProof/>
        </w:rPr>
        <w:t>114</w:t>
      </w:r>
      <w:r>
        <w:rPr>
          <w:noProof/>
        </w:rPr>
        <w:fldChar w:fldCharType="end"/>
      </w:r>
    </w:p>
    <w:p w14:paraId="28C3243D" w14:textId="13A8F5AE"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10.2.2.22</w:t>
      </w:r>
      <w:r>
        <w:rPr>
          <w:rFonts w:asciiTheme="minorHAnsi" w:eastAsiaTheme="minorEastAsia" w:hAnsiTheme="minorHAnsi" w:cstheme="minorBidi"/>
          <w:noProof/>
          <w:kern w:val="2"/>
          <w:sz w:val="24"/>
          <w:szCs w:val="24"/>
          <w:lang w:eastAsia="en-GB"/>
          <w14:ligatures w14:val="standardContextual"/>
        </w:rPr>
        <w:tab/>
      </w:r>
      <w:r>
        <w:rPr>
          <w:noProof/>
        </w:rPr>
        <w:t>Group deletion response</w:t>
      </w:r>
      <w:r>
        <w:rPr>
          <w:noProof/>
        </w:rPr>
        <w:tab/>
      </w:r>
      <w:r>
        <w:rPr>
          <w:noProof/>
        </w:rPr>
        <w:fldChar w:fldCharType="begin"/>
      </w:r>
      <w:r>
        <w:rPr>
          <w:noProof/>
        </w:rPr>
        <w:instrText xml:space="preserve"> PAGEREF _Toc209617600 \h </w:instrText>
      </w:r>
      <w:r>
        <w:rPr>
          <w:noProof/>
        </w:rPr>
      </w:r>
      <w:r>
        <w:rPr>
          <w:noProof/>
        </w:rPr>
        <w:fldChar w:fldCharType="separate"/>
      </w:r>
      <w:r>
        <w:rPr>
          <w:noProof/>
        </w:rPr>
        <w:t>114</w:t>
      </w:r>
      <w:r>
        <w:rPr>
          <w:noProof/>
        </w:rPr>
        <w:fldChar w:fldCharType="end"/>
      </w:r>
    </w:p>
    <w:p w14:paraId="615211D9" w14:textId="3307A724"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10.2.2.23</w:t>
      </w:r>
      <w:r>
        <w:rPr>
          <w:rFonts w:asciiTheme="minorHAnsi" w:eastAsiaTheme="minorEastAsia" w:hAnsiTheme="minorHAnsi" w:cstheme="minorBidi"/>
          <w:noProof/>
          <w:kern w:val="2"/>
          <w:sz w:val="24"/>
          <w:szCs w:val="24"/>
          <w:lang w:eastAsia="en-GB"/>
          <w14:ligatures w14:val="standardContextual"/>
        </w:rPr>
        <w:tab/>
      </w:r>
      <w:r>
        <w:rPr>
          <w:noProof/>
        </w:rPr>
        <w:t>Group deletion notification</w:t>
      </w:r>
      <w:r>
        <w:rPr>
          <w:noProof/>
        </w:rPr>
        <w:tab/>
      </w:r>
      <w:r>
        <w:rPr>
          <w:noProof/>
        </w:rPr>
        <w:fldChar w:fldCharType="begin"/>
      </w:r>
      <w:r>
        <w:rPr>
          <w:noProof/>
        </w:rPr>
        <w:instrText xml:space="preserve"> PAGEREF _Toc209617601 \h </w:instrText>
      </w:r>
      <w:r>
        <w:rPr>
          <w:noProof/>
        </w:rPr>
      </w:r>
      <w:r>
        <w:rPr>
          <w:noProof/>
        </w:rPr>
        <w:fldChar w:fldCharType="separate"/>
      </w:r>
      <w:r>
        <w:rPr>
          <w:noProof/>
        </w:rPr>
        <w:t>114</w:t>
      </w:r>
      <w:r>
        <w:rPr>
          <w:noProof/>
        </w:rPr>
        <w:fldChar w:fldCharType="end"/>
      </w:r>
    </w:p>
    <w:p w14:paraId="24839BEF" w14:textId="7737A3B2"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10.2.2.24</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request</w:t>
      </w:r>
      <w:r>
        <w:rPr>
          <w:noProof/>
        </w:rPr>
        <w:tab/>
      </w:r>
      <w:r>
        <w:rPr>
          <w:noProof/>
        </w:rPr>
        <w:fldChar w:fldCharType="begin"/>
      </w:r>
      <w:r>
        <w:rPr>
          <w:noProof/>
        </w:rPr>
        <w:instrText xml:space="preserve"> PAGEREF _Toc209617602 \h </w:instrText>
      </w:r>
      <w:r>
        <w:rPr>
          <w:noProof/>
        </w:rPr>
      </w:r>
      <w:r>
        <w:rPr>
          <w:noProof/>
        </w:rPr>
        <w:fldChar w:fldCharType="separate"/>
      </w:r>
      <w:r>
        <w:rPr>
          <w:noProof/>
        </w:rPr>
        <w:t>114</w:t>
      </w:r>
      <w:r>
        <w:rPr>
          <w:noProof/>
        </w:rPr>
        <w:fldChar w:fldCharType="end"/>
      </w:r>
    </w:p>
    <w:p w14:paraId="6801DB17" w14:textId="23AA757D"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10.2.2.25</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response</w:t>
      </w:r>
      <w:r>
        <w:rPr>
          <w:noProof/>
        </w:rPr>
        <w:tab/>
      </w:r>
      <w:r>
        <w:rPr>
          <w:noProof/>
        </w:rPr>
        <w:fldChar w:fldCharType="begin"/>
      </w:r>
      <w:r>
        <w:rPr>
          <w:noProof/>
        </w:rPr>
        <w:instrText xml:space="preserve"> PAGEREF _Toc209617603 \h </w:instrText>
      </w:r>
      <w:r>
        <w:rPr>
          <w:noProof/>
        </w:rPr>
      </w:r>
      <w:r>
        <w:rPr>
          <w:noProof/>
        </w:rPr>
        <w:fldChar w:fldCharType="separate"/>
      </w:r>
      <w:r>
        <w:rPr>
          <w:noProof/>
        </w:rPr>
        <w:t>114</w:t>
      </w:r>
      <w:r>
        <w:rPr>
          <w:noProof/>
        </w:rPr>
        <w:fldChar w:fldCharType="end"/>
      </w:r>
    </w:p>
    <w:p w14:paraId="2A3EF532" w14:textId="46D969F8"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10.2.2.26</w:t>
      </w:r>
      <w:r>
        <w:rPr>
          <w:rFonts w:asciiTheme="minorHAnsi" w:eastAsiaTheme="minorEastAsia" w:hAnsiTheme="minorHAnsi" w:cstheme="minorBidi"/>
          <w:noProof/>
          <w:kern w:val="2"/>
          <w:sz w:val="24"/>
          <w:szCs w:val="24"/>
          <w:lang w:eastAsia="en-GB"/>
          <w14:ligatures w14:val="standardContextual"/>
        </w:rPr>
        <w:tab/>
      </w:r>
      <w:r>
        <w:rPr>
          <w:noProof/>
        </w:rPr>
        <w:t>Group information request</w:t>
      </w:r>
      <w:r>
        <w:rPr>
          <w:noProof/>
        </w:rPr>
        <w:tab/>
      </w:r>
      <w:r>
        <w:rPr>
          <w:noProof/>
        </w:rPr>
        <w:fldChar w:fldCharType="begin"/>
      </w:r>
      <w:r>
        <w:rPr>
          <w:noProof/>
        </w:rPr>
        <w:instrText xml:space="preserve"> PAGEREF _Toc209617604 \h </w:instrText>
      </w:r>
      <w:r>
        <w:rPr>
          <w:noProof/>
        </w:rPr>
      </w:r>
      <w:r>
        <w:rPr>
          <w:noProof/>
        </w:rPr>
        <w:fldChar w:fldCharType="separate"/>
      </w:r>
      <w:r>
        <w:rPr>
          <w:noProof/>
        </w:rPr>
        <w:t>115</w:t>
      </w:r>
      <w:r>
        <w:rPr>
          <w:noProof/>
        </w:rPr>
        <w:fldChar w:fldCharType="end"/>
      </w:r>
    </w:p>
    <w:p w14:paraId="4C5151F6" w14:textId="6398C3E6"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10.2.2.27</w:t>
      </w:r>
      <w:r>
        <w:rPr>
          <w:rFonts w:asciiTheme="minorHAnsi" w:eastAsiaTheme="minorEastAsia" w:hAnsiTheme="minorHAnsi" w:cstheme="minorBidi"/>
          <w:noProof/>
          <w:kern w:val="2"/>
          <w:sz w:val="24"/>
          <w:szCs w:val="24"/>
          <w:lang w:eastAsia="en-GB"/>
          <w14:ligatures w14:val="standardContextual"/>
        </w:rPr>
        <w:tab/>
      </w:r>
      <w:r>
        <w:rPr>
          <w:noProof/>
        </w:rPr>
        <w:t>Group information response</w:t>
      </w:r>
      <w:r>
        <w:rPr>
          <w:noProof/>
        </w:rPr>
        <w:tab/>
      </w:r>
      <w:r>
        <w:rPr>
          <w:noProof/>
        </w:rPr>
        <w:fldChar w:fldCharType="begin"/>
      </w:r>
      <w:r>
        <w:rPr>
          <w:noProof/>
        </w:rPr>
        <w:instrText xml:space="preserve"> PAGEREF _Toc209617605 \h </w:instrText>
      </w:r>
      <w:r>
        <w:rPr>
          <w:noProof/>
        </w:rPr>
      </w:r>
      <w:r>
        <w:rPr>
          <w:noProof/>
        </w:rPr>
        <w:fldChar w:fldCharType="separate"/>
      </w:r>
      <w:r>
        <w:rPr>
          <w:noProof/>
        </w:rPr>
        <w:t>115</w:t>
      </w:r>
      <w:r>
        <w:rPr>
          <w:noProof/>
        </w:rPr>
        <w:fldChar w:fldCharType="end"/>
      </w:r>
    </w:p>
    <w:p w14:paraId="66C21931" w14:textId="7C28BA9B"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10.2.2.28</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_Toc209617606 \h </w:instrText>
      </w:r>
      <w:r>
        <w:rPr>
          <w:noProof/>
        </w:rPr>
      </w:r>
      <w:r>
        <w:rPr>
          <w:noProof/>
        </w:rPr>
        <w:fldChar w:fldCharType="separate"/>
      </w:r>
      <w:r>
        <w:rPr>
          <w:noProof/>
        </w:rPr>
        <w:t>115</w:t>
      </w:r>
      <w:r>
        <w:rPr>
          <w:noProof/>
        </w:rPr>
        <w:fldChar w:fldCharType="end"/>
      </w:r>
    </w:p>
    <w:p w14:paraId="3F4D49F0" w14:textId="2AEC9271"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10.2.2.29</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_Toc209617607 \h </w:instrText>
      </w:r>
      <w:r>
        <w:rPr>
          <w:noProof/>
        </w:rPr>
      </w:r>
      <w:r>
        <w:rPr>
          <w:noProof/>
        </w:rPr>
        <w:fldChar w:fldCharType="separate"/>
      </w:r>
      <w:r>
        <w:rPr>
          <w:noProof/>
        </w:rPr>
        <w:t>115</w:t>
      </w:r>
      <w:r>
        <w:rPr>
          <w:noProof/>
        </w:rPr>
        <w:fldChar w:fldCharType="end"/>
      </w:r>
    </w:p>
    <w:p w14:paraId="131A4D90" w14:textId="28C6772F"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10.2.2.30</w:t>
      </w:r>
      <w:r>
        <w:rPr>
          <w:rFonts w:asciiTheme="minorHAnsi" w:eastAsiaTheme="minorEastAsia" w:hAnsiTheme="minorHAnsi" w:cstheme="minorBidi"/>
          <w:noProof/>
          <w:kern w:val="2"/>
          <w:sz w:val="24"/>
          <w:szCs w:val="24"/>
          <w:lang w:eastAsia="en-GB"/>
          <w14:ligatures w14:val="standardContextual"/>
        </w:rPr>
        <w:tab/>
      </w:r>
      <w:r>
        <w:rPr>
          <w:noProof/>
        </w:rPr>
        <w:t>Group information notify request</w:t>
      </w:r>
      <w:r>
        <w:rPr>
          <w:noProof/>
        </w:rPr>
        <w:tab/>
      </w:r>
      <w:r>
        <w:rPr>
          <w:noProof/>
        </w:rPr>
        <w:fldChar w:fldCharType="begin"/>
      </w:r>
      <w:r>
        <w:rPr>
          <w:noProof/>
        </w:rPr>
        <w:instrText xml:space="preserve"> PAGEREF _Toc209617608 \h </w:instrText>
      </w:r>
      <w:r>
        <w:rPr>
          <w:noProof/>
        </w:rPr>
      </w:r>
      <w:r>
        <w:rPr>
          <w:noProof/>
        </w:rPr>
        <w:fldChar w:fldCharType="separate"/>
      </w:r>
      <w:r>
        <w:rPr>
          <w:noProof/>
        </w:rPr>
        <w:t>116</w:t>
      </w:r>
      <w:r>
        <w:rPr>
          <w:noProof/>
        </w:rPr>
        <w:fldChar w:fldCharType="end"/>
      </w:r>
    </w:p>
    <w:p w14:paraId="731E4AD3" w14:textId="370D0FE6"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10.2.2.31</w:t>
      </w:r>
      <w:r>
        <w:rPr>
          <w:rFonts w:asciiTheme="minorHAnsi" w:eastAsiaTheme="minorEastAsia" w:hAnsiTheme="minorHAnsi" w:cstheme="minorBidi"/>
          <w:noProof/>
          <w:kern w:val="2"/>
          <w:sz w:val="24"/>
          <w:szCs w:val="24"/>
          <w:lang w:eastAsia="en-GB"/>
          <w14:ligatures w14:val="standardContextual"/>
        </w:rPr>
        <w:tab/>
      </w:r>
      <w:r>
        <w:rPr>
          <w:noProof/>
        </w:rPr>
        <w:t>Group information notify response</w:t>
      </w:r>
      <w:r>
        <w:rPr>
          <w:noProof/>
        </w:rPr>
        <w:tab/>
      </w:r>
      <w:r>
        <w:rPr>
          <w:noProof/>
        </w:rPr>
        <w:fldChar w:fldCharType="begin"/>
      </w:r>
      <w:r>
        <w:rPr>
          <w:noProof/>
        </w:rPr>
        <w:instrText xml:space="preserve"> PAGEREF _Toc209617609 \h </w:instrText>
      </w:r>
      <w:r>
        <w:rPr>
          <w:noProof/>
        </w:rPr>
      </w:r>
      <w:r>
        <w:rPr>
          <w:noProof/>
        </w:rPr>
        <w:fldChar w:fldCharType="separate"/>
      </w:r>
      <w:r>
        <w:rPr>
          <w:noProof/>
        </w:rPr>
        <w:t>116</w:t>
      </w:r>
      <w:r>
        <w:rPr>
          <w:noProof/>
        </w:rPr>
        <w:fldChar w:fldCharType="end"/>
      </w:r>
    </w:p>
    <w:p w14:paraId="6C2985B9" w14:textId="0CA0EB28"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Group creation</w:t>
      </w:r>
      <w:r>
        <w:rPr>
          <w:noProof/>
        </w:rPr>
        <w:tab/>
      </w:r>
      <w:r>
        <w:rPr>
          <w:noProof/>
        </w:rPr>
        <w:fldChar w:fldCharType="begin"/>
      </w:r>
      <w:r>
        <w:rPr>
          <w:noProof/>
        </w:rPr>
        <w:instrText xml:space="preserve"> PAGEREF _Toc209617610 \h </w:instrText>
      </w:r>
      <w:r>
        <w:rPr>
          <w:noProof/>
        </w:rPr>
      </w:r>
      <w:r>
        <w:rPr>
          <w:noProof/>
        </w:rPr>
        <w:fldChar w:fldCharType="separate"/>
      </w:r>
      <w:r>
        <w:rPr>
          <w:noProof/>
        </w:rPr>
        <w:t>116</w:t>
      </w:r>
      <w:r>
        <w:rPr>
          <w:noProof/>
        </w:rPr>
        <w:fldChar w:fldCharType="end"/>
      </w:r>
    </w:p>
    <w:p w14:paraId="0FFBFAD4" w14:textId="4371B307"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Group regrouping</w:t>
      </w:r>
      <w:r>
        <w:rPr>
          <w:noProof/>
        </w:rPr>
        <w:tab/>
      </w:r>
      <w:r>
        <w:rPr>
          <w:noProof/>
        </w:rPr>
        <w:fldChar w:fldCharType="begin"/>
      </w:r>
      <w:r>
        <w:rPr>
          <w:noProof/>
        </w:rPr>
        <w:instrText xml:space="preserve"> PAGEREF _Toc209617611 \h </w:instrText>
      </w:r>
      <w:r>
        <w:rPr>
          <w:noProof/>
        </w:rPr>
      </w:r>
      <w:r>
        <w:rPr>
          <w:noProof/>
        </w:rPr>
        <w:fldChar w:fldCharType="separate"/>
      </w:r>
      <w:r>
        <w:rPr>
          <w:noProof/>
        </w:rPr>
        <w:t>118</w:t>
      </w:r>
      <w:r>
        <w:rPr>
          <w:noProof/>
        </w:rPr>
        <w:fldChar w:fldCharType="end"/>
      </w:r>
    </w:p>
    <w:p w14:paraId="50D24ACA" w14:textId="7398A4AC"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Temporary group formation - group regrouping within an MC system</w:t>
      </w:r>
      <w:r>
        <w:rPr>
          <w:noProof/>
        </w:rPr>
        <w:tab/>
      </w:r>
      <w:r>
        <w:rPr>
          <w:noProof/>
        </w:rPr>
        <w:fldChar w:fldCharType="begin"/>
      </w:r>
      <w:r>
        <w:rPr>
          <w:noProof/>
        </w:rPr>
        <w:instrText xml:space="preserve"> PAGEREF _Toc209617612 \h </w:instrText>
      </w:r>
      <w:r>
        <w:rPr>
          <w:noProof/>
        </w:rPr>
      </w:r>
      <w:r>
        <w:rPr>
          <w:noProof/>
        </w:rPr>
        <w:fldChar w:fldCharType="separate"/>
      </w:r>
      <w:r>
        <w:rPr>
          <w:noProof/>
        </w:rPr>
        <w:t>118</w:t>
      </w:r>
      <w:r>
        <w:rPr>
          <w:noProof/>
        </w:rPr>
        <w:fldChar w:fldCharType="end"/>
      </w:r>
    </w:p>
    <w:p w14:paraId="2E8C14EE" w14:textId="09D8A053"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Temporary group formation involving multiple MC systems</w:t>
      </w:r>
      <w:r>
        <w:rPr>
          <w:noProof/>
        </w:rPr>
        <w:tab/>
      </w:r>
      <w:r>
        <w:rPr>
          <w:noProof/>
        </w:rPr>
        <w:fldChar w:fldCharType="begin"/>
      </w:r>
      <w:r>
        <w:rPr>
          <w:noProof/>
        </w:rPr>
        <w:instrText xml:space="preserve"> PAGEREF _Toc209617613 \h </w:instrText>
      </w:r>
      <w:r>
        <w:rPr>
          <w:noProof/>
        </w:rPr>
      </w:r>
      <w:r>
        <w:rPr>
          <w:noProof/>
        </w:rPr>
        <w:fldChar w:fldCharType="separate"/>
      </w:r>
      <w:r>
        <w:rPr>
          <w:noProof/>
        </w:rPr>
        <w:t>120</w:t>
      </w:r>
      <w:r>
        <w:rPr>
          <w:noProof/>
        </w:rPr>
        <w:fldChar w:fldCharType="end"/>
      </w:r>
    </w:p>
    <w:p w14:paraId="4F0BB75E" w14:textId="39D91033"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Temporary group tear down within an MC system</w:t>
      </w:r>
      <w:r>
        <w:rPr>
          <w:noProof/>
        </w:rPr>
        <w:tab/>
      </w:r>
      <w:r>
        <w:rPr>
          <w:noProof/>
        </w:rPr>
        <w:fldChar w:fldCharType="begin"/>
      </w:r>
      <w:r>
        <w:rPr>
          <w:noProof/>
        </w:rPr>
        <w:instrText xml:space="preserve"> PAGEREF _Toc209617614 \h </w:instrText>
      </w:r>
      <w:r>
        <w:rPr>
          <w:noProof/>
        </w:rPr>
      </w:r>
      <w:r>
        <w:rPr>
          <w:noProof/>
        </w:rPr>
        <w:fldChar w:fldCharType="separate"/>
      </w:r>
      <w:r>
        <w:rPr>
          <w:noProof/>
        </w:rPr>
        <w:t>122</w:t>
      </w:r>
      <w:r>
        <w:rPr>
          <w:noProof/>
        </w:rPr>
        <w:fldChar w:fldCharType="end"/>
      </w:r>
    </w:p>
    <w:p w14:paraId="0F8660E0" w14:textId="19F6CCE2"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Temporary group tear down</w:t>
      </w:r>
      <w:r>
        <w:rPr>
          <w:noProof/>
          <w:lang w:eastAsia="zh-CN"/>
        </w:rPr>
        <w:t xml:space="preserve"> involving </w:t>
      </w:r>
      <w:r>
        <w:rPr>
          <w:noProof/>
        </w:rPr>
        <w:t xml:space="preserve">multiple </w:t>
      </w:r>
      <w:r>
        <w:rPr>
          <w:noProof/>
          <w:lang w:eastAsia="zh-CN"/>
        </w:rPr>
        <w:t>g</w:t>
      </w:r>
      <w:r>
        <w:rPr>
          <w:noProof/>
        </w:rPr>
        <w:t>roup host server</w:t>
      </w:r>
      <w:r>
        <w:rPr>
          <w:noProof/>
          <w:lang w:eastAsia="zh-CN"/>
        </w:rPr>
        <w:t>s</w:t>
      </w:r>
      <w:r>
        <w:rPr>
          <w:noProof/>
        </w:rPr>
        <w:tab/>
      </w:r>
      <w:r>
        <w:rPr>
          <w:noProof/>
        </w:rPr>
        <w:fldChar w:fldCharType="begin"/>
      </w:r>
      <w:r>
        <w:rPr>
          <w:noProof/>
        </w:rPr>
        <w:instrText xml:space="preserve"> PAGEREF _Toc209617615 \h </w:instrText>
      </w:r>
      <w:r>
        <w:rPr>
          <w:noProof/>
        </w:rPr>
      </w:r>
      <w:r>
        <w:rPr>
          <w:noProof/>
        </w:rPr>
        <w:fldChar w:fldCharType="separate"/>
      </w:r>
      <w:r>
        <w:rPr>
          <w:noProof/>
        </w:rPr>
        <w:t>123</w:t>
      </w:r>
      <w:r>
        <w:rPr>
          <w:noProof/>
        </w:rPr>
        <w:fldChar w:fldCharType="end"/>
      </w:r>
    </w:p>
    <w:p w14:paraId="313F2F0B" w14:textId="2F7A3E00"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10.2.4.4</w:t>
      </w:r>
      <w:r>
        <w:rPr>
          <w:rFonts w:asciiTheme="minorHAnsi" w:eastAsiaTheme="minorEastAsia" w:hAnsiTheme="minorHAnsi" w:cstheme="minorBidi"/>
          <w:noProof/>
          <w:kern w:val="2"/>
          <w:sz w:val="24"/>
          <w:szCs w:val="24"/>
          <w:lang w:eastAsia="en-GB"/>
          <w14:ligatures w14:val="standardContextual"/>
        </w:rPr>
        <w:tab/>
      </w:r>
      <w:r>
        <w:rPr>
          <w:noProof/>
        </w:rPr>
        <w:t xml:space="preserve">Group regroup </w:t>
      </w:r>
      <w:r>
        <w:rPr>
          <w:noProof/>
          <w:lang w:eastAsia="zh-CN"/>
        </w:rPr>
        <w:t>rules</w:t>
      </w:r>
      <w:r>
        <w:rPr>
          <w:noProof/>
        </w:rPr>
        <w:tab/>
      </w:r>
      <w:r>
        <w:rPr>
          <w:noProof/>
        </w:rPr>
        <w:fldChar w:fldCharType="begin"/>
      </w:r>
      <w:r>
        <w:rPr>
          <w:noProof/>
        </w:rPr>
        <w:instrText xml:space="preserve"> PAGEREF _Toc209617616 \h </w:instrText>
      </w:r>
      <w:r>
        <w:rPr>
          <w:noProof/>
        </w:rPr>
      </w:r>
      <w:r>
        <w:rPr>
          <w:noProof/>
        </w:rPr>
        <w:fldChar w:fldCharType="separate"/>
      </w:r>
      <w:r>
        <w:rPr>
          <w:noProof/>
        </w:rPr>
        <w:t>124</w:t>
      </w:r>
      <w:r>
        <w:rPr>
          <w:noProof/>
        </w:rPr>
        <w:fldChar w:fldCharType="end"/>
      </w:r>
    </w:p>
    <w:p w14:paraId="5FFC7F47" w14:textId="1D8CC6C6"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Membership and affiliation list query</w:t>
      </w:r>
      <w:r>
        <w:rPr>
          <w:noProof/>
        </w:rPr>
        <w:tab/>
      </w:r>
      <w:r>
        <w:rPr>
          <w:noProof/>
        </w:rPr>
        <w:fldChar w:fldCharType="begin"/>
      </w:r>
      <w:r>
        <w:rPr>
          <w:noProof/>
        </w:rPr>
        <w:instrText xml:space="preserve"> PAGEREF _Toc209617617 \h </w:instrText>
      </w:r>
      <w:r>
        <w:rPr>
          <w:noProof/>
        </w:rPr>
      </w:r>
      <w:r>
        <w:rPr>
          <w:noProof/>
        </w:rPr>
        <w:fldChar w:fldCharType="separate"/>
      </w:r>
      <w:r>
        <w:rPr>
          <w:noProof/>
        </w:rPr>
        <w:t>125</w:t>
      </w:r>
      <w:r>
        <w:rPr>
          <w:noProof/>
        </w:rPr>
        <w:fldChar w:fldCharType="end"/>
      </w:r>
    </w:p>
    <w:p w14:paraId="74ABAF2A" w14:textId="22A8F9EB"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_Toc209617618 \h </w:instrText>
      </w:r>
      <w:r>
        <w:rPr>
          <w:noProof/>
        </w:rPr>
      </w:r>
      <w:r>
        <w:rPr>
          <w:noProof/>
        </w:rPr>
        <w:fldChar w:fldCharType="separate"/>
      </w:r>
      <w:r>
        <w:rPr>
          <w:noProof/>
        </w:rPr>
        <w:t>125</w:t>
      </w:r>
      <w:r>
        <w:rPr>
          <w:noProof/>
        </w:rPr>
        <w:fldChar w:fldCharType="end"/>
      </w:r>
    </w:p>
    <w:p w14:paraId="796BDF6E" w14:textId="55AF5B0E"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_Toc209617619 \h </w:instrText>
      </w:r>
      <w:r>
        <w:rPr>
          <w:noProof/>
        </w:rPr>
      </w:r>
      <w:r>
        <w:rPr>
          <w:noProof/>
        </w:rPr>
        <w:fldChar w:fldCharType="separate"/>
      </w:r>
      <w:r>
        <w:rPr>
          <w:noProof/>
        </w:rPr>
        <w:t>125</w:t>
      </w:r>
      <w:r>
        <w:rPr>
          <w:noProof/>
        </w:rPr>
        <w:fldChar w:fldCharType="end"/>
      </w:r>
    </w:p>
    <w:p w14:paraId="3A6784DC" w14:textId="4AFFE068"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_Toc209617620 \h </w:instrText>
      </w:r>
      <w:r>
        <w:rPr>
          <w:noProof/>
        </w:rPr>
      </w:r>
      <w:r>
        <w:rPr>
          <w:noProof/>
        </w:rPr>
        <w:fldChar w:fldCharType="separate"/>
      </w:r>
      <w:r>
        <w:rPr>
          <w:noProof/>
        </w:rPr>
        <w:t>125</w:t>
      </w:r>
      <w:r>
        <w:rPr>
          <w:noProof/>
        </w:rPr>
        <w:fldChar w:fldCharType="end"/>
      </w:r>
    </w:p>
    <w:p w14:paraId="3060B62D" w14:textId="16B2EA06"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2</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_Toc209617621 \h </w:instrText>
      </w:r>
      <w:r>
        <w:rPr>
          <w:noProof/>
        </w:rPr>
      </w:r>
      <w:r>
        <w:rPr>
          <w:noProof/>
        </w:rPr>
        <w:fldChar w:fldCharType="separate"/>
      </w:r>
      <w:r>
        <w:rPr>
          <w:noProof/>
        </w:rPr>
        <w:t>125</w:t>
      </w:r>
      <w:r>
        <w:rPr>
          <w:noProof/>
        </w:rPr>
        <w:fldChar w:fldCharType="end"/>
      </w:r>
    </w:p>
    <w:p w14:paraId="0939B66A" w14:textId="7677E620"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10.2.6.2</w:t>
      </w:r>
      <w:r>
        <w:rPr>
          <w:rFonts w:asciiTheme="minorHAnsi" w:eastAsiaTheme="minorEastAsia" w:hAnsiTheme="minorHAnsi" w:cstheme="minorBidi"/>
          <w:noProof/>
          <w:kern w:val="2"/>
          <w:sz w:val="24"/>
          <w:szCs w:val="24"/>
          <w:lang w:eastAsia="en-GB"/>
          <w14:ligatures w14:val="standardContextual"/>
        </w:rPr>
        <w:tab/>
      </w:r>
      <w:r>
        <w:rPr>
          <w:noProof/>
        </w:rPr>
        <w:t>Group membership update</w:t>
      </w:r>
      <w:r>
        <w:rPr>
          <w:noProof/>
          <w:lang w:eastAsia="zh-CN"/>
        </w:rPr>
        <w:t xml:space="preserve"> by authorized user</w:t>
      </w:r>
      <w:r>
        <w:rPr>
          <w:noProof/>
        </w:rPr>
        <w:tab/>
      </w:r>
      <w:r>
        <w:rPr>
          <w:noProof/>
        </w:rPr>
        <w:fldChar w:fldCharType="begin"/>
      </w:r>
      <w:r>
        <w:rPr>
          <w:noProof/>
        </w:rPr>
        <w:instrText xml:space="preserve"> PAGEREF _Toc209617622 \h </w:instrText>
      </w:r>
      <w:r>
        <w:rPr>
          <w:noProof/>
        </w:rPr>
      </w:r>
      <w:r>
        <w:rPr>
          <w:noProof/>
        </w:rPr>
        <w:fldChar w:fldCharType="separate"/>
      </w:r>
      <w:r>
        <w:rPr>
          <w:noProof/>
        </w:rPr>
        <w:t>126</w:t>
      </w:r>
      <w:r>
        <w:rPr>
          <w:noProof/>
        </w:rPr>
        <w:fldChar w:fldCharType="end"/>
      </w:r>
    </w:p>
    <w:p w14:paraId="0617C0BA" w14:textId="38636401"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10.2.7</w:t>
      </w:r>
      <w:r>
        <w:rPr>
          <w:rFonts w:asciiTheme="minorHAnsi" w:eastAsiaTheme="minorEastAsia" w:hAnsiTheme="minorHAnsi" w:cstheme="minorBidi"/>
          <w:noProof/>
          <w:kern w:val="2"/>
          <w:sz w:val="24"/>
          <w:szCs w:val="24"/>
          <w:lang w:eastAsia="en-GB"/>
          <w14:ligatures w14:val="standardContextual"/>
        </w:rPr>
        <w:tab/>
      </w:r>
      <w:r>
        <w:rPr>
          <w:noProof/>
        </w:rPr>
        <w:t>Group configuration for interconnection</w:t>
      </w:r>
      <w:r>
        <w:rPr>
          <w:noProof/>
        </w:rPr>
        <w:tab/>
      </w:r>
      <w:r>
        <w:rPr>
          <w:noProof/>
        </w:rPr>
        <w:fldChar w:fldCharType="begin"/>
      </w:r>
      <w:r>
        <w:rPr>
          <w:noProof/>
        </w:rPr>
        <w:instrText xml:space="preserve"> PAGEREF _Toc209617623 \h </w:instrText>
      </w:r>
      <w:r>
        <w:rPr>
          <w:noProof/>
        </w:rPr>
      </w:r>
      <w:r>
        <w:rPr>
          <w:noProof/>
        </w:rPr>
        <w:fldChar w:fldCharType="separate"/>
      </w:r>
      <w:r>
        <w:rPr>
          <w:noProof/>
        </w:rPr>
        <w:t>127</w:t>
      </w:r>
      <w:r>
        <w:rPr>
          <w:noProof/>
        </w:rPr>
        <w:fldChar w:fldCharType="end"/>
      </w:r>
    </w:p>
    <w:p w14:paraId="5849463B" w14:textId="1E18B2AC"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10.2.7.1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_Toc209617624 \h </w:instrText>
      </w:r>
      <w:r>
        <w:rPr>
          <w:noProof/>
        </w:rPr>
      </w:r>
      <w:r>
        <w:rPr>
          <w:noProof/>
        </w:rPr>
        <w:fldChar w:fldCharType="separate"/>
      </w:r>
      <w:r>
        <w:rPr>
          <w:noProof/>
        </w:rPr>
        <w:t>127</w:t>
      </w:r>
      <w:r>
        <w:rPr>
          <w:noProof/>
        </w:rPr>
        <w:fldChar w:fldCharType="end"/>
      </w:r>
    </w:p>
    <w:p w14:paraId="0E183B26" w14:textId="5917A43A"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10.2.7.2</w:t>
      </w:r>
      <w:r>
        <w:rPr>
          <w:rFonts w:asciiTheme="minorHAnsi" w:eastAsiaTheme="minorEastAsia" w:hAnsiTheme="minorHAnsi" w:cstheme="minorBidi"/>
          <w:noProof/>
          <w:kern w:val="2"/>
          <w:sz w:val="24"/>
          <w:szCs w:val="24"/>
          <w:lang w:eastAsia="en-GB"/>
          <w14:ligatures w14:val="standardContextual"/>
        </w:rPr>
        <w:tab/>
      </w:r>
      <w:r>
        <w:rPr>
          <w:noProof/>
        </w:rPr>
        <w:t>Primary MC system provides group configuration to the partner MC system</w:t>
      </w:r>
      <w:r>
        <w:rPr>
          <w:noProof/>
        </w:rPr>
        <w:tab/>
      </w:r>
      <w:r>
        <w:rPr>
          <w:noProof/>
        </w:rPr>
        <w:fldChar w:fldCharType="begin"/>
      </w:r>
      <w:r>
        <w:rPr>
          <w:noProof/>
        </w:rPr>
        <w:instrText xml:space="preserve"> PAGEREF _Toc209617625 \h </w:instrText>
      </w:r>
      <w:r>
        <w:rPr>
          <w:noProof/>
        </w:rPr>
      </w:r>
      <w:r>
        <w:rPr>
          <w:noProof/>
        </w:rPr>
        <w:fldChar w:fldCharType="separate"/>
      </w:r>
      <w:r>
        <w:rPr>
          <w:noProof/>
        </w:rPr>
        <w:t>128</w:t>
      </w:r>
      <w:r>
        <w:rPr>
          <w:noProof/>
        </w:rPr>
        <w:fldChar w:fldCharType="end"/>
      </w:r>
    </w:p>
    <w:p w14:paraId="52A1E1FE" w14:textId="6AEB823E"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10.2.7.3</w:t>
      </w:r>
      <w:r>
        <w:rPr>
          <w:rFonts w:asciiTheme="minorHAnsi" w:eastAsiaTheme="minorEastAsia" w:hAnsiTheme="minorHAnsi" w:cstheme="minorBidi"/>
          <w:noProof/>
          <w:kern w:val="2"/>
          <w:sz w:val="24"/>
          <w:szCs w:val="24"/>
          <w:lang w:eastAsia="en-GB"/>
          <w14:ligatures w14:val="standardContextual"/>
        </w:rPr>
        <w:tab/>
      </w:r>
      <w:r>
        <w:rPr>
          <w:noProof/>
        </w:rPr>
        <w:t>Partner MC system requests group configuration from the primary MC system</w:t>
      </w:r>
      <w:r>
        <w:rPr>
          <w:noProof/>
        </w:rPr>
        <w:tab/>
      </w:r>
      <w:r>
        <w:rPr>
          <w:noProof/>
        </w:rPr>
        <w:fldChar w:fldCharType="begin"/>
      </w:r>
      <w:r>
        <w:rPr>
          <w:noProof/>
        </w:rPr>
        <w:instrText xml:space="preserve"> PAGEREF _Toc209617626 \h </w:instrText>
      </w:r>
      <w:r>
        <w:rPr>
          <w:noProof/>
        </w:rPr>
      </w:r>
      <w:r>
        <w:rPr>
          <w:noProof/>
        </w:rPr>
        <w:fldChar w:fldCharType="separate"/>
      </w:r>
      <w:r>
        <w:rPr>
          <w:noProof/>
        </w:rPr>
        <w:t>129</w:t>
      </w:r>
      <w:r>
        <w:rPr>
          <w:noProof/>
        </w:rPr>
        <w:fldChar w:fldCharType="end"/>
      </w:r>
    </w:p>
    <w:p w14:paraId="2767A82A" w14:textId="0D665042"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10.2.7.4</w:t>
      </w:r>
      <w:r>
        <w:rPr>
          <w:rFonts w:asciiTheme="minorHAnsi" w:eastAsiaTheme="minorEastAsia" w:hAnsiTheme="minorHAnsi" w:cstheme="minorBidi"/>
          <w:noProof/>
          <w:kern w:val="2"/>
          <w:sz w:val="24"/>
          <w:szCs w:val="24"/>
          <w:lang w:eastAsia="en-GB"/>
          <w14:ligatures w14:val="standardContextual"/>
        </w:rPr>
        <w:tab/>
      </w:r>
      <w:r>
        <w:rPr>
          <w:noProof/>
        </w:rPr>
        <w:t>Partner MC system subscribes to group configuration</w:t>
      </w:r>
      <w:r>
        <w:rPr>
          <w:noProof/>
        </w:rPr>
        <w:tab/>
      </w:r>
      <w:r>
        <w:rPr>
          <w:noProof/>
        </w:rPr>
        <w:fldChar w:fldCharType="begin"/>
      </w:r>
      <w:r>
        <w:rPr>
          <w:noProof/>
        </w:rPr>
        <w:instrText xml:space="preserve"> PAGEREF _Toc209617627 \h </w:instrText>
      </w:r>
      <w:r>
        <w:rPr>
          <w:noProof/>
        </w:rPr>
      </w:r>
      <w:r>
        <w:rPr>
          <w:noProof/>
        </w:rPr>
        <w:fldChar w:fldCharType="separate"/>
      </w:r>
      <w:r>
        <w:rPr>
          <w:noProof/>
        </w:rPr>
        <w:t>130</w:t>
      </w:r>
      <w:r>
        <w:rPr>
          <w:noProof/>
        </w:rPr>
        <w:fldChar w:fldCharType="end"/>
      </w:r>
    </w:p>
    <w:p w14:paraId="4EAB1365" w14:textId="0A2D89CF"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10.2.7.5</w:t>
      </w:r>
      <w:r>
        <w:rPr>
          <w:rFonts w:asciiTheme="minorHAnsi" w:eastAsiaTheme="minorEastAsia" w:hAnsiTheme="minorHAnsi" w:cstheme="minorBidi"/>
          <w:noProof/>
          <w:kern w:val="2"/>
          <w:sz w:val="24"/>
          <w:szCs w:val="24"/>
          <w:lang w:eastAsia="en-GB"/>
          <w14:ligatures w14:val="standardContextual"/>
        </w:rPr>
        <w:tab/>
      </w:r>
      <w:r>
        <w:rPr>
          <w:noProof/>
        </w:rPr>
        <w:t>Primary MC system notifies group configuration</w:t>
      </w:r>
      <w:r>
        <w:rPr>
          <w:noProof/>
        </w:rPr>
        <w:tab/>
      </w:r>
      <w:r>
        <w:rPr>
          <w:noProof/>
        </w:rPr>
        <w:fldChar w:fldCharType="begin"/>
      </w:r>
      <w:r>
        <w:rPr>
          <w:noProof/>
        </w:rPr>
        <w:instrText xml:space="preserve"> PAGEREF _Toc209617628 \h </w:instrText>
      </w:r>
      <w:r>
        <w:rPr>
          <w:noProof/>
        </w:rPr>
      </w:r>
      <w:r>
        <w:rPr>
          <w:noProof/>
        </w:rPr>
        <w:fldChar w:fldCharType="separate"/>
      </w:r>
      <w:r>
        <w:rPr>
          <w:noProof/>
        </w:rPr>
        <w:t>131</w:t>
      </w:r>
      <w:r>
        <w:rPr>
          <w:noProof/>
        </w:rPr>
        <w:fldChar w:fldCharType="end"/>
      </w:r>
    </w:p>
    <w:p w14:paraId="1413F61E" w14:textId="4AED7FA1"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10.2.8</w:t>
      </w:r>
      <w:r>
        <w:rPr>
          <w:rFonts w:asciiTheme="minorHAnsi" w:eastAsiaTheme="minorEastAsia" w:hAnsiTheme="minorHAnsi" w:cstheme="minorBidi"/>
          <w:noProof/>
          <w:kern w:val="2"/>
          <w:sz w:val="24"/>
          <w:szCs w:val="24"/>
          <w:lang w:eastAsia="en-GB"/>
          <w14:ligatures w14:val="standardContextual"/>
        </w:rPr>
        <w:tab/>
      </w:r>
      <w:r>
        <w:rPr>
          <w:noProof/>
        </w:rPr>
        <w:t>Group deletion</w:t>
      </w:r>
      <w:r>
        <w:rPr>
          <w:noProof/>
        </w:rPr>
        <w:tab/>
      </w:r>
      <w:r>
        <w:rPr>
          <w:noProof/>
        </w:rPr>
        <w:fldChar w:fldCharType="begin"/>
      </w:r>
      <w:r>
        <w:rPr>
          <w:noProof/>
        </w:rPr>
        <w:instrText xml:space="preserve"> PAGEREF _Toc209617629 \h </w:instrText>
      </w:r>
      <w:r>
        <w:rPr>
          <w:noProof/>
        </w:rPr>
      </w:r>
      <w:r>
        <w:rPr>
          <w:noProof/>
        </w:rPr>
        <w:fldChar w:fldCharType="separate"/>
      </w:r>
      <w:r>
        <w:rPr>
          <w:noProof/>
        </w:rPr>
        <w:t>132</w:t>
      </w:r>
      <w:r>
        <w:rPr>
          <w:noProof/>
        </w:rPr>
        <w:fldChar w:fldCharType="end"/>
      </w:r>
    </w:p>
    <w:p w14:paraId="5CD58A01" w14:textId="6360F459" w:rsidR="0091392F" w:rsidRDefault="0091392F">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Pre-established session (on-network)</w:t>
      </w:r>
      <w:r>
        <w:rPr>
          <w:noProof/>
        </w:rPr>
        <w:tab/>
      </w:r>
      <w:r>
        <w:rPr>
          <w:noProof/>
        </w:rPr>
        <w:fldChar w:fldCharType="begin"/>
      </w:r>
      <w:r>
        <w:rPr>
          <w:noProof/>
        </w:rPr>
        <w:instrText xml:space="preserve"> PAGEREF _Toc209617630 \h </w:instrText>
      </w:r>
      <w:r>
        <w:rPr>
          <w:noProof/>
        </w:rPr>
      </w:r>
      <w:r>
        <w:rPr>
          <w:noProof/>
        </w:rPr>
        <w:fldChar w:fldCharType="separate"/>
      </w:r>
      <w:r>
        <w:rPr>
          <w:noProof/>
        </w:rPr>
        <w:t>133</w:t>
      </w:r>
      <w:r>
        <w:rPr>
          <w:noProof/>
        </w:rPr>
        <w:fldChar w:fldCharType="end"/>
      </w:r>
    </w:p>
    <w:p w14:paraId="071C2F8B" w14:textId="7E2B4B74"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_Toc209617631 \h </w:instrText>
      </w:r>
      <w:r>
        <w:rPr>
          <w:noProof/>
        </w:rPr>
      </w:r>
      <w:r>
        <w:rPr>
          <w:noProof/>
        </w:rPr>
        <w:fldChar w:fldCharType="separate"/>
      </w:r>
      <w:r>
        <w:rPr>
          <w:noProof/>
        </w:rPr>
        <w:t>133</w:t>
      </w:r>
      <w:r>
        <w:rPr>
          <w:noProof/>
        </w:rPr>
        <w:fldChar w:fldCharType="end"/>
      </w:r>
    </w:p>
    <w:p w14:paraId="5F589F8A" w14:textId="73FB140E"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_Toc209617632 \h </w:instrText>
      </w:r>
      <w:r>
        <w:rPr>
          <w:noProof/>
        </w:rPr>
      </w:r>
      <w:r>
        <w:rPr>
          <w:noProof/>
        </w:rPr>
        <w:fldChar w:fldCharType="separate"/>
      </w:r>
      <w:r>
        <w:rPr>
          <w:noProof/>
        </w:rPr>
        <w:t>133</w:t>
      </w:r>
      <w:r>
        <w:rPr>
          <w:noProof/>
        </w:rPr>
        <w:fldChar w:fldCharType="end"/>
      </w:r>
    </w:p>
    <w:p w14:paraId="65ED6C3D" w14:textId="03F1F715"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_Toc209617633 \h </w:instrText>
      </w:r>
      <w:r>
        <w:rPr>
          <w:noProof/>
        </w:rPr>
      </w:r>
      <w:r>
        <w:rPr>
          <w:noProof/>
        </w:rPr>
        <w:fldChar w:fldCharType="separate"/>
      </w:r>
      <w:r>
        <w:rPr>
          <w:noProof/>
        </w:rPr>
        <w:t>133</w:t>
      </w:r>
      <w:r>
        <w:rPr>
          <w:noProof/>
        </w:rPr>
        <w:fldChar w:fldCharType="end"/>
      </w:r>
    </w:p>
    <w:p w14:paraId="605E4AB5" w14:textId="51A63E38"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Pre-established session establishment</w:t>
      </w:r>
      <w:r>
        <w:rPr>
          <w:noProof/>
        </w:rPr>
        <w:tab/>
      </w:r>
      <w:r>
        <w:rPr>
          <w:noProof/>
        </w:rPr>
        <w:fldChar w:fldCharType="begin"/>
      </w:r>
      <w:r>
        <w:rPr>
          <w:noProof/>
        </w:rPr>
        <w:instrText xml:space="preserve"> PAGEREF _Toc209617634 \h </w:instrText>
      </w:r>
      <w:r>
        <w:rPr>
          <w:noProof/>
        </w:rPr>
      </w:r>
      <w:r>
        <w:rPr>
          <w:noProof/>
        </w:rPr>
        <w:fldChar w:fldCharType="separate"/>
      </w:r>
      <w:r>
        <w:rPr>
          <w:noProof/>
        </w:rPr>
        <w:t>133</w:t>
      </w:r>
      <w:r>
        <w:rPr>
          <w:noProof/>
        </w:rPr>
        <w:fldChar w:fldCharType="end"/>
      </w:r>
    </w:p>
    <w:p w14:paraId="1C64E6D6" w14:textId="3576AC47"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Pre-established session modification</w:t>
      </w:r>
      <w:r>
        <w:rPr>
          <w:noProof/>
        </w:rPr>
        <w:tab/>
      </w:r>
      <w:r>
        <w:rPr>
          <w:noProof/>
        </w:rPr>
        <w:fldChar w:fldCharType="begin"/>
      </w:r>
      <w:r>
        <w:rPr>
          <w:noProof/>
        </w:rPr>
        <w:instrText xml:space="preserve"> PAGEREF _Toc209617635 \h </w:instrText>
      </w:r>
      <w:r>
        <w:rPr>
          <w:noProof/>
        </w:rPr>
      </w:r>
      <w:r>
        <w:rPr>
          <w:noProof/>
        </w:rPr>
        <w:fldChar w:fldCharType="separate"/>
      </w:r>
      <w:r>
        <w:rPr>
          <w:noProof/>
        </w:rPr>
        <w:t>134</w:t>
      </w:r>
      <w:r>
        <w:rPr>
          <w:noProof/>
        </w:rPr>
        <w:fldChar w:fldCharType="end"/>
      </w:r>
    </w:p>
    <w:p w14:paraId="65F8547D" w14:textId="58A421B2"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rPr>
        <w:t>Pre-established session release</w:t>
      </w:r>
      <w:r>
        <w:rPr>
          <w:noProof/>
        </w:rPr>
        <w:tab/>
      </w:r>
      <w:r>
        <w:rPr>
          <w:noProof/>
        </w:rPr>
        <w:fldChar w:fldCharType="begin"/>
      </w:r>
      <w:r>
        <w:rPr>
          <w:noProof/>
        </w:rPr>
        <w:instrText xml:space="preserve"> PAGEREF _Toc209617636 \h </w:instrText>
      </w:r>
      <w:r>
        <w:rPr>
          <w:noProof/>
        </w:rPr>
      </w:r>
      <w:r>
        <w:rPr>
          <w:noProof/>
        </w:rPr>
        <w:fldChar w:fldCharType="separate"/>
      </w:r>
      <w:r>
        <w:rPr>
          <w:noProof/>
        </w:rPr>
        <w:t>136</w:t>
      </w:r>
      <w:r>
        <w:rPr>
          <w:noProof/>
        </w:rPr>
        <w:fldChar w:fldCharType="end"/>
      </w:r>
    </w:p>
    <w:p w14:paraId="02CE3AD2" w14:textId="3EE4CC22" w:rsidR="0091392F" w:rsidRDefault="0091392F">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Simultaneous session</w:t>
      </w:r>
      <w:r>
        <w:rPr>
          <w:noProof/>
          <w:lang w:eastAsia="zh-CN"/>
        </w:rPr>
        <w:t xml:space="preserve"> (on-network)</w:t>
      </w:r>
      <w:r>
        <w:rPr>
          <w:noProof/>
        </w:rPr>
        <w:tab/>
      </w:r>
      <w:r>
        <w:rPr>
          <w:noProof/>
        </w:rPr>
        <w:fldChar w:fldCharType="begin"/>
      </w:r>
      <w:r>
        <w:rPr>
          <w:noProof/>
        </w:rPr>
        <w:instrText xml:space="preserve"> PAGEREF _Toc209617637 \h </w:instrText>
      </w:r>
      <w:r>
        <w:rPr>
          <w:noProof/>
        </w:rPr>
      </w:r>
      <w:r>
        <w:rPr>
          <w:noProof/>
        </w:rPr>
        <w:fldChar w:fldCharType="separate"/>
      </w:r>
      <w:r>
        <w:rPr>
          <w:noProof/>
        </w:rPr>
        <w:t>137</w:t>
      </w:r>
      <w:r>
        <w:rPr>
          <w:noProof/>
        </w:rPr>
        <w:fldChar w:fldCharType="end"/>
      </w:r>
    </w:p>
    <w:p w14:paraId="3CB343FC" w14:textId="1A804294"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lang w:eastAsia="x-none"/>
        </w:rPr>
        <w:t>10.4.1</w:t>
      </w:r>
      <w:r>
        <w:rPr>
          <w:rFonts w:asciiTheme="minorHAnsi" w:eastAsiaTheme="minorEastAsia" w:hAnsiTheme="minorHAnsi" w:cstheme="minorBidi"/>
          <w:noProof/>
          <w:kern w:val="2"/>
          <w:sz w:val="24"/>
          <w:szCs w:val="24"/>
          <w:lang w:eastAsia="en-GB"/>
          <w14:ligatures w14:val="standardContextual"/>
        </w:rPr>
        <w:tab/>
      </w:r>
      <w:r>
        <w:rPr>
          <w:noProof/>
          <w:lang w:eastAsia="x-none"/>
        </w:rPr>
        <w:t>General</w:t>
      </w:r>
      <w:r>
        <w:rPr>
          <w:noProof/>
        </w:rPr>
        <w:tab/>
      </w:r>
      <w:r>
        <w:rPr>
          <w:noProof/>
        </w:rPr>
        <w:fldChar w:fldCharType="begin"/>
      </w:r>
      <w:r>
        <w:rPr>
          <w:noProof/>
        </w:rPr>
        <w:instrText xml:space="preserve"> PAGEREF _Toc209617638 \h </w:instrText>
      </w:r>
      <w:r>
        <w:rPr>
          <w:noProof/>
        </w:rPr>
      </w:r>
      <w:r>
        <w:rPr>
          <w:noProof/>
        </w:rPr>
        <w:fldChar w:fldCharType="separate"/>
      </w:r>
      <w:r>
        <w:rPr>
          <w:noProof/>
        </w:rPr>
        <w:t>137</w:t>
      </w:r>
      <w:r>
        <w:rPr>
          <w:noProof/>
        </w:rPr>
        <w:fldChar w:fldCharType="end"/>
      </w:r>
    </w:p>
    <w:p w14:paraId="4443EF25" w14:textId="64D745B0" w:rsidR="0091392F" w:rsidRDefault="0091392F">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of </w:t>
      </w:r>
      <w:r>
        <w:rPr>
          <w:noProof/>
        </w:rPr>
        <w:t>UE-to-network relay</w:t>
      </w:r>
      <w:r>
        <w:rPr>
          <w:noProof/>
        </w:rPr>
        <w:tab/>
      </w:r>
      <w:r>
        <w:rPr>
          <w:noProof/>
        </w:rPr>
        <w:fldChar w:fldCharType="begin"/>
      </w:r>
      <w:r>
        <w:rPr>
          <w:noProof/>
        </w:rPr>
        <w:instrText xml:space="preserve"> PAGEREF _Toc209617639 \h </w:instrText>
      </w:r>
      <w:r>
        <w:rPr>
          <w:noProof/>
        </w:rPr>
      </w:r>
      <w:r>
        <w:rPr>
          <w:noProof/>
        </w:rPr>
        <w:fldChar w:fldCharType="separate"/>
      </w:r>
      <w:r>
        <w:rPr>
          <w:noProof/>
        </w:rPr>
        <w:t>137</w:t>
      </w:r>
      <w:r>
        <w:rPr>
          <w:noProof/>
        </w:rPr>
        <w:fldChar w:fldCharType="end"/>
      </w:r>
    </w:p>
    <w:p w14:paraId="7D3A2BB0" w14:textId="65A4CE9D"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10.5.1</w:t>
      </w:r>
      <w:r>
        <w:rPr>
          <w:rFonts w:asciiTheme="minorHAnsi" w:eastAsiaTheme="minorEastAsia" w:hAnsiTheme="minorHAnsi" w:cstheme="minorBidi"/>
          <w:noProof/>
          <w:kern w:val="2"/>
          <w:sz w:val="24"/>
          <w:szCs w:val="24"/>
          <w:lang w:eastAsia="en-GB"/>
          <w14:ligatures w14:val="standardContextual"/>
        </w:rPr>
        <w:tab/>
      </w:r>
      <w:r w:rsidRPr="004C0279">
        <w:rPr>
          <w:noProof/>
          <w:lang w:val="nl-NL"/>
        </w:rPr>
        <w:t>UE</w:t>
      </w:r>
      <w:r>
        <w:rPr>
          <w:noProof/>
        </w:rPr>
        <w:t>-to-network relay service authorization</w:t>
      </w:r>
      <w:r>
        <w:rPr>
          <w:noProof/>
        </w:rPr>
        <w:tab/>
      </w:r>
      <w:r>
        <w:rPr>
          <w:noProof/>
        </w:rPr>
        <w:fldChar w:fldCharType="begin"/>
      </w:r>
      <w:r>
        <w:rPr>
          <w:noProof/>
        </w:rPr>
        <w:instrText xml:space="preserve"> PAGEREF _Toc209617640 \h </w:instrText>
      </w:r>
      <w:r>
        <w:rPr>
          <w:noProof/>
        </w:rPr>
      </w:r>
      <w:r>
        <w:rPr>
          <w:noProof/>
        </w:rPr>
        <w:fldChar w:fldCharType="separate"/>
      </w:r>
      <w:r>
        <w:rPr>
          <w:noProof/>
        </w:rPr>
        <w:t>137</w:t>
      </w:r>
      <w:r>
        <w:rPr>
          <w:noProof/>
        </w:rPr>
        <w:fldChar w:fldCharType="end"/>
      </w:r>
    </w:p>
    <w:p w14:paraId="3BAB098E" w14:textId="0A324046"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w:t>
      </w:r>
      <w:r>
        <w:rPr>
          <w:noProof/>
        </w:rPr>
        <w:tab/>
      </w:r>
      <w:r>
        <w:rPr>
          <w:noProof/>
        </w:rPr>
        <w:fldChar w:fldCharType="begin"/>
      </w:r>
      <w:r>
        <w:rPr>
          <w:noProof/>
        </w:rPr>
        <w:instrText xml:space="preserve"> PAGEREF _Toc209617641 \h </w:instrText>
      </w:r>
      <w:r>
        <w:rPr>
          <w:noProof/>
        </w:rPr>
      </w:r>
      <w:r>
        <w:rPr>
          <w:noProof/>
        </w:rPr>
        <w:fldChar w:fldCharType="separate"/>
      </w:r>
      <w:r>
        <w:rPr>
          <w:noProof/>
        </w:rPr>
        <w:t>137</w:t>
      </w:r>
      <w:r>
        <w:rPr>
          <w:noProof/>
        </w:rPr>
        <w:fldChar w:fldCharType="end"/>
      </w:r>
    </w:p>
    <w:p w14:paraId="2B9A67ED" w14:textId="406A2F31" w:rsidR="0091392F" w:rsidRDefault="0091392F">
      <w:pPr>
        <w:pStyle w:val="TOC2"/>
        <w:rPr>
          <w:rFonts w:asciiTheme="minorHAnsi" w:eastAsiaTheme="minorEastAsia" w:hAnsiTheme="minorHAnsi" w:cstheme="minorBidi"/>
          <w:noProof/>
          <w:kern w:val="2"/>
          <w:sz w:val="24"/>
          <w:szCs w:val="24"/>
          <w:lang w:eastAsia="en-GB"/>
          <w14:ligatures w14:val="standardContextual"/>
        </w:rPr>
      </w:pPr>
      <w:r w:rsidRPr="004C0279">
        <w:rPr>
          <w:noProof/>
          <w:lang w:val="nl-NL"/>
        </w:rPr>
        <w:t>10.</w:t>
      </w:r>
      <w:r w:rsidRPr="004C0279">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General u</w:t>
      </w:r>
      <w:r w:rsidRPr="004C0279">
        <w:rPr>
          <w:noProof/>
          <w:lang w:val="nl-NL"/>
        </w:rPr>
        <w:t>ser authentication and authorization for MC service</w:t>
      </w:r>
      <w:r w:rsidRPr="004C0279">
        <w:rPr>
          <w:noProof/>
          <w:lang w:val="nl-NL" w:eastAsia="zh-CN"/>
        </w:rPr>
        <w:t>s</w:t>
      </w:r>
      <w:r>
        <w:rPr>
          <w:noProof/>
        </w:rPr>
        <w:tab/>
      </w:r>
      <w:r>
        <w:rPr>
          <w:noProof/>
        </w:rPr>
        <w:fldChar w:fldCharType="begin"/>
      </w:r>
      <w:r>
        <w:rPr>
          <w:noProof/>
        </w:rPr>
        <w:instrText xml:space="preserve"> PAGEREF _Toc209617642 \h </w:instrText>
      </w:r>
      <w:r>
        <w:rPr>
          <w:noProof/>
        </w:rPr>
      </w:r>
      <w:r>
        <w:rPr>
          <w:noProof/>
        </w:rPr>
        <w:fldChar w:fldCharType="separate"/>
      </w:r>
      <w:r>
        <w:rPr>
          <w:noProof/>
        </w:rPr>
        <w:t>137</w:t>
      </w:r>
      <w:r>
        <w:rPr>
          <w:noProof/>
        </w:rPr>
        <w:fldChar w:fldCharType="end"/>
      </w:r>
    </w:p>
    <w:p w14:paraId="5D91B2AE" w14:textId="7A4BD3D1"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Primary MC system</w:t>
      </w:r>
      <w:r>
        <w:rPr>
          <w:noProof/>
        </w:rPr>
        <w:tab/>
      </w:r>
      <w:r>
        <w:rPr>
          <w:noProof/>
        </w:rPr>
        <w:fldChar w:fldCharType="begin"/>
      </w:r>
      <w:r>
        <w:rPr>
          <w:noProof/>
        </w:rPr>
        <w:instrText xml:space="preserve"> PAGEREF _Toc209617643 \h </w:instrText>
      </w:r>
      <w:r>
        <w:rPr>
          <w:noProof/>
        </w:rPr>
      </w:r>
      <w:r>
        <w:rPr>
          <w:noProof/>
        </w:rPr>
        <w:fldChar w:fldCharType="separate"/>
      </w:r>
      <w:r>
        <w:rPr>
          <w:noProof/>
        </w:rPr>
        <w:t>137</w:t>
      </w:r>
      <w:r>
        <w:rPr>
          <w:noProof/>
        </w:rPr>
        <w:fldChar w:fldCharType="end"/>
      </w:r>
    </w:p>
    <w:p w14:paraId="3980B745" w14:textId="78A4DB64"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Interconnection partner MC system</w:t>
      </w:r>
      <w:r>
        <w:rPr>
          <w:noProof/>
        </w:rPr>
        <w:tab/>
      </w:r>
      <w:r>
        <w:rPr>
          <w:noProof/>
        </w:rPr>
        <w:fldChar w:fldCharType="begin"/>
      </w:r>
      <w:r>
        <w:rPr>
          <w:noProof/>
        </w:rPr>
        <w:instrText xml:space="preserve"> PAGEREF _Toc209617644 \h </w:instrText>
      </w:r>
      <w:r>
        <w:rPr>
          <w:noProof/>
        </w:rPr>
      </w:r>
      <w:r>
        <w:rPr>
          <w:noProof/>
        </w:rPr>
        <w:fldChar w:fldCharType="separate"/>
      </w:r>
      <w:r>
        <w:rPr>
          <w:noProof/>
        </w:rPr>
        <w:t>138</w:t>
      </w:r>
      <w:r>
        <w:rPr>
          <w:noProof/>
        </w:rPr>
        <w:fldChar w:fldCharType="end"/>
      </w:r>
    </w:p>
    <w:p w14:paraId="1A03A7C9" w14:textId="6F9654F1"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10.6.3</w:t>
      </w:r>
      <w:r>
        <w:rPr>
          <w:rFonts w:asciiTheme="minorHAnsi" w:eastAsiaTheme="minorEastAsia" w:hAnsiTheme="minorHAnsi" w:cstheme="minorBidi"/>
          <w:noProof/>
          <w:kern w:val="2"/>
          <w:sz w:val="24"/>
          <w:szCs w:val="24"/>
          <w:lang w:eastAsia="en-GB"/>
          <w14:ligatures w14:val="standardContextual"/>
        </w:rPr>
        <w:tab/>
      </w:r>
      <w:r>
        <w:rPr>
          <w:noProof/>
        </w:rPr>
        <w:t>Migration to partner MC system</w:t>
      </w:r>
      <w:r>
        <w:rPr>
          <w:noProof/>
        </w:rPr>
        <w:tab/>
      </w:r>
      <w:r>
        <w:rPr>
          <w:noProof/>
        </w:rPr>
        <w:fldChar w:fldCharType="begin"/>
      </w:r>
      <w:r>
        <w:rPr>
          <w:noProof/>
        </w:rPr>
        <w:instrText xml:space="preserve"> PAGEREF _Toc209617645 \h </w:instrText>
      </w:r>
      <w:r>
        <w:rPr>
          <w:noProof/>
        </w:rPr>
      </w:r>
      <w:r>
        <w:rPr>
          <w:noProof/>
        </w:rPr>
        <w:fldChar w:fldCharType="separate"/>
      </w:r>
      <w:r>
        <w:rPr>
          <w:noProof/>
        </w:rPr>
        <w:t>138</w:t>
      </w:r>
      <w:r>
        <w:rPr>
          <w:noProof/>
        </w:rPr>
        <w:fldChar w:fldCharType="end"/>
      </w:r>
    </w:p>
    <w:p w14:paraId="19489C12" w14:textId="091974EF"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_Toc209617646 \h </w:instrText>
      </w:r>
      <w:r>
        <w:rPr>
          <w:noProof/>
        </w:rPr>
      </w:r>
      <w:r>
        <w:rPr>
          <w:noProof/>
        </w:rPr>
        <w:fldChar w:fldCharType="separate"/>
      </w:r>
      <w:r>
        <w:rPr>
          <w:noProof/>
        </w:rPr>
        <w:t>138</w:t>
      </w:r>
      <w:r>
        <w:rPr>
          <w:noProof/>
        </w:rPr>
        <w:fldChar w:fldCharType="end"/>
      </w:r>
    </w:p>
    <w:p w14:paraId="11980E0C" w14:textId="2A9FE744"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_Toc209617647 \h </w:instrText>
      </w:r>
      <w:r>
        <w:rPr>
          <w:noProof/>
        </w:rPr>
      </w:r>
      <w:r>
        <w:rPr>
          <w:noProof/>
        </w:rPr>
        <w:fldChar w:fldCharType="separate"/>
      </w:r>
      <w:r>
        <w:rPr>
          <w:noProof/>
        </w:rPr>
        <w:t>139</w:t>
      </w:r>
      <w:r>
        <w:rPr>
          <w:noProof/>
        </w:rPr>
        <w:fldChar w:fldCharType="end"/>
      </w:r>
    </w:p>
    <w:p w14:paraId="115F9BFB" w14:textId="3C0DE76D"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10.6.3.2.1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request</w:t>
      </w:r>
      <w:r>
        <w:rPr>
          <w:noProof/>
        </w:rPr>
        <w:tab/>
      </w:r>
      <w:r>
        <w:rPr>
          <w:noProof/>
        </w:rPr>
        <w:fldChar w:fldCharType="begin"/>
      </w:r>
      <w:r>
        <w:rPr>
          <w:noProof/>
        </w:rPr>
        <w:instrText xml:space="preserve"> PAGEREF _Toc209617648 \h </w:instrText>
      </w:r>
      <w:r>
        <w:rPr>
          <w:noProof/>
        </w:rPr>
      </w:r>
      <w:r>
        <w:rPr>
          <w:noProof/>
        </w:rPr>
        <w:fldChar w:fldCharType="separate"/>
      </w:r>
      <w:r>
        <w:rPr>
          <w:noProof/>
        </w:rPr>
        <w:t>139</w:t>
      </w:r>
      <w:r>
        <w:rPr>
          <w:noProof/>
        </w:rPr>
        <w:fldChar w:fldCharType="end"/>
      </w:r>
    </w:p>
    <w:p w14:paraId="1BEFB9D0" w14:textId="0E51FEEA"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10.6.3.2.2</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response</w:t>
      </w:r>
      <w:r>
        <w:rPr>
          <w:noProof/>
        </w:rPr>
        <w:tab/>
      </w:r>
      <w:r>
        <w:rPr>
          <w:noProof/>
        </w:rPr>
        <w:fldChar w:fldCharType="begin"/>
      </w:r>
      <w:r>
        <w:rPr>
          <w:noProof/>
        </w:rPr>
        <w:instrText xml:space="preserve"> PAGEREF _Toc209617649 \h </w:instrText>
      </w:r>
      <w:r>
        <w:rPr>
          <w:noProof/>
        </w:rPr>
      </w:r>
      <w:r>
        <w:rPr>
          <w:noProof/>
        </w:rPr>
        <w:fldChar w:fldCharType="separate"/>
      </w:r>
      <w:r>
        <w:rPr>
          <w:noProof/>
        </w:rPr>
        <w:t>139</w:t>
      </w:r>
      <w:r>
        <w:rPr>
          <w:noProof/>
        </w:rPr>
        <w:fldChar w:fldCharType="end"/>
      </w:r>
    </w:p>
    <w:p w14:paraId="56B81AEE" w14:textId="5A6F949E"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10.6.3.2.3</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notification</w:t>
      </w:r>
      <w:r>
        <w:rPr>
          <w:noProof/>
        </w:rPr>
        <w:tab/>
      </w:r>
      <w:r>
        <w:rPr>
          <w:noProof/>
        </w:rPr>
        <w:fldChar w:fldCharType="begin"/>
      </w:r>
      <w:r>
        <w:rPr>
          <w:noProof/>
        </w:rPr>
        <w:instrText xml:space="preserve"> PAGEREF _Toc209617650 \h </w:instrText>
      </w:r>
      <w:r>
        <w:rPr>
          <w:noProof/>
        </w:rPr>
      </w:r>
      <w:r>
        <w:rPr>
          <w:noProof/>
        </w:rPr>
        <w:fldChar w:fldCharType="separate"/>
      </w:r>
      <w:r>
        <w:rPr>
          <w:noProof/>
        </w:rPr>
        <w:t>139</w:t>
      </w:r>
      <w:r>
        <w:rPr>
          <w:noProof/>
        </w:rPr>
        <w:fldChar w:fldCharType="end"/>
      </w:r>
    </w:p>
    <w:p w14:paraId="6FEE0967" w14:textId="308C3D1C"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10.6.3.2.4</w:t>
      </w:r>
      <w:r>
        <w:rPr>
          <w:rFonts w:asciiTheme="minorHAnsi" w:eastAsiaTheme="minorEastAsia" w:hAnsiTheme="minorHAnsi" w:cstheme="minorBidi"/>
          <w:noProof/>
          <w:kern w:val="2"/>
          <w:sz w:val="24"/>
          <w:szCs w:val="24"/>
          <w:lang w:eastAsia="en-GB"/>
          <w14:ligatures w14:val="standardContextual"/>
        </w:rPr>
        <w:tab/>
      </w:r>
      <w:r>
        <w:rPr>
          <w:noProof/>
        </w:rPr>
        <w:t>MC service authorization notification</w:t>
      </w:r>
      <w:r>
        <w:rPr>
          <w:noProof/>
        </w:rPr>
        <w:tab/>
      </w:r>
      <w:r>
        <w:rPr>
          <w:noProof/>
        </w:rPr>
        <w:fldChar w:fldCharType="begin"/>
      </w:r>
      <w:r>
        <w:rPr>
          <w:noProof/>
        </w:rPr>
        <w:instrText xml:space="preserve"> PAGEREF _Toc209617651 \h </w:instrText>
      </w:r>
      <w:r>
        <w:rPr>
          <w:noProof/>
        </w:rPr>
      </w:r>
      <w:r>
        <w:rPr>
          <w:noProof/>
        </w:rPr>
        <w:fldChar w:fldCharType="separate"/>
      </w:r>
      <w:r>
        <w:rPr>
          <w:noProof/>
        </w:rPr>
        <w:t>140</w:t>
      </w:r>
      <w:r>
        <w:rPr>
          <w:noProof/>
        </w:rPr>
        <w:fldChar w:fldCharType="end"/>
      </w:r>
    </w:p>
    <w:p w14:paraId="19EBB8AB" w14:textId="21624ED1"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10.6.3.3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_Toc209617652 \h </w:instrText>
      </w:r>
      <w:r>
        <w:rPr>
          <w:noProof/>
        </w:rPr>
      </w:r>
      <w:r>
        <w:rPr>
          <w:noProof/>
        </w:rPr>
        <w:fldChar w:fldCharType="separate"/>
      </w:r>
      <w:r>
        <w:rPr>
          <w:noProof/>
        </w:rPr>
        <w:t>140</w:t>
      </w:r>
      <w:r>
        <w:rPr>
          <w:noProof/>
        </w:rPr>
        <w:fldChar w:fldCharType="end"/>
      </w:r>
    </w:p>
    <w:p w14:paraId="03184287" w14:textId="0188AE78"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10.6.3.3.1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procedure</w:t>
      </w:r>
      <w:r>
        <w:rPr>
          <w:noProof/>
        </w:rPr>
        <w:tab/>
      </w:r>
      <w:r>
        <w:rPr>
          <w:noProof/>
        </w:rPr>
        <w:fldChar w:fldCharType="begin"/>
      </w:r>
      <w:r>
        <w:rPr>
          <w:noProof/>
        </w:rPr>
        <w:instrText xml:space="preserve"> PAGEREF _Toc209617653 \h </w:instrText>
      </w:r>
      <w:r>
        <w:rPr>
          <w:noProof/>
        </w:rPr>
      </w:r>
      <w:r>
        <w:rPr>
          <w:noProof/>
        </w:rPr>
        <w:fldChar w:fldCharType="separate"/>
      </w:r>
      <w:r>
        <w:rPr>
          <w:noProof/>
        </w:rPr>
        <w:t>140</w:t>
      </w:r>
      <w:r>
        <w:rPr>
          <w:noProof/>
        </w:rPr>
        <w:fldChar w:fldCharType="end"/>
      </w:r>
    </w:p>
    <w:p w14:paraId="54BCF6AE" w14:textId="724BF154"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10.6.3.3.2</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procedure initiated by MC service server</w:t>
      </w:r>
      <w:r>
        <w:rPr>
          <w:noProof/>
        </w:rPr>
        <w:tab/>
      </w:r>
      <w:r>
        <w:rPr>
          <w:noProof/>
        </w:rPr>
        <w:fldChar w:fldCharType="begin"/>
      </w:r>
      <w:r>
        <w:rPr>
          <w:noProof/>
        </w:rPr>
        <w:instrText xml:space="preserve"> PAGEREF _Toc209617654 \h </w:instrText>
      </w:r>
      <w:r>
        <w:rPr>
          <w:noProof/>
        </w:rPr>
      </w:r>
      <w:r>
        <w:rPr>
          <w:noProof/>
        </w:rPr>
        <w:fldChar w:fldCharType="separate"/>
      </w:r>
      <w:r>
        <w:rPr>
          <w:noProof/>
        </w:rPr>
        <w:t>142</w:t>
      </w:r>
      <w:r>
        <w:rPr>
          <w:noProof/>
        </w:rPr>
        <w:fldChar w:fldCharType="end"/>
      </w:r>
    </w:p>
    <w:p w14:paraId="70504F8C" w14:textId="5DA6D731" w:rsidR="0091392F" w:rsidRDefault="0091392F">
      <w:pPr>
        <w:pStyle w:val="TOC6"/>
        <w:rPr>
          <w:rFonts w:asciiTheme="minorHAnsi" w:eastAsiaTheme="minorEastAsia" w:hAnsiTheme="minorHAnsi" w:cstheme="minorBidi"/>
          <w:noProof/>
          <w:kern w:val="2"/>
          <w:sz w:val="24"/>
          <w:szCs w:val="24"/>
          <w:lang w:eastAsia="en-GB"/>
          <w14:ligatures w14:val="standardContextual"/>
        </w:rPr>
      </w:pPr>
      <w:r>
        <w:rPr>
          <w:noProof/>
        </w:rPr>
        <w:t>10.6.3.3.2.1</w:t>
      </w:r>
      <w:r>
        <w:rPr>
          <w:rFonts w:asciiTheme="minorHAnsi" w:eastAsiaTheme="minorEastAsia" w:hAnsiTheme="minorHAnsi" w:cstheme="minorBidi"/>
          <w:noProof/>
          <w:kern w:val="2"/>
          <w:sz w:val="24"/>
          <w:szCs w:val="24"/>
          <w:lang w:eastAsia="en-GB"/>
          <w14:ligatures w14:val="standardContextual"/>
        </w:rPr>
        <w:tab/>
      </w:r>
      <w:r>
        <w:rPr>
          <w:noProof/>
        </w:rPr>
        <w:t>Migrated MC service user returns back to its primary MC system</w:t>
      </w:r>
      <w:r>
        <w:rPr>
          <w:noProof/>
        </w:rPr>
        <w:tab/>
      </w:r>
      <w:r>
        <w:rPr>
          <w:noProof/>
        </w:rPr>
        <w:fldChar w:fldCharType="begin"/>
      </w:r>
      <w:r>
        <w:rPr>
          <w:noProof/>
        </w:rPr>
        <w:instrText xml:space="preserve"> PAGEREF _Toc209617655 \h </w:instrText>
      </w:r>
      <w:r>
        <w:rPr>
          <w:noProof/>
        </w:rPr>
      </w:r>
      <w:r>
        <w:rPr>
          <w:noProof/>
        </w:rPr>
        <w:fldChar w:fldCharType="separate"/>
      </w:r>
      <w:r>
        <w:rPr>
          <w:noProof/>
        </w:rPr>
        <w:t>142</w:t>
      </w:r>
      <w:r>
        <w:rPr>
          <w:noProof/>
        </w:rPr>
        <w:fldChar w:fldCharType="end"/>
      </w:r>
    </w:p>
    <w:p w14:paraId="540892A3" w14:textId="1174BEFB" w:rsidR="0091392F" w:rsidRDefault="0091392F">
      <w:pPr>
        <w:pStyle w:val="TOC6"/>
        <w:rPr>
          <w:rFonts w:asciiTheme="minorHAnsi" w:eastAsiaTheme="minorEastAsia" w:hAnsiTheme="minorHAnsi" w:cstheme="minorBidi"/>
          <w:noProof/>
          <w:kern w:val="2"/>
          <w:sz w:val="24"/>
          <w:szCs w:val="24"/>
          <w:lang w:eastAsia="en-GB"/>
          <w14:ligatures w14:val="standardContextual"/>
        </w:rPr>
      </w:pPr>
      <w:r>
        <w:rPr>
          <w:noProof/>
        </w:rPr>
        <w:t>10.6.3.3.2.2</w:t>
      </w:r>
      <w:r>
        <w:rPr>
          <w:rFonts w:asciiTheme="minorHAnsi" w:eastAsiaTheme="minorEastAsia" w:hAnsiTheme="minorHAnsi" w:cstheme="minorBidi"/>
          <w:noProof/>
          <w:kern w:val="2"/>
          <w:sz w:val="24"/>
          <w:szCs w:val="24"/>
          <w:lang w:eastAsia="en-GB"/>
          <w14:ligatures w14:val="standardContextual"/>
        </w:rPr>
        <w:tab/>
      </w:r>
      <w:r>
        <w:rPr>
          <w:noProof/>
        </w:rPr>
        <w:t>Migrated MC service user migrate to another partner MC system</w:t>
      </w:r>
      <w:r>
        <w:rPr>
          <w:noProof/>
        </w:rPr>
        <w:tab/>
      </w:r>
      <w:r>
        <w:rPr>
          <w:noProof/>
        </w:rPr>
        <w:fldChar w:fldCharType="begin"/>
      </w:r>
      <w:r>
        <w:rPr>
          <w:noProof/>
        </w:rPr>
        <w:instrText xml:space="preserve"> PAGEREF _Toc209617656 \h </w:instrText>
      </w:r>
      <w:r>
        <w:rPr>
          <w:noProof/>
        </w:rPr>
      </w:r>
      <w:r>
        <w:rPr>
          <w:noProof/>
        </w:rPr>
        <w:fldChar w:fldCharType="separate"/>
      </w:r>
      <w:r>
        <w:rPr>
          <w:noProof/>
        </w:rPr>
        <w:t>143</w:t>
      </w:r>
      <w:r>
        <w:rPr>
          <w:noProof/>
        </w:rPr>
        <w:fldChar w:fldCharType="end"/>
      </w:r>
    </w:p>
    <w:p w14:paraId="67EE5CE4" w14:textId="1E3BE08A" w:rsidR="0091392F" w:rsidRDefault="0091392F">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Use of MBMS transmission</w:t>
      </w:r>
      <w:r>
        <w:rPr>
          <w:noProof/>
        </w:rPr>
        <w:tab/>
      </w:r>
      <w:r>
        <w:rPr>
          <w:noProof/>
        </w:rPr>
        <w:fldChar w:fldCharType="begin"/>
      </w:r>
      <w:r>
        <w:rPr>
          <w:noProof/>
        </w:rPr>
        <w:instrText xml:space="preserve"> PAGEREF _Toc209617657 \h </w:instrText>
      </w:r>
      <w:r>
        <w:rPr>
          <w:noProof/>
        </w:rPr>
      </w:r>
      <w:r>
        <w:rPr>
          <w:noProof/>
        </w:rPr>
        <w:fldChar w:fldCharType="separate"/>
      </w:r>
      <w:r>
        <w:rPr>
          <w:noProof/>
        </w:rPr>
        <w:t>144</w:t>
      </w:r>
      <w:r>
        <w:rPr>
          <w:noProof/>
        </w:rPr>
        <w:fldChar w:fldCharType="end"/>
      </w:r>
    </w:p>
    <w:p w14:paraId="3E6E8353" w14:textId="7DD09B09"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_Toc209617658 \h </w:instrText>
      </w:r>
      <w:r>
        <w:rPr>
          <w:noProof/>
        </w:rPr>
      </w:r>
      <w:r>
        <w:rPr>
          <w:noProof/>
        </w:rPr>
        <w:fldChar w:fldCharType="separate"/>
      </w:r>
      <w:r>
        <w:rPr>
          <w:noProof/>
        </w:rPr>
        <w:t>144</w:t>
      </w:r>
      <w:r>
        <w:rPr>
          <w:noProof/>
        </w:rPr>
        <w:fldChar w:fldCharType="end"/>
      </w:r>
    </w:p>
    <w:p w14:paraId="30B0E198" w14:textId="017BF36E"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_Toc209617659 \h </w:instrText>
      </w:r>
      <w:r>
        <w:rPr>
          <w:noProof/>
        </w:rPr>
      </w:r>
      <w:r>
        <w:rPr>
          <w:noProof/>
        </w:rPr>
        <w:fldChar w:fldCharType="separate"/>
      </w:r>
      <w:r>
        <w:rPr>
          <w:noProof/>
        </w:rPr>
        <w:t>144</w:t>
      </w:r>
      <w:r>
        <w:rPr>
          <w:noProof/>
        </w:rPr>
        <w:fldChar w:fldCharType="end"/>
      </w:r>
    </w:p>
    <w:p w14:paraId="0CCB40EA" w14:textId="451C84D5"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10.7.2.1</w:t>
      </w:r>
      <w:r>
        <w:rPr>
          <w:rFonts w:asciiTheme="minorHAnsi" w:eastAsiaTheme="minorEastAsia" w:hAnsiTheme="minorHAnsi" w:cstheme="minorBidi"/>
          <w:noProof/>
          <w:kern w:val="2"/>
          <w:sz w:val="24"/>
          <w:szCs w:val="24"/>
          <w:lang w:eastAsia="en-GB"/>
          <w14:ligatures w14:val="standardContextual"/>
        </w:rPr>
        <w:tab/>
      </w:r>
      <w:r>
        <w:rPr>
          <w:noProof/>
        </w:rPr>
        <w:t>MBMS bearer announcement</w:t>
      </w:r>
      <w:r>
        <w:rPr>
          <w:noProof/>
        </w:rPr>
        <w:tab/>
      </w:r>
      <w:r>
        <w:rPr>
          <w:noProof/>
        </w:rPr>
        <w:fldChar w:fldCharType="begin"/>
      </w:r>
      <w:r>
        <w:rPr>
          <w:noProof/>
        </w:rPr>
        <w:instrText xml:space="preserve"> PAGEREF _Toc209617660 \h </w:instrText>
      </w:r>
      <w:r>
        <w:rPr>
          <w:noProof/>
        </w:rPr>
      </w:r>
      <w:r>
        <w:rPr>
          <w:noProof/>
        </w:rPr>
        <w:fldChar w:fldCharType="separate"/>
      </w:r>
      <w:r>
        <w:rPr>
          <w:noProof/>
        </w:rPr>
        <w:t>144</w:t>
      </w:r>
      <w:r>
        <w:rPr>
          <w:noProof/>
        </w:rPr>
        <w:fldChar w:fldCharType="end"/>
      </w:r>
    </w:p>
    <w:p w14:paraId="6C86096D" w14:textId="6CD19684"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10.7.2.2</w:t>
      </w:r>
      <w:r>
        <w:rPr>
          <w:rFonts w:asciiTheme="minorHAnsi" w:eastAsiaTheme="minorEastAsia" w:hAnsiTheme="minorHAnsi" w:cstheme="minorBidi"/>
          <w:noProof/>
          <w:kern w:val="2"/>
          <w:sz w:val="24"/>
          <w:szCs w:val="24"/>
          <w:lang w:eastAsia="en-GB"/>
          <w14:ligatures w14:val="standardContextual"/>
        </w:rPr>
        <w:tab/>
      </w:r>
      <w:r w:rsidRPr="004C0279">
        <w:rPr>
          <w:noProof/>
          <w:lang w:val="en-US"/>
        </w:rPr>
        <w:t>MBMS listening status report</w:t>
      </w:r>
      <w:r>
        <w:rPr>
          <w:noProof/>
        </w:rPr>
        <w:tab/>
      </w:r>
      <w:r>
        <w:rPr>
          <w:noProof/>
        </w:rPr>
        <w:fldChar w:fldCharType="begin"/>
      </w:r>
      <w:r>
        <w:rPr>
          <w:noProof/>
        </w:rPr>
        <w:instrText xml:space="preserve"> PAGEREF _Toc209617661 \h </w:instrText>
      </w:r>
      <w:r>
        <w:rPr>
          <w:noProof/>
        </w:rPr>
      </w:r>
      <w:r>
        <w:rPr>
          <w:noProof/>
        </w:rPr>
        <w:fldChar w:fldCharType="separate"/>
      </w:r>
      <w:r>
        <w:rPr>
          <w:noProof/>
        </w:rPr>
        <w:t>145</w:t>
      </w:r>
      <w:r>
        <w:rPr>
          <w:noProof/>
        </w:rPr>
        <w:fldChar w:fldCharType="end"/>
      </w:r>
    </w:p>
    <w:p w14:paraId="6D24922E" w14:textId="6557F38F"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10.7.2.3</w:t>
      </w:r>
      <w:r>
        <w:rPr>
          <w:rFonts w:asciiTheme="minorHAnsi" w:eastAsiaTheme="minorEastAsia" w:hAnsiTheme="minorHAnsi" w:cstheme="minorBidi"/>
          <w:noProof/>
          <w:kern w:val="2"/>
          <w:sz w:val="24"/>
          <w:szCs w:val="24"/>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_Toc209617662 \h </w:instrText>
      </w:r>
      <w:r>
        <w:rPr>
          <w:noProof/>
        </w:rPr>
      </w:r>
      <w:r>
        <w:rPr>
          <w:noProof/>
        </w:rPr>
        <w:fldChar w:fldCharType="separate"/>
      </w:r>
      <w:r>
        <w:rPr>
          <w:noProof/>
        </w:rPr>
        <w:t>145</w:t>
      </w:r>
      <w:r>
        <w:rPr>
          <w:noProof/>
        </w:rPr>
        <w:fldChar w:fldCharType="end"/>
      </w:r>
    </w:p>
    <w:p w14:paraId="2F08EB05" w14:textId="5D1330BB"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10.7.2.4</w:t>
      </w:r>
      <w:r>
        <w:rPr>
          <w:rFonts w:asciiTheme="minorHAnsi" w:eastAsiaTheme="minorEastAsia" w:hAnsiTheme="minorHAnsi" w:cstheme="minorBidi"/>
          <w:noProof/>
          <w:kern w:val="2"/>
          <w:sz w:val="24"/>
          <w:szCs w:val="24"/>
          <w:lang w:eastAsia="en-GB"/>
          <w14:ligatures w14:val="standardContextual"/>
        </w:rPr>
        <w:tab/>
      </w:r>
      <w:r>
        <w:rPr>
          <w:noProof/>
        </w:rPr>
        <w:t>Discover bearer request</w:t>
      </w:r>
      <w:r>
        <w:rPr>
          <w:noProof/>
        </w:rPr>
        <w:tab/>
      </w:r>
      <w:r>
        <w:rPr>
          <w:noProof/>
        </w:rPr>
        <w:fldChar w:fldCharType="begin"/>
      </w:r>
      <w:r>
        <w:rPr>
          <w:noProof/>
        </w:rPr>
        <w:instrText xml:space="preserve"> PAGEREF _Toc209617663 \h </w:instrText>
      </w:r>
      <w:r>
        <w:rPr>
          <w:noProof/>
        </w:rPr>
      </w:r>
      <w:r>
        <w:rPr>
          <w:noProof/>
        </w:rPr>
        <w:fldChar w:fldCharType="separate"/>
      </w:r>
      <w:r>
        <w:rPr>
          <w:noProof/>
        </w:rPr>
        <w:t>146</w:t>
      </w:r>
      <w:r>
        <w:rPr>
          <w:noProof/>
        </w:rPr>
        <w:fldChar w:fldCharType="end"/>
      </w:r>
    </w:p>
    <w:p w14:paraId="042CDF7C" w14:textId="1B4A51D3"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10.7.2.5</w:t>
      </w:r>
      <w:r>
        <w:rPr>
          <w:rFonts w:asciiTheme="minorHAnsi" w:eastAsiaTheme="minorEastAsia" w:hAnsiTheme="minorHAnsi" w:cstheme="minorBidi"/>
          <w:noProof/>
          <w:kern w:val="2"/>
          <w:sz w:val="24"/>
          <w:szCs w:val="24"/>
          <w:lang w:eastAsia="en-GB"/>
          <w14:ligatures w14:val="standardContextual"/>
        </w:rPr>
        <w:tab/>
      </w:r>
      <w:r>
        <w:rPr>
          <w:noProof/>
        </w:rPr>
        <w:t>Discover bearer response</w:t>
      </w:r>
      <w:r>
        <w:rPr>
          <w:noProof/>
        </w:rPr>
        <w:tab/>
      </w:r>
      <w:r>
        <w:rPr>
          <w:noProof/>
        </w:rPr>
        <w:fldChar w:fldCharType="begin"/>
      </w:r>
      <w:r>
        <w:rPr>
          <w:noProof/>
        </w:rPr>
        <w:instrText xml:space="preserve"> PAGEREF _Toc209617664 \h </w:instrText>
      </w:r>
      <w:r>
        <w:rPr>
          <w:noProof/>
        </w:rPr>
      </w:r>
      <w:r>
        <w:rPr>
          <w:noProof/>
        </w:rPr>
        <w:fldChar w:fldCharType="separate"/>
      </w:r>
      <w:r>
        <w:rPr>
          <w:noProof/>
        </w:rPr>
        <w:t>146</w:t>
      </w:r>
      <w:r>
        <w:rPr>
          <w:noProof/>
        </w:rPr>
        <w:fldChar w:fldCharType="end"/>
      </w:r>
    </w:p>
    <w:p w14:paraId="48864228" w14:textId="4AEB0ABA"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10.7.2.6</w:t>
      </w:r>
      <w:r>
        <w:rPr>
          <w:rFonts w:asciiTheme="minorHAnsi" w:eastAsiaTheme="minorEastAsia" w:hAnsiTheme="minorHAnsi" w:cstheme="minorBidi"/>
          <w:noProof/>
          <w:kern w:val="2"/>
          <w:sz w:val="24"/>
          <w:szCs w:val="24"/>
          <w:lang w:eastAsia="en-GB"/>
          <w14:ligatures w14:val="standardContextual"/>
        </w:rPr>
        <w:tab/>
      </w:r>
      <w:r>
        <w:rPr>
          <w:noProof/>
        </w:rPr>
        <w:t>Media distribution request</w:t>
      </w:r>
      <w:r>
        <w:rPr>
          <w:noProof/>
        </w:rPr>
        <w:tab/>
      </w:r>
      <w:r>
        <w:rPr>
          <w:noProof/>
        </w:rPr>
        <w:fldChar w:fldCharType="begin"/>
      </w:r>
      <w:r>
        <w:rPr>
          <w:noProof/>
        </w:rPr>
        <w:instrText xml:space="preserve"> PAGEREF _Toc209617665 \h </w:instrText>
      </w:r>
      <w:r>
        <w:rPr>
          <w:noProof/>
        </w:rPr>
      </w:r>
      <w:r>
        <w:rPr>
          <w:noProof/>
        </w:rPr>
        <w:fldChar w:fldCharType="separate"/>
      </w:r>
      <w:r>
        <w:rPr>
          <w:noProof/>
        </w:rPr>
        <w:t>146</w:t>
      </w:r>
      <w:r>
        <w:rPr>
          <w:noProof/>
        </w:rPr>
        <w:fldChar w:fldCharType="end"/>
      </w:r>
    </w:p>
    <w:p w14:paraId="61A4D584" w14:textId="520E6B0B"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10.7.2.7</w:t>
      </w:r>
      <w:r>
        <w:rPr>
          <w:rFonts w:asciiTheme="minorHAnsi" w:eastAsiaTheme="minorEastAsia" w:hAnsiTheme="minorHAnsi" w:cstheme="minorBidi"/>
          <w:noProof/>
          <w:kern w:val="2"/>
          <w:sz w:val="24"/>
          <w:szCs w:val="24"/>
          <w:lang w:eastAsia="en-GB"/>
          <w14:ligatures w14:val="standardContextual"/>
        </w:rPr>
        <w:tab/>
      </w:r>
      <w:r>
        <w:rPr>
          <w:noProof/>
        </w:rPr>
        <w:t>Media distribution response</w:t>
      </w:r>
      <w:r>
        <w:rPr>
          <w:noProof/>
        </w:rPr>
        <w:tab/>
      </w:r>
      <w:r>
        <w:rPr>
          <w:noProof/>
        </w:rPr>
        <w:fldChar w:fldCharType="begin"/>
      </w:r>
      <w:r>
        <w:rPr>
          <w:noProof/>
        </w:rPr>
        <w:instrText xml:space="preserve"> PAGEREF _Toc209617666 \h </w:instrText>
      </w:r>
      <w:r>
        <w:rPr>
          <w:noProof/>
        </w:rPr>
      </w:r>
      <w:r>
        <w:rPr>
          <w:noProof/>
        </w:rPr>
        <w:fldChar w:fldCharType="separate"/>
      </w:r>
      <w:r>
        <w:rPr>
          <w:noProof/>
        </w:rPr>
        <w:t>147</w:t>
      </w:r>
      <w:r>
        <w:rPr>
          <w:noProof/>
        </w:rPr>
        <w:fldChar w:fldCharType="end"/>
      </w:r>
    </w:p>
    <w:p w14:paraId="0BA012C1" w14:textId="7C7C9658"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10.7.2.8</w:t>
      </w:r>
      <w:r>
        <w:rPr>
          <w:rFonts w:asciiTheme="minorHAnsi" w:eastAsiaTheme="minorEastAsia" w:hAnsiTheme="minorHAnsi" w:cstheme="minorBidi"/>
          <w:noProof/>
          <w:kern w:val="2"/>
          <w:sz w:val="24"/>
          <w:szCs w:val="24"/>
          <w:lang w:eastAsia="en-GB"/>
          <w14:ligatures w14:val="standardContextual"/>
        </w:rPr>
        <w:tab/>
      </w:r>
      <w:r>
        <w:rPr>
          <w:noProof/>
        </w:rPr>
        <w:t>Identify multicast participants request</w:t>
      </w:r>
      <w:r>
        <w:rPr>
          <w:noProof/>
        </w:rPr>
        <w:tab/>
      </w:r>
      <w:r>
        <w:rPr>
          <w:noProof/>
        </w:rPr>
        <w:fldChar w:fldCharType="begin"/>
      </w:r>
      <w:r>
        <w:rPr>
          <w:noProof/>
        </w:rPr>
        <w:instrText xml:space="preserve"> PAGEREF _Toc209617667 \h </w:instrText>
      </w:r>
      <w:r>
        <w:rPr>
          <w:noProof/>
        </w:rPr>
      </w:r>
      <w:r>
        <w:rPr>
          <w:noProof/>
        </w:rPr>
        <w:fldChar w:fldCharType="separate"/>
      </w:r>
      <w:r>
        <w:rPr>
          <w:noProof/>
        </w:rPr>
        <w:t>147</w:t>
      </w:r>
      <w:r>
        <w:rPr>
          <w:noProof/>
        </w:rPr>
        <w:fldChar w:fldCharType="end"/>
      </w:r>
    </w:p>
    <w:p w14:paraId="16FC3BE0" w14:textId="77B9F193"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10.7.2.9</w:t>
      </w:r>
      <w:r>
        <w:rPr>
          <w:rFonts w:asciiTheme="minorHAnsi" w:eastAsiaTheme="minorEastAsia" w:hAnsiTheme="minorHAnsi" w:cstheme="minorBidi"/>
          <w:noProof/>
          <w:kern w:val="2"/>
          <w:sz w:val="24"/>
          <w:szCs w:val="24"/>
          <w:lang w:eastAsia="en-GB"/>
          <w14:ligatures w14:val="standardContextual"/>
        </w:rPr>
        <w:tab/>
      </w:r>
      <w:r>
        <w:rPr>
          <w:noProof/>
        </w:rPr>
        <w:t>Remove call from bearer request</w:t>
      </w:r>
      <w:r>
        <w:rPr>
          <w:noProof/>
        </w:rPr>
        <w:tab/>
      </w:r>
      <w:r>
        <w:rPr>
          <w:noProof/>
        </w:rPr>
        <w:fldChar w:fldCharType="begin"/>
      </w:r>
      <w:r>
        <w:rPr>
          <w:noProof/>
        </w:rPr>
        <w:instrText xml:space="preserve"> PAGEREF _Toc209617668 \h </w:instrText>
      </w:r>
      <w:r>
        <w:rPr>
          <w:noProof/>
        </w:rPr>
      </w:r>
      <w:r>
        <w:rPr>
          <w:noProof/>
        </w:rPr>
        <w:fldChar w:fldCharType="separate"/>
      </w:r>
      <w:r>
        <w:rPr>
          <w:noProof/>
        </w:rPr>
        <w:t>147</w:t>
      </w:r>
      <w:r>
        <w:rPr>
          <w:noProof/>
        </w:rPr>
        <w:fldChar w:fldCharType="end"/>
      </w:r>
    </w:p>
    <w:p w14:paraId="6591B7F8" w14:textId="40CA305E"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10.7.2.10</w:t>
      </w:r>
      <w:r>
        <w:rPr>
          <w:rFonts w:asciiTheme="minorHAnsi" w:eastAsiaTheme="minorEastAsia" w:hAnsiTheme="minorHAnsi" w:cstheme="minorBidi"/>
          <w:noProof/>
          <w:kern w:val="2"/>
          <w:sz w:val="24"/>
          <w:szCs w:val="24"/>
          <w:lang w:eastAsia="en-GB"/>
          <w14:ligatures w14:val="standardContextual"/>
        </w:rPr>
        <w:tab/>
      </w:r>
      <w:r>
        <w:rPr>
          <w:noProof/>
        </w:rPr>
        <w:t>Media distribution release</w:t>
      </w:r>
      <w:r>
        <w:rPr>
          <w:noProof/>
        </w:rPr>
        <w:tab/>
      </w:r>
      <w:r>
        <w:rPr>
          <w:noProof/>
        </w:rPr>
        <w:fldChar w:fldCharType="begin"/>
      </w:r>
      <w:r>
        <w:rPr>
          <w:noProof/>
        </w:rPr>
        <w:instrText xml:space="preserve"> PAGEREF _Toc209617669 \h </w:instrText>
      </w:r>
      <w:r>
        <w:rPr>
          <w:noProof/>
        </w:rPr>
      </w:r>
      <w:r>
        <w:rPr>
          <w:noProof/>
        </w:rPr>
        <w:fldChar w:fldCharType="separate"/>
      </w:r>
      <w:r>
        <w:rPr>
          <w:noProof/>
        </w:rPr>
        <w:t>147</w:t>
      </w:r>
      <w:r>
        <w:rPr>
          <w:noProof/>
        </w:rPr>
        <w:fldChar w:fldCharType="end"/>
      </w:r>
    </w:p>
    <w:p w14:paraId="224B9CC2" w14:textId="696E4A04"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10.7.2.11</w:t>
      </w:r>
      <w:r>
        <w:rPr>
          <w:rFonts w:asciiTheme="minorHAnsi" w:eastAsiaTheme="minorEastAsia" w:hAnsiTheme="minorHAnsi" w:cstheme="minorBidi"/>
          <w:noProof/>
          <w:kern w:val="2"/>
          <w:sz w:val="24"/>
          <w:szCs w:val="24"/>
          <w:lang w:eastAsia="en-GB"/>
          <w14:ligatures w14:val="standardContextual"/>
        </w:rPr>
        <w:tab/>
      </w:r>
      <w:r>
        <w:rPr>
          <w:noProof/>
        </w:rPr>
        <w:t>Media broadcasting notification</w:t>
      </w:r>
      <w:r>
        <w:rPr>
          <w:noProof/>
        </w:rPr>
        <w:tab/>
      </w:r>
      <w:r>
        <w:rPr>
          <w:noProof/>
        </w:rPr>
        <w:fldChar w:fldCharType="begin"/>
      </w:r>
      <w:r>
        <w:rPr>
          <w:noProof/>
        </w:rPr>
        <w:instrText xml:space="preserve"> PAGEREF _Toc209617670 \h </w:instrText>
      </w:r>
      <w:r>
        <w:rPr>
          <w:noProof/>
        </w:rPr>
      </w:r>
      <w:r>
        <w:rPr>
          <w:noProof/>
        </w:rPr>
        <w:fldChar w:fldCharType="separate"/>
      </w:r>
      <w:r>
        <w:rPr>
          <w:noProof/>
        </w:rPr>
        <w:t>147</w:t>
      </w:r>
      <w:r>
        <w:rPr>
          <w:noProof/>
        </w:rPr>
        <w:fldChar w:fldCharType="end"/>
      </w:r>
    </w:p>
    <w:p w14:paraId="49C97506" w14:textId="5D7F93C8"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10.7.2.12</w:t>
      </w:r>
      <w:r>
        <w:rPr>
          <w:rFonts w:asciiTheme="minorHAnsi" w:eastAsiaTheme="minorEastAsia" w:hAnsiTheme="minorHAnsi" w:cstheme="minorBidi"/>
          <w:noProof/>
          <w:kern w:val="2"/>
          <w:sz w:val="24"/>
          <w:szCs w:val="24"/>
          <w:lang w:eastAsia="en-GB"/>
          <w14:ligatures w14:val="standardContextual"/>
        </w:rPr>
        <w:tab/>
      </w:r>
      <w:r>
        <w:rPr>
          <w:noProof/>
          <w:lang w:eastAsia="zh-CN"/>
        </w:rPr>
        <w:t>Group status notification</w:t>
      </w:r>
      <w:r>
        <w:rPr>
          <w:noProof/>
        </w:rPr>
        <w:tab/>
      </w:r>
      <w:r>
        <w:rPr>
          <w:noProof/>
        </w:rPr>
        <w:fldChar w:fldCharType="begin"/>
      </w:r>
      <w:r>
        <w:rPr>
          <w:noProof/>
        </w:rPr>
        <w:instrText xml:space="preserve"> PAGEREF _Toc209617671 \h </w:instrText>
      </w:r>
      <w:r>
        <w:rPr>
          <w:noProof/>
        </w:rPr>
      </w:r>
      <w:r>
        <w:rPr>
          <w:noProof/>
        </w:rPr>
        <w:fldChar w:fldCharType="separate"/>
      </w:r>
      <w:r>
        <w:rPr>
          <w:noProof/>
        </w:rPr>
        <w:t>147</w:t>
      </w:r>
      <w:r>
        <w:rPr>
          <w:noProof/>
        </w:rPr>
        <w:fldChar w:fldCharType="end"/>
      </w:r>
    </w:p>
    <w:p w14:paraId="509B4A02" w14:textId="1AC22C5B"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10.7.2.13</w:t>
      </w:r>
      <w:r>
        <w:rPr>
          <w:rFonts w:asciiTheme="minorHAnsi" w:eastAsiaTheme="minorEastAsia" w:hAnsiTheme="minorHAnsi" w:cstheme="minorBidi"/>
          <w:noProof/>
          <w:kern w:val="2"/>
          <w:sz w:val="24"/>
          <w:szCs w:val="24"/>
          <w:lang w:eastAsia="en-GB"/>
          <w14:ligatures w14:val="standardContextual"/>
        </w:rPr>
        <w:tab/>
      </w:r>
      <w:r>
        <w:rPr>
          <w:noProof/>
          <w:lang w:eastAsia="zh-CN"/>
        </w:rPr>
        <w:t>MBMS suspension report</w:t>
      </w:r>
      <w:r>
        <w:rPr>
          <w:noProof/>
        </w:rPr>
        <w:tab/>
      </w:r>
      <w:r>
        <w:rPr>
          <w:noProof/>
        </w:rPr>
        <w:fldChar w:fldCharType="begin"/>
      </w:r>
      <w:r>
        <w:rPr>
          <w:noProof/>
        </w:rPr>
        <w:instrText xml:space="preserve"> PAGEREF _Toc209617672 \h </w:instrText>
      </w:r>
      <w:r>
        <w:rPr>
          <w:noProof/>
        </w:rPr>
      </w:r>
      <w:r>
        <w:rPr>
          <w:noProof/>
        </w:rPr>
        <w:fldChar w:fldCharType="separate"/>
      </w:r>
      <w:r>
        <w:rPr>
          <w:noProof/>
        </w:rPr>
        <w:t>148</w:t>
      </w:r>
      <w:r>
        <w:rPr>
          <w:noProof/>
        </w:rPr>
        <w:fldChar w:fldCharType="end"/>
      </w:r>
    </w:p>
    <w:p w14:paraId="70731EF7" w14:textId="0D199DF1"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Procedures for MBMS usage</w:t>
      </w:r>
      <w:r>
        <w:rPr>
          <w:noProof/>
        </w:rPr>
        <w:tab/>
      </w:r>
      <w:r>
        <w:rPr>
          <w:noProof/>
        </w:rPr>
        <w:fldChar w:fldCharType="begin"/>
      </w:r>
      <w:r>
        <w:rPr>
          <w:noProof/>
        </w:rPr>
        <w:instrText xml:space="preserve"> PAGEREF _Toc209617673 \h </w:instrText>
      </w:r>
      <w:r>
        <w:rPr>
          <w:noProof/>
        </w:rPr>
      </w:r>
      <w:r>
        <w:rPr>
          <w:noProof/>
        </w:rPr>
        <w:fldChar w:fldCharType="separate"/>
      </w:r>
      <w:r>
        <w:rPr>
          <w:noProof/>
        </w:rPr>
        <w:t>148</w:t>
      </w:r>
      <w:r>
        <w:rPr>
          <w:noProof/>
        </w:rPr>
        <w:fldChar w:fldCharType="end"/>
      </w:r>
    </w:p>
    <w:p w14:paraId="0B77EDAF" w14:textId="0DD5673D"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_Toc209617674 \h </w:instrText>
      </w:r>
      <w:r>
        <w:rPr>
          <w:noProof/>
        </w:rPr>
      </w:r>
      <w:r>
        <w:rPr>
          <w:noProof/>
        </w:rPr>
        <w:fldChar w:fldCharType="separate"/>
      </w:r>
      <w:r>
        <w:rPr>
          <w:noProof/>
        </w:rPr>
        <w:t>148</w:t>
      </w:r>
      <w:r>
        <w:rPr>
          <w:noProof/>
        </w:rPr>
        <w:fldChar w:fldCharType="end"/>
      </w:r>
    </w:p>
    <w:p w14:paraId="12E6011C" w14:textId="733831A4"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_Toc209617675 \h </w:instrText>
      </w:r>
      <w:r>
        <w:rPr>
          <w:noProof/>
        </w:rPr>
      </w:r>
      <w:r>
        <w:rPr>
          <w:noProof/>
        </w:rPr>
        <w:fldChar w:fldCharType="separate"/>
      </w:r>
      <w:r>
        <w:rPr>
          <w:noProof/>
        </w:rPr>
        <w:t>148</w:t>
      </w:r>
      <w:r>
        <w:rPr>
          <w:noProof/>
        </w:rPr>
        <w:fldChar w:fldCharType="end"/>
      </w:r>
    </w:p>
    <w:p w14:paraId="1CC53AEF" w14:textId="0DC66C38"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_Toc209617676 \h </w:instrText>
      </w:r>
      <w:r>
        <w:rPr>
          <w:noProof/>
        </w:rPr>
      </w:r>
      <w:r>
        <w:rPr>
          <w:noProof/>
        </w:rPr>
        <w:fldChar w:fldCharType="separate"/>
      </w:r>
      <w:r>
        <w:rPr>
          <w:noProof/>
        </w:rPr>
        <w:t>148</w:t>
      </w:r>
      <w:r>
        <w:rPr>
          <w:noProof/>
        </w:rPr>
        <w:fldChar w:fldCharType="end"/>
      </w:r>
    </w:p>
    <w:p w14:paraId="5572994C" w14:textId="73E6668E"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_Toc209617677 \h </w:instrText>
      </w:r>
      <w:r>
        <w:rPr>
          <w:noProof/>
        </w:rPr>
      </w:r>
      <w:r>
        <w:rPr>
          <w:noProof/>
        </w:rPr>
        <w:fldChar w:fldCharType="separate"/>
      </w:r>
      <w:r>
        <w:rPr>
          <w:noProof/>
        </w:rPr>
        <w:t>150</w:t>
      </w:r>
      <w:r>
        <w:rPr>
          <w:noProof/>
        </w:rPr>
        <w:fldChar w:fldCharType="end"/>
      </w:r>
    </w:p>
    <w:p w14:paraId="286FD479" w14:textId="3FF29CFD"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eastAsia="zh-CN"/>
        </w:rPr>
        <w:t>10.7.3.3</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_Toc209617678 \h </w:instrText>
      </w:r>
      <w:r>
        <w:rPr>
          <w:noProof/>
        </w:rPr>
      </w:r>
      <w:r>
        <w:rPr>
          <w:noProof/>
        </w:rPr>
        <w:fldChar w:fldCharType="separate"/>
      </w:r>
      <w:r>
        <w:rPr>
          <w:noProof/>
        </w:rPr>
        <w:t>151</w:t>
      </w:r>
      <w:r>
        <w:rPr>
          <w:noProof/>
        </w:rPr>
        <w:fldChar w:fldCharType="end"/>
      </w:r>
    </w:p>
    <w:p w14:paraId="6536F3F5" w14:textId="3E14F4D3"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10.7.3.4</w:t>
      </w:r>
      <w:r>
        <w:rPr>
          <w:rFonts w:asciiTheme="minorHAnsi" w:eastAsiaTheme="minorEastAsia" w:hAnsiTheme="minorHAnsi" w:cstheme="minorBidi"/>
          <w:noProof/>
          <w:kern w:val="2"/>
          <w:sz w:val="24"/>
          <w:szCs w:val="24"/>
          <w:lang w:eastAsia="en-GB"/>
          <w14:ligatures w14:val="standardContextual"/>
        </w:rPr>
        <w:tab/>
      </w:r>
      <w:r>
        <w:rPr>
          <w:noProof/>
        </w:rPr>
        <w:t>Use of MBMS bearer for application level control signalling</w:t>
      </w:r>
      <w:r>
        <w:rPr>
          <w:noProof/>
        </w:rPr>
        <w:tab/>
      </w:r>
      <w:r>
        <w:rPr>
          <w:noProof/>
        </w:rPr>
        <w:fldChar w:fldCharType="begin"/>
      </w:r>
      <w:r>
        <w:rPr>
          <w:noProof/>
        </w:rPr>
        <w:instrText xml:space="preserve"> PAGEREF _Toc209617679 \h </w:instrText>
      </w:r>
      <w:r>
        <w:rPr>
          <w:noProof/>
        </w:rPr>
      </w:r>
      <w:r>
        <w:rPr>
          <w:noProof/>
        </w:rPr>
        <w:fldChar w:fldCharType="separate"/>
      </w:r>
      <w:r>
        <w:rPr>
          <w:noProof/>
        </w:rPr>
        <w:t>152</w:t>
      </w:r>
      <w:r>
        <w:rPr>
          <w:noProof/>
        </w:rPr>
        <w:fldChar w:fldCharType="end"/>
      </w:r>
    </w:p>
    <w:p w14:paraId="0839DB38" w14:textId="56F6BC36"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_Toc209617680 \h </w:instrText>
      </w:r>
      <w:r>
        <w:rPr>
          <w:noProof/>
        </w:rPr>
      </w:r>
      <w:r>
        <w:rPr>
          <w:noProof/>
        </w:rPr>
        <w:fldChar w:fldCharType="separate"/>
      </w:r>
      <w:r>
        <w:rPr>
          <w:noProof/>
        </w:rPr>
        <w:t>152</w:t>
      </w:r>
      <w:r>
        <w:rPr>
          <w:noProof/>
        </w:rPr>
        <w:fldChar w:fldCharType="end"/>
      </w:r>
    </w:p>
    <w:p w14:paraId="2E9BA553" w14:textId="43C30F21"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10.7.3.4.2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_Toc209617681 \h </w:instrText>
      </w:r>
      <w:r>
        <w:rPr>
          <w:noProof/>
        </w:rPr>
      </w:r>
      <w:r>
        <w:rPr>
          <w:noProof/>
        </w:rPr>
        <w:fldChar w:fldCharType="separate"/>
      </w:r>
      <w:r>
        <w:rPr>
          <w:noProof/>
        </w:rPr>
        <w:t>152</w:t>
      </w:r>
      <w:r>
        <w:rPr>
          <w:noProof/>
        </w:rPr>
        <w:fldChar w:fldCharType="end"/>
      </w:r>
    </w:p>
    <w:p w14:paraId="24221A8D" w14:textId="7DF06650"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10.7.3.5</w:t>
      </w:r>
      <w:r>
        <w:rPr>
          <w:rFonts w:asciiTheme="minorHAnsi" w:eastAsiaTheme="minorEastAsia" w:hAnsiTheme="minorHAnsi" w:cstheme="minorBidi"/>
          <w:noProof/>
          <w:kern w:val="2"/>
          <w:sz w:val="24"/>
          <w:szCs w:val="24"/>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_Toc209617682 \h </w:instrText>
      </w:r>
      <w:r>
        <w:rPr>
          <w:noProof/>
        </w:rPr>
      </w:r>
      <w:r>
        <w:rPr>
          <w:noProof/>
        </w:rPr>
        <w:fldChar w:fldCharType="separate"/>
      </w:r>
      <w:r>
        <w:rPr>
          <w:noProof/>
        </w:rPr>
        <w:t>153</w:t>
      </w:r>
      <w:r>
        <w:rPr>
          <w:noProof/>
        </w:rPr>
        <w:fldChar w:fldCharType="end"/>
      </w:r>
    </w:p>
    <w:p w14:paraId="4B614BF1" w14:textId="1C5A48F9"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10.7.3.5.1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_Toc209617683 \h </w:instrText>
      </w:r>
      <w:r>
        <w:rPr>
          <w:noProof/>
        </w:rPr>
      </w:r>
      <w:r>
        <w:rPr>
          <w:noProof/>
        </w:rPr>
        <w:fldChar w:fldCharType="separate"/>
      </w:r>
      <w:r>
        <w:rPr>
          <w:noProof/>
        </w:rPr>
        <w:t>153</w:t>
      </w:r>
      <w:r>
        <w:rPr>
          <w:noProof/>
        </w:rPr>
        <w:fldChar w:fldCharType="end"/>
      </w:r>
    </w:p>
    <w:p w14:paraId="6EAB49A5" w14:textId="0B81D9DF"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10.7.3.5.2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_Toc209617684 \h </w:instrText>
      </w:r>
      <w:r>
        <w:rPr>
          <w:noProof/>
        </w:rPr>
      </w:r>
      <w:r>
        <w:rPr>
          <w:noProof/>
        </w:rPr>
        <w:fldChar w:fldCharType="separate"/>
      </w:r>
      <w:r>
        <w:rPr>
          <w:noProof/>
        </w:rPr>
        <w:t>153</w:t>
      </w:r>
      <w:r>
        <w:rPr>
          <w:noProof/>
        </w:rPr>
        <w:fldChar w:fldCharType="end"/>
      </w:r>
    </w:p>
    <w:p w14:paraId="3C352AC4" w14:textId="1E7A4B3C"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10.7.3.6</w:t>
      </w:r>
      <w:r>
        <w:rPr>
          <w:rFonts w:asciiTheme="minorHAnsi" w:eastAsiaTheme="minorEastAsia" w:hAnsiTheme="minorHAnsi" w:cstheme="minorBidi"/>
          <w:noProof/>
          <w:kern w:val="2"/>
          <w:sz w:val="24"/>
          <w:szCs w:val="24"/>
          <w:lang w:eastAsia="en-GB"/>
          <w14:ligatures w14:val="standardContextual"/>
        </w:rPr>
        <w:tab/>
      </w:r>
      <w:r>
        <w:rPr>
          <w:noProof/>
        </w:rPr>
        <w:t>MBMS bearer quality detection</w:t>
      </w:r>
      <w:r>
        <w:rPr>
          <w:noProof/>
        </w:rPr>
        <w:tab/>
      </w:r>
      <w:r>
        <w:rPr>
          <w:noProof/>
        </w:rPr>
        <w:fldChar w:fldCharType="begin"/>
      </w:r>
      <w:r>
        <w:rPr>
          <w:noProof/>
        </w:rPr>
        <w:instrText xml:space="preserve"> PAGEREF _Toc209617685 \h </w:instrText>
      </w:r>
      <w:r>
        <w:rPr>
          <w:noProof/>
        </w:rPr>
      </w:r>
      <w:r>
        <w:rPr>
          <w:noProof/>
        </w:rPr>
        <w:fldChar w:fldCharType="separate"/>
      </w:r>
      <w:r>
        <w:rPr>
          <w:noProof/>
        </w:rPr>
        <w:t>155</w:t>
      </w:r>
      <w:r>
        <w:rPr>
          <w:noProof/>
        </w:rPr>
        <w:fldChar w:fldCharType="end"/>
      </w:r>
    </w:p>
    <w:p w14:paraId="5EB6635D" w14:textId="57E190BF"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10.7.3.6.1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_Toc209617686 \h </w:instrText>
      </w:r>
      <w:r>
        <w:rPr>
          <w:noProof/>
        </w:rPr>
      </w:r>
      <w:r>
        <w:rPr>
          <w:noProof/>
        </w:rPr>
        <w:fldChar w:fldCharType="separate"/>
      </w:r>
      <w:r>
        <w:rPr>
          <w:noProof/>
        </w:rPr>
        <w:t>155</w:t>
      </w:r>
      <w:r>
        <w:rPr>
          <w:noProof/>
        </w:rPr>
        <w:fldChar w:fldCharType="end"/>
      </w:r>
    </w:p>
    <w:p w14:paraId="160ECF8A" w14:textId="18E5637A"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10.7.3.6.2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_Toc209617687 \h </w:instrText>
      </w:r>
      <w:r>
        <w:rPr>
          <w:noProof/>
        </w:rPr>
      </w:r>
      <w:r>
        <w:rPr>
          <w:noProof/>
        </w:rPr>
        <w:fldChar w:fldCharType="separate"/>
      </w:r>
      <w:r>
        <w:rPr>
          <w:noProof/>
        </w:rPr>
        <w:t>155</w:t>
      </w:r>
      <w:r>
        <w:rPr>
          <w:noProof/>
        </w:rPr>
        <w:fldChar w:fldCharType="end"/>
      </w:r>
    </w:p>
    <w:p w14:paraId="513C920F" w14:textId="546CD06C"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10.7.3.7</w:t>
      </w:r>
      <w:r>
        <w:rPr>
          <w:rFonts w:asciiTheme="minorHAnsi" w:eastAsiaTheme="minorEastAsia" w:hAnsiTheme="minorHAnsi" w:cstheme="minorBidi"/>
          <w:noProof/>
          <w:kern w:val="2"/>
          <w:sz w:val="24"/>
          <w:szCs w:val="24"/>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_Toc209617688 \h </w:instrText>
      </w:r>
      <w:r>
        <w:rPr>
          <w:noProof/>
        </w:rPr>
      </w:r>
      <w:r>
        <w:rPr>
          <w:noProof/>
        </w:rPr>
        <w:fldChar w:fldCharType="separate"/>
      </w:r>
      <w:r>
        <w:rPr>
          <w:noProof/>
        </w:rPr>
        <w:t>156</w:t>
      </w:r>
      <w:r>
        <w:rPr>
          <w:noProof/>
        </w:rPr>
        <w:fldChar w:fldCharType="end"/>
      </w:r>
    </w:p>
    <w:p w14:paraId="1BBC3ABE" w14:textId="1669779E"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10.7.3.7.1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_Toc209617689 \h </w:instrText>
      </w:r>
      <w:r>
        <w:rPr>
          <w:noProof/>
        </w:rPr>
      </w:r>
      <w:r>
        <w:rPr>
          <w:noProof/>
        </w:rPr>
        <w:fldChar w:fldCharType="separate"/>
      </w:r>
      <w:r>
        <w:rPr>
          <w:noProof/>
        </w:rPr>
        <w:t>156</w:t>
      </w:r>
      <w:r>
        <w:rPr>
          <w:noProof/>
        </w:rPr>
        <w:fldChar w:fldCharType="end"/>
      </w:r>
    </w:p>
    <w:p w14:paraId="1F265714" w14:textId="1B23BF80"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10.7.3.7.2</w:t>
      </w:r>
      <w:r>
        <w:rPr>
          <w:rFonts w:asciiTheme="minorHAnsi" w:eastAsiaTheme="minorEastAsia" w:hAnsiTheme="minorHAnsi" w:cstheme="minorBidi"/>
          <w:noProof/>
          <w:kern w:val="2"/>
          <w:sz w:val="24"/>
          <w:szCs w:val="24"/>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_Toc209617690 \h </w:instrText>
      </w:r>
      <w:r>
        <w:rPr>
          <w:noProof/>
        </w:rPr>
      </w:r>
      <w:r>
        <w:rPr>
          <w:noProof/>
        </w:rPr>
        <w:fldChar w:fldCharType="separate"/>
      </w:r>
      <w:r>
        <w:rPr>
          <w:noProof/>
        </w:rPr>
        <w:t>156</w:t>
      </w:r>
      <w:r>
        <w:rPr>
          <w:noProof/>
        </w:rPr>
        <w:fldChar w:fldCharType="end"/>
      </w:r>
    </w:p>
    <w:p w14:paraId="1CE75BC1" w14:textId="662CB1E3"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10.7.3.7.3</w:t>
      </w:r>
      <w:r>
        <w:rPr>
          <w:rFonts w:asciiTheme="minorHAnsi" w:eastAsiaTheme="minorEastAsia" w:hAnsiTheme="minorHAnsi" w:cstheme="minorBidi"/>
          <w:noProof/>
          <w:kern w:val="2"/>
          <w:sz w:val="24"/>
          <w:szCs w:val="24"/>
          <w:lang w:eastAsia="en-GB"/>
          <w14:ligatures w14:val="standardContextual"/>
        </w:rPr>
        <w:tab/>
      </w:r>
      <w:r>
        <w:rPr>
          <w:noProof/>
        </w:rPr>
        <w:t>Service continuity with a UE-to-Network relay</w:t>
      </w:r>
      <w:r>
        <w:rPr>
          <w:noProof/>
        </w:rPr>
        <w:tab/>
      </w:r>
      <w:r>
        <w:rPr>
          <w:noProof/>
        </w:rPr>
        <w:fldChar w:fldCharType="begin"/>
      </w:r>
      <w:r>
        <w:rPr>
          <w:noProof/>
        </w:rPr>
        <w:instrText xml:space="preserve"> PAGEREF _Toc209617691 \h </w:instrText>
      </w:r>
      <w:r>
        <w:rPr>
          <w:noProof/>
        </w:rPr>
      </w:r>
      <w:r>
        <w:rPr>
          <w:noProof/>
        </w:rPr>
        <w:fldChar w:fldCharType="separate"/>
      </w:r>
      <w:r>
        <w:rPr>
          <w:noProof/>
        </w:rPr>
        <w:t>159</w:t>
      </w:r>
      <w:r>
        <w:rPr>
          <w:noProof/>
        </w:rPr>
        <w:fldChar w:fldCharType="end"/>
      </w:r>
    </w:p>
    <w:p w14:paraId="72B7CB82" w14:textId="37DF951C"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10.7.3.8</w:t>
      </w:r>
      <w:r>
        <w:rPr>
          <w:rFonts w:asciiTheme="minorHAnsi" w:eastAsiaTheme="minorEastAsia" w:hAnsiTheme="minorHAnsi" w:cstheme="minorBidi"/>
          <w:noProof/>
          <w:kern w:val="2"/>
          <w:sz w:val="24"/>
          <w:szCs w:val="24"/>
          <w:lang w:eastAsia="en-GB"/>
          <w14:ligatures w14:val="standardContextual"/>
        </w:rPr>
        <w:tab/>
      </w:r>
      <w:r>
        <w:rPr>
          <w:noProof/>
        </w:rPr>
        <w:t>MBMS suspension notification</w:t>
      </w:r>
      <w:r>
        <w:rPr>
          <w:noProof/>
        </w:rPr>
        <w:tab/>
      </w:r>
      <w:r>
        <w:rPr>
          <w:noProof/>
        </w:rPr>
        <w:fldChar w:fldCharType="begin"/>
      </w:r>
      <w:r>
        <w:rPr>
          <w:noProof/>
        </w:rPr>
        <w:instrText xml:space="preserve"> PAGEREF _Toc209617692 \h </w:instrText>
      </w:r>
      <w:r>
        <w:rPr>
          <w:noProof/>
        </w:rPr>
      </w:r>
      <w:r>
        <w:rPr>
          <w:noProof/>
        </w:rPr>
        <w:fldChar w:fldCharType="separate"/>
      </w:r>
      <w:r>
        <w:rPr>
          <w:noProof/>
        </w:rPr>
        <w:t>161</w:t>
      </w:r>
      <w:r>
        <w:rPr>
          <w:noProof/>
        </w:rPr>
        <w:fldChar w:fldCharType="end"/>
      </w:r>
    </w:p>
    <w:p w14:paraId="1007369C" w14:textId="132ED6C8"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10.7.3.8.1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_Toc209617693 \h </w:instrText>
      </w:r>
      <w:r>
        <w:rPr>
          <w:noProof/>
        </w:rPr>
      </w:r>
      <w:r>
        <w:rPr>
          <w:noProof/>
        </w:rPr>
        <w:fldChar w:fldCharType="separate"/>
      </w:r>
      <w:r>
        <w:rPr>
          <w:noProof/>
        </w:rPr>
        <w:t>161</w:t>
      </w:r>
      <w:r>
        <w:rPr>
          <w:noProof/>
        </w:rPr>
        <w:fldChar w:fldCharType="end"/>
      </w:r>
    </w:p>
    <w:p w14:paraId="7FC6C63A" w14:textId="1DF25F9C"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sidRPr="004C0279">
        <w:rPr>
          <w:noProof/>
          <w:lang w:val="en-US"/>
        </w:rPr>
        <w:t>10.7.3.8.2</w:t>
      </w:r>
      <w:r>
        <w:rPr>
          <w:rFonts w:asciiTheme="minorHAnsi" w:eastAsiaTheme="minorEastAsia" w:hAnsiTheme="minorHAnsi" w:cstheme="minorBidi"/>
          <w:noProof/>
          <w:kern w:val="2"/>
          <w:sz w:val="24"/>
          <w:szCs w:val="24"/>
          <w:lang w:eastAsia="en-GB"/>
          <w14:ligatures w14:val="standardContextual"/>
        </w:rPr>
        <w:tab/>
      </w:r>
      <w:r w:rsidRPr="004C0279">
        <w:rPr>
          <w:noProof/>
          <w:lang w:val="en-US"/>
        </w:rPr>
        <w:t>Procedure</w:t>
      </w:r>
      <w:r>
        <w:rPr>
          <w:noProof/>
        </w:rPr>
        <w:tab/>
      </w:r>
      <w:r>
        <w:rPr>
          <w:noProof/>
        </w:rPr>
        <w:fldChar w:fldCharType="begin"/>
      </w:r>
      <w:r>
        <w:rPr>
          <w:noProof/>
        </w:rPr>
        <w:instrText xml:space="preserve"> PAGEREF _Toc209617694 \h </w:instrText>
      </w:r>
      <w:r>
        <w:rPr>
          <w:noProof/>
        </w:rPr>
      </w:r>
      <w:r>
        <w:rPr>
          <w:noProof/>
        </w:rPr>
        <w:fldChar w:fldCharType="separate"/>
      </w:r>
      <w:r>
        <w:rPr>
          <w:noProof/>
        </w:rPr>
        <w:t>161</w:t>
      </w:r>
      <w:r>
        <w:rPr>
          <w:noProof/>
        </w:rPr>
        <w:fldChar w:fldCharType="end"/>
      </w:r>
    </w:p>
    <w:p w14:paraId="07AF8AD2" w14:textId="2A77F1BB"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10.7.3.9</w:t>
      </w:r>
      <w:r>
        <w:rPr>
          <w:rFonts w:asciiTheme="minorHAnsi" w:eastAsiaTheme="minorEastAsia" w:hAnsiTheme="minorHAnsi" w:cstheme="minorBidi"/>
          <w:noProof/>
          <w:kern w:val="2"/>
          <w:sz w:val="24"/>
          <w:szCs w:val="24"/>
          <w:lang w:eastAsia="en-GB"/>
          <w14:ligatures w14:val="standardContextual"/>
        </w:rPr>
        <w:tab/>
      </w:r>
      <w:r>
        <w:rPr>
          <w:noProof/>
        </w:rPr>
        <w:t>Multi-server bearer coordination</w:t>
      </w:r>
      <w:r>
        <w:rPr>
          <w:noProof/>
        </w:rPr>
        <w:tab/>
      </w:r>
      <w:r>
        <w:rPr>
          <w:noProof/>
        </w:rPr>
        <w:fldChar w:fldCharType="begin"/>
      </w:r>
      <w:r>
        <w:rPr>
          <w:noProof/>
        </w:rPr>
        <w:instrText xml:space="preserve"> PAGEREF _Toc209617695 \h </w:instrText>
      </w:r>
      <w:r>
        <w:rPr>
          <w:noProof/>
        </w:rPr>
      </w:r>
      <w:r>
        <w:rPr>
          <w:noProof/>
        </w:rPr>
        <w:fldChar w:fldCharType="separate"/>
      </w:r>
      <w:r>
        <w:rPr>
          <w:noProof/>
        </w:rPr>
        <w:t>162</w:t>
      </w:r>
      <w:r>
        <w:rPr>
          <w:noProof/>
        </w:rPr>
        <w:fldChar w:fldCharType="end"/>
      </w:r>
    </w:p>
    <w:p w14:paraId="746D558E" w14:textId="3D2E4580"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10.7.3.9.1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_Toc209617696 \h </w:instrText>
      </w:r>
      <w:r>
        <w:rPr>
          <w:noProof/>
        </w:rPr>
      </w:r>
      <w:r>
        <w:rPr>
          <w:noProof/>
        </w:rPr>
        <w:fldChar w:fldCharType="separate"/>
      </w:r>
      <w:r>
        <w:rPr>
          <w:noProof/>
        </w:rPr>
        <w:t>162</w:t>
      </w:r>
      <w:r>
        <w:rPr>
          <w:noProof/>
        </w:rPr>
        <w:fldChar w:fldCharType="end"/>
      </w:r>
    </w:p>
    <w:p w14:paraId="21781C6D" w14:textId="637438D0"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10.7.3.9.2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_Toc209617697 \h </w:instrText>
      </w:r>
      <w:r>
        <w:rPr>
          <w:noProof/>
        </w:rPr>
      </w:r>
      <w:r>
        <w:rPr>
          <w:noProof/>
        </w:rPr>
        <w:fldChar w:fldCharType="separate"/>
      </w:r>
      <w:r>
        <w:rPr>
          <w:noProof/>
        </w:rPr>
        <w:t>162</w:t>
      </w:r>
      <w:r>
        <w:rPr>
          <w:noProof/>
        </w:rPr>
        <w:fldChar w:fldCharType="end"/>
      </w:r>
    </w:p>
    <w:p w14:paraId="17E7548C" w14:textId="2EE304EB" w:rsidR="0091392F" w:rsidRDefault="0091392F">
      <w:pPr>
        <w:pStyle w:val="TOC6"/>
        <w:rPr>
          <w:rFonts w:asciiTheme="minorHAnsi" w:eastAsiaTheme="minorEastAsia" w:hAnsiTheme="minorHAnsi" w:cstheme="minorBidi"/>
          <w:noProof/>
          <w:kern w:val="2"/>
          <w:sz w:val="24"/>
          <w:szCs w:val="24"/>
          <w:lang w:eastAsia="en-GB"/>
          <w14:ligatures w14:val="standardContextual"/>
        </w:rPr>
      </w:pPr>
      <w:r>
        <w:rPr>
          <w:noProof/>
        </w:rPr>
        <w:t>10.7.3.9.2.1</w:t>
      </w:r>
      <w:r>
        <w:rPr>
          <w:rFonts w:asciiTheme="minorHAnsi" w:eastAsiaTheme="minorEastAsia" w:hAnsiTheme="minorHAnsi" w:cstheme="minorBidi"/>
          <w:noProof/>
          <w:kern w:val="2"/>
          <w:sz w:val="24"/>
          <w:szCs w:val="24"/>
          <w:lang w:eastAsia="en-GB"/>
          <w14:ligatures w14:val="standardContextual"/>
        </w:rPr>
        <w:tab/>
      </w:r>
      <w:r>
        <w:rPr>
          <w:noProof/>
        </w:rPr>
        <w:t>MBMS bearer coordination independent on broadcasted media</w:t>
      </w:r>
      <w:r>
        <w:rPr>
          <w:noProof/>
        </w:rPr>
        <w:tab/>
      </w:r>
      <w:r>
        <w:rPr>
          <w:noProof/>
        </w:rPr>
        <w:fldChar w:fldCharType="begin"/>
      </w:r>
      <w:r>
        <w:rPr>
          <w:noProof/>
        </w:rPr>
        <w:instrText xml:space="preserve"> PAGEREF _Toc209617698 \h </w:instrText>
      </w:r>
      <w:r>
        <w:rPr>
          <w:noProof/>
        </w:rPr>
      </w:r>
      <w:r>
        <w:rPr>
          <w:noProof/>
        </w:rPr>
        <w:fldChar w:fldCharType="separate"/>
      </w:r>
      <w:r>
        <w:rPr>
          <w:noProof/>
        </w:rPr>
        <w:t>162</w:t>
      </w:r>
      <w:r>
        <w:rPr>
          <w:noProof/>
        </w:rPr>
        <w:fldChar w:fldCharType="end"/>
      </w:r>
    </w:p>
    <w:p w14:paraId="20A33542" w14:textId="0282CE78" w:rsidR="0091392F" w:rsidRDefault="0091392F">
      <w:pPr>
        <w:pStyle w:val="TOC6"/>
        <w:rPr>
          <w:rFonts w:asciiTheme="minorHAnsi" w:eastAsiaTheme="minorEastAsia" w:hAnsiTheme="minorHAnsi" w:cstheme="minorBidi"/>
          <w:noProof/>
          <w:kern w:val="2"/>
          <w:sz w:val="24"/>
          <w:szCs w:val="24"/>
          <w:lang w:eastAsia="en-GB"/>
          <w14:ligatures w14:val="standardContextual"/>
        </w:rPr>
      </w:pPr>
      <w:r>
        <w:rPr>
          <w:noProof/>
        </w:rPr>
        <w:t>10.7.3.9.2.2</w:t>
      </w:r>
      <w:r>
        <w:rPr>
          <w:rFonts w:asciiTheme="minorHAnsi" w:eastAsiaTheme="minorEastAsia" w:hAnsiTheme="minorHAnsi" w:cstheme="minorBidi"/>
          <w:noProof/>
          <w:kern w:val="2"/>
          <w:sz w:val="24"/>
          <w:szCs w:val="24"/>
          <w:lang w:eastAsia="en-GB"/>
          <w14:ligatures w14:val="standardContextual"/>
        </w:rPr>
        <w:tab/>
      </w:r>
      <w:r>
        <w:rPr>
          <w:noProof/>
        </w:rPr>
        <w:t>MBMS bearer coordination within one group call</w:t>
      </w:r>
      <w:r>
        <w:rPr>
          <w:noProof/>
        </w:rPr>
        <w:tab/>
      </w:r>
      <w:r>
        <w:rPr>
          <w:noProof/>
        </w:rPr>
        <w:fldChar w:fldCharType="begin"/>
      </w:r>
      <w:r>
        <w:rPr>
          <w:noProof/>
        </w:rPr>
        <w:instrText xml:space="preserve"> PAGEREF _Toc209617699 \h </w:instrText>
      </w:r>
      <w:r>
        <w:rPr>
          <w:noProof/>
        </w:rPr>
      </w:r>
      <w:r>
        <w:rPr>
          <w:noProof/>
        </w:rPr>
        <w:fldChar w:fldCharType="separate"/>
      </w:r>
      <w:r>
        <w:rPr>
          <w:noProof/>
        </w:rPr>
        <w:t>164</w:t>
      </w:r>
      <w:r>
        <w:rPr>
          <w:noProof/>
        </w:rPr>
        <w:fldChar w:fldCharType="end"/>
      </w:r>
    </w:p>
    <w:p w14:paraId="303EF9DF" w14:textId="3E832607"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10.7.3.10</w:t>
      </w:r>
      <w:r>
        <w:rPr>
          <w:rFonts w:asciiTheme="minorHAnsi" w:eastAsiaTheme="minorEastAsia" w:hAnsiTheme="minorHAnsi" w:cstheme="minorBidi"/>
          <w:noProof/>
          <w:kern w:val="2"/>
          <w:sz w:val="24"/>
          <w:szCs w:val="24"/>
          <w:lang w:eastAsia="en-GB"/>
          <w14:ligatures w14:val="standardContextual"/>
        </w:rPr>
        <w:tab/>
      </w:r>
      <w:r>
        <w:rPr>
          <w:noProof/>
        </w:rPr>
        <w:t>MBMS bearer event notification</w:t>
      </w:r>
      <w:r>
        <w:rPr>
          <w:noProof/>
        </w:rPr>
        <w:tab/>
      </w:r>
      <w:r>
        <w:rPr>
          <w:noProof/>
        </w:rPr>
        <w:fldChar w:fldCharType="begin"/>
      </w:r>
      <w:r>
        <w:rPr>
          <w:noProof/>
        </w:rPr>
        <w:instrText xml:space="preserve"> PAGEREF _Toc209617700 \h </w:instrText>
      </w:r>
      <w:r>
        <w:rPr>
          <w:noProof/>
        </w:rPr>
      </w:r>
      <w:r>
        <w:rPr>
          <w:noProof/>
        </w:rPr>
        <w:fldChar w:fldCharType="separate"/>
      </w:r>
      <w:r>
        <w:rPr>
          <w:noProof/>
        </w:rPr>
        <w:t>166</w:t>
      </w:r>
      <w:r>
        <w:rPr>
          <w:noProof/>
        </w:rPr>
        <w:fldChar w:fldCharType="end"/>
      </w:r>
    </w:p>
    <w:p w14:paraId="7B04B221" w14:textId="3EC382C3"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10.7.3.10.1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_Toc209617701 \h </w:instrText>
      </w:r>
      <w:r>
        <w:rPr>
          <w:noProof/>
        </w:rPr>
      </w:r>
      <w:r>
        <w:rPr>
          <w:noProof/>
        </w:rPr>
        <w:fldChar w:fldCharType="separate"/>
      </w:r>
      <w:r>
        <w:rPr>
          <w:noProof/>
        </w:rPr>
        <w:t>166</w:t>
      </w:r>
      <w:r>
        <w:rPr>
          <w:noProof/>
        </w:rPr>
        <w:fldChar w:fldCharType="end"/>
      </w:r>
    </w:p>
    <w:p w14:paraId="7E329F2F" w14:textId="5199E348"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10.7.3.10.2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_Toc209617702 \h </w:instrText>
      </w:r>
      <w:r>
        <w:rPr>
          <w:noProof/>
        </w:rPr>
      </w:r>
      <w:r>
        <w:rPr>
          <w:noProof/>
        </w:rPr>
        <w:fldChar w:fldCharType="separate"/>
      </w:r>
      <w:r>
        <w:rPr>
          <w:noProof/>
        </w:rPr>
        <w:t>167</w:t>
      </w:r>
      <w:r>
        <w:rPr>
          <w:noProof/>
        </w:rPr>
        <w:fldChar w:fldCharType="end"/>
      </w:r>
    </w:p>
    <w:p w14:paraId="7711D05F" w14:textId="03A15511"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10.7.3.11</w:t>
      </w:r>
      <w:r>
        <w:rPr>
          <w:rFonts w:asciiTheme="minorHAnsi" w:eastAsiaTheme="minorEastAsia" w:hAnsiTheme="minorHAnsi" w:cstheme="minorBidi"/>
          <w:noProof/>
          <w:kern w:val="2"/>
          <w:sz w:val="24"/>
          <w:szCs w:val="24"/>
          <w:lang w:eastAsia="en-GB"/>
          <w14:ligatures w14:val="standardContextual"/>
        </w:rPr>
        <w:tab/>
      </w:r>
      <w:r>
        <w:rPr>
          <w:noProof/>
        </w:rPr>
        <w:t>Use of FEC to protect MBMS transmissions</w:t>
      </w:r>
      <w:r>
        <w:rPr>
          <w:noProof/>
        </w:rPr>
        <w:tab/>
      </w:r>
      <w:r>
        <w:rPr>
          <w:noProof/>
        </w:rPr>
        <w:fldChar w:fldCharType="begin"/>
      </w:r>
      <w:r>
        <w:rPr>
          <w:noProof/>
        </w:rPr>
        <w:instrText xml:space="preserve"> PAGEREF _Toc209617703 \h </w:instrText>
      </w:r>
      <w:r>
        <w:rPr>
          <w:noProof/>
        </w:rPr>
      </w:r>
      <w:r>
        <w:rPr>
          <w:noProof/>
        </w:rPr>
        <w:fldChar w:fldCharType="separate"/>
      </w:r>
      <w:r>
        <w:rPr>
          <w:noProof/>
        </w:rPr>
        <w:t>167</w:t>
      </w:r>
      <w:r>
        <w:rPr>
          <w:noProof/>
        </w:rPr>
        <w:fldChar w:fldCharType="end"/>
      </w:r>
    </w:p>
    <w:p w14:paraId="0173C7EC" w14:textId="13C134FB"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10.7.3.11</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_Toc209617704 \h </w:instrText>
      </w:r>
      <w:r>
        <w:rPr>
          <w:noProof/>
        </w:rPr>
      </w:r>
      <w:r>
        <w:rPr>
          <w:noProof/>
        </w:rPr>
        <w:fldChar w:fldCharType="separate"/>
      </w:r>
      <w:r>
        <w:rPr>
          <w:noProof/>
        </w:rPr>
        <w:t>167</w:t>
      </w:r>
      <w:r>
        <w:rPr>
          <w:noProof/>
        </w:rPr>
        <w:fldChar w:fldCharType="end"/>
      </w:r>
    </w:p>
    <w:p w14:paraId="51C96281" w14:textId="67827C22"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10.7.3.11.2</w:t>
      </w:r>
      <w:r>
        <w:rPr>
          <w:rFonts w:asciiTheme="minorHAnsi" w:eastAsiaTheme="minorEastAsia" w:hAnsiTheme="minorHAnsi" w:cstheme="minorBidi"/>
          <w:noProof/>
          <w:kern w:val="2"/>
          <w:sz w:val="24"/>
          <w:szCs w:val="24"/>
          <w:lang w:eastAsia="en-GB"/>
          <w14:ligatures w14:val="standardContextual"/>
        </w:rPr>
        <w:tab/>
      </w:r>
      <w:r>
        <w:rPr>
          <w:noProof/>
        </w:rPr>
        <w:t>FEC encoding by the BM-SC</w:t>
      </w:r>
      <w:r>
        <w:rPr>
          <w:noProof/>
        </w:rPr>
        <w:tab/>
      </w:r>
      <w:r>
        <w:rPr>
          <w:noProof/>
        </w:rPr>
        <w:fldChar w:fldCharType="begin"/>
      </w:r>
      <w:r>
        <w:rPr>
          <w:noProof/>
        </w:rPr>
        <w:instrText xml:space="preserve"> PAGEREF _Toc209617705 \h </w:instrText>
      </w:r>
      <w:r>
        <w:rPr>
          <w:noProof/>
        </w:rPr>
      </w:r>
      <w:r>
        <w:rPr>
          <w:noProof/>
        </w:rPr>
        <w:fldChar w:fldCharType="separate"/>
      </w:r>
      <w:r>
        <w:rPr>
          <w:noProof/>
        </w:rPr>
        <w:t>168</w:t>
      </w:r>
      <w:r>
        <w:rPr>
          <w:noProof/>
        </w:rPr>
        <w:fldChar w:fldCharType="end"/>
      </w:r>
    </w:p>
    <w:p w14:paraId="35D4CA6E" w14:textId="3AF45EEB"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w:t>
      </w:r>
      <w:r>
        <w:rPr>
          <w:noProof/>
        </w:rPr>
        <w:t>3.11.3</w:t>
      </w:r>
      <w:r>
        <w:rPr>
          <w:rFonts w:asciiTheme="minorHAnsi" w:eastAsiaTheme="minorEastAsia" w:hAnsiTheme="minorHAnsi" w:cstheme="minorBidi"/>
          <w:noProof/>
          <w:kern w:val="2"/>
          <w:sz w:val="24"/>
          <w:szCs w:val="24"/>
          <w:lang w:eastAsia="en-GB"/>
          <w14:ligatures w14:val="standardContextual"/>
        </w:rPr>
        <w:tab/>
      </w:r>
      <w:r>
        <w:rPr>
          <w:noProof/>
        </w:rPr>
        <w:t>FEC encoding by the MC service server</w:t>
      </w:r>
      <w:r>
        <w:rPr>
          <w:noProof/>
        </w:rPr>
        <w:tab/>
      </w:r>
      <w:r>
        <w:rPr>
          <w:noProof/>
        </w:rPr>
        <w:fldChar w:fldCharType="begin"/>
      </w:r>
      <w:r>
        <w:rPr>
          <w:noProof/>
        </w:rPr>
        <w:instrText xml:space="preserve"> PAGEREF _Toc209617706 \h </w:instrText>
      </w:r>
      <w:r>
        <w:rPr>
          <w:noProof/>
        </w:rPr>
      </w:r>
      <w:r>
        <w:rPr>
          <w:noProof/>
        </w:rPr>
        <w:fldChar w:fldCharType="separate"/>
      </w:r>
      <w:r>
        <w:rPr>
          <w:noProof/>
        </w:rPr>
        <w:t>169</w:t>
      </w:r>
      <w:r>
        <w:rPr>
          <w:noProof/>
        </w:rPr>
        <w:fldChar w:fldCharType="end"/>
      </w:r>
    </w:p>
    <w:p w14:paraId="3F669B8D" w14:textId="74B39482"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rFonts w:asciiTheme="minorHAnsi" w:eastAsiaTheme="minorEastAsia" w:hAnsiTheme="minorHAnsi" w:cstheme="minorBidi"/>
          <w:noProof/>
          <w:kern w:val="2"/>
          <w:sz w:val="24"/>
          <w:szCs w:val="24"/>
          <w:lang w:eastAsia="en-GB"/>
          <w14:ligatures w14:val="standardContextual"/>
        </w:rPr>
        <w:tab/>
      </w:r>
      <w:r>
        <w:rPr>
          <w:noProof/>
        </w:rPr>
        <w:t>Header compression over MBMS with ROHC</w:t>
      </w:r>
      <w:r>
        <w:rPr>
          <w:noProof/>
        </w:rPr>
        <w:tab/>
      </w:r>
      <w:r>
        <w:rPr>
          <w:noProof/>
        </w:rPr>
        <w:fldChar w:fldCharType="begin"/>
      </w:r>
      <w:r>
        <w:rPr>
          <w:noProof/>
        </w:rPr>
        <w:instrText xml:space="preserve"> PAGEREF _Toc209617707 \h </w:instrText>
      </w:r>
      <w:r>
        <w:rPr>
          <w:noProof/>
        </w:rPr>
      </w:r>
      <w:r>
        <w:rPr>
          <w:noProof/>
        </w:rPr>
        <w:fldChar w:fldCharType="separate"/>
      </w:r>
      <w:r>
        <w:rPr>
          <w:noProof/>
        </w:rPr>
        <w:t>170</w:t>
      </w:r>
      <w:r>
        <w:rPr>
          <w:noProof/>
        </w:rPr>
        <w:fldChar w:fldCharType="end"/>
      </w:r>
    </w:p>
    <w:p w14:paraId="5E6A55E6" w14:textId="68C2B877"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_Toc209617708 \h </w:instrText>
      </w:r>
      <w:r>
        <w:rPr>
          <w:noProof/>
        </w:rPr>
      </w:r>
      <w:r>
        <w:rPr>
          <w:noProof/>
        </w:rPr>
        <w:fldChar w:fldCharType="separate"/>
      </w:r>
      <w:r>
        <w:rPr>
          <w:noProof/>
        </w:rPr>
        <w:t>170</w:t>
      </w:r>
      <w:r>
        <w:rPr>
          <w:noProof/>
        </w:rPr>
        <w:fldChar w:fldCharType="end"/>
      </w:r>
    </w:p>
    <w:p w14:paraId="306E450D" w14:textId="51730679"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10.7.3.12.2</w:t>
      </w:r>
      <w:r>
        <w:rPr>
          <w:rFonts w:asciiTheme="minorHAnsi" w:eastAsiaTheme="minorEastAsia" w:hAnsiTheme="minorHAnsi" w:cstheme="minorBidi"/>
          <w:noProof/>
          <w:kern w:val="2"/>
          <w:sz w:val="24"/>
          <w:szCs w:val="24"/>
          <w:lang w:eastAsia="en-GB"/>
          <w14:ligatures w14:val="standardContextual"/>
        </w:rPr>
        <w:tab/>
      </w:r>
      <w:r>
        <w:rPr>
          <w:noProof/>
        </w:rPr>
        <w:t>Header compression by the MC service server</w:t>
      </w:r>
      <w:r>
        <w:rPr>
          <w:noProof/>
        </w:rPr>
        <w:tab/>
      </w:r>
      <w:r>
        <w:rPr>
          <w:noProof/>
        </w:rPr>
        <w:fldChar w:fldCharType="begin"/>
      </w:r>
      <w:r>
        <w:rPr>
          <w:noProof/>
        </w:rPr>
        <w:instrText xml:space="preserve"> PAGEREF _Toc209617709 \h </w:instrText>
      </w:r>
      <w:r>
        <w:rPr>
          <w:noProof/>
        </w:rPr>
      </w:r>
      <w:r>
        <w:rPr>
          <w:noProof/>
        </w:rPr>
        <w:fldChar w:fldCharType="separate"/>
      </w:r>
      <w:r>
        <w:rPr>
          <w:noProof/>
        </w:rPr>
        <w:t>170</w:t>
      </w:r>
      <w:r>
        <w:rPr>
          <w:noProof/>
        </w:rPr>
        <w:fldChar w:fldCharType="end"/>
      </w:r>
    </w:p>
    <w:p w14:paraId="115BDE2A" w14:textId="68499ED2"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Header compression by the BM-SC</w:t>
      </w:r>
      <w:r>
        <w:rPr>
          <w:noProof/>
        </w:rPr>
        <w:tab/>
      </w:r>
      <w:r>
        <w:rPr>
          <w:noProof/>
        </w:rPr>
        <w:fldChar w:fldCharType="begin"/>
      </w:r>
      <w:r>
        <w:rPr>
          <w:noProof/>
        </w:rPr>
        <w:instrText xml:space="preserve"> PAGEREF _Toc209617710 \h </w:instrText>
      </w:r>
      <w:r>
        <w:rPr>
          <w:noProof/>
        </w:rPr>
      </w:r>
      <w:r>
        <w:rPr>
          <w:noProof/>
        </w:rPr>
        <w:fldChar w:fldCharType="separate"/>
      </w:r>
      <w:r>
        <w:rPr>
          <w:noProof/>
        </w:rPr>
        <w:t>171</w:t>
      </w:r>
      <w:r>
        <w:rPr>
          <w:noProof/>
        </w:rPr>
        <w:fldChar w:fldCharType="end"/>
      </w:r>
    </w:p>
    <w:p w14:paraId="0C66ADF4" w14:textId="2FE98C33"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en-US"/>
        </w:rPr>
        <w:t>10.</w:t>
      </w:r>
      <w:r w:rsidRPr="004C0279">
        <w:rPr>
          <w:noProof/>
          <w:lang w:val="en-US" w:eastAsia="zh-CN"/>
        </w:rPr>
        <w:t>7</w:t>
      </w:r>
      <w:r w:rsidRPr="004C0279">
        <w:rPr>
          <w:noProof/>
          <w:lang w:val="en-US"/>
        </w:rPr>
        <w:t>.</w:t>
      </w:r>
      <w:r w:rsidRPr="004C0279">
        <w:rPr>
          <w:noProof/>
          <w:lang w:val="en-US" w:eastAsia="zh-CN"/>
        </w:rPr>
        <w:t>3.13</w:t>
      </w:r>
      <w:r>
        <w:rPr>
          <w:rFonts w:asciiTheme="minorHAnsi" w:eastAsiaTheme="minorEastAsia" w:hAnsiTheme="minorHAnsi" w:cstheme="minorBidi"/>
          <w:noProof/>
          <w:kern w:val="2"/>
          <w:sz w:val="24"/>
          <w:szCs w:val="24"/>
          <w:lang w:eastAsia="en-GB"/>
          <w14:ligatures w14:val="standardContextual"/>
        </w:rPr>
        <w:tab/>
      </w:r>
      <w:r w:rsidRPr="004C0279">
        <w:rPr>
          <w:noProof/>
          <w:lang w:val="en-US" w:eastAsia="zh-CN"/>
        </w:rPr>
        <w:t>Use of MBMS bearer for group status</w:t>
      </w:r>
      <w:r>
        <w:rPr>
          <w:noProof/>
        </w:rPr>
        <w:tab/>
      </w:r>
      <w:r>
        <w:rPr>
          <w:noProof/>
        </w:rPr>
        <w:fldChar w:fldCharType="begin"/>
      </w:r>
      <w:r>
        <w:rPr>
          <w:noProof/>
        </w:rPr>
        <w:instrText xml:space="preserve"> PAGEREF _Toc209617711 \h </w:instrText>
      </w:r>
      <w:r>
        <w:rPr>
          <w:noProof/>
        </w:rPr>
      </w:r>
      <w:r>
        <w:rPr>
          <w:noProof/>
        </w:rPr>
        <w:fldChar w:fldCharType="separate"/>
      </w:r>
      <w:r>
        <w:rPr>
          <w:noProof/>
        </w:rPr>
        <w:t>172</w:t>
      </w:r>
      <w:r>
        <w:rPr>
          <w:noProof/>
        </w:rPr>
        <w:fldChar w:fldCharType="end"/>
      </w:r>
    </w:p>
    <w:p w14:paraId="5A2C220F" w14:textId="787D7687" w:rsidR="0091392F" w:rsidRDefault="0091392F">
      <w:pPr>
        <w:pStyle w:val="TOC2"/>
        <w:rPr>
          <w:rFonts w:asciiTheme="minorHAnsi" w:eastAsiaTheme="minorEastAsia" w:hAnsiTheme="minorHAnsi" w:cstheme="minorBidi"/>
          <w:noProof/>
          <w:kern w:val="2"/>
          <w:sz w:val="24"/>
          <w:szCs w:val="24"/>
          <w:lang w:eastAsia="en-GB"/>
          <w14:ligatures w14:val="standardContextual"/>
        </w:rPr>
      </w:pPr>
      <w:r>
        <w:rPr>
          <w:noProof/>
        </w:rPr>
        <w:t>10.8</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 service group(s)</w:t>
      </w:r>
      <w:r>
        <w:rPr>
          <w:noProof/>
        </w:rPr>
        <w:tab/>
      </w:r>
      <w:r>
        <w:rPr>
          <w:noProof/>
        </w:rPr>
        <w:fldChar w:fldCharType="begin"/>
      </w:r>
      <w:r>
        <w:rPr>
          <w:noProof/>
        </w:rPr>
        <w:instrText xml:space="preserve"> PAGEREF _Toc209617712 \h </w:instrText>
      </w:r>
      <w:r>
        <w:rPr>
          <w:noProof/>
        </w:rPr>
      </w:r>
      <w:r>
        <w:rPr>
          <w:noProof/>
        </w:rPr>
        <w:fldChar w:fldCharType="separate"/>
      </w:r>
      <w:r>
        <w:rPr>
          <w:noProof/>
        </w:rPr>
        <w:t>173</w:t>
      </w:r>
      <w:r>
        <w:rPr>
          <w:noProof/>
        </w:rPr>
        <w:fldChar w:fldCharType="end"/>
      </w:r>
    </w:p>
    <w:p w14:paraId="6A239108" w14:textId="2898E280"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_Toc209617713 \h </w:instrText>
      </w:r>
      <w:r>
        <w:rPr>
          <w:noProof/>
        </w:rPr>
      </w:r>
      <w:r>
        <w:rPr>
          <w:noProof/>
        </w:rPr>
        <w:fldChar w:fldCharType="separate"/>
      </w:r>
      <w:r>
        <w:rPr>
          <w:noProof/>
        </w:rPr>
        <w:t>173</w:t>
      </w:r>
      <w:r>
        <w:rPr>
          <w:noProof/>
        </w:rPr>
        <w:fldChar w:fldCharType="end"/>
      </w:r>
    </w:p>
    <w:p w14:paraId="717FDC36" w14:textId="0F2D1914"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10.8.2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_Toc209617714 \h </w:instrText>
      </w:r>
      <w:r>
        <w:rPr>
          <w:noProof/>
        </w:rPr>
      </w:r>
      <w:r>
        <w:rPr>
          <w:noProof/>
        </w:rPr>
        <w:fldChar w:fldCharType="separate"/>
      </w:r>
      <w:r>
        <w:rPr>
          <w:noProof/>
        </w:rPr>
        <w:t>173</w:t>
      </w:r>
      <w:r>
        <w:rPr>
          <w:noProof/>
        </w:rPr>
        <w:fldChar w:fldCharType="end"/>
      </w:r>
    </w:p>
    <w:p w14:paraId="512FEA91" w14:textId="2276E691"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10.8.2.1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w:t>
      </w:r>
      <w:r>
        <w:rPr>
          <w:noProof/>
        </w:rPr>
        <w:tab/>
      </w:r>
      <w:r>
        <w:rPr>
          <w:noProof/>
        </w:rPr>
        <w:fldChar w:fldCharType="begin"/>
      </w:r>
      <w:r>
        <w:rPr>
          <w:noProof/>
        </w:rPr>
        <w:instrText xml:space="preserve"> PAGEREF _Toc209617715 \h </w:instrText>
      </w:r>
      <w:r>
        <w:rPr>
          <w:noProof/>
        </w:rPr>
      </w:r>
      <w:r>
        <w:rPr>
          <w:noProof/>
        </w:rPr>
        <w:fldChar w:fldCharType="separate"/>
      </w:r>
      <w:r>
        <w:rPr>
          <w:noProof/>
        </w:rPr>
        <w:t>173</w:t>
      </w:r>
      <w:r>
        <w:rPr>
          <w:noProof/>
        </w:rPr>
        <w:fldChar w:fldCharType="end"/>
      </w:r>
    </w:p>
    <w:p w14:paraId="3646ACB2" w14:textId="067B3A0A"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10.8.2.2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 (MC service server – MC service server)</w:t>
      </w:r>
      <w:r>
        <w:rPr>
          <w:noProof/>
        </w:rPr>
        <w:tab/>
      </w:r>
      <w:r>
        <w:rPr>
          <w:noProof/>
        </w:rPr>
        <w:fldChar w:fldCharType="begin"/>
      </w:r>
      <w:r>
        <w:rPr>
          <w:noProof/>
        </w:rPr>
        <w:instrText xml:space="preserve"> PAGEREF _Toc209617716 \h </w:instrText>
      </w:r>
      <w:r>
        <w:rPr>
          <w:noProof/>
        </w:rPr>
      </w:r>
      <w:r>
        <w:rPr>
          <w:noProof/>
        </w:rPr>
        <w:fldChar w:fldCharType="separate"/>
      </w:r>
      <w:r>
        <w:rPr>
          <w:noProof/>
        </w:rPr>
        <w:t>173</w:t>
      </w:r>
      <w:r>
        <w:rPr>
          <w:noProof/>
        </w:rPr>
        <w:fldChar w:fldCharType="end"/>
      </w:r>
    </w:p>
    <w:p w14:paraId="505BF158" w14:textId="60BFFBF4"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w:t>
      </w:r>
      <w:r>
        <w:rPr>
          <w:noProof/>
        </w:rPr>
        <w:tab/>
      </w:r>
      <w:r>
        <w:rPr>
          <w:noProof/>
        </w:rPr>
        <w:fldChar w:fldCharType="begin"/>
      </w:r>
      <w:r>
        <w:rPr>
          <w:noProof/>
        </w:rPr>
        <w:instrText xml:space="preserve"> PAGEREF _Toc209617717 \h </w:instrText>
      </w:r>
      <w:r>
        <w:rPr>
          <w:noProof/>
        </w:rPr>
      </w:r>
      <w:r>
        <w:rPr>
          <w:noProof/>
        </w:rPr>
        <w:fldChar w:fldCharType="separate"/>
      </w:r>
      <w:r>
        <w:rPr>
          <w:noProof/>
        </w:rPr>
        <w:t>173</w:t>
      </w:r>
      <w:r>
        <w:rPr>
          <w:noProof/>
        </w:rPr>
        <w:fldChar w:fldCharType="end"/>
      </w:r>
    </w:p>
    <w:p w14:paraId="72469E26" w14:textId="4F0139FF"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10.8.2.4</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 (MC service server – MC service server)</w:t>
      </w:r>
      <w:r>
        <w:rPr>
          <w:noProof/>
        </w:rPr>
        <w:tab/>
      </w:r>
      <w:r>
        <w:rPr>
          <w:noProof/>
        </w:rPr>
        <w:fldChar w:fldCharType="begin"/>
      </w:r>
      <w:r>
        <w:rPr>
          <w:noProof/>
        </w:rPr>
        <w:instrText xml:space="preserve"> PAGEREF _Toc209617718 \h </w:instrText>
      </w:r>
      <w:r>
        <w:rPr>
          <w:noProof/>
        </w:rPr>
      </w:r>
      <w:r>
        <w:rPr>
          <w:noProof/>
        </w:rPr>
        <w:fldChar w:fldCharType="separate"/>
      </w:r>
      <w:r>
        <w:rPr>
          <w:noProof/>
        </w:rPr>
        <w:t>174</w:t>
      </w:r>
      <w:r>
        <w:rPr>
          <w:noProof/>
        </w:rPr>
        <w:fldChar w:fldCharType="end"/>
      </w:r>
    </w:p>
    <w:p w14:paraId="1A2E0833" w14:textId="05422014"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fr-FR"/>
        </w:rPr>
        <w:t>10.8.2.</w:t>
      </w:r>
      <w:r w:rsidRPr="004C0279">
        <w:rPr>
          <w:noProof/>
          <w:lang w:val="fr-FR" w:eastAsia="zh-CN"/>
        </w:rPr>
        <w:t>5</w:t>
      </w:r>
      <w:r>
        <w:rPr>
          <w:rFonts w:asciiTheme="minorHAnsi" w:eastAsiaTheme="minorEastAsia" w:hAnsiTheme="minorHAnsi" w:cstheme="minorBidi"/>
          <w:noProof/>
          <w:kern w:val="2"/>
          <w:sz w:val="24"/>
          <w:szCs w:val="24"/>
          <w:lang w:eastAsia="en-GB"/>
          <w14:ligatures w14:val="standardContextual"/>
        </w:rPr>
        <w:tab/>
      </w:r>
      <w:r w:rsidRPr="004C0279">
        <w:rPr>
          <w:noProof/>
          <w:lang w:val="fr-FR"/>
        </w:rPr>
        <w:t>Void</w:t>
      </w:r>
      <w:r>
        <w:rPr>
          <w:noProof/>
        </w:rPr>
        <w:tab/>
      </w:r>
      <w:r>
        <w:rPr>
          <w:noProof/>
        </w:rPr>
        <w:fldChar w:fldCharType="begin"/>
      </w:r>
      <w:r>
        <w:rPr>
          <w:noProof/>
        </w:rPr>
        <w:instrText xml:space="preserve"> PAGEREF _Toc209617719 \h </w:instrText>
      </w:r>
      <w:r>
        <w:rPr>
          <w:noProof/>
        </w:rPr>
      </w:r>
      <w:r>
        <w:rPr>
          <w:noProof/>
        </w:rPr>
        <w:fldChar w:fldCharType="separate"/>
      </w:r>
      <w:r>
        <w:rPr>
          <w:noProof/>
        </w:rPr>
        <w:t>174</w:t>
      </w:r>
      <w:r>
        <w:rPr>
          <w:noProof/>
        </w:rPr>
        <w:fldChar w:fldCharType="end"/>
      </w:r>
    </w:p>
    <w:p w14:paraId="72FD51AF" w14:textId="13F435CE"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fr-FR"/>
        </w:rPr>
        <w:t>10.8.2.</w:t>
      </w:r>
      <w:r w:rsidRPr="004C0279">
        <w:rPr>
          <w:noProof/>
          <w:lang w:val="fr-FR" w:eastAsia="zh-CN"/>
        </w:rPr>
        <w:t>6</w:t>
      </w:r>
      <w:r>
        <w:rPr>
          <w:rFonts w:asciiTheme="minorHAnsi" w:eastAsiaTheme="minorEastAsia" w:hAnsiTheme="minorHAnsi" w:cstheme="minorBidi"/>
          <w:noProof/>
          <w:kern w:val="2"/>
          <w:sz w:val="24"/>
          <w:szCs w:val="24"/>
          <w:lang w:eastAsia="en-GB"/>
          <w14:ligatures w14:val="standardContextual"/>
        </w:rPr>
        <w:tab/>
      </w:r>
      <w:r w:rsidRPr="004C0279">
        <w:rPr>
          <w:noProof/>
          <w:lang w:val="fr-FR" w:eastAsia="zh-CN"/>
        </w:rPr>
        <w:t>MC service group de-affiliation</w:t>
      </w:r>
      <w:r w:rsidRPr="004C0279">
        <w:rPr>
          <w:noProof/>
          <w:lang w:val="fr-FR"/>
        </w:rPr>
        <w:t xml:space="preserve"> request</w:t>
      </w:r>
      <w:r>
        <w:rPr>
          <w:noProof/>
        </w:rPr>
        <w:tab/>
      </w:r>
      <w:r>
        <w:rPr>
          <w:noProof/>
        </w:rPr>
        <w:fldChar w:fldCharType="begin"/>
      </w:r>
      <w:r>
        <w:rPr>
          <w:noProof/>
        </w:rPr>
        <w:instrText xml:space="preserve"> PAGEREF _Toc209617720 \h </w:instrText>
      </w:r>
      <w:r>
        <w:rPr>
          <w:noProof/>
        </w:rPr>
      </w:r>
      <w:r>
        <w:rPr>
          <w:noProof/>
        </w:rPr>
        <w:fldChar w:fldCharType="separate"/>
      </w:r>
      <w:r>
        <w:rPr>
          <w:noProof/>
        </w:rPr>
        <w:t>174</w:t>
      </w:r>
      <w:r>
        <w:rPr>
          <w:noProof/>
        </w:rPr>
        <w:fldChar w:fldCharType="end"/>
      </w:r>
    </w:p>
    <w:p w14:paraId="7B339983" w14:textId="75461566"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de-affiliation</w:t>
      </w:r>
      <w:r>
        <w:rPr>
          <w:noProof/>
        </w:rPr>
        <w:t xml:space="preserve"> request </w:t>
      </w:r>
      <w:r>
        <w:rPr>
          <w:noProof/>
          <w:lang w:eastAsia="zh-CN"/>
        </w:rPr>
        <w:t>(MC service server – MC service server)</w:t>
      </w:r>
      <w:r>
        <w:rPr>
          <w:noProof/>
        </w:rPr>
        <w:tab/>
      </w:r>
      <w:r>
        <w:rPr>
          <w:noProof/>
        </w:rPr>
        <w:fldChar w:fldCharType="begin"/>
      </w:r>
      <w:r>
        <w:rPr>
          <w:noProof/>
        </w:rPr>
        <w:instrText xml:space="preserve"> PAGEREF _Toc209617721 \h </w:instrText>
      </w:r>
      <w:r>
        <w:rPr>
          <w:noProof/>
        </w:rPr>
      </w:r>
      <w:r>
        <w:rPr>
          <w:noProof/>
        </w:rPr>
        <w:fldChar w:fldCharType="separate"/>
      </w:r>
      <w:r>
        <w:rPr>
          <w:noProof/>
        </w:rPr>
        <w:t>174</w:t>
      </w:r>
      <w:r>
        <w:rPr>
          <w:noProof/>
        </w:rPr>
        <w:fldChar w:fldCharType="end"/>
      </w:r>
    </w:p>
    <w:p w14:paraId="05952902" w14:textId="247E2EEE"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fr-FR"/>
        </w:rPr>
        <w:t>10.8.2.</w:t>
      </w:r>
      <w:r w:rsidRPr="004C0279">
        <w:rPr>
          <w:noProof/>
          <w:lang w:val="fr-FR" w:eastAsia="zh-CN"/>
        </w:rPr>
        <w:t>8</w:t>
      </w:r>
      <w:r>
        <w:rPr>
          <w:rFonts w:asciiTheme="minorHAnsi" w:eastAsiaTheme="minorEastAsia" w:hAnsiTheme="minorHAnsi" w:cstheme="minorBidi"/>
          <w:noProof/>
          <w:kern w:val="2"/>
          <w:sz w:val="24"/>
          <w:szCs w:val="24"/>
          <w:lang w:eastAsia="en-GB"/>
          <w14:ligatures w14:val="standardContextual"/>
        </w:rPr>
        <w:tab/>
      </w:r>
      <w:r w:rsidRPr="004C0279">
        <w:rPr>
          <w:noProof/>
          <w:lang w:val="fr-FR" w:eastAsia="zh-CN"/>
        </w:rPr>
        <w:t>MC service group de-affiliation</w:t>
      </w:r>
      <w:r w:rsidRPr="004C0279">
        <w:rPr>
          <w:noProof/>
          <w:lang w:val="fr-FR"/>
        </w:rPr>
        <w:t xml:space="preserve"> re</w:t>
      </w:r>
      <w:r w:rsidRPr="004C0279">
        <w:rPr>
          <w:noProof/>
          <w:lang w:val="fr-FR" w:eastAsia="zh-CN"/>
        </w:rPr>
        <w:t>sponse</w:t>
      </w:r>
      <w:r>
        <w:rPr>
          <w:noProof/>
        </w:rPr>
        <w:tab/>
      </w:r>
      <w:r>
        <w:rPr>
          <w:noProof/>
        </w:rPr>
        <w:fldChar w:fldCharType="begin"/>
      </w:r>
      <w:r>
        <w:rPr>
          <w:noProof/>
        </w:rPr>
        <w:instrText xml:space="preserve"> PAGEREF _Toc209617722 \h </w:instrText>
      </w:r>
      <w:r>
        <w:rPr>
          <w:noProof/>
        </w:rPr>
      </w:r>
      <w:r>
        <w:rPr>
          <w:noProof/>
        </w:rPr>
        <w:fldChar w:fldCharType="separate"/>
      </w:r>
      <w:r>
        <w:rPr>
          <w:noProof/>
        </w:rPr>
        <w:t>174</w:t>
      </w:r>
      <w:r>
        <w:rPr>
          <w:noProof/>
        </w:rPr>
        <w:fldChar w:fldCharType="end"/>
      </w:r>
    </w:p>
    <w:p w14:paraId="4652F34A" w14:textId="4F921691"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fr-FR"/>
        </w:rPr>
        <w:t>10.8.2.</w:t>
      </w:r>
      <w:r w:rsidRPr="004C0279">
        <w:rPr>
          <w:noProof/>
          <w:lang w:val="fr-FR" w:eastAsia="zh-CN"/>
        </w:rPr>
        <w:t>9</w:t>
      </w:r>
      <w:r>
        <w:rPr>
          <w:rFonts w:asciiTheme="minorHAnsi" w:eastAsiaTheme="minorEastAsia" w:hAnsiTheme="minorHAnsi" w:cstheme="minorBidi"/>
          <w:noProof/>
          <w:kern w:val="2"/>
          <w:sz w:val="24"/>
          <w:szCs w:val="24"/>
          <w:lang w:eastAsia="en-GB"/>
          <w14:ligatures w14:val="standardContextual"/>
        </w:rPr>
        <w:tab/>
      </w:r>
      <w:r w:rsidRPr="004C0279">
        <w:rPr>
          <w:noProof/>
          <w:lang w:val="fr-FR" w:eastAsia="zh-CN"/>
        </w:rPr>
        <w:t>MC service group de-affiliation</w:t>
      </w:r>
      <w:r w:rsidRPr="004C0279">
        <w:rPr>
          <w:noProof/>
          <w:lang w:val="fr-FR"/>
        </w:rPr>
        <w:t xml:space="preserve"> re</w:t>
      </w:r>
      <w:r w:rsidRPr="004C0279">
        <w:rPr>
          <w:noProof/>
          <w:lang w:val="fr-FR" w:eastAsia="zh-CN"/>
        </w:rPr>
        <w:t>sponse (MC service server – MC service server)</w:t>
      </w:r>
      <w:r>
        <w:rPr>
          <w:noProof/>
        </w:rPr>
        <w:tab/>
      </w:r>
      <w:r>
        <w:rPr>
          <w:noProof/>
        </w:rPr>
        <w:fldChar w:fldCharType="begin"/>
      </w:r>
      <w:r>
        <w:rPr>
          <w:noProof/>
        </w:rPr>
        <w:instrText xml:space="preserve"> PAGEREF _Toc209617723 \h </w:instrText>
      </w:r>
      <w:r>
        <w:rPr>
          <w:noProof/>
        </w:rPr>
      </w:r>
      <w:r>
        <w:rPr>
          <w:noProof/>
        </w:rPr>
        <w:fldChar w:fldCharType="separate"/>
      </w:r>
      <w:r>
        <w:rPr>
          <w:noProof/>
        </w:rPr>
        <w:t>175</w:t>
      </w:r>
      <w:r>
        <w:rPr>
          <w:noProof/>
        </w:rPr>
        <w:fldChar w:fldCharType="end"/>
      </w:r>
    </w:p>
    <w:p w14:paraId="774C353F" w14:textId="58E6E91D"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_Toc209617724 \h </w:instrText>
      </w:r>
      <w:r>
        <w:rPr>
          <w:noProof/>
        </w:rPr>
      </w:r>
      <w:r>
        <w:rPr>
          <w:noProof/>
        </w:rPr>
        <w:fldChar w:fldCharType="separate"/>
      </w:r>
      <w:r>
        <w:rPr>
          <w:noProof/>
        </w:rPr>
        <w:t>175</w:t>
      </w:r>
      <w:r>
        <w:rPr>
          <w:noProof/>
        </w:rPr>
        <w:fldChar w:fldCharType="end"/>
      </w:r>
    </w:p>
    <w:p w14:paraId="41A3AA26" w14:textId="1BE771BF"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w:t>
      </w:r>
      <w:r>
        <w:rPr>
          <w:noProof/>
          <w:lang w:eastAsia="zh-CN"/>
        </w:rPr>
        <w:t xml:space="preserve">change </w:t>
      </w:r>
      <w:r>
        <w:rPr>
          <w:noProof/>
        </w:rPr>
        <w:t>request</w:t>
      </w:r>
      <w:r>
        <w:rPr>
          <w:noProof/>
        </w:rPr>
        <w:tab/>
      </w:r>
      <w:r>
        <w:rPr>
          <w:noProof/>
        </w:rPr>
        <w:fldChar w:fldCharType="begin"/>
      </w:r>
      <w:r>
        <w:rPr>
          <w:noProof/>
        </w:rPr>
        <w:instrText xml:space="preserve"> PAGEREF _Toc209617725 \h </w:instrText>
      </w:r>
      <w:r>
        <w:rPr>
          <w:noProof/>
        </w:rPr>
      </w:r>
      <w:r>
        <w:rPr>
          <w:noProof/>
        </w:rPr>
        <w:fldChar w:fldCharType="separate"/>
      </w:r>
      <w:r>
        <w:rPr>
          <w:noProof/>
        </w:rPr>
        <w:t>175</w:t>
      </w:r>
      <w:r>
        <w:rPr>
          <w:noProof/>
        </w:rPr>
        <w:fldChar w:fldCharType="end"/>
      </w:r>
    </w:p>
    <w:p w14:paraId="3EC33BD0" w14:textId="36301D07"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 change</w:t>
      </w:r>
      <w:r>
        <w:rPr>
          <w:noProof/>
        </w:rPr>
        <w:t xml:space="preserve"> re</w:t>
      </w:r>
      <w:r>
        <w:rPr>
          <w:noProof/>
          <w:lang w:eastAsia="zh-CN"/>
        </w:rPr>
        <w:t>sponse</w:t>
      </w:r>
      <w:r>
        <w:rPr>
          <w:noProof/>
        </w:rPr>
        <w:tab/>
      </w:r>
      <w:r>
        <w:rPr>
          <w:noProof/>
        </w:rPr>
        <w:fldChar w:fldCharType="begin"/>
      </w:r>
      <w:r>
        <w:rPr>
          <w:noProof/>
        </w:rPr>
        <w:instrText xml:space="preserve"> PAGEREF _Toc209617726 \h </w:instrText>
      </w:r>
      <w:r>
        <w:rPr>
          <w:noProof/>
        </w:rPr>
      </w:r>
      <w:r>
        <w:rPr>
          <w:noProof/>
        </w:rPr>
        <w:fldChar w:fldCharType="separate"/>
      </w:r>
      <w:r>
        <w:rPr>
          <w:noProof/>
        </w:rPr>
        <w:t>175</w:t>
      </w:r>
      <w:r>
        <w:rPr>
          <w:noProof/>
        </w:rPr>
        <w:fldChar w:fldCharType="end"/>
      </w:r>
    </w:p>
    <w:p w14:paraId="62DA6364" w14:textId="34986779"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fr-FR"/>
        </w:rPr>
        <w:t>10.8.2.13</w:t>
      </w:r>
      <w:r>
        <w:rPr>
          <w:rFonts w:asciiTheme="minorHAnsi" w:eastAsiaTheme="minorEastAsia" w:hAnsiTheme="minorHAnsi" w:cstheme="minorBidi"/>
          <w:noProof/>
          <w:kern w:val="2"/>
          <w:sz w:val="24"/>
          <w:szCs w:val="24"/>
          <w:lang w:eastAsia="en-GB"/>
          <w14:ligatures w14:val="standardContextual"/>
        </w:rPr>
        <w:tab/>
      </w:r>
      <w:r w:rsidRPr="004C0279">
        <w:rPr>
          <w:noProof/>
          <w:lang w:val="fr-FR" w:eastAsia="zh-CN"/>
        </w:rPr>
        <w:t>MC service group de-affiliation</w:t>
      </w:r>
      <w:r w:rsidRPr="004C0279">
        <w:rPr>
          <w:noProof/>
          <w:lang w:val="fr-FR"/>
        </w:rPr>
        <w:t xml:space="preserve"> </w:t>
      </w:r>
      <w:r w:rsidRPr="004C0279">
        <w:rPr>
          <w:noProof/>
          <w:lang w:val="fr-FR" w:eastAsia="zh-CN"/>
        </w:rPr>
        <w:t>notification</w:t>
      </w:r>
      <w:r>
        <w:rPr>
          <w:noProof/>
        </w:rPr>
        <w:tab/>
      </w:r>
      <w:r>
        <w:rPr>
          <w:noProof/>
        </w:rPr>
        <w:fldChar w:fldCharType="begin"/>
      </w:r>
      <w:r>
        <w:rPr>
          <w:noProof/>
        </w:rPr>
        <w:instrText xml:space="preserve"> PAGEREF _Toc209617727 \h </w:instrText>
      </w:r>
      <w:r>
        <w:rPr>
          <w:noProof/>
        </w:rPr>
      </w:r>
      <w:r>
        <w:rPr>
          <w:noProof/>
        </w:rPr>
        <w:fldChar w:fldCharType="separate"/>
      </w:r>
      <w:r>
        <w:rPr>
          <w:noProof/>
        </w:rPr>
        <w:t>176</w:t>
      </w:r>
      <w:r>
        <w:rPr>
          <w:noProof/>
        </w:rPr>
        <w:fldChar w:fldCharType="end"/>
      </w:r>
    </w:p>
    <w:p w14:paraId="6F23E272" w14:textId="33ADDC76"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10.8.2.14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_Toc209617728 \h </w:instrText>
      </w:r>
      <w:r>
        <w:rPr>
          <w:noProof/>
        </w:rPr>
      </w:r>
      <w:r>
        <w:rPr>
          <w:noProof/>
        </w:rPr>
        <w:fldChar w:fldCharType="separate"/>
      </w:r>
      <w:r>
        <w:rPr>
          <w:noProof/>
        </w:rPr>
        <w:t>176</w:t>
      </w:r>
      <w:r>
        <w:rPr>
          <w:noProof/>
        </w:rPr>
        <w:fldChar w:fldCharType="end"/>
      </w:r>
    </w:p>
    <w:p w14:paraId="4EB31790" w14:textId="0D213AAD"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10.8.3</w:t>
      </w:r>
      <w:r>
        <w:rPr>
          <w:rFonts w:asciiTheme="minorHAnsi" w:eastAsiaTheme="minorEastAsia" w:hAnsiTheme="minorHAnsi" w:cstheme="minorBidi"/>
          <w:noProof/>
          <w:kern w:val="2"/>
          <w:sz w:val="24"/>
          <w:szCs w:val="24"/>
          <w:lang w:eastAsia="en-GB"/>
          <w14:ligatures w14:val="standardContextual"/>
        </w:rPr>
        <w:tab/>
      </w:r>
      <w:r>
        <w:rPr>
          <w:noProof/>
        </w:rPr>
        <w:t>Affiliation</w:t>
      </w:r>
      <w:r>
        <w:rPr>
          <w:noProof/>
        </w:rPr>
        <w:tab/>
      </w:r>
      <w:r>
        <w:rPr>
          <w:noProof/>
        </w:rPr>
        <w:fldChar w:fldCharType="begin"/>
      </w:r>
      <w:r>
        <w:rPr>
          <w:noProof/>
        </w:rPr>
        <w:instrText xml:space="preserve"> PAGEREF _Toc209617729 \h </w:instrText>
      </w:r>
      <w:r>
        <w:rPr>
          <w:noProof/>
        </w:rPr>
      </w:r>
      <w:r>
        <w:rPr>
          <w:noProof/>
        </w:rPr>
        <w:fldChar w:fldCharType="separate"/>
      </w:r>
      <w:r>
        <w:rPr>
          <w:noProof/>
        </w:rPr>
        <w:t>176</w:t>
      </w:r>
      <w:r>
        <w:rPr>
          <w:noProof/>
        </w:rPr>
        <w:fldChar w:fldCharType="end"/>
      </w:r>
    </w:p>
    <w:p w14:paraId="479BDBBC" w14:textId="505CB0BD"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10.8.3.1</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procedure</w:t>
      </w:r>
      <w:r>
        <w:rPr>
          <w:noProof/>
        </w:rPr>
        <w:tab/>
      </w:r>
      <w:r>
        <w:rPr>
          <w:noProof/>
        </w:rPr>
        <w:fldChar w:fldCharType="begin"/>
      </w:r>
      <w:r>
        <w:rPr>
          <w:noProof/>
        </w:rPr>
        <w:instrText xml:space="preserve"> PAGEREF _Toc209617730 \h </w:instrText>
      </w:r>
      <w:r>
        <w:rPr>
          <w:noProof/>
        </w:rPr>
      </w:r>
      <w:r>
        <w:rPr>
          <w:noProof/>
        </w:rPr>
        <w:fldChar w:fldCharType="separate"/>
      </w:r>
      <w:r>
        <w:rPr>
          <w:noProof/>
        </w:rPr>
        <w:t>176</w:t>
      </w:r>
      <w:r>
        <w:rPr>
          <w:noProof/>
        </w:rPr>
        <w:fldChar w:fldCharType="end"/>
      </w:r>
    </w:p>
    <w:p w14:paraId="41498EC4" w14:textId="6CBAA784"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10.8.3.2</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without topology hiding</w:t>
      </w:r>
      <w:r>
        <w:rPr>
          <w:noProof/>
        </w:rPr>
        <w:tab/>
      </w:r>
      <w:r>
        <w:rPr>
          <w:noProof/>
        </w:rPr>
        <w:fldChar w:fldCharType="begin"/>
      </w:r>
      <w:r>
        <w:rPr>
          <w:noProof/>
        </w:rPr>
        <w:instrText xml:space="preserve"> PAGEREF _Toc209617731 \h </w:instrText>
      </w:r>
      <w:r>
        <w:rPr>
          <w:noProof/>
        </w:rPr>
      </w:r>
      <w:r>
        <w:rPr>
          <w:noProof/>
        </w:rPr>
        <w:fldChar w:fldCharType="separate"/>
      </w:r>
      <w:r>
        <w:rPr>
          <w:noProof/>
        </w:rPr>
        <w:t>177</w:t>
      </w:r>
      <w:r>
        <w:rPr>
          <w:noProof/>
        </w:rPr>
        <w:fldChar w:fldCharType="end"/>
      </w:r>
    </w:p>
    <w:p w14:paraId="3DF6DC61" w14:textId="1376117A"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10.8.3.2.1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_Toc209617732 \h </w:instrText>
      </w:r>
      <w:r>
        <w:rPr>
          <w:noProof/>
        </w:rPr>
      </w:r>
      <w:r>
        <w:rPr>
          <w:noProof/>
        </w:rPr>
        <w:fldChar w:fldCharType="separate"/>
      </w:r>
      <w:r>
        <w:rPr>
          <w:noProof/>
        </w:rPr>
        <w:t>177</w:t>
      </w:r>
      <w:r>
        <w:rPr>
          <w:noProof/>
        </w:rPr>
        <w:fldChar w:fldCharType="end"/>
      </w:r>
    </w:p>
    <w:p w14:paraId="427153A6" w14:textId="32DD2A07"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10.8.3.2.2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_Toc209617733 \h </w:instrText>
      </w:r>
      <w:r>
        <w:rPr>
          <w:noProof/>
        </w:rPr>
      </w:r>
      <w:r>
        <w:rPr>
          <w:noProof/>
        </w:rPr>
        <w:fldChar w:fldCharType="separate"/>
      </w:r>
      <w:r>
        <w:rPr>
          <w:noProof/>
        </w:rPr>
        <w:t>178</w:t>
      </w:r>
      <w:r>
        <w:rPr>
          <w:noProof/>
        </w:rPr>
        <w:fldChar w:fldCharType="end"/>
      </w:r>
    </w:p>
    <w:p w14:paraId="10A2DC0D" w14:textId="0CAC2C83"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10.8.3.2a</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using topology hiding</w:t>
      </w:r>
      <w:r>
        <w:rPr>
          <w:noProof/>
        </w:rPr>
        <w:tab/>
      </w:r>
      <w:r>
        <w:rPr>
          <w:noProof/>
        </w:rPr>
        <w:fldChar w:fldCharType="begin"/>
      </w:r>
      <w:r>
        <w:rPr>
          <w:noProof/>
        </w:rPr>
        <w:instrText xml:space="preserve"> PAGEREF _Toc209617734 \h </w:instrText>
      </w:r>
      <w:r>
        <w:rPr>
          <w:noProof/>
        </w:rPr>
      </w:r>
      <w:r>
        <w:rPr>
          <w:noProof/>
        </w:rPr>
        <w:fldChar w:fldCharType="separate"/>
      </w:r>
      <w:r>
        <w:rPr>
          <w:noProof/>
        </w:rPr>
        <w:t>179</w:t>
      </w:r>
      <w:r>
        <w:rPr>
          <w:noProof/>
        </w:rPr>
        <w:fldChar w:fldCharType="end"/>
      </w:r>
    </w:p>
    <w:p w14:paraId="52E0A2E8" w14:textId="2436C072"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10.8.3.2a.1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_Toc209617735 \h </w:instrText>
      </w:r>
      <w:r>
        <w:rPr>
          <w:noProof/>
        </w:rPr>
      </w:r>
      <w:r>
        <w:rPr>
          <w:noProof/>
        </w:rPr>
        <w:fldChar w:fldCharType="separate"/>
      </w:r>
      <w:r>
        <w:rPr>
          <w:noProof/>
        </w:rPr>
        <w:t>179</w:t>
      </w:r>
      <w:r>
        <w:rPr>
          <w:noProof/>
        </w:rPr>
        <w:fldChar w:fldCharType="end"/>
      </w:r>
    </w:p>
    <w:p w14:paraId="0ED6835D" w14:textId="00C2C713"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10.8.3.2a.2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_Toc209617736 \h </w:instrText>
      </w:r>
      <w:r>
        <w:rPr>
          <w:noProof/>
        </w:rPr>
      </w:r>
      <w:r>
        <w:rPr>
          <w:noProof/>
        </w:rPr>
        <w:fldChar w:fldCharType="separate"/>
      </w:r>
      <w:r>
        <w:rPr>
          <w:noProof/>
        </w:rPr>
        <w:t>179</w:t>
      </w:r>
      <w:r>
        <w:rPr>
          <w:noProof/>
        </w:rPr>
        <w:fldChar w:fldCharType="end"/>
      </w:r>
    </w:p>
    <w:p w14:paraId="567A3B89" w14:textId="1D2BD85F"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10.8.4</w:t>
      </w:r>
      <w:r>
        <w:rPr>
          <w:rFonts w:asciiTheme="minorHAnsi" w:eastAsiaTheme="minorEastAsia" w:hAnsiTheme="minorHAnsi" w:cstheme="minorBidi"/>
          <w:noProof/>
          <w:kern w:val="2"/>
          <w:sz w:val="24"/>
          <w:szCs w:val="24"/>
          <w:lang w:eastAsia="en-GB"/>
          <w14:ligatures w14:val="standardContextual"/>
        </w:rPr>
        <w:tab/>
      </w:r>
      <w:r>
        <w:rPr>
          <w:noProof/>
        </w:rPr>
        <w:t xml:space="preserve">De-affiliation </w:t>
      </w:r>
      <w:r>
        <w:rPr>
          <w:noProof/>
          <w:lang w:eastAsia="zh-CN"/>
        </w:rPr>
        <w:t>from</w:t>
      </w:r>
      <w:r>
        <w:rPr>
          <w:noProof/>
        </w:rPr>
        <w:t xml:space="preserve"> MC service group</w:t>
      </w:r>
      <w:r>
        <w:rPr>
          <w:noProof/>
          <w:lang w:eastAsia="zh-CN"/>
        </w:rPr>
        <w:t>(s)</w:t>
      </w:r>
      <w:r>
        <w:rPr>
          <w:noProof/>
        </w:rPr>
        <w:tab/>
      </w:r>
      <w:r>
        <w:rPr>
          <w:noProof/>
        </w:rPr>
        <w:fldChar w:fldCharType="begin"/>
      </w:r>
      <w:r>
        <w:rPr>
          <w:noProof/>
        </w:rPr>
        <w:instrText xml:space="preserve"> PAGEREF _Toc209617737 \h </w:instrText>
      </w:r>
      <w:r>
        <w:rPr>
          <w:noProof/>
        </w:rPr>
      </w:r>
      <w:r>
        <w:rPr>
          <w:noProof/>
        </w:rPr>
        <w:fldChar w:fldCharType="separate"/>
      </w:r>
      <w:r>
        <w:rPr>
          <w:noProof/>
        </w:rPr>
        <w:t>181</w:t>
      </w:r>
      <w:r>
        <w:rPr>
          <w:noProof/>
        </w:rPr>
        <w:fldChar w:fldCharType="end"/>
      </w:r>
    </w:p>
    <w:p w14:paraId="2A4ACBD1" w14:textId="633D10DA"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10.8.4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_Toc209617738 \h </w:instrText>
      </w:r>
      <w:r>
        <w:rPr>
          <w:noProof/>
        </w:rPr>
      </w:r>
      <w:r>
        <w:rPr>
          <w:noProof/>
        </w:rPr>
        <w:fldChar w:fldCharType="separate"/>
      </w:r>
      <w:r>
        <w:rPr>
          <w:noProof/>
        </w:rPr>
        <w:t>181</w:t>
      </w:r>
      <w:r>
        <w:rPr>
          <w:noProof/>
        </w:rPr>
        <w:fldChar w:fldCharType="end"/>
      </w:r>
    </w:p>
    <w:p w14:paraId="1279CAA0" w14:textId="31808D9C"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10.8.4.2</w:t>
      </w:r>
      <w:r>
        <w:rPr>
          <w:rFonts w:asciiTheme="minorHAnsi" w:eastAsiaTheme="minorEastAsia" w:hAnsiTheme="minorHAnsi" w:cstheme="minorBidi"/>
          <w:noProof/>
          <w:kern w:val="2"/>
          <w:sz w:val="24"/>
          <w:szCs w:val="24"/>
          <w:lang w:eastAsia="en-GB"/>
          <w14:ligatures w14:val="standardContextual"/>
        </w:rPr>
        <w:tab/>
      </w:r>
      <w:r>
        <w:rPr>
          <w:noProof/>
        </w:rPr>
        <w:t>MC service group de-affiliation procedure</w:t>
      </w:r>
      <w:r>
        <w:rPr>
          <w:noProof/>
        </w:rPr>
        <w:tab/>
      </w:r>
      <w:r>
        <w:rPr>
          <w:noProof/>
        </w:rPr>
        <w:fldChar w:fldCharType="begin"/>
      </w:r>
      <w:r>
        <w:rPr>
          <w:noProof/>
        </w:rPr>
        <w:instrText xml:space="preserve"> PAGEREF _Toc209617739 \h </w:instrText>
      </w:r>
      <w:r>
        <w:rPr>
          <w:noProof/>
        </w:rPr>
      </w:r>
      <w:r>
        <w:rPr>
          <w:noProof/>
        </w:rPr>
        <w:fldChar w:fldCharType="separate"/>
      </w:r>
      <w:r>
        <w:rPr>
          <w:noProof/>
        </w:rPr>
        <w:t>181</w:t>
      </w:r>
      <w:r>
        <w:rPr>
          <w:noProof/>
        </w:rPr>
        <w:fldChar w:fldCharType="end"/>
      </w:r>
    </w:p>
    <w:p w14:paraId="655F0A5B" w14:textId="4C63EE82"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10.8.4.3</w:t>
      </w:r>
      <w:r>
        <w:rPr>
          <w:rFonts w:asciiTheme="minorHAnsi" w:eastAsiaTheme="minorEastAsia" w:hAnsiTheme="minorHAnsi" w:cstheme="minorBidi"/>
          <w:noProof/>
          <w:kern w:val="2"/>
          <w:sz w:val="24"/>
          <w:szCs w:val="24"/>
          <w:lang w:eastAsia="en-GB"/>
          <w14:ligatures w14:val="standardContextual"/>
        </w:rPr>
        <w:tab/>
      </w:r>
      <w:r>
        <w:rPr>
          <w:noProof/>
        </w:rPr>
        <w:t>De-affiliation from MC service group(s) defined in partner MC system</w:t>
      </w:r>
      <w:r>
        <w:rPr>
          <w:noProof/>
        </w:rPr>
        <w:tab/>
      </w:r>
      <w:r>
        <w:rPr>
          <w:noProof/>
        </w:rPr>
        <w:fldChar w:fldCharType="begin"/>
      </w:r>
      <w:r>
        <w:rPr>
          <w:noProof/>
        </w:rPr>
        <w:instrText xml:space="preserve"> PAGEREF _Toc209617740 \h </w:instrText>
      </w:r>
      <w:r>
        <w:rPr>
          <w:noProof/>
        </w:rPr>
      </w:r>
      <w:r>
        <w:rPr>
          <w:noProof/>
        </w:rPr>
        <w:fldChar w:fldCharType="separate"/>
      </w:r>
      <w:r>
        <w:rPr>
          <w:noProof/>
        </w:rPr>
        <w:t>182</w:t>
      </w:r>
      <w:r>
        <w:rPr>
          <w:noProof/>
        </w:rPr>
        <w:fldChar w:fldCharType="end"/>
      </w:r>
    </w:p>
    <w:p w14:paraId="0A1D21AC" w14:textId="17D1433E"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rPr>
        <w:t>10.8.4.4</w:t>
      </w:r>
      <w:r>
        <w:rPr>
          <w:rFonts w:asciiTheme="minorHAnsi" w:eastAsiaTheme="minorEastAsia" w:hAnsiTheme="minorHAnsi" w:cstheme="minorBidi"/>
          <w:noProof/>
          <w:kern w:val="2"/>
          <w:sz w:val="24"/>
          <w:szCs w:val="24"/>
          <w:lang w:eastAsia="en-GB"/>
          <w14:ligatures w14:val="standardContextual"/>
        </w:rPr>
        <w:tab/>
      </w:r>
      <w:r w:rsidRPr="004C0279">
        <w:rPr>
          <w:noProof/>
          <w:lang w:val="nl-NL"/>
        </w:rPr>
        <w:t>MC server initiated group de-affiliation procedure</w:t>
      </w:r>
      <w:r>
        <w:rPr>
          <w:noProof/>
        </w:rPr>
        <w:tab/>
      </w:r>
      <w:r>
        <w:rPr>
          <w:noProof/>
        </w:rPr>
        <w:fldChar w:fldCharType="begin"/>
      </w:r>
      <w:r>
        <w:rPr>
          <w:noProof/>
        </w:rPr>
        <w:instrText xml:space="preserve"> PAGEREF _Toc209617741 \h </w:instrText>
      </w:r>
      <w:r>
        <w:rPr>
          <w:noProof/>
        </w:rPr>
      </w:r>
      <w:r>
        <w:rPr>
          <w:noProof/>
        </w:rPr>
        <w:fldChar w:fldCharType="separate"/>
      </w:r>
      <w:r>
        <w:rPr>
          <w:noProof/>
        </w:rPr>
        <w:t>184</w:t>
      </w:r>
      <w:r>
        <w:rPr>
          <w:noProof/>
        </w:rPr>
        <w:fldChar w:fldCharType="end"/>
      </w:r>
    </w:p>
    <w:p w14:paraId="1AA18A72" w14:textId="68A48314"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rPr>
        <w:t>10.8.4.5</w:t>
      </w:r>
      <w:r>
        <w:rPr>
          <w:rFonts w:asciiTheme="minorHAnsi" w:eastAsiaTheme="minorEastAsia" w:hAnsiTheme="minorHAnsi" w:cstheme="minorBidi"/>
          <w:noProof/>
          <w:kern w:val="2"/>
          <w:sz w:val="24"/>
          <w:szCs w:val="24"/>
          <w:lang w:eastAsia="en-GB"/>
          <w14:ligatures w14:val="standardContextual"/>
        </w:rPr>
        <w:tab/>
      </w:r>
      <w:r w:rsidRPr="004C0279">
        <w:rPr>
          <w:noProof/>
          <w:lang w:val="nl-NL"/>
        </w:rPr>
        <w:t xml:space="preserve">MC server initiated group de-affiliation </w:t>
      </w:r>
      <w:r w:rsidRPr="004C0279">
        <w:rPr>
          <w:noProof/>
          <w:lang w:val="nl-NL" w:eastAsia="zh-CN"/>
        </w:rPr>
        <w:t>from group defined in partner MC system</w:t>
      </w:r>
      <w:r>
        <w:rPr>
          <w:noProof/>
        </w:rPr>
        <w:tab/>
      </w:r>
      <w:r>
        <w:rPr>
          <w:noProof/>
        </w:rPr>
        <w:fldChar w:fldCharType="begin"/>
      </w:r>
      <w:r>
        <w:rPr>
          <w:noProof/>
        </w:rPr>
        <w:instrText xml:space="preserve"> PAGEREF _Toc209617742 \h </w:instrText>
      </w:r>
      <w:r>
        <w:rPr>
          <w:noProof/>
        </w:rPr>
      </w:r>
      <w:r>
        <w:rPr>
          <w:noProof/>
        </w:rPr>
        <w:fldChar w:fldCharType="separate"/>
      </w:r>
      <w:r>
        <w:rPr>
          <w:noProof/>
        </w:rPr>
        <w:t>184</w:t>
      </w:r>
      <w:r>
        <w:rPr>
          <w:noProof/>
        </w:rPr>
        <w:fldChar w:fldCharType="end"/>
      </w:r>
    </w:p>
    <w:p w14:paraId="4248EB6A" w14:textId="278B2F38"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10.8.5</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w:t>
      </w:r>
      <w:r>
        <w:rPr>
          <w:noProof/>
        </w:rPr>
        <w:tab/>
      </w:r>
      <w:r>
        <w:rPr>
          <w:noProof/>
        </w:rPr>
        <w:fldChar w:fldCharType="begin"/>
      </w:r>
      <w:r>
        <w:rPr>
          <w:noProof/>
        </w:rPr>
        <w:instrText xml:space="preserve"> PAGEREF _Toc209617743 \h </w:instrText>
      </w:r>
      <w:r>
        <w:rPr>
          <w:noProof/>
        </w:rPr>
      </w:r>
      <w:r>
        <w:rPr>
          <w:noProof/>
        </w:rPr>
        <w:fldChar w:fldCharType="separate"/>
      </w:r>
      <w:r>
        <w:rPr>
          <w:noProof/>
        </w:rPr>
        <w:t>186</w:t>
      </w:r>
      <w:r>
        <w:rPr>
          <w:noProof/>
        </w:rPr>
        <w:fldChar w:fldCharType="end"/>
      </w:r>
    </w:p>
    <w:p w14:paraId="027C1D99" w14:textId="771FD392"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primary MC system</w:t>
      </w:r>
      <w:r>
        <w:rPr>
          <w:noProof/>
        </w:rPr>
        <w:tab/>
      </w:r>
      <w:r>
        <w:rPr>
          <w:noProof/>
        </w:rPr>
        <w:fldChar w:fldCharType="begin"/>
      </w:r>
      <w:r>
        <w:rPr>
          <w:noProof/>
        </w:rPr>
        <w:instrText xml:space="preserve"> PAGEREF _Toc209617744 \h </w:instrText>
      </w:r>
      <w:r>
        <w:rPr>
          <w:noProof/>
        </w:rPr>
      </w:r>
      <w:r>
        <w:rPr>
          <w:noProof/>
        </w:rPr>
        <w:fldChar w:fldCharType="separate"/>
      </w:r>
      <w:r>
        <w:rPr>
          <w:noProof/>
        </w:rPr>
        <w:t>186</w:t>
      </w:r>
      <w:r>
        <w:rPr>
          <w:noProof/>
        </w:rPr>
        <w:fldChar w:fldCharType="end"/>
      </w:r>
    </w:p>
    <w:p w14:paraId="6E88331F" w14:textId="18CBBA2F"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mandatory mode</w:t>
      </w:r>
      <w:r>
        <w:rPr>
          <w:noProof/>
        </w:rPr>
        <w:tab/>
      </w:r>
      <w:r>
        <w:rPr>
          <w:noProof/>
        </w:rPr>
        <w:fldChar w:fldCharType="begin"/>
      </w:r>
      <w:r>
        <w:rPr>
          <w:noProof/>
        </w:rPr>
        <w:instrText xml:space="preserve"> PAGEREF _Toc209617745 \h </w:instrText>
      </w:r>
      <w:r>
        <w:rPr>
          <w:noProof/>
        </w:rPr>
      </w:r>
      <w:r>
        <w:rPr>
          <w:noProof/>
        </w:rPr>
        <w:fldChar w:fldCharType="separate"/>
      </w:r>
      <w:r>
        <w:rPr>
          <w:noProof/>
        </w:rPr>
        <w:t>186</w:t>
      </w:r>
      <w:r>
        <w:rPr>
          <w:noProof/>
        </w:rPr>
        <w:fldChar w:fldCharType="end"/>
      </w:r>
    </w:p>
    <w:p w14:paraId="7A1E2379" w14:textId="0A552E85"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10.8.5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negotiated mode</w:t>
      </w:r>
      <w:r>
        <w:rPr>
          <w:noProof/>
        </w:rPr>
        <w:tab/>
      </w:r>
      <w:r>
        <w:rPr>
          <w:noProof/>
        </w:rPr>
        <w:fldChar w:fldCharType="begin"/>
      </w:r>
      <w:r>
        <w:rPr>
          <w:noProof/>
        </w:rPr>
        <w:instrText xml:space="preserve"> PAGEREF _Toc209617746 \h </w:instrText>
      </w:r>
      <w:r>
        <w:rPr>
          <w:noProof/>
        </w:rPr>
      </w:r>
      <w:r>
        <w:rPr>
          <w:noProof/>
        </w:rPr>
        <w:fldChar w:fldCharType="separate"/>
      </w:r>
      <w:r>
        <w:rPr>
          <w:noProof/>
        </w:rPr>
        <w:t>187</w:t>
      </w:r>
      <w:r>
        <w:rPr>
          <w:noProof/>
        </w:rPr>
        <w:fldChar w:fldCharType="end"/>
      </w:r>
    </w:p>
    <w:p w14:paraId="7143C96C" w14:textId="2288D87A"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partner MC system</w:t>
      </w:r>
      <w:r>
        <w:rPr>
          <w:noProof/>
        </w:rPr>
        <w:tab/>
      </w:r>
      <w:r>
        <w:rPr>
          <w:noProof/>
        </w:rPr>
        <w:fldChar w:fldCharType="begin"/>
      </w:r>
      <w:r>
        <w:rPr>
          <w:noProof/>
        </w:rPr>
        <w:instrText xml:space="preserve"> PAGEREF _Toc209617747 \h </w:instrText>
      </w:r>
      <w:r>
        <w:rPr>
          <w:noProof/>
        </w:rPr>
      </w:r>
      <w:r>
        <w:rPr>
          <w:noProof/>
        </w:rPr>
        <w:fldChar w:fldCharType="separate"/>
      </w:r>
      <w:r>
        <w:rPr>
          <w:noProof/>
        </w:rPr>
        <w:t>189</w:t>
      </w:r>
      <w:r>
        <w:rPr>
          <w:noProof/>
        </w:rPr>
        <w:fldChar w:fldCharType="end"/>
      </w:r>
    </w:p>
    <w:p w14:paraId="509326CD" w14:textId="5E35F826"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10.8.5.2.1</w:t>
      </w:r>
      <w:r>
        <w:rPr>
          <w:rFonts w:asciiTheme="minorHAnsi" w:eastAsiaTheme="minorEastAsia" w:hAnsiTheme="minorHAnsi" w:cstheme="minorBidi"/>
          <w:noProof/>
          <w:kern w:val="2"/>
          <w:sz w:val="24"/>
          <w:szCs w:val="24"/>
          <w:lang w:eastAsia="en-GB"/>
          <w14:ligatures w14:val="standardContextual"/>
        </w:rPr>
        <w:tab/>
      </w:r>
      <w:r>
        <w:rPr>
          <w:noProof/>
        </w:rPr>
        <w:t>Authorized user remotely changes another MC service user's affiliated MC service group(s) defined in partner MC system – mandatory mode</w:t>
      </w:r>
      <w:r>
        <w:rPr>
          <w:noProof/>
        </w:rPr>
        <w:tab/>
      </w:r>
      <w:r>
        <w:rPr>
          <w:noProof/>
        </w:rPr>
        <w:fldChar w:fldCharType="begin"/>
      </w:r>
      <w:r>
        <w:rPr>
          <w:noProof/>
        </w:rPr>
        <w:instrText xml:space="preserve"> PAGEREF _Toc209617748 \h </w:instrText>
      </w:r>
      <w:r>
        <w:rPr>
          <w:noProof/>
        </w:rPr>
      </w:r>
      <w:r>
        <w:rPr>
          <w:noProof/>
        </w:rPr>
        <w:fldChar w:fldCharType="separate"/>
      </w:r>
      <w:r>
        <w:rPr>
          <w:noProof/>
        </w:rPr>
        <w:t>189</w:t>
      </w:r>
      <w:r>
        <w:rPr>
          <w:noProof/>
        </w:rPr>
        <w:fldChar w:fldCharType="end"/>
      </w:r>
    </w:p>
    <w:p w14:paraId="384455F9" w14:textId="0BF5ABDB" w:rsidR="0091392F" w:rsidRDefault="0091392F">
      <w:pPr>
        <w:pStyle w:val="TOC2"/>
        <w:rPr>
          <w:rFonts w:asciiTheme="minorHAnsi" w:eastAsiaTheme="minorEastAsia" w:hAnsiTheme="minorHAnsi" w:cstheme="minorBidi"/>
          <w:noProof/>
          <w:kern w:val="2"/>
          <w:sz w:val="24"/>
          <w:szCs w:val="24"/>
          <w:lang w:eastAsia="en-GB"/>
          <w14:ligatures w14:val="standardContextual"/>
        </w:rPr>
      </w:pPr>
      <w:r>
        <w:rPr>
          <w:noProof/>
        </w:rPr>
        <w:t>10.9</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management (on-network)</w:t>
      </w:r>
      <w:r>
        <w:rPr>
          <w:noProof/>
        </w:rPr>
        <w:tab/>
      </w:r>
      <w:r>
        <w:rPr>
          <w:noProof/>
        </w:rPr>
        <w:fldChar w:fldCharType="begin"/>
      </w:r>
      <w:r>
        <w:rPr>
          <w:noProof/>
        </w:rPr>
        <w:instrText xml:space="preserve"> PAGEREF _Toc209617749 \h </w:instrText>
      </w:r>
      <w:r>
        <w:rPr>
          <w:noProof/>
        </w:rPr>
      </w:r>
      <w:r>
        <w:rPr>
          <w:noProof/>
        </w:rPr>
        <w:fldChar w:fldCharType="separate"/>
      </w:r>
      <w:r>
        <w:rPr>
          <w:noProof/>
        </w:rPr>
        <w:t>190</w:t>
      </w:r>
      <w:r>
        <w:rPr>
          <w:noProof/>
        </w:rPr>
        <w:fldChar w:fldCharType="end"/>
      </w:r>
    </w:p>
    <w:p w14:paraId="30A30095" w14:textId="14F07983"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_Toc209617750 \h </w:instrText>
      </w:r>
      <w:r>
        <w:rPr>
          <w:noProof/>
        </w:rPr>
      </w:r>
      <w:r>
        <w:rPr>
          <w:noProof/>
        </w:rPr>
        <w:fldChar w:fldCharType="separate"/>
      </w:r>
      <w:r>
        <w:rPr>
          <w:noProof/>
        </w:rPr>
        <w:t>190</w:t>
      </w:r>
      <w:r>
        <w:rPr>
          <w:noProof/>
        </w:rPr>
        <w:fldChar w:fldCharType="end"/>
      </w:r>
    </w:p>
    <w:p w14:paraId="785A26C6" w14:textId="064DA04C"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10.9.2</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_Toc209617751 \h </w:instrText>
      </w:r>
      <w:r>
        <w:rPr>
          <w:noProof/>
        </w:rPr>
      </w:r>
      <w:r>
        <w:rPr>
          <w:noProof/>
        </w:rPr>
        <w:fldChar w:fldCharType="separate"/>
      </w:r>
      <w:r>
        <w:rPr>
          <w:noProof/>
        </w:rPr>
        <w:t>191</w:t>
      </w:r>
      <w:r>
        <w:rPr>
          <w:noProof/>
        </w:rPr>
        <w:fldChar w:fldCharType="end"/>
      </w:r>
    </w:p>
    <w:p w14:paraId="358E612F" w14:textId="27056769"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10.9.2.1</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w:t>
      </w:r>
      <w:r>
        <w:rPr>
          <w:noProof/>
        </w:rPr>
        <w:tab/>
      </w:r>
      <w:r>
        <w:rPr>
          <w:noProof/>
        </w:rPr>
        <w:fldChar w:fldCharType="begin"/>
      </w:r>
      <w:r>
        <w:rPr>
          <w:noProof/>
        </w:rPr>
        <w:instrText xml:space="preserve"> PAGEREF _Toc209617752 \h </w:instrText>
      </w:r>
      <w:r>
        <w:rPr>
          <w:noProof/>
        </w:rPr>
      </w:r>
      <w:r>
        <w:rPr>
          <w:noProof/>
        </w:rPr>
        <w:fldChar w:fldCharType="separate"/>
      </w:r>
      <w:r>
        <w:rPr>
          <w:noProof/>
        </w:rPr>
        <w:t>191</w:t>
      </w:r>
      <w:r>
        <w:rPr>
          <w:noProof/>
        </w:rPr>
        <w:fldChar w:fldCharType="end"/>
      </w:r>
    </w:p>
    <w:p w14:paraId="3233073D" w14:textId="2794C7EB"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10.9.2.2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_Toc209617753 \h </w:instrText>
      </w:r>
      <w:r>
        <w:rPr>
          <w:noProof/>
        </w:rPr>
      </w:r>
      <w:r>
        <w:rPr>
          <w:noProof/>
        </w:rPr>
        <w:fldChar w:fldCharType="separate"/>
      </w:r>
      <w:r>
        <w:rPr>
          <w:noProof/>
        </w:rPr>
        <w:t>192</w:t>
      </w:r>
      <w:r>
        <w:rPr>
          <w:noProof/>
        </w:rPr>
        <w:fldChar w:fldCharType="end"/>
      </w:r>
    </w:p>
    <w:p w14:paraId="6AA98DB8" w14:textId="7C9C5109"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10.9.2.3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_Toc209617754 \h </w:instrText>
      </w:r>
      <w:r>
        <w:rPr>
          <w:noProof/>
        </w:rPr>
      </w:r>
      <w:r>
        <w:rPr>
          <w:noProof/>
        </w:rPr>
        <w:fldChar w:fldCharType="separate"/>
      </w:r>
      <w:r>
        <w:rPr>
          <w:noProof/>
        </w:rPr>
        <w:t>194</w:t>
      </w:r>
      <w:r>
        <w:rPr>
          <w:noProof/>
        </w:rPr>
        <w:fldChar w:fldCharType="end"/>
      </w:r>
    </w:p>
    <w:p w14:paraId="05AEAE87" w14:textId="3BE07B0D"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10.9.2.4</w:t>
      </w:r>
      <w:r>
        <w:rPr>
          <w:rFonts w:asciiTheme="minorHAnsi" w:eastAsiaTheme="minorEastAsia" w:hAnsiTheme="minorHAnsi" w:cstheme="minorBidi"/>
          <w:noProof/>
          <w:kern w:val="2"/>
          <w:sz w:val="24"/>
          <w:szCs w:val="24"/>
          <w:lang w:eastAsia="en-GB"/>
          <w14:ligatures w14:val="standardContextual"/>
        </w:rPr>
        <w:tab/>
      </w:r>
      <w:r>
        <w:rPr>
          <w:noProof/>
        </w:rPr>
        <w:t>Location reporting trigger</w:t>
      </w:r>
      <w:r>
        <w:rPr>
          <w:noProof/>
        </w:rPr>
        <w:tab/>
      </w:r>
      <w:r>
        <w:rPr>
          <w:noProof/>
        </w:rPr>
        <w:fldChar w:fldCharType="begin"/>
      </w:r>
      <w:r>
        <w:rPr>
          <w:noProof/>
        </w:rPr>
        <w:instrText xml:space="preserve"> PAGEREF _Toc209617755 \h </w:instrText>
      </w:r>
      <w:r>
        <w:rPr>
          <w:noProof/>
        </w:rPr>
      </w:r>
      <w:r>
        <w:rPr>
          <w:noProof/>
        </w:rPr>
        <w:fldChar w:fldCharType="separate"/>
      </w:r>
      <w:r>
        <w:rPr>
          <w:noProof/>
        </w:rPr>
        <w:t>196</w:t>
      </w:r>
      <w:r>
        <w:rPr>
          <w:noProof/>
        </w:rPr>
        <w:fldChar w:fldCharType="end"/>
      </w:r>
    </w:p>
    <w:p w14:paraId="196A2CFD" w14:textId="2624A61D"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10.9.2.4a</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cancel</w:t>
      </w:r>
      <w:r>
        <w:rPr>
          <w:noProof/>
        </w:rPr>
        <w:tab/>
      </w:r>
      <w:r>
        <w:rPr>
          <w:noProof/>
        </w:rPr>
        <w:fldChar w:fldCharType="begin"/>
      </w:r>
      <w:r>
        <w:rPr>
          <w:noProof/>
        </w:rPr>
        <w:instrText xml:space="preserve"> PAGEREF _Toc209617756 \h </w:instrText>
      </w:r>
      <w:r>
        <w:rPr>
          <w:noProof/>
        </w:rPr>
      </w:r>
      <w:r>
        <w:rPr>
          <w:noProof/>
        </w:rPr>
        <w:fldChar w:fldCharType="separate"/>
      </w:r>
      <w:r>
        <w:rPr>
          <w:noProof/>
        </w:rPr>
        <w:t>198</w:t>
      </w:r>
      <w:r>
        <w:rPr>
          <w:noProof/>
        </w:rPr>
        <w:fldChar w:fldCharType="end"/>
      </w:r>
    </w:p>
    <w:p w14:paraId="194CA561" w14:textId="57012CBB"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10.9.2.5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_Toc209617757 \h </w:instrText>
      </w:r>
      <w:r>
        <w:rPr>
          <w:noProof/>
        </w:rPr>
      </w:r>
      <w:r>
        <w:rPr>
          <w:noProof/>
        </w:rPr>
        <w:fldChar w:fldCharType="separate"/>
      </w:r>
      <w:r>
        <w:rPr>
          <w:noProof/>
        </w:rPr>
        <w:t>198</w:t>
      </w:r>
      <w:r>
        <w:rPr>
          <w:noProof/>
        </w:rPr>
        <w:fldChar w:fldCharType="end"/>
      </w:r>
    </w:p>
    <w:p w14:paraId="2C7127F2" w14:textId="0BF52790"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10.9.2.6</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_Toc209617758 \h </w:instrText>
      </w:r>
      <w:r>
        <w:rPr>
          <w:noProof/>
        </w:rPr>
      </w:r>
      <w:r>
        <w:rPr>
          <w:noProof/>
        </w:rPr>
        <w:fldChar w:fldCharType="separate"/>
      </w:r>
      <w:r>
        <w:rPr>
          <w:noProof/>
        </w:rPr>
        <w:t>200</w:t>
      </w:r>
      <w:r>
        <w:rPr>
          <w:noProof/>
        </w:rPr>
        <w:fldChar w:fldCharType="end"/>
      </w:r>
    </w:p>
    <w:p w14:paraId="0C16411D" w14:textId="06476E61"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10.9.2.7</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w:t>
      </w:r>
      <w:r>
        <w:rPr>
          <w:noProof/>
        </w:rPr>
        <w:tab/>
      </w:r>
      <w:r>
        <w:rPr>
          <w:noProof/>
        </w:rPr>
        <w:fldChar w:fldCharType="begin"/>
      </w:r>
      <w:r>
        <w:rPr>
          <w:noProof/>
        </w:rPr>
        <w:instrText xml:space="preserve"> PAGEREF _Toc209617759 \h </w:instrText>
      </w:r>
      <w:r>
        <w:rPr>
          <w:noProof/>
        </w:rPr>
      </w:r>
      <w:r>
        <w:rPr>
          <w:noProof/>
        </w:rPr>
        <w:fldChar w:fldCharType="separate"/>
      </w:r>
      <w:r>
        <w:rPr>
          <w:noProof/>
        </w:rPr>
        <w:t>200</w:t>
      </w:r>
      <w:r>
        <w:rPr>
          <w:noProof/>
        </w:rPr>
        <w:fldChar w:fldCharType="end"/>
      </w:r>
    </w:p>
    <w:p w14:paraId="4CCCB2FA" w14:textId="3B8E04A9"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10.9.2.10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_Toc209617760 \h </w:instrText>
      </w:r>
      <w:r>
        <w:rPr>
          <w:noProof/>
        </w:rPr>
      </w:r>
      <w:r>
        <w:rPr>
          <w:noProof/>
        </w:rPr>
        <w:fldChar w:fldCharType="separate"/>
      </w:r>
      <w:r>
        <w:rPr>
          <w:noProof/>
        </w:rPr>
        <w:t>203</w:t>
      </w:r>
      <w:r>
        <w:rPr>
          <w:noProof/>
        </w:rPr>
        <w:fldChar w:fldCharType="end"/>
      </w:r>
    </w:p>
    <w:p w14:paraId="63FAF88F" w14:textId="3A9B8685"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10.9.2.11</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status request</w:t>
      </w:r>
      <w:r>
        <w:rPr>
          <w:noProof/>
        </w:rPr>
        <w:tab/>
      </w:r>
      <w:r>
        <w:rPr>
          <w:noProof/>
        </w:rPr>
        <w:fldChar w:fldCharType="begin"/>
      </w:r>
      <w:r>
        <w:rPr>
          <w:noProof/>
        </w:rPr>
        <w:instrText xml:space="preserve"> PAGEREF _Toc209617761 \h </w:instrText>
      </w:r>
      <w:r>
        <w:rPr>
          <w:noProof/>
        </w:rPr>
      </w:r>
      <w:r>
        <w:rPr>
          <w:noProof/>
        </w:rPr>
        <w:fldChar w:fldCharType="separate"/>
      </w:r>
      <w:r>
        <w:rPr>
          <w:noProof/>
        </w:rPr>
        <w:t>203</w:t>
      </w:r>
      <w:r>
        <w:rPr>
          <w:noProof/>
        </w:rPr>
        <w:fldChar w:fldCharType="end"/>
      </w:r>
    </w:p>
    <w:p w14:paraId="2E1E7AB0" w14:textId="23FAAB1A"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10.9.2.12</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status report</w:t>
      </w:r>
      <w:r>
        <w:rPr>
          <w:noProof/>
        </w:rPr>
        <w:tab/>
      </w:r>
      <w:r>
        <w:rPr>
          <w:noProof/>
        </w:rPr>
        <w:fldChar w:fldCharType="begin"/>
      </w:r>
      <w:r>
        <w:rPr>
          <w:noProof/>
        </w:rPr>
        <w:instrText xml:space="preserve"> PAGEREF _Toc209617762 \h </w:instrText>
      </w:r>
      <w:r>
        <w:rPr>
          <w:noProof/>
        </w:rPr>
      </w:r>
      <w:r>
        <w:rPr>
          <w:noProof/>
        </w:rPr>
        <w:fldChar w:fldCharType="separate"/>
      </w:r>
      <w:r>
        <w:rPr>
          <w:noProof/>
        </w:rPr>
        <w:t>204</w:t>
      </w:r>
      <w:r>
        <w:rPr>
          <w:noProof/>
        </w:rPr>
        <w:fldChar w:fldCharType="end"/>
      </w:r>
    </w:p>
    <w:p w14:paraId="62558BA0" w14:textId="4E380EFD"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10.9.2.13</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request</w:t>
      </w:r>
      <w:r>
        <w:rPr>
          <w:noProof/>
        </w:rPr>
        <w:tab/>
      </w:r>
      <w:r>
        <w:rPr>
          <w:noProof/>
        </w:rPr>
        <w:fldChar w:fldCharType="begin"/>
      </w:r>
      <w:r>
        <w:rPr>
          <w:noProof/>
        </w:rPr>
        <w:instrText xml:space="preserve"> PAGEREF _Toc209617763 \h </w:instrText>
      </w:r>
      <w:r>
        <w:rPr>
          <w:noProof/>
        </w:rPr>
      </w:r>
      <w:r>
        <w:rPr>
          <w:noProof/>
        </w:rPr>
        <w:fldChar w:fldCharType="separate"/>
      </w:r>
      <w:r>
        <w:rPr>
          <w:noProof/>
        </w:rPr>
        <w:t>205</w:t>
      </w:r>
      <w:r>
        <w:rPr>
          <w:noProof/>
        </w:rPr>
        <w:fldChar w:fldCharType="end"/>
      </w:r>
    </w:p>
    <w:p w14:paraId="06DA633A" w14:textId="45219E32"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10.9.2.14</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report</w:t>
      </w:r>
      <w:r>
        <w:rPr>
          <w:noProof/>
        </w:rPr>
        <w:tab/>
      </w:r>
      <w:r>
        <w:rPr>
          <w:noProof/>
        </w:rPr>
        <w:fldChar w:fldCharType="begin"/>
      </w:r>
      <w:r>
        <w:rPr>
          <w:noProof/>
        </w:rPr>
        <w:instrText xml:space="preserve"> PAGEREF _Toc209617764 \h </w:instrText>
      </w:r>
      <w:r>
        <w:rPr>
          <w:noProof/>
        </w:rPr>
      </w:r>
      <w:r>
        <w:rPr>
          <w:noProof/>
        </w:rPr>
        <w:fldChar w:fldCharType="separate"/>
      </w:r>
      <w:r>
        <w:rPr>
          <w:noProof/>
        </w:rPr>
        <w:t>206</w:t>
      </w:r>
      <w:r>
        <w:rPr>
          <w:noProof/>
        </w:rPr>
        <w:fldChar w:fldCharType="end"/>
      </w:r>
    </w:p>
    <w:p w14:paraId="031D6358" w14:textId="7288F2A7"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10.9.2.15</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request</w:t>
      </w:r>
      <w:r>
        <w:rPr>
          <w:noProof/>
        </w:rPr>
        <w:tab/>
      </w:r>
      <w:r>
        <w:rPr>
          <w:noProof/>
        </w:rPr>
        <w:fldChar w:fldCharType="begin"/>
      </w:r>
      <w:r>
        <w:rPr>
          <w:noProof/>
        </w:rPr>
        <w:instrText xml:space="preserve"> PAGEREF _Toc209617765 \h </w:instrText>
      </w:r>
      <w:r>
        <w:rPr>
          <w:noProof/>
        </w:rPr>
      </w:r>
      <w:r>
        <w:rPr>
          <w:noProof/>
        </w:rPr>
        <w:fldChar w:fldCharType="separate"/>
      </w:r>
      <w:r>
        <w:rPr>
          <w:noProof/>
        </w:rPr>
        <w:t>208</w:t>
      </w:r>
      <w:r>
        <w:rPr>
          <w:noProof/>
        </w:rPr>
        <w:fldChar w:fldCharType="end"/>
      </w:r>
    </w:p>
    <w:p w14:paraId="1978CE16" w14:textId="30664B8A"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10.9.2.16</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response</w:t>
      </w:r>
      <w:r>
        <w:rPr>
          <w:noProof/>
        </w:rPr>
        <w:tab/>
      </w:r>
      <w:r>
        <w:rPr>
          <w:noProof/>
        </w:rPr>
        <w:fldChar w:fldCharType="begin"/>
      </w:r>
      <w:r>
        <w:rPr>
          <w:noProof/>
        </w:rPr>
        <w:instrText xml:space="preserve"> PAGEREF _Toc209617766 \h </w:instrText>
      </w:r>
      <w:r>
        <w:rPr>
          <w:noProof/>
        </w:rPr>
      </w:r>
      <w:r>
        <w:rPr>
          <w:noProof/>
        </w:rPr>
        <w:fldChar w:fldCharType="separate"/>
      </w:r>
      <w:r>
        <w:rPr>
          <w:noProof/>
        </w:rPr>
        <w:t>208</w:t>
      </w:r>
      <w:r>
        <w:rPr>
          <w:noProof/>
        </w:rPr>
        <w:fldChar w:fldCharType="end"/>
      </w:r>
    </w:p>
    <w:p w14:paraId="4A86CE6D" w14:textId="69960196"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10.9.2.17</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request</w:t>
      </w:r>
      <w:r>
        <w:rPr>
          <w:noProof/>
        </w:rPr>
        <w:tab/>
      </w:r>
      <w:r>
        <w:rPr>
          <w:noProof/>
        </w:rPr>
        <w:fldChar w:fldCharType="begin"/>
      </w:r>
      <w:r>
        <w:rPr>
          <w:noProof/>
        </w:rPr>
        <w:instrText xml:space="preserve"> PAGEREF _Toc209617767 \h </w:instrText>
      </w:r>
      <w:r>
        <w:rPr>
          <w:noProof/>
        </w:rPr>
      </w:r>
      <w:r>
        <w:rPr>
          <w:noProof/>
        </w:rPr>
        <w:fldChar w:fldCharType="separate"/>
      </w:r>
      <w:r>
        <w:rPr>
          <w:noProof/>
        </w:rPr>
        <w:t>209</w:t>
      </w:r>
      <w:r>
        <w:rPr>
          <w:noProof/>
        </w:rPr>
        <w:fldChar w:fldCharType="end"/>
      </w:r>
    </w:p>
    <w:p w14:paraId="30AA116D" w14:textId="1CBC5B18"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10.9.2.</w:t>
      </w:r>
      <w:r w:rsidRPr="004C0279">
        <w:rPr>
          <w:noProof/>
          <w:lang w:val="en-US"/>
        </w:rPr>
        <w:t>18</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response</w:t>
      </w:r>
      <w:r>
        <w:rPr>
          <w:noProof/>
        </w:rPr>
        <w:tab/>
      </w:r>
      <w:r>
        <w:rPr>
          <w:noProof/>
        </w:rPr>
        <w:fldChar w:fldCharType="begin"/>
      </w:r>
      <w:r>
        <w:rPr>
          <w:noProof/>
        </w:rPr>
        <w:instrText xml:space="preserve"> PAGEREF _Toc209617768 \h </w:instrText>
      </w:r>
      <w:r>
        <w:rPr>
          <w:noProof/>
        </w:rPr>
      </w:r>
      <w:r>
        <w:rPr>
          <w:noProof/>
        </w:rPr>
        <w:fldChar w:fldCharType="separate"/>
      </w:r>
      <w:r>
        <w:rPr>
          <w:noProof/>
        </w:rPr>
        <w:t>209</w:t>
      </w:r>
      <w:r>
        <w:rPr>
          <w:noProof/>
        </w:rPr>
        <w:fldChar w:fldCharType="end"/>
      </w:r>
    </w:p>
    <w:p w14:paraId="076B56AC" w14:textId="5F7FBD27"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10.9.2.19</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request</w:t>
      </w:r>
      <w:r>
        <w:rPr>
          <w:noProof/>
        </w:rPr>
        <w:tab/>
      </w:r>
      <w:r>
        <w:rPr>
          <w:noProof/>
        </w:rPr>
        <w:fldChar w:fldCharType="begin"/>
      </w:r>
      <w:r>
        <w:rPr>
          <w:noProof/>
        </w:rPr>
        <w:instrText xml:space="preserve"> PAGEREF _Toc209617769 \h </w:instrText>
      </w:r>
      <w:r>
        <w:rPr>
          <w:noProof/>
        </w:rPr>
      </w:r>
      <w:r>
        <w:rPr>
          <w:noProof/>
        </w:rPr>
        <w:fldChar w:fldCharType="separate"/>
      </w:r>
      <w:r>
        <w:rPr>
          <w:noProof/>
        </w:rPr>
        <w:t>210</w:t>
      </w:r>
      <w:r>
        <w:rPr>
          <w:noProof/>
        </w:rPr>
        <w:fldChar w:fldCharType="end"/>
      </w:r>
    </w:p>
    <w:p w14:paraId="3BE8B051" w14:textId="077F31AE"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10.9.2.20</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response</w:t>
      </w:r>
      <w:r>
        <w:rPr>
          <w:noProof/>
        </w:rPr>
        <w:tab/>
      </w:r>
      <w:r>
        <w:rPr>
          <w:noProof/>
        </w:rPr>
        <w:fldChar w:fldCharType="begin"/>
      </w:r>
      <w:r>
        <w:rPr>
          <w:noProof/>
        </w:rPr>
        <w:instrText xml:space="preserve"> PAGEREF _Toc209617770 \h </w:instrText>
      </w:r>
      <w:r>
        <w:rPr>
          <w:noProof/>
        </w:rPr>
      </w:r>
      <w:r>
        <w:rPr>
          <w:noProof/>
        </w:rPr>
        <w:fldChar w:fldCharType="separate"/>
      </w:r>
      <w:r>
        <w:rPr>
          <w:noProof/>
        </w:rPr>
        <w:t>210</w:t>
      </w:r>
      <w:r>
        <w:rPr>
          <w:noProof/>
        </w:rPr>
        <w:fldChar w:fldCharType="end"/>
      </w:r>
    </w:p>
    <w:p w14:paraId="68C0F73A" w14:textId="13FEC95A"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10.9.2.21</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notification</w:t>
      </w:r>
      <w:r>
        <w:rPr>
          <w:noProof/>
        </w:rPr>
        <w:tab/>
      </w:r>
      <w:r>
        <w:rPr>
          <w:noProof/>
        </w:rPr>
        <w:fldChar w:fldCharType="begin"/>
      </w:r>
      <w:r>
        <w:rPr>
          <w:noProof/>
        </w:rPr>
        <w:instrText xml:space="preserve"> PAGEREF _Toc209617771 \h </w:instrText>
      </w:r>
      <w:r>
        <w:rPr>
          <w:noProof/>
        </w:rPr>
      </w:r>
      <w:r>
        <w:rPr>
          <w:noProof/>
        </w:rPr>
        <w:fldChar w:fldCharType="separate"/>
      </w:r>
      <w:r>
        <w:rPr>
          <w:noProof/>
        </w:rPr>
        <w:t>211</w:t>
      </w:r>
      <w:r>
        <w:rPr>
          <w:noProof/>
        </w:rPr>
        <w:fldChar w:fldCharType="end"/>
      </w:r>
    </w:p>
    <w:p w14:paraId="4DD96A2D" w14:textId="1CF395F7"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10.9.2.22</w:t>
      </w:r>
      <w:r>
        <w:rPr>
          <w:rFonts w:asciiTheme="minorHAnsi" w:eastAsiaTheme="minorEastAsia" w:hAnsiTheme="minorHAnsi" w:cstheme="minorBidi"/>
          <w:noProof/>
          <w:kern w:val="2"/>
          <w:sz w:val="24"/>
          <w:szCs w:val="24"/>
          <w:lang w:eastAsia="en-GB"/>
          <w14:ligatures w14:val="standardContextual"/>
        </w:rPr>
        <w:tab/>
      </w:r>
      <w:r>
        <w:rPr>
          <w:noProof/>
        </w:rPr>
        <w:t>Location reporting trigger override indication</w:t>
      </w:r>
      <w:r>
        <w:rPr>
          <w:noProof/>
        </w:rPr>
        <w:tab/>
      </w:r>
      <w:r>
        <w:rPr>
          <w:noProof/>
        </w:rPr>
        <w:fldChar w:fldCharType="begin"/>
      </w:r>
      <w:r>
        <w:rPr>
          <w:noProof/>
        </w:rPr>
        <w:instrText xml:space="preserve"> PAGEREF _Toc209617772 \h </w:instrText>
      </w:r>
      <w:r>
        <w:rPr>
          <w:noProof/>
        </w:rPr>
      </w:r>
      <w:r>
        <w:rPr>
          <w:noProof/>
        </w:rPr>
        <w:fldChar w:fldCharType="separate"/>
      </w:r>
      <w:r>
        <w:rPr>
          <w:noProof/>
        </w:rPr>
        <w:t>211</w:t>
      </w:r>
      <w:r>
        <w:rPr>
          <w:noProof/>
        </w:rPr>
        <w:fldChar w:fldCharType="end"/>
      </w:r>
    </w:p>
    <w:p w14:paraId="28CB0EB9" w14:textId="1D29C5E8"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10.9.2.23</w:t>
      </w:r>
      <w:r>
        <w:rPr>
          <w:rFonts w:asciiTheme="minorHAnsi" w:eastAsiaTheme="minorEastAsia" w:hAnsiTheme="minorHAnsi" w:cstheme="minorBidi"/>
          <w:noProof/>
          <w:kern w:val="2"/>
          <w:sz w:val="24"/>
          <w:szCs w:val="24"/>
          <w:lang w:eastAsia="en-GB"/>
          <w14:ligatures w14:val="standardContextual"/>
        </w:rPr>
        <w:tab/>
      </w:r>
      <w:r>
        <w:rPr>
          <w:noProof/>
        </w:rPr>
        <w:t>Location reporting cancel trigger override indication</w:t>
      </w:r>
      <w:r>
        <w:rPr>
          <w:noProof/>
        </w:rPr>
        <w:tab/>
      </w:r>
      <w:r>
        <w:rPr>
          <w:noProof/>
        </w:rPr>
        <w:fldChar w:fldCharType="begin"/>
      </w:r>
      <w:r>
        <w:rPr>
          <w:noProof/>
        </w:rPr>
        <w:instrText xml:space="preserve"> PAGEREF _Toc209617773 \h </w:instrText>
      </w:r>
      <w:r>
        <w:rPr>
          <w:noProof/>
        </w:rPr>
      </w:r>
      <w:r>
        <w:rPr>
          <w:noProof/>
        </w:rPr>
        <w:fldChar w:fldCharType="separate"/>
      </w:r>
      <w:r>
        <w:rPr>
          <w:noProof/>
        </w:rPr>
        <w:t>212</w:t>
      </w:r>
      <w:r>
        <w:rPr>
          <w:noProof/>
        </w:rPr>
        <w:fldChar w:fldCharType="end"/>
      </w:r>
    </w:p>
    <w:p w14:paraId="1100A8E6" w14:textId="3DFE4FC5"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_Toc209617774 \h </w:instrText>
      </w:r>
      <w:r>
        <w:rPr>
          <w:noProof/>
        </w:rPr>
      </w:r>
      <w:r>
        <w:rPr>
          <w:noProof/>
        </w:rPr>
        <w:fldChar w:fldCharType="separate"/>
      </w:r>
      <w:r>
        <w:rPr>
          <w:noProof/>
        </w:rPr>
        <w:t>212</w:t>
      </w:r>
      <w:r>
        <w:rPr>
          <w:noProof/>
        </w:rPr>
        <w:fldChar w:fldCharType="end"/>
      </w:r>
    </w:p>
    <w:p w14:paraId="615C434A" w14:textId="219431B7"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10.9.3.1</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_Toc209617775 \h </w:instrText>
      </w:r>
      <w:r>
        <w:rPr>
          <w:noProof/>
        </w:rPr>
      </w:r>
      <w:r>
        <w:rPr>
          <w:noProof/>
        </w:rPr>
        <w:fldChar w:fldCharType="separate"/>
      </w:r>
      <w:r>
        <w:rPr>
          <w:noProof/>
        </w:rPr>
        <w:t>212</w:t>
      </w:r>
      <w:r>
        <w:rPr>
          <w:noProof/>
        </w:rPr>
        <w:fldChar w:fldCharType="end"/>
      </w:r>
    </w:p>
    <w:p w14:paraId="2B8E4F84" w14:textId="4311373A"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10.9.3.2</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_Toc209617776 \h </w:instrText>
      </w:r>
      <w:r>
        <w:rPr>
          <w:noProof/>
        </w:rPr>
      </w:r>
      <w:r>
        <w:rPr>
          <w:noProof/>
        </w:rPr>
        <w:fldChar w:fldCharType="separate"/>
      </w:r>
      <w:r>
        <w:rPr>
          <w:noProof/>
        </w:rPr>
        <w:t>213</w:t>
      </w:r>
      <w:r>
        <w:rPr>
          <w:noProof/>
        </w:rPr>
        <w:fldChar w:fldCharType="end"/>
      </w:r>
    </w:p>
    <w:p w14:paraId="0D8D486F" w14:textId="0A8FD97A"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10.9.3.3</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procedure</w:t>
      </w:r>
      <w:r>
        <w:rPr>
          <w:noProof/>
        </w:rPr>
        <w:tab/>
      </w:r>
      <w:r>
        <w:rPr>
          <w:noProof/>
        </w:rPr>
        <w:fldChar w:fldCharType="begin"/>
      </w:r>
      <w:r>
        <w:rPr>
          <w:noProof/>
        </w:rPr>
        <w:instrText xml:space="preserve"> PAGEREF _Toc209617777 \h </w:instrText>
      </w:r>
      <w:r>
        <w:rPr>
          <w:noProof/>
        </w:rPr>
      </w:r>
      <w:r>
        <w:rPr>
          <w:noProof/>
        </w:rPr>
        <w:fldChar w:fldCharType="separate"/>
      </w:r>
      <w:r>
        <w:rPr>
          <w:noProof/>
        </w:rPr>
        <w:t>214</w:t>
      </w:r>
      <w:r>
        <w:rPr>
          <w:noProof/>
        </w:rPr>
        <w:fldChar w:fldCharType="end"/>
      </w:r>
    </w:p>
    <w:p w14:paraId="002076C3" w14:textId="74536E17"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10.9.3.4</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cancel procedure</w:t>
      </w:r>
      <w:r>
        <w:rPr>
          <w:noProof/>
        </w:rPr>
        <w:tab/>
      </w:r>
      <w:r>
        <w:rPr>
          <w:noProof/>
        </w:rPr>
        <w:fldChar w:fldCharType="begin"/>
      </w:r>
      <w:r>
        <w:rPr>
          <w:noProof/>
        </w:rPr>
        <w:instrText xml:space="preserve"> PAGEREF _Toc209617778 \h </w:instrText>
      </w:r>
      <w:r>
        <w:rPr>
          <w:noProof/>
        </w:rPr>
      </w:r>
      <w:r>
        <w:rPr>
          <w:noProof/>
        </w:rPr>
        <w:fldChar w:fldCharType="separate"/>
      </w:r>
      <w:r>
        <w:rPr>
          <w:noProof/>
        </w:rPr>
        <w:t>215</w:t>
      </w:r>
      <w:r>
        <w:rPr>
          <w:noProof/>
        </w:rPr>
        <w:fldChar w:fldCharType="end"/>
      </w:r>
    </w:p>
    <w:p w14:paraId="7878BF4C" w14:textId="5C807894"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10.9.3.4a</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cancel procedure targeting MC service user(s)</w:t>
      </w:r>
      <w:r>
        <w:rPr>
          <w:noProof/>
        </w:rPr>
        <w:tab/>
      </w:r>
      <w:r>
        <w:rPr>
          <w:noProof/>
        </w:rPr>
        <w:fldChar w:fldCharType="begin"/>
      </w:r>
      <w:r>
        <w:rPr>
          <w:noProof/>
        </w:rPr>
        <w:instrText xml:space="preserve"> PAGEREF _Toc209617779 \h </w:instrText>
      </w:r>
      <w:r>
        <w:rPr>
          <w:noProof/>
        </w:rPr>
      </w:r>
      <w:r>
        <w:rPr>
          <w:noProof/>
        </w:rPr>
        <w:fldChar w:fldCharType="separate"/>
      </w:r>
      <w:r>
        <w:rPr>
          <w:noProof/>
        </w:rPr>
        <w:t>216</w:t>
      </w:r>
      <w:r>
        <w:rPr>
          <w:noProof/>
        </w:rPr>
        <w:fldChar w:fldCharType="end"/>
      </w:r>
    </w:p>
    <w:p w14:paraId="4B4FCA1C" w14:textId="2FD2FBA4"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10.9.3.4b</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cancel procedure targeting MC service group(s)</w:t>
      </w:r>
      <w:r>
        <w:rPr>
          <w:noProof/>
        </w:rPr>
        <w:tab/>
      </w:r>
      <w:r>
        <w:rPr>
          <w:noProof/>
        </w:rPr>
        <w:fldChar w:fldCharType="begin"/>
      </w:r>
      <w:r>
        <w:rPr>
          <w:noProof/>
        </w:rPr>
        <w:instrText xml:space="preserve"> PAGEREF _Toc209617780 \h </w:instrText>
      </w:r>
      <w:r>
        <w:rPr>
          <w:noProof/>
        </w:rPr>
      </w:r>
      <w:r>
        <w:rPr>
          <w:noProof/>
        </w:rPr>
        <w:fldChar w:fldCharType="separate"/>
      </w:r>
      <w:r>
        <w:rPr>
          <w:noProof/>
        </w:rPr>
        <w:t>217</w:t>
      </w:r>
      <w:r>
        <w:rPr>
          <w:noProof/>
        </w:rPr>
        <w:fldChar w:fldCharType="end"/>
      </w:r>
    </w:p>
    <w:p w14:paraId="4F097401" w14:textId="1710D221"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10.9.3.5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_Toc209617781 \h </w:instrText>
      </w:r>
      <w:r>
        <w:rPr>
          <w:noProof/>
        </w:rPr>
      </w:r>
      <w:r>
        <w:rPr>
          <w:noProof/>
        </w:rPr>
        <w:fldChar w:fldCharType="separate"/>
      </w:r>
      <w:r>
        <w:rPr>
          <w:noProof/>
        </w:rPr>
        <w:t>217</w:t>
      </w:r>
      <w:r>
        <w:rPr>
          <w:noProof/>
        </w:rPr>
        <w:fldChar w:fldCharType="end"/>
      </w:r>
    </w:p>
    <w:p w14:paraId="38B4306B" w14:textId="455B4D5C"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10.9.3.6</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procedure</w:t>
      </w:r>
      <w:r>
        <w:rPr>
          <w:noProof/>
        </w:rPr>
        <w:tab/>
      </w:r>
      <w:r>
        <w:rPr>
          <w:noProof/>
        </w:rPr>
        <w:fldChar w:fldCharType="begin"/>
      </w:r>
      <w:r>
        <w:rPr>
          <w:noProof/>
        </w:rPr>
        <w:instrText xml:space="preserve"> PAGEREF _Toc209617782 \h </w:instrText>
      </w:r>
      <w:r>
        <w:rPr>
          <w:noProof/>
        </w:rPr>
      </w:r>
      <w:r>
        <w:rPr>
          <w:noProof/>
        </w:rPr>
        <w:fldChar w:fldCharType="separate"/>
      </w:r>
      <w:r>
        <w:rPr>
          <w:noProof/>
        </w:rPr>
        <w:t>219</w:t>
      </w:r>
      <w:r>
        <w:rPr>
          <w:noProof/>
        </w:rPr>
        <w:fldChar w:fldCharType="end"/>
      </w:r>
    </w:p>
    <w:p w14:paraId="73B23B7B" w14:textId="35062477"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10.9.3.6.1</w:t>
      </w:r>
      <w:r>
        <w:rPr>
          <w:rFonts w:asciiTheme="minorHAnsi" w:eastAsiaTheme="minorEastAsia" w:hAnsiTheme="minorHAnsi" w:cstheme="minorBidi"/>
          <w:noProof/>
          <w:kern w:val="2"/>
          <w:sz w:val="24"/>
          <w:szCs w:val="24"/>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_Toc209617783 \h </w:instrText>
      </w:r>
      <w:r>
        <w:rPr>
          <w:noProof/>
        </w:rPr>
      </w:r>
      <w:r>
        <w:rPr>
          <w:noProof/>
        </w:rPr>
        <w:fldChar w:fldCharType="separate"/>
      </w:r>
      <w:r>
        <w:rPr>
          <w:noProof/>
        </w:rPr>
        <w:t>219</w:t>
      </w:r>
      <w:r>
        <w:rPr>
          <w:noProof/>
        </w:rPr>
        <w:fldChar w:fldCharType="end"/>
      </w:r>
    </w:p>
    <w:p w14:paraId="17A0C9E2" w14:textId="0767B44E"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10.9.3.6.2</w:t>
      </w:r>
      <w:r>
        <w:rPr>
          <w:rFonts w:asciiTheme="minorHAnsi" w:eastAsiaTheme="minorEastAsia" w:hAnsiTheme="minorHAnsi" w:cstheme="minorBidi"/>
          <w:noProof/>
          <w:kern w:val="2"/>
          <w:sz w:val="24"/>
          <w:szCs w:val="24"/>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_Toc209617784 \h </w:instrText>
      </w:r>
      <w:r>
        <w:rPr>
          <w:noProof/>
        </w:rPr>
      </w:r>
      <w:r>
        <w:rPr>
          <w:noProof/>
        </w:rPr>
        <w:fldChar w:fldCharType="separate"/>
      </w:r>
      <w:r>
        <w:rPr>
          <w:noProof/>
        </w:rPr>
        <w:t>219</w:t>
      </w:r>
      <w:r>
        <w:rPr>
          <w:noProof/>
        </w:rPr>
        <w:fldChar w:fldCharType="end"/>
      </w:r>
    </w:p>
    <w:p w14:paraId="0E6DA1AC" w14:textId="3D0D539E"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10.9.3.8</w:t>
      </w:r>
      <w:r>
        <w:rPr>
          <w:rFonts w:asciiTheme="minorHAnsi" w:eastAsiaTheme="minorEastAsia" w:hAnsiTheme="minorHAnsi" w:cstheme="minorBidi"/>
          <w:noProof/>
          <w:kern w:val="2"/>
          <w:sz w:val="24"/>
          <w:szCs w:val="24"/>
          <w:lang w:eastAsia="en-GB"/>
          <w14:ligatures w14:val="standardContextual"/>
        </w:rPr>
        <w:tab/>
      </w:r>
      <w:r>
        <w:rPr>
          <w:noProof/>
        </w:rPr>
        <w:t>Location management using functional alias</w:t>
      </w:r>
      <w:r>
        <w:rPr>
          <w:noProof/>
        </w:rPr>
        <w:tab/>
      </w:r>
      <w:r>
        <w:rPr>
          <w:noProof/>
        </w:rPr>
        <w:fldChar w:fldCharType="begin"/>
      </w:r>
      <w:r>
        <w:rPr>
          <w:noProof/>
        </w:rPr>
        <w:instrText xml:space="preserve"> PAGEREF _Toc209617785 \h </w:instrText>
      </w:r>
      <w:r>
        <w:rPr>
          <w:noProof/>
        </w:rPr>
      </w:r>
      <w:r>
        <w:rPr>
          <w:noProof/>
        </w:rPr>
        <w:fldChar w:fldCharType="separate"/>
      </w:r>
      <w:r>
        <w:rPr>
          <w:noProof/>
        </w:rPr>
        <w:t>221</w:t>
      </w:r>
      <w:r>
        <w:rPr>
          <w:noProof/>
        </w:rPr>
        <w:fldChar w:fldCharType="end"/>
      </w:r>
    </w:p>
    <w:p w14:paraId="1EDFEA4D" w14:textId="12EC10D3"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10.9.3.8.1</w:t>
      </w:r>
      <w:r>
        <w:rPr>
          <w:rFonts w:asciiTheme="minorHAnsi" w:eastAsiaTheme="minorEastAsia" w:hAnsiTheme="minorHAnsi" w:cstheme="minorBidi"/>
          <w:noProof/>
          <w:kern w:val="2"/>
          <w:sz w:val="24"/>
          <w:szCs w:val="24"/>
          <w:lang w:eastAsia="en-GB"/>
          <w14:ligatures w14:val="standardContextual"/>
        </w:rPr>
        <w:tab/>
      </w:r>
      <w:r>
        <w:rPr>
          <w:noProof/>
        </w:rPr>
        <w:t>Client-triggered one-time location information report</w:t>
      </w:r>
      <w:r>
        <w:rPr>
          <w:noProof/>
        </w:rPr>
        <w:tab/>
      </w:r>
      <w:r>
        <w:rPr>
          <w:noProof/>
        </w:rPr>
        <w:fldChar w:fldCharType="begin"/>
      </w:r>
      <w:r>
        <w:rPr>
          <w:noProof/>
        </w:rPr>
        <w:instrText xml:space="preserve"> PAGEREF _Toc209617786 \h </w:instrText>
      </w:r>
      <w:r>
        <w:rPr>
          <w:noProof/>
        </w:rPr>
      </w:r>
      <w:r>
        <w:rPr>
          <w:noProof/>
        </w:rPr>
        <w:fldChar w:fldCharType="separate"/>
      </w:r>
      <w:r>
        <w:rPr>
          <w:noProof/>
        </w:rPr>
        <w:t>221</w:t>
      </w:r>
      <w:r>
        <w:rPr>
          <w:noProof/>
        </w:rPr>
        <w:fldChar w:fldCharType="end"/>
      </w:r>
    </w:p>
    <w:p w14:paraId="0F2C42E6" w14:textId="1FD6B0CD"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10.9.3.8.2</w:t>
      </w:r>
      <w:r>
        <w:rPr>
          <w:rFonts w:asciiTheme="minorHAnsi" w:eastAsiaTheme="minorEastAsia" w:hAnsiTheme="minorHAnsi" w:cstheme="minorBidi"/>
          <w:noProof/>
          <w:kern w:val="2"/>
          <w:sz w:val="24"/>
          <w:szCs w:val="24"/>
          <w:lang w:eastAsia="en-GB"/>
          <w14:ligatures w14:val="standardContextual"/>
        </w:rPr>
        <w:tab/>
      </w:r>
      <w:r>
        <w:rPr>
          <w:noProof/>
        </w:rPr>
        <w:t>Client-triggered periodic location information report</w:t>
      </w:r>
      <w:r>
        <w:rPr>
          <w:noProof/>
        </w:rPr>
        <w:tab/>
      </w:r>
      <w:r>
        <w:rPr>
          <w:noProof/>
        </w:rPr>
        <w:fldChar w:fldCharType="begin"/>
      </w:r>
      <w:r>
        <w:rPr>
          <w:noProof/>
        </w:rPr>
        <w:instrText xml:space="preserve"> PAGEREF _Toc209617787 \h </w:instrText>
      </w:r>
      <w:r>
        <w:rPr>
          <w:noProof/>
        </w:rPr>
      </w:r>
      <w:r>
        <w:rPr>
          <w:noProof/>
        </w:rPr>
        <w:fldChar w:fldCharType="separate"/>
      </w:r>
      <w:r>
        <w:rPr>
          <w:noProof/>
        </w:rPr>
        <w:t>222</w:t>
      </w:r>
      <w:r>
        <w:rPr>
          <w:noProof/>
        </w:rPr>
        <w:fldChar w:fldCharType="end"/>
      </w:r>
    </w:p>
    <w:p w14:paraId="300F2A80" w14:textId="4072503C"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10.9.3.8.3</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cancel procedure targeting functional alias(es)</w:t>
      </w:r>
      <w:r>
        <w:rPr>
          <w:noProof/>
        </w:rPr>
        <w:tab/>
      </w:r>
      <w:r>
        <w:rPr>
          <w:noProof/>
        </w:rPr>
        <w:fldChar w:fldCharType="begin"/>
      </w:r>
      <w:r>
        <w:rPr>
          <w:noProof/>
        </w:rPr>
        <w:instrText xml:space="preserve"> PAGEREF _Toc209617788 \h </w:instrText>
      </w:r>
      <w:r>
        <w:rPr>
          <w:noProof/>
        </w:rPr>
      </w:r>
      <w:r>
        <w:rPr>
          <w:noProof/>
        </w:rPr>
        <w:fldChar w:fldCharType="separate"/>
      </w:r>
      <w:r>
        <w:rPr>
          <w:noProof/>
        </w:rPr>
        <w:t>224</w:t>
      </w:r>
      <w:r>
        <w:rPr>
          <w:noProof/>
        </w:rPr>
        <w:fldChar w:fldCharType="end"/>
      </w:r>
    </w:p>
    <w:p w14:paraId="50DE4C23" w14:textId="60111B67"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10.9.3.9</w:t>
      </w:r>
      <w:r>
        <w:rPr>
          <w:rFonts w:asciiTheme="minorHAnsi" w:eastAsiaTheme="minorEastAsia" w:hAnsiTheme="minorHAnsi" w:cstheme="minorBidi"/>
          <w:noProof/>
          <w:kern w:val="2"/>
          <w:sz w:val="24"/>
          <w:szCs w:val="24"/>
          <w:lang w:eastAsia="en-GB"/>
          <w14:ligatures w14:val="standardContextual"/>
        </w:rPr>
        <w:tab/>
      </w:r>
      <w:r>
        <w:rPr>
          <w:noProof/>
        </w:rPr>
        <w:t>Usage of location history reporting procedure</w:t>
      </w:r>
      <w:r>
        <w:rPr>
          <w:noProof/>
        </w:rPr>
        <w:tab/>
      </w:r>
      <w:r>
        <w:rPr>
          <w:noProof/>
        </w:rPr>
        <w:fldChar w:fldCharType="begin"/>
      </w:r>
      <w:r>
        <w:rPr>
          <w:noProof/>
        </w:rPr>
        <w:instrText xml:space="preserve"> PAGEREF _Toc209617789 \h </w:instrText>
      </w:r>
      <w:r>
        <w:rPr>
          <w:noProof/>
        </w:rPr>
      </w:r>
      <w:r>
        <w:rPr>
          <w:noProof/>
        </w:rPr>
        <w:fldChar w:fldCharType="separate"/>
      </w:r>
      <w:r>
        <w:rPr>
          <w:noProof/>
        </w:rPr>
        <w:t>225</w:t>
      </w:r>
      <w:r>
        <w:rPr>
          <w:noProof/>
        </w:rPr>
        <w:fldChar w:fldCharType="end"/>
      </w:r>
    </w:p>
    <w:p w14:paraId="7B1BBA2C" w14:textId="5A56F03C"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10.9.3.9.1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_Toc209617790 \h </w:instrText>
      </w:r>
      <w:r>
        <w:rPr>
          <w:noProof/>
        </w:rPr>
      </w:r>
      <w:r>
        <w:rPr>
          <w:noProof/>
        </w:rPr>
        <w:fldChar w:fldCharType="separate"/>
      </w:r>
      <w:r>
        <w:rPr>
          <w:noProof/>
        </w:rPr>
        <w:t>225</w:t>
      </w:r>
      <w:r>
        <w:rPr>
          <w:noProof/>
        </w:rPr>
        <w:fldChar w:fldCharType="end"/>
      </w:r>
    </w:p>
    <w:p w14:paraId="71C2138E" w14:textId="5E3A00D5"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10.9.3.9.2</w:t>
      </w:r>
      <w:r>
        <w:rPr>
          <w:rFonts w:asciiTheme="minorHAnsi" w:eastAsiaTheme="minorEastAsia" w:hAnsiTheme="minorHAnsi" w:cstheme="minorBidi"/>
          <w:noProof/>
          <w:kern w:val="2"/>
          <w:sz w:val="24"/>
          <w:szCs w:val="24"/>
          <w:lang w:eastAsia="en-GB"/>
          <w14:ligatures w14:val="standardContextual"/>
        </w:rPr>
        <w:tab/>
      </w:r>
      <w:r>
        <w:rPr>
          <w:noProof/>
        </w:rPr>
        <w:t>Report location history procedure</w:t>
      </w:r>
      <w:r>
        <w:rPr>
          <w:noProof/>
        </w:rPr>
        <w:tab/>
      </w:r>
      <w:r>
        <w:rPr>
          <w:noProof/>
        </w:rPr>
        <w:fldChar w:fldCharType="begin"/>
      </w:r>
      <w:r>
        <w:rPr>
          <w:noProof/>
        </w:rPr>
        <w:instrText xml:space="preserve"> PAGEREF _Toc209617791 \h </w:instrText>
      </w:r>
      <w:r>
        <w:rPr>
          <w:noProof/>
        </w:rPr>
      </w:r>
      <w:r>
        <w:rPr>
          <w:noProof/>
        </w:rPr>
        <w:fldChar w:fldCharType="separate"/>
      </w:r>
      <w:r>
        <w:rPr>
          <w:noProof/>
        </w:rPr>
        <w:t>225</w:t>
      </w:r>
      <w:r>
        <w:rPr>
          <w:noProof/>
        </w:rPr>
        <w:fldChar w:fldCharType="end"/>
      </w:r>
    </w:p>
    <w:p w14:paraId="3D752C3E" w14:textId="6FD2A7FA" w:rsidR="0091392F" w:rsidRDefault="0091392F">
      <w:pPr>
        <w:pStyle w:val="TOC6"/>
        <w:rPr>
          <w:rFonts w:asciiTheme="minorHAnsi" w:eastAsiaTheme="minorEastAsia" w:hAnsiTheme="minorHAnsi" w:cstheme="minorBidi"/>
          <w:noProof/>
          <w:kern w:val="2"/>
          <w:sz w:val="24"/>
          <w:szCs w:val="24"/>
          <w:lang w:eastAsia="en-GB"/>
          <w14:ligatures w14:val="standardContextual"/>
        </w:rPr>
      </w:pPr>
      <w:r>
        <w:rPr>
          <w:noProof/>
        </w:rPr>
        <w:t>10.9.3.9.2.1</w:t>
      </w:r>
      <w:r>
        <w:rPr>
          <w:rFonts w:asciiTheme="minorHAnsi" w:eastAsiaTheme="minorEastAsia" w:hAnsiTheme="minorHAnsi" w:cstheme="minorBidi"/>
          <w:noProof/>
          <w:kern w:val="2"/>
          <w:sz w:val="24"/>
          <w:szCs w:val="24"/>
          <w:lang w:eastAsia="en-GB"/>
          <w14:ligatures w14:val="standardContextual"/>
        </w:rPr>
        <w:tab/>
      </w:r>
      <w:r>
        <w:rPr>
          <w:noProof/>
        </w:rPr>
        <w:t>On-demand report location history procedure (LMC – LMS)</w:t>
      </w:r>
      <w:r>
        <w:rPr>
          <w:noProof/>
        </w:rPr>
        <w:tab/>
      </w:r>
      <w:r>
        <w:rPr>
          <w:noProof/>
        </w:rPr>
        <w:fldChar w:fldCharType="begin"/>
      </w:r>
      <w:r>
        <w:rPr>
          <w:noProof/>
        </w:rPr>
        <w:instrText xml:space="preserve"> PAGEREF _Toc209617792 \h </w:instrText>
      </w:r>
      <w:r>
        <w:rPr>
          <w:noProof/>
        </w:rPr>
      </w:r>
      <w:r>
        <w:rPr>
          <w:noProof/>
        </w:rPr>
        <w:fldChar w:fldCharType="separate"/>
      </w:r>
      <w:r>
        <w:rPr>
          <w:noProof/>
        </w:rPr>
        <w:t>225</w:t>
      </w:r>
      <w:r>
        <w:rPr>
          <w:noProof/>
        </w:rPr>
        <w:fldChar w:fldCharType="end"/>
      </w:r>
    </w:p>
    <w:p w14:paraId="532F1187" w14:textId="6033C62C" w:rsidR="0091392F" w:rsidRDefault="0091392F">
      <w:pPr>
        <w:pStyle w:val="TOC6"/>
        <w:rPr>
          <w:rFonts w:asciiTheme="minorHAnsi" w:eastAsiaTheme="minorEastAsia" w:hAnsiTheme="minorHAnsi" w:cstheme="minorBidi"/>
          <w:noProof/>
          <w:kern w:val="2"/>
          <w:sz w:val="24"/>
          <w:szCs w:val="24"/>
          <w:lang w:eastAsia="en-GB"/>
          <w14:ligatures w14:val="standardContextual"/>
        </w:rPr>
      </w:pPr>
      <w:r>
        <w:rPr>
          <w:noProof/>
        </w:rPr>
        <w:t>10.9.3.9.2.2</w:t>
      </w:r>
      <w:r>
        <w:rPr>
          <w:rFonts w:asciiTheme="minorHAnsi" w:eastAsiaTheme="minorEastAsia" w:hAnsiTheme="minorHAnsi" w:cstheme="minorBidi"/>
          <w:noProof/>
          <w:kern w:val="2"/>
          <w:sz w:val="24"/>
          <w:szCs w:val="24"/>
          <w:lang w:eastAsia="en-GB"/>
          <w14:ligatures w14:val="standardContextual"/>
        </w:rPr>
        <w:tab/>
      </w:r>
      <w:r>
        <w:rPr>
          <w:noProof/>
        </w:rPr>
        <w:t xml:space="preserve">On-demand </w:t>
      </w:r>
      <w:r>
        <w:rPr>
          <w:noProof/>
          <w:lang w:eastAsia="zh-CN"/>
        </w:rPr>
        <w:t>report location history procedure</w:t>
      </w:r>
      <w:r>
        <w:rPr>
          <w:noProof/>
        </w:rPr>
        <w:tab/>
      </w:r>
      <w:r>
        <w:rPr>
          <w:noProof/>
        </w:rPr>
        <w:fldChar w:fldCharType="begin"/>
      </w:r>
      <w:r>
        <w:rPr>
          <w:noProof/>
        </w:rPr>
        <w:instrText xml:space="preserve"> PAGEREF _Toc209617793 \h </w:instrText>
      </w:r>
      <w:r>
        <w:rPr>
          <w:noProof/>
        </w:rPr>
      </w:r>
      <w:r>
        <w:rPr>
          <w:noProof/>
        </w:rPr>
        <w:fldChar w:fldCharType="separate"/>
      </w:r>
      <w:r>
        <w:rPr>
          <w:noProof/>
        </w:rPr>
        <w:t>226</w:t>
      </w:r>
      <w:r>
        <w:rPr>
          <w:noProof/>
        </w:rPr>
        <w:fldChar w:fldCharType="end"/>
      </w:r>
    </w:p>
    <w:p w14:paraId="4FC03B10" w14:textId="531E4D8F"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10.9.3.9.3</w:t>
      </w:r>
      <w:r>
        <w:rPr>
          <w:rFonts w:asciiTheme="minorHAnsi" w:eastAsiaTheme="minorEastAsia" w:hAnsiTheme="minorHAnsi" w:cstheme="minorBidi"/>
          <w:noProof/>
          <w:kern w:val="2"/>
          <w:sz w:val="24"/>
          <w:szCs w:val="24"/>
          <w:lang w:eastAsia="en-GB"/>
          <w14:ligatures w14:val="standardContextual"/>
        </w:rPr>
        <w:tab/>
      </w:r>
      <w:r>
        <w:rPr>
          <w:noProof/>
        </w:rPr>
        <w:t>Usage of status location history reporting procedure</w:t>
      </w:r>
      <w:r>
        <w:rPr>
          <w:noProof/>
        </w:rPr>
        <w:tab/>
      </w:r>
      <w:r>
        <w:rPr>
          <w:noProof/>
        </w:rPr>
        <w:fldChar w:fldCharType="begin"/>
      </w:r>
      <w:r>
        <w:rPr>
          <w:noProof/>
        </w:rPr>
        <w:instrText xml:space="preserve"> PAGEREF _Toc209617794 \h </w:instrText>
      </w:r>
      <w:r>
        <w:rPr>
          <w:noProof/>
        </w:rPr>
      </w:r>
      <w:r>
        <w:rPr>
          <w:noProof/>
        </w:rPr>
        <w:fldChar w:fldCharType="separate"/>
      </w:r>
      <w:r>
        <w:rPr>
          <w:noProof/>
        </w:rPr>
        <w:t>227</w:t>
      </w:r>
      <w:r>
        <w:rPr>
          <w:noProof/>
        </w:rPr>
        <w:fldChar w:fldCharType="end"/>
      </w:r>
    </w:p>
    <w:p w14:paraId="1CA6B88B" w14:textId="255E6DEE" w:rsidR="0091392F" w:rsidRDefault="0091392F">
      <w:pPr>
        <w:pStyle w:val="TOC6"/>
        <w:rPr>
          <w:rFonts w:asciiTheme="minorHAnsi" w:eastAsiaTheme="minorEastAsia" w:hAnsiTheme="minorHAnsi" w:cstheme="minorBidi"/>
          <w:noProof/>
          <w:kern w:val="2"/>
          <w:sz w:val="24"/>
          <w:szCs w:val="24"/>
          <w:lang w:eastAsia="en-GB"/>
          <w14:ligatures w14:val="standardContextual"/>
        </w:rPr>
      </w:pPr>
      <w:r>
        <w:rPr>
          <w:noProof/>
        </w:rPr>
        <w:t>10.9.3.9.3.1</w:t>
      </w:r>
      <w:r>
        <w:rPr>
          <w:rFonts w:asciiTheme="minorHAnsi" w:eastAsiaTheme="minorEastAsia" w:hAnsiTheme="minorHAnsi" w:cstheme="minorBidi"/>
          <w:noProof/>
          <w:kern w:val="2"/>
          <w:sz w:val="24"/>
          <w:szCs w:val="24"/>
          <w:lang w:eastAsia="en-GB"/>
          <w14:ligatures w14:val="standardContextual"/>
        </w:rPr>
        <w:tab/>
      </w:r>
      <w:r>
        <w:rPr>
          <w:noProof/>
        </w:rPr>
        <w:t>Status location history reporting procedure (LMC – LMS)</w:t>
      </w:r>
      <w:r>
        <w:rPr>
          <w:noProof/>
        </w:rPr>
        <w:tab/>
      </w:r>
      <w:r>
        <w:rPr>
          <w:noProof/>
        </w:rPr>
        <w:fldChar w:fldCharType="begin"/>
      </w:r>
      <w:r>
        <w:rPr>
          <w:noProof/>
        </w:rPr>
        <w:instrText xml:space="preserve"> PAGEREF _Toc209617795 \h </w:instrText>
      </w:r>
      <w:r>
        <w:rPr>
          <w:noProof/>
        </w:rPr>
      </w:r>
      <w:r>
        <w:rPr>
          <w:noProof/>
        </w:rPr>
        <w:fldChar w:fldCharType="separate"/>
      </w:r>
      <w:r>
        <w:rPr>
          <w:noProof/>
        </w:rPr>
        <w:t>227</w:t>
      </w:r>
      <w:r>
        <w:rPr>
          <w:noProof/>
        </w:rPr>
        <w:fldChar w:fldCharType="end"/>
      </w:r>
    </w:p>
    <w:p w14:paraId="43027D45" w14:textId="0EEFF007" w:rsidR="0091392F" w:rsidRDefault="0091392F">
      <w:pPr>
        <w:pStyle w:val="TOC6"/>
        <w:rPr>
          <w:rFonts w:asciiTheme="minorHAnsi" w:eastAsiaTheme="minorEastAsia" w:hAnsiTheme="minorHAnsi" w:cstheme="minorBidi"/>
          <w:noProof/>
          <w:kern w:val="2"/>
          <w:sz w:val="24"/>
          <w:szCs w:val="24"/>
          <w:lang w:eastAsia="en-GB"/>
          <w14:ligatures w14:val="standardContextual"/>
        </w:rPr>
      </w:pPr>
      <w:r>
        <w:rPr>
          <w:noProof/>
        </w:rPr>
        <w:t>10.9.3.9.3.2</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 (LMS – LMC)</w:t>
      </w:r>
      <w:r>
        <w:rPr>
          <w:noProof/>
        </w:rPr>
        <w:tab/>
      </w:r>
      <w:r>
        <w:rPr>
          <w:noProof/>
        </w:rPr>
        <w:fldChar w:fldCharType="begin"/>
      </w:r>
      <w:r>
        <w:rPr>
          <w:noProof/>
        </w:rPr>
        <w:instrText xml:space="preserve"> PAGEREF _Toc209617796 \h </w:instrText>
      </w:r>
      <w:r>
        <w:rPr>
          <w:noProof/>
        </w:rPr>
      </w:r>
      <w:r>
        <w:rPr>
          <w:noProof/>
        </w:rPr>
        <w:fldChar w:fldCharType="separate"/>
      </w:r>
      <w:r>
        <w:rPr>
          <w:noProof/>
        </w:rPr>
        <w:t>227</w:t>
      </w:r>
      <w:r>
        <w:rPr>
          <w:noProof/>
        </w:rPr>
        <w:fldChar w:fldCharType="end"/>
      </w:r>
    </w:p>
    <w:p w14:paraId="518C9290" w14:textId="6AA96442" w:rsidR="0091392F" w:rsidRDefault="0091392F">
      <w:pPr>
        <w:pStyle w:val="TOC6"/>
        <w:rPr>
          <w:rFonts w:asciiTheme="minorHAnsi" w:eastAsiaTheme="minorEastAsia" w:hAnsiTheme="minorHAnsi" w:cstheme="minorBidi"/>
          <w:noProof/>
          <w:kern w:val="2"/>
          <w:sz w:val="24"/>
          <w:szCs w:val="24"/>
          <w:lang w:eastAsia="en-GB"/>
          <w14:ligatures w14:val="standardContextual"/>
        </w:rPr>
      </w:pPr>
      <w:r>
        <w:rPr>
          <w:noProof/>
        </w:rPr>
        <w:t>10.9.3.9.3.3</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w:t>
      </w:r>
      <w:r>
        <w:rPr>
          <w:noProof/>
        </w:rPr>
        <w:tab/>
      </w:r>
      <w:r>
        <w:rPr>
          <w:noProof/>
        </w:rPr>
        <w:fldChar w:fldCharType="begin"/>
      </w:r>
      <w:r>
        <w:rPr>
          <w:noProof/>
        </w:rPr>
        <w:instrText xml:space="preserve"> PAGEREF _Toc209617797 \h </w:instrText>
      </w:r>
      <w:r>
        <w:rPr>
          <w:noProof/>
        </w:rPr>
      </w:r>
      <w:r>
        <w:rPr>
          <w:noProof/>
        </w:rPr>
        <w:fldChar w:fldCharType="separate"/>
      </w:r>
      <w:r>
        <w:rPr>
          <w:noProof/>
        </w:rPr>
        <w:t>228</w:t>
      </w:r>
      <w:r>
        <w:rPr>
          <w:noProof/>
        </w:rPr>
        <w:fldChar w:fldCharType="end"/>
      </w:r>
    </w:p>
    <w:p w14:paraId="18DF77A1" w14:textId="4066A186"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10.9.3.9.4</w:t>
      </w:r>
      <w:r>
        <w:rPr>
          <w:rFonts w:asciiTheme="minorHAnsi" w:eastAsiaTheme="minorEastAsia" w:hAnsiTheme="minorHAnsi" w:cstheme="minorBidi"/>
          <w:noProof/>
          <w:kern w:val="2"/>
          <w:sz w:val="24"/>
          <w:szCs w:val="24"/>
          <w:lang w:eastAsia="en-GB"/>
          <w14:ligatures w14:val="standardContextual"/>
        </w:rPr>
        <w:tab/>
      </w:r>
      <w:r>
        <w:rPr>
          <w:noProof/>
        </w:rPr>
        <w:t>Usage of cancel location history reporting procedure</w:t>
      </w:r>
      <w:r>
        <w:rPr>
          <w:noProof/>
        </w:rPr>
        <w:tab/>
      </w:r>
      <w:r>
        <w:rPr>
          <w:noProof/>
        </w:rPr>
        <w:fldChar w:fldCharType="begin"/>
      </w:r>
      <w:r>
        <w:rPr>
          <w:noProof/>
        </w:rPr>
        <w:instrText xml:space="preserve"> PAGEREF _Toc209617798 \h </w:instrText>
      </w:r>
      <w:r>
        <w:rPr>
          <w:noProof/>
        </w:rPr>
      </w:r>
      <w:r>
        <w:rPr>
          <w:noProof/>
        </w:rPr>
        <w:fldChar w:fldCharType="separate"/>
      </w:r>
      <w:r>
        <w:rPr>
          <w:noProof/>
        </w:rPr>
        <w:t>229</w:t>
      </w:r>
      <w:r>
        <w:rPr>
          <w:noProof/>
        </w:rPr>
        <w:fldChar w:fldCharType="end"/>
      </w:r>
    </w:p>
    <w:p w14:paraId="4FFD22BF" w14:textId="4D3BA63B" w:rsidR="0091392F" w:rsidRDefault="0091392F">
      <w:pPr>
        <w:pStyle w:val="TOC6"/>
        <w:rPr>
          <w:rFonts w:asciiTheme="minorHAnsi" w:eastAsiaTheme="minorEastAsia" w:hAnsiTheme="minorHAnsi" w:cstheme="minorBidi"/>
          <w:noProof/>
          <w:kern w:val="2"/>
          <w:sz w:val="24"/>
          <w:szCs w:val="24"/>
          <w:lang w:eastAsia="en-GB"/>
          <w14:ligatures w14:val="standardContextual"/>
        </w:rPr>
      </w:pPr>
      <w:r>
        <w:rPr>
          <w:noProof/>
        </w:rPr>
        <w:t>10.9.3.9.4.1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_Toc209617799 \h </w:instrText>
      </w:r>
      <w:r>
        <w:rPr>
          <w:noProof/>
        </w:rPr>
      </w:r>
      <w:r>
        <w:rPr>
          <w:noProof/>
        </w:rPr>
        <w:fldChar w:fldCharType="separate"/>
      </w:r>
      <w:r>
        <w:rPr>
          <w:noProof/>
        </w:rPr>
        <w:t>229</w:t>
      </w:r>
      <w:r>
        <w:rPr>
          <w:noProof/>
        </w:rPr>
        <w:fldChar w:fldCharType="end"/>
      </w:r>
    </w:p>
    <w:p w14:paraId="3D2AC943" w14:textId="31A7B1D8" w:rsidR="0091392F" w:rsidRDefault="0091392F">
      <w:pPr>
        <w:pStyle w:val="TOC6"/>
        <w:rPr>
          <w:rFonts w:asciiTheme="minorHAnsi" w:eastAsiaTheme="minorEastAsia" w:hAnsiTheme="minorHAnsi" w:cstheme="minorBidi"/>
          <w:noProof/>
          <w:kern w:val="2"/>
          <w:sz w:val="24"/>
          <w:szCs w:val="24"/>
          <w:lang w:eastAsia="en-GB"/>
          <w14:ligatures w14:val="standardContextual"/>
        </w:rPr>
      </w:pPr>
      <w:r>
        <w:rPr>
          <w:noProof/>
        </w:rPr>
        <w:t>10.9.3.9.4.2</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 (LMS – LMC)</w:t>
      </w:r>
      <w:r>
        <w:rPr>
          <w:noProof/>
        </w:rPr>
        <w:tab/>
      </w:r>
      <w:r>
        <w:rPr>
          <w:noProof/>
        </w:rPr>
        <w:fldChar w:fldCharType="begin"/>
      </w:r>
      <w:r>
        <w:rPr>
          <w:noProof/>
        </w:rPr>
        <w:instrText xml:space="preserve"> PAGEREF _Toc209617800 \h </w:instrText>
      </w:r>
      <w:r>
        <w:rPr>
          <w:noProof/>
        </w:rPr>
      </w:r>
      <w:r>
        <w:rPr>
          <w:noProof/>
        </w:rPr>
        <w:fldChar w:fldCharType="separate"/>
      </w:r>
      <w:r>
        <w:rPr>
          <w:noProof/>
        </w:rPr>
        <w:t>229</w:t>
      </w:r>
      <w:r>
        <w:rPr>
          <w:noProof/>
        </w:rPr>
        <w:fldChar w:fldCharType="end"/>
      </w:r>
    </w:p>
    <w:p w14:paraId="2D77DAF2" w14:textId="08DF8860" w:rsidR="0091392F" w:rsidRDefault="0091392F">
      <w:pPr>
        <w:pStyle w:val="TOC6"/>
        <w:rPr>
          <w:rFonts w:asciiTheme="minorHAnsi" w:eastAsiaTheme="minorEastAsia" w:hAnsiTheme="minorHAnsi" w:cstheme="minorBidi"/>
          <w:noProof/>
          <w:kern w:val="2"/>
          <w:sz w:val="24"/>
          <w:szCs w:val="24"/>
          <w:lang w:eastAsia="en-GB"/>
          <w14:ligatures w14:val="standardContextual"/>
        </w:rPr>
      </w:pPr>
      <w:r>
        <w:rPr>
          <w:noProof/>
        </w:rPr>
        <w:t>10.9.3.9.4.3</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w:t>
      </w:r>
      <w:r>
        <w:rPr>
          <w:noProof/>
        </w:rPr>
        <w:tab/>
      </w:r>
      <w:r>
        <w:rPr>
          <w:noProof/>
        </w:rPr>
        <w:fldChar w:fldCharType="begin"/>
      </w:r>
      <w:r>
        <w:rPr>
          <w:noProof/>
        </w:rPr>
        <w:instrText xml:space="preserve"> PAGEREF _Toc209617801 \h </w:instrText>
      </w:r>
      <w:r>
        <w:rPr>
          <w:noProof/>
        </w:rPr>
      </w:r>
      <w:r>
        <w:rPr>
          <w:noProof/>
        </w:rPr>
        <w:fldChar w:fldCharType="separate"/>
      </w:r>
      <w:r>
        <w:rPr>
          <w:noProof/>
        </w:rPr>
        <w:t>229</w:t>
      </w:r>
      <w:r>
        <w:rPr>
          <w:noProof/>
        </w:rPr>
        <w:fldChar w:fldCharType="end"/>
      </w:r>
    </w:p>
    <w:p w14:paraId="6A1733F4" w14:textId="72B4369F"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10.9.3.10</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across MC systems procedure</w:t>
      </w:r>
      <w:r>
        <w:rPr>
          <w:noProof/>
        </w:rPr>
        <w:tab/>
      </w:r>
      <w:r>
        <w:rPr>
          <w:noProof/>
        </w:rPr>
        <w:fldChar w:fldCharType="begin"/>
      </w:r>
      <w:r>
        <w:rPr>
          <w:noProof/>
        </w:rPr>
        <w:instrText xml:space="preserve"> PAGEREF _Toc209617802 \h </w:instrText>
      </w:r>
      <w:r>
        <w:rPr>
          <w:noProof/>
        </w:rPr>
      </w:r>
      <w:r>
        <w:rPr>
          <w:noProof/>
        </w:rPr>
        <w:fldChar w:fldCharType="separate"/>
      </w:r>
      <w:r>
        <w:rPr>
          <w:noProof/>
        </w:rPr>
        <w:t>230</w:t>
      </w:r>
      <w:r>
        <w:rPr>
          <w:noProof/>
        </w:rPr>
        <w:fldChar w:fldCharType="end"/>
      </w:r>
    </w:p>
    <w:p w14:paraId="173100C5" w14:textId="501F28FF"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10.9.3.10.1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_Toc209617803 \h </w:instrText>
      </w:r>
      <w:r>
        <w:rPr>
          <w:noProof/>
        </w:rPr>
      </w:r>
      <w:r>
        <w:rPr>
          <w:noProof/>
        </w:rPr>
        <w:fldChar w:fldCharType="separate"/>
      </w:r>
      <w:r>
        <w:rPr>
          <w:noProof/>
        </w:rPr>
        <w:t>230</w:t>
      </w:r>
      <w:r>
        <w:rPr>
          <w:noProof/>
        </w:rPr>
        <w:fldChar w:fldCharType="end"/>
      </w:r>
    </w:p>
    <w:p w14:paraId="4DF732F9" w14:textId="53AB1F3D"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10.9.3.10.2</w:t>
      </w:r>
      <w:r>
        <w:rPr>
          <w:rFonts w:asciiTheme="minorHAnsi" w:eastAsiaTheme="minorEastAsia" w:hAnsiTheme="minorHAnsi" w:cstheme="minorBidi"/>
          <w:noProof/>
          <w:kern w:val="2"/>
          <w:sz w:val="24"/>
          <w:szCs w:val="24"/>
          <w:lang w:eastAsia="en-GB"/>
          <w14:ligatures w14:val="standardContextual"/>
        </w:rPr>
        <w:tab/>
      </w:r>
      <w:r>
        <w:rPr>
          <w:noProof/>
        </w:rPr>
        <w:t>On-demand request of location information procedure</w:t>
      </w:r>
      <w:r>
        <w:rPr>
          <w:noProof/>
        </w:rPr>
        <w:tab/>
      </w:r>
      <w:r>
        <w:rPr>
          <w:noProof/>
        </w:rPr>
        <w:fldChar w:fldCharType="begin"/>
      </w:r>
      <w:r>
        <w:rPr>
          <w:noProof/>
        </w:rPr>
        <w:instrText xml:space="preserve"> PAGEREF _Toc209617804 \h </w:instrText>
      </w:r>
      <w:r>
        <w:rPr>
          <w:noProof/>
        </w:rPr>
      </w:r>
      <w:r>
        <w:rPr>
          <w:noProof/>
        </w:rPr>
        <w:fldChar w:fldCharType="separate"/>
      </w:r>
      <w:r>
        <w:rPr>
          <w:noProof/>
        </w:rPr>
        <w:t>230</w:t>
      </w:r>
      <w:r>
        <w:rPr>
          <w:noProof/>
        </w:rPr>
        <w:fldChar w:fldCharType="end"/>
      </w:r>
    </w:p>
    <w:p w14:paraId="1F6B5725" w14:textId="605AF362"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10.9.3.10.3</w:t>
      </w:r>
      <w:r>
        <w:rPr>
          <w:rFonts w:asciiTheme="minorHAnsi" w:eastAsiaTheme="minorEastAsia" w:hAnsiTheme="minorHAnsi" w:cstheme="minorBidi"/>
          <w:noProof/>
          <w:kern w:val="2"/>
          <w:sz w:val="24"/>
          <w:szCs w:val="24"/>
          <w:lang w:eastAsia="en-GB"/>
          <w14:ligatures w14:val="standardContextual"/>
        </w:rPr>
        <w:tab/>
      </w:r>
      <w:r>
        <w:rPr>
          <w:noProof/>
        </w:rPr>
        <w:t>Event-triggered location information notification procedure</w:t>
      </w:r>
      <w:r>
        <w:rPr>
          <w:noProof/>
        </w:rPr>
        <w:tab/>
      </w:r>
      <w:r>
        <w:rPr>
          <w:noProof/>
        </w:rPr>
        <w:fldChar w:fldCharType="begin"/>
      </w:r>
      <w:r>
        <w:rPr>
          <w:noProof/>
        </w:rPr>
        <w:instrText xml:space="preserve"> PAGEREF _Toc209617805 \h </w:instrText>
      </w:r>
      <w:r>
        <w:rPr>
          <w:noProof/>
        </w:rPr>
      </w:r>
      <w:r>
        <w:rPr>
          <w:noProof/>
        </w:rPr>
        <w:fldChar w:fldCharType="separate"/>
      </w:r>
      <w:r>
        <w:rPr>
          <w:noProof/>
        </w:rPr>
        <w:t>232</w:t>
      </w:r>
      <w:r>
        <w:rPr>
          <w:noProof/>
        </w:rPr>
        <w:fldChar w:fldCharType="end"/>
      </w:r>
    </w:p>
    <w:p w14:paraId="73FAF45D" w14:textId="261E9B63"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10.9.3.10.4</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_Toc209617806 \h </w:instrText>
      </w:r>
      <w:r>
        <w:rPr>
          <w:noProof/>
        </w:rPr>
      </w:r>
      <w:r>
        <w:rPr>
          <w:noProof/>
        </w:rPr>
        <w:fldChar w:fldCharType="separate"/>
      </w:r>
      <w:r>
        <w:rPr>
          <w:noProof/>
        </w:rPr>
        <w:t>233</w:t>
      </w:r>
      <w:r>
        <w:rPr>
          <w:noProof/>
        </w:rPr>
        <w:fldChar w:fldCharType="end"/>
      </w:r>
    </w:p>
    <w:p w14:paraId="7D7D9063" w14:textId="376F4744"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10.9.3.10.5</w:t>
      </w:r>
      <w:r>
        <w:rPr>
          <w:rFonts w:asciiTheme="minorHAnsi" w:eastAsiaTheme="minorEastAsia" w:hAnsiTheme="minorHAnsi" w:cstheme="minorBidi"/>
          <w:noProof/>
          <w:kern w:val="2"/>
          <w:sz w:val="24"/>
          <w:szCs w:val="24"/>
          <w:lang w:eastAsia="en-GB"/>
          <w14:ligatures w14:val="standardContextual"/>
        </w:rPr>
        <w:tab/>
      </w:r>
      <w:r>
        <w:rPr>
          <w:noProof/>
        </w:rPr>
        <w:t>Location information cancel subscription procedure</w:t>
      </w:r>
      <w:r>
        <w:rPr>
          <w:noProof/>
        </w:rPr>
        <w:tab/>
      </w:r>
      <w:r>
        <w:rPr>
          <w:noProof/>
        </w:rPr>
        <w:fldChar w:fldCharType="begin"/>
      </w:r>
      <w:r>
        <w:rPr>
          <w:noProof/>
        </w:rPr>
        <w:instrText xml:space="preserve"> PAGEREF _Toc209617807 \h </w:instrText>
      </w:r>
      <w:r>
        <w:rPr>
          <w:noProof/>
        </w:rPr>
      </w:r>
      <w:r>
        <w:rPr>
          <w:noProof/>
        </w:rPr>
        <w:fldChar w:fldCharType="separate"/>
      </w:r>
      <w:r>
        <w:rPr>
          <w:noProof/>
        </w:rPr>
        <w:t>234</w:t>
      </w:r>
      <w:r>
        <w:rPr>
          <w:noProof/>
        </w:rPr>
        <w:fldChar w:fldCharType="end"/>
      </w:r>
    </w:p>
    <w:p w14:paraId="551928DD" w14:textId="01D4E90E"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10.9.3.10.6</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procedure</w:t>
      </w:r>
      <w:r>
        <w:rPr>
          <w:noProof/>
        </w:rPr>
        <w:tab/>
      </w:r>
      <w:r>
        <w:rPr>
          <w:noProof/>
        </w:rPr>
        <w:fldChar w:fldCharType="begin"/>
      </w:r>
      <w:r>
        <w:rPr>
          <w:noProof/>
        </w:rPr>
        <w:instrText xml:space="preserve"> PAGEREF _Toc209617808 \h </w:instrText>
      </w:r>
      <w:r>
        <w:rPr>
          <w:noProof/>
        </w:rPr>
      </w:r>
      <w:r>
        <w:rPr>
          <w:noProof/>
        </w:rPr>
        <w:fldChar w:fldCharType="separate"/>
      </w:r>
      <w:r>
        <w:rPr>
          <w:noProof/>
        </w:rPr>
        <w:t>236</w:t>
      </w:r>
      <w:r>
        <w:rPr>
          <w:noProof/>
        </w:rPr>
        <w:fldChar w:fldCharType="end"/>
      </w:r>
    </w:p>
    <w:p w14:paraId="41418CB6" w14:textId="19BDEA32"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en-US"/>
        </w:rPr>
        <w:t>10.9.3.11</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procedure</w:t>
      </w:r>
      <w:r>
        <w:rPr>
          <w:noProof/>
        </w:rPr>
        <w:tab/>
      </w:r>
      <w:r>
        <w:rPr>
          <w:noProof/>
        </w:rPr>
        <w:fldChar w:fldCharType="begin"/>
      </w:r>
      <w:r>
        <w:rPr>
          <w:noProof/>
        </w:rPr>
        <w:instrText xml:space="preserve"> PAGEREF _Toc209617809 \h </w:instrText>
      </w:r>
      <w:r>
        <w:rPr>
          <w:noProof/>
        </w:rPr>
      </w:r>
      <w:r>
        <w:rPr>
          <w:noProof/>
        </w:rPr>
        <w:fldChar w:fldCharType="separate"/>
      </w:r>
      <w:r>
        <w:rPr>
          <w:noProof/>
        </w:rPr>
        <w:t>237</w:t>
      </w:r>
      <w:r>
        <w:rPr>
          <w:noProof/>
        </w:rPr>
        <w:fldChar w:fldCharType="end"/>
      </w:r>
    </w:p>
    <w:p w14:paraId="0AC00793" w14:textId="7440B97F"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10.9.3.12</w:t>
      </w:r>
      <w:r>
        <w:rPr>
          <w:rFonts w:asciiTheme="minorHAnsi" w:eastAsiaTheme="minorEastAsia" w:hAnsiTheme="minorHAnsi" w:cstheme="minorBidi"/>
          <w:noProof/>
          <w:kern w:val="2"/>
          <w:sz w:val="24"/>
          <w:szCs w:val="24"/>
          <w:lang w:eastAsia="en-GB"/>
          <w14:ligatures w14:val="standardContextual"/>
        </w:rPr>
        <w:tab/>
      </w:r>
      <w:r>
        <w:rPr>
          <w:noProof/>
        </w:rPr>
        <w:t>Location reporting trigger override</w:t>
      </w:r>
      <w:r>
        <w:rPr>
          <w:noProof/>
        </w:rPr>
        <w:tab/>
      </w:r>
      <w:r>
        <w:rPr>
          <w:noProof/>
        </w:rPr>
        <w:fldChar w:fldCharType="begin"/>
      </w:r>
      <w:r>
        <w:rPr>
          <w:noProof/>
        </w:rPr>
        <w:instrText xml:space="preserve"> PAGEREF _Toc209617810 \h </w:instrText>
      </w:r>
      <w:r>
        <w:rPr>
          <w:noProof/>
        </w:rPr>
      </w:r>
      <w:r>
        <w:rPr>
          <w:noProof/>
        </w:rPr>
        <w:fldChar w:fldCharType="separate"/>
      </w:r>
      <w:r>
        <w:rPr>
          <w:noProof/>
        </w:rPr>
        <w:t>238</w:t>
      </w:r>
      <w:r>
        <w:rPr>
          <w:noProof/>
        </w:rPr>
        <w:fldChar w:fldCharType="end"/>
      </w:r>
    </w:p>
    <w:p w14:paraId="03EF43A2" w14:textId="49F1CB5B"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10.9.3.12.1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_Toc209617811 \h </w:instrText>
      </w:r>
      <w:r>
        <w:rPr>
          <w:noProof/>
        </w:rPr>
      </w:r>
      <w:r>
        <w:rPr>
          <w:noProof/>
        </w:rPr>
        <w:fldChar w:fldCharType="separate"/>
      </w:r>
      <w:r>
        <w:rPr>
          <w:noProof/>
        </w:rPr>
        <w:t>238</w:t>
      </w:r>
      <w:r>
        <w:rPr>
          <w:noProof/>
        </w:rPr>
        <w:fldChar w:fldCharType="end"/>
      </w:r>
    </w:p>
    <w:p w14:paraId="0D025E4B" w14:textId="6721CCEB"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10.9.3.12.2</w:t>
      </w:r>
      <w:r>
        <w:rPr>
          <w:rFonts w:asciiTheme="minorHAnsi" w:eastAsiaTheme="minorEastAsia" w:hAnsiTheme="minorHAnsi" w:cstheme="minorBidi"/>
          <w:noProof/>
          <w:kern w:val="2"/>
          <w:sz w:val="24"/>
          <w:szCs w:val="24"/>
          <w:lang w:eastAsia="en-GB"/>
          <w14:ligatures w14:val="standardContextual"/>
        </w:rPr>
        <w:tab/>
      </w:r>
      <w:r>
        <w:rPr>
          <w:noProof/>
        </w:rPr>
        <w:t>Location reporting trigger override procedure</w:t>
      </w:r>
      <w:r>
        <w:rPr>
          <w:noProof/>
        </w:rPr>
        <w:tab/>
      </w:r>
      <w:r>
        <w:rPr>
          <w:noProof/>
        </w:rPr>
        <w:fldChar w:fldCharType="begin"/>
      </w:r>
      <w:r>
        <w:rPr>
          <w:noProof/>
        </w:rPr>
        <w:instrText xml:space="preserve"> PAGEREF _Toc209617812 \h </w:instrText>
      </w:r>
      <w:r>
        <w:rPr>
          <w:noProof/>
        </w:rPr>
      </w:r>
      <w:r>
        <w:rPr>
          <w:noProof/>
        </w:rPr>
        <w:fldChar w:fldCharType="separate"/>
      </w:r>
      <w:r>
        <w:rPr>
          <w:noProof/>
        </w:rPr>
        <w:t>239</w:t>
      </w:r>
      <w:r>
        <w:rPr>
          <w:noProof/>
        </w:rPr>
        <w:fldChar w:fldCharType="end"/>
      </w:r>
    </w:p>
    <w:p w14:paraId="2EE81ED1" w14:textId="4038F6A6"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10.9.3.12.3</w:t>
      </w:r>
      <w:r>
        <w:rPr>
          <w:rFonts w:asciiTheme="minorHAnsi" w:eastAsiaTheme="minorEastAsia" w:hAnsiTheme="minorHAnsi" w:cstheme="minorBidi"/>
          <w:noProof/>
          <w:kern w:val="2"/>
          <w:sz w:val="24"/>
          <w:szCs w:val="24"/>
          <w:lang w:eastAsia="en-GB"/>
          <w14:ligatures w14:val="standardContextual"/>
        </w:rPr>
        <w:tab/>
      </w:r>
      <w:r>
        <w:rPr>
          <w:noProof/>
        </w:rPr>
        <w:t>Cancel location reporting trigger override procedure</w:t>
      </w:r>
      <w:r>
        <w:rPr>
          <w:noProof/>
        </w:rPr>
        <w:tab/>
      </w:r>
      <w:r>
        <w:rPr>
          <w:noProof/>
        </w:rPr>
        <w:fldChar w:fldCharType="begin"/>
      </w:r>
      <w:r>
        <w:rPr>
          <w:noProof/>
        </w:rPr>
        <w:instrText xml:space="preserve"> PAGEREF _Toc209617813 \h </w:instrText>
      </w:r>
      <w:r>
        <w:rPr>
          <w:noProof/>
        </w:rPr>
      </w:r>
      <w:r>
        <w:rPr>
          <w:noProof/>
        </w:rPr>
        <w:fldChar w:fldCharType="separate"/>
      </w:r>
      <w:r>
        <w:rPr>
          <w:noProof/>
        </w:rPr>
        <w:t>240</w:t>
      </w:r>
      <w:r>
        <w:rPr>
          <w:noProof/>
        </w:rPr>
        <w:fldChar w:fldCharType="end"/>
      </w:r>
    </w:p>
    <w:p w14:paraId="19F2FAEA" w14:textId="17917FE8" w:rsidR="0091392F" w:rsidRDefault="0091392F">
      <w:pPr>
        <w:pStyle w:val="TOC2"/>
        <w:rPr>
          <w:rFonts w:asciiTheme="minorHAnsi" w:eastAsiaTheme="minorEastAsia" w:hAnsiTheme="minorHAnsi" w:cstheme="minorBidi"/>
          <w:noProof/>
          <w:kern w:val="2"/>
          <w:sz w:val="24"/>
          <w:szCs w:val="24"/>
          <w:lang w:eastAsia="en-GB"/>
          <w14:ligatures w14:val="standardContextual"/>
        </w:rPr>
      </w:pPr>
      <w:r>
        <w:rPr>
          <w:noProof/>
        </w:rPr>
        <w:t>10.10</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r>
      <w:r>
        <w:rPr>
          <w:noProof/>
        </w:rPr>
        <w:instrText xml:space="preserve"> PAGEREF _Toc209617814 \h </w:instrText>
      </w:r>
      <w:r>
        <w:rPr>
          <w:noProof/>
        </w:rPr>
      </w:r>
      <w:r>
        <w:rPr>
          <w:noProof/>
        </w:rPr>
        <w:fldChar w:fldCharType="separate"/>
      </w:r>
      <w:r>
        <w:rPr>
          <w:noProof/>
        </w:rPr>
        <w:t>241</w:t>
      </w:r>
      <w:r>
        <w:rPr>
          <w:noProof/>
        </w:rPr>
        <w:fldChar w:fldCharType="end"/>
      </w:r>
    </w:p>
    <w:p w14:paraId="1990A552" w14:textId="3633FD94"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10.10.1</w:t>
      </w:r>
      <w:r>
        <w:rPr>
          <w:rFonts w:asciiTheme="minorHAnsi" w:eastAsiaTheme="minorEastAsia" w:hAnsiTheme="minorHAnsi" w:cstheme="minorBidi"/>
          <w:noProof/>
          <w:kern w:val="2"/>
          <w:sz w:val="24"/>
          <w:szCs w:val="24"/>
          <w:lang w:eastAsia="en-GB"/>
          <w14:ligatures w14:val="standardContextual"/>
        </w:rPr>
        <w:tab/>
      </w:r>
      <w:r>
        <w:rPr>
          <w:noProof/>
        </w:rPr>
        <w:t>On-network emergency alert</w:t>
      </w:r>
      <w:r>
        <w:rPr>
          <w:noProof/>
        </w:rPr>
        <w:tab/>
      </w:r>
      <w:r>
        <w:rPr>
          <w:noProof/>
        </w:rPr>
        <w:fldChar w:fldCharType="begin"/>
      </w:r>
      <w:r>
        <w:rPr>
          <w:noProof/>
        </w:rPr>
        <w:instrText xml:space="preserve"> PAGEREF _Toc209617815 \h </w:instrText>
      </w:r>
      <w:r>
        <w:rPr>
          <w:noProof/>
        </w:rPr>
      </w:r>
      <w:r>
        <w:rPr>
          <w:noProof/>
        </w:rPr>
        <w:fldChar w:fldCharType="separate"/>
      </w:r>
      <w:r>
        <w:rPr>
          <w:noProof/>
        </w:rPr>
        <w:t>241</w:t>
      </w:r>
      <w:r>
        <w:rPr>
          <w:noProof/>
        </w:rPr>
        <w:fldChar w:fldCharType="end"/>
      </w:r>
    </w:p>
    <w:p w14:paraId="5D230B1C" w14:textId="5B1557EA"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_Toc209617816 \h </w:instrText>
      </w:r>
      <w:r>
        <w:rPr>
          <w:noProof/>
        </w:rPr>
      </w:r>
      <w:r>
        <w:rPr>
          <w:noProof/>
        </w:rPr>
        <w:fldChar w:fldCharType="separate"/>
      </w:r>
      <w:r>
        <w:rPr>
          <w:noProof/>
        </w:rPr>
        <w:t>241</w:t>
      </w:r>
      <w:r>
        <w:rPr>
          <w:noProof/>
        </w:rPr>
        <w:fldChar w:fldCharType="end"/>
      </w:r>
    </w:p>
    <w:p w14:paraId="246E2696" w14:textId="47675AD4"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10.10.1.1A</w:t>
      </w:r>
      <w:r>
        <w:rPr>
          <w:rFonts w:asciiTheme="minorHAnsi" w:eastAsiaTheme="minorEastAsia" w:hAnsiTheme="minorHAnsi" w:cstheme="minorBidi"/>
          <w:noProof/>
          <w:kern w:val="2"/>
          <w:sz w:val="24"/>
          <w:szCs w:val="24"/>
          <w:lang w:eastAsia="en-GB"/>
          <w14:ligatures w14:val="standardContextual"/>
        </w:rPr>
        <w:tab/>
      </w:r>
      <w:r w:rsidRPr="004C0279">
        <w:rPr>
          <w:rFonts w:eastAsia="SimSun"/>
          <w:noProof/>
        </w:rPr>
        <w:t>Information flows</w:t>
      </w:r>
      <w:r>
        <w:rPr>
          <w:noProof/>
        </w:rPr>
        <w:tab/>
      </w:r>
      <w:r>
        <w:rPr>
          <w:noProof/>
        </w:rPr>
        <w:fldChar w:fldCharType="begin"/>
      </w:r>
      <w:r>
        <w:rPr>
          <w:noProof/>
        </w:rPr>
        <w:instrText xml:space="preserve"> PAGEREF _Toc209617817 \h </w:instrText>
      </w:r>
      <w:r>
        <w:rPr>
          <w:noProof/>
        </w:rPr>
      </w:r>
      <w:r>
        <w:rPr>
          <w:noProof/>
        </w:rPr>
        <w:fldChar w:fldCharType="separate"/>
      </w:r>
      <w:r>
        <w:rPr>
          <w:noProof/>
        </w:rPr>
        <w:t>241</w:t>
      </w:r>
      <w:r>
        <w:rPr>
          <w:noProof/>
        </w:rPr>
        <w:fldChar w:fldCharType="end"/>
      </w:r>
    </w:p>
    <w:p w14:paraId="30CB142C" w14:textId="201514B6"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10.10.1.1A.1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request</w:t>
      </w:r>
      <w:r>
        <w:rPr>
          <w:noProof/>
        </w:rPr>
        <w:tab/>
      </w:r>
      <w:r>
        <w:rPr>
          <w:noProof/>
        </w:rPr>
        <w:fldChar w:fldCharType="begin"/>
      </w:r>
      <w:r>
        <w:rPr>
          <w:noProof/>
        </w:rPr>
        <w:instrText xml:space="preserve"> PAGEREF _Toc209617818 \h </w:instrText>
      </w:r>
      <w:r>
        <w:rPr>
          <w:noProof/>
        </w:rPr>
      </w:r>
      <w:r>
        <w:rPr>
          <w:noProof/>
        </w:rPr>
        <w:fldChar w:fldCharType="separate"/>
      </w:r>
      <w:r>
        <w:rPr>
          <w:noProof/>
        </w:rPr>
        <w:t>241</w:t>
      </w:r>
      <w:r>
        <w:rPr>
          <w:noProof/>
        </w:rPr>
        <w:fldChar w:fldCharType="end"/>
      </w:r>
    </w:p>
    <w:p w14:paraId="79D1A0FD" w14:textId="1798D7BC"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10.10.1.1A.2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response</w:t>
      </w:r>
      <w:r>
        <w:rPr>
          <w:noProof/>
        </w:rPr>
        <w:tab/>
      </w:r>
      <w:r>
        <w:rPr>
          <w:noProof/>
        </w:rPr>
        <w:fldChar w:fldCharType="begin"/>
      </w:r>
      <w:r>
        <w:rPr>
          <w:noProof/>
        </w:rPr>
        <w:instrText xml:space="preserve"> PAGEREF _Toc209617819 \h </w:instrText>
      </w:r>
      <w:r>
        <w:rPr>
          <w:noProof/>
        </w:rPr>
      </w:r>
      <w:r>
        <w:rPr>
          <w:noProof/>
        </w:rPr>
        <w:fldChar w:fldCharType="separate"/>
      </w:r>
      <w:r>
        <w:rPr>
          <w:noProof/>
        </w:rPr>
        <w:t>241</w:t>
      </w:r>
      <w:r>
        <w:rPr>
          <w:noProof/>
        </w:rPr>
        <w:fldChar w:fldCharType="end"/>
      </w:r>
    </w:p>
    <w:p w14:paraId="7A1A1546" w14:textId="50AB51AC"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10.10.1.1A.3</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request</w:t>
      </w:r>
      <w:r>
        <w:rPr>
          <w:noProof/>
        </w:rPr>
        <w:tab/>
      </w:r>
      <w:r>
        <w:rPr>
          <w:noProof/>
        </w:rPr>
        <w:fldChar w:fldCharType="begin"/>
      </w:r>
      <w:r>
        <w:rPr>
          <w:noProof/>
        </w:rPr>
        <w:instrText xml:space="preserve"> PAGEREF _Toc209617820 \h </w:instrText>
      </w:r>
      <w:r>
        <w:rPr>
          <w:noProof/>
        </w:rPr>
      </w:r>
      <w:r>
        <w:rPr>
          <w:noProof/>
        </w:rPr>
        <w:fldChar w:fldCharType="separate"/>
      </w:r>
      <w:r>
        <w:rPr>
          <w:noProof/>
        </w:rPr>
        <w:t>242</w:t>
      </w:r>
      <w:r>
        <w:rPr>
          <w:noProof/>
        </w:rPr>
        <w:fldChar w:fldCharType="end"/>
      </w:r>
    </w:p>
    <w:p w14:paraId="55AF18F0" w14:textId="7281CE38"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10.10.1.1A.4</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response</w:t>
      </w:r>
      <w:r>
        <w:rPr>
          <w:noProof/>
        </w:rPr>
        <w:tab/>
      </w:r>
      <w:r>
        <w:rPr>
          <w:noProof/>
        </w:rPr>
        <w:fldChar w:fldCharType="begin"/>
      </w:r>
      <w:r>
        <w:rPr>
          <w:noProof/>
        </w:rPr>
        <w:instrText xml:space="preserve"> PAGEREF _Toc209617821 \h </w:instrText>
      </w:r>
      <w:r>
        <w:rPr>
          <w:noProof/>
        </w:rPr>
      </w:r>
      <w:r>
        <w:rPr>
          <w:noProof/>
        </w:rPr>
        <w:fldChar w:fldCharType="separate"/>
      </w:r>
      <w:r>
        <w:rPr>
          <w:noProof/>
        </w:rPr>
        <w:t>242</w:t>
      </w:r>
      <w:r>
        <w:rPr>
          <w:noProof/>
        </w:rPr>
        <w:fldChar w:fldCharType="end"/>
      </w:r>
    </w:p>
    <w:p w14:paraId="395C886E" w14:textId="0E5557E2"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10.10.1.1A.5</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lang w:eastAsia="zh-CN"/>
        </w:rPr>
        <w:t xml:space="preserve"> area</w:t>
      </w:r>
      <w:r>
        <w:rPr>
          <w:noProof/>
        </w:rPr>
        <w:t xml:space="preserve"> notification</w:t>
      </w:r>
      <w:r>
        <w:rPr>
          <w:noProof/>
        </w:rPr>
        <w:tab/>
      </w:r>
      <w:r>
        <w:rPr>
          <w:noProof/>
        </w:rPr>
        <w:fldChar w:fldCharType="begin"/>
      </w:r>
      <w:r>
        <w:rPr>
          <w:noProof/>
        </w:rPr>
        <w:instrText xml:space="preserve"> PAGEREF _Toc209617822 \h </w:instrText>
      </w:r>
      <w:r>
        <w:rPr>
          <w:noProof/>
        </w:rPr>
      </w:r>
      <w:r>
        <w:rPr>
          <w:noProof/>
        </w:rPr>
        <w:fldChar w:fldCharType="separate"/>
      </w:r>
      <w:r>
        <w:rPr>
          <w:noProof/>
        </w:rPr>
        <w:t>243</w:t>
      </w:r>
      <w:r>
        <w:rPr>
          <w:noProof/>
        </w:rPr>
        <w:fldChar w:fldCharType="end"/>
      </w:r>
    </w:p>
    <w:p w14:paraId="2DEAA440" w14:textId="132E54A5"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10.10.1.2</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rPr>
        <w:tab/>
      </w:r>
      <w:r>
        <w:rPr>
          <w:noProof/>
        </w:rPr>
        <w:fldChar w:fldCharType="begin"/>
      </w:r>
      <w:r>
        <w:rPr>
          <w:noProof/>
        </w:rPr>
        <w:instrText xml:space="preserve"> PAGEREF _Toc209617823 \h </w:instrText>
      </w:r>
      <w:r>
        <w:rPr>
          <w:noProof/>
        </w:rPr>
      </w:r>
      <w:r>
        <w:rPr>
          <w:noProof/>
        </w:rPr>
        <w:fldChar w:fldCharType="separate"/>
      </w:r>
      <w:r>
        <w:rPr>
          <w:noProof/>
        </w:rPr>
        <w:t>243</w:t>
      </w:r>
      <w:r>
        <w:rPr>
          <w:noProof/>
        </w:rPr>
        <w:fldChar w:fldCharType="end"/>
      </w:r>
    </w:p>
    <w:p w14:paraId="1DABFF3F" w14:textId="73EE770F"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10.10.1.2.1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initiation</w:t>
      </w:r>
      <w:r>
        <w:rPr>
          <w:noProof/>
        </w:rPr>
        <w:tab/>
      </w:r>
      <w:r>
        <w:rPr>
          <w:noProof/>
        </w:rPr>
        <w:fldChar w:fldCharType="begin"/>
      </w:r>
      <w:r>
        <w:rPr>
          <w:noProof/>
        </w:rPr>
        <w:instrText xml:space="preserve"> PAGEREF _Toc209617824 \h </w:instrText>
      </w:r>
      <w:r>
        <w:rPr>
          <w:noProof/>
        </w:rPr>
      </w:r>
      <w:r>
        <w:rPr>
          <w:noProof/>
        </w:rPr>
        <w:fldChar w:fldCharType="separate"/>
      </w:r>
      <w:r>
        <w:rPr>
          <w:noProof/>
        </w:rPr>
        <w:t>243</w:t>
      </w:r>
      <w:r>
        <w:rPr>
          <w:noProof/>
        </w:rPr>
        <w:fldChar w:fldCharType="end"/>
      </w:r>
    </w:p>
    <w:p w14:paraId="6A6BDF1D" w14:textId="0F73B22D" w:rsidR="0091392F" w:rsidRDefault="0091392F">
      <w:pPr>
        <w:pStyle w:val="TOC6"/>
        <w:rPr>
          <w:rFonts w:asciiTheme="minorHAnsi" w:eastAsiaTheme="minorEastAsia" w:hAnsiTheme="minorHAnsi" w:cstheme="minorBidi"/>
          <w:noProof/>
          <w:kern w:val="2"/>
          <w:sz w:val="24"/>
          <w:szCs w:val="24"/>
          <w:lang w:eastAsia="en-GB"/>
          <w14:ligatures w14:val="standardContextual"/>
        </w:rPr>
      </w:pPr>
      <w:r>
        <w:rPr>
          <w:noProof/>
        </w:rPr>
        <w:t>10.10.1.2.1.1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_Toc209617825 \h </w:instrText>
      </w:r>
      <w:r>
        <w:rPr>
          <w:noProof/>
        </w:rPr>
      </w:r>
      <w:r>
        <w:rPr>
          <w:noProof/>
        </w:rPr>
        <w:fldChar w:fldCharType="separate"/>
      </w:r>
      <w:r>
        <w:rPr>
          <w:noProof/>
        </w:rPr>
        <w:t>243</w:t>
      </w:r>
      <w:r>
        <w:rPr>
          <w:noProof/>
        </w:rPr>
        <w:fldChar w:fldCharType="end"/>
      </w:r>
    </w:p>
    <w:p w14:paraId="475B4376" w14:textId="31CCB696" w:rsidR="0091392F" w:rsidRDefault="0091392F">
      <w:pPr>
        <w:pStyle w:val="TOC6"/>
        <w:rPr>
          <w:rFonts w:asciiTheme="minorHAnsi" w:eastAsiaTheme="minorEastAsia" w:hAnsiTheme="minorHAnsi" w:cstheme="minorBidi"/>
          <w:noProof/>
          <w:kern w:val="2"/>
          <w:sz w:val="24"/>
          <w:szCs w:val="24"/>
          <w:lang w:eastAsia="en-GB"/>
          <w14:ligatures w14:val="standardContextual"/>
        </w:rPr>
      </w:pPr>
      <w:r>
        <w:rPr>
          <w:noProof/>
        </w:rPr>
        <w:t>10.10.1.2.1.3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initiation</w:t>
      </w:r>
      <w:r>
        <w:rPr>
          <w:noProof/>
        </w:rPr>
        <w:tab/>
      </w:r>
      <w:r>
        <w:rPr>
          <w:noProof/>
        </w:rPr>
        <w:fldChar w:fldCharType="begin"/>
      </w:r>
      <w:r>
        <w:rPr>
          <w:noProof/>
        </w:rPr>
        <w:instrText xml:space="preserve"> PAGEREF _Toc209617826 \h </w:instrText>
      </w:r>
      <w:r>
        <w:rPr>
          <w:noProof/>
        </w:rPr>
      </w:r>
      <w:r>
        <w:rPr>
          <w:noProof/>
        </w:rPr>
        <w:fldChar w:fldCharType="separate"/>
      </w:r>
      <w:r>
        <w:rPr>
          <w:noProof/>
        </w:rPr>
        <w:t>245</w:t>
      </w:r>
      <w:r>
        <w:rPr>
          <w:noProof/>
        </w:rPr>
        <w:fldChar w:fldCharType="end"/>
      </w:r>
    </w:p>
    <w:p w14:paraId="1337DD3D" w14:textId="3C5D4E98"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10.10.1.2.2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w:t>
      </w:r>
      <w:r>
        <w:rPr>
          <w:noProof/>
        </w:rPr>
        <w:tab/>
      </w:r>
      <w:r>
        <w:rPr>
          <w:noProof/>
        </w:rPr>
        <w:fldChar w:fldCharType="begin"/>
      </w:r>
      <w:r>
        <w:rPr>
          <w:noProof/>
        </w:rPr>
        <w:instrText xml:space="preserve"> PAGEREF _Toc209617827 \h </w:instrText>
      </w:r>
      <w:r>
        <w:rPr>
          <w:noProof/>
        </w:rPr>
      </w:r>
      <w:r>
        <w:rPr>
          <w:noProof/>
        </w:rPr>
        <w:fldChar w:fldCharType="separate"/>
      </w:r>
      <w:r>
        <w:rPr>
          <w:noProof/>
        </w:rPr>
        <w:t>247</w:t>
      </w:r>
      <w:r>
        <w:rPr>
          <w:noProof/>
        </w:rPr>
        <w:fldChar w:fldCharType="end"/>
      </w:r>
    </w:p>
    <w:p w14:paraId="612F18B1" w14:textId="391DFEE0" w:rsidR="0091392F" w:rsidRDefault="0091392F">
      <w:pPr>
        <w:pStyle w:val="TOC6"/>
        <w:rPr>
          <w:rFonts w:asciiTheme="minorHAnsi" w:eastAsiaTheme="minorEastAsia" w:hAnsiTheme="minorHAnsi" w:cstheme="minorBidi"/>
          <w:noProof/>
          <w:kern w:val="2"/>
          <w:sz w:val="24"/>
          <w:szCs w:val="24"/>
          <w:lang w:eastAsia="en-GB"/>
          <w14:ligatures w14:val="standardContextual"/>
        </w:rPr>
      </w:pPr>
      <w:r>
        <w:rPr>
          <w:noProof/>
        </w:rPr>
        <w:t>10.10.1.2.2.1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_Toc209617828 \h </w:instrText>
      </w:r>
      <w:r>
        <w:rPr>
          <w:noProof/>
        </w:rPr>
      </w:r>
      <w:r>
        <w:rPr>
          <w:noProof/>
        </w:rPr>
        <w:fldChar w:fldCharType="separate"/>
      </w:r>
      <w:r>
        <w:rPr>
          <w:noProof/>
        </w:rPr>
        <w:t>247</w:t>
      </w:r>
      <w:r>
        <w:rPr>
          <w:noProof/>
        </w:rPr>
        <w:fldChar w:fldCharType="end"/>
      </w:r>
    </w:p>
    <w:p w14:paraId="66D32C98" w14:textId="5B65597E" w:rsidR="0091392F" w:rsidRDefault="0091392F">
      <w:pPr>
        <w:pStyle w:val="TOC6"/>
        <w:rPr>
          <w:rFonts w:asciiTheme="minorHAnsi" w:eastAsiaTheme="minorEastAsia" w:hAnsiTheme="minorHAnsi" w:cstheme="minorBidi"/>
          <w:noProof/>
          <w:kern w:val="2"/>
          <w:sz w:val="24"/>
          <w:szCs w:val="24"/>
          <w:lang w:eastAsia="en-GB"/>
          <w14:ligatures w14:val="standardContextual"/>
        </w:rPr>
      </w:pPr>
      <w:r>
        <w:rPr>
          <w:noProof/>
        </w:rPr>
        <w:t>10.10.1.2.2.2</w:t>
      </w:r>
      <w:r>
        <w:rPr>
          <w:rFonts w:asciiTheme="minorHAnsi" w:eastAsiaTheme="minorEastAsia" w:hAnsiTheme="minorHAnsi" w:cstheme="minorBidi"/>
          <w:noProof/>
          <w:kern w:val="2"/>
          <w:sz w:val="24"/>
          <w:szCs w:val="24"/>
          <w:lang w:eastAsia="en-GB"/>
          <w14:ligatures w14:val="standardContextual"/>
        </w:rPr>
        <w:tab/>
      </w:r>
      <w:r>
        <w:rPr>
          <w:noProof/>
        </w:rPr>
        <w:t>MC service group emergency alert cancel</w:t>
      </w:r>
      <w:r>
        <w:rPr>
          <w:noProof/>
        </w:rPr>
        <w:tab/>
      </w:r>
      <w:r>
        <w:rPr>
          <w:noProof/>
        </w:rPr>
        <w:fldChar w:fldCharType="begin"/>
      </w:r>
      <w:r>
        <w:rPr>
          <w:noProof/>
        </w:rPr>
        <w:instrText xml:space="preserve"> PAGEREF _Toc209617829 \h </w:instrText>
      </w:r>
      <w:r>
        <w:rPr>
          <w:noProof/>
        </w:rPr>
      </w:r>
      <w:r>
        <w:rPr>
          <w:noProof/>
        </w:rPr>
        <w:fldChar w:fldCharType="separate"/>
      </w:r>
      <w:r>
        <w:rPr>
          <w:noProof/>
        </w:rPr>
        <w:t>247</w:t>
      </w:r>
      <w:r>
        <w:rPr>
          <w:noProof/>
        </w:rPr>
        <w:fldChar w:fldCharType="end"/>
      </w:r>
    </w:p>
    <w:p w14:paraId="4E62AB72" w14:textId="2761CC76" w:rsidR="0091392F" w:rsidRDefault="0091392F">
      <w:pPr>
        <w:pStyle w:val="TOC6"/>
        <w:rPr>
          <w:rFonts w:asciiTheme="minorHAnsi" w:eastAsiaTheme="minorEastAsia" w:hAnsiTheme="minorHAnsi" w:cstheme="minorBidi"/>
          <w:noProof/>
          <w:kern w:val="2"/>
          <w:sz w:val="24"/>
          <w:szCs w:val="24"/>
          <w:lang w:eastAsia="en-GB"/>
          <w14:ligatures w14:val="standardContextual"/>
        </w:rPr>
      </w:pPr>
      <w:r>
        <w:rPr>
          <w:noProof/>
        </w:rPr>
        <w:t>10.10.1.2.2.3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cancel</w:t>
      </w:r>
      <w:r>
        <w:rPr>
          <w:noProof/>
        </w:rPr>
        <w:tab/>
      </w:r>
      <w:r>
        <w:rPr>
          <w:noProof/>
        </w:rPr>
        <w:fldChar w:fldCharType="begin"/>
      </w:r>
      <w:r>
        <w:rPr>
          <w:noProof/>
        </w:rPr>
        <w:instrText xml:space="preserve"> PAGEREF _Toc209617830 \h </w:instrText>
      </w:r>
      <w:r>
        <w:rPr>
          <w:noProof/>
        </w:rPr>
      </w:r>
      <w:r>
        <w:rPr>
          <w:noProof/>
        </w:rPr>
        <w:fldChar w:fldCharType="separate"/>
      </w:r>
      <w:r>
        <w:rPr>
          <w:noProof/>
        </w:rPr>
        <w:t>248</w:t>
      </w:r>
      <w:r>
        <w:rPr>
          <w:noProof/>
        </w:rPr>
        <w:fldChar w:fldCharType="end"/>
      </w:r>
    </w:p>
    <w:p w14:paraId="3A58014B" w14:textId="4BAD20C9"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10.10.1.2.3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Entering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_Toc209617831 \h </w:instrText>
      </w:r>
      <w:r>
        <w:rPr>
          <w:noProof/>
        </w:rPr>
      </w:r>
      <w:r>
        <w:rPr>
          <w:noProof/>
        </w:rPr>
        <w:fldChar w:fldCharType="separate"/>
      </w:r>
      <w:r>
        <w:rPr>
          <w:noProof/>
        </w:rPr>
        <w:t>249</w:t>
      </w:r>
      <w:r>
        <w:rPr>
          <w:noProof/>
        </w:rPr>
        <w:fldChar w:fldCharType="end"/>
      </w:r>
    </w:p>
    <w:p w14:paraId="5D365BA8" w14:textId="77DCEDEF"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10.10.1.2.4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Leaving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_Toc209617832 \h </w:instrText>
      </w:r>
      <w:r>
        <w:rPr>
          <w:noProof/>
        </w:rPr>
      </w:r>
      <w:r>
        <w:rPr>
          <w:noProof/>
        </w:rPr>
        <w:fldChar w:fldCharType="separate"/>
      </w:r>
      <w:r>
        <w:rPr>
          <w:noProof/>
        </w:rPr>
        <w:t>250</w:t>
      </w:r>
      <w:r>
        <w:rPr>
          <w:noProof/>
        </w:rPr>
        <w:fldChar w:fldCharType="end"/>
      </w:r>
    </w:p>
    <w:p w14:paraId="09672BD4" w14:textId="434AB6CB"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10.10.2</w:t>
      </w:r>
      <w:r>
        <w:rPr>
          <w:rFonts w:asciiTheme="minorHAnsi" w:eastAsiaTheme="minorEastAsia" w:hAnsiTheme="minorHAnsi" w:cstheme="minorBidi"/>
          <w:noProof/>
          <w:kern w:val="2"/>
          <w:sz w:val="24"/>
          <w:szCs w:val="24"/>
          <w:lang w:eastAsia="en-GB"/>
          <w14:ligatures w14:val="standardContextual"/>
        </w:rPr>
        <w:tab/>
      </w:r>
      <w:r>
        <w:rPr>
          <w:noProof/>
        </w:rPr>
        <w:t>Off-network emergency alert</w:t>
      </w:r>
      <w:r>
        <w:rPr>
          <w:noProof/>
        </w:rPr>
        <w:tab/>
      </w:r>
      <w:r>
        <w:rPr>
          <w:noProof/>
        </w:rPr>
        <w:fldChar w:fldCharType="begin"/>
      </w:r>
      <w:r>
        <w:rPr>
          <w:noProof/>
        </w:rPr>
        <w:instrText xml:space="preserve"> PAGEREF _Toc209617833 \h </w:instrText>
      </w:r>
      <w:r>
        <w:rPr>
          <w:noProof/>
        </w:rPr>
      </w:r>
      <w:r>
        <w:rPr>
          <w:noProof/>
        </w:rPr>
        <w:fldChar w:fldCharType="separate"/>
      </w:r>
      <w:r>
        <w:rPr>
          <w:noProof/>
        </w:rPr>
        <w:t>251</w:t>
      </w:r>
      <w:r>
        <w:rPr>
          <w:noProof/>
        </w:rPr>
        <w:fldChar w:fldCharType="end"/>
      </w:r>
    </w:p>
    <w:p w14:paraId="560917CA" w14:textId="2D570C38"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_Toc209617834 \h </w:instrText>
      </w:r>
      <w:r>
        <w:rPr>
          <w:noProof/>
        </w:rPr>
      </w:r>
      <w:r>
        <w:rPr>
          <w:noProof/>
        </w:rPr>
        <w:fldChar w:fldCharType="separate"/>
      </w:r>
      <w:r>
        <w:rPr>
          <w:noProof/>
        </w:rPr>
        <w:t>251</w:t>
      </w:r>
      <w:r>
        <w:rPr>
          <w:noProof/>
        </w:rPr>
        <w:fldChar w:fldCharType="end"/>
      </w:r>
    </w:p>
    <w:p w14:paraId="35E28DEE" w14:textId="675F6F56"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10.10.2.1A</w:t>
      </w:r>
      <w:r>
        <w:rPr>
          <w:rFonts w:asciiTheme="minorHAnsi" w:eastAsiaTheme="minorEastAsia" w:hAnsiTheme="minorHAnsi" w:cstheme="minorBidi"/>
          <w:noProof/>
          <w:kern w:val="2"/>
          <w:sz w:val="24"/>
          <w:szCs w:val="24"/>
          <w:lang w:eastAsia="en-GB"/>
          <w14:ligatures w14:val="standardContextual"/>
        </w:rPr>
        <w:tab/>
      </w:r>
      <w:r w:rsidRPr="004C0279">
        <w:rPr>
          <w:rFonts w:eastAsia="SimSun"/>
          <w:noProof/>
        </w:rPr>
        <w:t>Information flows</w:t>
      </w:r>
      <w:r>
        <w:rPr>
          <w:noProof/>
        </w:rPr>
        <w:tab/>
      </w:r>
      <w:r>
        <w:rPr>
          <w:noProof/>
        </w:rPr>
        <w:fldChar w:fldCharType="begin"/>
      </w:r>
      <w:r>
        <w:rPr>
          <w:noProof/>
        </w:rPr>
        <w:instrText xml:space="preserve"> PAGEREF _Toc209617835 \h </w:instrText>
      </w:r>
      <w:r>
        <w:rPr>
          <w:noProof/>
        </w:rPr>
      </w:r>
      <w:r>
        <w:rPr>
          <w:noProof/>
        </w:rPr>
        <w:fldChar w:fldCharType="separate"/>
      </w:r>
      <w:r>
        <w:rPr>
          <w:noProof/>
        </w:rPr>
        <w:t>252</w:t>
      </w:r>
      <w:r>
        <w:rPr>
          <w:noProof/>
        </w:rPr>
        <w:fldChar w:fldCharType="end"/>
      </w:r>
    </w:p>
    <w:p w14:paraId="4F6BAC5E" w14:textId="35B4C32A"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10.10.2.1A.1</w:t>
      </w:r>
      <w:r>
        <w:rPr>
          <w:rFonts w:asciiTheme="minorHAnsi" w:eastAsiaTheme="minorEastAsia" w:hAnsiTheme="minorHAnsi" w:cstheme="minorBidi"/>
          <w:noProof/>
          <w:kern w:val="2"/>
          <w:sz w:val="24"/>
          <w:szCs w:val="24"/>
          <w:lang w:eastAsia="en-GB"/>
          <w14:ligatures w14:val="standardContextual"/>
        </w:rPr>
        <w:tab/>
      </w:r>
      <w:r>
        <w:rPr>
          <w:noProof/>
          <w:lang w:eastAsia="ko-KR"/>
        </w:rPr>
        <w:t>MC service emergency alert announcement</w:t>
      </w:r>
      <w:r>
        <w:rPr>
          <w:noProof/>
        </w:rPr>
        <w:tab/>
      </w:r>
      <w:r>
        <w:rPr>
          <w:noProof/>
        </w:rPr>
        <w:fldChar w:fldCharType="begin"/>
      </w:r>
      <w:r>
        <w:rPr>
          <w:noProof/>
        </w:rPr>
        <w:instrText xml:space="preserve"> PAGEREF _Toc209617836 \h </w:instrText>
      </w:r>
      <w:r>
        <w:rPr>
          <w:noProof/>
        </w:rPr>
      </w:r>
      <w:r>
        <w:rPr>
          <w:noProof/>
        </w:rPr>
        <w:fldChar w:fldCharType="separate"/>
      </w:r>
      <w:r>
        <w:rPr>
          <w:noProof/>
        </w:rPr>
        <w:t>252</w:t>
      </w:r>
      <w:r>
        <w:rPr>
          <w:noProof/>
        </w:rPr>
        <w:fldChar w:fldCharType="end"/>
      </w:r>
    </w:p>
    <w:p w14:paraId="70C061DF" w14:textId="61D1FA7F"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10.10.2.1A.2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announcement</w:t>
      </w:r>
      <w:r>
        <w:rPr>
          <w:noProof/>
        </w:rPr>
        <w:tab/>
      </w:r>
      <w:r>
        <w:rPr>
          <w:noProof/>
        </w:rPr>
        <w:fldChar w:fldCharType="begin"/>
      </w:r>
      <w:r>
        <w:rPr>
          <w:noProof/>
        </w:rPr>
        <w:instrText xml:space="preserve"> PAGEREF _Toc209617837 \h </w:instrText>
      </w:r>
      <w:r>
        <w:rPr>
          <w:noProof/>
        </w:rPr>
      </w:r>
      <w:r>
        <w:rPr>
          <w:noProof/>
        </w:rPr>
        <w:fldChar w:fldCharType="separate"/>
      </w:r>
      <w:r>
        <w:rPr>
          <w:noProof/>
        </w:rPr>
        <w:t>252</w:t>
      </w:r>
      <w:r>
        <w:rPr>
          <w:noProof/>
        </w:rPr>
        <w:fldChar w:fldCharType="end"/>
      </w:r>
    </w:p>
    <w:p w14:paraId="1F778C0B" w14:textId="0E9BA175"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10.10.2</w:t>
      </w:r>
      <w:r w:rsidRPr="004C0279">
        <w:rPr>
          <w:noProof/>
          <w:lang w:val="en-IN"/>
        </w:rPr>
        <w:t>.2</w:t>
      </w:r>
      <w:r>
        <w:rPr>
          <w:rFonts w:asciiTheme="minorHAnsi" w:eastAsiaTheme="minorEastAsia" w:hAnsiTheme="minorHAnsi" w:cstheme="minorBidi"/>
          <w:noProof/>
          <w:kern w:val="2"/>
          <w:sz w:val="24"/>
          <w:szCs w:val="24"/>
          <w:lang w:eastAsia="en-GB"/>
          <w14:ligatures w14:val="standardContextual"/>
        </w:rPr>
        <w:tab/>
      </w:r>
      <w:r w:rsidRPr="004C0279">
        <w:rPr>
          <w:noProof/>
          <w:lang w:val="en-IN"/>
        </w:rPr>
        <w:t>MC service emergency alert</w:t>
      </w:r>
      <w:r>
        <w:rPr>
          <w:noProof/>
        </w:rPr>
        <w:tab/>
      </w:r>
      <w:r>
        <w:rPr>
          <w:noProof/>
        </w:rPr>
        <w:fldChar w:fldCharType="begin"/>
      </w:r>
      <w:r>
        <w:rPr>
          <w:noProof/>
        </w:rPr>
        <w:instrText xml:space="preserve"> PAGEREF _Toc209617838 \h </w:instrText>
      </w:r>
      <w:r>
        <w:rPr>
          <w:noProof/>
        </w:rPr>
      </w:r>
      <w:r>
        <w:rPr>
          <w:noProof/>
        </w:rPr>
        <w:fldChar w:fldCharType="separate"/>
      </w:r>
      <w:r>
        <w:rPr>
          <w:noProof/>
        </w:rPr>
        <w:t>252</w:t>
      </w:r>
      <w:r>
        <w:rPr>
          <w:noProof/>
        </w:rPr>
        <w:fldChar w:fldCharType="end"/>
      </w:r>
    </w:p>
    <w:p w14:paraId="4844485B" w14:textId="6D8897AA"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10.10.2</w:t>
      </w:r>
      <w:r w:rsidRPr="004C0279">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4C0279">
        <w:rPr>
          <w:noProof/>
          <w:lang w:val="en-IN"/>
        </w:rPr>
        <w:t>Emergency alert initiation</w:t>
      </w:r>
      <w:r>
        <w:rPr>
          <w:noProof/>
        </w:rPr>
        <w:tab/>
      </w:r>
      <w:r>
        <w:rPr>
          <w:noProof/>
        </w:rPr>
        <w:fldChar w:fldCharType="begin"/>
      </w:r>
      <w:r>
        <w:rPr>
          <w:noProof/>
        </w:rPr>
        <w:instrText xml:space="preserve"> PAGEREF _Toc209617839 \h </w:instrText>
      </w:r>
      <w:r>
        <w:rPr>
          <w:noProof/>
        </w:rPr>
      </w:r>
      <w:r>
        <w:rPr>
          <w:noProof/>
        </w:rPr>
        <w:fldChar w:fldCharType="separate"/>
      </w:r>
      <w:r>
        <w:rPr>
          <w:noProof/>
        </w:rPr>
        <w:t>252</w:t>
      </w:r>
      <w:r>
        <w:rPr>
          <w:noProof/>
        </w:rPr>
        <w:fldChar w:fldCharType="end"/>
      </w:r>
    </w:p>
    <w:p w14:paraId="7E989409" w14:textId="2E963638"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10.10.2</w:t>
      </w:r>
      <w:r w:rsidRPr="004C0279">
        <w:rPr>
          <w:noProof/>
          <w:lang w:val="en-IN"/>
        </w:rPr>
        <w:t>.2.2</w:t>
      </w:r>
      <w:r>
        <w:rPr>
          <w:rFonts w:asciiTheme="minorHAnsi" w:eastAsiaTheme="minorEastAsia" w:hAnsiTheme="minorHAnsi" w:cstheme="minorBidi"/>
          <w:noProof/>
          <w:kern w:val="2"/>
          <w:sz w:val="24"/>
          <w:szCs w:val="24"/>
          <w:lang w:eastAsia="en-GB"/>
          <w14:ligatures w14:val="standardContextual"/>
        </w:rPr>
        <w:tab/>
      </w:r>
      <w:r w:rsidRPr="004C0279">
        <w:rPr>
          <w:noProof/>
          <w:lang w:val="en-IN"/>
        </w:rPr>
        <w:t>Emergency alert cancel</w:t>
      </w:r>
      <w:r>
        <w:rPr>
          <w:noProof/>
        </w:rPr>
        <w:tab/>
      </w:r>
      <w:r>
        <w:rPr>
          <w:noProof/>
        </w:rPr>
        <w:fldChar w:fldCharType="begin"/>
      </w:r>
      <w:r>
        <w:rPr>
          <w:noProof/>
        </w:rPr>
        <w:instrText xml:space="preserve"> PAGEREF _Toc209617840 \h </w:instrText>
      </w:r>
      <w:r>
        <w:rPr>
          <w:noProof/>
        </w:rPr>
      </w:r>
      <w:r>
        <w:rPr>
          <w:noProof/>
        </w:rPr>
        <w:fldChar w:fldCharType="separate"/>
      </w:r>
      <w:r>
        <w:rPr>
          <w:noProof/>
        </w:rPr>
        <w:t>253</w:t>
      </w:r>
      <w:r>
        <w:rPr>
          <w:noProof/>
        </w:rPr>
        <w:fldChar w:fldCharType="end"/>
      </w:r>
    </w:p>
    <w:p w14:paraId="3E741A53" w14:textId="5B5AF96E"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sidRPr="004C0279">
        <w:rPr>
          <w:rFonts w:eastAsia="SimSun"/>
          <w:noProof/>
        </w:rPr>
        <w:t>10.10.3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w:t>
      </w:r>
      <w:r>
        <w:rPr>
          <w:noProof/>
        </w:rPr>
        <w:tab/>
      </w:r>
      <w:r>
        <w:rPr>
          <w:noProof/>
        </w:rPr>
        <w:fldChar w:fldCharType="begin"/>
      </w:r>
      <w:r>
        <w:rPr>
          <w:noProof/>
        </w:rPr>
        <w:instrText xml:space="preserve"> PAGEREF _Toc209617841 \h </w:instrText>
      </w:r>
      <w:r>
        <w:rPr>
          <w:noProof/>
        </w:rPr>
      </w:r>
      <w:r>
        <w:rPr>
          <w:noProof/>
        </w:rPr>
        <w:fldChar w:fldCharType="separate"/>
      </w:r>
      <w:r>
        <w:rPr>
          <w:noProof/>
        </w:rPr>
        <w:t>255</w:t>
      </w:r>
      <w:r>
        <w:rPr>
          <w:noProof/>
        </w:rPr>
        <w:fldChar w:fldCharType="end"/>
      </w:r>
    </w:p>
    <w:p w14:paraId="0722C224" w14:textId="79D0D65C"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_Toc209617842 \h </w:instrText>
      </w:r>
      <w:r>
        <w:rPr>
          <w:noProof/>
        </w:rPr>
      </w:r>
      <w:r>
        <w:rPr>
          <w:noProof/>
        </w:rPr>
        <w:fldChar w:fldCharType="separate"/>
      </w:r>
      <w:r>
        <w:rPr>
          <w:noProof/>
        </w:rPr>
        <w:t>255</w:t>
      </w:r>
      <w:r>
        <w:rPr>
          <w:noProof/>
        </w:rPr>
        <w:fldChar w:fldCharType="end"/>
      </w:r>
    </w:p>
    <w:p w14:paraId="5B7E8657" w14:textId="67A699BC"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rFonts w:eastAsia="SimSun"/>
          <w:noProof/>
        </w:rPr>
        <w:t>10.10.3.2</w:t>
      </w:r>
      <w:r>
        <w:rPr>
          <w:rFonts w:asciiTheme="minorHAnsi" w:eastAsiaTheme="minorEastAsia" w:hAnsiTheme="minorHAnsi" w:cstheme="minorBidi"/>
          <w:noProof/>
          <w:kern w:val="2"/>
          <w:sz w:val="24"/>
          <w:szCs w:val="24"/>
          <w:lang w:eastAsia="en-GB"/>
          <w14:ligatures w14:val="standardContextual"/>
        </w:rPr>
        <w:tab/>
      </w:r>
      <w:r w:rsidRPr="004C0279">
        <w:rPr>
          <w:rFonts w:eastAsia="SimSun"/>
          <w:noProof/>
        </w:rPr>
        <w:t>Information flows</w:t>
      </w:r>
      <w:r>
        <w:rPr>
          <w:noProof/>
        </w:rPr>
        <w:tab/>
      </w:r>
      <w:r>
        <w:rPr>
          <w:noProof/>
        </w:rPr>
        <w:fldChar w:fldCharType="begin"/>
      </w:r>
      <w:r>
        <w:rPr>
          <w:noProof/>
        </w:rPr>
        <w:instrText xml:space="preserve"> PAGEREF _Toc209617843 \h </w:instrText>
      </w:r>
      <w:r>
        <w:rPr>
          <w:noProof/>
        </w:rPr>
      </w:r>
      <w:r>
        <w:rPr>
          <w:noProof/>
        </w:rPr>
        <w:fldChar w:fldCharType="separate"/>
      </w:r>
      <w:r>
        <w:rPr>
          <w:noProof/>
        </w:rPr>
        <w:t>255</w:t>
      </w:r>
      <w:r>
        <w:rPr>
          <w:noProof/>
        </w:rPr>
        <w:fldChar w:fldCharType="end"/>
      </w:r>
    </w:p>
    <w:p w14:paraId="1FF49857" w14:textId="190D6EF7"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10.10.3.2.1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client – MC service server)</w:t>
      </w:r>
      <w:r>
        <w:rPr>
          <w:noProof/>
        </w:rPr>
        <w:tab/>
      </w:r>
      <w:r>
        <w:rPr>
          <w:noProof/>
        </w:rPr>
        <w:fldChar w:fldCharType="begin"/>
      </w:r>
      <w:r>
        <w:rPr>
          <w:noProof/>
        </w:rPr>
        <w:instrText xml:space="preserve"> PAGEREF _Toc209617844 \h </w:instrText>
      </w:r>
      <w:r>
        <w:rPr>
          <w:noProof/>
        </w:rPr>
      </w:r>
      <w:r>
        <w:rPr>
          <w:noProof/>
        </w:rPr>
        <w:fldChar w:fldCharType="separate"/>
      </w:r>
      <w:r>
        <w:rPr>
          <w:noProof/>
        </w:rPr>
        <w:t>255</w:t>
      </w:r>
      <w:r>
        <w:rPr>
          <w:noProof/>
        </w:rPr>
        <w:fldChar w:fldCharType="end"/>
      </w:r>
    </w:p>
    <w:p w14:paraId="05850831" w14:textId="070F44E9"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10.10.3.2.2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server – MC service client)</w:t>
      </w:r>
      <w:r>
        <w:rPr>
          <w:noProof/>
        </w:rPr>
        <w:tab/>
      </w:r>
      <w:r>
        <w:rPr>
          <w:noProof/>
        </w:rPr>
        <w:fldChar w:fldCharType="begin"/>
      </w:r>
      <w:r>
        <w:rPr>
          <w:noProof/>
        </w:rPr>
        <w:instrText xml:space="preserve"> PAGEREF _Toc209617845 \h </w:instrText>
      </w:r>
      <w:r>
        <w:rPr>
          <w:noProof/>
        </w:rPr>
      </w:r>
      <w:r>
        <w:rPr>
          <w:noProof/>
        </w:rPr>
        <w:fldChar w:fldCharType="separate"/>
      </w:r>
      <w:r>
        <w:rPr>
          <w:noProof/>
        </w:rPr>
        <w:t>255</w:t>
      </w:r>
      <w:r>
        <w:rPr>
          <w:noProof/>
        </w:rPr>
        <w:fldChar w:fldCharType="end"/>
      </w:r>
    </w:p>
    <w:p w14:paraId="5B97F752" w14:textId="183EC9BB"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10.10.3.2.2a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return</w:t>
      </w:r>
      <w:r>
        <w:rPr>
          <w:noProof/>
        </w:rPr>
        <w:tab/>
      </w:r>
      <w:r>
        <w:rPr>
          <w:noProof/>
        </w:rPr>
        <w:fldChar w:fldCharType="begin"/>
      </w:r>
      <w:r>
        <w:rPr>
          <w:noProof/>
        </w:rPr>
        <w:instrText xml:space="preserve"> PAGEREF _Toc209617846 \h </w:instrText>
      </w:r>
      <w:r>
        <w:rPr>
          <w:noProof/>
        </w:rPr>
      </w:r>
      <w:r>
        <w:rPr>
          <w:noProof/>
        </w:rPr>
        <w:fldChar w:fldCharType="separate"/>
      </w:r>
      <w:r>
        <w:rPr>
          <w:noProof/>
        </w:rPr>
        <w:t>256</w:t>
      </w:r>
      <w:r>
        <w:rPr>
          <w:noProof/>
        </w:rPr>
        <w:fldChar w:fldCharType="end"/>
      </w:r>
    </w:p>
    <w:p w14:paraId="6FF7F57B" w14:textId="60C38028"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10.10.3.2.3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response</w:t>
      </w:r>
      <w:r>
        <w:rPr>
          <w:noProof/>
        </w:rPr>
        <w:tab/>
      </w:r>
      <w:r>
        <w:rPr>
          <w:noProof/>
        </w:rPr>
        <w:fldChar w:fldCharType="begin"/>
      </w:r>
      <w:r>
        <w:rPr>
          <w:noProof/>
        </w:rPr>
        <w:instrText xml:space="preserve"> PAGEREF _Toc209617847 \h </w:instrText>
      </w:r>
      <w:r>
        <w:rPr>
          <w:noProof/>
        </w:rPr>
      </w:r>
      <w:r>
        <w:rPr>
          <w:noProof/>
        </w:rPr>
        <w:fldChar w:fldCharType="separate"/>
      </w:r>
      <w:r>
        <w:rPr>
          <w:noProof/>
        </w:rPr>
        <w:t>256</w:t>
      </w:r>
      <w:r>
        <w:rPr>
          <w:noProof/>
        </w:rPr>
        <w:fldChar w:fldCharType="end"/>
      </w:r>
    </w:p>
    <w:p w14:paraId="169150B8" w14:textId="0FCE9A7A"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10.10.3.2.4</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w:t>
      </w:r>
      <w:r>
        <w:rPr>
          <w:noProof/>
        </w:rPr>
        <w:tab/>
      </w:r>
      <w:r>
        <w:rPr>
          <w:noProof/>
        </w:rPr>
        <w:fldChar w:fldCharType="begin"/>
      </w:r>
      <w:r>
        <w:rPr>
          <w:noProof/>
        </w:rPr>
        <w:instrText xml:space="preserve"> PAGEREF _Toc209617848 \h </w:instrText>
      </w:r>
      <w:r>
        <w:rPr>
          <w:noProof/>
        </w:rPr>
      </w:r>
      <w:r>
        <w:rPr>
          <w:noProof/>
        </w:rPr>
        <w:fldChar w:fldCharType="separate"/>
      </w:r>
      <w:r>
        <w:rPr>
          <w:noProof/>
        </w:rPr>
        <w:t>257</w:t>
      </w:r>
      <w:r>
        <w:rPr>
          <w:noProof/>
        </w:rPr>
        <w:fldChar w:fldCharType="end"/>
      </w:r>
    </w:p>
    <w:p w14:paraId="5FD25F02" w14:textId="63C011FD"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10.10.3.2.4a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 return</w:t>
      </w:r>
      <w:r>
        <w:rPr>
          <w:noProof/>
        </w:rPr>
        <w:tab/>
      </w:r>
      <w:r>
        <w:rPr>
          <w:noProof/>
        </w:rPr>
        <w:fldChar w:fldCharType="begin"/>
      </w:r>
      <w:r>
        <w:rPr>
          <w:noProof/>
        </w:rPr>
        <w:instrText xml:space="preserve"> PAGEREF _Toc209617849 \h </w:instrText>
      </w:r>
      <w:r>
        <w:rPr>
          <w:noProof/>
        </w:rPr>
      </w:r>
      <w:r>
        <w:rPr>
          <w:noProof/>
        </w:rPr>
        <w:fldChar w:fldCharType="separate"/>
      </w:r>
      <w:r>
        <w:rPr>
          <w:noProof/>
        </w:rPr>
        <w:t>257</w:t>
      </w:r>
      <w:r>
        <w:rPr>
          <w:noProof/>
        </w:rPr>
        <w:fldChar w:fldCharType="end"/>
      </w:r>
    </w:p>
    <w:p w14:paraId="2493CA76" w14:textId="5661DF54"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10.10.3.2.5</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response</w:t>
      </w:r>
      <w:r>
        <w:rPr>
          <w:noProof/>
        </w:rPr>
        <w:tab/>
      </w:r>
      <w:r>
        <w:rPr>
          <w:noProof/>
        </w:rPr>
        <w:fldChar w:fldCharType="begin"/>
      </w:r>
      <w:r>
        <w:rPr>
          <w:noProof/>
        </w:rPr>
        <w:instrText xml:space="preserve"> PAGEREF _Toc209617850 \h </w:instrText>
      </w:r>
      <w:r>
        <w:rPr>
          <w:noProof/>
        </w:rPr>
      </w:r>
      <w:r>
        <w:rPr>
          <w:noProof/>
        </w:rPr>
        <w:fldChar w:fldCharType="separate"/>
      </w:r>
      <w:r>
        <w:rPr>
          <w:noProof/>
        </w:rPr>
        <w:t>258</w:t>
      </w:r>
      <w:r>
        <w:rPr>
          <w:noProof/>
        </w:rPr>
        <w:fldChar w:fldCharType="end"/>
      </w:r>
    </w:p>
    <w:p w14:paraId="54CAD893" w14:textId="33670E35"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10.10.3.2.6</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participants list notification</w:t>
      </w:r>
      <w:r>
        <w:rPr>
          <w:noProof/>
        </w:rPr>
        <w:tab/>
      </w:r>
      <w:r>
        <w:rPr>
          <w:noProof/>
        </w:rPr>
        <w:fldChar w:fldCharType="begin"/>
      </w:r>
      <w:r>
        <w:rPr>
          <w:noProof/>
        </w:rPr>
        <w:instrText xml:space="preserve"> PAGEREF _Toc209617851 \h </w:instrText>
      </w:r>
      <w:r>
        <w:rPr>
          <w:noProof/>
        </w:rPr>
      </w:r>
      <w:r>
        <w:rPr>
          <w:noProof/>
        </w:rPr>
        <w:fldChar w:fldCharType="separate"/>
      </w:r>
      <w:r>
        <w:rPr>
          <w:noProof/>
        </w:rPr>
        <w:t>258</w:t>
      </w:r>
      <w:r>
        <w:rPr>
          <w:noProof/>
        </w:rPr>
        <w:fldChar w:fldCharType="end"/>
      </w:r>
    </w:p>
    <w:p w14:paraId="04E352BA" w14:textId="6C02DBC0"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10.10.3.2.7</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request</w:t>
      </w:r>
      <w:r>
        <w:rPr>
          <w:noProof/>
        </w:rPr>
        <w:tab/>
      </w:r>
      <w:r>
        <w:rPr>
          <w:noProof/>
        </w:rPr>
        <w:fldChar w:fldCharType="begin"/>
      </w:r>
      <w:r>
        <w:rPr>
          <w:noProof/>
        </w:rPr>
        <w:instrText xml:space="preserve"> PAGEREF _Toc209617852 \h </w:instrText>
      </w:r>
      <w:r>
        <w:rPr>
          <w:noProof/>
        </w:rPr>
      </w:r>
      <w:r>
        <w:rPr>
          <w:noProof/>
        </w:rPr>
        <w:fldChar w:fldCharType="separate"/>
      </w:r>
      <w:r>
        <w:rPr>
          <w:noProof/>
        </w:rPr>
        <w:t>258</w:t>
      </w:r>
      <w:r>
        <w:rPr>
          <w:noProof/>
        </w:rPr>
        <w:fldChar w:fldCharType="end"/>
      </w:r>
    </w:p>
    <w:p w14:paraId="1FE95C73" w14:textId="77A09364"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10.10.3.2.8</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response</w:t>
      </w:r>
      <w:r>
        <w:rPr>
          <w:noProof/>
        </w:rPr>
        <w:tab/>
      </w:r>
      <w:r>
        <w:rPr>
          <w:noProof/>
        </w:rPr>
        <w:fldChar w:fldCharType="begin"/>
      </w:r>
      <w:r>
        <w:rPr>
          <w:noProof/>
        </w:rPr>
        <w:instrText xml:space="preserve"> PAGEREF _Toc209617853 \h </w:instrText>
      </w:r>
      <w:r>
        <w:rPr>
          <w:noProof/>
        </w:rPr>
      </w:r>
      <w:r>
        <w:rPr>
          <w:noProof/>
        </w:rPr>
        <w:fldChar w:fldCharType="separate"/>
      </w:r>
      <w:r>
        <w:rPr>
          <w:noProof/>
        </w:rPr>
        <w:t>259</w:t>
      </w:r>
      <w:r>
        <w:rPr>
          <w:noProof/>
        </w:rPr>
        <w:fldChar w:fldCharType="end"/>
      </w:r>
    </w:p>
    <w:p w14:paraId="568C6811" w14:textId="3FBBE7D8"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10.10.3.2.9</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add notification</w:t>
      </w:r>
      <w:r>
        <w:rPr>
          <w:noProof/>
        </w:rPr>
        <w:tab/>
      </w:r>
      <w:r>
        <w:rPr>
          <w:noProof/>
        </w:rPr>
        <w:fldChar w:fldCharType="begin"/>
      </w:r>
      <w:r>
        <w:rPr>
          <w:noProof/>
        </w:rPr>
        <w:instrText xml:space="preserve"> PAGEREF _Toc209617854 \h </w:instrText>
      </w:r>
      <w:r>
        <w:rPr>
          <w:noProof/>
        </w:rPr>
      </w:r>
      <w:r>
        <w:rPr>
          <w:noProof/>
        </w:rPr>
        <w:fldChar w:fldCharType="separate"/>
      </w:r>
      <w:r>
        <w:rPr>
          <w:noProof/>
        </w:rPr>
        <w:t>259</w:t>
      </w:r>
      <w:r>
        <w:rPr>
          <w:noProof/>
        </w:rPr>
        <w:fldChar w:fldCharType="end"/>
      </w:r>
    </w:p>
    <w:p w14:paraId="6381282B" w14:textId="4DA1829B"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10.10.3.2.10</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remove notification</w:t>
      </w:r>
      <w:r>
        <w:rPr>
          <w:noProof/>
        </w:rPr>
        <w:tab/>
      </w:r>
      <w:r>
        <w:rPr>
          <w:noProof/>
        </w:rPr>
        <w:fldChar w:fldCharType="begin"/>
      </w:r>
      <w:r>
        <w:rPr>
          <w:noProof/>
        </w:rPr>
        <w:instrText xml:space="preserve"> PAGEREF _Toc209617855 \h </w:instrText>
      </w:r>
      <w:r>
        <w:rPr>
          <w:noProof/>
        </w:rPr>
      </w:r>
      <w:r>
        <w:rPr>
          <w:noProof/>
        </w:rPr>
        <w:fldChar w:fldCharType="separate"/>
      </w:r>
      <w:r>
        <w:rPr>
          <w:noProof/>
        </w:rPr>
        <w:t>259</w:t>
      </w:r>
      <w:r>
        <w:rPr>
          <w:noProof/>
        </w:rPr>
        <w:fldChar w:fldCharType="end"/>
      </w:r>
    </w:p>
    <w:p w14:paraId="6CEEEB36" w14:textId="7F0ECF12"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10.10.3.2.11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notify</w:t>
      </w:r>
      <w:r>
        <w:rPr>
          <w:noProof/>
        </w:rPr>
        <w:tab/>
      </w:r>
      <w:r>
        <w:rPr>
          <w:noProof/>
        </w:rPr>
        <w:fldChar w:fldCharType="begin"/>
      </w:r>
      <w:r>
        <w:rPr>
          <w:noProof/>
        </w:rPr>
        <w:instrText xml:space="preserve"> PAGEREF _Toc209617856 \h </w:instrText>
      </w:r>
      <w:r>
        <w:rPr>
          <w:noProof/>
        </w:rPr>
      </w:r>
      <w:r>
        <w:rPr>
          <w:noProof/>
        </w:rPr>
        <w:fldChar w:fldCharType="separate"/>
      </w:r>
      <w:r>
        <w:rPr>
          <w:noProof/>
        </w:rPr>
        <w:t>260</w:t>
      </w:r>
      <w:r>
        <w:rPr>
          <w:noProof/>
        </w:rPr>
        <w:fldChar w:fldCharType="end"/>
      </w:r>
    </w:p>
    <w:p w14:paraId="24C25E8B" w14:textId="665220A1"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10.10.3.2.12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request</w:t>
      </w:r>
      <w:r>
        <w:rPr>
          <w:noProof/>
        </w:rPr>
        <w:tab/>
      </w:r>
      <w:r>
        <w:rPr>
          <w:noProof/>
        </w:rPr>
        <w:fldChar w:fldCharType="begin"/>
      </w:r>
      <w:r>
        <w:rPr>
          <w:noProof/>
        </w:rPr>
        <w:instrText xml:space="preserve"> PAGEREF _Toc209617857 \h </w:instrText>
      </w:r>
      <w:r>
        <w:rPr>
          <w:noProof/>
        </w:rPr>
      </w:r>
      <w:r>
        <w:rPr>
          <w:noProof/>
        </w:rPr>
        <w:fldChar w:fldCharType="separate"/>
      </w:r>
      <w:r>
        <w:rPr>
          <w:noProof/>
        </w:rPr>
        <w:t>260</w:t>
      </w:r>
      <w:r>
        <w:rPr>
          <w:noProof/>
        </w:rPr>
        <w:fldChar w:fldCharType="end"/>
      </w:r>
    </w:p>
    <w:p w14:paraId="4FB1D1F0" w14:textId="4EA24476"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10.10.3.2.12a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request return</w:t>
      </w:r>
      <w:r>
        <w:rPr>
          <w:noProof/>
        </w:rPr>
        <w:tab/>
      </w:r>
      <w:r>
        <w:rPr>
          <w:noProof/>
        </w:rPr>
        <w:fldChar w:fldCharType="begin"/>
      </w:r>
      <w:r>
        <w:rPr>
          <w:noProof/>
        </w:rPr>
        <w:instrText xml:space="preserve"> PAGEREF _Toc209617858 \h </w:instrText>
      </w:r>
      <w:r>
        <w:rPr>
          <w:noProof/>
        </w:rPr>
      </w:r>
      <w:r>
        <w:rPr>
          <w:noProof/>
        </w:rPr>
        <w:fldChar w:fldCharType="separate"/>
      </w:r>
      <w:r>
        <w:rPr>
          <w:noProof/>
        </w:rPr>
        <w:t>261</w:t>
      </w:r>
      <w:r>
        <w:rPr>
          <w:noProof/>
        </w:rPr>
        <w:fldChar w:fldCharType="end"/>
      </w:r>
    </w:p>
    <w:p w14:paraId="73CFBD0D" w14:textId="42BA410C"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10.10.3.2.13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response</w:t>
      </w:r>
      <w:r>
        <w:rPr>
          <w:noProof/>
        </w:rPr>
        <w:tab/>
      </w:r>
      <w:r>
        <w:rPr>
          <w:noProof/>
        </w:rPr>
        <w:fldChar w:fldCharType="begin"/>
      </w:r>
      <w:r>
        <w:rPr>
          <w:noProof/>
        </w:rPr>
        <w:instrText xml:space="preserve"> PAGEREF _Toc209617859 \h </w:instrText>
      </w:r>
      <w:r>
        <w:rPr>
          <w:noProof/>
        </w:rPr>
      </w:r>
      <w:r>
        <w:rPr>
          <w:noProof/>
        </w:rPr>
        <w:fldChar w:fldCharType="separate"/>
      </w:r>
      <w:r>
        <w:rPr>
          <w:noProof/>
        </w:rPr>
        <w:t>261</w:t>
      </w:r>
      <w:r>
        <w:rPr>
          <w:noProof/>
        </w:rPr>
        <w:fldChar w:fldCharType="end"/>
      </w:r>
    </w:p>
    <w:p w14:paraId="039485E6" w14:textId="013F0D76"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rFonts w:eastAsia="SimSun"/>
          <w:noProof/>
        </w:rPr>
        <w:t>10.10.3.3</w:t>
      </w:r>
      <w:r>
        <w:rPr>
          <w:rFonts w:asciiTheme="minorHAnsi" w:eastAsiaTheme="minorEastAsia" w:hAnsiTheme="minorHAnsi" w:cstheme="minorBidi"/>
          <w:noProof/>
          <w:kern w:val="2"/>
          <w:sz w:val="24"/>
          <w:szCs w:val="24"/>
          <w:lang w:eastAsia="en-GB"/>
          <w14:ligatures w14:val="standardContextual"/>
        </w:rPr>
        <w:tab/>
      </w:r>
      <w:r w:rsidRPr="004C0279">
        <w:rPr>
          <w:rFonts w:eastAsia="SimSun"/>
          <w:noProof/>
        </w:rPr>
        <w:t>Procedures within single MC system</w:t>
      </w:r>
      <w:r>
        <w:rPr>
          <w:noProof/>
        </w:rPr>
        <w:tab/>
      </w:r>
      <w:r>
        <w:rPr>
          <w:noProof/>
        </w:rPr>
        <w:fldChar w:fldCharType="begin"/>
      </w:r>
      <w:r>
        <w:rPr>
          <w:noProof/>
        </w:rPr>
        <w:instrText xml:space="preserve"> PAGEREF _Toc209617860 \h </w:instrText>
      </w:r>
      <w:r>
        <w:rPr>
          <w:noProof/>
        </w:rPr>
      </w:r>
      <w:r>
        <w:rPr>
          <w:noProof/>
        </w:rPr>
        <w:fldChar w:fldCharType="separate"/>
      </w:r>
      <w:r>
        <w:rPr>
          <w:noProof/>
        </w:rPr>
        <w:t>262</w:t>
      </w:r>
      <w:r>
        <w:rPr>
          <w:noProof/>
        </w:rPr>
        <w:fldChar w:fldCharType="end"/>
      </w:r>
    </w:p>
    <w:p w14:paraId="73E18ADD" w14:textId="32F4C331"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sidRPr="004C0279">
        <w:rPr>
          <w:rFonts w:cs="Arial"/>
          <w:noProof/>
        </w:rPr>
        <w:t>10.10.3.3</w:t>
      </w:r>
      <w:r w:rsidRPr="004C0279">
        <w:rPr>
          <w:rFonts w:eastAsia="Calibri Light" w:cs="Arial"/>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Ad hoc group emergency alert initiation</w:t>
      </w:r>
      <w:r>
        <w:rPr>
          <w:noProof/>
        </w:rPr>
        <w:tab/>
      </w:r>
      <w:r>
        <w:rPr>
          <w:noProof/>
        </w:rPr>
        <w:fldChar w:fldCharType="begin"/>
      </w:r>
      <w:r>
        <w:rPr>
          <w:noProof/>
        </w:rPr>
        <w:instrText xml:space="preserve"> PAGEREF _Toc209617861 \h </w:instrText>
      </w:r>
      <w:r>
        <w:rPr>
          <w:noProof/>
        </w:rPr>
      </w:r>
      <w:r>
        <w:rPr>
          <w:noProof/>
        </w:rPr>
        <w:fldChar w:fldCharType="separate"/>
      </w:r>
      <w:r>
        <w:rPr>
          <w:noProof/>
        </w:rPr>
        <w:t>262</w:t>
      </w:r>
      <w:r>
        <w:rPr>
          <w:noProof/>
        </w:rPr>
        <w:fldChar w:fldCharType="end"/>
      </w:r>
    </w:p>
    <w:p w14:paraId="2E9936F9" w14:textId="2491C57E"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10.10.3.3.2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_Toc209617862 \h </w:instrText>
      </w:r>
      <w:r>
        <w:rPr>
          <w:noProof/>
        </w:rPr>
      </w:r>
      <w:r>
        <w:rPr>
          <w:noProof/>
        </w:rPr>
        <w:fldChar w:fldCharType="separate"/>
      </w:r>
      <w:r>
        <w:rPr>
          <w:noProof/>
        </w:rPr>
        <w:t>264</w:t>
      </w:r>
      <w:r>
        <w:rPr>
          <w:noProof/>
        </w:rPr>
        <w:fldChar w:fldCharType="end"/>
      </w:r>
    </w:p>
    <w:p w14:paraId="46DEBD82" w14:textId="78B712B5"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10.10.3.3.3</w:t>
      </w:r>
      <w:r>
        <w:rPr>
          <w:rFonts w:asciiTheme="minorHAnsi" w:eastAsiaTheme="minorEastAsia" w:hAnsiTheme="minorHAnsi" w:cstheme="minorBidi"/>
          <w:noProof/>
          <w:kern w:val="2"/>
          <w:sz w:val="24"/>
          <w:szCs w:val="24"/>
          <w:lang w:eastAsia="en-GB"/>
          <w14:ligatures w14:val="standardContextual"/>
        </w:rPr>
        <w:tab/>
      </w:r>
      <w:r>
        <w:rPr>
          <w:noProof/>
        </w:rPr>
        <w:t>Entering an ongoing ad hoc group emergency alert</w:t>
      </w:r>
      <w:r>
        <w:rPr>
          <w:noProof/>
        </w:rPr>
        <w:tab/>
      </w:r>
      <w:r>
        <w:rPr>
          <w:noProof/>
        </w:rPr>
        <w:fldChar w:fldCharType="begin"/>
      </w:r>
      <w:r>
        <w:rPr>
          <w:noProof/>
        </w:rPr>
        <w:instrText xml:space="preserve"> PAGEREF _Toc209617863 \h </w:instrText>
      </w:r>
      <w:r>
        <w:rPr>
          <w:noProof/>
        </w:rPr>
      </w:r>
      <w:r>
        <w:rPr>
          <w:noProof/>
        </w:rPr>
        <w:fldChar w:fldCharType="separate"/>
      </w:r>
      <w:r>
        <w:rPr>
          <w:noProof/>
        </w:rPr>
        <w:t>266</w:t>
      </w:r>
      <w:r>
        <w:rPr>
          <w:noProof/>
        </w:rPr>
        <w:fldChar w:fldCharType="end"/>
      </w:r>
    </w:p>
    <w:p w14:paraId="6A18EFE7" w14:textId="4AE1B3B3"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10.10.3.3.4</w:t>
      </w:r>
      <w:r>
        <w:rPr>
          <w:rFonts w:asciiTheme="minorHAnsi" w:eastAsiaTheme="minorEastAsia" w:hAnsiTheme="minorHAnsi" w:cstheme="minorBidi"/>
          <w:noProof/>
          <w:kern w:val="2"/>
          <w:sz w:val="24"/>
          <w:szCs w:val="24"/>
          <w:lang w:eastAsia="en-GB"/>
          <w14:ligatures w14:val="standardContextual"/>
        </w:rPr>
        <w:tab/>
      </w:r>
      <w:r>
        <w:rPr>
          <w:noProof/>
        </w:rPr>
        <w:t>Leaving an ad hoc group emergency alert</w:t>
      </w:r>
      <w:r>
        <w:rPr>
          <w:noProof/>
        </w:rPr>
        <w:tab/>
      </w:r>
      <w:r>
        <w:rPr>
          <w:noProof/>
        </w:rPr>
        <w:fldChar w:fldCharType="begin"/>
      </w:r>
      <w:r>
        <w:rPr>
          <w:noProof/>
        </w:rPr>
        <w:instrText xml:space="preserve"> PAGEREF _Toc209617864 \h </w:instrText>
      </w:r>
      <w:r>
        <w:rPr>
          <w:noProof/>
        </w:rPr>
      </w:r>
      <w:r>
        <w:rPr>
          <w:noProof/>
        </w:rPr>
        <w:fldChar w:fldCharType="separate"/>
      </w:r>
      <w:r>
        <w:rPr>
          <w:noProof/>
        </w:rPr>
        <w:t>267</w:t>
      </w:r>
      <w:r>
        <w:rPr>
          <w:noProof/>
        </w:rPr>
        <w:fldChar w:fldCharType="end"/>
      </w:r>
    </w:p>
    <w:p w14:paraId="59B85C4A" w14:textId="561FF5F3"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10.10.3.3.5</w:t>
      </w:r>
      <w:r>
        <w:rPr>
          <w:rFonts w:asciiTheme="minorHAnsi" w:eastAsiaTheme="minorEastAsia" w:hAnsiTheme="minorHAnsi" w:cstheme="minorBidi"/>
          <w:noProof/>
          <w:kern w:val="2"/>
          <w:sz w:val="24"/>
          <w:szCs w:val="24"/>
          <w:lang w:eastAsia="en-GB"/>
          <w14:ligatures w14:val="standardContextual"/>
        </w:rPr>
        <w:tab/>
      </w:r>
      <w:r>
        <w:rPr>
          <w:noProof/>
        </w:rPr>
        <w:t>Modifying the criteria for determining the participants during an ongoing ad hoc group emergency alert</w:t>
      </w:r>
      <w:r>
        <w:rPr>
          <w:noProof/>
        </w:rPr>
        <w:tab/>
      </w:r>
      <w:r>
        <w:rPr>
          <w:noProof/>
        </w:rPr>
        <w:fldChar w:fldCharType="begin"/>
      </w:r>
      <w:r>
        <w:rPr>
          <w:noProof/>
        </w:rPr>
        <w:instrText xml:space="preserve"> PAGEREF _Toc209617865 \h </w:instrText>
      </w:r>
      <w:r>
        <w:rPr>
          <w:noProof/>
        </w:rPr>
      </w:r>
      <w:r>
        <w:rPr>
          <w:noProof/>
        </w:rPr>
        <w:fldChar w:fldCharType="separate"/>
      </w:r>
      <w:r>
        <w:rPr>
          <w:noProof/>
        </w:rPr>
        <w:t>268</w:t>
      </w:r>
      <w:r>
        <w:rPr>
          <w:noProof/>
        </w:rPr>
        <w:fldChar w:fldCharType="end"/>
      </w:r>
    </w:p>
    <w:p w14:paraId="10B967E4" w14:textId="4D410A7E"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10.10.3.4</w:t>
      </w:r>
      <w:r>
        <w:rPr>
          <w:rFonts w:asciiTheme="minorHAnsi" w:eastAsiaTheme="minorEastAsia" w:hAnsiTheme="minorHAnsi" w:cstheme="minorBidi"/>
          <w:noProof/>
          <w:kern w:val="2"/>
          <w:sz w:val="24"/>
          <w:szCs w:val="24"/>
          <w:lang w:eastAsia="en-GB"/>
          <w14:ligatures w14:val="standardContextual"/>
        </w:rPr>
        <w:tab/>
      </w:r>
      <w:r>
        <w:rPr>
          <w:noProof/>
        </w:rPr>
        <w:t>Procedures within multiple MC systems</w:t>
      </w:r>
      <w:r>
        <w:rPr>
          <w:noProof/>
        </w:rPr>
        <w:tab/>
      </w:r>
      <w:r>
        <w:rPr>
          <w:noProof/>
        </w:rPr>
        <w:fldChar w:fldCharType="begin"/>
      </w:r>
      <w:r>
        <w:rPr>
          <w:noProof/>
        </w:rPr>
        <w:instrText xml:space="preserve"> PAGEREF _Toc209617866 \h </w:instrText>
      </w:r>
      <w:r>
        <w:rPr>
          <w:noProof/>
        </w:rPr>
      </w:r>
      <w:r>
        <w:rPr>
          <w:noProof/>
        </w:rPr>
        <w:fldChar w:fldCharType="separate"/>
      </w:r>
      <w:r>
        <w:rPr>
          <w:noProof/>
        </w:rPr>
        <w:t>269</w:t>
      </w:r>
      <w:r>
        <w:rPr>
          <w:noProof/>
        </w:rPr>
        <w:fldChar w:fldCharType="end"/>
      </w:r>
    </w:p>
    <w:p w14:paraId="33D3439C" w14:textId="502D6732"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10.10.3.4.1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initiation</w:t>
      </w:r>
      <w:r>
        <w:rPr>
          <w:noProof/>
        </w:rPr>
        <w:tab/>
      </w:r>
      <w:r>
        <w:rPr>
          <w:noProof/>
        </w:rPr>
        <w:fldChar w:fldCharType="begin"/>
      </w:r>
      <w:r>
        <w:rPr>
          <w:noProof/>
        </w:rPr>
        <w:instrText xml:space="preserve"> PAGEREF _Toc209617867 \h </w:instrText>
      </w:r>
      <w:r>
        <w:rPr>
          <w:noProof/>
        </w:rPr>
      </w:r>
      <w:r>
        <w:rPr>
          <w:noProof/>
        </w:rPr>
        <w:fldChar w:fldCharType="separate"/>
      </w:r>
      <w:r>
        <w:rPr>
          <w:noProof/>
        </w:rPr>
        <w:t>269</w:t>
      </w:r>
      <w:r>
        <w:rPr>
          <w:noProof/>
        </w:rPr>
        <w:fldChar w:fldCharType="end"/>
      </w:r>
    </w:p>
    <w:p w14:paraId="4AD590D6" w14:textId="4800F13C"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10.10.3.4.2</w:t>
      </w:r>
      <w:r>
        <w:rPr>
          <w:rFonts w:asciiTheme="minorHAnsi" w:eastAsiaTheme="minorEastAsia" w:hAnsiTheme="minorHAnsi" w:cstheme="minorBidi"/>
          <w:noProof/>
          <w:kern w:val="2"/>
          <w:sz w:val="24"/>
          <w:szCs w:val="24"/>
          <w:lang w:eastAsia="en-GB"/>
          <w14:ligatures w14:val="standardContextual"/>
        </w:rPr>
        <w:tab/>
      </w:r>
      <w:r>
        <w:rPr>
          <w:noProof/>
        </w:rPr>
        <w:t>Updating the participant list of an ongoing ad hoc group emergency alert</w:t>
      </w:r>
      <w:r>
        <w:rPr>
          <w:noProof/>
        </w:rPr>
        <w:tab/>
      </w:r>
      <w:r>
        <w:rPr>
          <w:noProof/>
        </w:rPr>
        <w:fldChar w:fldCharType="begin"/>
      </w:r>
      <w:r>
        <w:rPr>
          <w:noProof/>
        </w:rPr>
        <w:instrText xml:space="preserve"> PAGEREF _Toc209617868 \h </w:instrText>
      </w:r>
      <w:r>
        <w:rPr>
          <w:noProof/>
        </w:rPr>
      </w:r>
      <w:r>
        <w:rPr>
          <w:noProof/>
        </w:rPr>
        <w:fldChar w:fldCharType="separate"/>
      </w:r>
      <w:r>
        <w:rPr>
          <w:noProof/>
        </w:rPr>
        <w:t>271</w:t>
      </w:r>
      <w:r>
        <w:rPr>
          <w:noProof/>
        </w:rPr>
        <w:fldChar w:fldCharType="end"/>
      </w:r>
    </w:p>
    <w:p w14:paraId="7E22416C" w14:textId="389A5F0B"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10.10.3.4.3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_Toc209617869 \h </w:instrText>
      </w:r>
      <w:r>
        <w:rPr>
          <w:noProof/>
        </w:rPr>
      </w:r>
      <w:r>
        <w:rPr>
          <w:noProof/>
        </w:rPr>
        <w:fldChar w:fldCharType="separate"/>
      </w:r>
      <w:r>
        <w:rPr>
          <w:noProof/>
        </w:rPr>
        <w:t>273</w:t>
      </w:r>
      <w:r>
        <w:rPr>
          <w:noProof/>
        </w:rPr>
        <w:fldChar w:fldCharType="end"/>
      </w:r>
    </w:p>
    <w:p w14:paraId="0334CAB8" w14:textId="612117B9"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10.10.3.4.4</w:t>
      </w:r>
      <w:r>
        <w:rPr>
          <w:rFonts w:asciiTheme="minorHAnsi" w:eastAsiaTheme="minorEastAsia" w:hAnsiTheme="minorHAnsi" w:cstheme="minorBidi"/>
          <w:noProof/>
          <w:kern w:val="2"/>
          <w:sz w:val="24"/>
          <w:szCs w:val="24"/>
          <w:lang w:eastAsia="en-GB"/>
          <w14:ligatures w14:val="standardContextual"/>
        </w:rPr>
        <w:tab/>
      </w:r>
      <w:r>
        <w:rPr>
          <w:noProof/>
        </w:rPr>
        <w:t>Modifying the criteria for determining the participants during an ongoing ad</w:t>
      </w:r>
      <w:r w:rsidRPr="004C0279">
        <w:rPr>
          <w:noProof/>
          <w:lang w:val="en-US"/>
        </w:rPr>
        <w:t> </w:t>
      </w:r>
      <w:r>
        <w:rPr>
          <w:noProof/>
        </w:rPr>
        <w:t>hoc group emergency alert</w:t>
      </w:r>
      <w:r>
        <w:rPr>
          <w:noProof/>
        </w:rPr>
        <w:tab/>
      </w:r>
      <w:r>
        <w:rPr>
          <w:noProof/>
        </w:rPr>
        <w:fldChar w:fldCharType="begin"/>
      </w:r>
      <w:r>
        <w:rPr>
          <w:noProof/>
        </w:rPr>
        <w:instrText xml:space="preserve"> PAGEREF _Toc209617870 \h </w:instrText>
      </w:r>
      <w:r>
        <w:rPr>
          <w:noProof/>
        </w:rPr>
      </w:r>
      <w:r>
        <w:rPr>
          <w:noProof/>
        </w:rPr>
        <w:fldChar w:fldCharType="separate"/>
      </w:r>
      <w:r>
        <w:rPr>
          <w:noProof/>
        </w:rPr>
        <w:t>274</w:t>
      </w:r>
      <w:r>
        <w:rPr>
          <w:noProof/>
        </w:rPr>
        <w:fldChar w:fldCharType="end"/>
      </w:r>
    </w:p>
    <w:p w14:paraId="1B519956" w14:textId="5A1542B3" w:rsidR="0091392F" w:rsidRDefault="0091392F">
      <w:pPr>
        <w:pStyle w:val="TOC2"/>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MC service resource management (on-network)</w:t>
      </w:r>
      <w:r>
        <w:rPr>
          <w:noProof/>
        </w:rPr>
        <w:tab/>
      </w:r>
      <w:r>
        <w:rPr>
          <w:noProof/>
        </w:rPr>
        <w:fldChar w:fldCharType="begin"/>
      </w:r>
      <w:r>
        <w:rPr>
          <w:noProof/>
        </w:rPr>
        <w:instrText xml:space="preserve"> PAGEREF _Toc209617871 \h </w:instrText>
      </w:r>
      <w:r>
        <w:rPr>
          <w:noProof/>
        </w:rPr>
      </w:r>
      <w:r>
        <w:rPr>
          <w:noProof/>
        </w:rPr>
        <w:fldChar w:fldCharType="separate"/>
      </w:r>
      <w:r>
        <w:rPr>
          <w:noProof/>
        </w:rPr>
        <w:t>275</w:t>
      </w:r>
      <w:r>
        <w:rPr>
          <w:noProof/>
        </w:rPr>
        <w:fldChar w:fldCharType="end"/>
      </w:r>
    </w:p>
    <w:p w14:paraId="24743D55" w14:textId="09F43D02"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_Toc209617872 \h </w:instrText>
      </w:r>
      <w:r>
        <w:rPr>
          <w:noProof/>
        </w:rPr>
      </w:r>
      <w:r>
        <w:rPr>
          <w:noProof/>
        </w:rPr>
        <w:fldChar w:fldCharType="separate"/>
      </w:r>
      <w:r>
        <w:rPr>
          <w:noProof/>
        </w:rPr>
        <w:t>275</w:t>
      </w:r>
      <w:r>
        <w:rPr>
          <w:noProof/>
        </w:rPr>
        <w:fldChar w:fldCharType="end"/>
      </w:r>
    </w:p>
    <w:p w14:paraId="1A619C21" w14:textId="0388EB53"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10.11.2</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 – SIP core based</w:t>
      </w:r>
      <w:r>
        <w:rPr>
          <w:noProof/>
        </w:rPr>
        <w:tab/>
      </w:r>
      <w:r>
        <w:rPr>
          <w:noProof/>
        </w:rPr>
        <w:fldChar w:fldCharType="begin"/>
      </w:r>
      <w:r>
        <w:rPr>
          <w:noProof/>
        </w:rPr>
        <w:instrText xml:space="preserve"> PAGEREF _Toc209617873 \h </w:instrText>
      </w:r>
      <w:r>
        <w:rPr>
          <w:noProof/>
        </w:rPr>
      </w:r>
      <w:r>
        <w:rPr>
          <w:noProof/>
        </w:rPr>
        <w:fldChar w:fldCharType="separate"/>
      </w:r>
      <w:r>
        <w:rPr>
          <w:noProof/>
        </w:rPr>
        <w:t>276</w:t>
      </w:r>
      <w:r>
        <w:rPr>
          <w:noProof/>
        </w:rPr>
        <w:fldChar w:fldCharType="end"/>
      </w:r>
    </w:p>
    <w:p w14:paraId="2DAF64F2" w14:textId="5CAF4C3B"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10.11.2a</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  – MC service server based</w:t>
      </w:r>
      <w:r>
        <w:rPr>
          <w:noProof/>
        </w:rPr>
        <w:tab/>
      </w:r>
      <w:r>
        <w:rPr>
          <w:noProof/>
        </w:rPr>
        <w:fldChar w:fldCharType="begin"/>
      </w:r>
      <w:r>
        <w:rPr>
          <w:noProof/>
        </w:rPr>
        <w:instrText xml:space="preserve"> PAGEREF _Toc209617874 \h </w:instrText>
      </w:r>
      <w:r>
        <w:rPr>
          <w:noProof/>
        </w:rPr>
      </w:r>
      <w:r>
        <w:rPr>
          <w:noProof/>
        </w:rPr>
        <w:fldChar w:fldCharType="separate"/>
      </w:r>
      <w:r>
        <w:rPr>
          <w:noProof/>
        </w:rPr>
        <w:t>277</w:t>
      </w:r>
      <w:r>
        <w:rPr>
          <w:noProof/>
        </w:rPr>
        <w:fldChar w:fldCharType="end"/>
      </w:r>
    </w:p>
    <w:p w14:paraId="3CC07247" w14:textId="129ADE76"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10.11.2a.1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_Toc209617875 \h </w:instrText>
      </w:r>
      <w:r>
        <w:rPr>
          <w:noProof/>
        </w:rPr>
      </w:r>
      <w:r>
        <w:rPr>
          <w:noProof/>
        </w:rPr>
        <w:fldChar w:fldCharType="separate"/>
      </w:r>
      <w:r>
        <w:rPr>
          <w:noProof/>
        </w:rPr>
        <w:t>277</w:t>
      </w:r>
      <w:r>
        <w:rPr>
          <w:noProof/>
        </w:rPr>
        <w:fldChar w:fldCharType="end"/>
      </w:r>
    </w:p>
    <w:p w14:paraId="3DECE9E1" w14:textId="0D784F43"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10.11.2a.2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_Toc209617876 \h </w:instrText>
      </w:r>
      <w:r>
        <w:rPr>
          <w:noProof/>
        </w:rPr>
      </w:r>
      <w:r>
        <w:rPr>
          <w:noProof/>
        </w:rPr>
        <w:fldChar w:fldCharType="separate"/>
      </w:r>
      <w:r>
        <w:rPr>
          <w:noProof/>
        </w:rPr>
        <w:t>277</w:t>
      </w:r>
      <w:r>
        <w:rPr>
          <w:noProof/>
        </w:rPr>
        <w:fldChar w:fldCharType="end"/>
      </w:r>
    </w:p>
    <w:p w14:paraId="44D53FA5" w14:textId="29B30EAF"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10.11.3</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_Toc209617877 \h </w:instrText>
      </w:r>
      <w:r>
        <w:rPr>
          <w:noProof/>
        </w:rPr>
      </w:r>
      <w:r>
        <w:rPr>
          <w:noProof/>
        </w:rPr>
        <w:fldChar w:fldCharType="separate"/>
      </w:r>
      <w:r>
        <w:rPr>
          <w:noProof/>
        </w:rPr>
        <w:t>278</w:t>
      </w:r>
      <w:r>
        <w:rPr>
          <w:noProof/>
        </w:rPr>
        <w:fldChar w:fldCharType="end"/>
      </w:r>
    </w:p>
    <w:p w14:paraId="43F76DCA" w14:textId="25829F64"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10.11.4</w:t>
      </w:r>
      <w:r>
        <w:rPr>
          <w:rFonts w:asciiTheme="minorHAnsi" w:eastAsiaTheme="minorEastAsia" w:hAnsiTheme="minorHAnsi" w:cstheme="minorBidi"/>
          <w:noProof/>
          <w:kern w:val="2"/>
          <w:sz w:val="24"/>
          <w:szCs w:val="24"/>
          <w:lang w:eastAsia="en-GB"/>
          <w14:ligatures w14:val="standardContextual"/>
        </w:rPr>
        <w:tab/>
      </w:r>
      <w:r>
        <w:rPr>
          <w:noProof/>
        </w:rPr>
        <w:t>Management of multicast media bearers</w:t>
      </w:r>
      <w:r>
        <w:rPr>
          <w:noProof/>
        </w:rPr>
        <w:tab/>
      </w:r>
      <w:r>
        <w:rPr>
          <w:noProof/>
        </w:rPr>
        <w:fldChar w:fldCharType="begin"/>
      </w:r>
      <w:r>
        <w:rPr>
          <w:noProof/>
        </w:rPr>
        <w:instrText xml:space="preserve"> PAGEREF _Toc209617878 \h </w:instrText>
      </w:r>
      <w:r>
        <w:rPr>
          <w:noProof/>
        </w:rPr>
      </w:r>
      <w:r>
        <w:rPr>
          <w:noProof/>
        </w:rPr>
        <w:fldChar w:fldCharType="separate"/>
      </w:r>
      <w:r>
        <w:rPr>
          <w:noProof/>
        </w:rPr>
        <w:t>279</w:t>
      </w:r>
      <w:r>
        <w:rPr>
          <w:noProof/>
        </w:rPr>
        <w:fldChar w:fldCharType="end"/>
      </w:r>
    </w:p>
    <w:p w14:paraId="063BB7DA" w14:textId="14FAD0F1"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10.11.5</w:t>
      </w:r>
      <w:r>
        <w:rPr>
          <w:rFonts w:asciiTheme="minorHAnsi" w:eastAsiaTheme="minorEastAsia" w:hAnsiTheme="minorHAnsi" w:cstheme="minorBidi"/>
          <w:noProof/>
          <w:kern w:val="2"/>
          <w:sz w:val="24"/>
          <w:szCs w:val="24"/>
          <w:lang w:eastAsia="en-GB"/>
          <w14:ligatures w14:val="standardContextual"/>
        </w:rPr>
        <w:tab/>
      </w:r>
      <w:r>
        <w:rPr>
          <w:noProof/>
        </w:rPr>
        <w:t>Request for resources with shared priority</w:t>
      </w:r>
      <w:r>
        <w:rPr>
          <w:noProof/>
        </w:rPr>
        <w:tab/>
      </w:r>
      <w:r>
        <w:rPr>
          <w:noProof/>
        </w:rPr>
        <w:fldChar w:fldCharType="begin"/>
      </w:r>
      <w:r>
        <w:rPr>
          <w:noProof/>
        </w:rPr>
        <w:instrText xml:space="preserve"> PAGEREF _Toc209617879 \h </w:instrText>
      </w:r>
      <w:r>
        <w:rPr>
          <w:noProof/>
        </w:rPr>
      </w:r>
      <w:r>
        <w:rPr>
          <w:noProof/>
        </w:rPr>
        <w:fldChar w:fldCharType="separate"/>
      </w:r>
      <w:r>
        <w:rPr>
          <w:noProof/>
        </w:rPr>
        <w:t>280</w:t>
      </w:r>
      <w:r>
        <w:rPr>
          <w:noProof/>
        </w:rPr>
        <w:fldChar w:fldCharType="end"/>
      </w:r>
    </w:p>
    <w:p w14:paraId="3C08D507" w14:textId="0F8698A2"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_Toc209617880 \h </w:instrText>
      </w:r>
      <w:r>
        <w:rPr>
          <w:noProof/>
        </w:rPr>
      </w:r>
      <w:r>
        <w:rPr>
          <w:noProof/>
        </w:rPr>
        <w:fldChar w:fldCharType="separate"/>
      </w:r>
      <w:r>
        <w:rPr>
          <w:noProof/>
        </w:rPr>
        <w:t>280</w:t>
      </w:r>
      <w:r>
        <w:rPr>
          <w:noProof/>
        </w:rPr>
        <w:fldChar w:fldCharType="end"/>
      </w:r>
    </w:p>
    <w:p w14:paraId="39E1352D" w14:textId="6AA39C88"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_Toc209617881 \h </w:instrText>
      </w:r>
      <w:r>
        <w:rPr>
          <w:noProof/>
        </w:rPr>
      </w:r>
      <w:r>
        <w:rPr>
          <w:noProof/>
        </w:rPr>
        <w:fldChar w:fldCharType="separate"/>
      </w:r>
      <w:r>
        <w:rPr>
          <w:noProof/>
        </w:rPr>
        <w:t>280</w:t>
      </w:r>
      <w:r>
        <w:rPr>
          <w:noProof/>
        </w:rPr>
        <w:fldChar w:fldCharType="end"/>
      </w:r>
    </w:p>
    <w:p w14:paraId="0FC1CBB4" w14:textId="50E4C705"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10.11.6</w:t>
      </w:r>
      <w:r>
        <w:rPr>
          <w:rFonts w:asciiTheme="minorHAnsi" w:eastAsiaTheme="minorEastAsia" w:hAnsiTheme="minorHAnsi" w:cstheme="minorBidi"/>
          <w:noProof/>
          <w:kern w:val="2"/>
          <w:sz w:val="24"/>
          <w:szCs w:val="24"/>
          <w:lang w:eastAsia="en-GB"/>
          <w14:ligatures w14:val="standardContextual"/>
        </w:rPr>
        <w:tab/>
      </w:r>
      <w:r>
        <w:rPr>
          <w:noProof/>
        </w:rPr>
        <w:t>Request for media resources from MC service server</w:t>
      </w:r>
      <w:r>
        <w:rPr>
          <w:noProof/>
        </w:rPr>
        <w:tab/>
      </w:r>
      <w:r>
        <w:rPr>
          <w:noProof/>
        </w:rPr>
        <w:fldChar w:fldCharType="begin"/>
      </w:r>
      <w:r>
        <w:rPr>
          <w:noProof/>
        </w:rPr>
        <w:instrText xml:space="preserve"> PAGEREF _Toc209617882 \h </w:instrText>
      </w:r>
      <w:r>
        <w:rPr>
          <w:noProof/>
        </w:rPr>
      </w:r>
      <w:r>
        <w:rPr>
          <w:noProof/>
        </w:rPr>
        <w:fldChar w:fldCharType="separate"/>
      </w:r>
      <w:r>
        <w:rPr>
          <w:noProof/>
        </w:rPr>
        <w:t>281</w:t>
      </w:r>
      <w:r>
        <w:rPr>
          <w:noProof/>
        </w:rPr>
        <w:fldChar w:fldCharType="end"/>
      </w:r>
    </w:p>
    <w:p w14:paraId="18B06F64" w14:textId="57355441"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_Toc209617883 \h </w:instrText>
      </w:r>
      <w:r>
        <w:rPr>
          <w:noProof/>
        </w:rPr>
      </w:r>
      <w:r>
        <w:rPr>
          <w:noProof/>
        </w:rPr>
        <w:fldChar w:fldCharType="separate"/>
      </w:r>
      <w:r>
        <w:rPr>
          <w:noProof/>
        </w:rPr>
        <w:t>281</w:t>
      </w:r>
      <w:r>
        <w:rPr>
          <w:noProof/>
        </w:rPr>
        <w:fldChar w:fldCharType="end"/>
      </w:r>
    </w:p>
    <w:p w14:paraId="43AE0F3E" w14:textId="523DF030"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_Toc209617884 \h </w:instrText>
      </w:r>
      <w:r>
        <w:rPr>
          <w:noProof/>
        </w:rPr>
      </w:r>
      <w:r>
        <w:rPr>
          <w:noProof/>
        </w:rPr>
        <w:fldChar w:fldCharType="separate"/>
      </w:r>
      <w:r>
        <w:rPr>
          <w:noProof/>
        </w:rPr>
        <w:t>281</w:t>
      </w:r>
      <w:r>
        <w:rPr>
          <w:noProof/>
        </w:rPr>
        <w:fldChar w:fldCharType="end"/>
      </w:r>
    </w:p>
    <w:p w14:paraId="078B950B" w14:textId="4ACF8210" w:rsidR="0091392F" w:rsidRDefault="0091392F">
      <w:pPr>
        <w:pStyle w:val="TOC2"/>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Priority Management</w:t>
      </w:r>
      <w:r>
        <w:rPr>
          <w:noProof/>
        </w:rPr>
        <w:tab/>
      </w:r>
      <w:r>
        <w:rPr>
          <w:noProof/>
        </w:rPr>
        <w:fldChar w:fldCharType="begin"/>
      </w:r>
      <w:r>
        <w:rPr>
          <w:noProof/>
        </w:rPr>
        <w:instrText xml:space="preserve"> PAGEREF _Toc209617885 \h </w:instrText>
      </w:r>
      <w:r>
        <w:rPr>
          <w:noProof/>
        </w:rPr>
      </w:r>
      <w:r>
        <w:rPr>
          <w:noProof/>
        </w:rPr>
        <w:fldChar w:fldCharType="separate"/>
      </w:r>
      <w:r>
        <w:rPr>
          <w:noProof/>
        </w:rPr>
        <w:t>282</w:t>
      </w:r>
      <w:r>
        <w:rPr>
          <w:noProof/>
        </w:rPr>
        <w:fldChar w:fldCharType="end"/>
      </w:r>
    </w:p>
    <w:p w14:paraId="10E18078" w14:textId="235231ED"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_Toc209617886 \h </w:instrText>
      </w:r>
      <w:r>
        <w:rPr>
          <w:noProof/>
        </w:rPr>
      </w:r>
      <w:r>
        <w:rPr>
          <w:noProof/>
        </w:rPr>
        <w:fldChar w:fldCharType="separate"/>
      </w:r>
      <w:r>
        <w:rPr>
          <w:noProof/>
        </w:rPr>
        <w:t>282</w:t>
      </w:r>
      <w:r>
        <w:rPr>
          <w:noProof/>
        </w:rPr>
        <w:fldChar w:fldCharType="end"/>
      </w:r>
    </w:p>
    <w:p w14:paraId="360A3B49" w14:textId="1DC27EDA"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10.12.2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_Toc209617887 \h </w:instrText>
      </w:r>
      <w:r>
        <w:rPr>
          <w:noProof/>
        </w:rPr>
      </w:r>
      <w:r>
        <w:rPr>
          <w:noProof/>
        </w:rPr>
        <w:fldChar w:fldCharType="separate"/>
      </w:r>
      <w:r>
        <w:rPr>
          <w:noProof/>
        </w:rPr>
        <w:t>282</w:t>
      </w:r>
      <w:r>
        <w:rPr>
          <w:noProof/>
        </w:rPr>
        <w:fldChar w:fldCharType="end"/>
      </w:r>
    </w:p>
    <w:p w14:paraId="41912222" w14:textId="2E4DA0C7"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10.12.2.1</w:t>
      </w:r>
      <w:r>
        <w:rPr>
          <w:rFonts w:asciiTheme="minorHAnsi" w:eastAsiaTheme="minorEastAsia" w:hAnsiTheme="minorHAnsi" w:cstheme="minorBidi"/>
          <w:noProof/>
          <w:kern w:val="2"/>
          <w:sz w:val="24"/>
          <w:szCs w:val="24"/>
          <w:lang w:eastAsia="en-GB"/>
          <w14:ligatures w14:val="standardContextual"/>
        </w:rPr>
        <w:tab/>
      </w:r>
      <w:r>
        <w:rPr>
          <w:noProof/>
        </w:rPr>
        <w:t>MC priority request</w:t>
      </w:r>
      <w:r>
        <w:rPr>
          <w:noProof/>
        </w:rPr>
        <w:tab/>
      </w:r>
      <w:r>
        <w:rPr>
          <w:noProof/>
        </w:rPr>
        <w:fldChar w:fldCharType="begin"/>
      </w:r>
      <w:r>
        <w:rPr>
          <w:noProof/>
        </w:rPr>
        <w:instrText xml:space="preserve"> PAGEREF _Toc209617888 \h </w:instrText>
      </w:r>
      <w:r>
        <w:rPr>
          <w:noProof/>
        </w:rPr>
      </w:r>
      <w:r>
        <w:rPr>
          <w:noProof/>
        </w:rPr>
        <w:fldChar w:fldCharType="separate"/>
      </w:r>
      <w:r>
        <w:rPr>
          <w:noProof/>
        </w:rPr>
        <w:t>282</w:t>
      </w:r>
      <w:r>
        <w:rPr>
          <w:noProof/>
        </w:rPr>
        <w:fldChar w:fldCharType="end"/>
      </w:r>
    </w:p>
    <w:p w14:paraId="77D7382F" w14:textId="5680E4CD"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10.12.3</w:t>
      </w:r>
      <w:r>
        <w:rPr>
          <w:rFonts w:asciiTheme="minorHAnsi" w:eastAsiaTheme="minorEastAsia" w:hAnsiTheme="minorHAnsi" w:cstheme="minorBidi"/>
          <w:noProof/>
          <w:kern w:val="2"/>
          <w:sz w:val="24"/>
          <w:szCs w:val="24"/>
          <w:lang w:eastAsia="en-GB"/>
          <w14:ligatures w14:val="standardContextual"/>
        </w:rPr>
        <w:tab/>
      </w:r>
      <w:r>
        <w:rPr>
          <w:noProof/>
        </w:rPr>
        <w:t>Procedure for priority coordination between multiple MC service servers</w:t>
      </w:r>
      <w:r>
        <w:rPr>
          <w:noProof/>
        </w:rPr>
        <w:tab/>
      </w:r>
      <w:r>
        <w:rPr>
          <w:noProof/>
        </w:rPr>
        <w:fldChar w:fldCharType="begin"/>
      </w:r>
      <w:r>
        <w:rPr>
          <w:noProof/>
        </w:rPr>
        <w:instrText xml:space="preserve"> PAGEREF _Toc209617889 \h </w:instrText>
      </w:r>
      <w:r>
        <w:rPr>
          <w:noProof/>
        </w:rPr>
      </w:r>
      <w:r>
        <w:rPr>
          <w:noProof/>
        </w:rPr>
        <w:fldChar w:fldCharType="separate"/>
      </w:r>
      <w:r>
        <w:rPr>
          <w:noProof/>
        </w:rPr>
        <w:t>283</w:t>
      </w:r>
      <w:r>
        <w:rPr>
          <w:noProof/>
        </w:rPr>
        <w:fldChar w:fldCharType="end"/>
      </w:r>
    </w:p>
    <w:p w14:paraId="16934801" w14:textId="24503802" w:rsidR="0091392F" w:rsidRDefault="0091392F">
      <w:pPr>
        <w:pStyle w:val="TOC2"/>
        <w:rPr>
          <w:rFonts w:asciiTheme="minorHAnsi" w:eastAsiaTheme="minorEastAsia" w:hAnsiTheme="minorHAnsi" w:cstheme="minorBidi"/>
          <w:noProof/>
          <w:kern w:val="2"/>
          <w:sz w:val="24"/>
          <w:szCs w:val="24"/>
          <w:lang w:eastAsia="en-GB"/>
          <w14:ligatures w14:val="standardContextual"/>
        </w:rPr>
      </w:pPr>
      <w:r>
        <w:rPr>
          <w:noProof/>
        </w:rPr>
        <w:t>10.13</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(on-network)</w:t>
      </w:r>
      <w:r>
        <w:rPr>
          <w:noProof/>
        </w:rPr>
        <w:tab/>
      </w:r>
      <w:r>
        <w:rPr>
          <w:noProof/>
        </w:rPr>
        <w:fldChar w:fldCharType="begin"/>
      </w:r>
      <w:r>
        <w:rPr>
          <w:noProof/>
        </w:rPr>
        <w:instrText xml:space="preserve"> PAGEREF _Toc209617890 \h </w:instrText>
      </w:r>
      <w:r>
        <w:rPr>
          <w:noProof/>
        </w:rPr>
      </w:r>
      <w:r>
        <w:rPr>
          <w:noProof/>
        </w:rPr>
        <w:fldChar w:fldCharType="separate"/>
      </w:r>
      <w:r>
        <w:rPr>
          <w:noProof/>
        </w:rPr>
        <w:t>284</w:t>
      </w:r>
      <w:r>
        <w:rPr>
          <w:noProof/>
        </w:rPr>
        <w:fldChar w:fldCharType="end"/>
      </w:r>
    </w:p>
    <w:p w14:paraId="2B3E1B9E" w14:textId="63E4B4BF"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_Toc209617891 \h </w:instrText>
      </w:r>
      <w:r>
        <w:rPr>
          <w:noProof/>
        </w:rPr>
      </w:r>
      <w:r>
        <w:rPr>
          <w:noProof/>
        </w:rPr>
        <w:fldChar w:fldCharType="separate"/>
      </w:r>
      <w:r>
        <w:rPr>
          <w:noProof/>
        </w:rPr>
        <w:t>284</w:t>
      </w:r>
      <w:r>
        <w:rPr>
          <w:noProof/>
        </w:rPr>
        <w:fldChar w:fldCharType="end"/>
      </w:r>
    </w:p>
    <w:p w14:paraId="08B63A4B" w14:textId="37CDA67F"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10.13.2</w:t>
      </w:r>
      <w:r>
        <w:rPr>
          <w:rFonts w:asciiTheme="minorHAnsi" w:eastAsiaTheme="minorEastAsia" w:hAnsiTheme="minorHAnsi" w:cstheme="minorBidi"/>
          <w:noProof/>
          <w:kern w:val="2"/>
          <w:sz w:val="24"/>
          <w:szCs w:val="24"/>
          <w:lang w:eastAsia="en-GB"/>
          <w14:ligatures w14:val="standardContextual"/>
        </w:rPr>
        <w:tab/>
      </w:r>
      <w:r>
        <w:rPr>
          <w:noProof/>
        </w:rPr>
        <w:t>Information flows for functional alias management</w:t>
      </w:r>
      <w:r>
        <w:rPr>
          <w:noProof/>
        </w:rPr>
        <w:tab/>
      </w:r>
      <w:r>
        <w:rPr>
          <w:noProof/>
        </w:rPr>
        <w:fldChar w:fldCharType="begin"/>
      </w:r>
      <w:r>
        <w:rPr>
          <w:noProof/>
        </w:rPr>
        <w:instrText xml:space="preserve"> PAGEREF _Toc209617892 \h </w:instrText>
      </w:r>
      <w:r>
        <w:rPr>
          <w:noProof/>
        </w:rPr>
      </w:r>
      <w:r>
        <w:rPr>
          <w:noProof/>
        </w:rPr>
        <w:fldChar w:fldCharType="separate"/>
      </w:r>
      <w:r>
        <w:rPr>
          <w:noProof/>
        </w:rPr>
        <w:t>284</w:t>
      </w:r>
      <w:r>
        <w:rPr>
          <w:noProof/>
        </w:rPr>
        <w:fldChar w:fldCharType="end"/>
      </w:r>
    </w:p>
    <w:p w14:paraId="51E70412" w14:textId="2F7D1822"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request</w:t>
      </w:r>
      <w:r>
        <w:rPr>
          <w:noProof/>
        </w:rPr>
        <w:tab/>
      </w:r>
      <w:r>
        <w:rPr>
          <w:noProof/>
        </w:rPr>
        <w:fldChar w:fldCharType="begin"/>
      </w:r>
      <w:r>
        <w:rPr>
          <w:noProof/>
        </w:rPr>
        <w:instrText xml:space="preserve"> PAGEREF _Toc209617893 \h </w:instrText>
      </w:r>
      <w:r>
        <w:rPr>
          <w:noProof/>
        </w:rPr>
      </w:r>
      <w:r>
        <w:rPr>
          <w:noProof/>
        </w:rPr>
        <w:fldChar w:fldCharType="separate"/>
      </w:r>
      <w:r>
        <w:rPr>
          <w:noProof/>
        </w:rPr>
        <w:t>284</w:t>
      </w:r>
      <w:r>
        <w:rPr>
          <w:noProof/>
        </w:rPr>
        <w:fldChar w:fldCharType="end"/>
      </w:r>
    </w:p>
    <w:p w14:paraId="2694028E" w14:textId="21D4A0C2"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request</w:t>
      </w:r>
      <w:r>
        <w:rPr>
          <w:noProof/>
        </w:rPr>
        <w:tab/>
      </w:r>
      <w:r>
        <w:rPr>
          <w:noProof/>
        </w:rPr>
        <w:fldChar w:fldCharType="begin"/>
      </w:r>
      <w:r>
        <w:rPr>
          <w:noProof/>
        </w:rPr>
        <w:instrText xml:space="preserve"> PAGEREF _Toc209617894 \h </w:instrText>
      </w:r>
      <w:r>
        <w:rPr>
          <w:noProof/>
        </w:rPr>
      </w:r>
      <w:r>
        <w:rPr>
          <w:noProof/>
        </w:rPr>
        <w:fldChar w:fldCharType="separate"/>
      </w:r>
      <w:r>
        <w:rPr>
          <w:noProof/>
        </w:rPr>
        <w:t>285</w:t>
      </w:r>
      <w:r>
        <w:rPr>
          <w:noProof/>
        </w:rPr>
        <w:fldChar w:fldCharType="end"/>
      </w:r>
    </w:p>
    <w:p w14:paraId="1732B72A" w14:textId="181D82C3"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response</w:t>
      </w:r>
      <w:r>
        <w:rPr>
          <w:noProof/>
        </w:rPr>
        <w:tab/>
      </w:r>
      <w:r>
        <w:rPr>
          <w:noProof/>
        </w:rPr>
        <w:fldChar w:fldCharType="begin"/>
      </w:r>
      <w:r>
        <w:rPr>
          <w:noProof/>
        </w:rPr>
        <w:instrText xml:space="preserve"> PAGEREF _Toc209617895 \h </w:instrText>
      </w:r>
      <w:r>
        <w:rPr>
          <w:noProof/>
        </w:rPr>
      </w:r>
      <w:r>
        <w:rPr>
          <w:noProof/>
        </w:rPr>
        <w:fldChar w:fldCharType="separate"/>
      </w:r>
      <w:r>
        <w:rPr>
          <w:noProof/>
        </w:rPr>
        <w:t>285</w:t>
      </w:r>
      <w:r>
        <w:rPr>
          <w:noProof/>
        </w:rPr>
        <w:fldChar w:fldCharType="end"/>
      </w:r>
    </w:p>
    <w:p w14:paraId="0FA974DE" w14:textId="69E5330F"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response</w:t>
      </w:r>
      <w:r>
        <w:rPr>
          <w:noProof/>
        </w:rPr>
        <w:tab/>
      </w:r>
      <w:r>
        <w:rPr>
          <w:noProof/>
        </w:rPr>
        <w:fldChar w:fldCharType="begin"/>
      </w:r>
      <w:r>
        <w:rPr>
          <w:noProof/>
        </w:rPr>
        <w:instrText xml:space="preserve"> PAGEREF _Toc209617896 \h </w:instrText>
      </w:r>
      <w:r>
        <w:rPr>
          <w:noProof/>
        </w:rPr>
      </w:r>
      <w:r>
        <w:rPr>
          <w:noProof/>
        </w:rPr>
        <w:fldChar w:fldCharType="separate"/>
      </w:r>
      <w:r>
        <w:rPr>
          <w:noProof/>
        </w:rPr>
        <w:t>285</w:t>
      </w:r>
      <w:r>
        <w:rPr>
          <w:noProof/>
        </w:rPr>
        <w:fldChar w:fldCharType="end"/>
      </w:r>
    </w:p>
    <w:p w14:paraId="72F51B5F" w14:textId="19BD1C54"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10.13.2.3</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request</w:t>
      </w:r>
      <w:r>
        <w:rPr>
          <w:noProof/>
        </w:rPr>
        <w:tab/>
      </w:r>
      <w:r>
        <w:rPr>
          <w:noProof/>
        </w:rPr>
        <w:fldChar w:fldCharType="begin"/>
      </w:r>
      <w:r>
        <w:rPr>
          <w:noProof/>
        </w:rPr>
        <w:instrText xml:space="preserve"> PAGEREF _Toc209617897 \h </w:instrText>
      </w:r>
      <w:r>
        <w:rPr>
          <w:noProof/>
        </w:rPr>
      </w:r>
      <w:r>
        <w:rPr>
          <w:noProof/>
        </w:rPr>
        <w:fldChar w:fldCharType="separate"/>
      </w:r>
      <w:r>
        <w:rPr>
          <w:noProof/>
        </w:rPr>
        <w:t>285</w:t>
      </w:r>
      <w:r>
        <w:rPr>
          <w:noProof/>
        </w:rPr>
        <w:fldChar w:fldCharType="end"/>
      </w:r>
    </w:p>
    <w:p w14:paraId="40280A97" w14:textId="6CCF5264"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w:t>
      </w:r>
      <w:r>
        <w:rPr>
          <w:noProof/>
          <w:lang w:eastAsia="zh-CN"/>
        </w:rPr>
        <w:t>sponse</w:t>
      </w:r>
      <w:r>
        <w:rPr>
          <w:noProof/>
        </w:rPr>
        <w:tab/>
      </w:r>
      <w:r>
        <w:rPr>
          <w:noProof/>
        </w:rPr>
        <w:fldChar w:fldCharType="begin"/>
      </w:r>
      <w:r>
        <w:rPr>
          <w:noProof/>
        </w:rPr>
        <w:instrText xml:space="preserve"> PAGEREF _Toc209617898 \h </w:instrText>
      </w:r>
      <w:r>
        <w:rPr>
          <w:noProof/>
        </w:rPr>
      </w:r>
      <w:r>
        <w:rPr>
          <w:noProof/>
        </w:rPr>
        <w:fldChar w:fldCharType="separate"/>
      </w:r>
      <w:r>
        <w:rPr>
          <w:noProof/>
        </w:rPr>
        <w:t>286</w:t>
      </w:r>
      <w:r>
        <w:rPr>
          <w:noProof/>
        </w:rPr>
        <w:fldChar w:fldCharType="end"/>
      </w:r>
    </w:p>
    <w:p w14:paraId="5B2B1F17" w14:textId="43A41397"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10.13.2.5</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de-activation</w:t>
      </w:r>
      <w:r>
        <w:rPr>
          <w:noProof/>
        </w:rPr>
        <w:t xml:space="preserve"> request</w:t>
      </w:r>
      <w:r>
        <w:rPr>
          <w:noProof/>
        </w:rPr>
        <w:tab/>
      </w:r>
      <w:r>
        <w:rPr>
          <w:noProof/>
        </w:rPr>
        <w:fldChar w:fldCharType="begin"/>
      </w:r>
      <w:r>
        <w:rPr>
          <w:noProof/>
        </w:rPr>
        <w:instrText xml:space="preserve"> PAGEREF _Toc209617899 \h </w:instrText>
      </w:r>
      <w:r>
        <w:rPr>
          <w:noProof/>
        </w:rPr>
      </w:r>
      <w:r>
        <w:rPr>
          <w:noProof/>
        </w:rPr>
        <w:fldChar w:fldCharType="separate"/>
      </w:r>
      <w:r>
        <w:rPr>
          <w:noProof/>
        </w:rPr>
        <w:t>286</w:t>
      </w:r>
      <w:r>
        <w:rPr>
          <w:noProof/>
        </w:rPr>
        <w:fldChar w:fldCharType="end"/>
      </w:r>
    </w:p>
    <w:p w14:paraId="2054A633" w14:textId="265F9712"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10.13.2.6</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de-activation</w:t>
      </w:r>
      <w:r>
        <w:rPr>
          <w:noProof/>
        </w:rPr>
        <w:t xml:space="preserve"> re</w:t>
      </w:r>
      <w:r>
        <w:rPr>
          <w:noProof/>
          <w:lang w:eastAsia="zh-CN"/>
        </w:rPr>
        <w:t>sponse</w:t>
      </w:r>
      <w:r>
        <w:rPr>
          <w:noProof/>
        </w:rPr>
        <w:tab/>
      </w:r>
      <w:r>
        <w:rPr>
          <w:noProof/>
        </w:rPr>
        <w:fldChar w:fldCharType="begin"/>
      </w:r>
      <w:r>
        <w:rPr>
          <w:noProof/>
        </w:rPr>
        <w:instrText xml:space="preserve"> PAGEREF _Toc209617900 \h </w:instrText>
      </w:r>
      <w:r>
        <w:rPr>
          <w:noProof/>
        </w:rPr>
      </w:r>
      <w:r>
        <w:rPr>
          <w:noProof/>
        </w:rPr>
        <w:fldChar w:fldCharType="separate"/>
      </w:r>
      <w:r>
        <w:rPr>
          <w:noProof/>
        </w:rPr>
        <w:t>286</w:t>
      </w:r>
      <w:r>
        <w:rPr>
          <w:noProof/>
        </w:rPr>
        <w:fldChar w:fldCharType="end"/>
      </w:r>
    </w:p>
    <w:p w14:paraId="6A78BB21" w14:textId="17DE8AC5"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10.13.2.7</w:t>
      </w:r>
      <w:r>
        <w:rPr>
          <w:rFonts w:asciiTheme="minorHAnsi" w:eastAsiaTheme="minorEastAsia" w:hAnsiTheme="minorHAnsi" w:cstheme="minorBidi"/>
          <w:noProof/>
          <w:kern w:val="2"/>
          <w:sz w:val="24"/>
          <w:szCs w:val="24"/>
          <w:lang w:eastAsia="en-GB"/>
          <w14:ligatures w14:val="standardContextual"/>
        </w:rPr>
        <w:tab/>
      </w:r>
      <w:r>
        <w:rPr>
          <w:noProof/>
        </w:rPr>
        <w:t>Functional alias status notification</w:t>
      </w:r>
      <w:r>
        <w:rPr>
          <w:noProof/>
        </w:rPr>
        <w:tab/>
      </w:r>
      <w:r>
        <w:rPr>
          <w:noProof/>
        </w:rPr>
        <w:fldChar w:fldCharType="begin"/>
      </w:r>
      <w:r>
        <w:rPr>
          <w:noProof/>
        </w:rPr>
        <w:instrText xml:space="preserve"> PAGEREF _Toc209617901 \h </w:instrText>
      </w:r>
      <w:r>
        <w:rPr>
          <w:noProof/>
        </w:rPr>
      </w:r>
      <w:r>
        <w:rPr>
          <w:noProof/>
        </w:rPr>
        <w:fldChar w:fldCharType="separate"/>
      </w:r>
      <w:r>
        <w:rPr>
          <w:noProof/>
        </w:rPr>
        <w:t>286</w:t>
      </w:r>
      <w:r>
        <w:rPr>
          <w:noProof/>
        </w:rPr>
        <w:fldChar w:fldCharType="end"/>
      </w:r>
    </w:p>
    <w:p w14:paraId="34AFE191" w14:textId="40EFBEB5"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10.13.2.8</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request</w:t>
      </w:r>
      <w:r>
        <w:rPr>
          <w:noProof/>
        </w:rPr>
        <w:tab/>
      </w:r>
      <w:r>
        <w:rPr>
          <w:noProof/>
        </w:rPr>
        <w:fldChar w:fldCharType="begin"/>
      </w:r>
      <w:r>
        <w:rPr>
          <w:noProof/>
        </w:rPr>
        <w:instrText xml:space="preserve"> PAGEREF _Toc209617902 \h </w:instrText>
      </w:r>
      <w:r>
        <w:rPr>
          <w:noProof/>
        </w:rPr>
      </w:r>
      <w:r>
        <w:rPr>
          <w:noProof/>
        </w:rPr>
        <w:fldChar w:fldCharType="separate"/>
      </w:r>
      <w:r>
        <w:rPr>
          <w:noProof/>
        </w:rPr>
        <w:t>287</w:t>
      </w:r>
      <w:r>
        <w:rPr>
          <w:noProof/>
        </w:rPr>
        <w:fldChar w:fldCharType="end"/>
      </w:r>
    </w:p>
    <w:p w14:paraId="5A6D45D3" w14:textId="23F36979"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w:t>
      </w:r>
      <w:r>
        <w:rPr>
          <w:noProof/>
          <w:lang w:eastAsia="zh-CN"/>
        </w:rPr>
        <w:t>sponse</w:t>
      </w:r>
      <w:r>
        <w:rPr>
          <w:noProof/>
        </w:rPr>
        <w:tab/>
      </w:r>
      <w:r>
        <w:rPr>
          <w:noProof/>
        </w:rPr>
        <w:fldChar w:fldCharType="begin"/>
      </w:r>
      <w:r>
        <w:rPr>
          <w:noProof/>
        </w:rPr>
        <w:instrText xml:space="preserve"> PAGEREF _Toc209617903 \h </w:instrText>
      </w:r>
      <w:r>
        <w:rPr>
          <w:noProof/>
        </w:rPr>
      </w:r>
      <w:r>
        <w:rPr>
          <w:noProof/>
        </w:rPr>
        <w:fldChar w:fldCharType="separate"/>
      </w:r>
      <w:r>
        <w:rPr>
          <w:noProof/>
        </w:rPr>
        <w:t>287</w:t>
      </w:r>
      <w:r>
        <w:rPr>
          <w:noProof/>
        </w:rPr>
        <w:fldChar w:fldCharType="end"/>
      </w:r>
    </w:p>
    <w:p w14:paraId="2D1C9ACD" w14:textId="501B1447"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10.13.2.10</w:t>
      </w:r>
      <w:r>
        <w:rPr>
          <w:rFonts w:asciiTheme="minorHAnsi" w:eastAsiaTheme="minorEastAsia" w:hAnsiTheme="minorHAnsi" w:cstheme="minorBidi"/>
          <w:noProof/>
          <w:kern w:val="2"/>
          <w:sz w:val="24"/>
          <w:szCs w:val="24"/>
          <w:lang w:eastAsia="en-GB"/>
          <w14:ligatures w14:val="standardContextual"/>
        </w:rPr>
        <w:tab/>
      </w:r>
      <w:r>
        <w:rPr>
          <w:noProof/>
        </w:rPr>
        <w:t>Functional alias revoke notification</w:t>
      </w:r>
      <w:r>
        <w:rPr>
          <w:noProof/>
        </w:rPr>
        <w:tab/>
      </w:r>
      <w:r>
        <w:rPr>
          <w:noProof/>
        </w:rPr>
        <w:fldChar w:fldCharType="begin"/>
      </w:r>
      <w:r>
        <w:rPr>
          <w:noProof/>
        </w:rPr>
        <w:instrText xml:space="preserve"> PAGEREF _Toc209617904 \h </w:instrText>
      </w:r>
      <w:r>
        <w:rPr>
          <w:noProof/>
        </w:rPr>
      </w:r>
      <w:r>
        <w:rPr>
          <w:noProof/>
        </w:rPr>
        <w:fldChar w:fldCharType="separate"/>
      </w:r>
      <w:r>
        <w:rPr>
          <w:noProof/>
        </w:rPr>
        <w:t>287</w:t>
      </w:r>
      <w:r>
        <w:rPr>
          <w:noProof/>
        </w:rPr>
        <w:fldChar w:fldCharType="end"/>
      </w:r>
    </w:p>
    <w:p w14:paraId="3D6B7A92" w14:textId="3FD1C38C"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10.13.2.11</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request</w:t>
      </w:r>
      <w:r>
        <w:rPr>
          <w:noProof/>
        </w:rPr>
        <w:tab/>
      </w:r>
      <w:r>
        <w:rPr>
          <w:noProof/>
        </w:rPr>
        <w:fldChar w:fldCharType="begin"/>
      </w:r>
      <w:r>
        <w:rPr>
          <w:noProof/>
        </w:rPr>
        <w:instrText xml:space="preserve"> PAGEREF _Toc209617905 \h </w:instrText>
      </w:r>
      <w:r>
        <w:rPr>
          <w:noProof/>
        </w:rPr>
      </w:r>
      <w:r>
        <w:rPr>
          <w:noProof/>
        </w:rPr>
        <w:fldChar w:fldCharType="separate"/>
      </w:r>
      <w:r>
        <w:rPr>
          <w:noProof/>
        </w:rPr>
        <w:t>287</w:t>
      </w:r>
      <w:r>
        <w:rPr>
          <w:noProof/>
        </w:rPr>
        <w:fldChar w:fldCharType="end"/>
      </w:r>
    </w:p>
    <w:p w14:paraId="5F4A138C" w14:textId="71E61FF2"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10.13.2.12</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response</w:t>
      </w:r>
      <w:r>
        <w:rPr>
          <w:noProof/>
        </w:rPr>
        <w:tab/>
      </w:r>
      <w:r>
        <w:rPr>
          <w:noProof/>
        </w:rPr>
        <w:fldChar w:fldCharType="begin"/>
      </w:r>
      <w:r>
        <w:rPr>
          <w:noProof/>
        </w:rPr>
        <w:instrText xml:space="preserve"> PAGEREF _Toc209617906 \h </w:instrText>
      </w:r>
      <w:r>
        <w:rPr>
          <w:noProof/>
        </w:rPr>
      </w:r>
      <w:r>
        <w:rPr>
          <w:noProof/>
        </w:rPr>
        <w:fldChar w:fldCharType="separate"/>
      </w:r>
      <w:r>
        <w:rPr>
          <w:noProof/>
        </w:rPr>
        <w:t>288</w:t>
      </w:r>
      <w:r>
        <w:rPr>
          <w:noProof/>
        </w:rPr>
        <w:fldChar w:fldCharType="end"/>
      </w:r>
    </w:p>
    <w:p w14:paraId="37DCB9E7" w14:textId="3EE863EC"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10.13.2.13</w:t>
      </w:r>
      <w:r>
        <w:rPr>
          <w:rFonts w:asciiTheme="minorHAnsi" w:eastAsiaTheme="minorEastAsia" w:hAnsiTheme="minorHAnsi" w:cstheme="minorBidi"/>
          <w:noProof/>
          <w:kern w:val="2"/>
          <w:sz w:val="24"/>
          <w:szCs w:val="24"/>
          <w:lang w:eastAsia="en-GB"/>
          <w14:ligatures w14:val="standardContextual"/>
        </w:rPr>
        <w:tab/>
      </w:r>
      <w:r>
        <w:rPr>
          <w:noProof/>
        </w:rPr>
        <w:t>Notify functional alias request</w:t>
      </w:r>
      <w:r>
        <w:rPr>
          <w:noProof/>
        </w:rPr>
        <w:tab/>
      </w:r>
      <w:r>
        <w:rPr>
          <w:noProof/>
        </w:rPr>
        <w:fldChar w:fldCharType="begin"/>
      </w:r>
      <w:r>
        <w:rPr>
          <w:noProof/>
        </w:rPr>
        <w:instrText xml:space="preserve"> PAGEREF _Toc209617907 \h </w:instrText>
      </w:r>
      <w:r>
        <w:rPr>
          <w:noProof/>
        </w:rPr>
      </w:r>
      <w:r>
        <w:rPr>
          <w:noProof/>
        </w:rPr>
        <w:fldChar w:fldCharType="separate"/>
      </w:r>
      <w:r>
        <w:rPr>
          <w:noProof/>
        </w:rPr>
        <w:t>288</w:t>
      </w:r>
      <w:r>
        <w:rPr>
          <w:noProof/>
        </w:rPr>
        <w:fldChar w:fldCharType="end"/>
      </w:r>
    </w:p>
    <w:p w14:paraId="29D496CE" w14:textId="769FAC19"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10.13.2.14</w:t>
      </w:r>
      <w:r>
        <w:rPr>
          <w:rFonts w:asciiTheme="minorHAnsi" w:eastAsiaTheme="minorEastAsia" w:hAnsiTheme="minorHAnsi" w:cstheme="minorBidi"/>
          <w:noProof/>
          <w:kern w:val="2"/>
          <w:sz w:val="24"/>
          <w:szCs w:val="24"/>
          <w:lang w:eastAsia="en-GB"/>
          <w14:ligatures w14:val="standardContextual"/>
        </w:rPr>
        <w:tab/>
      </w:r>
      <w:r>
        <w:rPr>
          <w:noProof/>
        </w:rPr>
        <w:t>Notify functional alias response</w:t>
      </w:r>
      <w:r>
        <w:rPr>
          <w:noProof/>
        </w:rPr>
        <w:tab/>
      </w:r>
      <w:r>
        <w:rPr>
          <w:noProof/>
        </w:rPr>
        <w:fldChar w:fldCharType="begin"/>
      </w:r>
      <w:r>
        <w:rPr>
          <w:noProof/>
        </w:rPr>
        <w:instrText xml:space="preserve"> PAGEREF _Toc209617908 \h </w:instrText>
      </w:r>
      <w:r>
        <w:rPr>
          <w:noProof/>
        </w:rPr>
      </w:r>
      <w:r>
        <w:rPr>
          <w:noProof/>
        </w:rPr>
        <w:fldChar w:fldCharType="separate"/>
      </w:r>
      <w:r>
        <w:rPr>
          <w:noProof/>
        </w:rPr>
        <w:t>288</w:t>
      </w:r>
      <w:r>
        <w:rPr>
          <w:noProof/>
        </w:rPr>
        <w:fldChar w:fldCharType="end"/>
      </w:r>
    </w:p>
    <w:p w14:paraId="5BAA260A" w14:textId="431E1115"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10.13.2.15</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request</w:t>
      </w:r>
      <w:r>
        <w:rPr>
          <w:noProof/>
        </w:rPr>
        <w:tab/>
      </w:r>
      <w:r>
        <w:rPr>
          <w:noProof/>
        </w:rPr>
        <w:fldChar w:fldCharType="begin"/>
      </w:r>
      <w:r>
        <w:rPr>
          <w:noProof/>
        </w:rPr>
        <w:instrText xml:space="preserve"> PAGEREF _Toc209617909 \h </w:instrText>
      </w:r>
      <w:r>
        <w:rPr>
          <w:noProof/>
        </w:rPr>
      </w:r>
      <w:r>
        <w:rPr>
          <w:noProof/>
        </w:rPr>
        <w:fldChar w:fldCharType="separate"/>
      </w:r>
      <w:r>
        <w:rPr>
          <w:noProof/>
        </w:rPr>
        <w:t>288</w:t>
      </w:r>
      <w:r>
        <w:rPr>
          <w:noProof/>
        </w:rPr>
        <w:fldChar w:fldCharType="end"/>
      </w:r>
    </w:p>
    <w:p w14:paraId="2982393B" w14:textId="619DC409"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10.13.2.16</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response</w:t>
      </w:r>
      <w:r>
        <w:rPr>
          <w:noProof/>
        </w:rPr>
        <w:tab/>
      </w:r>
      <w:r>
        <w:rPr>
          <w:noProof/>
        </w:rPr>
        <w:fldChar w:fldCharType="begin"/>
      </w:r>
      <w:r>
        <w:rPr>
          <w:noProof/>
        </w:rPr>
        <w:instrText xml:space="preserve"> PAGEREF _Toc209617910 \h </w:instrText>
      </w:r>
      <w:r>
        <w:rPr>
          <w:noProof/>
        </w:rPr>
      </w:r>
      <w:r>
        <w:rPr>
          <w:noProof/>
        </w:rPr>
        <w:fldChar w:fldCharType="separate"/>
      </w:r>
      <w:r>
        <w:rPr>
          <w:noProof/>
        </w:rPr>
        <w:t>289</w:t>
      </w:r>
      <w:r>
        <w:rPr>
          <w:noProof/>
        </w:rPr>
        <w:fldChar w:fldCharType="end"/>
      </w:r>
    </w:p>
    <w:p w14:paraId="03DA5FFC" w14:textId="66ABDFD7"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10.13.2.17</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binding</w:t>
      </w:r>
      <w:r>
        <w:rPr>
          <w:noProof/>
        </w:rPr>
        <w:t xml:space="preserve"> request</w:t>
      </w:r>
      <w:r>
        <w:rPr>
          <w:noProof/>
        </w:rPr>
        <w:tab/>
      </w:r>
      <w:r>
        <w:rPr>
          <w:noProof/>
        </w:rPr>
        <w:fldChar w:fldCharType="begin"/>
      </w:r>
      <w:r>
        <w:rPr>
          <w:noProof/>
        </w:rPr>
        <w:instrText xml:space="preserve"> PAGEREF _Toc209617911 \h </w:instrText>
      </w:r>
      <w:r>
        <w:rPr>
          <w:noProof/>
        </w:rPr>
      </w:r>
      <w:r>
        <w:rPr>
          <w:noProof/>
        </w:rPr>
        <w:fldChar w:fldCharType="separate"/>
      </w:r>
      <w:r>
        <w:rPr>
          <w:noProof/>
        </w:rPr>
        <w:t>289</w:t>
      </w:r>
      <w:r>
        <w:rPr>
          <w:noProof/>
        </w:rPr>
        <w:fldChar w:fldCharType="end"/>
      </w:r>
    </w:p>
    <w:p w14:paraId="6BA0E7F6" w14:textId="0FB9366A"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10.13.2.18</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 response</w:t>
      </w:r>
      <w:r>
        <w:rPr>
          <w:noProof/>
        </w:rPr>
        <w:tab/>
      </w:r>
      <w:r>
        <w:rPr>
          <w:noProof/>
        </w:rPr>
        <w:fldChar w:fldCharType="begin"/>
      </w:r>
      <w:r>
        <w:rPr>
          <w:noProof/>
        </w:rPr>
        <w:instrText xml:space="preserve"> PAGEREF _Toc209617912 \h </w:instrText>
      </w:r>
      <w:r>
        <w:rPr>
          <w:noProof/>
        </w:rPr>
      </w:r>
      <w:r>
        <w:rPr>
          <w:noProof/>
        </w:rPr>
        <w:fldChar w:fldCharType="separate"/>
      </w:r>
      <w:r>
        <w:rPr>
          <w:noProof/>
        </w:rPr>
        <w:t>289</w:t>
      </w:r>
      <w:r>
        <w:rPr>
          <w:noProof/>
        </w:rPr>
        <w:fldChar w:fldCharType="end"/>
      </w:r>
    </w:p>
    <w:p w14:paraId="16EFC906" w14:textId="10A8EB7B"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10.13.2.19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unbinding</w:t>
      </w:r>
      <w:r>
        <w:rPr>
          <w:noProof/>
        </w:rPr>
        <w:t xml:space="preserve"> request</w:t>
      </w:r>
      <w:r>
        <w:rPr>
          <w:noProof/>
        </w:rPr>
        <w:tab/>
      </w:r>
      <w:r>
        <w:rPr>
          <w:noProof/>
        </w:rPr>
        <w:fldChar w:fldCharType="begin"/>
      </w:r>
      <w:r>
        <w:rPr>
          <w:noProof/>
        </w:rPr>
        <w:instrText xml:space="preserve"> PAGEREF _Toc209617913 \h </w:instrText>
      </w:r>
      <w:r>
        <w:rPr>
          <w:noProof/>
        </w:rPr>
      </w:r>
      <w:r>
        <w:rPr>
          <w:noProof/>
        </w:rPr>
        <w:fldChar w:fldCharType="separate"/>
      </w:r>
      <w:r>
        <w:rPr>
          <w:noProof/>
        </w:rPr>
        <w:t>289</w:t>
      </w:r>
      <w:r>
        <w:rPr>
          <w:noProof/>
        </w:rPr>
        <w:fldChar w:fldCharType="end"/>
      </w:r>
    </w:p>
    <w:p w14:paraId="07FF9A03" w14:textId="375F2799"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10.13.2.20</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 response</w:t>
      </w:r>
      <w:r>
        <w:rPr>
          <w:noProof/>
        </w:rPr>
        <w:tab/>
      </w:r>
      <w:r>
        <w:rPr>
          <w:noProof/>
        </w:rPr>
        <w:fldChar w:fldCharType="begin"/>
      </w:r>
      <w:r>
        <w:rPr>
          <w:noProof/>
        </w:rPr>
        <w:instrText xml:space="preserve"> PAGEREF _Toc209617914 \h </w:instrText>
      </w:r>
      <w:r>
        <w:rPr>
          <w:noProof/>
        </w:rPr>
      </w:r>
      <w:r>
        <w:rPr>
          <w:noProof/>
        </w:rPr>
        <w:fldChar w:fldCharType="separate"/>
      </w:r>
      <w:r>
        <w:rPr>
          <w:noProof/>
        </w:rPr>
        <w:t>290</w:t>
      </w:r>
      <w:r>
        <w:rPr>
          <w:noProof/>
        </w:rPr>
        <w:fldChar w:fldCharType="end"/>
      </w:r>
    </w:p>
    <w:p w14:paraId="73C42CB8" w14:textId="16134E58"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10.13.3</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active functional alias(es) for certain MC service user(s)</w:t>
      </w:r>
      <w:r>
        <w:rPr>
          <w:noProof/>
        </w:rPr>
        <w:tab/>
      </w:r>
      <w:r>
        <w:rPr>
          <w:noProof/>
        </w:rPr>
        <w:fldChar w:fldCharType="begin"/>
      </w:r>
      <w:r>
        <w:rPr>
          <w:noProof/>
        </w:rPr>
        <w:instrText xml:space="preserve"> PAGEREF _Toc209617915 \h </w:instrText>
      </w:r>
      <w:r>
        <w:rPr>
          <w:noProof/>
        </w:rPr>
      </w:r>
      <w:r>
        <w:rPr>
          <w:noProof/>
        </w:rPr>
        <w:fldChar w:fldCharType="separate"/>
      </w:r>
      <w:r>
        <w:rPr>
          <w:noProof/>
        </w:rPr>
        <w:t>290</w:t>
      </w:r>
      <w:r>
        <w:rPr>
          <w:noProof/>
        </w:rPr>
        <w:fldChar w:fldCharType="end"/>
      </w:r>
    </w:p>
    <w:p w14:paraId="47F4818F" w14:textId="15628028"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10.13.4</w:t>
      </w:r>
      <w:r>
        <w:rPr>
          <w:rFonts w:asciiTheme="minorHAnsi" w:eastAsiaTheme="minorEastAsia" w:hAnsiTheme="minorHAnsi" w:cstheme="minorBidi"/>
          <w:noProof/>
          <w:kern w:val="2"/>
          <w:sz w:val="24"/>
          <w:szCs w:val="24"/>
          <w:lang w:eastAsia="en-GB"/>
          <w14:ligatures w14:val="standardContextual"/>
        </w:rPr>
        <w:tab/>
      </w:r>
      <w:r>
        <w:rPr>
          <w:noProof/>
        </w:rPr>
        <w:t>MC service user activates functional alias(es) within an MC system</w:t>
      </w:r>
      <w:r>
        <w:rPr>
          <w:noProof/>
        </w:rPr>
        <w:tab/>
      </w:r>
      <w:r>
        <w:rPr>
          <w:noProof/>
        </w:rPr>
        <w:fldChar w:fldCharType="begin"/>
      </w:r>
      <w:r>
        <w:rPr>
          <w:noProof/>
        </w:rPr>
        <w:instrText xml:space="preserve"> PAGEREF _Toc209617916 \h </w:instrText>
      </w:r>
      <w:r>
        <w:rPr>
          <w:noProof/>
        </w:rPr>
      </w:r>
      <w:r>
        <w:rPr>
          <w:noProof/>
        </w:rPr>
        <w:fldChar w:fldCharType="separate"/>
      </w:r>
      <w:r>
        <w:rPr>
          <w:noProof/>
        </w:rPr>
        <w:t>290</w:t>
      </w:r>
      <w:r>
        <w:rPr>
          <w:noProof/>
        </w:rPr>
        <w:fldChar w:fldCharType="end"/>
      </w:r>
    </w:p>
    <w:p w14:paraId="0A1B2863" w14:textId="38E3D65E"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10.13.5</w:t>
      </w:r>
      <w:r>
        <w:rPr>
          <w:rFonts w:asciiTheme="minorHAnsi" w:eastAsiaTheme="minorEastAsia" w:hAnsiTheme="minorHAnsi" w:cstheme="minorBidi"/>
          <w:noProof/>
          <w:kern w:val="2"/>
          <w:sz w:val="24"/>
          <w:szCs w:val="24"/>
          <w:lang w:eastAsia="en-GB"/>
          <w14:ligatures w14:val="standardContextual"/>
        </w:rPr>
        <w:tab/>
      </w:r>
      <w:r>
        <w:rPr>
          <w:noProof/>
        </w:rPr>
        <w:t>MC service user de-activates functional alias(es) within an MC system</w:t>
      </w:r>
      <w:r>
        <w:rPr>
          <w:noProof/>
        </w:rPr>
        <w:tab/>
      </w:r>
      <w:r>
        <w:rPr>
          <w:noProof/>
        </w:rPr>
        <w:fldChar w:fldCharType="begin"/>
      </w:r>
      <w:r>
        <w:rPr>
          <w:noProof/>
        </w:rPr>
        <w:instrText xml:space="preserve"> PAGEREF _Toc209617917 \h </w:instrText>
      </w:r>
      <w:r>
        <w:rPr>
          <w:noProof/>
        </w:rPr>
      </w:r>
      <w:r>
        <w:rPr>
          <w:noProof/>
        </w:rPr>
        <w:fldChar w:fldCharType="separate"/>
      </w:r>
      <w:r>
        <w:rPr>
          <w:noProof/>
        </w:rPr>
        <w:t>292</w:t>
      </w:r>
      <w:r>
        <w:rPr>
          <w:noProof/>
        </w:rPr>
        <w:fldChar w:fldCharType="end"/>
      </w:r>
    </w:p>
    <w:p w14:paraId="4EE924D9" w14:textId="7B00AF7A"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10.13.6</w:t>
      </w:r>
      <w:r>
        <w:rPr>
          <w:rFonts w:asciiTheme="minorHAnsi" w:eastAsiaTheme="minorEastAsia" w:hAnsiTheme="minorHAnsi" w:cstheme="minorBidi"/>
          <w:noProof/>
          <w:kern w:val="2"/>
          <w:sz w:val="24"/>
          <w:szCs w:val="24"/>
          <w:lang w:eastAsia="en-GB"/>
          <w14:ligatures w14:val="standardContextual"/>
        </w:rPr>
        <w:tab/>
      </w:r>
      <w:r>
        <w:rPr>
          <w:noProof/>
        </w:rPr>
        <w:t>Authorised MC service user takes over functional alias(es) within an MC system</w:t>
      </w:r>
      <w:r>
        <w:rPr>
          <w:noProof/>
        </w:rPr>
        <w:tab/>
      </w:r>
      <w:r>
        <w:rPr>
          <w:noProof/>
        </w:rPr>
        <w:fldChar w:fldCharType="begin"/>
      </w:r>
      <w:r>
        <w:rPr>
          <w:noProof/>
        </w:rPr>
        <w:instrText xml:space="preserve"> PAGEREF _Toc209617918 \h </w:instrText>
      </w:r>
      <w:r>
        <w:rPr>
          <w:noProof/>
        </w:rPr>
      </w:r>
      <w:r>
        <w:rPr>
          <w:noProof/>
        </w:rPr>
        <w:fldChar w:fldCharType="separate"/>
      </w:r>
      <w:r>
        <w:rPr>
          <w:noProof/>
        </w:rPr>
        <w:t>293</w:t>
      </w:r>
      <w:r>
        <w:rPr>
          <w:noProof/>
        </w:rPr>
        <w:fldChar w:fldCharType="end"/>
      </w:r>
    </w:p>
    <w:p w14:paraId="61376C3A" w14:textId="41D31F71"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10.13.7</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MC service user(s) for certain active functional alias(es)</w:t>
      </w:r>
      <w:r>
        <w:rPr>
          <w:noProof/>
        </w:rPr>
        <w:tab/>
      </w:r>
      <w:r>
        <w:rPr>
          <w:noProof/>
        </w:rPr>
        <w:fldChar w:fldCharType="begin"/>
      </w:r>
      <w:r>
        <w:rPr>
          <w:noProof/>
        </w:rPr>
        <w:instrText xml:space="preserve"> PAGEREF _Toc209617919 \h </w:instrText>
      </w:r>
      <w:r>
        <w:rPr>
          <w:noProof/>
        </w:rPr>
      </w:r>
      <w:r>
        <w:rPr>
          <w:noProof/>
        </w:rPr>
        <w:fldChar w:fldCharType="separate"/>
      </w:r>
      <w:r>
        <w:rPr>
          <w:noProof/>
        </w:rPr>
        <w:t>294</w:t>
      </w:r>
      <w:r>
        <w:rPr>
          <w:noProof/>
        </w:rPr>
        <w:fldChar w:fldCharType="end"/>
      </w:r>
    </w:p>
    <w:p w14:paraId="263FCD48" w14:textId="0DCFE195"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10.13.10</w:t>
      </w:r>
      <w:r>
        <w:rPr>
          <w:rFonts w:asciiTheme="minorHAnsi" w:eastAsiaTheme="minorEastAsia" w:hAnsiTheme="minorHAnsi" w:cstheme="minorBidi"/>
          <w:noProof/>
          <w:kern w:val="2"/>
          <w:sz w:val="24"/>
          <w:szCs w:val="24"/>
          <w:lang w:eastAsia="en-GB"/>
          <w14:ligatures w14:val="standardContextual"/>
        </w:rPr>
        <w:tab/>
      </w:r>
      <w:r w:rsidRPr="004C0279">
        <w:rPr>
          <w:noProof/>
          <w:lang w:val="en-US"/>
        </w:rPr>
        <w:t>Subscription and notification for functional alias</w:t>
      </w:r>
      <w:r>
        <w:rPr>
          <w:noProof/>
        </w:rPr>
        <w:tab/>
      </w:r>
      <w:r>
        <w:rPr>
          <w:noProof/>
        </w:rPr>
        <w:fldChar w:fldCharType="begin"/>
      </w:r>
      <w:r>
        <w:rPr>
          <w:noProof/>
        </w:rPr>
        <w:instrText xml:space="preserve"> PAGEREF _Toc209617920 \h </w:instrText>
      </w:r>
      <w:r>
        <w:rPr>
          <w:noProof/>
        </w:rPr>
      </w:r>
      <w:r>
        <w:rPr>
          <w:noProof/>
        </w:rPr>
        <w:fldChar w:fldCharType="separate"/>
      </w:r>
      <w:r>
        <w:rPr>
          <w:noProof/>
        </w:rPr>
        <w:t>296</w:t>
      </w:r>
      <w:r>
        <w:rPr>
          <w:noProof/>
        </w:rPr>
        <w:fldChar w:fldCharType="end"/>
      </w:r>
    </w:p>
    <w:p w14:paraId="78B2FF52" w14:textId="5A72DD86"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_Toc209617921 \h </w:instrText>
      </w:r>
      <w:r>
        <w:rPr>
          <w:noProof/>
        </w:rPr>
      </w:r>
      <w:r>
        <w:rPr>
          <w:noProof/>
        </w:rPr>
        <w:fldChar w:fldCharType="separate"/>
      </w:r>
      <w:r>
        <w:rPr>
          <w:noProof/>
        </w:rPr>
        <w:t>296</w:t>
      </w:r>
      <w:r>
        <w:rPr>
          <w:noProof/>
        </w:rPr>
        <w:fldChar w:fldCharType="end"/>
      </w:r>
    </w:p>
    <w:p w14:paraId="05F9E787" w14:textId="0D78FE5B"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10.13.11</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_Toc209617922 \h </w:instrText>
      </w:r>
      <w:r>
        <w:rPr>
          <w:noProof/>
        </w:rPr>
      </w:r>
      <w:r>
        <w:rPr>
          <w:noProof/>
        </w:rPr>
        <w:fldChar w:fldCharType="separate"/>
      </w:r>
      <w:r>
        <w:rPr>
          <w:noProof/>
        </w:rPr>
        <w:t>298</w:t>
      </w:r>
      <w:r>
        <w:rPr>
          <w:noProof/>
        </w:rPr>
        <w:fldChar w:fldCharType="end"/>
      </w:r>
    </w:p>
    <w:p w14:paraId="5F33C789" w14:textId="44BA13ED"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_Toc209617923 \h </w:instrText>
      </w:r>
      <w:r>
        <w:rPr>
          <w:noProof/>
        </w:rPr>
      </w:r>
      <w:r>
        <w:rPr>
          <w:noProof/>
        </w:rPr>
        <w:fldChar w:fldCharType="separate"/>
      </w:r>
      <w:r>
        <w:rPr>
          <w:noProof/>
        </w:rPr>
        <w:t>298</w:t>
      </w:r>
      <w:r>
        <w:rPr>
          <w:noProof/>
        </w:rPr>
        <w:fldChar w:fldCharType="end"/>
      </w:r>
    </w:p>
    <w:p w14:paraId="607AB406" w14:textId="2CD2FB4F"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10.13.11.2</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_Toc209617924 \h </w:instrText>
      </w:r>
      <w:r>
        <w:rPr>
          <w:noProof/>
        </w:rPr>
      </w:r>
      <w:r>
        <w:rPr>
          <w:noProof/>
        </w:rPr>
        <w:fldChar w:fldCharType="separate"/>
      </w:r>
      <w:r>
        <w:rPr>
          <w:noProof/>
        </w:rPr>
        <w:t>298</w:t>
      </w:r>
      <w:r>
        <w:rPr>
          <w:noProof/>
        </w:rPr>
        <w:fldChar w:fldCharType="end"/>
      </w:r>
    </w:p>
    <w:p w14:paraId="5E59418A" w14:textId="5574D6B8"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10.13.11.3</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w:t>
      </w:r>
      <w:r>
        <w:rPr>
          <w:noProof/>
        </w:rPr>
        <w:tab/>
      </w:r>
      <w:r>
        <w:rPr>
          <w:noProof/>
        </w:rPr>
        <w:fldChar w:fldCharType="begin"/>
      </w:r>
      <w:r>
        <w:rPr>
          <w:noProof/>
        </w:rPr>
        <w:instrText xml:space="preserve"> PAGEREF _Toc209617925 \h </w:instrText>
      </w:r>
      <w:r>
        <w:rPr>
          <w:noProof/>
        </w:rPr>
      </w:r>
      <w:r>
        <w:rPr>
          <w:noProof/>
        </w:rPr>
        <w:fldChar w:fldCharType="separate"/>
      </w:r>
      <w:r>
        <w:rPr>
          <w:noProof/>
        </w:rPr>
        <w:t>298</w:t>
      </w:r>
      <w:r>
        <w:rPr>
          <w:noProof/>
        </w:rPr>
        <w:fldChar w:fldCharType="end"/>
      </w:r>
    </w:p>
    <w:p w14:paraId="21343289" w14:textId="00A62A13" w:rsidR="0091392F" w:rsidRDefault="0091392F">
      <w:pPr>
        <w:pStyle w:val="TOC2"/>
        <w:rPr>
          <w:rFonts w:asciiTheme="minorHAnsi" w:eastAsiaTheme="minorEastAsia" w:hAnsiTheme="minorHAnsi" w:cstheme="minorBidi"/>
          <w:noProof/>
          <w:kern w:val="2"/>
          <w:sz w:val="24"/>
          <w:szCs w:val="24"/>
          <w:lang w:eastAsia="en-GB"/>
          <w14:ligatures w14:val="standardContextual"/>
        </w:rPr>
      </w:pPr>
      <w:r>
        <w:rPr>
          <w:noProof/>
        </w:rPr>
        <w:t>10.14</w:t>
      </w:r>
      <w:r>
        <w:rPr>
          <w:rFonts w:asciiTheme="minorHAnsi" w:eastAsiaTheme="minorEastAsia" w:hAnsiTheme="minorHAnsi" w:cstheme="minorBidi"/>
          <w:noProof/>
          <w:kern w:val="2"/>
          <w:sz w:val="24"/>
          <w:szCs w:val="24"/>
          <w:lang w:eastAsia="en-GB"/>
          <w14:ligatures w14:val="standardContextual"/>
        </w:rPr>
        <w:tab/>
      </w:r>
      <w:r>
        <w:rPr>
          <w:noProof/>
        </w:rPr>
        <w:t>Generic procedures for interconnection</w:t>
      </w:r>
      <w:r>
        <w:rPr>
          <w:noProof/>
        </w:rPr>
        <w:tab/>
      </w:r>
      <w:r>
        <w:rPr>
          <w:noProof/>
        </w:rPr>
        <w:fldChar w:fldCharType="begin"/>
      </w:r>
      <w:r>
        <w:rPr>
          <w:noProof/>
        </w:rPr>
        <w:instrText xml:space="preserve"> PAGEREF _Toc209617926 \h </w:instrText>
      </w:r>
      <w:r>
        <w:rPr>
          <w:noProof/>
        </w:rPr>
      </w:r>
      <w:r>
        <w:rPr>
          <w:noProof/>
        </w:rPr>
        <w:fldChar w:fldCharType="separate"/>
      </w:r>
      <w:r>
        <w:rPr>
          <w:noProof/>
        </w:rPr>
        <w:t>299</w:t>
      </w:r>
      <w:r>
        <w:rPr>
          <w:noProof/>
        </w:rPr>
        <w:fldChar w:fldCharType="end"/>
      </w:r>
    </w:p>
    <w:p w14:paraId="6A837EB8" w14:textId="42B4BFEA"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_Toc209617927 \h </w:instrText>
      </w:r>
      <w:r>
        <w:rPr>
          <w:noProof/>
        </w:rPr>
      </w:r>
      <w:r>
        <w:rPr>
          <w:noProof/>
        </w:rPr>
        <w:fldChar w:fldCharType="separate"/>
      </w:r>
      <w:r>
        <w:rPr>
          <w:noProof/>
        </w:rPr>
        <w:t>299</w:t>
      </w:r>
      <w:r>
        <w:rPr>
          <w:noProof/>
        </w:rPr>
        <w:fldChar w:fldCharType="end"/>
      </w:r>
    </w:p>
    <w:p w14:paraId="51A14796" w14:textId="68CCD928"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10.14.2</w:t>
      </w:r>
      <w:r>
        <w:rPr>
          <w:rFonts w:asciiTheme="minorHAnsi" w:eastAsiaTheme="minorEastAsia" w:hAnsiTheme="minorHAnsi" w:cstheme="minorBidi"/>
          <w:noProof/>
          <w:kern w:val="2"/>
          <w:sz w:val="24"/>
          <w:szCs w:val="24"/>
          <w:lang w:eastAsia="en-GB"/>
          <w14:ligatures w14:val="standardContextual"/>
        </w:rPr>
        <w:tab/>
      </w:r>
      <w:r>
        <w:rPr>
          <w:noProof/>
        </w:rPr>
        <w:t>Generic call procedure with topology hiding</w:t>
      </w:r>
      <w:r>
        <w:rPr>
          <w:noProof/>
        </w:rPr>
        <w:tab/>
      </w:r>
      <w:r>
        <w:rPr>
          <w:noProof/>
        </w:rPr>
        <w:fldChar w:fldCharType="begin"/>
      </w:r>
      <w:r>
        <w:rPr>
          <w:noProof/>
        </w:rPr>
        <w:instrText xml:space="preserve"> PAGEREF _Toc209617928 \h </w:instrText>
      </w:r>
      <w:r>
        <w:rPr>
          <w:noProof/>
        </w:rPr>
      </w:r>
      <w:r>
        <w:rPr>
          <w:noProof/>
        </w:rPr>
        <w:fldChar w:fldCharType="separate"/>
      </w:r>
      <w:r>
        <w:rPr>
          <w:noProof/>
        </w:rPr>
        <w:t>299</w:t>
      </w:r>
      <w:r>
        <w:rPr>
          <w:noProof/>
        </w:rPr>
        <w:fldChar w:fldCharType="end"/>
      </w:r>
    </w:p>
    <w:p w14:paraId="3344312A" w14:textId="29BE3F4C"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_Toc209617929 \h </w:instrText>
      </w:r>
      <w:r>
        <w:rPr>
          <w:noProof/>
        </w:rPr>
      </w:r>
      <w:r>
        <w:rPr>
          <w:noProof/>
        </w:rPr>
        <w:fldChar w:fldCharType="separate"/>
      </w:r>
      <w:r>
        <w:rPr>
          <w:noProof/>
        </w:rPr>
        <w:t>299</w:t>
      </w:r>
      <w:r>
        <w:rPr>
          <w:noProof/>
        </w:rPr>
        <w:fldChar w:fldCharType="end"/>
      </w:r>
    </w:p>
    <w:p w14:paraId="5A1EF2C5" w14:textId="449DF2D3"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rPr>
        <w:t>Procedure for calls with topology hiding</w:t>
      </w:r>
      <w:r>
        <w:rPr>
          <w:noProof/>
        </w:rPr>
        <w:tab/>
      </w:r>
      <w:r>
        <w:rPr>
          <w:noProof/>
        </w:rPr>
        <w:fldChar w:fldCharType="begin"/>
      </w:r>
      <w:r>
        <w:rPr>
          <w:noProof/>
        </w:rPr>
        <w:instrText xml:space="preserve"> PAGEREF _Toc209617930 \h </w:instrText>
      </w:r>
      <w:r>
        <w:rPr>
          <w:noProof/>
        </w:rPr>
      </w:r>
      <w:r>
        <w:rPr>
          <w:noProof/>
        </w:rPr>
        <w:fldChar w:fldCharType="separate"/>
      </w:r>
      <w:r>
        <w:rPr>
          <w:noProof/>
        </w:rPr>
        <w:t>299</w:t>
      </w:r>
      <w:r>
        <w:rPr>
          <w:noProof/>
        </w:rPr>
        <w:fldChar w:fldCharType="end"/>
      </w:r>
    </w:p>
    <w:p w14:paraId="70545996" w14:textId="1DF54241"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10.14.3</w:t>
      </w:r>
      <w:r>
        <w:rPr>
          <w:rFonts w:asciiTheme="minorHAnsi" w:eastAsiaTheme="minorEastAsia" w:hAnsiTheme="minorHAnsi" w:cstheme="minorBidi"/>
          <w:noProof/>
          <w:kern w:val="2"/>
          <w:sz w:val="24"/>
          <w:szCs w:val="24"/>
          <w:lang w:eastAsia="en-GB"/>
          <w14:ligatures w14:val="standardContextual"/>
        </w:rPr>
        <w:tab/>
      </w:r>
      <w:r>
        <w:rPr>
          <w:noProof/>
        </w:rPr>
        <w:t>Generic call procedure for enforcement of local MC service group configuration</w:t>
      </w:r>
      <w:r>
        <w:rPr>
          <w:noProof/>
        </w:rPr>
        <w:tab/>
      </w:r>
      <w:r>
        <w:rPr>
          <w:noProof/>
        </w:rPr>
        <w:fldChar w:fldCharType="begin"/>
      </w:r>
      <w:r>
        <w:rPr>
          <w:noProof/>
        </w:rPr>
        <w:instrText xml:space="preserve"> PAGEREF _Toc209617931 \h </w:instrText>
      </w:r>
      <w:r>
        <w:rPr>
          <w:noProof/>
        </w:rPr>
      </w:r>
      <w:r>
        <w:rPr>
          <w:noProof/>
        </w:rPr>
        <w:fldChar w:fldCharType="separate"/>
      </w:r>
      <w:r>
        <w:rPr>
          <w:noProof/>
        </w:rPr>
        <w:t>301</w:t>
      </w:r>
      <w:r>
        <w:rPr>
          <w:noProof/>
        </w:rPr>
        <w:fldChar w:fldCharType="end"/>
      </w:r>
    </w:p>
    <w:p w14:paraId="6EFDD084" w14:textId="1BE0A7B0"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_Toc209617932 \h </w:instrText>
      </w:r>
      <w:r>
        <w:rPr>
          <w:noProof/>
        </w:rPr>
      </w:r>
      <w:r>
        <w:rPr>
          <w:noProof/>
        </w:rPr>
        <w:fldChar w:fldCharType="separate"/>
      </w:r>
      <w:r>
        <w:rPr>
          <w:noProof/>
        </w:rPr>
        <w:t>301</w:t>
      </w:r>
      <w:r>
        <w:rPr>
          <w:noProof/>
        </w:rPr>
        <w:fldChar w:fldCharType="end"/>
      </w:r>
    </w:p>
    <w:p w14:paraId="1A355011" w14:textId="1BFA03C1"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group call initiated in the partner MC system of the MC service group</w:t>
      </w:r>
      <w:r>
        <w:rPr>
          <w:noProof/>
        </w:rPr>
        <w:tab/>
      </w:r>
      <w:r>
        <w:rPr>
          <w:noProof/>
        </w:rPr>
        <w:fldChar w:fldCharType="begin"/>
      </w:r>
      <w:r>
        <w:rPr>
          <w:noProof/>
        </w:rPr>
        <w:instrText xml:space="preserve"> PAGEREF _Toc209617933 \h </w:instrText>
      </w:r>
      <w:r>
        <w:rPr>
          <w:noProof/>
        </w:rPr>
      </w:r>
      <w:r>
        <w:rPr>
          <w:noProof/>
        </w:rPr>
        <w:fldChar w:fldCharType="separate"/>
      </w:r>
      <w:r>
        <w:rPr>
          <w:noProof/>
        </w:rPr>
        <w:t>301</w:t>
      </w:r>
      <w:r>
        <w:rPr>
          <w:noProof/>
        </w:rPr>
        <w:fldChar w:fldCharType="end"/>
      </w:r>
    </w:p>
    <w:p w14:paraId="0A4D5640" w14:textId="6F0394AA"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10.14.3.3</w:t>
      </w:r>
      <w:r>
        <w:rPr>
          <w:rFonts w:asciiTheme="minorHAnsi" w:eastAsiaTheme="minorEastAsia" w:hAnsiTheme="minorHAnsi" w:cstheme="minorBidi"/>
          <w:noProof/>
          <w:kern w:val="2"/>
          <w:sz w:val="24"/>
          <w:szCs w:val="24"/>
          <w:lang w:eastAsia="en-GB"/>
          <w14:ligatures w14:val="standardContextual"/>
        </w:rPr>
        <w:tab/>
      </w:r>
      <w:r>
        <w:rPr>
          <w:noProof/>
        </w:rPr>
        <w:t>MC service group call request received from the primary MC system of the MC service group</w:t>
      </w:r>
      <w:r>
        <w:rPr>
          <w:noProof/>
        </w:rPr>
        <w:tab/>
      </w:r>
      <w:r>
        <w:rPr>
          <w:noProof/>
        </w:rPr>
        <w:fldChar w:fldCharType="begin"/>
      </w:r>
      <w:r>
        <w:rPr>
          <w:noProof/>
        </w:rPr>
        <w:instrText xml:space="preserve"> PAGEREF _Toc209617934 \h </w:instrText>
      </w:r>
      <w:r>
        <w:rPr>
          <w:noProof/>
        </w:rPr>
      </w:r>
      <w:r>
        <w:rPr>
          <w:noProof/>
        </w:rPr>
        <w:fldChar w:fldCharType="separate"/>
      </w:r>
      <w:r>
        <w:rPr>
          <w:noProof/>
        </w:rPr>
        <w:t>302</w:t>
      </w:r>
      <w:r>
        <w:rPr>
          <w:noProof/>
        </w:rPr>
        <w:fldChar w:fldCharType="end"/>
      </w:r>
    </w:p>
    <w:p w14:paraId="53F27FF5" w14:textId="64E7BE22"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10.14.4</w:t>
      </w:r>
      <w:r>
        <w:rPr>
          <w:rFonts w:asciiTheme="minorHAnsi" w:eastAsiaTheme="minorEastAsia" w:hAnsiTheme="minorHAnsi" w:cstheme="minorBidi"/>
          <w:noProof/>
          <w:kern w:val="2"/>
          <w:sz w:val="24"/>
          <w:szCs w:val="24"/>
          <w:lang w:eastAsia="en-GB"/>
          <w14:ligatures w14:val="standardContextual"/>
        </w:rPr>
        <w:tab/>
      </w:r>
      <w:r>
        <w:rPr>
          <w:noProof/>
        </w:rPr>
        <w:t>Generic call procedure for media replication in participating MC system in MC service group calls</w:t>
      </w:r>
      <w:r>
        <w:rPr>
          <w:noProof/>
        </w:rPr>
        <w:tab/>
      </w:r>
      <w:r>
        <w:rPr>
          <w:noProof/>
        </w:rPr>
        <w:fldChar w:fldCharType="begin"/>
      </w:r>
      <w:r>
        <w:rPr>
          <w:noProof/>
        </w:rPr>
        <w:instrText xml:space="preserve"> PAGEREF _Toc209617935 \h </w:instrText>
      </w:r>
      <w:r>
        <w:rPr>
          <w:noProof/>
        </w:rPr>
      </w:r>
      <w:r>
        <w:rPr>
          <w:noProof/>
        </w:rPr>
        <w:fldChar w:fldCharType="separate"/>
      </w:r>
      <w:r>
        <w:rPr>
          <w:noProof/>
        </w:rPr>
        <w:t>303</w:t>
      </w:r>
      <w:r>
        <w:rPr>
          <w:noProof/>
        </w:rPr>
        <w:fldChar w:fldCharType="end"/>
      </w:r>
    </w:p>
    <w:p w14:paraId="1923C860" w14:textId="3214CF8E"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_Toc209617936 \h </w:instrText>
      </w:r>
      <w:r>
        <w:rPr>
          <w:noProof/>
        </w:rPr>
      </w:r>
      <w:r>
        <w:rPr>
          <w:noProof/>
        </w:rPr>
        <w:fldChar w:fldCharType="separate"/>
      </w:r>
      <w:r>
        <w:rPr>
          <w:noProof/>
        </w:rPr>
        <w:t>303</w:t>
      </w:r>
      <w:r>
        <w:rPr>
          <w:noProof/>
        </w:rPr>
        <w:fldChar w:fldCharType="end"/>
      </w:r>
    </w:p>
    <w:p w14:paraId="0CCAD3B5" w14:textId="24D54AD4"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10.14.4.2</w:t>
      </w:r>
      <w:r>
        <w:rPr>
          <w:rFonts w:asciiTheme="minorHAnsi" w:eastAsiaTheme="minorEastAsia" w:hAnsiTheme="minorHAnsi" w:cstheme="minorBidi"/>
          <w:noProof/>
          <w:kern w:val="2"/>
          <w:sz w:val="24"/>
          <w:szCs w:val="24"/>
          <w:lang w:eastAsia="en-GB"/>
          <w14:ligatures w14:val="standardContextual"/>
        </w:rPr>
        <w:tab/>
      </w:r>
      <w:r>
        <w:rPr>
          <w:noProof/>
        </w:rPr>
        <w:t>Media replication in the partner MC system of the MC service group</w:t>
      </w:r>
      <w:r>
        <w:rPr>
          <w:noProof/>
        </w:rPr>
        <w:tab/>
      </w:r>
      <w:r>
        <w:rPr>
          <w:noProof/>
        </w:rPr>
        <w:fldChar w:fldCharType="begin"/>
      </w:r>
      <w:r>
        <w:rPr>
          <w:noProof/>
        </w:rPr>
        <w:instrText xml:space="preserve"> PAGEREF _Toc209617937 \h </w:instrText>
      </w:r>
      <w:r>
        <w:rPr>
          <w:noProof/>
        </w:rPr>
      </w:r>
      <w:r>
        <w:rPr>
          <w:noProof/>
        </w:rPr>
        <w:fldChar w:fldCharType="separate"/>
      </w:r>
      <w:r>
        <w:rPr>
          <w:noProof/>
        </w:rPr>
        <w:t>303</w:t>
      </w:r>
      <w:r>
        <w:rPr>
          <w:noProof/>
        </w:rPr>
        <w:fldChar w:fldCharType="end"/>
      </w:r>
    </w:p>
    <w:p w14:paraId="5C288F82" w14:textId="2E559841" w:rsidR="0091392F" w:rsidRDefault="0091392F">
      <w:pPr>
        <w:pStyle w:val="TOC2"/>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Preconfigured regrouping</w:t>
      </w:r>
      <w:r>
        <w:rPr>
          <w:noProof/>
        </w:rPr>
        <w:tab/>
      </w:r>
      <w:r>
        <w:rPr>
          <w:noProof/>
        </w:rPr>
        <w:fldChar w:fldCharType="begin"/>
      </w:r>
      <w:r>
        <w:rPr>
          <w:noProof/>
        </w:rPr>
        <w:instrText xml:space="preserve"> PAGEREF _Toc209617938 \h </w:instrText>
      </w:r>
      <w:r>
        <w:rPr>
          <w:noProof/>
        </w:rPr>
      </w:r>
      <w:r>
        <w:rPr>
          <w:noProof/>
        </w:rPr>
        <w:fldChar w:fldCharType="separate"/>
      </w:r>
      <w:r>
        <w:rPr>
          <w:noProof/>
        </w:rPr>
        <w:t>304</w:t>
      </w:r>
      <w:r>
        <w:rPr>
          <w:noProof/>
        </w:rPr>
        <w:fldChar w:fldCharType="end"/>
      </w:r>
    </w:p>
    <w:p w14:paraId="1B165661" w14:textId="475764BE"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_Toc209617939 \h </w:instrText>
      </w:r>
      <w:r>
        <w:rPr>
          <w:noProof/>
        </w:rPr>
      </w:r>
      <w:r>
        <w:rPr>
          <w:noProof/>
        </w:rPr>
        <w:fldChar w:fldCharType="separate"/>
      </w:r>
      <w:r>
        <w:rPr>
          <w:noProof/>
        </w:rPr>
        <w:t>304</w:t>
      </w:r>
      <w:r>
        <w:rPr>
          <w:noProof/>
        </w:rPr>
        <w:fldChar w:fldCharType="end"/>
      </w:r>
    </w:p>
    <w:p w14:paraId="42FC8D26" w14:textId="415AEC1C"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Information flows for preconfigured regrouping</w:t>
      </w:r>
      <w:r>
        <w:rPr>
          <w:noProof/>
        </w:rPr>
        <w:tab/>
      </w:r>
      <w:r>
        <w:rPr>
          <w:noProof/>
        </w:rPr>
        <w:fldChar w:fldCharType="begin"/>
      </w:r>
      <w:r>
        <w:rPr>
          <w:noProof/>
        </w:rPr>
        <w:instrText xml:space="preserve"> PAGEREF _Toc209617940 \h </w:instrText>
      </w:r>
      <w:r>
        <w:rPr>
          <w:noProof/>
        </w:rPr>
      </w:r>
      <w:r>
        <w:rPr>
          <w:noProof/>
        </w:rPr>
        <w:fldChar w:fldCharType="separate"/>
      </w:r>
      <w:r>
        <w:rPr>
          <w:noProof/>
        </w:rPr>
        <w:t>305</w:t>
      </w:r>
      <w:r>
        <w:rPr>
          <w:noProof/>
        </w:rPr>
        <w:fldChar w:fldCharType="end"/>
      </w:r>
    </w:p>
    <w:p w14:paraId="6DBFB056" w14:textId="7D9761E5"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10.15.2.1</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client – MC service server)</w:t>
      </w:r>
      <w:r>
        <w:rPr>
          <w:noProof/>
        </w:rPr>
        <w:tab/>
      </w:r>
      <w:r>
        <w:rPr>
          <w:noProof/>
        </w:rPr>
        <w:fldChar w:fldCharType="begin"/>
      </w:r>
      <w:r>
        <w:rPr>
          <w:noProof/>
        </w:rPr>
        <w:instrText xml:space="preserve"> PAGEREF _Toc209617941 \h </w:instrText>
      </w:r>
      <w:r>
        <w:rPr>
          <w:noProof/>
        </w:rPr>
      </w:r>
      <w:r>
        <w:rPr>
          <w:noProof/>
        </w:rPr>
        <w:fldChar w:fldCharType="separate"/>
      </w:r>
      <w:r>
        <w:rPr>
          <w:noProof/>
        </w:rPr>
        <w:t>305</w:t>
      </w:r>
      <w:r>
        <w:rPr>
          <w:noProof/>
        </w:rPr>
        <w:fldChar w:fldCharType="end"/>
      </w:r>
    </w:p>
    <w:p w14:paraId="6DDCC2A8" w14:textId="3E96CCC4"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10.15.2.2</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client)</w:t>
      </w:r>
      <w:r>
        <w:rPr>
          <w:noProof/>
        </w:rPr>
        <w:tab/>
      </w:r>
      <w:r>
        <w:rPr>
          <w:noProof/>
        </w:rPr>
        <w:fldChar w:fldCharType="begin"/>
      </w:r>
      <w:r>
        <w:rPr>
          <w:noProof/>
        </w:rPr>
        <w:instrText xml:space="preserve"> PAGEREF _Toc209617942 \h </w:instrText>
      </w:r>
      <w:r>
        <w:rPr>
          <w:noProof/>
        </w:rPr>
      </w:r>
      <w:r>
        <w:rPr>
          <w:noProof/>
        </w:rPr>
        <w:fldChar w:fldCharType="separate"/>
      </w:r>
      <w:r>
        <w:rPr>
          <w:noProof/>
        </w:rPr>
        <w:t>305</w:t>
      </w:r>
      <w:r>
        <w:rPr>
          <w:noProof/>
        </w:rPr>
        <w:fldChar w:fldCharType="end"/>
      </w:r>
    </w:p>
    <w:p w14:paraId="4924AB21" w14:textId="6B75B1D0"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10.15.2.3</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server)</w:t>
      </w:r>
      <w:r>
        <w:rPr>
          <w:noProof/>
        </w:rPr>
        <w:tab/>
      </w:r>
      <w:r>
        <w:rPr>
          <w:noProof/>
        </w:rPr>
        <w:fldChar w:fldCharType="begin"/>
      </w:r>
      <w:r>
        <w:rPr>
          <w:noProof/>
        </w:rPr>
        <w:instrText xml:space="preserve"> PAGEREF _Toc209617943 \h </w:instrText>
      </w:r>
      <w:r>
        <w:rPr>
          <w:noProof/>
        </w:rPr>
      </w:r>
      <w:r>
        <w:rPr>
          <w:noProof/>
        </w:rPr>
        <w:fldChar w:fldCharType="separate"/>
      </w:r>
      <w:r>
        <w:rPr>
          <w:noProof/>
        </w:rPr>
        <w:t>306</w:t>
      </w:r>
      <w:r>
        <w:rPr>
          <w:noProof/>
        </w:rPr>
        <w:fldChar w:fldCharType="end"/>
      </w:r>
    </w:p>
    <w:p w14:paraId="1EC5F3D2" w14:textId="569F17B6"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10.15.2.4</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client – MC service server)</w:t>
      </w:r>
      <w:r>
        <w:rPr>
          <w:noProof/>
        </w:rPr>
        <w:tab/>
      </w:r>
      <w:r>
        <w:rPr>
          <w:noProof/>
        </w:rPr>
        <w:fldChar w:fldCharType="begin"/>
      </w:r>
      <w:r>
        <w:rPr>
          <w:noProof/>
        </w:rPr>
        <w:instrText xml:space="preserve"> PAGEREF _Toc209617944 \h </w:instrText>
      </w:r>
      <w:r>
        <w:rPr>
          <w:noProof/>
        </w:rPr>
      </w:r>
      <w:r>
        <w:rPr>
          <w:noProof/>
        </w:rPr>
        <w:fldChar w:fldCharType="separate"/>
      </w:r>
      <w:r>
        <w:rPr>
          <w:noProof/>
        </w:rPr>
        <w:t>306</w:t>
      </w:r>
      <w:r>
        <w:rPr>
          <w:noProof/>
        </w:rPr>
        <w:fldChar w:fldCharType="end"/>
      </w:r>
    </w:p>
    <w:p w14:paraId="2B27892C" w14:textId="0E037204"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10.15.2.5</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client)</w:t>
      </w:r>
      <w:r>
        <w:rPr>
          <w:noProof/>
        </w:rPr>
        <w:tab/>
      </w:r>
      <w:r>
        <w:rPr>
          <w:noProof/>
        </w:rPr>
        <w:fldChar w:fldCharType="begin"/>
      </w:r>
      <w:r>
        <w:rPr>
          <w:noProof/>
        </w:rPr>
        <w:instrText xml:space="preserve"> PAGEREF _Toc209617945 \h </w:instrText>
      </w:r>
      <w:r>
        <w:rPr>
          <w:noProof/>
        </w:rPr>
      </w:r>
      <w:r>
        <w:rPr>
          <w:noProof/>
        </w:rPr>
        <w:fldChar w:fldCharType="separate"/>
      </w:r>
      <w:r>
        <w:rPr>
          <w:noProof/>
        </w:rPr>
        <w:t>306</w:t>
      </w:r>
      <w:r>
        <w:rPr>
          <w:noProof/>
        </w:rPr>
        <w:fldChar w:fldCharType="end"/>
      </w:r>
    </w:p>
    <w:p w14:paraId="26C61435" w14:textId="00F807FA"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10.15.2.6</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server)</w:t>
      </w:r>
      <w:r>
        <w:rPr>
          <w:noProof/>
        </w:rPr>
        <w:tab/>
      </w:r>
      <w:r>
        <w:rPr>
          <w:noProof/>
        </w:rPr>
        <w:fldChar w:fldCharType="begin"/>
      </w:r>
      <w:r>
        <w:rPr>
          <w:noProof/>
        </w:rPr>
        <w:instrText xml:space="preserve"> PAGEREF _Toc209617946 \h </w:instrText>
      </w:r>
      <w:r>
        <w:rPr>
          <w:noProof/>
        </w:rPr>
      </w:r>
      <w:r>
        <w:rPr>
          <w:noProof/>
        </w:rPr>
        <w:fldChar w:fldCharType="separate"/>
      </w:r>
      <w:r>
        <w:rPr>
          <w:noProof/>
        </w:rPr>
        <w:t>306</w:t>
      </w:r>
      <w:r>
        <w:rPr>
          <w:noProof/>
        </w:rPr>
        <w:fldChar w:fldCharType="end"/>
      </w:r>
    </w:p>
    <w:p w14:paraId="18020A13" w14:textId="047C388F"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10.15.2.7</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client – MC service server)</w:t>
      </w:r>
      <w:r>
        <w:rPr>
          <w:noProof/>
        </w:rPr>
        <w:tab/>
      </w:r>
      <w:r>
        <w:rPr>
          <w:noProof/>
        </w:rPr>
        <w:fldChar w:fldCharType="begin"/>
      </w:r>
      <w:r>
        <w:rPr>
          <w:noProof/>
        </w:rPr>
        <w:instrText xml:space="preserve"> PAGEREF _Toc209617947 \h </w:instrText>
      </w:r>
      <w:r>
        <w:rPr>
          <w:noProof/>
        </w:rPr>
      </w:r>
      <w:r>
        <w:rPr>
          <w:noProof/>
        </w:rPr>
        <w:fldChar w:fldCharType="separate"/>
      </w:r>
      <w:r>
        <w:rPr>
          <w:noProof/>
        </w:rPr>
        <w:t>307</w:t>
      </w:r>
      <w:r>
        <w:rPr>
          <w:noProof/>
        </w:rPr>
        <w:fldChar w:fldCharType="end"/>
      </w:r>
    </w:p>
    <w:p w14:paraId="2149460F" w14:textId="08DEEC91"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10.15.2.8</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client)</w:t>
      </w:r>
      <w:r>
        <w:rPr>
          <w:noProof/>
        </w:rPr>
        <w:tab/>
      </w:r>
      <w:r>
        <w:rPr>
          <w:noProof/>
        </w:rPr>
        <w:fldChar w:fldCharType="begin"/>
      </w:r>
      <w:r>
        <w:rPr>
          <w:noProof/>
        </w:rPr>
        <w:instrText xml:space="preserve"> PAGEREF _Toc209617948 \h </w:instrText>
      </w:r>
      <w:r>
        <w:rPr>
          <w:noProof/>
        </w:rPr>
      </w:r>
      <w:r>
        <w:rPr>
          <w:noProof/>
        </w:rPr>
        <w:fldChar w:fldCharType="separate"/>
      </w:r>
      <w:r>
        <w:rPr>
          <w:noProof/>
        </w:rPr>
        <w:t>307</w:t>
      </w:r>
      <w:r>
        <w:rPr>
          <w:noProof/>
        </w:rPr>
        <w:fldChar w:fldCharType="end"/>
      </w:r>
    </w:p>
    <w:p w14:paraId="1311680C" w14:textId="352E492E"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10.15.2.9</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server)</w:t>
      </w:r>
      <w:r>
        <w:rPr>
          <w:noProof/>
        </w:rPr>
        <w:tab/>
      </w:r>
      <w:r>
        <w:rPr>
          <w:noProof/>
        </w:rPr>
        <w:fldChar w:fldCharType="begin"/>
      </w:r>
      <w:r>
        <w:rPr>
          <w:noProof/>
        </w:rPr>
        <w:instrText xml:space="preserve"> PAGEREF _Toc209617949 \h </w:instrText>
      </w:r>
      <w:r>
        <w:rPr>
          <w:noProof/>
        </w:rPr>
      </w:r>
      <w:r>
        <w:rPr>
          <w:noProof/>
        </w:rPr>
        <w:fldChar w:fldCharType="separate"/>
      </w:r>
      <w:r>
        <w:rPr>
          <w:noProof/>
        </w:rPr>
        <w:t>307</w:t>
      </w:r>
      <w:r>
        <w:rPr>
          <w:noProof/>
        </w:rPr>
        <w:fldChar w:fldCharType="end"/>
      </w:r>
    </w:p>
    <w:p w14:paraId="1DD1497C" w14:textId="44E93C72"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10.15.2.10</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client – MC service server)</w:t>
      </w:r>
      <w:r>
        <w:rPr>
          <w:noProof/>
        </w:rPr>
        <w:tab/>
      </w:r>
      <w:r>
        <w:rPr>
          <w:noProof/>
        </w:rPr>
        <w:fldChar w:fldCharType="begin"/>
      </w:r>
      <w:r>
        <w:rPr>
          <w:noProof/>
        </w:rPr>
        <w:instrText xml:space="preserve"> PAGEREF _Toc209617950 \h </w:instrText>
      </w:r>
      <w:r>
        <w:rPr>
          <w:noProof/>
        </w:rPr>
      </w:r>
      <w:r>
        <w:rPr>
          <w:noProof/>
        </w:rPr>
        <w:fldChar w:fldCharType="separate"/>
      </w:r>
      <w:r>
        <w:rPr>
          <w:noProof/>
        </w:rPr>
        <w:t>307</w:t>
      </w:r>
      <w:r>
        <w:rPr>
          <w:noProof/>
        </w:rPr>
        <w:fldChar w:fldCharType="end"/>
      </w:r>
    </w:p>
    <w:p w14:paraId="00FCEB93" w14:textId="75CE4A70"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10.15.2.11</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client)</w:t>
      </w:r>
      <w:r>
        <w:rPr>
          <w:noProof/>
        </w:rPr>
        <w:tab/>
      </w:r>
      <w:r>
        <w:rPr>
          <w:noProof/>
        </w:rPr>
        <w:fldChar w:fldCharType="begin"/>
      </w:r>
      <w:r>
        <w:rPr>
          <w:noProof/>
        </w:rPr>
        <w:instrText xml:space="preserve"> PAGEREF _Toc209617951 \h </w:instrText>
      </w:r>
      <w:r>
        <w:rPr>
          <w:noProof/>
        </w:rPr>
      </w:r>
      <w:r>
        <w:rPr>
          <w:noProof/>
        </w:rPr>
        <w:fldChar w:fldCharType="separate"/>
      </w:r>
      <w:r>
        <w:rPr>
          <w:noProof/>
        </w:rPr>
        <w:t>308</w:t>
      </w:r>
      <w:r>
        <w:rPr>
          <w:noProof/>
        </w:rPr>
        <w:fldChar w:fldCharType="end"/>
      </w:r>
    </w:p>
    <w:p w14:paraId="01E60B7F" w14:textId="62C938E2"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10.15.2.12</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server)</w:t>
      </w:r>
      <w:r>
        <w:rPr>
          <w:noProof/>
        </w:rPr>
        <w:tab/>
      </w:r>
      <w:r>
        <w:rPr>
          <w:noProof/>
        </w:rPr>
        <w:fldChar w:fldCharType="begin"/>
      </w:r>
      <w:r>
        <w:rPr>
          <w:noProof/>
        </w:rPr>
        <w:instrText xml:space="preserve"> PAGEREF _Toc209617952 \h </w:instrText>
      </w:r>
      <w:r>
        <w:rPr>
          <w:noProof/>
        </w:rPr>
      </w:r>
      <w:r>
        <w:rPr>
          <w:noProof/>
        </w:rPr>
        <w:fldChar w:fldCharType="separate"/>
      </w:r>
      <w:r>
        <w:rPr>
          <w:noProof/>
        </w:rPr>
        <w:t>308</w:t>
      </w:r>
      <w:r>
        <w:rPr>
          <w:noProof/>
        </w:rPr>
        <w:fldChar w:fldCharType="end"/>
      </w:r>
    </w:p>
    <w:p w14:paraId="7153B73D" w14:textId="5334E4DD"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10.15.2.13</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client)</w:t>
      </w:r>
      <w:r>
        <w:rPr>
          <w:noProof/>
        </w:rPr>
        <w:tab/>
      </w:r>
      <w:r>
        <w:rPr>
          <w:noProof/>
        </w:rPr>
        <w:fldChar w:fldCharType="begin"/>
      </w:r>
      <w:r>
        <w:rPr>
          <w:noProof/>
        </w:rPr>
        <w:instrText xml:space="preserve"> PAGEREF _Toc209617953 \h </w:instrText>
      </w:r>
      <w:r>
        <w:rPr>
          <w:noProof/>
        </w:rPr>
      </w:r>
      <w:r>
        <w:rPr>
          <w:noProof/>
        </w:rPr>
        <w:fldChar w:fldCharType="separate"/>
      </w:r>
      <w:r>
        <w:rPr>
          <w:noProof/>
        </w:rPr>
        <w:t>308</w:t>
      </w:r>
      <w:r>
        <w:rPr>
          <w:noProof/>
        </w:rPr>
        <w:fldChar w:fldCharType="end"/>
      </w:r>
    </w:p>
    <w:p w14:paraId="33A99C07" w14:textId="4DE7F156"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10.15.2.14</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server)</w:t>
      </w:r>
      <w:r>
        <w:rPr>
          <w:noProof/>
        </w:rPr>
        <w:tab/>
      </w:r>
      <w:r>
        <w:rPr>
          <w:noProof/>
        </w:rPr>
        <w:fldChar w:fldCharType="begin"/>
      </w:r>
      <w:r>
        <w:rPr>
          <w:noProof/>
        </w:rPr>
        <w:instrText xml:space="preserve"> PAGEREF _Toc209617954 \h </w:instrText>
      </w:r>
      <w:r>
        <w:rPr>
          <w:noProof/>
        </w:rPr>
      </w:r>
      <w:r>
        <w:rPr>
          <w:noProof/>
        </w:rPr>
        <w:fldChar w:fldCharType="separate"/>
      </w:r>
      <w:r>
        <w:rPr>
          <w:noProof/>
        </w:rPr>
        <w:t>309</w:t>
      </w:r>
      <w:r>
        <w:rPr>
          <w:noProof/>
        </w:rPr>
        <w:fldChar w:fldCharType="end"/>
      </w:r>
    </w:p>
    <w:p w14:paraId="0CD38340" w14:textId="7B5306E0"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10.15.2.15</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request (MC service server – MC service client)</w:t>
      </w:r>
      <w:r>
        <w:rPr>
          <w:noProof/>
        </w:rPr>
        <w:tab/>
      </w:r>
      <w:r>
        <w:rPr>
          <w:noProof/>
        </w:rPr>
        <w:fldChar w:fldCharType="begin"/>
      </w:r>
      <w:r>
        <w:rPr>
          <w:noProof/>
        </w:rPr>
        <w:instrText xml:space="preserve"> PAGEREF _Toc209617955 \h </w:instrText>
      </w:r>
      <w:r>
        <w:rPr>
          <w:noProof/>
        </w:rPr>
      </w:r>
      <w:r>
        <w:rPr>
          <w:noProof/>
        </w:rPr>
        <w:fldChar w:fldCharType="separate"/>
      </w:r>
      <w:r>
        <w:rPr>
          <w:noProof/>
        </w:rPr>
        <w:t>309</w:t>
      </w:r>
      <w:r>
        <w:rPr>
          <w:noProof/>
        </w:rPr>
        <w:fldChar w:fldCharType="end"/>
      </w:r>
    </w:p>
    <w:p w14:paraId="295EE566" w14:textId="7FBB30B7"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10.15.2.16</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response (MC service client – MC service server)</w:t>
      </w:r>
      <w:r>
        <w:rPr>
          <w:noProof/>
        </w:rPr>
        <w:tab/>
      </w:r>
      <w:r>
        <w:rPr>
          <w:noProof/>
        </w:rPr>
        <w:fldChar w:fldCharType="begin"/>
      </w:r>
      <w:r>
        <w:rPr>
          <w:noProof/>
        </w:rPr>
        <w:instrText xml:space="preserve"> PAGEREF _Toc209617956 \h </w:instrText>
      </w:r>
      <w:r>
        <w:rPr>
          <w:noProof/>
        </w:rPr>
      </w:r>
      <w:r>
        <w:rPr>
          <w:noProof/>
        </w:rPr>
        <w:fldChar w:fldCharType="separate"/>
      </w:r>
      <w:r>
        <w:rPr>
          <w:noProof/>
        </w:rPr>
        <w:t>309</w:t>
      </w:r>
      <w:r>
        <w:rPr>
          <w:noProof/>
        </w:rPr>
        <w:fldChar w:fldCharType="end"/>
      </w:r>
    </w:p>
    <w:p w14:paraId="389347E8" w14:textId="46D6856B"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10.15.2.17</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return (MC service server – MC service client)</w:t>
      </w:r>
      <w:r>
        <w:rPr>
          <w:noProof/>
        </w:rPr>
        <w:tab/>
      </w:r>
      <w:r>
        <w:rPr>
          <w:noProof/>
        </w:rPr>
        <w:fldChar w:fldCharType="begin"/>
      </w:r>
      <w:r>
        <w:rPr>
          <w:noProof/>
        </w:rPr>
        <w:instrText xml:space="preserve"> PAGEREF _Toc209617957 \h </w:instrText>
      </w:r>
      <w:r>
        <w:rPr>
          <w:noProof/>
        </w:rPr>
      </w:r>
      <w:r>
        <w:rPr>
          <w:noProof/>
        </w:rPr>
        <w:fldChar w:fldCharType="separate"/>
      </w:r>
      <w:r>
        <w:rPr>
          <w:noProof/>
        </w:rPr>
        <w:t>309</w:t>
      </w:r>
      <w:r>
        <w:rPr>
          <w:noProof/>
        </w:rPr>
        <w:fldChar w:fldCharType="end"/>
      </w:r>
    </w:p>
    <w:p w14:paraId="053A5E8F" w14:textId="7A3BA2FB"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Regroup with preconfigured group</w:t>
      </w:r>
      <w:r>
        <w:rPr>
          <w:noProof/>
        </w:rPr>
        <w:tab/>
      </w:r>
      <w:r>
        <w:rPr>
          <w:noProof/>
        </w:rPr>
        <w:fldChar w:fldCharType="begin"/>
      </w:r>
      <w:r>
        <w:rPr>
          <w:noProof/>
        </w:rPr>
        <w:instrText xml:space="preserve"> PAGEREF _Toc209617958 \h </w:instrText>
      </w:r>
      <w:r>
        <w:rPr>
          <w:noProof/>
        </w:rPr>
      </w:r>
      <w:r>
        <w:rPr>
          <w:noProof/>
        </w:rPr>
        <w:fldChar w:fldCharType="separate"/>
      </w:r>
      <w:r>
        <w:rPr>
          <w:noProof/>
        </w:rPr>
        <w:t>310</w:t>
      </w:r>
      <w:r>
        <w:rPr>
          <w:noProof/>
        </w:rPr>
        <w:fldChar w:fldCharType="end"/>
      </w:r>
    </w:p>
    <w:p w14:paraId="2B4A4E2C" w14:textId="5C9AC9C0"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_Toc209617959 \h </w:instrText>
      </w:r>
      <w:r>
        <w:rPr>
          <w:noProof/>
        </w:rPr>
      </w:r>
      <w:r>
        <w:rPr>
          <w:noProof/>
        </w:rPr>
        <w:fldChar w:fldCharType="separate"/>
      </w:r>
      <w:r>
        <w:rPr>
          <w:noProof/>
        </w:rPr>
        <w:t>310</w:t>
      </w:r>
      <w:r>
        <w:rPr>
          <w:noProof/>
        </w:rPr>
        <w:fldChar w:fldCharType="end"/>
      </w:r>
    </w:p>
    <w:p w14:paraId="5CA5A6A1" w14:textId="1930AD62"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10.15.3.2</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a single MC system</w:t>
      </w:r>
      <w:r>
        <w:rPr>
          <w:noProof/>
        </w:rPr>
        <w:tab/>
      </w:r>
      <w:r>
        <w:rPr>
          <w:noProof/>
        </w:rPr>
        <w:fldChar w:fldCharType="begin"/>
      </w:r>
      <w:r>
        <w:rPr>
          <w:noProof/>
        </w:rPr>
        <w:instrText xml:space="preserve"> PAGEREF _Toc209617960 \h </w:instrText>
      </w:r>
      <w:r>
        <w:rPr>
          <w:noProof/>
        </w:rPr>
      </w:r>
      <w:r>
        <w:rPr>
          <w:noProof/>
        </w:rPr>
        <w:fldChar w:fldCharType="separate"/>
      </w:r>
      <w:r>
        <w:rPr>
          <w:noProof/>
        </w:rPr>
        <w:t>310</w:t>
      </w:r>
      <w:r>
        <w:rPr>
          <w:noProof/>
        </w:rPr>
        <w:fldChar w:fldCharType="end"/>
      </w:r>
    </w:p>
    <w:p w14:paraId="59F6549D" w14:textId="5290CFCD"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10.15.3.2.1</w:t>
      </w:r>
      <w:r>
        <w:rPr>
          <w:rFonts w:asciiTheme="minorHAnsi" w:eastAsiaTheme="minorEastAsia" w:hAnsiTheme="minorHAnsi" w:cstheme="minorBidi"/>
          <w:noProof/>
          <w:kern w:val="2"/>
          <w:sz w:val="24"/>
          <w:szCs w:val="24"/>
          <w:lang w:eastAsia="en-GB"/>
          <w14:ligatures w14:val="standardContextual"/>
        </w:rPr>
        <w:tab/>
      </w:r>
      <w:r>
        <w:rPr>
          <w:noProof/>
        </w:rPr>
        <w:t>Preconfigured Group Regroup formation in a single MC system</w:t>
      </w:r>
      <w:r>
        <w:rPr>
          <w:noProof/>
        </w:rPr>
        <w:tab/>
      </w:r>
      <w:r>
        <w:rPr>
          <w:noProof/>
        </w:rPr>
        <w:fldChar w:fldCharType="begin"/>
      </w:r>
      <w:r>
        <w:rPr>
          <w:noProof/>
        </w:rPr>
        <w:instrText xml:space="preserve"> PAGEREF _Toc209617961 \h </w:instrText>
      </w:r>
      <w:r>
        <w:rPr>
          <w:noProof/>
        </w:rPr>
      </w:r>
      <w:r>
        <w:rPr>
          <w:noProof/>
        </w:rPr>
        <w:fldChar w:fldCharType="separate"/>
      </w:r>
      <w:r>
        <w:rPr>
          <w:noProof/>
        </w:rPr>
        <w:t>311</w:t>
      </w:r>
      <w:r>
        <w:rPr>
          <w:noProof/>
        </w:rPr>
        <w:fldChar w:fldCharType="end"/>
      </w:r>
    </w:p>
    <w:p w14:paraId="5A18FAFA" w14:textId="21FE3EA1"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10.15.3.2.2</w:t>
      </w:r>
      <w:r>
        <w:rPr>
          <w:rFonts w:asciiTheme="minorHAnsi" w:eastAsiaTheme="minorEastAsia" w:hAnsiTheme="minorHAnsi" w:cstheme="minorBidi"/>
          <w:noProof/>
          <w:kern w:val="2"/>
          <w:sz w:val="24"/>
          <w:szCs w:val="24"/>
          <w:lang w:eastAsia="en-GB"/>
          <w14:ligatures w14:val="standardContextual"/>
        </w:rPr>
        <w:tab/>
      </w:r>
      <w:r>
        <w:rPr>
          <w:noProof/>
        </w:rPr>
        <w:t>Preconfigured User Regroup formation in a single MC system</w:t>
      </w:r>
      <w:r>
        <w:rPr>
          <w:noProof/>
        </w:rPr>
        <w:tab/>
      </w:r>
      <w:r>
        <w:rPr>
          <w:noProof/>
        </w:rPr>
        <w:fldChar w:fldCharType="begin"/>
      </w:r>
      <w:r>
        <w:rPr>
          <w:noProof/>
        </w:rPr>
        <w:instrText xml:space="preserve"> PAGEREF _Toc209617962 \h </w:instrText>
      </w:r>
      <w:r>
        <w:rPr>
          <w:noProof/>
        </w:rPr>
      </w:r>
      <w:r>
        <w:rPr>
          <w:noProof/>
        </w:rPr>
        <w:fldChar w:fldCharType="separate"/>
      </w:r>
      <w:r>
        <w:rPr>
          <w:noProof/>
        </w:rPr>
        <w:t>313</w:t>
      </w:r>
      <w:r>
        <w:rPr>
          <w:noProof/>
        </w:rPr>
        <w:fldChar w:fldCharType="end"/>
      </w:r>
    </w:p>
    <w:p w14:paraId="0B6130E6" w14:textId="1817CA13"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10.15.3.2.3</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cancellation in a single MC system</w:t>
      </w:r>
      <w:r>
        <w:rPr>
          <w:noProof/>
        </w:rPr>
        <w:tab/>
      </w:r>
      <w:r>
        <w:rPr>
          <w:noProof/>
        </w:rPr>
        <w:fldChar w:fldCharType="begin"/>
      </w:r>
      <w:r>
        <w:rPr>
          <w:noProof/>
        </w:rPr>
        <w:instrText xml:space="preserve"> PAGEREF _Toc209617963 \h </w:instrText>
      </w:r>
      <w:r>
        <w:rPr>
          <w:noProof/>
        </w:rPr>
      </w:r>
      <w:r>
        <w:rPr>
          <w:noProof/>
        </w:rPr>
        <w:fldChar w:fldCharType="separate"/>
      </w:r>
      <w:r>
        <w:rPr>
          <w:noProof/>
        </w:rPr>
        <w:t>314</w:t>
      </w:r>
      <w:r>
        <w:rPr>
          <w:noProof/>
        </w:rPr>
        <w:fldChar w:fldCharType="end"/>
      </w:r>
    </w:p>
    <w:p w14:paraId="2A9DA67F" w14:textId="701C481D"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10.15.3.3</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multiple MC systems</w:t>
      </w:r>
      <w:r>
        <w:rPr>
          <w:noProof/>
        </w:rPr>
        <w:tab/>
      </w:r>
      <w:r>
        <w:rPr>
          <w:noProof/>
        </w:rPr>
        <w:fldChar w:fldCharType="begin"/>
      </w:r>
      <w:r>
        <w:rPr>
          <w:noProof/>
        </w:rPr>
        <w:instrText xml:space="preserve"> PAGEREF _Toc209617964 \h </w:instrText>
      </w:r>
      <w:r>
        <w:rPr>
          <w:noProof/>
        </w:rPr>
      </w:r>
      <w:r>
        <w:rPr>
          <w:noProof/>
        </w:rPr>
        <w:fldChar w:fldCharType="separate"/>
      </w:r>
      <w:r>
        <w:rPr>
          <w:noProof/>
        </w:rPr>
        <w:t>315</w:t>
      </w:r>
      <w:r>
        <w:rPr>
          <w:noProof/>
        </w:rPr>
        <w:fldChar w:fldCharType="end"/>
      </w:r>
    </w:p>
    <w:p w14:paraId="7D091FCA" w14:textId="2110F95C"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10.15.3.3.1</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formation in multiple MC systems</w:t>
      </w:r>
      <w:r>
        <w:rPr>
          <w:noProof/>
        </w:rPr>
        <w:tab/>
      </w:r>
      <w:r>
        <w:rPr>
          <w:noProof/>
        </w:rPr>
        <w:fldChar w:fldCharType="begin"/>
      </w:r>
      <w:r>
        <w:rPr>
          <w:noProof/>
        </w:rPr>
        <w:instrText xml:space="preserve"> PAGEREF _Toc209617965 \h </w:instrText>
      </w:r>
      <w:r>
        <w:rPr>
          <w:noProof/>
        </w:rPr>
      </w:r>
      <w:r>
        <w:rPr>
          <w:noProof/>
        </w:rPr>
        <w:fldChar w:fldCharType="separate"/>
      </w:r>
      <w:r>
        <w:rPr>
          <w:noProof/>
        </w:rPr>
        <w:t>316</w:t>
      </w:r>
      <w:r>
        <w:rPr>
          <w:noProof/>
        </w:rPr>
        <w:fldChar w:fldCharType="end"/>
      </w:r>
    </w:p>
    <w:p w14:paraId="6215776D" w14:textId="2AA91056"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10.15.3.3.2</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User Regroup formation in multiple MC systems</w:t>
      </w:r>
      <w:r>
        <w:rPr>
          <w:noProof/>
        </w:rPr>
        <w:tab/>
      </w:r>
      <w:r>
        <w:rPr>
          <w:noProof/>
        </w:rPr>
        <w:fldChar w:fldCharType="begin"/>
      </w:r>
      <w:r>
        <w:rPr>
          <w:noProof/>
        </w:rPr>
        <w:instrText xml:space="preserve"> PAGEREF _Toc209617966 \h </w:instrText>
      </w:r>
      <w:r>
        <w:rPr>
          <w:noProof/>
        </w:rPr>
      </w:r>
      <w:r>
        <w:rPr>
          <w:noProof/>
        </w:rPr>
        <w:fldChar w:fldCharType="separate"/>
      </w:r>
      <w:r>
        <w:rPr>
          <w:noProof/>
        </w:rPr>
        <w:t>318</w:t>
      </w:r>
      <w:r>
        <w:rPr>
          <w:noProof/>
        </w:rPr>
        <w:fldChar w:fldCharType="end"/>
      </w:r>
    </w:p>
    <w:p w14:paraId="6C9371ED" w14:textId="02397082"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10.15.3.3.3</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regroup cancellation in multiple MC systems</w:t>
      </w:r>
      <w:r>
        <w:rPr>
          <w:noProof/>
        </w:rPr>
        <w:tab/>
      </w:r>
      <w:r>
        <w:rPr>
          <w:noProof/>
        </w:rPr>
        <w:fldChar w:fldCharType="begin"/>
      </w:r>
      <w:r>
        <w:rPr>
          <w:noProof/>
        </w:rPr>
        <w:instrText xml:space="preserve"> PAGEREF _Toc209617967 \h </w:instrText>
      </w:r>
      <w:r>
        <w:rPr>
          <w:noProof/>
        </w:rPr>
      </w:r>
      <w:r>
        <w:rPr>
          <w:noProof/>
        </w:rPr>
        <w:fldChar w:fldCharType="separate"/>
      </w:r>
      <w:r>
        <w:rPr>
          <w:noProof/>
        </w:rPr>
        <w:t>320</w:t>
      </w:r>
      <w:r>
        <w:rPr>
          <w:noProof/>
        </w:rPr>
        <w:fldChar w:fldCharType="end"/>
      </w:r>
    </w:p>
    <w:p w14:paraId="6F868F6D" w14:textId="71F16285"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10.15.3.3.4</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rejection in multiple MC systems</w:t>
      </w:r>
      <w:r>
        <w:rPr>
          <w:noProof/>
        </w:rPr>
        <w:tab/>
      </w:r>
      <w:r>
        <w:rPr>
          <w:noProof/>
        </w:rPr>
        <w:fldChar w:fldCharType="begin"/>
      </w:r>
      <w:r>
        <w:rPr>
          <w:noProof/>
        </w:rPr>
        <w:instrText xml:space="preserve"> PAGEREF _Toc209617968 \h </w:instrText>
      </w:r>
      <w:r>
        <w:rPr>
          <w:noProof/>
        </w:rPr>
      </w:r>
      <w:r>
        <w:rPr>
          <w:noProof/>
        </w:rPr>
        <w:fldChar w:fldCharType="separate"/>
      </w:r>
      <w:r>
        <w:rPr>
          <w:noProof/>
        </w:rPr>
        <w:t>321</w:t>
      </w:r>
      <w:r>
        <w:rPr>
          <w:noProof/>
        </w:rPr>
        <w:fldChar w:fldCharType="end"/>
      </w:r>
    </w:p>
    <w:p w14:paraId="18392C08" w14:textId="23CF621E"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10.15.3.4</w:t>
      </w:r>
      <w:r>
        <w:rPr>
          <w:rFonts w:asciiTheme="minorHAnsi" w:eastAsiaTheme="minorEastAsia" w:hAnsiTheme="minorHAnsi" w:cstheme="minorBidi"/>
          <w:noProof/>
          <w:kern w:val="2"/>
          <w:sz w:val="24"/>
          <w:szCs w:val="24"/>
          <w:lang w:eastAsia="en-GB"/>
          <w14:ligatures w14:val="standardContextual"/>
        </w:rPr>
        <w:tab/>
      </w:r>
      <w:r>
        <w:rPr>
          <w:noProof/>
        </w:rPr>
        <w:t>Other preconfigured regroup procedures</w:t>
      </w:r>
      <w:r>
        <w:rPr>
          <w:noProof/>
        </w:rPr>
        <w:tab/>
      </w:r>
      <w:r>
        <w:rPr>
          <w:noProof/>
        </w:rPr>
        <w:fldChar w:fldCharType="begin"/>
      </w:r>
      <w:r>
        <w:rPr>
          <w:noProof/>
        </w:rPr>
        <w:instrText xml:space="preserve"> PAGEREF _Toc209617969 \h </w:instrText>
      </w:r>
      <w:r>
        <w:rPr>
          <w:noProof/>
        </w:rPr>
      </w:r>
      <w:r>
        <w:rPr>
          <w:noProof/>
        </w:rPr>
        <w:fldChar w:fldCharType="separate"/>
      </w:r>
      <w:r>
        <w:rPr>
          <w:noProof/>
        </w:rPr>
        <w:t>323</w:t>
      </w:r>
      <w:r>
        <w:rPr>
          <w:noProof/>
        </w:rPr>
        <w:fldChar w:fldCharType="end"/>
      </w:r>
    </w:p>
    <w:p w14:paraId="645AE3E1" w14:textId="5644A16A"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10.15.3.4.1</w:t>
      </w:r>
      <w:r>
        <w:rPr>
          <w:rFonts w:asciiTheme="minorHAnsi" w:eastAsiaTheme="minorEastAsia" w:hAnsiTheme="minorHAnsi" w:cstheme="minorBidi"/>
          <w:noProof/>
          <w:kern w:val="2"/>
          <w:sz w:val="24"/>
          <w:szCs w:val="24"/>
          <w:lang w:eastAsia="en-GB"/>
          <w14:ligatures w14:val="standardContextual"/>
        </w:rPr>
        <w:tab/>
      </w:r>
      <w:r>
        <w:rPr>
          <w:noProof/>
        </w:rPr>
        <w:t>Adding newly affiliated user to preconfigured group regroup</w:t>
      </w:r>
      <w:r>
        <w:rPr>
          <w:noProof/>
        </w:rPr>
        <w:tab/>
      </w:r>
      <w:r>
        <w:rPr>
          <w:noProof/>
        </w:rPr>
        <w:fldChar w:fldCharType="begin"/>
      </w:r>
      <w:r>
        <w:rPr>
          <w:noProof/>
        </w:rPr>
        <w:instrText xml:space="preserve"> PAGEREF _Toc209617970 \h </w:instrText>
      </w:r>
      <w:r>
        <w:rPr>
          <w:noProof/>
        </w:rPr>
      </w:r>
      <w:r>
        <w:rPr>
          <w:noProof/>
        </w:rPr>
        <w:fldChar w:fldCharType="separate"/>
      </w:r>
      <w:r>
        <w:rPr>
          <w:noProof/>
        </w:rPr>
        <w:t>323</w:t>
      </w:r>
      <w:r>
        <w:rPr>
          <w:noProof/>
        </w:rPr>
        <w:fldChar w:fldCharType="end"/>
      </w:r>
    </w:p>
    <w:p w14:paraId="0DE518B1" w14:textId="409BE133"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10.15.3.4.2</w:t>
      </w:r>
      <w:r>
        <w:rPr>
          <w:rFonts w:asciiTheme="minorHAnsi" w:eastAsiaTheme="minorEastAsia" w:hAnsiTheme="minorHAnsi" w:cstheme="minorBidi"/>
          <w:noProof/>
          <w:kern w:val="2"/>
          <w:sz w:val="24"/>
          <w:szCs w:val="24"/>
          <w:lang w:eastAsia="en-GB"/>
          <w14:ligatures w14:val="standardContextual"/>
        </w:rPr>
        <w:tab/>
      </w:r>
      <w:r>
        <w:rPr>
          <w:noProof/>
        </w:rPr>
        <w:t>Updating the MC service ID list in a preconfigured regroup group based on user regroup</w:t>
      </w:r>
      <w:r>
        <w:rPr>
          <w:noProof/>
        </w:rPr>
        <w:tab/>
      </w:r>
      <w:r>
        <w:rPr>
          <w:noProof/>
        </w:rPr>
        <w:fldChar w:fldCharType="begin"/>
      </w:r>
      <w:r>
        <w:rPr>
          <w:noProof/>
        </w:rPr>
        <w:instrText xml:space="preserve"> PAGEREF _Toc209617971 \h </w:instrText>
      </w:r>
      <w:r>
        <w:rPr>
          <w:noProof/>
        </w:rPr>
      </w:r>
      <w:r>
        <w:rPr>
          <w:noProof/>
        </w:rPr>
        <w:fldChar w:fldCharType="separate"/>
      </w:r>
      <w:r>
        <w:rPr>
          <w:noProof/>
        </w:rPr>
        <w:t>324</w:t>
      </w:r>
      <w:r>
        <w:rPr>
          <w:noProof/>
        </w:rPr>
        <w:fldChar w:fldCharType="end"/>
      </w:r>
    </w:p>
    <w:p w14:paraId="28F0EBA2" w14:textId="2A233DEF"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10.15.3.4.3</w:t>
      </w:r>
      <w:r>
        <w:rPr>
          <w:rFonts w:asciiTheme="minorHAnsi" w:eastAsiaTheme="minorEastAsia" w:hAnsiTheme="minorHAnsi" w:cstheme="minorBidi"/>
          <w:noProof/>
          <w:kern w:val="2"/>
          <w:sz w:val="24"/>
          <w:szCs w:val="24"/>
          <w:lang w:eastAsia="en-GB"/>
          <w14:ligatures w14:val="standardContextual"/>
        </w:rPr>
        <w:tab/>
      </w:r>
      <w:r>
        <w:rPr>
          <w:noProof/>
        </w:rPr>
        <w:t>Adding a user to regroup group due to communication request to the group being regrouped</w:t>
      </w:r>
      <w:r>
        <w:rPr>
          <w:noProof/>
        </w:rPr>
        <w:tab/>
      </w:r>
      <w:r>
        <w:rPr>
          <w:noProof/>
        </w:rPr>
        <w:fldChar w:fldCharType="begin"/>
      </w:r>
      <w:r>
        <w:rPr>
          <w:noProof/>
        </w:rPr>
        <w:instrText xml:space="preserve"> PAGEREF _Toc209617972 \h </w:instrText>
      </w:r>
      <w:r>
        <w:rPr>
          <w:noProof/>
        </w:rPr>
      </w:r>
      <w:r>
        <w:rPr>
          <w:noProof/>
        </w:rPr>
        <w:fldChar w:fldCharType="separate"/>
      </w:r>
      <w:r>
        <w:rPr>
          <w:noProof/>
        </w:rPr>
        <w:t>325</w:t>
      </w:r>
      <w:r>
        <w:rPr>
          <w:noProof/>
        </w:rPr>
        <w:fldChar w:fldCharType="end"/>
      </w:r>
    </w:p>
    <w:p w14:paraId="3D8C7B92" w14:textId="512B9948"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10.15.3.4.4</w:t>
      </w:r>
      <w:r>
        <w:rPr>
          <w:rFonts w:asciiTheme="minorHAnsi" w:eastAsiaTheme="minorEastAsia" w:hAnsiTheme="minorHAnsi" w:cstheme="minorBidi"/>
          <w:noProof/>
          <w:kern w:val="2"/>
          <w:sz w:val="24"/>
          <w:szCs w:val="24"/>
          <w:lang w:eastAsia="en-GB"/>
          <w14:ligatures w14:val="standardContextual"/>
        </w:rPr>
        <w:tab/>
      </w:r>
      <w:r>
        <w:rPr>
          <w:noProof/>
          <w:lang w:eastAsia="zh-CN"/>
        </w:rPr>
        <w:t>Regroup group cancel notification due to communication request to the cancelled regroup group</w:t>
      </w:r>
      <w:r>
        <w:rPr>
          <w:noProof/>
        </w:rPr>
        <w:tab/>
      </w:r>
      <w:r>
        <w:rPr>
          <w:noProof/>
        </w:rPr>
        <w:fldChar w:fldCharType="begin"/>
      </w:r>
      <w:r>
        <w:rPr>
          <w:noProof/>
        </w:rPr>
        <w:instrText xml:space="preserve"> PAGEREF _Toc209617973 \h </w:instrText>
      </w:r>
      <w:r>
        <w:rPr>
          <w:noProof/>
        </w:rPr>
      </w:r>
      <w:r>
        <w:rPr>
          <w:noProof/>
        </w:rPr>
        <w:fldChar w:fldCharType="separate"/>
      </w:r>
      <w:r>
        <w:rPr>
          <w:noProof/>
        </w:rPr>
        <w:t>326</w:t>
      </w:r>
      <w:r>
        <w:rPr>
          <w:noProof/>
        </w:rPr>
        <w:fldChar w:fldCharType="end"/>
      </w:r>
    </w:p>
    <w:p w14:paraId="516D6216" w14:textId="0B16932D" w:rsidR="0091392F" w:rsidRDefault="0091392F">
      <w:pPr>
        <w:pStyle w:val="TOC2"/>
        <w:rPr>
          <w:rFonts w:asciiTheme="minorHAnsi" w:eastAsiaTheme="minorEastAsia" w:hAnsiTheme="minorHAnsi" w:cstheme="minorBidi"/>
          <w:noProof/>
          <w:kern w:val="2"/>
          <w:sz w:val="24"/>
          <w:szCs w:val="24"/>
          <w:lang w:eastAsia="en-GB"/>
          <w14:ligatures w14:val="standardContextual"/>
        </w:rPr>
      </w:pPr>
      <w:r w:rsidRPr="004C0279">
        <w:rPr>
          <w:rFonts w:eastAsia="SimSun"/>
          <w:noProof/>
        </w:rPr>
        <w:t>10.16</w:t>
      </w:r>
      <w:r>
        <w:rPr>
          <w:rFonts w:asciiTheme="minorHAnsi" w:eastAsiaTheme="minorEastAsia" w:hAnsiTheme="minorHAnsi" w:cstheme="minorBidi"/>
          <w:noProof/>
          <w:kern w:val="2"/>
          <w:sz w:val="24"/>
          <w:szCs w:val="24"/>
          <w:lang w:eastAsia="en-GB"/>
          <w14:ligatures w14:val="standardContextual"/>
        </w:rPr>
        <w:tab/>
      </w:r>
      <w:r w:rsidRPr="004C0279">
        <w:rPr>
          <w:rFonts w:eastAsia="SimSun"/>
          <w:noProof/>
        </w:rPr>
        <w:t>Generic procedures for migration</w:t>
      </w:r>
      <w:r>
        <w:rPr>
          <w:noProof/>
        </w:rPr>
        <w:tab/>
      </w:r>
      <w:r>
        <w:rPr>
          <w:noProof/>
        </w:rPr>
        <w:fldChar w:fldCharType="begin"/>
      </w:r>
      <w:r>
        <w:rPr>
          <w:noProof/>
        </w:rPr>
        <w:instrText xml:space="preserve"> PAGEREF _Toc209617974 \h </w:instrText>
      </w:r>
      <w:r>
        <w:rPr>
          <w:noProof/>
        </w:rPr>
      </w:r>
      <w:r>
        <w:rPr>
          <w:noProof/>
        </w:rPr>
        <w:fldChar w:fldCharType="separate"/>
      </w:r>
      <w:r>
        <w:rPr>
          <w:noProof/>
        </w:rPr>
        <w:t>327</w:t>
      </w:r>
      <w:r>
        <w:rPr>
          <w:noProof/>
        </w:rPr>
        <w:fldChar w:fldCharType="end"/>
      </w:r>
    </w:p>
    <w:p w14:paraId="6C58BBDC" w14:textId="631FE758"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sidRPr="004C0279">
        <w:rPr>
          <w:rFonts w:eastAsia="SimSun"/>
          <w:noProof/>
        </w:rPr>
        <w:t>10.16.1</w:t>
      </w:r>
      <w:r>
        <w:rPr>
          <w:rFonts w:asciiTheme="minorHAnsi" w:eastAsiaTheme="minorEastAsia" w:hAnsiTheme="minorHAnsi" w:cstheme="minorBidi"/>
          <w:noProof/>
          <w:kern w:val="2"/>
          <w:sz w:val="24"/>
          <w:szCs w:val="24"/>
          <w:lang w:eastAsia="en-GB"/>
          <w14:ligatures w14:val="standardContextual"/>
        </w:rPr>
        <w:tab/>
      </w:r>
      <w:r w:rsidRPr="004C0279">
        <w:rPr>
          <w:rFonts w:eastAsia="SimSun"/>
          <w:noProof/>
        </w:rPr>
        <w:t>General</w:t>
      </w:r>
      <w:r>
        <w:rPr>
          <w:noProof/>
        </w:rPr>
        <w:tab/>
      </w:r>
      <w:r>
        <w:rPr>
          <w:noProof/>
        </w:rPr>
        <w:fldChar w:fldCharType="begin"/>
      </w:r>
      <w:r>
        <w:rPr>
          <w:noProof/>
        </w:rPr>
        <w:instrText xml:space="preserve"> PAGEREF _Toc209617975 \h </w:instrText>
      </w:r>
      <w:r>
        <w:rPr>
          <w:noProof/>
        </w:rPr>
      </w:r>
      <w:r>
        <w:rPr>
          <w:noProof/>
        </w:rPr>
        <w:fldChar w:fldCharType="separate"/>
      </w:r>
      <w:r>
        <w:rPr>
          <w:noProof/>
        </w:rPr>
        <w:t>327</w:t>
      </w:r>
      <w:r>
        <w:rPr>
          <w:noProof/>
        </w:rPr>
        <w:fldChar w:fldCharType="end"/>
      </w:r>
    </w:p>
    <w:p w14:paraId="232BC6E8" w14:textId="0EFE134D"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sidRPr="004C0279">
        <w:rPr>
          <w:rFonts w:eastAsia="SimSun"/>
          <w:noProof/>
        </w:rPr>
        <w:t>10.16.2</w:t>
      </w:r>
      <w:r>
        <w:rPr>
          <w:rFonts w:asciiTheme="minorHAnsi" w:eastAsiaTheme="minorEastAsia" w:hAnsiTheme="minorHAnsi" w:cstheme="minorBidi"/>
          <w:noProof/>
          <w:kern w:val="2"/>
          <w:sz w:val="24"/>
          <w:szCs w:val="24"/>
          <w:lang w:eastAsia="en-GB"/>
          <w14:ligatures w14:val="standardContextual"/>
        </w:rPr>
        <w:tab/>
      </w:r>
      <w:r w:rsidRPr="004C0279">
        <w:rPr>
          <w:rFonts w:eastAsia="SimSun"/>
          <w:noProof/>
        </w:rPr>
        <w:t>Migration during an ongoing group communication</w:t>
      </w:r>
      <w:r>
        <w:rPr>
          <w:noProof/>
        </w:rPr>
        <w:tab/>
      </w:r>
      <w:r>
        <w:rPr>
          <w:noProof/>
        </w:rPr>
        <w:fldChar w:fldCharType="begin"/>
      </w:r>
      <w:r>
        <w:rPr>
          <w:noProof/>
        </w:rPr>
        <w:instrText xml:space="preserve"> PAGEREF _Toc209617976 \h </w:instrText>
      </w:r>
      <w:r>
        <w:rPr>
          <w:noProof/>
        </w:rPr>
      </w:r>
      <w:r>
        <w:rPr>
          <w:noProof/>
        </w:rPr>
        <w:fldChar w:fldCharType="separate"/>
      </w:r>
      <w:r>
        <w:rPr>
          <w:noProof/>
        </w:rPr>
        <w:t>328</w:t>
      </w:r>
      <w:r>
        <w:rPr>
          <w:noProof/>
        </w:rPr>
        <w:fldChar w:fldCharType="end"/>
      </w:r>
    </w:p>
    <w:p w14:paraId="617A7FFB" w14:textId="132A99B1"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_Toc209617977 \h </w:instrText>
      </w:r>
      <w:r>
        <w:rPr>
          <w:noProof/>
        </w:rPr>
      </w:r>
      <w:r>
        <w:rPr>
          <w:noProof/>
        </w:rPr>
        <w:fldChar w:fldCharType="separate"/>
      </w:r>
      <w:r>
        <w:rPr>
          <w:noProof/>
        </w:rPr>
        <w:t>328</w:t>
      </w:r>
      <w:r>
        <w:rPr>
          <w:noProof/>
        </w:rPr>
        <w:fldChar w:fldCharType="end"/>
      </w:r>
    </w:p>
    <w:p w14:paraId="338CA7E3" w14:textId="74669602"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10.16.2.2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_Toc209617978 \h </w:instrText>
      </w:r>
      <w:r>
        <w:rPr>
          <w:noProof/>
        </w:rPr>
      </w:r>
      <w:r>
        <w:rPr>
          <w:noProof/>
        </w:rPr>
        <w:fldChar w:fldCharType="separate"/>
      </w:r>
      <w:r>
        <w:rPr>
          <w:noProof/>
        </w:rPr>
        <w:t>328</w:t>
      </w:r>
      <w:r>
        <w:rPr>
          <w:noProof/>
        </w:rPr>
        <w:fldChar w:fldCharType="end"/>
      </w:r>
    </w:p>
    <w:p w14:paraId="361171ED" w14:textId="744ED5EE"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rFonts w:eastAsia="SimSun"/>
          <w:noProof/>
        </w:rPr>
        <w:t>10.16.2.3</w:t>
      </w:r>
      <w:r>
        <w:rPr>
          <w:rFonts w:asciiTheme="minorHAnsi" w:eastAsiaTheme="minorEastAsia" w:hAnsiTheme="minorHAnsi" w:cstheme="minorBidi"/>
          <w:noProof/>
          <w:kern w:val="2"/>
          <w:sz w:val="24"/>
          <w:szCs w:val="24"/>
          <w:lang w:eastAsia="en-GB"/>
          <w14:ligatures w14:val="standardContextual"/>
        </w:rPr>
        <w:tab/>
      </w:r>
      <w:r w:rsidRPr="004C0279">
        <w:rPr>
          <w:rFonts w:eastAsia="SimSun"/>
          <w:noProof/>
        </w:rPr>
        <w:t>Void</w:t>
      </w:r>
      <w:r>
        <w:rPr>
          <w:noProof/>
        </w:rPr>
        <w:tab/>
      </w:r>
      <w:r>
        <w:rPr>
          <w:noProof/>
        </w:rPr>
        <w:fldChar w:fldCharType="begin"/>
      </w:r>
      <w:r>
        <w:rPr>
          <w:noProof/>
        </w:rPr>
        <w:instrText xml:space="preserve"> PAGEREF _Toc209617979 \h </w:instrText>
      </w:r>
      <w:r>
        <w:rPr>
          <w:noProof/>
        </w:rPr>
      </w:r>
      <w:r>
        <w:rPr>
          <w:noProof/>
        </w:rPr>
        <w:fldChar w:fldCharType="separate"/>
      </w:r>
      <w:r>
        <w:rPr>
          <w:noProof/>
        </w:rPr>
        <w:t>329</w:t>
      </w:r>
      <w:r>
        <w:rPr>
          <w:noProof/>
        </w:rPr>
        <w:fldChar w:fldCharType="end"/>
      </w:r>
    </w:p>
    <w:p w14:paraId="564C6F5B" w14:textId="21289945"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sidRPr="004C0279">
        <w:rPr>
          <w:rFonts w:eastAsia="SimSun"/>
          <w:noProof/>
        </w:rPr>
        <w:t>10.16.2.3.1</w:t>
      </w:r>
      <w:r>
        <w:rPr>
          <w:rFonts w:asciiTheme="minorHAnsi" w:eastAsiaTheme="minorEastAsia" w:hAnsiTheme="minorHAnsi" w:cstheme="minorBidi"/>
          <w:noProof/>
          <w:kern w:val="2"/>
          <w:sz w:val="24"/>
          <w:szCs w:val="24"/>
          <w:lang w:eastAsia="en-GB"/>
          <w14:ligatures w14:val="standardContextual"/>
        </w:rPr>
        <w:tab/>
      </w:r>
      <w:r w:rsidRPr="004C0279">
        <w:rPr>
          <w:rFonts w:eastAsia="SimSun"/>
          <w:noProof/>
        </w:rPr>
        <w:t>Void</w:t>
      </w:r>
      <w:r>
        <w:rPr>
          <w:noProof/>
        </w:rPr>
        <w:tab/>
      </w:r>
      <w:r>
        <w:rPr>
          <w:noProof/>
        </w:rPr>
        <w:fldChar w:fldCharType="begin"/>
      </w:r>
      <w:r>
        <w:rPr>
          <w:noProof/>
        </w:rPr>
        <w:instrText xml:space="preserve"> PAGEREF _Toc209617980 \h </w:instrText>
      </w:r>
      <w:r>
        <w:rPr>
          <w:noProof/>
        </w:rPr>
      </w:r>
      <w:r>
        <w:rPr>
          <w:noProof/>
        </w:rPr>
        <w:fldChar w:fldCharType="separate"/>
      </w:r>
      <w:r>
        <w:rPr>
          <w:noProof/>
        </w:rPr>
        <w:t>329</w:t>
      </w:r>
      <w:r>
        <w:rPr>
          <w:noProof/>
        </w:rPr>
        <w:fldChar w:fldCharType="end"/>
      </w:r>
    </w:p>
    <w:p w14:paraId="4D58E33B" w14:textId="07920082"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sidRPr="004C0279">
        <w:rPr>
          <w:rFonts w:eastAsia="SimSun"/>
          <w:noProof/>
        </w:rPr>
        <w:t>10.16.3</w:t>
      </w:r>
      <w:r>
        <w:rPr>
          <w:rFonts w:asciiTheme="minorHAnsi" w:eastAsiaTheme="minorEastAsia" w:hAnsiTheme="minorHAnsi" w:cstheme="minorBidi"/>
          <w:noProof/>
          <w:kern w:val="2"/>
          <w:sz w:val="24"/>
          <w:szCs w:val="24"/>
          <w:lang w:eastAsia="en-GB"/>
          <w14:ligatures w14:val="standardContextual"/>
        </w:rPr>
        <w:tab/>
      </w:r>
      <w:r w:rsidRPr="004C0279">
        <w:rPr>
          <w:rFonts w:eastAsia="SimSun"/>
          <w:noProof/>
        </w:rPr>
        <w:t>Private call using functional alias towards a partner MC system</w:t>
      </w:r>
      <w:r>
        <w:rPr>
          <w:noProof/>
        </w:rPr>
        <w:tab/>
      </w:r>
      <w:r>
        <w:rPr>
          <w:noProof/>
        </w:rPr>
        <w:fldChar w:fldCharType="begin"/>
      </w:r>
      <w:r>
        <w:rPr>
          <w:noProof/>
        </w:rPr>
        <w:instrText xml:space="preserve"> PAGEREF _Toc209617981 \h </w:instrText>
      </w:r>
      <w:r>
        <w:rPr>
          <w:noProof/>
        </w:rPr>
      </w:r>
      <w:r>
        <w:rPr>
          <w:noProof/>
        </w:rPr>
        <w:fldChar w:fldCharType="separate"/>
      </w:r>
      <w:r>
        <w:rPr>
          <w:noProof/>
        </w:rPr>
        <w:t>329</w:t>
      </w:r>
      <w:r>
        <w:rPr>
          <w:noProof/>
        </w:rPr>
        <w:fldChar w:fldCharType="end"/>
      </w:r>
    </w:p>
    <w:p w14:paraId="66121ADC" w14:textId="771AEEE6"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_Toc209617982 \h </w:instrText>
      </w:r>
      <w:r>
        <w:rPr>
          <w:noProof/>
        </w:rPr>
      </w:r>
      <w:r>
        <w:rPr>
          <w:noProof/>
        </w:rPr>
        <w:fldChar w:fldCharType="separate"/>
      </w:r>
      <w:r>
        <w:rPr>
          <w:noProof/>
        </w:rPr>
        <w:t>329</w:t>
      </w:r>
      <w:r>
        <w:rPr>
          <w:noProof/>
        </w:rPr>
        <w:fldChar w:fldCharType="end"/>
      </w:r>
    </w:p>
    <w:p w14:paraId="5F9D4E40" w14:textId="7BF33F91"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_Toc209617983 \h </w:instrText>
      </w:r>
      <w:r>
        <w:rPr>
          <w:noProof/>
        </w:rPr>
      </w:r>
      <w:r>
        <w:rPr>
          <w:noProof/>
        </w:rPr>
        <w:fldChar w:fldCharType="separate"/>
      </w:r>
      <w:r>
        <w:rPr>
          <w:noProof/>
        </w:rPr>
        <w:t>329</w:t>
      </w:r>
      <w:r>
        <w:rPr>
          <w:noProof/>
        </w:rPr>
        <w:fldChar w:fldCharType="end"/>
      </w:r>
    </w:p>
    <w:p w14:paraId="30CFCF68" w14:textId="05DC3E97"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10.16.3.2.1</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request</w:t>
      </w:r>
      <w:r>
        <w:rPr>
          <w:noProof/>
        </w:rPr>
        <w:tab/>
      </w:r>
      <w:r>
        <w:rPr>
          <w:noProof/>
        </w:rPr>
        <w:fldChar w:fldCharType="begin"/>
      </w:r>
      <w:r>
        <w:rPr>
          <w:noProof/>
        </w:rPr>
        <w:instrText xml:space="preserve"> PAGEREF _Toc209617984 \h </w:instrText>
      </w:r>
      <w:r>
        <w:rPr>
          <w:noProof/>
        </w:rPr>
      </w:r>
      <w:r>
        <w:rPr>
          <w:noProof/>
        </w:rPr>
        <w:fldChar w:fldCharType="separate"/>
      </w:r>
      <w:r>
        <w:rPr>
          <w:noProof/>
        </w:rPr>
        <w:t>329</w:t>
      </w:r>
      <w:r>
        <w:rPr>
          <w:noProof/>
        </w:rPr>
        <w:fldChar w:fldCharType="end"/>
      </w:r>
    </w:p>
    <w:p w14:paraId="2F54A0AC" w14:textId="2D10C9EC"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10.16.3.2.2</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response</w:t>
      </w:r>
      <w:r>
        <w:rPr>
          <w:noProof/>
        </w:rPr>
        <w:tab/>
      </w:r>
      <w:r>
        <w:rPr>
          <w:noProof/>
        </w:rPr>
        <w:fldChar w:fldCharType="begin"/>
      </w:r>
      <w:r>
        <w:rPr>
          <w:noProof/>
        </w:rPr>
        <w:instrText xml:space="preserve"> PAGEREF _Toc209617985 \h </w:instrText>
      </w:r>
      <w:r>
        <w:rPr>
          <w:noProof/>
        </w:rPr>
      </w:r>
      <w:r>
        <w:rPr>
          <w:noProof/>
        </w:rPr>
        <w:fldChar w:fldCharType="separate"/>
      </w:r>
      <w:r>
        <w:rPr>
          <w:noProof/>
        </w:rPr>
        <w:t>329</w:t>
      </w:r>
      <w:r>
        <w:rPr>
          <w:noProof/>
        </w:rPr>
        <w:fldChar w:fldCharType="end"/>
      </w:r>
    </w:p>
    <w:p w14:paraId="5CA4C2CB" w14:textId="5CBD9A9D"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10.16.3.3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_Toc209617986 \h </w:instrText>
      </w:r>
      <w:r>
        <w:rPr>
          <w:noProof/>
        </w:rPr>
      </w:r>
      <w:r>
        <w:rPr>
          <w:noProof/>
        </w:rPr>
        <w:fldChar w:fldCharType="separate"/>
      </w:r>
      <w:r>
        <w:rPr>
          <w:noProof/>
        </w:rPr>
        <w:t>330</w:t>
      </w:r>
      <w:r>
        <w:rPr>
          <w:noProof/>
        </w:rPr>
        <w:fldChar w:fldCharType="end"/>
      </w:r>
    </w:p>
    <w:p w14:paraId="37D1DD8F" w14:textId="11DB8E87"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sidRPr="004C0279">
        <w:rPr>
          <w:rFonts w:eastAsia="SimSun"/>
          <w:noProof/>
        </w:rPr>
        <w:t>10.16.4</w:t>
      </w:r>
      <w:r>
        <w:rPr>
          <w:rFonts w:asciiTheme="minorHAnsi" w:eastAsiaTheme="minorEastAsia" w:hAnsiTheme="minorHAnsi" w:cstheme="minorBidi"/>
          <w:noProof/>
          <w:kern w:val="2"/>
          <w:sz w:val="24"/>
          <w:szCs w:val="24"/>
          <w:lang w:eastAsia="en-GB"/>
          <w14:ligatures w14:val="standardContextual"/>
        </w:rPr>
        <w:tab/>
      </w:r>
      <w:r w:rsidRPr="004C0279">
        <w:rPr>
          <w:rFonts w:eastAsia="SimSun"/>
          <w:noProof/>
        </w:rPr>
        <w:t>Migration during an onging private communication</w:t>
      </w:r>
      <w:r>
        <w:rPr>
          <w:noProof/>
        </w:rPr>
        <w:tab/>
      </w:r>
      <w:r>
        <w:rPr>
          <w:noProof/>
        </w:rPr>
        <w:fldChar w:fldCharType="begin"/>
      </w:r>
      <w:r>
        <w:rPr>
          <w:noProof/>
        </w:rPr>
        <w:instrText xml:space="preserve"> PAGEREF _Toc209617987 \h </w:instrText>
      </w:r>
      <w:r>
        <w:rPr>
          <w:noProof/>
        </w:rPr>
      </w:r>
      <w:r>
        <w:rPr>
          <w:noProof/>
        </w:rPr>
        <w:fldChar w:fldCharType="separate"/>
      </w:r>
      <w:r>
        <w:rPr>
          <w:noProof/>
        </w:rPr>
        <w:t>331</w:t>
      </w:r>
      <w:r>
        <w:rPr>
          <w:noProof/>
        </w:rPr>
        <w:fldChar w:fldCharType="end"/>
      </w:r>
    </w:p>
    <w:p w14:paraId="092D7B70" w14:textId="6C528991"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rFonts w:eastAsia="SimSun"/>
          <w:noProof/>
        </w:rPr>
        <w:t>10.16.4.1</w:t>
      </w:r>
      <w:r>
        <w:rPr>
          <w:rFonts w:asciiTheme="minorHAnsi" w:eastAsiaTheme="minorEastAsia" w:hAnsiTheme="minorHAnsi" w:cstheme="minorBidi"/>
          <w:noProof/>
          <w:kern w:val="2"/>
          <w:sz w:val="24"/>
          <w:szCs w:val="24"/>
          <w:lang w:eastAsia="en-GB"/>
          <w14:ligatures w14:val="standardContextual"/>
        </w:rPr>
        <w:tab/>
      </w:r>
      <w:r w:rsidRPr="004C0279">
        <w:rPr>
          <w:rFonts w:eastAsia="SimSun"/>
          <w:noProof/>
        </w:rPr>
        <w:t>General</w:t>
      </w:r>
      <w:r>
        <w:rPr>
          <w:noProof/>
        </w:rPr>
        <w:tab/>
      </w:r>
      <w:r>
        <w:rPr>
          <w:noProof/>
        </w:rPr>
        <w:fldChar w:fldCharType="begin"/>
      </w:r>
      <w:r>
        <w:rPr>
          <w:noProof/>
        </w:rPr>
        <w:instrText xml:space="preserve"> PAGEREF _Toc209617988 \h </w:instrText>
      </w:r>
      <w:r>
        <w:rPr>
          <w:noProof/>
        </w:rPr>
      </w:r>
      <w:r>
        <w:rPr>
          <w:noProof/>
        </w:rPr>
        <w:fldChar w:fldCharType="separate"/>
      </w:r>
      <w:r>
        <w:rPr>
          <w:noProof/>
        </w:rPr>
        <w:t>331</w:t>
      </w:r>
      <w:r>
        <w:rPr>
          <w:noProof/>
        </w:rPr>
        <w:fldChar w:fldCharType="end"/>
      </w:r>
    </w:p>
    <w:p w14:paraId="30E52BEA" w14:textId="4FF07CC8"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w:t>
      </w:r>
      <w:r w:rsidRPr="004C0279">
        <w:rPr>
          <w:rFonts w:eastAsia="SimSun"/>
          <w:noProof/>
        </w:rPr>
        <w:t>0.16.4.2</w:t>
      </w:r>
      <w:r>
        <w:rPr>
          <w:rFonts w:asciiTheme="minorHAnsi" w:eastAsiaTheme="minorEastAsia" w:hAnsiTheme="minorHAnsi" w:cstheme="minorBidi"/>
          <w:noProof/>
          <w:kern w:val="2"/>
          <w:sz w:val="24"/>
          <w:szCs w:val="24"/>
          <w:lang w:eastAsia="en-GB"/>
          <w14:ligatures w14:val="standardContextual"/>
        </w:rPr>
        <w:tab/>
      </w:r>
      <w:r w:rsidRPr="004C0279">
        <w:rPr>
          <w:rFonts w:eastAsia="SimSun"/>
          <w:noProof/>
        </w:rPr>
        <w:t>Procedure</w:t>
      </w:r>
      <w:r>
        <w:rPr>
          <w:noProof/>
        </w:rPr>
        <w:tab/>
      </w:r>
      <w:r>
        <w:rPr>
          <w:noProof/>
        </w:rPr>
        <w:fldChar w:fldCharType="begin"/>
      </w:r>
      <w:r>
        <w:rPr>
          <w:noProof/>
        </w:rPr>
        <w:instrText xml:space="preserve"> PAGEREF _Toc209617989 \h </w:instrText>
      </w:r>
      <w:r>
        <w:rPr>
          <w:noProof/>
        </w:rPr>
      </w:r>
      <w:r>
        <w:rPr>
          <w:noProof/>
        </w:rPr>
        <w:fldChar w:fldCharType="separate"/>
      </w:r>
      <w:r>
        <w:rPr>
          <w:noProof/>
        </w:rPr>
        <w:t>331</w:t>
      </w:r>
      <w:r>
        <w:rPr>
          <w:noProof/>
        </w:rPr>
        <w:fldChar w:fldCharType="end"/>
      </w:r>
    </w:p>
    <w:p w14:paraId="62D27AA2" w14:textId="26857357"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10.16.5</w:t>
      </w:r>
      <w:r>
        <w:rPr>
          <w:rFonts w:asciiTheme="minorHAnsi" w:eastAsiaTheme="minorEastAsia" w:hAnsiTheme="minorHAnsi" w:cstheme="minorBidi"/>
          <w:noProof/>
          <w:kern w:val="2"/>
          <w:sz w:val="24"/>
          <w:szCs w:val="24"/>
          <w:lang w:eastAsia="en-GB"/>
          <w14:ligatures w14:val="standardContextual"/>
        </w:rPr>
        <w:tab/>
      </w:r>
      <w:r>
        <w:rPr>
          <w:noProof/>
        </w:rPr>
        <w:t>Generic private call procedure towards a migrated MC service user</w:t>
      </w:r>
      <w:r>
        <w:rPr>
          <w:noProof/>
        </w:rPr>
        <w:tab/>
      </w:r>
      <w:r>
        <w:rPr>
          <w:noProof/>
        </w:rPr>
        <w:fldChar w:fldCharType="begin"/>
      </w:r>
      <w:r>
        <w:rPr>
          <w:noProof/>
        </w:rPr>
        <w:instrText xml:space="preserve"> PAGEREF _Toc209617990 \h </w:instrText>
      </w:r>
      <w:r>
        <w:rPr>
          <w:noProof/>
        </w:rPr>
      </w:r>
      <w:r>
        <w:rPr>
          <w:noProof/>
        </w:rPr>
        <w:fldChar w:fldCharType="separate"/>
      </w:r>
      <w:r>
        <w:rPr>
          <w:noProof/>
        </w:rPr>
        <w:t>333</w:t>
      </w:r>
      <w:r>
        <w:rPr>
          <w:noProof/>
        </w:rPr>
        <w:fldChar w:fldCharType="end"/>
      </w:r>
    </w:p>
    <w:p w14:paraId="3FB795C2" w14:textId="58597D76"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_Toc209617991 \h </w:instrText>
      </w:r>
      <w:r>
        <w:rPr>
          <w:noProof/>
        </w:rPr>
      </w:r>
      <w:r>
        <w:rPr>
          <w:noProof/>
        </w:rPr>
        <w:fldChar w:fldCharType="separate"/>
      </w:r>
      <w:r>
        <w:rPr>
          <w:noProof/>
        </w:rPr>
        <w:t>333</w:t>
      </w:r>
      <w:r>
        <w:rPr>
          <w:noProof/>
        </w:rPr>
        <w:fldChar w:fldCharType="end"/>
      </w:r>
    </w:p>
    <w:p w14:paraId="00F90574" w14:textId="32D2BDB5"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10.16.5.2</w:t>
      </w:r>
      <w:r>
        <w:rPr>
          <w:rFonts w:asciiTheme="minorHAnsi" w:eastAsiaTheme="minorEastAsia" w:hAnsiTheme="minorHAnsi" w:cstheme="minorBidi"/>
          <w:noProof/>
          <w:kern w:val="2"/>
          <w:sz w:val="24"/>
          <w:szCs w:val="24"/>
          <w:lang w:eastAsia="en-GB"/>
          <w14:ligatures w14:val="standardContextual"/>
        </w:rPr>
        <w:tab/>
      </w:r>
      <w:r>
        <w:rPr>
          <w:noProof/>
        </w:rPr>
        <w:t>Private call redirection</w:t>
      </w:r>
      <w:r>
        <w:rPr>
          <w:noProof/>
        </w:rPr>
        <w:tab/>
      </w:r>
      <w:r>
        <w:rPr>
          <w:noProof/>
        </w:rPr>
        <w:fldChar w:fldCharType="begin"/>
      </w:r>
      <w:r>
        <w:rPr>
          <w:noProof/>
        </w:rPr>
        <w:instrText xml:space="preserve"> PAGEREF _Toc209617992 \h </w:instrText>
      </w:r>
      <w:r>
        <w:rPr>
          <w:noProof/>
        </w:rPr>
      </w:r>
      <w:r>
        <w:rPr>
          <w:noProof/>
        </w:rPr>
        <w:fldChar w:fldCharType="separate"/>
      </w:r>
      <w:r>
        <w:rPr>
          <w:noProof/>
        </w:rPr>
        <w:t>333</w:t>
      </w:r>
      <w:r>
        <w:rPr>
          <w:noProof/>
        </w:rPr>
        <w:fldChar w:fldCharType="end"/>
      </w:r>
    </w:p>
    <w:p w14:paraId="6C52DBAD" w14:textId="668A7F4E"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10.16.5.3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_Toc209617993 \h </w:instrText>
      </w:r>
      <w:r>
        <w:rPr>
          <w:noProof/>
        </w:rPr>
      </w:r>
      <w:r>
        <w:rPr>
          <w:noProof/>
        </w:rPr>
        <w:fldChar w:fldCharType="separate"/>
      </w:r>
      <w:r>
        <w:rPr>
          <w:noProof/>
        </w:rPr>
        <w:t>333</w:t>
      </w:r>
      <w:r>
        <w:rPr>
          <w:noProof/>
        </w:rPr>
        <w:fldChar w:fldCharType="end"/>
      </w:r>
    </w:p>
    <w:p w14:paraId="41C25FF4" w14:textId="1CB5151B"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10.16.6</w:t>
      </w:r>
      <w:r>
        <w:rPr>
          <w:rFonts w:asciiTheme="minorHAnsi" w:eastAsiaTheme="minorEastAsia" w:hAnsiTheme="minorHAnsi" w:cstheme="minorBidi"/>
          <w:noProof/>
          <w:kern w:val="2"/>
          <w:sz w:val="24"/>
          <w:szCs w:val="24"/>
          <w:lang w:eastAsia="en-GB"/>
          <w14:ligatures w14:val="standardContextual"/>
        </w:rPr>
        <w:tab/>
      </w:r>
      <w:r>
        <w:rPr>
          <w:noProof/>
        </w:rPr>
        <w:t>Ad hoc group call procedure towards a migrated MC service user</w:t>
      </w:r>
      <w:r>
        <w:rPr>
          <w:noProof/>
        </w:rPr>
        <w:tab/>
      </w:r>
      <w:r>
        <w:rPr>
          <w:noProof/>
        </w:rPr>
        <w:fldChar w:fldCharType="begin"/>
      </w:r>
      <w:r>
        <w:rPr>
          <w:noProof/>
        </w:rPr>
        <w:instrText xml:space="preserve"> PAGEREF _Toc209617994 \h </w:instrText>
      </w:r>
      <w:r>
        <w:rPr>
          <w:noProof/>
        </w:rPr>
      </w:r>
      <w:r>
        <w:rPr>
          <w:noProof/>
        </w:rPr>
        <w:fldChar w:fldCharType="separate"/>
      </w:r>
      <w:r>
        <w:rPr>
          <w:noProof/>
        </w:rPr>
        <w:t>335</w:t>
      </w:r>
      <w:r>
        <w:rPr>
          <w:noProof/>
        </w:rPr>
        <w:fldChar w:fldCharType="end"/>
      </w:r>
    </w:p>
    <w:p w14:paraId="58E7EC6E" w14:textId="54C504B4"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_Toc209617995 \h </w:instrText>
      </w:r>
      <w:r>
        <w:rPr>
          <w:noProof/>
        </w:rPr>
      </w:r>
      <w:r>
        <w:rPr>
          <w:noProof/>
        </w:rPr>
        <w:fldChar w:fldCharType="separate"/>
      </w:r>
      <w:r>
        <w:rPr>
          <w:noProof/>
        </w:rPr>
        <w:t>335</w:t>
      </w:r>
      <w:r>
        <w:rPr>
          <w:noProof/>
        </w:rPr>
        <w:fldChar w:fldCharType="end"/>
      </w:r>
    </w:p>
    <w:p w14:paraId="54661B2A" w14:textId="635D9341"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10.16.6.2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_Toc209617996 \h </w:instrText>
      </w:r>
      <w:r>
        <w:rPr>
          <w:noProof/>
        </w:rPr>
      </w:r>
      <w:r>
        <w:rPr>
          <w:noProof/>
        </w:rPr>
        <w:fldChar w:fldCharType="separate"/>
      </w:r>
      <w:r>
        <w:rPr>
          <w:noProof/>
        </w:rPr>
        <w:t>335</w:t>
      </w:r>
      <w:r>
        <w:rPr>
          <w:noProof/>
        </w:rPr>
        <w:fldChar w:fldCharType="end"/>
      </w:r>
    </w:p>
    <w:p w14:paraId="6C2D06FA" w14:textId="17C74B42"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10.16.6.2.1</w:t>
      </w:r>
      <w:r>
        <w:rPr>
          <w:rFonts w:asciiTheme="minorHAnsi" w:eastAsiaTheme="minorEastAsia" w:hAnsiTheme="minorHAnsi" w:cstheme="minorBidi"/>
          <w:noProof/>
          <w:kern w:val="2"/>
          <w:sz w:val="24"/>
          <w:szCs w:val="24"/>
          <w:lang w:eastAsia="en-GB"/>
          <w14:ligatures w14:val="standardContextual"/>
        </w:rPr>
        <w:tab/>
      </w:r>
      <w:r>
        <w:rPr>
          <w:noProof/>
        </w:rPr>
        <w:t>Ad hoc group call redirection notify</w:t>
      </w:r>
      <w:r>
        <w:rPr>
          <w:noProof/>
        </w:rPr>
        <w:tab/>
      </w:r>
      <w:r>
        <w:rPr>
          <w:noProof/>
        </w:rPr>
        <w:fldChar w:fldCharType="begin"/>
      </w:r>
      <w:r>
        <w:rPr>
          <w:noProof/>
        </w:rPr>
        <w:instrText xml:space="preserve"> PAGEREF _Toc209617997 \h </w:instrText>
      </w:r>
      <w:r>
        <w:rPr>
          <w:noProof/>
        </w:rPr>
      </w:r>
      <w:r>
        <w:rPr>
          <w:noProof/>
        </w:rPr>
        <w:fldChar w:fldCharType="separate"/>
      </w:r>
      <w:r>
        <w:rPr>
          <w:noProof/>
        </w:rPr>
        <w:t>335</w:t>
      </w:r>
      <w:r>
        <w:rPr>
          <w:noProof/>
        </w:rPr>
        <w:fldChar w:fldCharType="end"/>
      </w:r>
    </w:p>
    <w:p w14:paraId="1671942B" w14:textId="11679CDD"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10.16.6.3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_Toc209617998 \h </w:instrText>
      </w:r>
      <w:r>
        <w:rPr>
          <w:noProof/>
        </w:rPr>
      </w:r>
      <w:r>
        <w:rPr>
          <w:noProof/>
        </w:rPr>
        <w:fldChar w:fldCharType="separate"/>
      </w:r>
      <w:r>
        <w:rPr>
          <w:noProof/>
        </w:rPr>
        <w:t>335</w:t>
      </w:r>
      <w:r>
        <w:rPr>
          <w:noProof/>
        </w:rPr>
        <w:fldChar w:fldCharType="end"/>
      </w:r>
    </w:p>
    <w:p w14:paraId="1E4DE61A" w14:textId="57B8CCB6"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10.16.7</w:t>
      </w:r>
      <w:r>
        <w:rPr>
          <w:rFonts w:asciiTheme="minorHAnsi" w:eastAsiaTheme="minorEastAsia" w:hAnsiTheme="minorHAnsi" w:cstheme="minorBidi"/>
          <w:noProof/>
          <w:kern w:val="2"/>
          <w:sz w:val="24"/>
          <w:szCs w:val="24"/>
          <w:lang w:eastAsia="en-GB"/>
          <w14:ligatures w14:val="standardContextual"/>
        </w:rPr>
        <w:tab/>
      </w:r>
      <w:r>
        <w:rPr>
          <w:noProof/>
        </w:rPr>
        <w:t>Migration during Ad hoc group call procedure</w:t>
      </w:r>
      <w:r>
        <w:rPr>
          <w:noProof/>
        </w:rPr>
        <w:tab/>
      </w:r>
      <w:r>
        <w:rPr>
          <w:noProof/>
        </w:rPr>
        <w:fldChar w:fldCharType="begin"/>
      </w:r>
      <w:r>
        <w:rPr>
          <w:noProof/>
        </w:rPr>
        <w:instrText xml:space="preserve"> PAGEREF _Toc209617999 \h </w:instrText>
      </w:r>
      <w:r>
        <w:rPr>
          <w:noProof/>
        </w:rPr>
      </w:r>
      <w:r>
        <w:rPr>
          <w:noProof/>
        </w:rPr>
        <w:fldChar w:fldCharType="separate"/>
      </w:r>
      <w:r>
        <w:rPr>
          <w:noProof/>
        </w:rPr>
        <w:t>338</w:t>
      </w:r>
      <w:r>
        <w:rPr>
          <w:noProof/>
        </w:rPr>
        <w:fldChar w:fldCharType="end"/>
      </w:r>
    </w:p>
    <w:p w14:paraId="2D813AEE" w14:textId="7474053C"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_Toc209618000 \h </w:instrText>
      </w:r>
      <w:r>
        <w:rPr>
          <w:noProof/>
        </w:rPr>
      </w:r>
      <w:r>
        <w:rPr>
          <w:noProof/>
        </w:rPr>
        <w:fldChar w:fldCharType="separate"/>
      </w:r>
      <w:r>
        <w:rPr>
          <w:noProof/>
        </w:rPr>
        <w:t>338</w:t>
      </w:r>
      <w:r>
        <w:rPr>
          <w:noProof/>
        </w:rPr>
        <w:fldChar w:fldCharType="end"/>
      </w:r>
    </w:p>
    <w:p w14:paraId="51BE7AE0" w14:textId="0810FE8B"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10.16.7.2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_Toc209618001 \h </w:instrText>
      </w:r>
      <w:r>
        <w:rPr>
          <w:noProof/>
        </w:rPr>
      </w:r>
      <w:r>
        <w:rPr>
          <w:noProof/>
        </w:rPr>
        <w:fldChar w:fldCharType="separate"/>
      </w:r>
      <w:r>
        <w:rPr>
          <w:noProof/>
        </w:rPr>
        <w:t>338</w:t>
      </w:r>
      <w:r>
        <w:rPr>
          <w:noProof/>
        </w:rPr>
        <w:fldChar w:fldCharType="end"/>
      </w:r>
    </w:p>
    <w:p w14:paraId="137CC8FB" w14:textId="535BBA39"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10.16.7.2.1</w:t>
      </w:r>
      <w:r>
        <w:rPr>
          <w:rFonts w:asciiTheme="minorHAnsi" w:eastAsiaTheme="minorEastAsia" w:hAnsiTheme="minorHAnsi" w:cstheme="minorBidi"/>
          <w:noProof/>
          <w:kern w:val="2"/>
          <w:sz w:val="24"/>
          <w:szCs w:val="24"/>
          <w:lang w:eastAsia="en-GB"/>
          <w14:ligatures w14:val="standardContextual"/>
        </w:rPr>
        <w:tab/>
      </w:r>
      <w:r>
        <w:rPr>
          <w:noProof/>
        </w:rPr>
        <w:t>Ad hoc group call redirection notify</w:t>
      </w:r>
      <w:r>
        <w:rPr>
          <w:noProof/>
        </w:rPr>
        <w:tab/>
      </w:r>
      <w:r>
        <w:rPr>
          <w:noProof/>
        </w:rPr>
        <w:fldChar w:fldCharType="begin"/>
      </w:r>
      <w:r>
        <w:rPr>
          <w:noProof/>
        </w:rPr>
        <w:instrText xml:space="preserve"> PAGEREF _Toc209618002 \h </w:instrText>
      </w:r>
      <w:r>
        <w:rPr>
          <w:noProof/>
        </w:rPr>
      </w:r>
      <w:r>
        <w:rPr>
          <w:noProof/>
        </w:rPr>
        <w:fldChar w:fldCharType="separate"/>
      </w:r>
      <w:r>
        <w:rPr>
          <w:noProof/>
        </w:rPr>
        <w:t>338</w:t>
      </w:r>
      <w:r>
        <w:rPr>
          <w:noProof/>
        </w:rPr>
        <w:fldChar w:fldCharType="end"/>
      </w:r>
    </w:p>
    <w:p w14:paraId="35370459" w14:textId="1171FAE3"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10.16.7.3</w:t>
      </w:r>
      <w:r>
        <w:rPr>
          <w:rFonts w:asciiTheme="minorHAnsi" w:eastAsiaTheme="minorEastAsia" w:hAnsiTheme="minorHAnsi" w:cstheme="minorBidi"/>
          <w:noProof/>
          <w:kern w:val="2"/>
          <w:sz w:val="24"/>
          <w:szCs w:val="24"/>
          <w:lang w:eastAsia="en-GB"/>
          <w14:ligatures w14:val="standardContextual"/>
        </w:rPr>
        <w:tab/>
      </w:r>
      <w:r>
        <w:rPr>
          <w:noProof/>
        </w:rPr>
        <w:t>Procedure for participants list provided by the Initiator</w:t>
      </w:r>
      <w:r>
        <w:rPr>
          <w:noProof/>
        </w:rPr>
        <w:tab/>
      </w:r>
      <w:r>
        <w:rPr>
          <w:noProof/>
        </w:rPr>
        <w:fldChar w:fldCharType="begin"/>
      </w:r>
      <w:r>
        <w:rPr>
          <w:noProof/>
        </w:rPr>
        <w:instrText xml:space="preserve"> PAGEREF _Toc209618003 \h </w:instrText>
      </w:r>
      <w:r>
        <w:rPr>
          <w:noProof/>
        </w:rPr>
      </w:r>
      <w:r>
        <w:rPr>
          <w:noProof/>
        </w:rPr>
        <w:fldChar w:fldCharType="separate"/>
      </w:r>
      <w:r>
        <w:rPr>
          <w:noProof/>
        </w:rPr>
        <w:t>339</w:t>
      </w:r>
      <w:r>
        <w:rPr>
          <w:noProof/>
        </w:rPr>
        <w:fldChar w:fldCharType="end"/>
      </w:r>
    </w:p>
    <w:p w14:paraId="1AAEA8E5" w14:textId="4854605F"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10.16.7.4</w:t>
      </w:r>
      <w:r>
        <w:rPr>
          <w:rFonts w:asciiTheme="minorHAnsi" w:eastAsiaTheme="minorEastAsia" w:hAnsiTheme="minorHAnsi" w:cstheme="minorBidi"/>
          <w:noProof/>
          <w:kern w:val="2"/>
          <w:sz w:val="24"/>
          <w:szCs w:val="24"/>
          <w:lang w:eastAsia="en-GB"/>
          <w14:ligatures w14:val="standardContextual"/>
        </w:rPr>
        <w:tab/>
      </w:r>
      <w:r>
        <w:rPr>
          <w:noProof/>
        </w:rPr>
        <w:t>Procedure for criteria provided by the Initiator</w:t>
      </w:r>
      <w:r>
        <w:rPr>
          <w:noProof/>
        </w:rPr>
        <w:tab/>
      </w:r>
      <w:r>
        <w:rPr>
          <w:noProof/>
        </w:rPr>
        <w:fldChar w:fldCharType="begin"/>
      </w:r>
      <w:r>
        <w:rPr>
          <w:noProof/>
        </w:rPr>
        <w:instrText xml:space="preserve"> PAGEREF _Toc209618004 \h </w:instrText>
      </w:r>
      <w:r>
        <w:rPr>
          <w:noProof/>
        </w:rPr>
      </w:r>
      <w:r>
        <w:rPr>
          <w:noProof/>
        </w:rPr>
        <w:fldChar w:fldCharType="separate"/>
      </w:r>
      <w:r>
        <w:rPr>
          <w:noProof/>
        </w:rPr>
        <w:t>341</w:t>
      </w:r>
      <w:r>
        <w:rPr>
          <w:noProof/>
        </w:rPr>
        <w:fldChar w:fldCharType="end"/>
      </w:r>
    </w:p>
    <w:p w14:paraId="39921582" w14:textId="2DCD9272" w:rsidR="0091392F" w:rsidRDefault="0091392F">
      <w:pPr>
        <w:pStyle w:val="TOC2"/>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Sharing administrative configuration between interconnected MC systems</w:t>
      </w:r>
      <w:r>
        <w:rPr>
          <w:noProof/>
        </w:rPr>
        <w:tab/>
      </w:r>
      <w:r>
        <w:rPr>
          <w:noProof/>
        </w:rPr>
        <w:fldChar w:fldCharType="begin"/>
      </w:r>
      <w:r>
        <w:rPr>
          <w:noProof/>
        </w:rPr>
        <w:instrText xml:space="preserve"> PAGEREF _Toc209618005 \h </w:instrText>
      </w:r>
      <w:r>
        <w:rPr>
          <w:noProof/>
        </w:rPr>
      </w:r>
      <w:r>
        <w:rPr>
          <w:noProof/>
        </w:rPr>
        <w:fldChar w:fldCharType="separate"/>
      </w:r>
      <w:r>
        <w:rPr>
          <w:noProof/>
        </w:rPr>
        <w:t>343</w:t>
      </w:r>
      <w:r>
        <w:rPr>
          <w:noProof/>
        </w:rPr>
        <w:fldChar w:fldCharType="end"/>
      </w:r>
    </w:p>
    <w:p w14:paraId="344FFE89" w14:textId="0FD8A1D5"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sidRPr="004C0279">
        <w:rPr>
          <w:noProof/>
          <w:lang w:val="nl-NL"/>
        </w:rPr>
        <w:t>10.17.1</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General</w:t>
      </w:r>
      <w:r>
        <w:rPr>
          <w:noProof/>
        </w:rPr>
        <w:tab/>
      </w:r>
      <w:r>
        <w:rPr>
          <w:noProof/>
        </w:rPr>
        <w:fldChar w:fldCharType="begin"/>
      </w:r>
      <w:r>
        <w:rPr>
          <w:noProof/>
        </w:rPr>
        <w:instrText xml:space="preserve"> PAGEREF _Toc209618006 \h </w:instrText>
      </w:r>
      <w:r>
        <w:rPr>
          <w:noProof/>
        </w:rPr>
      </w:r>
      <w:r>
        <w:rPr>
          <w:noProof/>
        </w:rPr>
        <w:fldChar w:fldCharType="separate"/>
      </w:r>
      <w:r>
        <w:rPr>
          <w:noProof/>
        </w:rPr>
        <w:t>343</w:t>
      </w:r>
      <w:r>
        <w:rPr>
          <w:noProof/>
        </w:rPr>
        <w:fldChar w:fldCharType="end"/>
      </w:r>
    </w:p>
    <w:p w14:paraId="7BE48D3B" w14:textId="187CD5BA"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10.17.2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_Toc209618007 \h </w:instrText>
      </w:r>
      <w:r>
        <w:rPr>
          <w:noProof/>
        </w:rPr>
      </w:r>
      <w:r>
        <w:rPr>
          <w:noProof/>
        </w:rPr>
        <w:fldChar w:fldCharType="separate"/>
      </w:r>
      <w:r>
        <w:rPr>
          <w:noProof/>
        </w:rPr>
        <w:t>344</w:t>
      </w:r>
      <w:r>
        <w:rPr>
          <w:noProof/>
        </w:rPr>
        <w:fldChar w:fldCharType="end"/>
      </w:r>
    </w:p>
    <w:p w14:paraId="0A0B0ADF" w14:textId="4C3E6967"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rFonts w:eastAsia="SimSun"/>
          <w:noProof/>
        </w:rPr>
        <w:t>10.17.2.1</w:t>
      </w:r>
      <w:r>
        <w:rPr>
          <w:rFonts w:asciiTheme="minorHAnsi" w:eastAsiaTheme="minorEastAsia" w:hAnsiTheme="minorHAnsi" w:cstheme="minorBidi"/>
          <w:noProof/>
          <w:kern w:val="2"/>
          <w:sz w:val="24"/>
          <w:szCs w:val="24"/>
          <w:lang w:eastAsia="en-GB"/>
          <w14:ligatures w14:val="standardContextual"/>
        </w:rPr>
        <w:tab/>
      </w:r>
      <w:r w:rsidRPr="004C0279">
        <w:rPr>
          <w:rFonts w:eastAsia="SimSun"/>
          <w:noProof/>
        </w:rPr>
        <w:t>ACM data notification</w:t>
      </w:r>
      <w:r>
        <w:rPr>
          <w:noProof/>
        </w:rPr>
        <w:tab/>
      </w:r>
      <w:r>
        <w:rPr>
          <w:noProof/>
        </w:rPr>
        <w:fldChar w:fldCharType="begin"/>
      </w:r>
      <w:r>
        <w:rPr>
          <w:noProof/>
        </w:rPr>
        <w:instrText xml:space="preserve"> PAGEREF _Toc209618008 \h </w:instrText>
      </w:r>
      <w:r>
        <w:rPr>
          <w:noProof/>
        </w:rPr>
      </w:r>
      <w:r>
        <w:rPr>
          <w:noProof/>
        </w:rPr>
        <w:fldChar w:fldCharType="separate"/>
      </w:r>
      <w:r>
        <w:rPr>
          <w:noProof/>
        </w:rPr>
        <w:t>344</w:t>
      </w:r>
      <w:r>
        <w:rPr>
          <w:noProof/>
        </w:rPr>
        <w:fldChar w:fldCharType="end"/>
      </w:r>
    </w:p>
    <w:p w14:paraId="64ACB8FE" w14:textId="6F5C8446"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rFonts w:eastAsia="SimSun"/>
          <w:noProof/>
        </w:rPr>
        <w:t>10.17.2.2</w:t>
      </w:r>
      <w:r>
        <w:rPr>
          <w:rFonts w:asciiTheme="minorHAnsi" w:eastAsiaTheme="minorEastAsia" w:hAnsiTheme="minorHAnsi" w:cstheme="minorBidi"/>
          <w:noProof/>
          <w:kern w:val="2"/>
          <w:sz w:val="24"/>
          <w:szCs w:val="24"/>
          <w:lang w:eastAsia="en-GB"/>
          <w14:ligatures w14:val="standardContextual"/>
        </w:rPr>
        <w:tab/>
      </w:r>
      <w:r w:rsidRPr="004C0279">
        <w:rPr>
          <w:rFonts w:eastAsia="SimSun"/>
          <w:noProof/>
        </w:rPr>
        <w:t>Get ACM data request</w:t>
      </w:r>
      <w:r>
        <w:rPr>
          <w:noProof/>
        </w:rPr>
        <w:tab/>
      </w:r>
      <w:r>
        <w:rPr>
          <w:noProof/>
        </w:rPr>
        <w:fldChar w:fldCharType="begin"/>
      </w:r>
      <w:r>
        <w:rPr>
          <w:noProof/>
        </w:rPr>
        <w:instrText xml:space="preserve"> PAGEREF _Toc209618009 \h </w:instrText>
      </w:r>
      <w:r>
        <w:rPr>
          <w:noProof/>
        </w:rPr>
      </w:r>
      <w:r>
        <w:rPr>
          <w:noProof/>
        </w:rPr>
        <w:fldChar w:fldCharType="separate"/>
      </w:r>
      <w:r>
        <w:rPr>
          <w:noProof/>
        </w:rPr>
        <w:t>344</w:t>
      </w:r>
      <w:r>
        <w:rPr>
          <w:noProof/>
        </w:rPr>
        <w:fldChar w:fldCharType="end"/>
      </w:r>
    </w:p>
    <w:p w14:paraId="5141DA04" w14:textId="278CCE99"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rFonts w:eastAsia="SimSun"/>
          <w:noProof/>
        </w:rPr>
        <w:t>10.17.2.3</w:t>
      </w:r>
      <w:r>
        <w:rPr>
          <w:rFonts w:asciiTheme="minorHAnsi" w:eastAsiaTheme="minorEastAsia" w:hAnsiTheme="minorHAnsi" w:cstheme="minorBidi"/>
          <w:noProof/>
          <w:kern w:val="2"/>
          <w:sz w:val="24"/>
          <w:szCs w:val="24"/>
          <w:lang w:eastAsia="en-GB"/>
          <w14:ligatures w14:val="standardContextual"/>
        </w:rPr>
        <w:tab/>
      </w:r>
      <w:r w:rsidRPr="004C0279">
        <w:rPr>
          <w:rFonts w:eastAsia="SimSun"/>
          <w:noProof/>
        </w:rPr>
        <w:t>Get ACM data response</w:t>
      </w:r>
      <w:r>
        <w:rPr>
          <w:noProof/>
        </w:rPr>
        <w:tab/>
      </w:r>
      <w:r>
        <w:rPr>
          <w:noProof/>
        </w:rPr>
        <w:fldChar w:fldCharType="begin"/>
      </w:r>
      <w:r>
        <w:rPr>
          <w:noProof/>
        </w:rPr>
        <w:instrText xml:space="preserve"> PAGEREF _Toc209618010 \h </w:instrText>
      </w:r>
      <w:r>
        <w:rPr>
          <w:noProof/>
        </w:rPr>
      </w:r>
      <w:r>
        <w:rPr>
          <w:noProof/>
        </w:rPr>
        <w:fldChar w:fldCharType="separate"/>
      </w:r>
      <w:r>
        <w:rPr>
          <w:noProof/>
        </w:rPr>
        <w:t>344</w:t>
      </w:r>
      <w:r>
        <w:rPr>
          <w:noProof/>
        </w:rPr>
        <w:fldChar w:fldCharType="end"/>
      </w:r>
    </w:p>
    <w:p w14:paraId="66559AF3" w14:textId="78EE398D"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en-US"/>
        </w:rPr>
        <w:t>10.17.2.4</w:t>
      </w:r>
      <w:r>
        <w:rPr>
          <w:rFonts w:asciiTheme="minorHAnsi" w:eastAsiaTheme="minorEastAsia" w:hAnsiTheme="minorHAnsi" w:cstheme="minorBidi"/>
          <w:noProof/>
          <w:kern w:val="2"/>
          <w:sz w:val="24"/>
          <w:szCs w:val="24"/>
          <w:lang w:eastAsia="en-GB"/>
          <w14:ligatures w14:val="standardContextual"/>
        </w:rPr>
        <w:tab/>
      </w:r>
      <w:r w:rsidRPr="004C0279">
        <w:rPr>
          <w:noProof/>
          <w:lang w:val="en-US" w:eastAsia="zh-CN"/>
        </w:rPr>
        <w:t>Group membership update request</w:t>
      </w:r>
      <w:r>
        <w:rPr>
          <w:noProof/>
        </w:rPr>
        <w:tab/>
      </w:r>
      <w:r>
        <w:rPr>
          <w:noProof/>
        </w:rPr>
        <w:fldChar w:fldCharType="begin"/>
      </w:r>
      <w:r>
        <w:rPr>
          <w:noProof/>
        </w:rPr>
        <w:instrText xml:space="preserve"> PAGEREF _Toc209618011 \h </w:instrText>
      </w:r>
      <w:r>
        <w:rPr>
          <w:noProof/>
        </w:rPr>
      </w:r>
      <w:r>
        <w:rPr>
          <w:noProof/>
        </w:rPr>
        <w:fldChar w:fldCharType="separate"/>
      </w:r>
      <w:r>
        <w:rPr>
          <w:noProof/>
        </w:rPr>
        <w:t>344</w:t>
      </w:r>
      <w:r>
        <w:rPr>
          <w:noProof/>
        </w:rPr>
        <w:fldChar w:fldCharType="end"/>
      </w:r>
    </w:p>
    <w:p w14:paraId="7D2651C3" w14:textId="6174C62C"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en-US"/>
        </w:rPr>
        <w:t>10.17.2.5</w:t>
      </w:r>
      <w:r>
        <w:rPr>
          <w:rFonts w:asciiTheme="minorHAnsi" w:eastAsiaTheme="minorEastAsia" w:hAnsiTheme="minorHAnsi" w:cstheme="minorBidi"/>
          <w:noProof/>
          <w:kern w:val="2"/>
          <w:sz w:val="24"/>
          <w:szCs w:val="24"/>
          <w:lang w:eastAsia="en-GB"/>
          <w14:ligatures w14:val="standardContextual"/>
        </w:rPr>
        <w:tab/>
      </w:r>
      <w:r w:rsidRPr="004C0279">
        <w:rPr>
          <w:noProof/>
          <w:lang w:val="en-US"/>
        </w:rPr>
        <w:t>G</w:t>
      </w:r>
      <w:r w:rsidRPr="004C0279">
        <w:rPr>
          <w:noProof/>
          <w:lang w:val="en-US" w:eastAsia="zh-CN"/>
        </w:rPr>
        <w:t>roup membership update response</w:t>
      </w:r>
      <w:r>
        <w:rPr>
          <w:noProof/>
        </w:rPr>
        <w:tab/>
      </w:r>
      <w:r>
        <w:rPr>
          <w:noProof/>
        </w:rPr>
        <w:fldChar w:fldCharType="begin"/>
      </w:r>
      <w:r>
        <w:rPr>
          <w:noProof/>
        </w:rPr>
        <w:instrText xml:space="preserve"> PAGEREF _Toc209618012 \h </w:instrText>
      </w:r>
      <w:r>
        <w:rPr>
          <w:noProof/>
        </w:rPr>
      </w:r>
      <w:r>
        <w:rPr>
          <w:noProof/>
        </w:rPr>
        <w:fldChar w:fldCharType="separate"/>
      </w:r>
      <w:r>
        <w:rPr>
          <w:noProof/>
        </w:rPr>
        <w:t>345</w:t>
      </w:r>
      <w:r>
        <w:rPr>
          <w:noProof/>
        </w:rPr>
        <w:fldChar w:fldCharType="end"/>
      </w:r>
    </w:p>
    <w:p w14:paraId="421B9ED9" w14:textId="4D21624F"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rFonts w:eastAsia="SimSun"/>
          <w:noProof/>
        </w:rPr>
        <w:t>10.17.2.6</w:t>
      </w:r>
      <w:r>
        <w:rPr>
          <w:rFonts w:asciiTheme="minorHAnsi" w:eastAsiaTheme="minorEastAsia" w:hAnsiTheme="minorHAnsi" w:cstheme="minorBidi"/>
          <w:noProof/>
          <w:kern w:val="2"/>
          <w:sz w:val="24"/>
          <w:szCs w:val="24"/>
          <w:lang w:eastAsia="en-GB"/>
          <w14:ligatures w14:val="standardContextual"/>
        </w:rPr>
        <w:tab/>
      </w:r>
      <w:r w:rsidRPr="004C0279">
        <w:rPr>
          <w:rFonts w:eastAsia="SimSun"/>
          <w:noProof/>
        </w:rPr>
        <w:t>Process indication</w:t>
      </w:r>
      <w:r>
        <w:rPr>
          <w:noProof/>
        </w:rPr>
        <w:tab/>
      </w:r>
      <w:r>
        <w:rPr>
          <w:noProof/>
        </w:rPr>
        <w:fldChar w:fldCharType="begin"/>
      </w:r>
      <w:r>
        <w:rPr>
          <w:noProof/>
        </w:rPr>
        <w:instrText xml:space="preserve"> PAGEREF _Toc209618013 \h </w:instrText>
      </w:r>
      <w:r>
        <w:rPr>
          <w:noProof/>
        </w:rPr>
      </w:r>
      <w:r>
        <w:rPr>
          <w:noProof/>
        </w:rPr>
        <w:fldChar w:fldCharType="separate"/>
      </w:r>
      <w:r>
        <w:rPr>
          <w:noProof/>
        </w:rPr>
        <w:t>345</w:t>
      </w:r>
      <w:r>
        <w:rPr>
          <w:noProof/>
        </w:rPr>
        <w:fldChar w:fldCharType="end"/>
      </w:r>
    </w:p>
    <w:p w14:paraId="38A9D229" w14:textId="715EAF91"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rFonts w:eastAsia="SimSun"/>
          <w:noProof/>
        </w:rPr>
        <w:t>10.17.2.7</w:t>
      </w:r>
      <w:r>
        <w:rPr>
          <w:rFonts w:asciiTheme="minorHAnsi" w:eastAsiaTheme="minorEastAsia" w:hAnsiTheme="minorHAnsi" w:cstheme="minorBidi"/>
          <w:noProof/>
          <w:kern w:val="2"/>
          <w:sz w:val="24"/>
          <w:szCs w:val="24"/>
          <w:lang w:eastAsia="en-GB"/>
          <w14:ligatures w14:val="standardContextual"/>
        </w:rPr>
        <w:tab/>
      </w:r>
      <w:r w:rsidRPr="004C0279">
        <w:rPr>
          <w:rFonts w:eastAsia="SimSun"/>
          <w:noProof/>
        </w:rPr>
        <w:t>Interconnection group identity provision request</w:t>
      </w:r>
      <w:r>
        <w:rPr>
          <w:noProof/>
        </w:rPr>
        <w:tab/>
      </w:r>
      <w:r>
        <w:rPr>
          <w:noProof/>
        </w:rPr>
        <w:fldChar w:fldCharType="begin"/>
      </w:r>
      <w:r>
        <w:rPr>
          <w:noProof/>
        </w:rPr>
        <w:instrText xml:space="preserve"> PAGEREF _Toc209618014 \h </w:instrText>
      </w:r>
      <w:r>
        <w:rPr>
          <w:noProof/>
        </w:rPr>
      </w:r>
      <w:r>
        <w:rPr>
          <w:noProof/>
        </w:rPr>
        <w:fldChar w:fldCharType="separate"/>
      </w:r>
      <w:r>
        <w:rPr>
          <w:noProof/>
        </w:rPr>
        <w:t>345</w:t>
      </w:r>
      <w:r>
        <w:rPr>
          <w:noProof/>
        </w:rPr>
        <w:fldChar w:fldCharType="end"/>
      </w:r>
    </w:p>
    <w:p w14:paraId="65F034E0" w14:textId="1909AD0A"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rFonts w:eastAsia="SimSun"/>
          <w:noProof/>
        </w:rPr>
        <w:t>10.17.2.8</w:t>
      </w:r>
      <w:r>
        <w:rPr>
          <w:rFonts w:asciiTheme="minorHAnsi" w:eastAsiaTheme="minorEastAsia" w:hAnsiTheme="minorHAnsi" w:cstheme="minorBidi"/>
          <w:noProof/>
          <w:kern w:val="2"/>
          <w:sz w:val="24"/>
          <w:szCs w:val="24"/>
          <w:lang w:eastAsia="en-GB"/>
          <w14:ligatures w14:val="standardContextual"/>
        </w:rPr>
        <w:tab/>
      </w:r>
      <w:r w:rsidRPr="004C0279">
        <w:rPr>
          <w:rFonts w:eastAsia="SimSun"/>
          <w:noProof/>
        </w:rPr>
        <w:t>Interconnection group identity provision response</w:t>
      </w:r>
      <w:r>
        <w:rPr>
          <w:noProof/>
        </w:rPr>
        <w:tab/>
      </w:r>
      <w:r>
        <w:rPr>
          <w:noProof/>
        </w:rPr>
        <w:fldChar w:fldCharType="begin"/>
      </w:r>
      <w:r>
        <w:rPr>
          <w:noProof/>
        </w:rPr>
        <w:instrText xml:space="preserve"> PAGEREF _Toc209618015 \h </w:instrText>
      </w:r>
      <w:r>
        <w:rPr>
          <w:noProof/>
        </w:rPr>
      </w:r>
      <w:r>
        <w:rPr>
          <w:noProof/>
        </w:rPr>
        <w:fldChar w:fldCharType="separate"/>
      </w:r>
      <w:r>
        <w:rPr>
          <w:noProof/>
        </w:rPr>
        <w:t>346</w:t>
      </w:r>
      <w:r>
        <w:rPr>
          <w:noProof/>
        </w:rPr>
        <w:fldChar w:fldCharType="end"/>
      </w:r>
    </w:p>
    <w:p w14:paraId="4B29683D" w14:textId="6B6AFC59"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rFonts w:eastAsia="SimSun"/>
          <w:noProof/>
        </w:rPr>
        <w:t>10.17.2.9</w:t>
      </w:r>
      <w:r>
        <w:rPr>
          <w:rFonts w:asciiTheme="minorHAnsi" w:eastAsiaTheme="minorEastAsia" w:hAnsiTheme="minorHAnsi" w:cstheme="minorBidi"/>
          <w:noProof/>
          <w:kern w:val="2"/>
          <w:sz w:val="24"/>
          <w:szCs w:val="24"/>
          <w:lang w:eastAsia="en-GB"/>
          <w14:ligatures w14:val="standardContextual"/>
        </w:rPr>
        <w:tab/>
      </w:r>
      <w:r w:rsidRPr="004C0279">
        <w:rPr>
          <w:rFonts w:eastAsia="SimSun"/>
          <w:noProof/>
        </w:rPr>
        <w:t>Add user configuration request</w:t>
      </w:r>
      <w:r>
        <w:rPr>
          <w:noProof/>
        </w:rPr>
        <w:tab/>
      </w:r>
      <w:r>
        <w:rPr>
          <w:noProof/>
        </w:rPr>
        <w:fldChar w:fldCharType="begin"/>
      </w:r>
      <w:r>
        <w:rPr>
          <w:noProof/>
        </w:rPr>
        <w:instrText xml:space="preserve"> PAGEREF _Toc209618016 \h </w:instrText>
      </w:r>
      <w:r>
        <w:rPr>
          <w:noProof/>
        </w:rPr>
      </w:r>
      <w:r>
        <w:rPr>
          <w:noProof/>
        </w:rPr>
        <w:fldChar w:fldCharType="separate"/>
      </w:r>
      <w:r>
        <w:rPr>
          <w:noProof/>
        </w:rPr>
        <w:t>346</w:t>
      </w:r>
      <w:r>
        <w:rPr>
          <w:noProof/>
        </w:rPr>
        <w:fldChar w:fldCharType="end"/>
      </w:r>
    </w:p>
    <w:p w14:paraId="0E90D776" w14:textId="3403CD9F"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rFonts w:eastAsia="SimSun"/>
          <w:noProof/>
        </w:rPr>
        <w:t>10.17.2.10</w:t>
      </w:r>
      <w:r>
        <w:rPr>
          <w:rFonts w:asciiTheme="minorHAnsi" w:eastAsiaTheme="minorEastAsia" w:hAnsiTheme="minorHAnsi" w:cstheme="minorBidi"/>
          <w:noProof/>
          <w:kern w:val="2"/>
          <w:sz w:val="24"/>
          <w:szCs w:val="24"/>
          <w:lang w:eastAsia="en-GB"/>
          <w14:ligatures w14:val="standardContextual"/>
        </w:rPr>
        <w:tab/>
      </w:r>
      <w:r w:rsidRPr="004C0279">
        <w:rPr>
          <w:rFonts w:eastAsia="SimSun"/>
          <w:noProof/>
        </w:rPr>
        <w:t>Add user configuration response</w:t>
      </w:r>
      <w:r>
        <w:rPr>
          <w:noProof/>
        </w:rPr>
        <w:tab/>
      </w:r>
      <w:r>
        <w:rPr>
          <w:noProof/>
        </w:rPr>
        <w:fldChar w:fldCharType="begin"/>
      </w:r>
      <w:r>
        <w:rPr>
          <w:noProof/>
        </w:rPr>
        <w:instrText xml:space="preserve"> PAGEREF _Toc209618017 \h </w:instrText>
      </w:r>
      <w:r>
        <w:rPr>
          <w:noProof/>
        </w:rPr>
      </w:r>
      <w:r>
        <w:rPr>
          <w:noProof/>
        </w:rPr>
        <w:fldChar w:fldCharType="separate"/>
      </w:r>
      <w:r>
        <w:rPr>
          <w:noProof/>
        </w:rPr>
        <w:t>347</w:t>
      </w:r>
      <w:r>
        <w:rPr>
          <w:noProof/>
        </w:rPr>
        <w:fldChar w:fldCharType="end"/>
      </w:r>
    </w:p>
    <w:p w14:paraId="65A68189" w14:textId="025CE068"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rFonts w:eastAsia="SimSun"/>
          <w:noProof/>
        </w:rPr>
        <w:t>10.17.2.11</w:t>
      </w:r>
      <w:r>
        <w:rPr>
          <w:rFonts w:asciiTheme="minorHAnsi" w:eastAsiaTheme="minorEastAsia" w:hAnsiTheme="minorHAnsi" w:cstheme="minorBidi"/>
          <w:noProof/>
          <w:kern w:val="2"/>
          <w:sz w:val="24"/>
          <w:szCs w:val="24"/>
          <w:lang w:eastAsia="en-GB"/>
          <w14:ligatures w14:val="standardContextual"/>
        </w:rPr>
        <w:tab/>
      </w:r>
      <w:r w:rsidRPr="004C0279">
        <w:rPr>
          <w:rFonts w:eastAsia="SimSun"/>
          <w:noProof/>
        </w:rPr>
        <w:t>Remove user configuration request</w:t>
      </w:r>
      <w:r>
        <w:rPr>
          <w:noProof/>
        </w:rPr>
        <w:tab/>
      </w:r>
      <w:r>
        <w:rPr>
          <w:noProof/>
        </w:rPr>
        <w:fldChar w:fldCharType="begin"/>
      </w:r>
      <w:r>
        <w:rPr>
          <w:noProof/>
        </w:rPr>
        <w:instrText xml:space="preserve"> PAGEREF _Toc209618018 \h </w:instrText>
      </w:r>
      <w:r>
        <w:rPr>
          <w:noProof/>
        </w:rPr>
      </w:r>
      <w:r>
        <w:rPr>
          <w:noProof/>
        </w:rPr>
        <w:fldChar w:fldCharType="separate"/>
      </w:r>
      <w:r>
        <w:rPr>
          <w:noProof/>
        </w:rPr>
        <w:t>348</w:t>
      </w:r>
      <w:r>
        <w:rPr>
          <w:noProof/>
        </w:rPr>
        <w:fldChar w:fldCharType="end"/>
      </w:r>
    </w:p>
    <w:p w14:paraId="3FC46366" w14:textId="35060910"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rFonts w:eastAsia="SimSun"/>
          <w:noProof/>
        </w:rPr>
        <w:t>10.17.2.12</w:t>
      </w:r>
      <w:r>
        <w:rPr>
          <w:rFonts w:asciiTheme="minorHAnsi" w:eastAsiaTheme="minorEastAsia" w:hAnsiTheme="minorHAnsi" w:cstheme="minorBidi"/>
          <w:noProof/>
          <w:kern w:val="2"/>
          <w:sz w:val="24"/>
          <w:szCs w:val="24"/>
          <w:lang w:eastAsia="en-GB"/>
          <w14:ligatures w14:val="standardContextual"/>
        </w:rPr>
        <w:tab/>
      </w:r>
      <w:r w:rsidRPr="004C0279">
        <w:rPr>
          <w:rFonts w:eastAsia="SimSun"/>
          <w:noProof/>
        </w:rPr>
        <w:t>Remove user configuration response</w:t>
      </w:r>
      <w:r>
        <w:rPr>
          <w:noProof/>
        </w:rPr>
        <w:tab/>
      </w:r>
      <w:r>
        <w:rPr>
          <w:noProof/>
        </w:rPr>
        <w:fldChar w:fldCharType="begin"/>
      </w:r>
      <w:r>
        <w:rPr>
          <w:noProof/>
        </w:rPr>
        <w:instrText xml:space="preserve"> PAGEREF _Toc209618019 \h </w:instrText>
      </w:r>
      <w:r>
        <w:rPr>
          <w:noProof/>
        </w:rPr>
      </w:r>
      <w:r>
        <w:rPr>
          <w:noProof/>
        </w:rPr>
        <w:fldChar w:fldCharType="separate"/>
      </w:r>
      <w:r>
        <w:rPr>
          <w:noProof/>
        </w:rPr>
        <w:t>348</w:t>
      </w:r>
      <w:r>
        <w:rPr>
          <w:noProof/>
        </w:rPr>
        <w:fldChar w:fldCharType="end"/>
      </w:r>
    </w:p>
    <w:p w14:paraId="6C2618D8" w14:textId="004C2DC4"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rFonts w:eastAsia="SimSun"/>
          <w:noProof/>
        </w:rPr>
        <w:t>10.17.2.13</w:t>
      </w:r>
      <w:r>
        <w:rPr>
          <w:rFonts w:asciiTheme="minorHAnsi" w:eastAsiaTheme="minorEastAsia" w:hAnsiTheme="minorHAnsi" w:cstheme="minorBidi"/>
          <w:noProof/>
          <w:kern w:val="2"/>
          <w:sz w:val="24"/>
          <w:szCs w:val="24"/>
          <w:lang w:eastAsia="en-GB"/>
          <w14:ligatures w14:val="standardContextual"/>
        </w:rPr>
        <w:tab/>
      </w:r>
      <w:r w:rsidRPr="004C0279">
        <w:rPr>
          <w:rFonts w:eastAsia="SimSun"/>
          <w:noProof/>
        </w:rPr>
        <w:t>Update MC service UE initial configuration request</w:t>
      </w:r>
      <w:r>
        <w:rPr>
          <w:noProof/>
        </w:rPr>
        <w:tab/>
      </w:r>
      <w:r>
        <w:rPr>
          <w:noProof/>
        </w:rPr>
        <w:fldChar w:fldCharType="begin"/>
      </w:r>
      <w:r>
        <w:rPr>
          <w:noProof/>
        </w:rPr>
        <w:instrText xml:space="preserve"> PAGEREF _Toc209618020 \h </w:instrText>
      </w:r>
      <w:r>
        <w:rPr>
          <w:noProof/>
        </w:rPr>
      </w:r>
      <w:r>
        <w:rPr>
          <w:noProof/>
        </w:rPr>
        <w:fldChar w:fldCharType="separate"/>
      </w:r>
      <w:r>
        <w:rPr>
          <w:noProof/>
        </w:rPr>
        <w:t>349</w:t>
      </w:r>
      <w:r>
        <w:rPr>
          <w:noProof/>
        </w:rPr>
        <w:fldChar w:fldCharType="end"/>
      </w:r>
    </w:p>
    <w:p w14:paraId="0C93F9AD" w14:textId="451DD8A2"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rFonts w:eastAsia="SimSun"/>
          <w:noProof/>
        </w:rPr>
        <w:t>10.17.2.14</w:t>
      </w:r>
      <w:r>
        <w:rPr>
          <w:rFonts w:asciiTheme="minorHAnsi" w:eastAsiaTheme="minorEastAsia" w:hAnsiTheme="minorHAnsi" w:cstheme="minorBidi"/>
          <w:noProof/>
          <w:kern w:val="2"/>
          <w:sz w:val="24"/>
          <w:szCs w:val="24"/>
          <w:lang w:eastAsia="en-GB"/>
          <w14:ligatures w14:val="standardContextual"/>
        </w:rPr>
        <w:tab/>
      </w:r>
      <w:r w:rsidRPr="004C0279">
        <w:rPr>
          <w:rFonts w:eastAsia="SimSun"/>
          <w:noProof/>
        </w:rPr>
        <w:t>Update MC service UE initial configuration response</w:t>
      </w:r>
      <w:r>
        <w:rPr>
          <w:noProof/>
        </w:rPr>
        <w:tab/>
      </w:r>
      <w:r>
        <w:rPr>
          <w:noProof/>
        </w:rPr>
        <w:fldChar w:fldCharType="begin"/>
      </w:r>
      <w:r>
        <w:rPr>
          <w:noProof/>
        </w:rPr>
        <w:instrText xml:space="preserve"> PAGEREF _Toc209618021 \h </w:instrText>
      </w:r>
      <w:r>
        <w:rPr>
          <w:noProof/>
        </w:rPr>
      </w:r>
      <w:r>
        <w:rPr>
          <w:noProof/>
        </w:rPr>
        <w:fldChar w:fldCharType="separate"/>
      </w:r>
      <w:r>
        <w:rPr>
          <w:noProof/>
        </w:rPr>
        <w:t>349</w:t>
      </w:r>
      <w:r>
        <w:rPr>
          <w:noProof/>
        </w:rPr>
        <w:fldChar w:fldCharType="end"/>
      </w:r>
    </w:p>
    <w:p w14:paraId="23DE2835" w14:textId="6F63E4DD"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rFonts w:eastAsia="SimSun"/>
          <w:noProof/>
        </w:rPr>
        <w:t>10.17.2.15</w:t>
      </w:r>
      <w:r>
        <w:rPr>
          <w:rFonts w:asciiTheme="minorHAnsi" w:eastAsiaTheme="minorEastAsia" w:hAnsiTheme="minorHAnsi" w:cstheme="minorBidi"/>
          <w:noProof/>
          <w:kern w:val="2"/>
          <w:sz w:val="24"/>
          <w:szCs w:val="24"/>
          <w:lang w:eastAsia="en-GB"/>
          <w14:ligatures w14:val="standardContextual"/>
        </w:rPr>
        <w:tab/>
      </w:r>
      <w:r w:rsidRPr="004C0279">
        <w:rPr>
          <w:rFonts w:eastAsia="SimSun"/>
          <w:noProof/>
        </w:rPr>
        <w:t>MC service user profile update request</w:t>
      </w:r>
      <w:r>
        <w:rPr>
          <w:noProof/>
        </w:rPr>
        <w:tab/>
      </w:r>
      <w:r>
        <w:rPr>
          <w:noProof/>
        </w:rPr>
        <w:fldChar w:fldCharType="begin"/>
      </w:r>
      <w:r>
        <w:rPr>
          <w:noProof/>
        </w:rPr>
        <w:instrText xml:space="preserve"> PAGEREF _Toc209618022 \h </w:instrText>
      </w:r>
      <w:r>
        <w:rPr>
          <w:noProof/>
        </w:rPr>
      </w:r>
      <w:r>
        <w:rPr>
          <w:noProof/>
        </w:rPr>
        <w:fldChar w:fldCharType="separate"/>
      </w:r>
      <w:r>
        <w:rPr>
          <w:noProof/>
        </w:rPr>
        <w:t>350</w:t>
      </w:r>
      <w:r>
        <w:rPr>
          <w:noProof/>
        </w:rPr>
        <w:fldChar w:fldCharType="end"/>
      </w:r>
    </w:p>
    <w:p w14:paraId="1CB9423D" w14:textId="21E8D040"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rFonts w:eastAsia="SimSun"/>
          <w:noProof/>
        </w:rPr>
        <w:t>10.17.2.16</w:t>
      </w:r>
      <w:r>
        <w:rPr>
          <w:rFonts w:asciiTheme="minorHAnsi" w:eastAsiaTheme="minorEastAsia" w:hAnsiTheme="minorHAnsi" w:cstheme="minorBidi"/>
          <w:noProof/>
          <w:kern w:val="2"/>
          <w:sz w:val="24"/>
          <w:szCs w:val="24"/>
          <w:lang w:eastAsia="en-GB"/>
          <w14:ligatures w14:val="standardContextual"/>
        </w:rPr>
        <w:tab/>
      </w:r>
      <w:r w:rsidRPr="004C0279">
        <w:rPr>
          <w:rFonts w:eastAsia="SimSun"/>
          <w:noProof/>
        </w:rPr>
        <w:t>MC service user profile update response</w:t>
      </w:r>
      <w:r>
        <w:rPr>
          <w:noProof/>
        </w:rPr>
        <w:tab/>
      </w:r>
      <w:r>
        <w:rPr>
          <w:noProof/>
        </w:rPr>
        <w:fldChar w:fldCharType="begin"/>
      </w:r>
      <w:r>
        <w:rPr>
          <w:noProof/>
        </w:rPr>
        <w:instrText xml:space="preserve"> PAGEREF _Toc209618023 \h </w:instrText>
      </w:r>
      <w:r>
        <w:rPr>
          <w:noProof/>
        </w:rPr>
      </w:r>
      <w:r>
        <w:rPr>
          <w:noProof/>
        </w:rPr>
        <w:fldChar w:fldCharType="separate"/>
      </w:r>
      <w:r>
        <w:rPr>
          <w:noProof/>
        </w:rPr>
        <w:t>350</w:t>
      </w:r>
      <w:r>
        <w:rPr>
          <w:noProof/>
        </w:rPr>
        <w:fldChar w:fldCharType="end"/>
      </w:r>
    </w:p>
    <w:p w14:paraId="0A2ECE7E" w14:textId="72A74298"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10.17.3</w:t>
      </w:r>
      <w:r>
        <w:rPr>
          <w:rFonts w:asciiTheme="minorHAnsi" w:eastAsiaTheme="minorEastAsia" w:hAnsiTheme="minorHAnsi" w:cstheme="minorBidi"/>
          <w:noProof/>
          <w:kern w:val="2"/>
          <w:sz w:val="24"/>
          <w:szCs w:val="24"/>
          <w:lang w:eastAsia="en-GB"/>
          <w14:ligatures w14:val="standardContextual"/>
        </w:rPr>
        <w:tab/>
      </w:r>
      <w:r>
        <w:rPr>
          <w:noProof/>
        </w:rPr>
        <w:t>Common ACM procedures</w:t>
      </w:r>
      <w:r>
        <w:rPr>
          <w:noProof/>
        </w:rPr>
        <w:tab/>
      </w:r>
      <w:r>
        <w:rPr>
          <w:noProof/>
        </w:rPr>
        <w:fldChar w:fldCharType="begin"/>
      </w:r>
      <w:r>
        <w:rPr>
          <w:noProof/>
        </w:rPr>
        <w:instrText xml:space="preserve"> PAGEREF _Toc209618024 \h </w:instrText>
      </w:r>
      <w:r>
        <w:rPr>
          <w:noProof/>
        </w:rPr>
      </w:r>
      <w:r>
        <w:rPr>
          <w:noProof/>
        </w:rPr>
        <w:fldChar w:fldCharType="separate"/>
      </w:r>
      <w:r>
        <w:rPr>
          <w:noProof/>
        </w:rPr>
        <w:t>351</w:t>
      </w:r>
      <w:r>
        <w:rPr>
          <w:noProof/>
        </w:rPr>
        <w:fldChar w:fldCharType="end"/>
      </w:r>
    </w:p>
    <w:p w14:paraId="40B47152" w14:textId="028E4232"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10.17.3.0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_Toc209618025 \h </w:instrText>
      </w:r>
      <w:r>
        <w:rPr>
          <w:noProof/>
        </w:rPr>
      </w:r>
      <w:r>
        <w:rPr>
          <w:noProof/>
        </w:rPr>
        <w:fldChar w:fldCharType="separate"/>
      </w:r>
      <w:r>
        <w:rPr>
          <w:noProof/>
        </w:rPr>
        <w:t>351</w:t>
      </w:r>
      <w:r>
        <w:rPr>
          <w:noProof/>
        </w:rPr>
        <w:fldChar w:fldCharType="end"/>
      </w:r>
    </w:p>
    <w:p w14:paraId="656C1D72" w14:textId="389A13D4"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Pending requests</w:t>
      </w:r>
      <w:r>
        <w:rPr>
          <w:noProof/>
        </w:rPr>
        <w:tab/>
      </w:r>
      <w:r>
        <w:rPr>
          <w:noProof/>
        </w:rPr>
        <w:fldChar w:fldCharType="begin"/>
      </w:r>
      <w:r>
        <w:rPr>
          <w:noProof/>
        </w:rPr>
        <w:instrText xml:space="preserve"> PAGEREF _Toc209618026 \h </w:instrText>
      </w:r>
      <w:r>
        <w:rPr>
          <w:noProof/>
        </w:rPr>
      </w:r>
      <w:r>
        <w:rPr>
          <w:noProof/>
        </w:rPr>
        <w:fldChar w:fldCharType="separate"/>
      </w:r>
      <w:r>
        <w:rPr>
          <w:noProof/>
        </w:rPr>
        <w:t>351</w:t>
      </w:r>
      <w:r>
        <w:rPr>
          <w:noProof/>
        </w:rPr>
        <w:fldChar w:fldCharType="end"/>
      </w:r>
    </w:p>
    <w:p w14:paraId="7FB28344" w14:textId="778677D9"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10.17.3.1.1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_Toc209618027 \h </w:instrText>
      </w:r>
      <w:r>
        <w:rPr>
          <w:noProof/>
        </w:rPr>
      </w:r>
      <w:r>
        <w:rPr>
          <w:noProof/>
        </w:rPr>
        <w:fldChar w:fldCharType="separate"/>
      </w:r>
      <w:r>
        <w:rPr>
          <w:noProof/>
        </w:rPr>
        <w:t>351</w:t>
      </w:r>
      <w:r>
        <w:rPr>
          <w:noProof/>
        </w:rPr>
        <w:fldChar w:fldCharType="end"/>
      </w:r>
    </w:p>
    <w:p w14:paraId="7E62B445" w14:textId="23BE2B47"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10.17.3.1.2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_Toc209618028 \h </w:instrText>
      </w:r>
      <w:r>
        <w:rPr>
          <w:noProof/>
        </w:rPr>
      </w:r>
      <w:r>
        <w:rPr>
          <w:noProof/>
        </w:rPr>
        <w:fldChar w:fldCharType="separate"/>
      </w:r>
      <w:r>
        <w:rPr>
          <w:noProof/>
        </w:rPr>
        <w:t>351</w:t>
      </w:r>
      <w:r>
        <w:rPr>
          <w:noProof/>
        </w:rPr>
        <w:fldChar w:fldCharType="end"/>
      </w:r>
    </w:p>
    <w:p w14:paraId="2BAAC2EA" w14:textId="76C3AD21"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10.17.3.2</w:t>
      </w:r>
      <w:r>
        <w:rPr>
          <w:rFonts w:asciiTheme="minorHAnsi" w:eastAsiaTheme="minorEastAsia" w:hAnsiTheme="minorHAnsi" w:cstheme="minorBidi"/>
          <w:noProof/>
          <w:kern w:val="2"/>
          <w:sz w:val="24"/>
          <w:szCs w:val="24"/>
          <w:lang w:eastAsia="en-GB"/>
          <w14:ligatures w14:val="standardContextual"/>
        </w:rPr>
        <w:tab/>
      </w:r>
      <w:r>
        <w:rPr>
          <w:noProof/>
        </w:rPr>
        <w:t>Processing incoming requests automatically</w:t>
      </w:r>
      <w:r>
        <w:rPr>
          <w:noProof/>
        </w:rPr>
        <w:tab/>
      </w:r>
      <w:r>
        <w:rPr>
          <w:noProof/>
        </w:rPr>
        <w:fldChar w:fldCharType="begin"/>
      </w:r>
      <w:r>
        <w:rPr>
          <w:noProof/>
        </w:rPr>
        <w:instrText xml:space="preserve"> PAGEREF _Toc209618029 \h </w:instrText>
      </w:r>
      <w:r>
        <w:rPr>
          <w:noProof/>
        </w:rPr>
      </w:r>
      <w:r>
        <w:rPr>
          <w:noProof/>
        </w:rPr>
        <w:fldChar w:fldCharType="separate"/>
      </w:r>
      <w:r>
        <w:rPr>
          <w:noProof/>
        </w:rPr>
        <w:t>352</w:t>
      </w:r>
      <w:r>
        <w:rPr>
          <w:noProof/>
        </w:rPr>
        <w:fldChar w:fldCharType="end"/>
      </w:r>
    </w:p>
    <w:p w14:paraId="51044A9F" w14:textId="6242FB2B"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10.17.3.2.1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_Toc209618030 \h </w:instrText>
      </w:r>
      <w:r>
        <w:rPr>
          <w:noProof/>
        </w:rPr>
      </w:r>
      <w:r>
        <w:rPr>
          <w:noProof/>
        </w:rPr>
        <w:fldChar w:fldCharType="separate"/>
      </w:r>
      <w:r>
        <w:rPr>
          <w:noProof/>
        </w:rPr>
        <w:t>352</w:t>
      </w:r>
      <w:r>
        <w:rPr>
          <w:noProof/>
        </w:rPr>
        <w:fldChar w:fldCharType="end"/>
      </w:r>
    </w:p>
    <w:p w14:paraId="2CAF97C5" w14:textId="30D4C840"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10.17.3.2.2</w:t>
      </w:r>
      <w:r>
        <w:rPr>
          <w:rFonts w:asciiTheme="minorHAnsi" w:eastAsiaTheme="minorEastAsia" w:hAnsiTheme="minorHAnsi" w:cstheme="minorBidi"/>
          <w:noProof/>
          <w:kern w:val="2"/>
          <w:sz w:val="24"/>
          <w:szCs w:val="24"/>
          <w:lang w:eastAsia="en-GB"/>
          <w14:ligatures w14:val="standardContextual"/>
        </w:rPr>
        <w:tab/>
      </w:r>
      <w:r>
        <w:rPr>
          <w:noProof/>
        </w:rPr>
        <w:t>Automation performed by ACM server</w:t>
      </w:r>
      <w:r>
        <w:rPr>
          <w:noProof/>
        </w:rPr>
        <w:tab/>
      </w:r>
      <w:r>
        <w:rPr>
          <w:noProof/>
        </w:rPr>
        <w:fldChar w:fldCharType="begin"/>
      </w:r>
      <w:r>
        <w:rPr>
          <w:noProof/>
        </w:rPr>
        <w:instrText xml:space="preserve"> PAGEREF _Toc209618031 \h </w:instrText>
      </w:r>
      <w:r>
        <w:rPr>
          <w:noProof/>
        </w:rPr>
      </w:r>
      <w:r>
        <w:rPr>
          <w:noProof/>
        </w:rPr>
        <w:fldChar w:fldCharType="separate"/>
      </w:r>
      <w:r>
        <w:rPr>
          <w:noProof/>
        </w:rPr>
        <w:t>352</w:t>
      </w:r>
      <w:r>
        <w:rPr>
          <w:noProof/>
        </w:rPr>
        <w:fldChar w:fldCharType="end"/>
      </w:r>
    </w:p>
    <w:p w14:paraId="675E2A85" w14:textId="6CEA4235"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10.17.3.2.3</w:t>
      </w:r>
      <w:r>
        <w:rPr>
          <w:rFonts w:asciiTheme="minorHAnsi" w:eastAsiaTheme="minorEastAsia" w:hAnsiTheme="minorHAnsi" w:cstheme="minorBidi"/>
          <w:noProof/>
          <w:kern w:val="2"/>
          <w:sz w:val="24"/>
          <w:szCs w:val="24"/>
          <w:lang w:eastAsia="en-GB"/>
          <w14:ligatures w14:val="standardContextual"/>
        </w:rPr>
        <w:tab/>
      </w:r>
      <w:r>
        <w:rPr>
          <w:noProof/>
        </w:rPr>
        <w:t>Automation performed by automated ACM client</w:t>
      </w:r>
      <w:r>
        <w:rPr>
          <w:noProof/>
        </w:rPr>
        <w:tab/>
      </w:r>
      <w:r>
        <w:rPr>
          <w:noProof/>
        </w:rPr>
        <w:fldChar w:fldCharType="begin"/>
      </w:r>
      <w:r>
        <w:rPr>
          <w:noProof/>
        </w:rPr>
        <w:instrText xml:space="preserve"> PAGEREF _Toc209618032 \h </w:instrText>
      </w:r>
      <w:r>
        <w:rPr>
          <w:noProof/>
        </w:rPr>
      </w:r>
      <w:r>
        <w:rPr>
          <w:noProof/>
        </w:rPr>
        <w:fldChar w:fldCharType="separate"/>
      </w:r>
      <w:r>
        <w:rPr>
          <w:noProof/>
        </w:rPr>
        <w:t>353</w:t>
      </w:r>
      <w:r>
        <w:rPr>
          <w:noProof/>
        </w:rPr>
        <w:fldChar w:fldCharType="end"/>
      </w:r>
    </w:p>
    <w:p w14:paraId="229214DF" w14:textId="3FF45299"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sidRPr="004C0279">
        <w:rPr>
          <w:noProof/>
          <w:lang w:val="en-US"/>
        </w:rPr>
        <w:t>10.17.4</w:t>
      </w:r>
      <w:r>
        <w:rPr>
          <w:rFonts w:asciiTheme="minorHAnsi" w:eastAsiaTheme="minorEastAsia" w:hAnsiTheme="minorHAnsi" w:cstheme="minorBidi"/>
          <w:noProof/>
          <w:kern w:val="2"/>
          <w:sz w:val="24"/>
          <w:szCs w:val="24"/>
          <w:lang w:eastAsia="en-GB"/>
          <w14:ligatures w14:val="standardContextual"/>
        </w:rPr>
        <w:tab/>
      </w:r>
      <w:r w:rsidRPr="004C0279">
        <w:rPr>
          <w:noProof/>
          <w:lang w:val="en-US"/>
        </w:rPr>
        <w:t>ACM Group configuration management</w:t>
      </w:r>
      <w:r>
        <w:rPr>
          <w:noProof/>
        </w:rPr>
        <w:tab/>
      </w:r>
      <w:r>
        <w:rPr>
          <w:noProof/>
        </w:rPr>
        <w:fldChar w:fldCharType="begin"/>
      </w:r>
      <w:r>
        <w:rPr>
          <w:noProof/>
        </w:rPr>
        <w:instrText xml:space="preserve"> PAGEREF _Toc209618033 \h </w:instrText>
      </w:r>
      <w:r>
        <w:rPr>
          <w:noProof/>
        </w:rPr>
      </w:r>
      <w:r>
        <w:rPr>
          <w:noProof/>
        </w:rPr>
        <w:fldChar w:fldCharType="separate"/>
      </w:r>
      <w:r>
        <w:rPr>
          <w:noProof/>
        </w:rPr>
        <w:t>354</w:t>
      </w:r>
      <w:r>
        <w:rPr>
          <w:noProof/>
        </w:rPr>
        <w:fldChar w:fldCharType="end"/>
      </w:r>
    </w:p>
    <w:p w14:paraId="59377FB5" w14:textId="0D521EE8"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10.17.4.1</w:t>
      </w:r>
      <w:r>
        <w:rPr>
          <w:rFonts w:asciiTheme="minorHAnsi" w:eastAsiaTheme="minorEastAsia" w:hAnsiTheme="minorHAnsi" w:cstheme="minorBidi"/>
          <w:noProof/>
          <w:kern w:val="2"/>
          <w:sz w:val="24"/>
          <w:szCs w:val="24"/>
          <w:lang w:eastAsia="en-GB"/>
          <w14:ligatures w14:val="standardContextual"/>
        </w:rPr>
        <w:tab/>
      </w:r>
      <w:r>
        <w:rPr>
          <w:noProof/>
        </w:rPr>
        <w:t>ACM Group membership configuration</w:t>
      </w:r>
      <w:r>
        <w:rPr>
          <w:noProof/>
        </w:rPr>
        <w:tab/>
      </w:r>
      <w:r>
        <w:rPr>
          <w:noProof/>
        </w:rPr>
        <w:fldChar w:fldCharType="begin"/>
      </w:r>
      <w:r>
        <w:rPr>
          <w:noProof/>
        </w:rPr>
        <w:instrText xml:space="preserve"> PAGEREF _Toc209618034 \h </w:instrText>
      </w:r>
      <w:r>
        <w:rPr>
          <w:noProof/>
        </w:rPr>
      </w:r>
      <w:r>
        <w:rPr>
          <w:noProof/>
        </w:rPr>
        <w:fldChar w:fldCharType="separate"/>
      </w:r>
      <w:r>
        <w:rPr>
          <w:noProof/>
        </w:rPr>
        <w:t>354</w:t>
      </w:r>
      <w:r>
        <w:rPr>
          <w:noProof/>
        </w:rPr>
        <w:fldChar w:fldCharType="end"/>
      </w:r>
    </w:p>
    <w:p w14:paraId="412B34A5" w14:textId="01B9CA3C"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sidRPr="004C0279">
        <w:rPr>
          <w:noProof/>
          <w:lang w:val="en-US"/>
        </w:rPr>
        <w:t>10.17.4.1.1</w:t>
      </w:r>
      <w:r>
        <w:rPr>
          <w:rFonts w:asciiTheme="minorHAnsi" w:eastAsiaTheme="minorEastAsia" w:hAnsiTheme="minorHAnsi" w:cstheme="minorBidi"/>
          <w:noProof/>
          <w:kern w:val="2"/>
          <w:sz w:val="24"/>
          <w:szCs w:val="24"/>
          <w:lang w:eastAsia="en-GB"/>
          <w14:ligatures w14:val="standardContextual"/>
        </w:rPr>
        <w:tab/>
      </w:r>
      <w:r w:rsidRPr="004C0279">
        <w:rPr>
          <w:noProof/>
          <w:lang w:val="en-US"/>
        </w:rPr>
        <w:t>General</w:t>
      </w:r>
      <w:r>
        <w:rPr>
          <w:noProof/>
        </w:rPr>
        <w:tab/>
      </w:r>
      <w:r>
        <w:rPr>
          <w:noProof/>
        </w:rPr>
        <w:fldChar w:fldCharType="begin"/>
      </w:r>
      <w:r>
        <w:rPr>
          <w:noProof/>
        </w:rPr>
        <w:instrText xml:space="preserve"> PAGEREF _Toc209618035 \h </w:instrText>
      </w:r>
      <w:r>
        <w:rPr>
          <w:noProof/>
        </w:rPr>
      </w:r>
      <w:r>
        <w:rPr>
          <w:noProof/>
        </w:rPr>
        <w:fldChar w:fldCharType="separate"/>
      </w:r>
      <w:r>
        <w:rPr>
          <w:noProof/>
        </w:rPr>
        <w:t>354</w:t>
      </w:r>
      <w:r>
        <w:rPr>
          <w:noProof/>
        </w:rPr>
        <w:fldChar w:fldCharType="end"/>
      </w:r>
    </w:p>
    <w:p w14:paraId="318F7B61" w14:textId="65293723"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sidRPr="004C0279">
        <w:rPr>
          <w:noProof/>
          <w:lang w:val="en-US"/>
        </w:rPr>
        <w:t>10.17.4.1.2</w:t>
      </w:r>
      <w:r>
        <w:rPr>
          <w:rFonts w:asciiTheme="minorHAnsi" w:eastAsiaTheme="minorEastAsia" w:hAnsiTheme="minorHAnsi" w:cstheme="minorBidi"/>
          <w:noProof/>
          <w:kern w:val="2"/>
          <w:sz w:val="24"/>
          <w:szCs w:val="24"/>
          <w:lang w:eastAsia="en-GB"/>
          <w14:ligatures w14:val="standardContextual"/>
        </w:rPr>
        <w:tab/>
      </w:r>
      <w:r w:rsidRPr="004C0279">
        <w:rPr>
          <w:noProof/>
          <w:lang w:val="en-US"/>
        </w:rPr>
        <w:t>Procedure</w:t>
      </w:r>
      <w:r>
        <w:rPr>
          <w:noProof/>
        </w:rPr>
        <w:tab/>
      </w:r>
      <w:r>
        <w:rPr>
          <w:noProof/>
        </w:rPr>
        <w:fldChar w:fldCharType="begin"/>
      </w:r>
      <w:r>
        <w:rPr>
          <w:noProof/>
        </w:rPr>
        <w:instrText xml:space="preserve"> PAGEREF _Toc209618036 \h </w:instrText>
      </w:r>
      <w:r>
        <w:rPr>
          <w:noProof/>
        </w:rPr>
      </w:r>
      <w:r>
        <w:rPr>
          <w:noProof/>
        </w:rPr>
        <w:fldChar w:fldCharType="separate"/>
      </w:r>
      <w:r>
        <w:rPr>
          <w:noProof/>
        </w:rPr>
        <w:t>354</w:t>
      </w:r>
      <w:r>
        <w:rPr>
          <w:noProof/>
        </w:rPr>
        <w:fldChar w:fldCharType="end"/>
      </w:r>
    </w:p>
    <w:p w14:paraId="687CFF1E" w14:textId="06CE42A5" w:rsidR="0091392F" w:rsidRDefault="0091392F">
      <w:pPr>
        <w:pStyle w:val="TOC6"/>
        <w:rPr>
          <w:rFonts w:asciiTheme="minorHAnsi" w:eastAsiaTheme="minorEastAsia" w:hAnsiTheme="minorHAnsi" w:cstheme="minorBidi"/>
          <w:noProof/>
          <w:kern w:val="2"/>
          <w:sz w:val="24"/>
          <w:szCs w:val="24"/>
          <w:lang w:eastAsia="en-GB"/>
          <w14:ligatures w14:val="standardContextual"/>
        </w:rPr>
      </w:pPr>
      <w:r w:rsidRPr="004C0279">
        <w:rPr>
          <w:noProof/>
          <w:lang w:val="en-US"/>
        </w:rPr>
        <w:t>10.17.4.1.2.1</w:t>
      </w:r>
      <w:r>
        <w:rPr>
          <w:rFonts w:asciiTheme="minorHAnsi" w:eastAsiaTheme="minorEastAsia" w:hAnsiTheme="minorHAnsi" w:cstheme="minorBidi"/>
          <w:noProof/>
          <w:kern w:val="2"/>
          <w:sz w:val="24"/>
          <w:szCs w:val="24"/>
          <w:lang w:eastAsia="en-GB"/>
          <w14:ligatures w14:val="standardContextual"/>
        </w:rPr>
        <w:tab/>
      </w:r>
      <w:r w:rsidRPr="004C0279">
        <w:rPr>
          <w:noProof/>
          <w:lang w:val="en-US"/>
        </w:rPr>
        <w:t>Group membership update by authorized user from a partner MC system</w:t>
      </w:r>
      <w:r>
        <w:rPr>
          <w:noProof/>
        </w:rPr>
        <w:tab/>
      </w:r>
      <w:r>
        <w:rPr>
          <w:noProof/>
        </w:rPr>
        <w:fldChar w:fldCharType="begin"/>
      </w:r>
      <w:r>
        <w:rPr>
          <w:noProof/>
        </w:rPr>
        <w:instrText xml:space="preserve"> PAGEREF _Toc209618037 \h </w:instrText>
      </w:r>
      <w:r>
        <w:rPr>
          <w:noProof/>
        </w:rPr>
      </w:r>
      <w:r>
        <w:rPr>
          <w:noProof/>
        </w:rPr>
        <w:fldChar w:fldCharType="separate"/>
      </w:r>
      <w:r>
        <w:rPr>
          <w:noProof/>
        </w:rPr>
        <w:t>354</w:t>
      </w:r>
      <w:r>
        <w:rPr>
          <w:noProof/>
        </w:rPr>
        <w:fldChar w:fldCharType="end"/>
      </w:r>
    </w:p>
    <w:p w14:paraId="1E541BA9" w14:textId="64CE2BAD"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eastAsia="zh-CN"/>
        </w:rPr>
        <w:t>10.17.4.2</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Providing interconnection MC service group ID</w:t>
      </w:r>
      <w:r>
        <w:rPr>
          <w:noProof/>
        </w:rPr>
        <w:tab/>
      </w:r>
      <w:r>
        <w:rPr>
          <w:noProof/>
        </w:rPr>
        <w:fldChar w:fldCharType="begin"/>
      </w:r>
      <w:r>
        <w:rPr>
          <w:noProof/>
        </w:rPr>
        <w:instrText xml:space="preserve"> PAGEREF _Toc209618038 \h </w:instrText>
      </w:r>
      <w:r>
        <w:rPr>
          <w:noProof/>
        </w:rPr>
      </w:r>
      <w:r>
        <w:rPr>
          <w:noProof/>
        </w:rPr>
        <w:fldChar w:fldCharType="separate"/>
      </w:r>
      <w:r>
        <w:rPr>
          <w:noProof/>
        </w:rPr>
        <w:t>356</w:t>
      </w:r>
      <w:r>
        <w:rPr>
          <w:noProof/>
        </w:rPr>
        <w:fldChar w:fldCharType="end"/>
      </w:r>
    </w:p>
    <w:p w14:paraId="1BB5DC3E" w14:textId="2D25813F"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sidRPr="004C0279">
        <w:rPr>
          <w:noProof/>
          <w:lang w:val="nl-NL" w:eastAsia="zh-CN"/>
        </w:rPr>
        <w:t>10.17.4.2.1</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General</w:t>
      </w:r>
      <w:r>
        <w:rPr>
          <w:noProof/>
        </w:rPr>
        <w:tab/>
      </w:r>
      <w:r>
        <w:rPr>
          <w:noProof/>
        </w:rPr>
        <w:fldChar w:fldCharType="begin"/>
      </w:r>
      <w:r>
        <w:rPr>
          <w:noProof/>
        </w:rPr>
        <w:instrText xml:space="preserve"> PAGEREF _Toc209618039 \h </w:instrText>
      </w:r>
      <w:r>
        <w:rPr>
          <w:noProof/>
        </w:rPr>
      </w:r>
      <w:r>
        <w:rPr>
          <w:noProof/>
        </w:rPr>
        <w:fldChar w:fldCharType="separate"/>
      </w:r>
      <w:r>
        <w:rPr>
          <w:noProof/>
        </w:rPr>
        <w:t>356</w:t>
      </w:r>
      <w:r>
        <w:rPr>
          <w:noProof/>
        </w:rPr>
        <w:fldChar w:fldCharType="end"/>
      </w:r>
    </w:p>
    <w:p w14:paraId="2ACEF2B1" w14:textId="1EBF8C5B"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sidRPr="004C0279">
        <w:rPr>
          <w:noProof/>
          <w:lang w:val="nl-NL" w:eastAsia="zh-CN"/>
        </w:rPr>
        <w:t>10.17.4.2.2</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Providing identity of interconnection MC service group</w:t>
      </w:r>
      <w:r>
        <w:rPr>
          <w:noProof/>
        </w:rPr>
        <w:tab/>
      </w:r>
      <w:r>
        <w:rPr>
          <w:noProof/>
        </w:rPr>
        <w:fldChar w:fldCharType="begin"/>
      </w:r>
      <w:r>
        <w:rPr>
          <w:noProof/>
        </w:rPr>
        <w:instrText xml:space="preserve"> PAGEREF _Toc209618040 \h </w:instrText>
      </w:r>
      <w:r>
        <w:rPr>
          <w:noProof/>
        </w:rPr>
      </w:r>
      <w:r>
        <w:rPr>
          <w:noProof/>
        </w:rPr>
        <w:fldChar w:fldCharType="separate"/>
      </w:r>
      <w:r>
        <w:rPr>
          <w:noProof/>
        </w:rPr>
        <w:t>356</w:t>
      </w:r>
      <w:r>
        <w:rPr>
          <w:noProof/>
        </w:rPr>
        <w:fldChar w:fldCharType="end"/>
      </w:r>
    </w:p>
    <w:p w14:paraId="604144AB" w14:textId="5EECC6CD"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sidRPr="004C0279">
        <w:rPr>
          <w:noProof/>
          <w:lang w:val="nl-NL" w:eastAsia="zh-CN"/>
        </w:rPr>
        <w:t>10.17.5</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ACM user migration management</w:t>
      </w:r>
      <w:r>
        <w:rPr>
          <w:noProof/>
        </w:rPr>
        <w:tab/>
      </w:r>
      <w:r>
        <w:rPr>
          <w:noProof/>
        </w:rPr>
        <w:fldChar w:fldCharType="begin"/>
      </w:r>
      <w:r>
        <w:rPr>
          <w:noProof/>
        </w:rPr>
        <w:instrText xml:space="preserve"> PAGEREF _Toc209618041 \h </w:instrText>
      </w:r>
      <w:r>
        <w:rPr>
          <w:noProof/>
        </w:rPr>
      </w:r>
      <w:r>
        <w:rPr>
          <w:noProof/>
        </w:rPr>
        <w:fldChar w:fldCharType="separate"/>
      </w:r>
      <w:r>
        <w:rPr>
          <w:noProof/>
        </w:rPr>
        <w:t>358</w:t>
      </w:r>
      <w:r>
        <w:rPr>
          <w:noProof/>
        </w:rPr>
        <w:fldChar w:fldCharType="end"/>
      </w:r>
    </w:p>
    <w:p w14:paraId="42F44231" w14:textId="062C1B02"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eastAsia="zh-CN"/>
        </w:rPr>
        <w:t>10.17.5.1</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General</w:t>
      </w:r>
      <w:r>
        <w:rPr>
          <w:noProof/>
        </w:rPr>
        <w:tab/>
      </w:r>
      <w:r>
        <w:rPr>
          <w:noProof/>
        </w:rPr>
        <w:fldChar w:fldCharType="begin"/>
      </w:r>
      <w:r>
        <w:rPr>
          <w:noProof/>
        </w:rPr>
        <w:instrText xml:space="preserve"> PAGEREF _Toc209618042 \h </w:instrText>
      </w:r>
      <w:r>
        <w:rPr>
          <w:noProof/>
        </w:rPr>
      </w:r>
      <w:r>
        <w:rPr>
          <w:noProof/>
        </w:rPr>
        <w:fldChar w:fldCharType="separate"/>
      </w:r>
      <w:r>
        <w:rPr>
          <w:noProof/>
        </w:rPr>
        <w:t>358</w:t>
      </w:r>
      <w:r>
        <w:rPr>
          <w:noProof/>
        </w:rPr>
        <w:fldChar w:fldCharType="end"/>
      </w:r>
    </w:p>
    <w:p w14:paraId="2F9C251F" w14:textId="6A7A8E44"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eastAsia="zh-CN"/>
        </w:rPr>
        <w:t>10.17.5.2</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Adding users for migration to a partner MC system</w:t>
      </w:r>
      <w:r>
        <w:rPr>
          <w:noProof/>
        </w:rPr>
        <w:tab/>
      </w:r>
      <w:r>
        <w:rPr>
          <w:noProof/>
        </w:rPr>
        <w:fldChar w:fldCharType="begin"/>
      </w:r>
      <w:r>
        <w:rPr>
          <w:noProof/>
        </w:rPr>
        <w:instrText xml:space="preserve"> PAGEREF _Toc209618043 \h </w:instrText>
      </w:r>
      <w:r>
        <w:rPr>
          <w:noProof/>
        </w:rPr>
      </w:r>
      <w:r>
        <w:rPr>
          <w:noProof/>
        </w:rPr>
        <w:fldChar w:fldCharType="separate"/>
      </w:r>
      <w:r>
        <w:rPr>
          <w:noProof/>
        </w:rPr>
        <w:t>358</w:t>
      </w:r>
      <w:r>
        <w:rPr>
          <w:noProof/>
        </w:rPr>
        <w:fldChar w:fldCharType="end"/>
      </w:r>
    </w:p>
    <w:p w14:paraId="1448EF81" w14:textId="6A4D09A4"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eastAsia="zh-CN"/>
        </w:rPr>
        <w:t>10.17.5.3</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Removing users for migration from a partner MC system</w:t>
      </w:r>
      <w:r>
        <w:rPr>
          <w:noProof/>
        </w:rPr>
        <w:tab/>
      </w:r>
      <w:r>
        <w:rPr>
          <w:noProof/>
        </w:rPr>
        <w:fldChar w:fldCharType="begin"/>
      </w:r>
      <w:r>
        <w:rPr>
          <w:noProof/>
        </w:rPr>
        <w:instrText xml:space="preserve"> PAGEREF _Toc209618044 \h </w:instrText>
      </w:r>
      <w:r>
        <w:rPr>
          <w:noProof/>
        </w:rPr>
      </w:r>
      <w:r>
        <w:rPr>
          <w:noProof/>
        </w:rPr>
        <w:fldChar w:fldCharType="separate"/>
      </w:r>
      <w:r>
        <w:rPr>
          <w:noProof/>
        </w:rPr>
        <w:t>360</w:t>
      </w:r>
      <w:r>
        <w:rPr>
          <w:noProof/>
        </w:rPr>
        <w:fldChar w:fldCharType="end"/>
      </w:r>
    </w:p>
    <w:p w14:paraId="4D18E827" w14:textId="172654F4"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sidRPr="004C0279">
        <w:rPr>
          <w:noProof/>
          <w:lang w:val="nl-NL" w:eastAsia="zh-CN"/>
        </w:rPr>
        <w:t>10.17.6</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ACM updating MC service UE initial configuration for migration</w:t>
      </w:r>
      <w:r>
        <w:rPr>
          <w:noProof/>
        </w:rPr>
        <w:tab/>
      </w:r>
      <w:r>
        <w:rPr>
          <w:noProof/>
        </w:rPr>
        <w:fldChar w:fldCharType="begin"/>
      </w:r>
      <w:r>
        <w:rPr>
          <w:noProof/>
        </w:rPr>
        <w:instrText xml:space="preserve"> PAGEREF _Toc209618045 \h </w:instrText>
      </w:r>
      <w:r>
        <w:rPr>
          <w:noProof/>
        </w:rPr>
      </w:r>
      <w:r>
        <w:rPr>
          <w:noProof/>
        </w:rPr>
        <w:fldChar w:fldCharType="separate"/>
      </w:r>
      <w:r>
        <w:rPr>
          <w:noProof/>
        </w:rPr>
        <w:t>362</w:t>
      </w:r>
      <w:r>
        <w:rPr>
          <w:noProof/>
        </w:rPr>
        <w:fldChar w:fldCharType="end"/>
      </w:r>
    </w:p>
    <w:p w14:paraId="4F8EF429" w14:textId="73CB9A4E"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rFonts w:eastAsia="SimSun"/>
          <w:noProof/>
        </w:rPr>
        <w:t>10.17.6.1</w:t>
      </w:r>
      <w:r>
        <w:rPr>
          <w:rFonts w:asciiTheme="minorHAnsi" w:eastAsiaTheme="minorEastAsia" w:hAnsiTheme="minorHAnsi" w:cstheme="minorBidi"/>
          <w:noProof/>
          <w:kern w:val="2"/>
          <w:sz w:val="24"/>
          <w:szCs w:val="24"/>
          <w:lang w:eastAsia="en-GB"/>
          <w14:ligatures w14:val="standardContextual"/>
        </w:rPr>
        <w:tab/>
      </w:r>
      <w:r w:rsidRPr="004C0279">
        <w:rPr>
          <w:rFonts w:eastAsia="SimSun"/>
          <w:noProof/>
        </w:rPr>
        <w:t>General</w:t>
      </w:r>
      <w:r>
        <w:rPr>
          <w:noProof/>
        </w:rPr>
        <w:tab/>
      </w:r>
      <w:r>
        <w:rPr>
          <w:noProof/>
        </w:rPr>
        <w:fldChar w:fldCharType="begin"/>
      </w:r>
      <w:r>
        <w:rPr>
          <w:noProof/>
        </w:rPr>
        <w:instrText xml:space="preserve"> PAGEREF _Toc209618046 \h </w:instrText>
      </w:r>
      <w:r>
        <w:rPr>
          <w:noProof/>
        </w:rPr>
      </w:r>
      <w:r>
        <w:rPr>
          <w:noProof/>
        </w:rPr>
        <w:fldChar w:fldCharType="separate"/>
      </w:r>
      <w:r>
        <w:rPr>
          <w:noProof/>
        </w:rPr>
        <w:t>362</w:t>
      </w:r>
      <w:r>
        <w:rPr>
          <w:noProof/>
        </w:rPr>
        <w:fldChar w:fldCharType="end"/>
      </w:r>
    </w:p>
    <w:p w14:paraId="3A39BA7D" w14:textId="3DECE3B5"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rFonts w:eastAsia="SimSun"/>
          <w:noProof/>
        </w:rPr>
        <w:t>10.17.6.2</w:t>
      </w:r>
      <w:r>
        <w:rPr>
          <w:rFonts w:asciiTheme="minorHAnsi" w:eastAsiaTheme="minorEastAsia" w:hAnsiTheme="minorHAnsi" w:cstheme="minorBidi"/>
          <w:noProof/>
          <w:kern w:val="2"/>
          <w:sz w:val="24"/>
          <w:szCs w:val="24"/>
          <w:lang w:eastAsia="en-GB"/>
          <w14:ligatures w14:val="standardContextual"/>
        </w:rPr>
        <w:tab/>
      </w:r>
      <w:r w:rsidRPr="004C0279">
        <w:rPr>
          <w:rFonts w:eastAsia="SimSun"/>
          <w:noProof/>
        </w:rPr>
        <w:t>Procedure</w:t>
      </w:r>
      <w:r>
        <w:rPr>
          <w:noProof/>
        </w:rPr>
        <w:tab/>
      </w:r>
      <w:r>
        <w:rPr>
          <w:noProof/>
        </w:rPr>
        <w:fldChar w:fldCharType="begin"/>
      </w:r>
      <w:r>
        <w:rPr>
          <w:noProof/>
        </w:rPr>
        <w:instrText xml:space="preserve"> PAGEREF _Toc209618047 \h </w:instrText>
      </w:r>
      <w:r>
        <w:rPr>
          <w:noProof/>
        </w:rPr>
      </w:r>
      <w:r>
        <w:rPr>
          <w:noProof/>
        </w:rPr>
        <w:fldChar w:fldCharType="separate"/>
      </w:r>
      <w:r>
        <w:rPr>
          <w:noProof/>
        </w:rPr>
        <w:t>362</w:t>
      </w:r>
      <w:r>
        <w:rPr>
          <w:noProof/>
        </w:rPr>
        <w:fldChar w:fldCharType="end"/>
      </w:r>
    </w:p>
    <w:p w14:paraId="53B40EF9" w14:textId="491FD2C7"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sidRPr="004C0279">
        <w:rPr>
          <w:noProof/>
          <w:lang w:val="nl-NL" w:eastAsia="zh-CN"/>
        </w:rPr>
        <w:t>10.17.7</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ACM updating MC service user profiles assigned from partner MC system</w:t>
      </w:r>
      <w:r>
        <w:rPr>
          <w:noProof/>
        </w:rPr>
        <w:tab/>
      </w:r>
      <w:r>
        <w:rPr>
          <w:noProof/>
        </w:rPr>
        <w:fldChar w:fldCharType="begin"/>
      </w:r>
      <w:r>
        <w:rPr>
          <w:noProof/>
        </w:rPr>
        <w:instrText xml:space="preserve"> PAGEREF _Toc209618048 \h </w:instrText>
      </w:r>
      <w:r>
        <w:rPr>
          <w:noProof/>
        </w:rPr>
      </w:r>
      <w:r>
        <w:rPr>
          <w:noProof/>
        </w:rPr>
        <w:fldChar w:fldCharType="separate"/>
      </w:r>
      <w:r>
        <w:rPr>
          <w:noProof/>
        </w:rPr>
        <w:t>364</w:t>
      </w:r>
      <w:r>
        <w:rPr>
          <w:noProof/>
        </w:rPr>
        <w:fldChar w:fldCharType="end"/>
      </w:r>
    </w:p>
    <w:p w14:paraId="3DAF3DD3" w14:textId="62EFC13D"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eastAsia="zh-CN"/>
        </w:rPr>
        <w:t>10.17.7.1</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General</w:t>
      </w:r>
      <w:r>
        <w:rPr>
          <w:noProof/>
        </w:rPr>
        <w:tab/>
      </w:r>
      <w:r>
        <w:rPr>
          <w:noProof/>
        </w:rPr>
        <w:fldChar w:fldCharType="begin"/>
      </w:r>
      <w:r>
        <w:rPr>
          <w:noProof/>
        </w:rPr>
        <w:instrText xml:space="preserve"> PAGEREF _Toc209618049 \h </w:instrText>
      </w:r>
      <w:r>
        <w:rPr>
          <w:noProof/>
        </w:rPr>
      </w:r>
      <w:r>
        <w:rPr>
          <w:noProof/>
        </w:rPr>
        <w:fldChar w:fldCharType="separate"/>
      </w:r>
      <w:r>
        <w:rPr>
          <w:noProof/>
        </w:rPr>
        <w:t>364</w:t>
      </w:r>
      <w:r>
        <w:rPr>
          <w:noProof/>
        </w:rPr>
        <w:fldChar w:fldCharType="end"/>
      </w:r>
    </w:p>
    <w:p w14:paraId="06E3998E" w14:textId="69DA82B9"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eastAsia="zh-CN"/>
        </w:rPr>
        <w:t>10.17.7.2</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Procedure</w:t>
      </w:r>
      <w:r>
        <w:rPr>
          <w:noProof/>
        </w:rPr>
        <w:tab/>
      </w:r>
      <w:r>
        <w:rPr>
          <w:noProof/>
        </w:rPr>
        <w:fldChar w:fldCharType="begin"/>
      </w:r>
      <w:r>
        <w:rPr>
          <w:noProof/>
        </w:rPr>
        <w:instrText xml:space="preserve"> PAGEREF _Toc209618050 \h </w:instrText>
      </w:r>
      <w:r>
        <w:rPr>
          <w:noProof/>
        </w:rPr>
      </w:r>
      <w:r>
        <w:rPr>
          <w:noProof/>
        </w:rPr>
        <w:fldChar w:fldCharType="separate"/>
      </w:r>
      <w:r>
        <w:rPr>
          <w:noProof/>
        </w:rPr>
        <w:t>364</w:t>
      </w:r>
      <w:r>
        <w:rPr>
          <w:noProof/>
        </w:rPr>
        <w:fldChar w:fldCharType="end"/>
      </w:r>
    </w:p>
    <w:p w14:paraId="64867E27" w14:textId="6E38D3B9" w:rsidR="0091392F" w:rsidRDefault="0091392F">
      <w:pPr>
        <w:pStyle w:val="TOC2"/>
        <w:rPr>
          <w:rFonts w:asciiTheme="minorHAnsi" w:eastAsiaTheme="minorEastAsia" w:hAnsiTheme="minorHAnsi" w:cstheme="minorBidi"/>
          <w:noProof/>
          <w:kern w:val="2"/>
          <w:sz w:val="24"/>
          <w:szCs w:val="24"/>
          <w:lang w:eastAsia="en-GB"/>
          <w14:ligatures w14:val="standardContextual"/>
        </w:rPr>
      </w:pPr>
      <w:r w:rsidRPr="004C0279">
        <w:rPr>
          <w:noProof/>
          <w:lang w:val="nl-NL"/>
        </w:rPr>
        <w:lastRenderedPageBreak/>
        <w:t>10.18</w:t>
      </w:r>
      <w:r>
        <w:rPr>
          <w:rFonts w:asciiTheme="minorHAnsi" w:eastAsiaTheme="minorEastAsia" w:hAnsiTheme="minorHAnsi" w:cstheme="minorBidi"/>
          <w:noProof/>
          <w:kern w:val="2"/>
          <w:sz w:val="24"/>
          <w:szCs w:val="24"/>
          <w:lang w:eastAsia="en-GB"/>
          <w14:ligatures w14:val="standardContextual"/>
        </w:rPr>
        <w:tab/>
      </w:r>
      <w:r w:rsidRPr="004C0279">
        <w:rPr>
          <w:noProof/>
          <w:lang w:val="nl-NL"/>
        </w:rPr>
        <w:t>Recording and replay</w:t>
      </w:r>
      <w:r>
        <w:rPr>
          <w:noProof/>
        </w:rPr>
        <w:tab/>
      </w:r>
      <w:r>
        <w:rPr>
          <w:noProof/>
        </w:rPr>
        <w:fldChar w:fldCharType="begin"/>
      </w:r>
      <w:r>
        <w:rPr>
          <w:noProof/>
        </w:rPr>
        <w:instrText xml:space="preserve"> PAGEREF _Toc209618051 \h </w:instrText>
      </w:r>
      <w:r>
        <w:rPr>
          <w:noProof/>
        </w:rPr>
      </w:r>
      <w:r>
        <w:rPr>
          <w:noProof/>
        </w:rPr>
        <w:fldChar w:fldCharType="separate"/>
      </w:r>
      <w:r>
        <w:rPr>
          <w:noProof/>
        </w:rPr>
        <w:t>366</w:t>
      </w:r>
      <w:r>
        <w:rPr>
          <w:noProof/>
        </w:rPr>
        <w:fldChar w:fldCharType="end"/>
      </w:r>
    </w:p>
    <w:p w14:paraId="16A28665" w14:textId="6DD40422"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sidRPr="004C0279">
        <w:rPr>
          <w:noProof/>
          <w:lang w:val="nl-NL"/>
        </w:rPr>
        <w:t>10.18.1</w:t>
      </w:r>
      <w:r>
        <w:rPr>
          <w:rFonts w:asciiTheme="minorHAnsi" w:eastAsiaTheme="minorEastAsia" w:hAnsiTheme="minorHAnsi" w:cstheme="minorBidi"/>
          <w:noProof/>
          <w:kern w:val="2"/>
          <w:sz w:val="24"/>
          <w:szCs w:val="24"/>
          <w:lang w:eastAsia="en-GB"/>
          <w14:ligatures w14:val="standardContextual"/>
        </w:rPr>
        <w:tab/>
      </w:r>
      <w:r w:rsidRPr="004C0279">
        <w:rPr>
          <w:noProof/>
          <w:lang w:val="nl-NL"/>
        </w:rPr>
        <w:t>Service configuration</w:t>
      </w:r>
      <w:r>
        <w:rPr>
          <w:noProof/>
        </w:rPr>
        <w:tab/>
      </w:r>
      <w:r>
        <w:rPr>
          <w:noProof/>
        </w:rPr>
        <w:fldChar w:fldCharType="begin"/>
      </w:r>
      <w:r>
        <w:rPr>
          <w:noProof/>
        </w:rPr>
        <w:instrText xml:space="preserve"> PAGEREF _Toc209618052 \h </w:instrText>
      </w:r>
      <w:r>
        <w:rPr>
          <w:noProof/>
        </w:rPr>
      </w:r>
      <w:r>
        <w:rPr>
          <w:noProof/>
        </w:rPr>
        <w:fldChar w:fldCharType="separate"/>
      </w:r>
      <w:r>
        <w:rPr>
          <w:noProof/>
        </w:rPr>
        <w:t>366</w:t>
      </w:r>
      <w:r>
        <w:rPr>
          <w:noProof/>
        </w:rPr>
        <w:fldChar w:fldCharType="end"/>
      </w:r>
    </w:p>
    <w:p w14:paraId="740A9D91" w14:textId="5CA7ACD0"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en-US"/>
        </w:rPr>
        <w:t>10.18.1.1</w:t>
      </w:r>
      <w:r>
        <w:rPr>
          <w:rFonts w:asciiTheme="minorHAnsi" w:eastAsiaTheme="minorEastAsia" w:hAnsiTheme="minorHAnsi" w:cstheme="minorBidi"/>
          <w:noProof/>
          <w:kern w:val="2"/>
          <w:sz w:val="24"/>
          <w:szCs w:val="24"/>
          <w:lang w:eastAsia="en-GB"/>
          <w14:ligatures w14:val="standardContextual"/>
        </w:rPr>
        <w:tab/>
      </w:r>
      <w:r w:rsidRPr="004C0279">
        <w:rPr>
          <w:noProof/>
          <w:lang w:val="en-US"/>
        </w:rPr>
        <w:t>Service ID and user profile</w:t>
      </w:r>
      <w:r>
        <w:rPr>
          <w:noProof/>
        </w:rPr>
        <w:tab/>
      </w:r>
      <w:r>
        <w:rPr>
          <w:noProof/>
        </w:rPr>
        <w:fldChar w:fldCharType="begin"/>
      </w:r>
      <w:r>
        <w:rPr>
          <w:noProof/>
        </w:rPr>
        <w:instrText xml:space="preserve"> PAGEREF _Toc209618053 \h </w:instrText>
      </w:r>
      <w:r>
        <w:rPr>
          <w:noProof/>
        </w:rPr>
      </w:r>
      <w:r>
        <w:rPr>
          <w:noProof/>
        </w:rPr>
        <w:fldChar w:fldCharType="separate"/>
      </w:r>
      <w:r>
        <w:rPr>
          <w:noProof/>
        </w:rPr>
        <w:t>366</w:t>
      </w:r>
      <w:r>
        <w:rPr>
          <w:noProof/>
        </w:rPr>
        <w:fldChar w:fldCharType="end"/>
      </w:r>
    </w:p>
    <w:p w14:paraId="564BAB73" w14:textId="650EE953"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eastAsia="zh-CN"/>
        </w:rPr>
        <w:t>10.18.1.2</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Recording admin service configuration</w:t>
      </w:r>
      <w:r>
        <w:rPr>
          <w:noProof/>
        </w:rPr>
        <w:tab/>
      </w:r>
      <w:r>
        <w:rPr>
          <w:noProof/>
        </w:rPr>
        <w:fldChar w:fldCharType="begin"/>
      </w:r>
      <w:r>
        <w:rPr>
          <w:noProof/>
        </w:rPr>
        <w:instrText xml:space="preserve"> PAGEREF _Toc209618054 \h </w:instrText>
      </w:r>
      <w:r>
        <w:rPr>
          <w:noProof/>
        </w:rPr>
      </w:r>
      <w:r>
        <w:rPr>
          <w:noProof/>
        </w:rPr>
        <w:fldChar w:fldCharType="separate"/>
      </w:r>
      <w:r>
        <w:rPr>
          <w:noProof/>
        </w:rPr>
        <w:t>367</w:t>
      </w:r>
      <w:r>
        <w:rPr>
          <w:noProof/>
        </w:rPr>
        <w:fldChar w:fldCharType="end"/>
      </w:r>
    </w:p>
    <w:p w14:paraId="2FFD4AA6" w14:textId="66DE0D57"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eastAsia="zh-CN"/>
        </w:rPr>
        <w:t>10.18.1.3</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Replay service configuration</w:t>
      </w:r>
      <w:r>
        <w:rPr>
          <w:noProof/>
        </w:rPr>
        <w:tab/>
      </w:r>
      <w:r>
        <w:rPr>
          <w:noProof/>
        </w:rPr>
        <w:fldChar w:fldCharType="begin"/>
      </w:r>
      <w:r>
        <w:rPr>
          <w:noProof/>
        </w:rPr>
        <w:instrText xml:space="preserve"> PAGEREF _Toc209618055 \h </w:instrText>
      </w:r>
      <w:r>
        <w:rPr>
          <w:noProof/>
        </w:rPr>
      </w:r>
      <w:r>
        <w:rPr>
          <w:noProof/>
        </w:rPr>
        <w:fldChar w:fldCharType="separate"/>
      </w:r>
      <w:r>
        <w:rPr>
          <w:noProof/>
        </w:rPr>
        <w:t>369</w:t>
      </w:r>
      <w:r>
        <w:rPr>
          <w:noProof/>
        </w:rPr>
        <w:fldChar w:fldCharType="end"/>
      </w:r>
    </w:p>
    <w:p w14:paraId="23257D0D" w14:textId="33310730"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eastAsia="zh-CN"/>
        </w:rPr>
        <w:t>10.18.1.4</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Information flows for recording admin and replay service user profiles</w:t>
      </w:r>
      <w:r>
        <w:rPr>
          <w:noProof/>
        </w:rPr>
        <w:tab/>
      </w:r>
      <w:r>
        <w:rPr>
          <w:noProof/>
        </w:rPr>
        <w:fldChar w:fldCharType="begin"/>
      </w:r>
      <w:r>
        <w:rPr>
          <w:noProof/>
        </w:rPr>
        <w:instrText xml:space="preserve"> PAGEREF _Toc209618056 \h </w:instrText>
      </w:r>
      <w:r>
        <w:rPr>
          <w:noProof/>
        </w:rPr>
      </w:r>
      <w:r>
        <w:rPr>
          <w:noProof/>
        </w:rPr>
        <w:fldChar w:fldCharType="separate"/>
      </w:r>
      <w:r>
        <w:rPr>
          <w:noProof/>
        </w:rPr>
        <w:t>371</w:t>
      </w:r>
      <w:r>
        <w:rPr>
          <w:noProof/>
        </w:rPr>
        <w:fldChar w:fldCharType="end"/>
      </w:r>
    </w:p>
    <w:p w14:paraId="703B1EC8" w14:textId="084BEC3A"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10.18.1.4.1</w:t>
      </w:r>
      <w:r>
        <w:rPr>
          <w:rFonts w:asciiTheme="minorHAnsi" w:eastAsiaTheme="minorEastAsia" w:hAnsiTheme="minorHAnsi" w:cstheme="minorBidi"/>
          <w:noProof/>
          <w:kern w:val="2"/>
          <w:sz w:val="24"/>
          <w:szCs w:val="24"/>
          <w:lang w:eastAsia="en-GB"/>
          <w14:ligatures w14:val="standardContextual"/>
        </w:rPr>
        <w:tab/>
      </w:r>
      <w:r>
        <w:rPr>
          <w:noProof/>
          <w:lang w:eastAsia="zh-CN"/>
        </w:rPr>
        <w:t>Get recording admin and replay service user profile request</w:t>
      </w:r>
      <w:r>
        <w:rPr>
          <w:noProof/>
        </w:rPr>
        <w:tab/>
      </w:r>
      <w:r>
        <w:rPr>
          <w:noProof/>
        </w:rPr>
        <w:fldChar w:fldCharType="begin"/>
      </w:r>
      <w:r>
        <w:rPr>
          <w:noProof/>
        </w:rPr>
        <w:instrText xml:space="preserve"> PAGEREF _Toc209618057 \h </w:instrText>
      </w:r>
      <w:r>
        <w:rPr>
          <w:noProof/>
        </w:rPr>
      </w:r>
      <w:r>
        <w:rPr>
          <w:noProof/>
        </w:rPr>
        <w:fldChar w:fldCharType="separate"/>
      </w:r>
      <w:r>
        <w:rPr>
          <w:noProof/>
        </w:rPr>
        <w:t>371</w:t>
      </w:r>
      <w:r>
        <w:rPr>
          <w:noProof/>
        </w:rPr>
        <w:fldChar w:fldCharType="end"/>
      </w:r>
    </w:p>
    <w:p w14:paraId="2718CE4D" w14:textId="4374EE15"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10.18.1.4.2</w:t>
      </w:r>
      <w:r>
        <w:rPr>
          <w:rFonts w:asciiTheme="minorHAnsi" w:eastAsiaTheme="minorEastAsia" w:hAnsiTheme="minorHAnsi" w:cstheme="minorBidi"/>
          <w:noProof/>
          <w:kern w:val="2"/>
          <w:sz w:val="24"/>
          <w:szCs w:val="24"/>
          <w:lang w:eastAsia="en-GB"/>
          <w14:ligatures w14:val="standardContextual"/>
        </w:rPr>
        <w:tab/>
      </w:r>
      <w:r>
        <w:rPr>
          <w:noProof/>
          <w:lang w:eastAsia="zh-CN"/>
        </w:rPr>
        <w:t>Get recording admin and replay service user profile response</w:t>
      </w:r>
      <w:r>
        <w:rPr>
          <w:noProof/>
        </w:rPr>
        <w:tab/>
      </w:r>
      <w:r>
        <w:rPr>
          <w:noProof/>
        </w:rPr>
        <w:fldChar w:fldCharType="begin"/>
      </w:r>
      <w:r>
        <w:rPr>
          <w:noProof/>
        </w:rPr>
        <w:instrText xml:space="preserve"> PAGEREF _Toc209618058 \h </w:instrText>
      </w:r>
      <w:r>
        <w:rPr>
          <w:noProof/>
        </w:rPr>
      </w:r>
      <w:r>
        <w:rPr>
          <w:noProof/>
        </w:rPr>
        <w:fldChar w:fldCharType="separate"/>
      </w:r>
      <w:r>
        <w:rPr>
          <w:noProof/>
        </w:rPr>
        <w:t>371</w:t>
      </w:r>
      <w:r>
        <w:rPr>
          <w:noProof/>
        </w:rPr>
        <w:fldChar w:fldCharType="end"/>
      </w:r>
    </w:p>
    <w:p w14:paraId="7DAF2C52" w14:textId="2DE57BE7"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10.18.1.4.3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recording admin and replay service user profile data update</w:t>
      </w:r>
      <w:r>
        <w:rPr>
          <w:noProof/>
        </w:rPr>
        <w:tab/>
      </w:r>
      <w:r>
        <w:rPr>
          <w:noProof/>
        </w:rPr>
        <w:fldChar w:fldCharType="begin"/>
      </w:r>
      <w:r>
        <w:rPr>
          <w:noProof/>
        </w:rPr>
        <w:instrText xml:space="preserve"> PAGEREF _Toc209618059 \h </w:instrText>
      </w:r>
      <w:r>
        <w:rPr>
          <w:noProof/>
        </w:rPr>
      </w:r>
      <w:r>
        <w:rPr>
          <w:noProof/>
        </w:rPr>
        <w:fldChar w:fldCharType="separate"/>
      </w:r>
      <w:r>
        <w:rPr>
          <w:noProof/>
        </w:rPr>
        <w:t>371</w:t>
      </w:r>
      <w:r>
        <w:rPr>
          <w:noProof/>
        </w:rPr>
        <w:fldChar w:fldCharType="end"/>
      </w:r>
    </w:p>
    <w:p w14:paraId="44444983" w14:textId="3F87C3BD"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10.18.1.4.4</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recording admin and replay service user profile data request</w:t>
      </w:r>
      <w:r>
        <w:rPr>
          <w:noProof/>
        </w:rPr>
        <w:tab/>
      </w:r>
      <w:r>
        <w:rPr>
          <w:noProof/>
        </w:rPr>
        <w:fldChar w:fldCharType="begin"/>
      </w:r>
      <w:r>
        <w:rPr>
          <w:noProof/>
        </w:rPr>
        <w:instrText xml:space="preserve"> PAGEREF _Toc209618060 \h </w:instrText>
      </w:r>
      <w:r>
        <w:rPr>
          <w:noProof/>
        </w:rPr>
      </w:r>
      <w:r>
        <w:rPr>
          <w:noProof/>
        </w:rPr>
        <w:fldChar w:fldCharType="separate"/>
      </w:r>
      <w:r>
        <w:rPr>
          <w:noProof/>
        </w:rPr>
        <w:t>371</w:t>
      </w:r>
      <w:r>
        <w:rPr>
          <w:noProof/>
        </w:rPr>
        <w:fldChar w:fldCharType="end"/>
      </w:r>
    </w:p>
    <w:p w14:paraId="0AC50D05" w14:textId="2CDBF1D1"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Pr>
          <w:noProof/>
        </w:rPr>
        <w:t>10.18.1.4.5</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recording admin and replay service user profile data response</w:t>
      </w:r>
      <w:r>
        <w:rPr>
          <w:noProof/>
        </w:rPr>
        <w:tab/>
      </w:r>
      <w:r>
        <w:rPr>
          <w:noProof/>
        </w:rPr>
        <w:fldChar w:fldCharType="begin"/>
      </w:r>
      <w:r>
        <w:rPr>
          <w:noProof/>
        </w:rPr>
        <w:instrText xml:space="preserve"> PAGEREF _Toc209618061 \h </w:instrText>
      </w:r>
      <w:r>
        <w:rPr>
          <w:noProof/>
        </w:rPr>
      </w:r>
      <w:r>
        <w:rPr>
          <w:noProof/>
        </w:rPr>
        <w:fldChar w:fldCharType="separate"/>
      </w:r>
      <w:r>
        <w:rPr>
          <w:noProof/>
        </w:rPr>
        <w:t>372</w:t>
      </w:r>
      <w:r>
        <w:rPr>
          <w:noProof/>
        </w:rPr>
        <w:fldChar w:fldCharType="end"/>
      </w:r>
    </w:p>
    <w:p w14:paraId="449137E8" w14:textId="6C21C354"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eastAsia="zh-CN"/>
        </w:rPr>
        <w:t>10.18.1.5</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Procedures for recording admin and replay service user profiles</w:t>
      </w:r>
      <w:r>
        <w:rPr>
          <w:noProof/>
        </w:rPr>
        <w:tab/>
      </w:r>
      <w:r>
        <w:rPr>
          <w:noProof/>
        </w:rPr>
        <w:fldChar w:fldCharType="begin"/>
      </w:r>
      <w:r>
        <w:rPr>
          <w:noProof/>
        </w:rPr>
        <w:instrText xml:space="preserve"> PAGEREF _Toc209618062 \h </w:instrText>
      </w:r>
      <w:r>
        <w:rPr>
          <w:noProof/>
        </w:rPr>
      </w:r>
      <w:r>
        <w:rPr>
          <w:noProof/>
        </w:rPr>
        <w:fldChar w:fldCharType="separate"/>
      </w:r>
      <w:r>
        <w:rPr>
          <w:noProof/>
        </w:rPr>
        <w:t>372</w:t>
      </w:r>
      <w:r>
        <w:rPr>
          <w:noProof/>
        </w:rPr>
        <w:fldChar w:fldCharType="end"/>
      </w:r>
    </w:p>
    <w:p w14:paraId="121A96E0" w14:textId="0D905BDB"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sidRPr="004C0279">
        <w:rPr>
          <w:noProof/>
          <w:lang w:val="nl-NL" w:eastAsia="zh-CN"/>
        </w:rPr>
        <w:t>10.18.1.5.1</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Get recording admin and replay service user profile</w:t>
      </w:r>
      <w:r>
        <w:rPr>
          <w:noProof/>
        </w:rPr>
        <w:tab/>
      </w:r>
      <w:r>
        <w:rPr>
          <w:noProof/>
        </w:rPr>
        <w:fldChar w:fldCharType="begin"/>
      </w:r>
      <w:r>
        <w:rPr>
          <w:noProof/>
        </w:rPr>
        <w:instrText xml:space="preserve"> PAGEREF _Toc209618063 \h </w:instrText>
      </w:r>
      <w:r>
        <w:rPr>
          <w:noProof/>
        </w:rPr>
      </w:r>
      <w:r>
        <w:rPr>
          <w:noProof/>
        </w:rPr>
        <w:fldChar w:fldCharType="separate"/>
      </w:r>
      <w:r>
        <w:rPr>
          <w:noProof/>
        </w:rPr>
        <w:t>372</w:t>
      </w:r>
      <w:r>
        <w:rPr>
          <w:noProof/>
        </w:rPr>
        <w:fldChar w:fldCharType="end"/>
      </w:r>
    </w:p>
    <w:p w14:paraId="211ACFD1" w14:textId="5C9F3AA3"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sidRPr="004C0279">
        <w:rPr>
          <w:noProof/>
          <w:lang w:val="nl-NL" w:eastAsia="zh-CN"/>
        </w:rPr>
        <w:t>10.18.1.5.2</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Get updated recording admin and replay service user profile data</w:t>
      </w:r>
      <w:r>
        <w:rPr>
          <w:noProof/>
        </w:rPr>
        <w:tab/>
      </w:r>
      <w:r>
        <w:rPr>
          <w:noProof/>
        </w:rPr>
        <w:fldChar w:fldCharType="begin"/>
      </w:r>
      <w:r>
        <w:rPr>
          <w:noProof/>
        </w:rPr>
        <w:instrText xml:space="preserve"> PAGEREF _Toc209618064 \h </w:instrText>
      </w:r>
      <w:r>
        <w:rPr>
          <w:noProof/>
        </w:rPr>
      </w:r>
      <w:r>
        <w:rPr>
          <w:noProof/>
        </w:rPr>
        <w:fldChar w:fldCharType="separate"/>
      </w:r>
      <w:r>
        <w:rPr>
          <w:noProof/>
        </w:rPr>
        <w:t>372</w:t>
      </w:r>
      <w:r>
        <w:rPr>
          <w:noProof/>
        </w:rPr>
        <w:fldChar w:fldCharType="end"/>
      </w:r>
    </w:p>
    <w:p w14:paraId="1CA3407F" w14:textId="0DB2377C"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sidRPr="004C0279">
        <w:rPr>
          <w:noProof/>
          <w:lang w:val="nl-NL"/>
        </w:rPr>
        <w:t>10.</w:t>
      </w:r>
      <w:r w:rsidRPr="004C0279">
        <w:rPr>
          <w:noProof/>
          <w:lang w:val="nl-NL" w:eastAsia="zh-CN"/>
        </w:rPr>
        <w:t>18</w:t>
      </w:r>
      <w:r w:rsidRPr="004C0279">
        <w:rPr>
          <w:noProof/>
          <w:lang w:val="nl-NL"/>
        </w:rPr>
        <w:t>.2</w:t>
      </w:r>
      <w:r>
        <w:rPr>
          <w:rFonts w:asciiTheme="minorHAnsi" w:eastAsiaTheme="minorEastAsia" w:hAnsiTheme="minorHAnsi" w:cstheme="minorBidi"/>
          <w:noProof/>
          <w:kern w:val="2"/>
          <w:sz w:val="24"/>
          <w:szCs w:val="24"/>
          <w:lang w:eastAsia="en-GB"/>
          <w14:ligatures w14:val="standardContextual"/>
        </w:rPr>
        <w:tab/>
      </w:r>
      <w:r w:rsidRPr="004C0279">
        <w:rPr>
          <w:noProof/>
          <w:lang w:val="nl-NL"/>
        </w:rPr>
        <w:t>Target group and target user configuration</w:t>
      </w:r>
      <w:r>
        <w:rPr>
          <w:noProof/>
        </w:rPr>
        <w:tab/>
      </w:r>
      <w:r>
        <w:rPr>
          <w:noProof/>
        </w:rPr>
        <w:fldChar w:fldCharType="begin"/>
      </w:r>
      <w:r>
        <w:rPr>
          <w:noProof/>
        </w:rPr>
        <w:instrText xml:space="preserve"> PAGEREF _Toc209618065 \h </w:instrText>
      </w:r>
      <w:r>
        <w:rPr>
          <w:noProof/>
        </w:rPr>
      </w:r>
      <w:r>
        <w:rPr>
          <w:noProof/>
        </w:rPr>
        <w:fldChar w:fldCharType="separate"/>
      </w:r>
      <w:r>
        <w:rPr>
          <w:noProof/>
        </w:rPr>
        <w:t>373</w:t>
      </w:r>
      <w:r>
        <w:rPr>
          <w:noProof/>
        </w:rPr>
        <w:fldChar w:fldCharType="end"/>
      </w:r>
    </w:p>
    <w:p w14:paraId="3DEE0B20" w14:textId="775CF5D9"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rPr>
        <w:t>10.18.2.1</w:t>
      </w:r>
      <w:r>
        <w:rPr>
          <w:rFonts w:asciiTheme="minorHAnsi" w:eastAsiaTheme="minorEastAsia" w:hAnsiTheme="minorHAnsi" w:cstheme="minorBidi"/>
          <w:noProof/>
          <w:kern w:val="2"/>
          <w:sz w:val="24"/>
          <w:szCs w:val="24"/>
          <w:lang w:eastAsia="en-GB"/>
          <w14:ligatures w14:val="standardContextual"/>
        </w:rPr>
        <w:tab/>
      </w:r>
      <w:r w:rsidRPr="004C0279">
        <w:rPr>
          <w:noProof/>
          <w:lang w:val="nl-NL"/>
        </w:rPr>
        <w:t>Store target group configuration at the GMS</w:t>
      </w:r>
      <w:r>
        <w:rPr>
          <w:noProof/>
        </w:rPr>
        <w:tab/>
      </w:r>
      <w:r>
        <w:rPr>
          <w:noProof/>
        </w:rPr>
        <w:fldChar w:fldCharType="begin"/>
      </w:r>
      <w:r>
        <w:rPr>
          <w:noProof/>
        </w:rPr>
        <w:instrText xml:space="preserve"> PAGEREF _Toc209618066 \h </w:instrText>
      </w:r>
      <w:r>
        <w:rPr>
          <w:noProof/>
        </w:rPr>
      </w:r>
      <w:r>
        <w:rPr>
          <w:noProof/>
        </w:rPr>
        <w:fldChar w:fldCharType="separate"/>
      </w:r>
      <w:r>
        <w:rPr>
          <w:noProof/>
        </w:rPr>
        <w:t>373</w:t>
      </w:r>
      <w:r>
        <w:rPr>
          <w:noProof/>
        </w:rPr>
        <w:fldChar w:fldCharType="end"/>
      </w:r>
    </w:p>
    <w:p w14:paraId="702D8CEF" w14:textId="5ECE690D"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sidRPr="004C0279">
        <w:rPr>
          <w:noProof/>
          <w:lang w:val="nl-NL"/>
        </w:rPr>
        <w:t>10.18.2.2</w:t>
      </w:r>
      <w:r>
        <w:rPr>
          <w:rFonts w:asciiTheme="minorHAnsi" w:eastAsiaTheme="minorEastAsia" w:hAnsiTheme="minorHAnsi" w:cstheme="minorBidi"/>
          <w:noProof/>
          <w:kern w:val="2"/>
          <w:sz w:val="24"/>
          <w:szCs w:val="24"/>
          <w:lang w:eastAsia="en-GB"/>
          <w14:ligatures w14:val="standardContextual"/>
        </w:rPr>
        <w:tab/>
      </w:r>
      <w:r w:rsidRPr="004C0279">
        <w:rPr>
          <w:noProof/>
          <w:lang w:val="nl-NL"/>
        </w:rPr>
        <w:t xml:space="preserve">Update target </w:t>
      </w:r>
      <w:r w:rsidRPr="004C0279">
        <w:rPr>
          <w:noProof/>
          <w:lang w:val="nl-NL" w:eastAsia="zh-CN"/>
        </w:rPr>
        <w:t xml:space="preserve">MC service </w:t>
      </w:r>
      <w:r w:rsidRPr="004C0279">
        <w:rPr>
          <w:noProof/>
          <w:lang w:val="nl-NL"/>
        </w:rPr>
        <w:t>user profile data to the CMS</w:t>
      </w:r>
      <w:r>
        <w:rPr>
          <w:noProof/>
        </w:rPr>
        <w:tab/>
      </w:r>
      <w:r>
        <w:rPr>
          <w:noProof/>
        </w:rPr>
        <w:fldChar w:fldCharType="begin"/>
      </w:r>
      <w:r>
        <w:rPr>
          <w:noProof/>
        </w:rPr>
        <w:instrText xml:space="preserve"> PAGEREF _Toc209618067 \h </w:instrText>
      </w:r>
      <w:r>
        <w:rPr>
          <w:noProof/>
        </w:rPr>
      </w:r>
      <w:r>
        <w:rPr>
          <w:noProof/>
        </w:rPr>
        <w:fldChar w:fldCharType="separate"/>
      </w:r>
      <w:r>
        <w:rPr>
          <w:noProof/>
        </w:rPr>
        <w:t>374</w:t>
      </w:r>
      <w:r>
        <w:rPr>
          <w:noProof/>
        </w:rPr>
        <w:fldChar w:fldCharType="end"/>
      </w:r>
    </w:p>
    <w:p w14:paraId="1E84A383" w14:textId="4F317286"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10.18.3</w:t>
      </w:r>
      <w:r>
        <w:rPr>
          <w:rFonts w:asciiTheme="minorHAnsi" w:eastAsiaTheme="minorEastAsia" w:hAnsiTheme="minorHAnsi" w:cstheme="minorBidi"/>
          <w:noProof/>
          <w:kern w:val="2"/>
          <w:sz w:val="24"/>
          <w:szCs w:val="24"/>
          <w:lang w:eastAsia="en-GB"/>
          <w14:ligatures w14:val="standardContextual"/>
        </w:rPr>
        <w:tab/>
      </w:r>
      <w:r>
        <w:rPr>
          <w:noProof/>
        </w:rPr>
        <w:t>Recording procedures</w:t>
      </w:r>
      <w:r>
        <w:rPr>
          <w:noProof/>
        </w:rPr>
        <w:tab/>
      </w:r>
      <w:r>
        <w:rPr>
          <w:noProof/>
        </w:rPr>
        <w:fldChar w:fldCharType="begin"/>
      </w:r>
      <w:r>
        <w:rPr>
          <w:noProof/>
        </w:rPr>
        <w:instrText xml:space="preserve"> PAGEREF _Toc209618068 \h </w:instrText>
      </w:r>
      <w:r>
        <w:rPr>
          <w:noProof/>
        </w:rPr>
      </w:r>
      <w:r>
        <w:rPr>
          <w:noProof/>
        </w:rPr>
        <w:fldChar w:fldCharType="separate"/>
      </w:r>
      <w:r>
        <w:rPr>
          <w:noProof/>
        </w:rPr>
        <w:t>375</w:t>
      </w:r>
      <w:r>
        <w:rPr>
          <w:noProof/>
        </w:rPr>
        <w:fldChar w:fldCharType="end"/>
      </w:r>
    </w:p>
    <w:p w14:paraId="6181A7A3" w14:textId="168D164F"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10.18.3.1</w:t>
      </w:r>
      <w:r>
        <w:rPr>
          <w:rFonts w:asciiTheme="minorHAnsi" w:eastAsiaTheme="minorEastAsia" w:hAnsiTheme="minorHAnsi" w:cstheme="minorBidi"/>
          <w:noProof/>
          <w:kern w:val="2"/>
          <w:sz w:val="24"/>
          <w:szCs w:val="24"/>
          <w:lang w:eastAsia="en-GB"/>
          <w14:ligatures w14:val="standardContextual"/>
        </w:rPr>
        <w:tab/>
      </w:r>
      <w:r w:rsidRPr="004C0279">
        <w:rPr>
          <w:noProof/>
          <w:lang w:val="nl-NL"/>
        </w:rPr>
        <w:t>General</w:t>
      </w:r>
      <w:r>
        <w:rPr>
          <w:noProof/>
        </w:rPr>
        <w:tab/>
      </w:r>
      <w:r>
        <w:rPr>
          <w:noProof/>
        </w:rPr>
        <w:fldChar w:fldCharType="begin"/>
      </w:r>
      <w:r>
        <w:rPr>
          <w:noProof/>
        </w:rPr>
        <w:instrText xml:space="preserve"> PAGEREF _Toc209618069 \h </w:instrText>
      </w:r>
      <w:r>
        <w:rPr>
          <w:noProof/>
        </w:rPr>
      </w:r>
      <w:r>
        <w:rPr>
          <w:noProof/>
        </w:rPr>
        <w:fldChar w:fldCharType="separate"/>
      </w:r>
      <w:r>
        <w:rPr>
          <w:noProof/>
        </w:rPr>
        <w:t>375</w:t>
      </w:r>
      <w:r>
        <w:rPr>
          <w:noProof/>
        </w:rPr>
        <w:fldChar w:fldCharType="end"/>
      </w:r>
    </w:p>
    <w:p w14:paraId="46090A41" w14:textId="62E4F0D5"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10.18.3.2</w:t>
      </w:r>
      <w:r>
        <w:rPr>
          <w:rFonts w:asciiTheme="minorHAnsi" w:eastAsiaTheme="minorEastAsia" w:hAnsiTheme="minorHAnsi" w:cstheme="minorBidi"/>
          <w:noProof/>
          <w:kern w:val="2"/>
          <w:sz w:val="24"/>
          <w:szCs w:val="24"/>
          <w:lang w:eastAsia="en-GB"/>
          <w14:ligatures w14:val="standardContextual"/>
        </w:rPr>
        <w:tab/>
      </w:r>
      <w:r w:rsidRPr="004C0279">
        <w:rPr>
          <w:noProof/>
          <w:lang w:val="nl-NL"/>
        </w:rPr>
        <w:t>Procedure for recording communication sessions of an MC service user</w:t>
      </w:r>
      <w:r>
        <w:rPr>
          <w:noProof/>
        </w:rPr>
        <w:tab/>
      </w:r>
      <w:r>
        <w:rPr>
          <w:noProof/>
        </w:rPr>
        <w:fldChar w:fldCharType="begin"/>
      </w:r>
      <w:r>
        <w:rPr>
          <w:noProof/>
        </w:rPr>
        <w:instrText xml:space="preserve"> PAGEREF _Toc209618070 \h </w:instrText>
      </w:r>
      <w:r>
        <w:rPr>
          <w:noProof/>
        </w:rPr>
      </w:r>
      <w:r>
        <w:rPr>
          <w:noProof/>
        </w:rPr>
        <w:fldChar w:fldCharType="separate"/>
      </w:r>
      <w:r>
        <w:rPr>
          <w:noProof/>
        </w:rPr>
        <w:t>375</w:t>
      </w:r>
      <w:r>
        <w:rPr>
          <w:noProof/>
        </w:rPr>
        <w:fldChar w:fldCharType="end"/>
      </w:r>
    </w:p>
    <w:p w14:paraId="63DB4AFC" w14:textId="5D0DF9EA"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10.18.3.3</w:t>
      </w:r>
      <w:r>
        <w:rPr>
          <w:rFonts w:asciiTheme="minorHAnsi" w:eastAsiaTheme="minorEastAsia" w:hAnsiTheme="minorHAnsi" w:cstheme="minorBidi"/>
          <w:noProof/>
          <w:kern w:val="2"/>
          <w:sz w:val="24"/>
          <w:szCs w:val="24"/>
          <w:lang w:eastAsia="en-GB"/>
          <w14:ligatures w14:val="standardContextual"/>
        </w:rPr>
        <w:tab/>
      </w:r>
      <w:r w:rsidRPr="004C0279">
        <w:rPr>
          <w:noProof/>
          <w:lang w:val="nl-NL"/>
        </w:rPr>
        <w:t>Procedure for recording communication sessions of an MC service group</w:t>
      </w:r>
      <w:r>
        <w:rPr>
          <w:noProof/>
        </w:rPr>
        <w:tab/>
      </w:r>
      <w:r>
        <w:rPr>
          <w:noProof/>
        </w:rPr>
        <w:fldChar w:fldCharType="begin"/>
      </w:r>
      <w:r>
        <w:rPr>
          <w:noProof/>
        </w:rPr>
        <w:instrText xml:space="preserve"> PAGEREF _Toc209618071 \h </w:instrText>
      </w:r>
      <w:r>
        <w:rPr>
          <w:noProof/>
        </w:rPr>
      </w:r>
      <w:r>
        <w:rPr>
          <w:noProof/>
        </w:rPr>
        <w:fldChar w:fldCharType="separate"/>
      </w:r>
      <w:r>
        <w:rPr>
          <w:noProof/>
        </w:rPr>
        <w:t>376</w:t>
      </w:r>
      <w:r>
        <w:rPr>
          <w:noProof/>
        </w:rPr>
        <w:fldChar w:fldCharType="end"/>
      </w:r>
    </w:p>
    <w:p w14:paraId="6ED88A8C" w14:textId="44D34351"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10.18.4</w:t>
      </w:r>
      <w:r>
        <w:rPr>
          <w:rFonts w:asciiTheme="minorHAnsi" w:eastAsiaTheme="minorEastAsia" w:hAnsiTheme="minorHAnsi" w:cstheme="minorBidi"/>
          <w:noProof/>
          <w:kern w:val="2"/>
          <w:sz w:val="24"/>
          <w:szCs w:val="24"/>
          <w:lang w:eastAsia="en-GB"/>
          <w14:ligatures w14:val="standardContextual"/>
        </w:rPr>
        <w:tab/>
      </w:r>
      <w:r>
        <w:rPr>
          <w:noProof/>
        </w:rPr>
        <w:t>Replay procedure</w:t>
      </w:r>
      <w:r>
        <w:rPr>
          <w:noProof/>
        </w:rPr>
        <w:tab/>
      </w:r>
      <w:r>
        <w:rPr>
          <w:noProof/>
        </w:rPr>
        <w:fldChar w:fldCharType="begin"/>
      </w:r>
      <w:r>
        <w:rPr>
          <w:noProof/>
        </w:rPr>
        <w:instrText xml:space="preserve"> PAGEREF _Toc209618072 \h </w:instrText>
      </w:r>
      <w:r>
        <w:rPr>
          <w:noProof/>
        </w:rPr>
      </w:r>
      <w:r>
        <w:rPr>
          <w:noProof/>
        </w:rPr>
        <w:fldChar w:fldCharType="separate"/>
      </w:r>
      <w:r>
        <w:rPr>
          <w:noProof/>
        </w:rPr>
        <w:t>377</w:t>
      </w:r>
      <w:r>
        <w:rPr>
          <w:noProof/>
        </w:rPr>
        <w:fldChar w:fldCharType="end"/>
      </w:r>
    </w:p>
    <w:p w14:paraId="0448175F" w14:textId="27F2C7AC"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10.18.4.1</w:t>
      </w:r>
      <w:r>
        <w:rPr>
          <w:rFonts w:asciiTheme="minorHAnsi" w:eastAsiaTheme="minorEastAsia" w:hAnsiTheme="minorHAnsi" w:cstheme="minorBidi"/>
          <w:noProof/>
          <w:kern w:val="2"/>
          <w:sz w:val="24"/>
          <w:szCs w:val="24"/>
          <w:lang w:eastAsia="en-GB"/>
          <w14:ligatures w14:val="standardContextual"/>
        </w:rPr>
        <w:tab/>
      </w:r>
      <w:r w:rsidRPr="004C0279">
        <w:rPr>
          <w:noProof/>
          <w:lang w:val="nl-NL"/>
        </w:rPr>
        <w:t>General</w:t>
      </w:r>
      <w:r>
        <w:rPr>
          <w:noProof/>
        </w:rPr>
        <w:tab/>
      </w:r>
      <w:r>
        <w:rPr>
          <w:noProof/>
        </w:rPr>
        <w:fldChar w:fldCharType="begin"/>
      </w:r>
      <w:r>
        <w:rPr>
          <w:noProof/>
        </w:rPr>
        <w:instrText xml:space="preserve"> PAGEREF _Toc209618073 \h </w:instrText>
      </w:r>
      <w:r>
        <w:rPr>
          <w:noProof/>
        </w:rPr>
      </w:r>
      <w:r>
        <w:rPr>
          <w:noProof/>
        </w:rPr>
        <w:fldChar w:fldCharType="separate"/>
      </w:r>
      <w:r>
        <w:rPr>
          <w:noProof/>
        </w:rPr>
        <w:t>377</w:t>
      </w:r>
      <w:r>
        <w:rPr>
          <w:noProof/>
        </w:rPr>
        <w:fldChar w:fldCharType="end"/>
      </w:r>
    </w:p>
    <w:p w14:paraId="5CB54A63" w14:textId="4206DEE7"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10.18.4.2</w:t>
      </w:r>
      <w:r>
        <w:rPr>
          <w:rFonts w:asciiTheme="minorHAnsi" w:eastAsiaTheme="minorEastAsia" w:hAnsiTheme="minorHAnsi" w:cstheme="minorBidi"/>
          <w:noProof/>
          <w:kern w:val="2"/>
          <w:sz w:val="24"/>
          <w:szCs w:val="24"/>
          <w:lang w:eastAsia="en-GB"/>
          <w14:ligatures w14:val="standardContextual"/>
        </w:rPr>
        <w:tab/>
      </w:r>
      <w:r w:rsidRPr="004C0279">
        <w:rPr>
          <w:noProof/>
          <w:lang w:val="nl-NL"/>
        </w:rPr>
        <w:t>Procedure for fetching a recording from a recording server</w:t>
      </w:r>
      <w:r>
        <w:rPr>
          <w:noProof/>
        </w:rPr>
        <w:tab/>
      </w:r>
      <w:r>
        <w:rPr>
          <w:noProof/>
        </w:rPr>
        <w:fldChar w:fldCharType="begin"/>
      </w:r>
      <w:r>
        <w:rPr>
          <w:noProof/>
        </w:rPr>
        <w:instrText xml:space="preserve"> PAGEREF _Toc209618074 \h </w:instrText>
      </w:r>
      <w:r>
        <w:rPr>
          <w:noProof/>
        </w:rPr>
      </w:r>
      <w:r>
        <w:rPr>
          <w:noProof/>
        </w:rPr>
        <w:fldChar w:fldCharType="separate"/>
      </w:r>
      <w:r>
        <w:rPr>
          <w:noProof/>
        </w:rPr>
        <w:t>377</w:t>
      </w:r>
      <w:r>
        <w:rPr>
          <w:noProof/>
        </w:rPr>
        <w:fldChar w:fldCharType="end"/>
      </w:r>
    </w:p>
    <w:p w14:paraId="31F39E9E" w14:textId="0FC74AE6" w:rsidR="0091392F" w:rsidRDefault="0091392F">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MC gateway UE</w:t>
      </w:r>
      <w:r>
        <w:rPr>
          <w:noProof/>
        </w:rPr>
        <w:tab/>
      </w:r>
      <w:r>
        <w:rPr>
          <w:noProof/>
        </w:rPr>
        <w:fldChar w:fldCharType="begin"/>
      </w:r>
      <w:r>
        <w:rPr>
          <w:noProof/>
        </w:rPr>
        <w:instrText xml:space="preserve"> PAGEREF _Toc209618075 \h </w:instrText>
      </w:r>
      <w:r>
        <w:rPr>
          <w:noProof/>
        </w:rPr>
      </w:r>
      <w:r>
        <w:rPr>
          <w:noProof/>
        </w:rPr>
        <w:fldChar w:fldCharType="separate"/>
      </w:r>
      <w:r>
        <w:rPr>
          <w:noProof/>
        </w:rPr>
        <w:t>378</w:t>
      </w:r>
      <w:r>
        <w:rPr>
          <w:noProof/>
        </w:rPr>
        <w:fldChar w:fldCharType="end"/>
      </w:r>
    </w:p>
    <w:p w14:paraId="6A18E764" w14:textId="34ED51C1" w:rsidR="0091392F" w:rsidRDefault="0091392F">
      <w:pPr>
        <w:pStyle w:val="TOC2"/>
        <w:rPr>
          <w:rFonts w:asciiTheme="minorHAnsi" w:eastAsiaTheme="minorEastAsia" w:hAnsiTheme="minorHAnsi" w:cstheme="minorBidi"/>
          <w:noProof/>
          <w:kern w:val="2"/>
          <w:sz w:val="24"/>
          <w:szCs w:val="24"/>
          <w:lang w:eastAsia="en-GB"/>
          <w14:ligatures w14:val="standardContextual"/>
        </w:rPr>
      </w:pPr>
      <w:r w:rsidRPr="004C0279">
        <w:rPr>
          <w:noProof/>
          <w:lang w:val="nl-NL"/>
        </w:rPr>
        <w:t>11.1</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General</w:t>
      </w:r>
      <w:r>
        <w:rPr>
          <w:noProof/>
        </w:rPr>
        <w:tab/>
      </w:r>
      <w:r>
        <w:rPr>
          <w:noProof/>
        </w:rPr>
        <w:fldChar w:fldCharType="begin"/>
      </w:r>
      <w:r>
        <w:rPr>
          <w:noProof/>
        </w:rPr>
        <w:instrText xml:space="preserve"> PAGEREF _Toc209618076 \h </w:instrText>
      </w:r>
      <w:r>
        <w:rPr>
          <w:noProof/>
        </w:rPr>
      </w:r>
      <w:r>
        <w:rPr>
          <w:noProof/>
        </w:rPr>
        <w:fldChar w:fldCharType="separate"/>
      </w:r>
      <w:r>
        <w:rPr>
          <w:noProof/>
        </w:rPr>
        <w:t>378</w:t>
      </w:r>
      <w:r>
        <w:rPr>
          <w:noProof/>
        </w:rPr>
        <w:fldChar w:fldCharType="end"/>
      </w:r>
    </w:p>
    <w:p w14:paraId="5871D8EB" w14:textId="5D4D9CDD" w:rsidR="0091392F" w:rsidRDefault="0091392F">
      <w:pPr>
        <w:pStyle w:val="TOC2"/>
        <w:rPr>
          <w:rFonts w:asciiTheme="minorHAnsi" w:eastAsiaTheme="minorEastAsia" w:hAnsiTheme="minorHAnsi" w:cstheme="minorBidi"/>
          <w:noProof/>
          <w:kern w:val="2"/>
          <w:sz w:val="24"/>
          <w:szCs w:val="24"/>
          <w:lang w:eastAsia="en-GB"/>
          <w14:ligatures w14:val="standardContextual"/>
        </w:rPr>
      </w:pPr>
      <w:r w:rsidRPr="004C0279">
        <w:rPr>
          <w:noProof/>
          <w:lang w:val="nl-NL"/>
        </w:rPr>
        <w:t>11.2</w:t>
      </w:r>
      <w:r>
        <w:rPr>
          <w:rFonts w:asciiTheme="minorHAnsi" w:eastAsiaTheme="minorEastAsia" w:hAnsiTheme="minorHAnsi" w:cstheme="minorBidi"/>
          <w:noProof/>
          <w:kern w:val="2"/>
          <w:sz w:val="24"/>
          <w:szCs w:val="24"/>
          <w:lang w:eastAsia="en-GB"/>
          <w14:ligatures w14:val="standardContextual"/>
        </w:rPr>
        <w:tab/>
      </w:r>
      <w:r w:rsidRPr="004C0279">
        <w:rPr>
          <w:noProof/>
          <w:lang w:val="nl-NL" w:eastAsia="zh-CN"/>
        </w:rPr>
        <w:t>Functional Model</w:t>
      </w:r>
      <w:r>
        <w:rPr>
          <w:noProof/>
        </w:rPr>
        <w:tab/>
      </w:r>
      <w:r>
        <w:rPr>
          <w:noProof/>
        </w:rPr>
        <w:fldChar w:fldCharType="begin"/>
      </w:r>
      <w:r>
        <w:rPr>
          <w:noProof/>
        </w:rPr>
        <w:instrText xml:space="preserve"> PAGEREF _Toc209618077 \h </w:instrText>
      </w:r>
      <w:r>
        <w:rPr>
          <w:noProof/>
        </w:rPr>
      </w:r>
      <w:r>
        <w:rPr>
          <w:noProof/>
        </w:rPr>
        <w:fldChar w:fldCharType="separate"/>
      </w:r>
      <w:r>
        <w:rPr>
          <w:noProof/>
        </w:rPr>
        <w:t>379</w:t>
      </w:r>
      <w:r>
        <w:rPr>
          <w:noProof/>
        </w:rPr>
        <w:fldChar w:fldCharType="end"/>
      </w:r>
    </w:p>
    <w:p w14:paraId="229B974C" w14:textId="43EEC069"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11.2.0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_Toc209618078 \h </w:instrText>
      </w:r>
      <w:r>
        <w:rPr>
          <w:noProof/>
        </w:rPr>
      </w:r>
      <w:r>
        <w:rPr>
          <w:noProof/>
        </w:rPr>
        <w:fldChar w:fldCharType="separate"/>
      </w:r>
      <w:r>
        <w:rPr>
          <w:noProof/>
        </w:rPr>
        <w:t>379</w:t>
      </w:r>
      <w:r>
        <w:rPr>
          <w:noProof/>
        </w:rPr>
        <w:fldChar w:fldCharType="end"/>
      </w:r>
    </w:p>
    <w:p w14:paraId="460815FA" w14:textId="0F1ADCE0"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_Toc209618079 \h </w:instrText>
      </w:r>
      <w:r>
        <w:rPr>
          <w:noProof/>
        </w:rPr>
      </w:r>
      <w:r>
        <w:rPr>
          <w:noProof/>
        </w:rPr>
        <w:fldChar w:fldCharType="separate"/>
      </w:r>
      <w:r>
        <w:rPr>
          <w:noProof/>
        </w:rPr>
        <w:t>380</w:t>
      </w:r>
      <w:r>
        <w:rPr>
          <w:noProof/>
        </w:rPr>
        <w:fldChar w:fldCharType="end"/>
      </w:r>
    </w:p>
    <w:p w14:paraId="3F3FE9B8" w14:textId="2D353144"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_Toc209618080 \h </w:instrText>
      </w:r>
      <w:r>
        <w:rPr>
          <w:noProof/>
        </w:rPr>
      </w:r>
      <w:r>
        <w:rPr>
          <w:noProof/>
        </w:rPr>
        <w:fldChar w:fldCharType="separate"/>
      </w:r>
      <w:r>
        <w:rPr>
          <w:noProof/>
        </w:rPr>
        <w:t>382</w:t>
      </w:r>
      <w:r>
        <w:rPr>
          <w:noProof/>
        </w:rPr>
        <w:fldChar w:fldCharType="end"/>
      </w:r>
    </w:p>
    <w:p w14:paraId="11F5FFC7" w14:textId="2EDBD8F7"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_Toc209618081 \h </w:instrText>
      </w:r>
      <w:r>
        <w:rPr>
          <w:noProof/>
        </w:rPr>
      </w:r>
      <w:r>
        <w:rPr>
          <w:noProof/>
        </w:rPr>
        <w:fldChar w:fldCharType="separate"/>
      </w:r>
      <w:r>
        <w:rPr>
          <w:noProof/>
        </w:rPr>
        <w:t>382</w:t>
      </w:r>
      <w:r>
        <w:rPr>
          <w:noProof/>
        </w:rPr>
        <w:fldChar w:fldCharType="end"/>
      </w:r>
    </w:p>
    <w:p w14:paraId="25623728" w14:textId="22BE23C0"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_Toc209618082 \h </w:instrText>
      </w:r>
      <w:r>
        <w:rPr>
          <w:noProof/>
        </w:rPr>
      </w:r>
      <w:r>
        <w:rPr>
          <w:noProof/>
        </w:rPr>
        <w:fldChar w:fldCharType="separate"/>
      </w:r>
      <w:r>
        <w:rPr>
          <w:noProof/>
        </w:rPr>
        <w:t>382</w:t>
      </w:r>
      <w:r>
        <w:rPr>
          <w:noProof/>
        </w:rPr>
        <w:fldChar w:fldCharType="end"/>
      </w:r>
    </w:p>
    <w:p w14:paraId="43EAC668" w14:textId="67031E4E"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11.2.2.4</w:t>
      </w:r>
      <w:r>
        <w:rPr>
          <w:rFonts w:asciiTheme="minorHAnsi" w:eastAsiaTheme="minorEastAsia" w:hAnsiTheme="minorHAnsi" w:cstheme="minorBidi"/>
          <w:noProof/>
          <w:kern w:val="2"/>
          <w:sz w:val="24"/>
          <w:szCs w:val="24"/>
          <w:lang w:eastAsia="en-GB"/>
          <w14:ligatures w14:val="standardContextual"/>
        </w:rPr>
        <w:tab/>
      </w:r>
      <w:r>
        <w:rPr>
          <w:noProof/>
        </w:rPr>
        <w:t>Reference points MCX-n, CSC-n, SIP-1 and HTTP-1</w:t>
      </w:r>
      <w:r>
        <w:rPr>
          <w:noProof/>
        </w:rPr>
        <w:tab/>
      </w:r>
      <w:r>
        <w:rPr>
          <w:noProof/>
        </w:rPr>
        <w:fldChar w:fldCharType="begin"/>
      </w:r>
      <w:r>
        <w:rPr>
          <w:noProof/>
        </w:rPr>
        <w:instrText xml:space="preserve"> PAGEREF _Toc209618083 \h </w:instrText>
      </w:r>
      <w:r>
        <w:rPr>
          <w:noProof/>
        </w:rPr>
      </w:r>
      <w:r>
        <w:rPr>
          <w:noProof/>
        </w:rPr>
        <w:fldChar w:fldCharType="separate"/>
      </w:r>
      <w:r>
        <w:rPr>
          <w:noProof/>
        </w:rPr>
        <w:t>382</w:t>
      </w:r>
      <w:r>
        <w:rPr>
          <w:noProof/>
        </w:rPr>
        <w:fldChar w:fldCharType="end"/>
      </w:r>
    </w:p>
    <w:p w14:paraId="20CA6B8F" w14:textId="2DE8FCC6"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11.2.2.5</w:t>
      </w:r>
      <w:r>
        <w:rPr>
          <w:rFonts w:asciiTheme="minorHAnsi" w:eastAsiaTheme="minorEastAsia" w:hAnsiTheme="minorHAnsi" w:cstheme="minorBidi"/>
          <w:noProof/>
          <w:kern w:val="2"/>
          <w:sz w:val="24"/>
          <w:szCs w:val="24"/>
          <w:lang w:eastAsia="en-GB"/>
          <w14:ligatures w14:val="standardContextual"/>
        </w:rPr>
        <w:tab/>
      </w:r>
      <w:r>
        <w:rPr>
          <w:noProof/>
        </w:rPr>
        <w:t>Reference points GW-local (between the GW client and the GW server)</w:t>
      </w:r>
      <w:r>
        <w:rPr>
          <w:noProof/>
        </w:rPr>
        <w:tab/>
      </w:r>
      <w:r>
        <w:rPr>
          <w:noProof/>
        </w:rPr>
        <w:fldChar w:fldCharType="begin"/>
      </w:r>
      <w:r>
        <w:rPr>
          <w:noProof/>
        </w:rPr>
        <w:instrText xml:space="preserve"> PAGEREF _Toc209618084 \h </w:instrText>
      </w:r>
      <w:r>
        <w:rPr>
          <w:noProof/>
        </w:rPr>
      </w:r>
      <w:r>
        <w:rPr>
          <w:noProof/>
        </w:rPr>
        <w:fldChar w:fldCharType="separate"/>
      </w:r>
      <w:r>
        <w:rPr>
          <w:noProof/>
        </w:rPr>
        <w:t>382</w:t>
      </w:r>
      <w:r>
        <w:rPr>
          <w:noProof/>
        </w:rPr>
        <w:fldChar w:fldCharType="end"/>
      </w:r>
    </w:p>
    <w:p w14:paraId="108D1662" w14:textId="56583DA8"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_Toc209618085 \h </w:instrText>
      </w:r>
      <w:r>
        <w:rPr>
          <w:noProof/>
        </w:rPr>
      </w:r>
      <w:r>
        <w:rPr>
          <w:noProof/>
        </w:rPr>
        <w:fldChar w:fldCharType="separate"/>
      </w:r>
      <w:r>
        <w:rPr>
          <w:noProof/>
        </w:rPr>
        <w:t>383</w:t>
      </w:r>
      <w:r>
        <w:rPr>
          <w:noProof/>
        </w:rPr>
        <w:fldChar w:fldCharType="end"/>
      </w:r>
    </w:p>
    <w:p w14:paraId="0FA06161" w14:textId="1421626C" w:rsidR="0091392F" w:rsidRDefault="0091392F">
      <w:pPr>
        <w:pStyle w:val="TOC2"/>
        <w:rPr>
          <w:rFonts w:asciiTheme="minorHAnsi" w:eastAsiaTheme="minorEastAsia" w:hAnsiTheme="minorHAnsi" w:cstheme="minorBidi"/>
          <w:noProof/>
          <w:kern w:val="2"/>
          <w:sz w:val="24"/>
          <w:szCs w:val="24"/>
          <w:lang w:eastAsia="en-GB"/>
          <w14:ligatures w14:val="standardContextual"/>
        </w:rPr>
      </w:pPr>
      <w:r w:rsidRPr="004C0279">
        <w:rPr>
          <w:noProof/>
          <w:lang w:val="nl-NL"/>
        </w:rPr>
        <w:t>11.3</w:t>
      </w:r>
      <w:r>
        <w:rPr>
          <w:rFonts w:asciiTheme="minorHAnsi" w:eastAsiaTheme="minorEastAsia" w:hAnsiTheme="minorHAnsi" w:cstheme="minorBidi"/>
          <w:noProof/>
          <w:kern w:val="2"/>
          <w:sz w:val="24"/>
          <w:szCs w:val="24"/>
          <w:lang w:eastAsia="en-GB"/>
          <w14:ligatures w14:val="standardContextual"/>
        </w:rPr>
        <w:tab/>
      </w:r>
      <w:r w:rsidRPr="004C0279">
        <w:rPr>
          <w:noProof/>
          <w:lang w:val="nl-NL"/>
        </w:rPr>
        <w:t>Using identities behind the MC gateway UE</w:t>
      </w:r>
      <w:r>
        <w:rPr>
          <w:noProof/>
        </w:rPr>
        <w:tab/>
      </w:r>
      <w:r>
        <w:rPr>
          <w:noProof/>
        </w:rPr>
        <w:fldChar w:fldCharType="begin"/>
      </w:r>
      <w:r>
        <w:rPr>
          <w:noProof/>
        </w:rPr>
        <w:instrText xml:space="preserve"> PAGEREF _Toc209618086 \h </w:instrText>
      </w:r>
      <w:r>
        <w:rPr>
          <w:noProof/>
        </w:rPr>
      </w:r>
      <w:r>
        <w:rPr>
          <w:noProof/>
        </w:rPr>
        <w:fldChar w:fldCharType="separate"/>
      </w:r>
      <w:r>
        <w:rPr>
          <w:noProof/>
        </w:rPr>
        <w:t>383</w:t>
      </w:r>
      <w:r>
        <w:rPr>
          <w:noProof/>
        </w:rPr>
        <w:fldChar w:fldCharType="end"/>
      </w:r>
    </w:p>
    <w:p w14:paraId="16C48D6C" w14:textId="520109EC"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_Toc209618087 \h </w:instrText>
      </w:r>
      <w:r>
        <w:rPr>
          <w:noProof/>
        </w:rPr>
      </w:r>
      <w:r>
        <w:rPr>
          <w:noProof/>
        </w:rPr>
        <w:fldChar w:fldCharType="separate"/>
      </w:r>
      <w:r>
        <w:rPr>
          <w:noProof/>
        </w:rPr>
        <w:t>383</w:t>
      </w:r>
      <w:r>
        <w:rPr>
          <w:noProof/>
        </w:rPr>
        <w:fldChar w:fldCharType="end"/>
      </w:r>
    </w:p>
    <w:p w14:paraId="0D723125" w14:textId="042B83B6"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When using separate IMS subscriptions</w:t>
      </w:r>
      <w:r>
        <w:rPr>
          <w:noProof/>
        </w:rPr>
        <w:tab/>
      </w:r>
      <w:r>
        <w:rPr>
          <w:noProof/>
        </w:rPr>
        <w:fldChar w:fldCharType="begin"/>
      </w:r>
      <w:r>
        <w:rPr>
          <w:noProof/>
        </w:rPr>
        <w:instrText xml:space="preserve"> PAGEREF _Toc209618088 \h </w:instrText>
      </w:r>
      <w:r>
        <w:rPr>
          <w:noProof/>
        </w:rPr>
      </w:r>
      <w:r>
        <w:rPr>
          <w:noProof/>
        </w:rPr>
        <w:fldChar w:fldCharType="separate"/>
      </w:r>
      <w:r>
        <w:rPr>
          <w:noProof/>
        </w:rPr>
        <w:t>383</w:t>
      </w:r>
      <w:r>
        <w:rPr>
          <w:noProof/>
        </w:rPr>
        <w:fldChar w:fldCharType="end"/>
      </w:r>
    </w:p>
    <w:p w14:paraId="70D401CD" w14:textId="0C1256CA"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When sharing MC gateway UE's IMS subscription</w:t>
      </w:r>
      <w:r>
        <w:rPr>
          <w:noProof/>
        </w:rPr>
        <w:tab/>
      </w:r>
      <w:r>
        <w:rPr>
          <w:noProof/>
        </w:rPr>
        <w:fldChar w:fldCharType="begin"/>
      </w:r>
      <w:r>
        <w:rPr>
          <w:noProof/>
        </w:rPr>
        <w:instrText xml:space="preserve"> PAGEREF _Toc209618089 \h </w:instrText>
      </w:r>
      <w:r>
        <w:rPr>
          <w:noProof/>
        </w:rPr>
      </w:r>
      <w:r>
        <w:rPr>
          <w:noProof/>
        </w:rPr>
        <w:fldChar w:fldCharType="separate"/>
      </w:r>
      <w:r>
        <w:rPr>
          <w:noProof/>
        </w:rPr>
        <w:t>383</w:t>
      </w:r>
      <w:r>
        <w:rPr>
          <w:noProof/>
        </w:rPr>
        <w:fldChar w:fldCharType="end"/>
      </w:r>
    </w:p>
    <w:p w14:paraId="1055F981" w14:textId="0832AAF6" w:rsidR="0091392F" w:rsidRDefault="0091392F">
      <w:pPr>
        <w:pStyle w:val="TOC2"/>
        <w:rPr>
          <w:rFonts w:asciiTheme="minorHAnsi" w:eastAsiaTheme="minorEastAsia" w:hAnsiTheme="minorHAnsi" w:cstheme="minorBidi"/>
          <w:noProof/>
          <w:kern w:val="2"/>
          <w:sz w:val="24"/>
          <w:szCs w:val="24"/>
          <w:lang w:eastAsia="en-GB"/>
          <w14:ligatures w14:val="standardContextual"/>
        </w:rPr>
      </w:pPr>
      <w:r w:rsidRPr="004C0279">
        <w:rPr>
          <w:noProof/>
          <w:lang w:val="nl-NL"/>
        </w:rPr>
        <w:t>11.4</w:t>
      </w:r>
      <w:r>
        <w:rPr>
          <w:rFonts w:asciiTheme="minorHAnsi" w:eastAsiaTheme="minorEastAsia" w:hAnsiTheme="minorHAnsi" w:cstheme="minorBidi"/>
          <w:noProof/>
          <w:kern w:val="2"/>
          <w:sz w:val="24"/>
          <w:szCs w:val="24"/>
          <w:lang w:eastAsia="en-GB"/>
          <w14:ligatures w14:val="standardContextual"/>
        </w:rPr>
        <w:tab/>
      </w:r>
      <w:r w:rsidRPr="004C0279">
        <w:rPr>
          <w:noProof/>
          <w:lang w:val="nl-NL"/>
        </w:rPr>
        <w:t>Void</w:t>
      </w:r>
      <w:r>
        <w:rPr>
          <w:noProof/>
        </w:rPr>
        <w:tab/>
      </w:r>
      <w:r>
        <w:rPr>
          <w:noProof/>
        </w:rPr>
        <w:fldChar w:fldCharType="begin"/>
      </w:r>
      <w:r>
        <w:rPr>
          <w:noProof/>
        </w:rPr>
        <w:instrText xml:space="preserve"> PAGEREF _Toc209618090 \h </w:instrText>
      </w:r>
      <w:r>
        <w:rPr>
          <w:noProof/>
        </w:rPr>
      </w:r>
      <w:r>
        <w:rPr>
          <w:noProof/>
        </w:rPr>
        <w:fldChar w:fldCharType="separate"/>
      </w:r>
      <w:r>
        <w:rPr>
          <w:noProof/>
        </w:rPr>
        <w:t>384</w:t>
      </w:r>
      <w:r>
        <w:rPr>
          <w:noProof/>
        </w:rPr>
        <w:fldChar w:fldCharType="end"/>
      </w:r>
    </w:p>
    <w:p w14:paraId="4D519038" w14:textId="039608A1" w:rsidR="0091392F" w:rsidRDefault="0091392F">
      <w:pPr>
        <w:pStyle w:val="TOC2"/>
        <w:rPr>
          <w:rFonts w:asciiTheme="minorHAnsi" w:eastAsiaTheme="minorEastAsia" w:hAnsiTheme="minorHAnsi" w:cstheme="minorBidi"/>
          <w:noProof/>
          <w:kern w:val="2"/>
          <w:sz w:val="24"/>
          <w:szCs w:val="24"/>
          <w:lang w:eastAsia="en-GB"/>
          <w14:ligatures w14:val="standardContextual"/>
        </w:rPr>
      </w:pPr>
      <w:r w:rsidRPr="004C0279">
        <w:rPr>
          <w:noProof/>
          <w:lang w:val="nl-NL"/>
        </w:rPr>
        <w:t>11.5</w:t>
      </w:r>
      <w:r>
        <w:rPr>
          <w:rFonts w:asciiTheme="minorHAnsi" w:eastAsiaTheme="minorEastAsia" w:hAnsiTheme="minorHAnsi" w:cstheme="minorBidi"/>
          <w:noProof/>
          <w:kern w:val="2"/>
          <w:sz w:val="24"/>
          <w:szCs w:val="24"/>
          <w:lang w:eastAsia="en-GB"/>
          <w14:ligatures w14:val="standardContextual"/>
        </w:rPr>
        <w:tab/>
      </w:r>
      <w:r w:rsidRPr="004C0279">
        <w:rPr>
          <w:noProof/>
          <w:lang w:val="nl-NL"/>
        </w:rPr>
        <w:t>Procedures and information flows</w:t>
      </w:r>
      <w:r>
        <w:rPr>
          <w:noProof/>
        </w:rPr>
        <w:tab/>
      </w:r>
      <w:r>
        <w:rPr>
          <w:noProof/>
        </w:rPr>
        <w:fldChar w:fldCharType="begin"/>
      </w:r>
      <w:r>
        <w:rPr>
          <w:noProof/>
        </w:rPr>
        <w:instrText xml:space="preserve"> PAGEREF _Toc209618091 \h </w:instrText>
      </w:r>
      <w:r>
        <w:rPr>
          <w:noProof/>
        </w:rPr>
      </w:r>
      <w:r>
        <w:rPr>
          <w:noProof/>
        </w:rPr>
        <w:fldChar w:fldCharType="separate"/>
      </w:r>
      <w:r>
        <w:rPr>
          <w:noProof/>
        </w:rPr>
        <w:t>384</w:t>
      </w:r>
      <w:r>
        <w:rPr>
          <w:noProof/>
        </w:rPr>
        <w:fldChar w:fldCharType="end"/>
      </w:r>
    </w:p>
    <w:p w14:paraId="4D16A3B0" w14:textId="7BB5831B"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rPr>
        <w:t>11.5.0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_Toc209618092 \h </w:instrText>
      </w:r>
      <w:r>
        <w:rPr>
          <w:noProof/>
        </w:rPr>
      </w:r>
      <w:r>
        <w:rPr>
          <w:noProof/>
        </w:rPr>
        <w:fldChar w:fldCharType="separate"/>
      </w:r>
      <w:r>
        <w:rPr>
          <w:noProof/>
        </w:rPr>
        <w:t>384</w:t>
      </w:r>
      <w:r>
        <w:rPr>
          <w:noProof/>
        </w:rPr>
        <w:fldChar w:fldCharType="end"/>
      </w:r>
    </w:p>
    <w:p w14:paraId="78926DA0" w14:textId="57C30187"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sidRPr="004C0279">
        <w:rPr>
          <w:noProof/>
          <w:lang w:val="nl-NL"/>
        </w:rPr>
        <w:t>11.5.1</w:t>
      </w:r>
      <w:r>
        <w:rPr>
          <w:rFonts w:asciiTheme="minorHAnsi" w:eastAsiaTheme="minorEastAsia" w:hAnsiTheme="minorHAnsi" w:cstheme="minorBidi"/>
          <w:noProof/>
          <w:kern w:val="2"/>
          <w:sz w:val="24"/>
          <w:szCs w:val="24"/>
          <w:lang w:eastAsia="en-GB"/>
          <w14:ligatures w14:val="standardContextual"/>
        </w:rPr>
        <w:tab/>
      </w:r>
      <w:r w:rsidRPr="004C0279">
        <w:rPr>
          <w:noProof/>
          <w:lang w:val="nl-NL"/>
        </w:rPr>
        <w:t>Void</w:t>
      </w:r>
      <w:r>
        <w:rPr>
          <w:noProof/>
        </w:rPr>
        <w:tab/>
      </w:r>
      <w:r>
        <w:rPr>
          <w:noProof/>
        </w:rPr>
        <w:fldChar w:fldCharType="begin"/>
      </w:r>
      <w:r>
        <w:rPr>
          <w:noProof/>
        </w:rPr>
        <w:instrText xml:space="preserve"> PAGEREF _Toc209618093 \h </w:instrText>
      </w:r>
      <w:r>
        <w:rPr>
          <w:noProof/>
        </w:rPr>
      </w:r>
      <w:r>
        <w:rPr>
          <w:noProof/>
        </w:rPr>
        <w:fldChar w:fldCharType="separate"/>
      </w:r>
      <w:r>
        <w:rPr>
          <w:noProof/>
        </w:rPr>
        <w:t>384</w:t>
      </w:r>
      <w:r>
        <w:rPr>
          <w:noProof/>
        </w:rPr>
        <w:fldChar w:fldCharType="end"/>
      </w:r>
    </w:p>
    <w:p w14:paraId="24849966" w14:textId="7D6E437F"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sidRPr="004C0279">
        <w:rPr>
          <w:noProof/>
          <w:lang w:val="nl-NL"/>
        </w:rPr>
        <w:t>11.5.2</w:t>
      </w:r>
      <w:r>
        <w:rPr>
          <w:rFonts w:asciiTheme="minorHAnsi" w:eastAsiaTheme="minorEastAsia" w:hAnsiTheme="minorHAnsi" w:cstheme="minorBidi"/>
          <w:noProof/>
          <w:kern w:val="2"/>
          <w:sz w:val="24"/>
          <w:szCs w:val="24"/>
          <w:lang w:eastAsia="en-GB"/>
          <w14:ligatures w14:val="standardContextual"/>
        </w:rPr>
        <w:tab/>
      </w:r>
      <w:r w:rsidRPr="004C0279">
        <w:rPr>
          <w:noProof/>
          <w:lang w:val="nl-NL"/>
        </w:rPr>
        <w:t>3GPP access network related location information management</w:t>
      </w:r>
      <w:r>
        <w:rPr>
          <w:noProof/>
        </w:rPr>
        <w:tab/>
      </w:r>
      <w:r>
        <w:rPr>
          <w:noProof/>
        </w:rPr>
        <w:fldChar w:fldCharType="begin"/>
      </w:r>
      <w:r>
        <w:rPr>
          <w:noProof/>
        </w:rPr>
        <w:instrText xml:space="preserve"> PAGEREF _Toc209618094 \h </w:instrText>
      </w:r>
      <w:r>
        <w:rPr>
          <w:noProof/>
        </w:rPr>
      </w:r>
      <w:r>
        <w:rPr>
          <w:noProof/>
        </w:rPr>
        <w:fldChar w:fldCharType="separate"/>
      </w:r>
      <w:r>
        <w:rPr>
          <w:noProof/>
        </w:rPr>
        <w:t>384</w:t>
      </w:r>
      <w:r>
        <w:rPr>
          <w:noProof/>
        </w:rPr>
        <w:fldChar w:fldCharType="end"/>
      </w:r>
    </w:p>
    <w:p w14:paraId="0DFDA4B7" w14:textId="14897A4A"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11.5.2.1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_Toc209618095 \h </w:instrText>
      </w:r>
      <w:r>
        <w:rPr>
          <w:noProof/>
        </w:rPr>
      </w:r>
      <w:r>
        <w:rPr>
          <w:noProof/>
        </w:rPr>
        <w:fldChar w:fldCharType="separate"/>
      </w:r>
      <w:r>
        <w:rPr>
          <w:noProof/>
        </w:rPr>
        <w:t>384</w:t>
      </w:r>
      <w:r>
        <w:rPr>
          <w:noProof/>
        </w:rPr>
        <w:fldChar w:fldCharType="end"/>
      </w:r>
    </w:p>
    <w:p w14:paraId="56A4BEF8" w14:textId="21E2CE65"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11.5.2.2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_Toc209618096 \h </w:instrText>
      </w:r>
      <w:r>
        <w:rPr>
          <w:noProof/>
        </w:rPr>
      </w:r>
      <w:r>
        <w:rPr>
          <w:noProof/>
        </w:rPr>
        <w:fldChar w:fldCharType="separate"/>
      </w:r>
      <w:r>
        <w:rPr>
          <w:noProof/>
        </w:rPr>
        <w:t>384</w:t>
      </w:r>
      <w:r>
        <w:rPr>
          <w:noProof/>
        </w:rPr>
        <w:fldChar w:fldCharType="end"/>
      </w:r>
    </w:p>
    <w:p w14:paraId="093F1CAB" w14:textId="57D55FFF"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sidRPr="004C0279">
        <w:rPr>
          <w:noProof/>
          <w:lang w:val="en-US"/>
        </w:rPr>
        <w:t>11.5.2.2.1</w:t>
      </w:r>
      <w:r>
        <w:rPr>
          <w:rFonts w:asciiTheme="minorHAnsi" w:eastAsiaTheme="minorEastAsia" w:hAnsiTheme="minorHAnsi" w:cstheme="minorBidi"/>
          <w:noProof/>
          <w:kern w:val="2"/>
          <w:sz w:val="24"/>
          <w:szCs w:val="24"/>
          <w:lang w:eastAsia="en-GB"/>
          <w14:ligatures w14:val="standardContextual"/>
        </w:rPr>
        <w:tab/>
      </w:r>
      <w:r w:rsidRPr="004C0279">
        <w:rPr>
          <w:noProof/>
          <w:lang w:val="en-US"/>
        </w:rPr>
        <w:t>MC GW location reporting configuration</w:t>
      </w:r>
      <w:r>
        <w:rPr>
          <w:noProof/>
        </w:rPr>
        <w:tab/>
      </w:r>
      <w:r>
        <w:rPr>
          <w:noProof/>
        </w:rPr>
        <w:fldChar w:fldCharType="begin"/>
      </w:r>
      <w:r>
        <w:rPr>
          <w:noProof/>
        </w:rPr>
        <w:instrText xml:space="preserve"> PAGEREF _Toc209618097 \h </w:instrText>
      </w:r>
      <w:r>
        <w:rPr>
          <w:noProof/>
        </w:rPr>
      </w:r>
      <w:r>
        <w:rPr>
          <w:noProof/>
        </w:rPr>
        <w:fldChar w:fldCharType="separate"/>
      </w:r>
      <w:r>
        <w:rPr>
          <w:noProof/>
        </w:rPr>
        <w:t>384</w:t>
      </w:r>
      <w:r>
        <w:rPr>
          <w:noProof/>
        </w:rPr>
        <w:fldChar w:fldCharType="end"/>
      </w:r>
    </w:p>
    <w:p w14:paraId="553B872A" w14:textId="6FAB0182"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sidRPr="004C0279">
        <w:rPr>
          <w:noProof/>
          <w:lang w:val="en-US"/>
        </w:rPr>
        <w:t>11.5.2.2.2</w:t>
      </w:r>
      <w:r>
        <w:rPr>
          <w:rFonts w:asciiTheme="minorHAnsi" w:eastAsiaTheme="minorEastAsia" w:hAnsiTheme="minorHAnsi" w:cstheme="minorBidi"/>
          <w:noProof/>
          <w:kern w:val="2"/>
          <w:sz w:val="24"/>
          <w:szCs w:val="24"/>
          <w:lang w:eastAsia="en-GB"/>
          <w14:ligatures w14:val="standardContextual"/>
        </w:rPr>
        <w:tab/>
      </w:r>
      <w:r w:rsidRPr="004C0279">
        <w:rPr>
          <w:noProof/>
          <w:lang w:val="en-US"/>
        </w:rPr>
        <w:t>MC GW location information report</w:t>
      </w:r>
      <w:r>
        <w:rPr>
          <w:noProof/>
        </w:rPr>
        <w:tab/>
      </w:r>
      <w:r>
        <w:rPr>
          <w:noProof/>
        </w:rPr>
        <w:fldChar w:fldCharType="begin"/>
      </w:r>
      <w:r>
        <w:rPr>
          <w:noProof/>
        </w:rPr>
        <w:instrText xml:space="preserve"> PAGEREF _Toc209618098 \h </w:instrText>
      </w:r>
      <w:r>
        <w:rPr>
          <w:noProof/>
        </w:rPr>
      </w:r>
      <w:r>
        <w:rPr>
          <w:noProof/>
        </w:rPr>
        <w:fldChar w:fldCharType="separate"/>
      </w:r>
      <w:r>
        <w:rPr>
          <w:noProof/>
        </w:rPr>
        <w:t>385</w:t>
      </w:r>
      <w:r>
        <w:rPr>
          <w:noProof/>
        </w:rPr>
        <w:fldChar w:fldCharType="end"/>
      </w:r>
    </w:p>
    <w:p w14:paraId="67BD3531" w14:textId="70D42C3F"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sidRPr="004C0279">
        <w:rPr>
          <w:noProof/>
          <w:lang w:val="en-US"/>
        </w:rPr>
        <w:t>11.5.2.2.3</w:t>
      </w:r>
      <w:r>
        <w:rPr>
          <w:rFonts w:asciiTheme="minorHAnsi" w:eastAsiaTheme="minorEastAsia" w:hAnsiTheme="minorHAnsi" w:cstheme="minorBidi"/>
          <w:noProof/>
          <w:kern w:val="2"/>
          <w:sz w:val="24"/>
          <w:szCs w:val="24"/>
          <w:lang w:eastAsia="en-GB"/>
          <w14:ligatures w14:val="standardContextual"/>
        </w:rPr>
        <w:tab/>
      </w:r>
      <w:r w:rsidRPr="004C0279">
        <w:rPr>
          <w:noProof/>
          <w:lang w:val="en-US"/>
        </w:rPr>
        <w:t>MC GW location information request</w:t>
      </w:r>
      <w:r>
        <w:rPr>
          <w:noProof/>
        </w:rPr>
        <w:tab/>
      </w:r>
      <w:r>
        <w:rPr>
          <w:noProof/>
        </w:rPr>
        <w:fldChar w:fldCharType="begin"/>
      </w:r>
      <w:r>
        <w:rPr>
          <w:noProof/>
        </w:rPr>
        <w:instrText xml:space="preserve"> PAGEREF _Toc209618099 \h </w:instrText>
      </w:r>
      <w:r>
        <w:rPr>
          <w:noProof/>
        </w:rPr>
      </w:r>
      <w:r>
        <w:rPr>
          <w:noProof/>
        </w:rPr>
        <w:fldChar w:fldCharType="separate"/>
      </w:r>
      <w:r>
        <w:rPr>
          <w:noProof/>
        </w:rPr>
        <w:t>385</w:t>
      </w:r>
      <w:r>
        <w:rPr>
          <w:noProof/>
        </w:rPr>
        <w:fldChar w:fldCharType="end"/>
      </w:r>
    </w:p>
    <w:p w14:paraId="60AE77F5" w14:textId="515B7337"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11.5.2.3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_Toc209618100 \h </w:instrText>
      </w:r>
      <w:r>
        <w:rPr>
          <w:noProof/>
        </w:rPr>
      </w:r>
      <w:r>
        <w:rPr>
          <w:noProof/>
        </w:rPr>
        <w:fldChar w:fldCharType="separate"/>
      </w:r>
      <w:r>
        <w:rPr>
          <w:noProof/>
        </w:rPr>
        <w:t>385</w:t>
      </w:r>
      <w:r>
        <w:rPr>
          <w:noProof/>
        </w:rPr>
        <w:fldChar w:fldCharType="end"/>
      </w:r>
    </w:p>
    <w:p w14:paraId="203CE612" w14:textId="44F11017"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sidRPr="004C0279">
        <w:rPr>
          <w:noProof/>
          <w:lang w:val="en-US"/>
        </w:rPr>
        <w:t>11.5.2.3.1</w:t>
      </w:r>
      <w:r>
        <w:rPr>
          <w:rFonts w:asciiTheme="minorHAnsi" w:eastAsiaTheme="minorEastAsia" w:hAnsiTheme="minorHAnsi" w:cstheme="minorBidi"/>
          <w:noProof/>
          <w:kern w:val="2"/>
          <w:sz w:val="24"/>
          <w:szCs w:val="24"/>
          <w:lang w:eastAsia="en-GB"/>
          <w14:ligatures w14:val="standardContextual"/>
        </w:rPr>
        <w:tab/>
      </w:r>
      <w:r w:rsidRPr="004C0279">
        <w:rPr>
          <w:noProof/>
          <w:lang w:val="en-US"/>
        </w:rPr>
        <w:t>Event triggered location reporting procedure</w:t>
      </w:r>
      <w:r>
        <w:rPr>
          <w:noProof/>
        </w:rPr>
        <w:tab/>
      </w:r>
      <w:r>
        <w:rPr>
          <w:noProof/>
        </w:rPr>
        <w:fldChar w:fldCharType="begin"/>
      </w:r>
      <w:r>
        <w:rPr>
          <w:noProof/>
        </w:rPr>
        <w:instrText xml:space="preserve"> PAGEREF _Toc209618101 \h </w:instrText>
      </w:r>
      <w:r>
        <w:rPr>
          <w:noProof/>
        </w:rPr>
      </w:r>
      <w:r>
        <w:rPr>
          <w:noProof/>
        </w:rPr>
        <w:fldChar w:fldCharType="separate"/>
      </w:r>
      <w:r>
        <w:rPr>
          <w:noProof/>
        </w:rPr>
        <w:t>385</w:t>
      </w:r>
      <w:r>
        <w:rPr>
          <w:noProof/>
        </w:rPr>
        <w:fldChar w:fldCharType="end"/>
      </w:r>
    </w:p>
    <w:p w14:paraId="5B5301E0" w14:textId="65EA557F"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sidRPr="004C0279">
        <w:rPr>
          <w:noProof/>
          <w:lang w:val="en-US"/>
        </w:rPr>
        <w:t>11.5.2.3.2</w:t>
      </w:r>
      <w:r>
        <w:rPr>
          <w:rFonts w:asciiTheme="minorHAnsi" w:eastAsiaTheme="minorEastAsia" w:hAnsiTheme="minorHAnsi" w:cstheme="minorBidi"/>
          <w:noProof/>
          <w:kern w:val="2"/>
          <w:sz w:val="24"/>
          <w:szCs w:val="24"/>
          <w:lang w:eastAsia="en-GB"/>
          <w14:ligatures w14:val="standardContextual"/>
        </w:rPr>
        <w:tab/>
      </w:r>
      <w:r w:rsidRPr="004C0279">
        <w:rPr>
          <w:noProof/>
          <w:lang w:val="en-US"/>
        </w:rPr>
        <w:t>On-demand location reporting procedure</w:t>
      </w:r>
      <w:r>
        <w:rPr>
          <w:noProof/>
        </w:rPr>
        <w:tab/>
      </w:r>
      <w:r>
        <w:rPr>
          <w:noProof/>
        </w:rPr>
        <w:fldChar w:fldCharType="begin"/>
      </w:r>
      <w:r>
        <w:rPr>
          <w:noProof/>
        </w:rPr>
        <w:instrText xml:space="preserve"> PAGEREF _Toc209618102 \h </w:instrText>
      </w:r>
      <w:r>
        <w:rPr>
          <w:noProof/>
        </w:rPr>
      </w:r>
      <w:r>
        <w:rPr>
          <w:noProof/>
        </w:rPr>
        <w:fldChar w:fldCharType="separate"/>
      </w:r>
      <w:r>
        <w:rPr>
          <w:noProof/>
        </w:rPr>
        <w:t>386</w:t>
      </w:r>
      <w:r>
        <w:rPr>
          <w:noProof/>
        </w:rPr>
        <w:fldChar w:fldCharType="end"/>
      </w:r>
    </w:p>
    <w:p w14:paraId="1A7BD734" w14:textId="26181263"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sidRPr="004C0279">
        <w:rPr>
          <w:noProof/>
          <w:lang w:val="en-US"/>
        </w:rPr>
        <w:t>11.5.2.3.3</w:t>
      </w:r>
      <w:r>
        <w:rPr>
          <w:rFonts w:asciiTheme="minorHAnsi" w:eastAsiaTheme="minorEastAsia" w:hAnsiTheme="minorHAnsi" w:cstheme="minorBidi"/>
          <w:noProof/>
          <w:kern w:val="2"/>
          <w:sz w:val="24"/>
          <w:szCs w:val="24"/>
          <w:lang w:eastAsia="en-GB"/>
          <w14:ligatures w14:val="standardContextual"/>
        </w:rPr>
        <w:tab/>
      </w:r>
      <w:r w:rsidRPr="004C0279">
        <w:rPr>
          <w:noProof/>
          <w:lang w:val="en-US"/>
        </w:rPr>
        <w:t>Location reporting cancel procedure</w:t>
      </w:r>
      <w:r>
        <w:rPr>
          <w:noProof/>
        </w:rPr>
        <w:tab/>
      </w:r>
      <w:r>
        <w:rPr>
          <w:noProof/>
        </w:rPr>
        <w:fldChar w:fldCharType="begin"/>
      </w:r>
      <w:r>
        <w:rPr>
          <w:noProof/>
        </w:rPr>
        <w:instrText xml:space="preserve"> PAGEREF _Toc209618103 \h </w:instrText>
      </w:r>
      <w:r>
        <w:rPr>
          <w:noProof/>
        </w:rPr>
      </w:r>
      <w:r>
        <w:rPr>
          <w:noProof/>
        </w:rPr>
        <w:fldChar w:fldCharType="separate"/>
      </w:r>
      <w:r>
        <w:rPr>
          <w:noProof/>
        </w:rPr>
        <w:t>387</w:t>
      </w:r>
      <w:r>
        <w:rPr>
          <w:noProof/>
        </w:rPr>
        <w:fldChar w:fldCharType="end"/>
      </w:r>
    </w:p>
    <w:p w14:paraId="1BFB9DCA" w14:textId="26CCE5EA"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sidRPr="004C0279">
        <w:rPr>
          <w:noProof/>
          <w:lang w:val="nl-NL"/>
        </w:rPr>
        <w:t>11.5.3</w:t>
      </w:r>
      <w:r>
        <w:rPr>
          <w:rFonts w:asciiTheme="minorHAnsi" w:eastAsiaTheme="minorEastAsia" w:hAnsiTheme="minorHAnsi" w:cstheme="minorBidi"/>
          <w:noProof/>
          <w:kern w:val="2"/>
          <w:sz w:val="24"/>
          <w:szCs w:val="24"/>
          <w:lang w:eastAsia="en-GB"/>
          <w14:ligatures w14:val="standardContextual"/>
        </w:rPr>
        <w:tab/>
      </w:r>
      <w:r w:rsidRPr="004C0279">
        <w:rPr>
          <w:noProof/>
          <w:lang w:val="nl-NL"/>
        </w:rPr>
        <w:t>MBMS support for MC clients residing on non-3GPP devices</w:t>
      </w:r>
      <w:r>
        <w:rPr>
          <w:noProof/>
        </w:rPr>
        <w:tab/>
      </w:r>
      <w:r>
        <w:rPr>
          <w:noProof/>
        </w:rPr>
        <w:fldChar w:fldCharType="begin"/>
      </w:r>
      <w:r>
        <w:rPr>
          <w:noProof/>
        </w:rPr>
        <w:instrText xml:space="preserve"> PAGEREF _Toc209618104 \h </w:instrText>
      </w:r>
      <w:r>
        <w:rPr>
          <w:noProof/>
        </w:rPr>
      </w:r>
      <w:r>
        <w:rPr>
          <w:noProof/>
        </w:rPr>
        <w:fldChar w:fldCharType="separate"/>
      </w:r>
      <w:r>
        <w:rPr>
          <w:noProof/>
        </w:rPr>
        <w:t>388</w:t>
      </w:r>
      <w:r>
        <w:rPr>
          <w:noProof/>
        </w:rPr>
        <w:fldChar w:fldCharType="end"/>
      </w:r>
    </w:p>
    <w:p w14:paraId="1EE11531" w14:textId="2C4B47A6"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_Toc209618105 \h </w:instrText>
      </w:r>
      <w:r>
        <w:rPr>
          <w:noProof/>
        </w:rPr>
      </w:r>
      <w:r>
        <w:rPr>
          <w:noProof/>
        </w:rPr>
        <w:fldChar w:fldCharType="separate"/>
      </w:r>
      <w:r>
        <w:rPr>
          <w:noProof/>
        </w:rPr>
        <w:t>388</w:t>
      </w:r>
      <w:r>
        <w:rPr>
          <w:noProof/>
        </w:rPr>
        <w:fldChar w:fldCharType="end"/>
      </w:r>
    </w:p>
    <w:p w14:paraId="3BF6C53A" w14:textId="6128994E"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11.5.3.2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_Toc209618106 \h </w:instrText>
      </w:r>
      <w:r>
        <w:rPr>
          <w:noProof/>
        </w:rPr>
      </w:r>
      <w:r>
        <w:rPr>
          <w:noProof/>
        </w:rPr>
        <w:fldChar w:fldCharType="separate"/>
      </w:r>
      <w:r>
        <w:rPr>
          <w:noProof/>
        </w:rPr>
        <w:t>388</w:t>
      </w:r>
      <w:r>
        <w:rPr>
          <w:noProof/>
        </w:rPr>
        <w:fldChar w:fldCharType="end"/>
      </w:r>
    </w:p>
    <w:p w14:paraId="04F92667" w14:textId="054B199A"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sidRPr="004C0279">
        <w:rPr>
          <w:noProof/>
          <w:lang w:val="en-US"/>
        </w:rPr>
        <w:t>11.5.3.2.1</w:t>
      </w:r>
      <w:r>
        <w:rPr>
          <w:rFonts w:asciiTheme="minorHAnsi" w:eastAsiaTheme="minorEastAsia" w:hAnsiTheme="minorHAnsi" w:cstheme="minorBidi"/>
          <w:noProof/>
          <w:kern w:val="2"/>
          <w:sz w:val="24"/>
          <w:szCs w:val="24"/>
          <w:lang w:eastAsia="en-GB"/>
          <w14:ligatures w14:val="standardContextual"/>
        </w:rPr>
        <w:tab/>
      </w:r>
      <w:r>
        <w:rPr>
          <w:noProof/>
        </w:rPr>
        <w:t>MC GW MBMS bearer announcement</w:t>
      </w:r>
      <w:r>
        <w:rPr>
          <w:noProof/>
        </w:rPr>
        <w:tab/>
      </w:r>
      <w:r>
        <w:rPr>
          <w:noProof/>
        </w:rPr>
        <w:fldChar w:fldCharType="begin"/>
      </w:r>
      <w:r>
        <w:rPr>
          <w:noProof/>
        </w:rPr>
        <w:instrText xml:space="preserve"> PAGEREF _Toc209618107 \h </w:instrText>
      </w:r>
      <w:r>
        <w:rPr>
          <w:noProof/>
        </w:rPr>
      </w:r>
      <w:r>
        <w:rPr>
          <w:noProof/>
        </w:rPr>
        <w:fldChar w:fldCharType="separate"/>
      </w:r>
      <w:r>
        <w:rPr>
          <w:noProof/>
        </w:rPr>
        <w:t>388</w:t>
      </w:r>
      <w:r>
        <w:rPr>
          <w:noProof/>
        </w:rPr>
        <w:fldChar w:fldCharType="end"/>
      </w:r>
    </w:p>
    <w:p w14:paraId="6542F935" w14:textId="08C6D941"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sidRPr="004C0279">
        <w:rPr>
          <w:noProof/>
          <w:lang w:val="en-US"/>
        </w:rPr>
        <w:t>11.5.3.2.2</w:t>
      </w:r>
      <w:r>
        <w:rPr>
          <w:rFonts w:asciiTheme="minorHAnsi" w:eastAsiaTheme="minorEastAsia" w:hAnsiTheme="minorHAnsi" w:cstheme="minorBidi"/>
          <w:noProof/>
          <w:kern w:val="2"/>
          <w:sz w:val="24"/>
          <w:szCs w:val="24"/>
          <w:lang w:eastAsia="en-GB"/>
          <w14:ligatures w14:val="standardContextual"/>
        </w:rPr>
        <w:tab/>
      </w:r>
      <w:r w:rsidRPr="004C0279">
        <w:rPr>
          <w:noProof/>
          <w:lang w:val="en-US"/>
        </w:rPr>
        <w:t>MC GW MBMS listening status report</w:t>
      </w:r>
      <w:r>
        <w:rPr>
          <w:noProof/>
        </w:rPr>
        <w:tab/>
      </w:r>
      <w:r>
        <w:rPr>
          <w:noProof/>
        </w:rPr>
        <w:fldChar w:fldCharType="begin"/>
      </w:r>
      <w:r>
        <w:rPr>
          <w:noProof/>
        </w:rPr>
        <w:instrText xml:space="preserve"> PAGEREF _Toc209618108 \h </w:instrText>
      </w:r>
      <w:r>
        <w:rPr>
          <w:noProof/>
        </w:rPr>
      </w:r>
      <w:r>
        <w:rPr>
          <w:noProof/>
        </w:rPr>
        <w:fldChar w:fldCharType="separate"/>
      </w:r>
      <w:r>
        <w:rPr>
          <w:noProof/>
        </w:rPr>
        <w:t>389</w:t>
      </w:r>
      <w:r>
        <w:rPr>
          <w:noProof/>
        </w:rPr>
        <w:fldChar w:fldCharType="end"/>
      </w:r>
    </w:p>
    <w:p w14:paraId="555F6482" w14:textId="5E5E8887"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sidRPr="004C0279">
        <w:rPr>
          <w:noProof/>
          <w:lang w:val="en-US"/>
        </w:rPr>
        <w:t>11.5.3.2.3</w:t>
      </w:r>
      <w:r>
        <w:rPr>
          <w:rFonts w:asciiTheme="minorHAnsi" w:eastAsiaTheme="minorEastAsia" w:hAnsiTheme="minorHAnsi" w:cstheme="minorBidi"/>
          <w:noProof/>
          <w:kern w:val="2"/>
          <w:sz w:val="24"/>
          <w:szCs w:val="24"/>
          <w:lang w:eastAsia="en-GB"/>
          <w14:ligatures w14:val="standardContextual"/>
        </w:rPr>
        <w:tab/>
      </w:r>
      <w:r w:rsidRPr="004C0279">
        <w:rPr>
          <w:noProof/>
          <w:lang w:val="en-US"/>
        </w:rPr>
        <w:t>MC GW MapGroupToBearer request</w:t>
      </w:r>
      <w:r>
        <w:rPr>
          <w:noProof/>
        </w:rPr>
        <w:tab/>
      </w:r>
      <w:r>
        <w:rPr>
          <w:noProof/>
        </w:rPr>
        <w:fldChar w:fldCharType="begin"/>
      </w:r>
      <w:r>
        <w:rPr>
          <w:noProof/>
        </w:rPr>
        <w:instrText xml:space="preserve"> PAGEREF _Toc209618109 \h </w:instrText>
      </w:r>
      <w:r>
        <w:rPr>
          <w:noProof/>
        </w:rPr>
      </w:r>
      <w:r>
        <w:rPr>
          <w:noProof/>
        </w:rPr>
        <w:fldChar w:fldCharType="separate"/>
      </w:r>
      <w:r>
        <w:rPr>
          <w:noProof/>
        </w:rPr>
        <w:t>389</w:t>
      </w:r>
      <w:r>
        <w:rPr>
          <w:noProof/>
        </w:rPr>
        <w:fldChar w:fldCharType="end"/>
      </w:r>
    </w:p>
    <w:p w14:paraId="479FAB8A" w14:textId="3DB40EC5"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sidRPr="004C0279">
        <w:rPr>
          <w:noProof/>
          <w:lang w:val="en-US"/>
        </w:rPr>
        <w:t>11.5.3.2.4</w:t>
      </w:r>
      <w:r>
        <w:rPr>
          <w:rFonts w:asciiTheme="minorHAnsi" w:eastAsiaTheme="minorEastAsia" w:hAnsiTheme="minorHAnsi" w:cstheme="minorBidi"/>
          <w:noProof/>
          <w:kern w:val="2"/>
          <w:sz w:val="24"/>
          <w:szCs w:val="24"/>
          <w:lang w:eastAsia="en-GB"/>
          <w14:ligatures w14:val="standardContextual"/>
        </w:rPr>
        <w:tab/>
      </w:r>
      <w:r w:rsidRPr="004C0279">
        <w:rPr>
          <w:noProof/>
          <w:lang w:val="en-US"/>
        </w:rPr>
        <w:t>MC GW MapGroupToBearer response</w:t>
      </w:r>
      <w:r>
        <w:rPr>
          <w:noProof/>
        </w:rPr>
        <w:tab/>
      </w:r>
      <w:r>
        <w:rPr>
          <w:noProof/>
        </w:rPr>
        <w:fldChar w:fldCharType="begin"/>
      </w:r>
      <w:r>
        <w:rPr>
          <w:noProof/>
        </w:rPr>
        <w:instrText xml:space="preserve"> PAGEREF _Toc209618110 \h </w:instrText>
      </w:r>
      <w:r>
        <w:rPr>
          <w:noProof/>
        </w:rPr>
      </w:r>
      <w:r>
        <w:rPr>
          <w:noProof/>
        </w:rPr>
        <w:fldChar w:fldCharType="separate"/>
      </w:r>
      <w:r>
        <w:rPr>
          <w:noProof/>
        </w:rPr>
        <w:t>389</w:t>
      </w:r>
      <w:r>
        <w:rPr>
          <w:noProof/>
        </w:rPr>
        <w:fldChar w:fldCharType="end"/>
      </w:r>
    </w:p>
    <w:p w14:paraId="53849E94" w14:textId="14110252"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sidRPr="004C0279">
        <w:rPr>
          <w:noProof/>
          <w:lang w:val="en-US"/>
        </w:rPr>
        <w:t>11.5.3.2.5</w:t>
      </w:r>
      <w:r>
        <w:rPr>
          <w:rFonts w:asciiTheme="minorHAnsi" w:eastAsiaTheme="minorEastAsia" w:hAnsiTheme="minorHAnsi" w:cstheme="minorBidi"/>
          <w:noProof/>
          <w:kern w:val="2"/>
          <w:sz w:val="24"/>
          <w:szCs w:val="24"/>
          <w:lang w:eastAsia="en-GB"/>
          <w14:ligatures w14:val="standardContextual"/>
        </w:rPr>
        <w:tab/>
      </w:r>
      <w:r w:rsidRPr="004C0279">
        <w:rPr>
          <w:noProof/>
          <w:lang w:val="en-US"/>
        </w:rPr>
        <w:t>MC GW MBMS listening status report</w:t>
      </w:r>
      <w:r>
        <w:rPr>
          <w:noProof/>
        </w:rPr>
        <w:tab/>
      </w:r>
      <w:r>
        <w:rPr>
          <w:noProof/>
        </w:rPr>
        <w:fldChar w:fldCharType="begin"/>
      </w:r>
      <w:r>
        <w:rPr>
          <w:noProof/>
        </w:rPr>
        <w:instrText xml:space="preserve"> PAGEREF _Toc209618111 \h </w:instrText>
      </w:r>
      <w:r>
        <w:rPr>
          <w:noProof/>
        </w:rPr>
      </w:r>
      <w:r>
        <w:rPr>
          <w:noProof/>
        </w:rPr>
        <w:fldChar w:fldCharType="separate"/>
      </w:r>
      <w:r>
        <w:rPr>
          <w:noProof/>
        </w:rPr>
        <w:t>389</w:t>
      </w:r>
      <w:r>
        <w:rPr>
          <w:noProof/>
        </w:rPr>
        <w:fldChar w:fldCharType="end"/>
      </w:r>
    </w:p>
    <w:p w14:paraId="21C47E9E" w14:textId="79451E13"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sidRPr="004C0279">
        <w:rPr>
          <w:noProof/>
          <w:lang w:val="en-US"/>
        </w:rPr>
        <w:lastRenderedPageBreak/>
        <w:t>11.5.3.2.6</w:t>
      </w:r>
      <w:r>
        <w:rPr>
          <w:rFonts w:asciiTheme="minorHAnsi" w:eastAsiaTheme="minorEastAsia" w:hAnsiTheme="minorHAnsi" w:cstheme="minorBidi"/>
          <w:noProof/>
          <w:kern w:val="2"/>
          <w:sz w:val="24"/>
          <w:szCs w:val="24"/>
          <w:lang w:eastAsia="en-GB"/>
          <w14:ligatures w14:val="standardContextual"/>
        </w:rPr>
        <w:tab/>
      </w:r>
      <w:r w:rsidRPr="004C0279">
        <w:rPr>
          <w:noProof/>
          <w:lang w:val="en-US"/>
        </w:rPr>
        <w:t>MC GW MBMS bearer suspension indication</w:t>
      </w:r>
      <w:r>
        <w:rPr>
          <w:noProof/>
        </w:rPr>
        <w:tab/>
      </w:r>
      <w:r>
        <w:rPr>
          <w:noProof/>
        </w:rPr>
        <w:fldChar w:fldCharType="begin"/>
      </w:r>
      <w:r>
        <w:rPr>
          <w:noProof/>
        </w:rPr>
        <w:instrText xml:space="preserve"> PAGEREF _Toc209618112 \h </w:instrText>
      </w:r>
      <w:r>
        <w:rPr>
          <w:noProof/>
        </w:rPr>
      </w:r>
      <w:r>
        <w:rPr>
          <w:noProof/>
        </w:rPr>
        <w:fldChar w:fldCharType="separate"/>
      </w:r>
      <w:r>
        <w:rPr>
          <w:noProof/>
        </w:rPr>
        <w:t>390</w:t>
      </w:r>
      <w:r>
        <w:rPr>
          <w:noProof/>
        </w:rPr>
        <w:fldChar w:fldCharType="end"/>
      </w:r>
    </w:p>
    <w:p w14:paraId="0A3A27A1" w14:textId="6A67C112"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sidRPr="004C0279">
        <w:rPr>
          <w:noProof/>
          <w:lang w:val="en-US"/>
        </w:rPr>
        <w:t>11.5.3.2.7</w:t>
      </w:r>
      <w:r>
        <w:rPr>
          <w:rFonts w:asciiTheme="minorHAnsi" w:eastAsiaTheme="minorEastAsia" w:hAnsiTheme="minorHAnsi" w:cstheme="minorBidi"/>
          <w:noProof/>
          <w:kern w:val="2"/>
          <w:sz w:val="24"/>
          <w:szCs w:val="24"/>
          <w:lang w:eastAsia="en-GB"/>
          <w14:ligatures w14:val="standardContextual"/>
        </w:rPr>
        <w:tab/>
      </w:r>
      <w:r w:rsidRPr="004C0279">
        <w:rPr>
          <w:noProof/>
          <w:lang w:val="en-US"/>
        </w:rPr>
        <w:t>MC GW UnMapGroupToBearer request</w:t>
      </w:r>
      <w:r>
        <w:rPr>
          <w:noProof/>
        </w:rPr>
        <w:tab/>
      </w:r>
      <w:r>
        <w:rPr>
          <w:noProof/>
        </w:rPr>
        <w:fldChar w:fldCharType="begin"/>
      </w:r>
      <w:r>
        <w:rPr>
          <w:noProof/>
        </w:rPr>
        <w:instrText xml:space="preserve"> PAGEREF _Toc209618113 \h </w:instrText>
      </w:r>
      <w:r>
        <w:rPr>
          <w:noProof/>
        </w:rPr>
      </w:r>
      <w:r>
        <w:rPr>
          <w:noProof/>
        </w:rPr>
        <w:fldChar w:fldCharType="separate"/>
      </w:r>
      <w:r>
        <w:rPr>
          <w:noProof/>
        </w:rPr>
        <w:t>390</w:t>
      </w:r>
      <w:r>
        <w:rPr>
          <w:noProof/>
        </w:rPr>
        <w:fldChar w:fldCharType="end"/>
      </w:r>
    </w:p>
    <w:p w14:paraId="740EEFC0" w14:textId="65F21813"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sidRPr="004C0279">
        <w:rPr>
          <w:noProof/>
          <w:lang w:val="en-US"/>
        </w:rPr>
        <w:t>11.5.3.2.8</w:t>
      </w:r>
      <w:r>
        <w:rPr>
          <w:rFonts w:asciiTheme="minorHAnsi" w:eastAsiaTheme="minorEastAsia" w:hAnsiTheme="minorHAnsi" w:cstheme="minorBidi"/>
          <w:noProof/>
          <w:kern w:val="2"/>
          <w:sz w:val="24"/>
          <w:szCs w:val="24"/>
          <w:lang w:eastAsia="en-GB"/>
          <w14:ligatures w14:val="standardContextual"/>
        </w:rPr>
        <w:tab/>
      </w:r>
      <w:r w:rsidRPr="004C0279">
        <w:rPr>
          <w:noProof/>
          <w:lang w:val="en-US"/>
        </w:rPr>
        <w:t>MC GW UnMapGroupToBearer response</w:t>
      </w:r>
      <w:r>
        <w:rPr>
          <w:noProof/>
        </w:rPr>
        <w:tab/>
      </w:r>
      <w:r>
        <w:rPr>
          <w:noProof/>
        </w:rPr>
        <w:fldChar w:fldCharType="begin"/>
      </w:r>
      <w:r>
        <w:rPr>
          <w:noProof/>
        </w:rPr>
        <w:instrText xml:space="preserve"> PAGEREF _Toc209618114 \h </w:instrText>
      </w:r>
      <w:r>
        <w:rPr>
          <w:noProof/>
        </w:rPr>
      </w:r>
      <w:r>
        <w:rPr>
          <w:noProof/>
        </w:rPr>
        <w:fldChar w:fldCharType="separate"/>
      </w:r>
      <w:r>
        <w:rPr>
          <w:noProof/>
        </w:rPr>
        <w:t>390</w:t>
      </w:r>
      <w:r>
        <w:rPr>
          <w:noProof/>
        </w:rPr>
        <w:fldChar w:fldCharType="end"/>
      </w:r>
    </w:p>
    <w:p w14:paraId="7C1095A7" w14:textId="7845D0F2" w:rsidR="0091392F" w:rsidRDefault="0091392F">
      <w:pPr>
        <w:pStyle w:val="TOC4"/>
        <w:rPr>
          <w:rFonts w:asciiTheme="minorHAnsi" w:eastAsiaTheme="minorEastAsia" w:hAnsiTheme="minorHAnsi" w:cstheme="minorBidi"/>
          <w:noProof/>
          <w:kern w:val="2"/>
          <w:sz w:val="24"/>
          <w:szCs w:val="24"/>
          <w:lang w:eastAsia="en-GB"/>
          <w14:ligatures w14:val="standardContextual"/>
        </w:rPr>
      </w:pPr>
      <w:r>
        <w:rPr>
          <w:noProof/>
        </w:rPr>
        <w:t>11.5.3.3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_Toc209618115 \h </w:instrText>
      </w:r>
      <w:r>
        <w:rPr>
          <w:noProof/>
        </w:rPr>
      </w:r>
      <w:r>
        <w:rPr>
          <w:noProof/>
        </w:rPr>
        <w:fldChar w:fldCharType="separate"/>
      </w:r>
      <w:r>
        <w:rPr>
          <w:noProof/>
        </w:rPr>
        <w:t>390</w:t>
      </w:r>
      <w:r>
        <w:rPr>
          <w:noProof/>
        </w:rPr>
        <w:fldChar w:fldCharType="end"/>
      </w:r>
    </w:p>
    <w:p w14:paraId="234A2014" w14:textId="71C07F10"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sidRPr="004C0279">
        <w:rPr>
          <w:noProof/>
          <w:lang w:val="en-US"/>
        </w:rPr>
        <w:t>11.5.3.3.1</w:t>
      </w:r>
      <w:r>
        <w:rPr>
          <w:rFonts w:asciiTheme="minorHAnsi" w:eastAsiaTheme="minorEastAsia" w:hAnsiTheme="minorHAnsi" w:cstheme="minorBidi"/>
          <w:noProof/>
          <w:kern w:val="2"/>
          <w:sz w:val="24"/>
          <w:szCs w:val="24"/>
          <w:lang w:eastAsia="en-GB"/>
          <w14:ligatures w14:val="standardContextual"/>
        </w:rPr>
        <w:tab/>
      </w:r>
      <w:r w:rsidRPr="004C0279">
        <w:rPr>
          <w:noProof/>
          <w:lang w:val="en-US"/>
        </w:rPr>
        <w:t xml:space="preserve">Procedure for handling </w:t>
      </w:r>
      <w:r>
        <w:rPr>
          <w:noProof/>
        </w:rPr>
        <w:t>MBMS bearer announcement</w:t>
      </w:r>
      <w:r>
        <w:rPr>
          <w:noProof/>
        </w:rPr>
        <w:tab/>
      </w:r>
      <w:r>
        <w:rPr>
          <w:noProof/>
        </w:rPr>
        <w:fldChar w:fldCharType="begin"/>
      </w:r>
      <w:r>
        <w:rPr>
          <w:noProof/>
        </w:rPr>
        <w:instrText xml:space="preserve"> PAGEREF _Toc209618116 \h </w:instrText>
      </w:r>
      <w:r>
        <w:rPr>
          <w:noProof/>
        </w:rPr>
      </w:r>
      <w:r>
        <w:rPr>
          <w:noProof/>
        </w:rPr>
        <w:fldChar w:fldCharType="separate"/>
      </w:r>
      <w:r>
        <w:rPr>
          <w:noProof/>
        </w:rPr>
        <w:t>390</w:t>
      </w:r>
      <w:r>
        <w:rPr>
          <w:noProof/>
        </w:rPr>
        <w:fldChar w:fldCharType="end"/>
      </w:r>
    </w:p>
    <w:p w14:paraId="6DBD7535" w14:textId="644377B8"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sidRPr="004C0279">
        <w:rPr>
          <w:noProof/>
          <w:lang w:val="en-US"/>
        </w:rPr>
        <w:t>11.5.3.3.2</w:t>
      </w:r>
      <w:r>
        <w:rPr>
          <w:rFonts w:asciiTheme="minorHAnsi" w:eastAsiaTheme="minorEastAsia" w:hAnsiTheme="minorHAnsi" w:cstheme="minorBidi"/>
          <w:noProof/>
          <w:kern w:val="2"/>
          <w:sz w:val="24"/>
          <w:szCs w:val="24"/>
          <w:lang w:eastAsia="en-GB"/>
          <w14:ligatures w14:val="standardContextual"/>
        </w:rPr>
        <w:tab/>
      </w:r>
      <w:r>
        <w:rPr>
          <w:noProof/>
        </w:rPr>
        <w:t>Procedure for handling MapGroupToBearer message</w:t>
      </w:r>
      <w:r>
        <w:rPr>
          <w:noProof/>
        </w:rPr>
        <w:tab/>
      </w:r>
      <w:r>
        <w:rPr>
          <w:noProof/>
        </w:rPr>
        <w:fldChar w:fldCharType="begin"/>
      </w:r>
      <w:r>
        <w:rPr>
          <w:noProof/>
        </w:rPr>
        <w:instrText xml:space="preserve"> PAGEREF _Toc209618117 \h </w:instrText>
      </w:r>
      <w:r>
        <w:rPr>
          <w:noProof/>
        </w:rPr>
      </w:r>
      <w:r>
        <w:rPr>
          <w:noProof/>
        </w:rPr>
        <w:fldChar w:fldCharType="separate"/>
      </w:r>
      <w:r>
        <w:rPr>
          <w:noProof/>
        </w:rPr>
        <w:t>392</w:t>
      </w:r>
      <w:r>
        <w:rPr>
          <w:noProof/>
        </w:rPr>
        <w:fldChar w:fldCharType="end"/>
      </w:r>
    </w:p>
    <w:p w14:paraId="18465935" w14:textId="4A5B5A14"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sidRPr="004C0279">
        <w:rPr>
          <w:noProof/>
          <w:lang w:val="en-US"/>
        </w:rPr>
        <w:t>11.5.3.3.2A</w:t>
      </w:r>
      <w:r>
        <w:rPr>
          <w:rFonts w:asciiTheme="minorHAnsi" w:eastAsiaTheme="minorEastAsia" w:hAnsiTheme="minorHAnsi" w:cstheme="minorBidi"/>
          <w:noProof/>
          <w:kern w:val="2"/>
          <w:sz w:val="24"/>
          <w:szCs w:val="24"/>
          <w:lang w:eastAsia="en-GB"/>
          <w14:ligatures w14:val="standardContextual"/>
        </w:rPr>
        <w:tab/>
      </w:r>
      <w:r>
        <w:rPr>
          <w:noProof/>
        </w:rPr>
        <w:t>Procedure for handling UnmapGroupFromBearer message</w:t>
      </w:r>
      <w:r>
        <w:rPr>
          <w:noProof/>
        </w:rPr>
        <w:tab/>
      </w:r>
      <w:r>
        <w:rPr>
          <w:noProof/>
        </w:rPr>
        <w:fldChar w:fldCharType="begin"/>
      </w:r>
      <w:r>
        <w:rPr>
          <w:noProof/>
        </w:rPr>
        <w:instrText xml:space="preserve"> PAGEREF _Toc209618118 \h </w:instrText>
      </w:r>
      <w:r>
        <w:rPr>
          <w:noProof/>
        </w:rPr>
      </w:r>
      <w:r>
        <w:rPr>
          <w:noProof/>
        </w:rPr>
        <w:fldChar w:fldCharType="separate"/>
      </w:r>
      <w:r>
        <w:rPr>
          <w:noProof/>
        </w:rPr>
        <w:t>393</w:t>
      </w:r>
      <w:r>
        <w:rPr>
          <w:noProof/>
        </w:rPr>
        <w:fldChar w:fldCharType="end"/>
      </w:r>
    </w:p>
    <w:p w14:paraId="5DD90FE8" w14:textId="45BDFF41"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sidRPr="004C0279">
        <w:rPr>
          <w:noProof/>
          <w:lang w:val="en-US"/>
        </w:rPr>
        <w:t>11.5.3.3.3</w:t>
      </w:r>
      <w:r>
        <w:rPr>
          <w:rFonts w:asciiTheme="minorHAnsi" w:eastAsiaTheme="minorEastAsia" w:hAnsiTheme="minorHAnsi" w:cstheme="minorBidi"/>
          <w:noProof/>
          <w:kern w:val="2"/>
          <w:sz w:val="24"/>
          <w:szCs w:val="24"/>
          <w:lang w:eastAsia="en-GB"/>
          <w14:ligatures w14:val="standardContextual"/>
        </w:rPr>
        <w:tab/>
      </w:r>
      <w:r>
        <w:rPr>
          <w:noProof/>
        </w:rPr>
        <w:t>Procedure for MBMS bearer suspension notification</w:t>
      </w:r>
      <w:r>
        <w:rPr>
          <w:noProof/>
        </w:rPr>
        <w:tab/>
      </w:r>
      <w:r>
        <w:rPr>
          <w:noProof/>
        </w:rPr>
        <w:fldChar w:fldCharType="begin"/>
      </w:r>
      <w:r>
        <w:rPr>
          <w:noProof/>
        </w:rPr>
        <w:instrText xml:space="preserve"> PAGEREF _Toc209618119 \h </w:instrText>
      </w:r>
      <w:r>
        <w:rPr>
          <w:noProof/>
        </w:rPr>
      </w:r>
      <w:r>
        <w:rPr>
          <w:noProof/>
        </w:rPr>
        <w:fldChar w:fldCharType="separate"/>
      </w:r>
      <w:r>
        <w:rPr>
          <w:noProof/>
        </w:rPr>
        <w:t>394</w:t>
      </w:r>
      <w:r>
        <w:rPr>
          <w:noProof/>
        </w:rPr>
        <w:fldChar w:fldCharType="end"/>
      </w:r>
    </w:p>
    <w:p w14:paraId="6B442653" w14:textId="1383D8F5" w:rsidR="0091392F" w:rsidRDefault="0091392F">
      <w:pPr>
        <w:pStyle w:val="TOC5"/>
        <w:rPr>
          <w:rFonts w:asciiTheme="minorHAnsi" w:eastAsiaTheme="minorEastAsia" w:hAnsiTheme="minorHAnsi" w:cstheme="minorBidi"/>
          <w:noProof/>
          <w:kern w:val="2"/>
          <w:sz w:val="24"/>
          <w:szCs w:val="24"/>
          <w:lang w:eastAsia="en-GB"/>
          <w14:ligatures w14:val="standardContextual"/>
        </w:rPr>
      </w:pPr>
      <w:r w:rsidRPr="004C0279">
        <w:rPr>
          <w:noProof/>
          <w:lang w:val="en-US"/>
        </w:rPr>
        <w:t>11.5.3.3.4</w:t>
      </w:r>
      <w:r>
        <w:rPr>
          <w:rFonts w:asciiTheme="minorHAnsi" w:eastAsiaTheme="minorEastAsia" w:hAnsiTheme="minorHAnsi" w:cstheme="minorBidi"/>
          <w:noProof/>
          <w:kern w:val="2"/>
          <w:sz w:val="24"/>
          <w:szCs w:val="24"/>
          <w:lang w:eastAsia="en-GB"/>
          <w14:ligatures w14:val="standardContextual"/>
        </w:rPr>
        <w:tab/>
      </w:r>
      <w:r w:rsidRPr="004C0279">
        <w:rPr>
          <w:noProof/>
          <w:lang w:val="en-US"/>
        </w:rPr>
        <w:t>Procedure for reporting MBMS listening status</w:t>
      </w:r>
      <w:r>
        <w:rPr>
          <w:noProof/>
        </w:rPr>
        <w:tab/>
      </w:r>
      <w:r>
        <w:rPr>
          <w:noProof/>
        </w:rPr>
        <w:fldChar w:fldCharType="begin"/>
      </w:r>
      <w:r>
        <w:rPr>
          <w:noProof/>
        </w:rPr>
        <w:instrText xml:space="preserve"> PAGEREF _Toc209618120 \h </w:instrText>
      </w:r>
      <w:r>
        <w:rPr>
          <w:noProof/>
        </w:rPr>
      </w:r>
      <w:r>
        <w:rPr>
          <w:noProof/>
        </w:rPr>
        <w:fldChar w:fldCharType="separate"/>
      </w:r>
      <w:r>
        <w:rPr>
          <w:noProof/>
        </w:rPr>
        <w:t>395</w:t>
      </w:r>
      <w:r>
        <w:rPr>
          <w:noProof/>
        </w:rPr>
        <w:fldChar w:fldCharType="end"/>
      </w:r>
    </w:p>
    <w:p w14:paraId="307F1F56" w14:textId="2224A1DC" w:rsidR="0091392F" w:rsidRDefault="009139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11.5.4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_Toc209618121 \h </w:instrText>
      </w:r>
      <w:r>
        <w:rPr>
          <w:noProof/>
        </w:rPr>
      </w:r>
      <w:r>
        <w:rPr>
          <w:noProof/>
        </w:rPr>
        <w:fldChar w:fldCharType="separate"/>
      </w:r>
      <w:r>
        <w:rPr>
          <w:noProof/>
        </w:rPr>
        <w:t>396</w:t>
      </w:r>
      <w:r>
        <w:rPr>
          <w:noProof/>
        </w:rPr>
        <w:fldChar w:fldCharType="end"/>
      </w:r>
    </w:p>
    <w:p w14:paraId="17E1F059" w14:textId="3BF6943E" w:rsidR="0091392F" w:rsidRDefault="0091392F">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A (normative): </w:t>
      </w:r>
      <w:r>
        <w:rPr>
          <w:noProof/>
          <w:lang w:eastAsia="zh-CN"/>
        </w:rPr>
        <w:t>C</w:t>
      </w:r>
      <w:r>
        <w:rPr>
          <w:noProof/>
        </w:rPr>
        <w:t>onfiguration data</w:t>
      </w:r>
      <w:r>
        <w:rPr>
          <w:noProof/>
          <w:lang w:eastAsia="zh-CN"/>
        </w:rPr>
        <w:t xml:space="preserve"> for MC services</w:t>
      </w:r>
      <w:r>
        <w:rPr>
          <w:noProof/>
        </w:rPr>
        <w:tab/>
      </w:r>
      <w:r>
        <w:rPr>
          <w:noProof/>
        </w:rPr>
        <w:fldChar w:fldCharType="begin"/>
      </w:r>
      <w:r>
        <w:rPr>
          <w:noProof/>
        </w:rPr>
        <w:instrText xml:space="preserve"> PAGEREF _Toc209618122 \h </w:instrText>
      </w:r>
      <w:r>
        <w:rPr>
          <w:noProof/>
        </w:rPr>
      </w:r>
      <w:r>
        <w:rPr>
          <w:noProof/>
        </w:rPr>
        <w:fldChar w:fldCharType="separate"/>
      </w:r>
      <w:r>
        <w:rPr>
          <w:noProof/>
        </w:rPr>
        <w:t>397</w:t>
      </w:r>
      <w:r>
        <w:rPr>
          <w:noProof/>
        </w:rPr>
        <w:fldChar w:fldCharType="end"/>
      </w:r>
    </w:p>
    <w:p w14:paraId="51CE5275" w14:textId="47228C0B" w:rsidR="0091392F" w:rsidRDefault="0091392F">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_Toc209618123 \h </w:instrText>
      </w:r>
      <w:r>
        <w:rPr>
          <w:noProof/>
        </w:rPr>
      </w:r>
      <w:r>
        <w:rPr>
          <w:noProof/>
        </w:rPr>
        <w:fldChar w:fldCharType="separate"/>
      </w:r>
      <w:r>
        <w:rPr>
          <w:noProof/>
        </w:rPr>
        <w:t>397</w:t>
      </w:r>
      <w:r>
        <w:rPr>
          <w:noProof/>
        </w:rPr>
        <w:fldChar w:fldCharType="end"/>
      </w:r>
    </w:p>
    <w:p w14:paraId="733E4152" w14:textId="6695E91A" w:rsidR="0091392F" w:rsidRDefault="0091392F">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UE configuration data</w:t>
      </w:r>
      <w:r>
        <w:rPr>
          <w:noProof/>
        </w:rPr>
        <w:tab/>
      </w:r>
      <w:r>
        <w:rPr>
          <w:noProof/>
        </w:rPr>
        <w:fldChar w:fldCharType="begin"/>
      </w:r>
      <w:r>
        <w:rPr>
          <w:noProof/>
        </w:rPr>
        <w:instrText xml:space="preserve"> PAGEREF _Toc209618124 \h </w:instrText>
      </w:r>
      <w:r>
        <w:rPr>
          <w:noProof/>
        </w:rPr>
      </w:r>
      <w:r>
        <w:rPr>
          <w:noProof/>
        </w:rPr>
        <w:fldChar w:fldCharType="separate"/>
      </w:r>
      <w:r>
        <w:rPr>
          <w:noProof/>
        </w:rPr>
        <w:t>398</w:t>
      </w:r>
      <w:r>
        <w:rPr>
          <w:noProof/>
        </w:rPr>
        <w:fldChar w:fldCharType="end"/>
      </w:r>
    </w:p>
    <w:p w14:paraId="365CD96E" w14:textId="7DB5C560" w:rsidR="0091392F" w:rsidRDefault="0091392F">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 xml:space="preserve"> service</w:t>
      </w:r>
      <w:r>
        <w:rPr>
          <w:noProof/>
        </w:rPr>
        <w:t xml:space="preserve"> user profile configuration data</w:t>
      </w:r>
      <w:r>
        <w:rPr>
          <w:noProof/>
        </w:rPr>
        <w:tab/>
      </w:r>
      <w:r>
        <w:rPr>
          <w:noProof/>
        </w:rPr>
        <w:fldChar w:fldCharType="begin"/>
      </w:r>
      <w:r>
        <w:rPr>
          <w:noProof/>
        </w:rPr>
        <w:instrText xml:space="preserve"> PAGEREF _Toc209618125 \h </w:instrText>
      </w:r>
      <w:r>
        <w:rPr>
          <w:noProof/>
        </w:rPr>
      </w:r>
      <w:r>
        <w:rPr>
          <w:noProof/>
        </w:rPr>
        <w:fldChar w:fldCharType="separate"/>
      </w:r>
      <w:r>
        <w:rPr>
          <w:noProof/>
        </w:rPr>
        <w:t>398</w:t>
      </w:r>
      <w:r>
        <w:rPr>
          <w:noProof/>
        </w:rPr>
        <w:fldChar w:fldCharType="end"/>
      </w:r>
    </w:p>
    <w:p w14:paraId="230E2781" w14:textId="65FFF375" w:rsidR="0091392F" w:rsidRDefault="0091392F">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lang w:eastAsia="zh-CN"/>
        </w:rPr>
        <w:t>G</w:t>
      </w:r>
      <w:r>
        <w:rPr>
          <w:noProof/>
        </w:rPr>
        <w:t>roup configuration data</w:t>
      </w:r>
      <w:r>
        <w:rPr>
          <w:noProof/>
        </w:rPr>
        <w:tab/>
      </w:r>
      <w:r>
        <w:rPr>
          <w:noProof/>
        </w:rPr>
        <w:fldChar w:fldCharType="begin"/>
      </w:r>
      <w:r>
        <w:rPr>
          <w:noProof/>
        </w:rPr>
        <w:instrText xml:space="preserve"> PAGEREF _Toc209618126 \h </w:instrText>
      </w:r>
      <w:r>
        <w:rPr>
          <w:noProof/>
        </w:rPr>
      </w:r>
      <w:r>
        <w:rPr>
          <w:noProof/>
        </w:rPr>
        <w:fldChar w:fldCharType="separate"/>
      </w:r>
      <w:r>
        <w:rPr>
          <w:noProof/>
        </w:rPr>
        <w:t>398</w:t>
      </w:r>
      <w:r>
        <w:rPr>
          <w:noProof/>
        </w:rPr>
        <w:fldChar w:fldCharType="end"/>
      </w:r>
    </w:p>
    <w:p w14:paraId="710E51D5" w14:textId="561CCC50" w:rsidR="0091392F" w:rsidRDefault="0091392F">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lang w:eastAsia="zh-CN"/>
        </w:rPr>
        <w:t>MC s</w:t>
      </w:r>
      <w:r>
        <w:rPr>
          <w:noProof/>
        </w:rPr>
        <w:t>ervice configuration data</w:t>
      </w:r>
      <w:r>
        <w:rPr>
          <w:noProof/>
        </w:rPr>
        <w:tab/>
      </w:r>
      <w:r>
        <w:rPr>
          <w:noProof/>
        </w:rPr>
        <w:fldChar w:fldCharType="begin"/>
      </w:r>
      <w:r>
        <w:rPr>
          <w:noProof/>
        </w:rPr>
        <w:instrText xml:space="preserve"> PAGEREF _Toc209618127 \h </w:instrText>
      </w:r>
      <w:r>
        <w:rPr>
          <w:noProof/>
        </w:rPr>
      </w:r>
      <w:r>
        <w:rPr>
          <w:noProof/>
        </w:rPr>
        <w:fldChar w:fldCharType="separate"/>
      </w:r>
      <w:r>
        <w:rPr>
          <w:noProof/>
        </w:rPr>
        <w:t>406</w:t>
      </w:r>
      <w:r>
        <w:rPr>
          <w:noProof/>
        </w:rPr>
        <w:fldChar w:fldCharType="end"/>
      </w:r>
    </w:p>
    <w:p w14:paraId="4D664DA4" w14:textId="394D95C4" w:rsidR="0091392F" w:rsidRDefault="0091392F">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Initial MC service UE configuration data</w:t>
      </w:r>
      <w:r>
        <w:rPr>
          <w:noProof/>
        </w:rPr>
        <w:tab/>
      </w:r>
      <w:r>
        <w:rPr>
          <w:noProof/>
        </w:rPr>
        <w:fldChar w:fldCharType="begin"/>
      </w:r>
      <w:r>
        <w:rPr>
          <w:noProof/>
        </w:rPr>
        <w:instrText xml:space="preserve"> PAGEREF _Toc209618128 \h </w:instrText>
      </w:r>
      <w:r>
        <w:rPr>
          <w:noProof/>
        </w:rPr>
      </w:r>
      <w:r>
        <w:rPr>
          <w:noProof/>
        </w:rPr>
        <w:fldChar w:fldCharType="separate"/>
      </w:r>
      <w:r>
        <w:rPr>
          <w:noProof/>
        </w:rPr>
        <w:t>406</w:t>
      </w:r>
      <w:r>
        <w:rPr>
          <w:noProof/>
        </w:rPr>
        <w:fldChar w:fldCharType="end"/>
      </w:r>
    </w:p>
    <w:p w14:paraId="68BD70C1" w14:textId="2F1C3A48" w:rsidR="0091392F" w:rsidRDefault="0091392F">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_Toc209618129 \h </w:instrText>
      </w:r>
      <w:r>
        <w:rPr>
          <w:noProof/>
        </w:rPr>
      </w:r>
      <w:r>
        <w:rPr>
          <w:noProof/>
        </w:rPr>
        <w:fldChar w:fldCharType="separate"/>
      </w:r>
      <w:r>
        <w:rPr>
          <w:noProof/>
        </w:rPr>
        <w:t>408</w:t>
      </w:r>
      <w:r>
        <w:rPr>
          <w:noProof/>
        </w:rPr>
        <w:fldChar w:fldCharType="end"/>
      </w:r>
    </w:p>
    <w:p w14:paraId="469B96B2" w14:textId="0A67BDD2" w:rsidR="0091392F" w:rsidRDefault="0091392F">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Location user profile configuration data</w:t>
      </w:r>
      <w:r>
        <w:rPr>
          <w:noProof/>
        </w:rPr>
        <w:tab/>
      </w:r>
      <w:r>
        <w:rPr>
          <w:noProof/>
        </w:rPr>
        <w:fldChar w:fldCharType="begin"/>
      </w:r>
      <w:r>
        <w:rPr>
          <w:noProof/>
        </w:rPr>
        <w:instrText xml:space="preserve"> PAGEREF _Toc209618130 \h </w:instrText>
      </w:r>
      <w:r>
        <w:rPr>
          <w:noProof/>
        </w:rPr>
      </w:r>
      <w:r>
        <w:rPr>
          <w:noProof/>
        </w:rPr>
        <w:fldChar w:fldCharType="separate"/>
      </w:r>
      <w:r>
        <w:rPr>
          <w:noProof/>
        </w:rPr>
        <w:t>408</w:t>
      </w:r>
      <w:r>
        <w:rPr>
          <w:noProof/>
        </w:rPr>
        <w:fldChar w:fldCharType="end"/>
      </w:r>
    </w:p>
    <w:p w14:paraId="59F10ACC" w14:textId="4B49CF42" w:rsidR="0091392F" w:rsidRDefault="0091392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w:t>
      </w:r>
      <w:r>
        <w:rPr>
          <w:rFonts w:asciiTheme="minorHAnsi" w:eastAsiaTheme="minorEastAsia" w:hAnsiTheme="minorHAnsi" w:cstheme="minorBidi"/>
          <w:noProof/>
          <w:kern w:val="2"/>
          <w:sz w:val="24"/>
          <w:szCs w:val="24"/>
          <w:lang w:eastAsia="en-GB"/>
          <w14:ligatures w14:val="standardContextual"/>
        </w:rPr>
        <w:tab/>
      </w:r>
      <w:r>
        <w:rPr>
          <w:noProof/>
          <w:lang w:eastAsia="zh-CN"/>
        </w:rPr>
        <w:t>ACM client user profile configuration data</w:t>
      </w:r>
      <w:r>
        <w:rPr>
          <w:noProof/>
        </w:rPr>
        <w:tab/>
      </w:r>
      <w:r>
        <w:rPr>
          <w:noProof/>
        </w:rPr>
        <w:fldChar w:fldCharType="begin"/>
      </w:r>
      <w:r>
        <w:rPr>
          <w:noProof/>
        </w:rPr>
        <w:instrText xml:space="preserve"> PAGEREF _Toc209618131 \h </w:instrText>
      </w:r>
      <w:r>
        <w:rPr>
          <w:noProof/>
        </w:rPr>
      </w:r>
      <w:r>
        <w:rPr>
          <w:noProof/>
        </w:rPr>
        <w:fldChar w:fldCharType="separate"/>
      </w:r>
      <w:r>
        <w:rPr>
          <w:noProof/>
        </w:rPr>
        <w:t>412</w:t>
      </w:r>
      <w:r>
        <w:rPr>
          <w:noProof/>
        </w:rPr>
        <w:fldChar w:fldCharType="end"/>
      </w:r>
    </w:p>
    <w:p w14:paraId="0F380FAD" w14:textId="5DB39A10" w:rsidR="0091392F" w:rsidRDefault="0091392F">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Initial recording admin UE and/or replay UE configuration data</w:t>
      </w:r>
      <w:r>
        <w:rPr>
          <w:noProof/>
        </w:rPr>
        <w:tab/>
      </w:r>
      <w:r>
        <w:rPr>
          <w:noProof/>
        </w:rPr>
        <w:fldChar w:fldCharType="begin"/>
      </w:r>
      <w:r>
        <w:rPr>
          <w:noProof/>
        </w:rPr>
        <w:instrText xml:space="preserve"> PAGEREF _Toc209618132 \h </w:instrText>
      </w:r>
      <w:r>
        <w:rPr>
          <w:noProof/>
        </w:rPr>
      </w:r>
      <w:r>
        <w:rPr>
          <w:noProof/>
        </w:rPr>
        <w:fldChar w:fldCharType="separate"/>
      </w:r>
      <w:r>
        <w:rPr>
          <w:noProof/>
        </w:rPr>
        <w:t>413</w:t>
      </w:r>
      <w:r>
        <w:rPr>
          <w:noProof/>
        </w:rPr>
        <w:fldChar w:fldCharType="end"/>
      </w:r>
    </w:p>
    <w:p w14:paraId="74BE11F9" w14:textId="45D08D8B" w:rsidR="0091392F" w:rsidRDefault="0091392F">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Recording admin and/or replay service user profile </w:t>
      </w:r>
      <w:r>
        <w:rPr>
          <w:noProof/>
        </w:rPr>
        <w:t>configuration data</w:t>
      </w:r>
      <w:r>
        <w:rPr>
          <w:noProof/>
        </w:rPr>
        <w:tab/>
      </w:r>
      <w:r>
        <w:rPr>
          <w:noProof/>
        </w:rPr>
        <w:fldChar w:fldCharType="begin"/>
      </w:r>
      <w:r>
        <w:rPr>
          <w:noProof/>
        </w:rPr>
        <w:instrText xml:space="preserve"> PAGEREF _Toc209618133 \h </w:instrText>
      </w:r>
      <w:r>
        <w:rPr>
          <w:noProof/>
        </w:rPr>
      </w:r>
      <w:r>
        <w:rPr>
          <w:noProof/>
        </w:rPr>
        <w:fldChar w:fldCharType="separate"/>
      </w:r>
      <w:r>
        <w:rPr>
          <w:noProof/>
        </w:rPr>
        <w:t>414</w:t>
      </w:r>
      <w:r>
        <w:rPr>
          <w:noProof/>
        </w:rPr>
        <w:fldChar w:fldCharType="end"/>
      </w:r>
    </w:p>
    <w:p w14:paraId="3AC46B27" w14:textId="7349512B" w:rsidR="0091392F" w:rsidRDefault="0091392F">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_Toc209618134 \h </w:instrText>
      </w:r>
      <w:r>
        <w:rPr>
          <w:noProof/>
        </w:rPr>
      </w:r>
      <w:r>
        <w:rPr>
          <w:noProof/>
        </w:rPr>
        <w:fldChar w:fldCharType="separate"/>
      </w:r>
      <w:r>
        <w:rPr>
          <w:noProof/>
        </w:rPr>
        <w:t>417</w:t>
      </w:r>
      <w:r>
        <w:rPr>
          <w:noProof/>
        </w:rPr>
        <w:fldChar w:fldCharType="end"/>
      </w:r>
    </w:p>
    <w:p w14:paraId="1C4F8E03" w14:textId="66E4A778" w:rsidR="0091392F" w:rsidRDefault="0091392F">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_Toc209618135 \h </w:instrText>
      </w:r>
      <w:r>
        <w:rPr>
          <w:noProof/>
        </w:rPr>
      </w:r>
      <w:r>
        <w:rPr>
          <w:noProof/>
        </w:rPr>
        <w:fldChar w:fldCharType="separate"/>
      </w:r>
      <w:r>
        <w:rPr>
          <w:noProof/>
        </w:rPr>
        <w:t>417</w:t>
      </w:r>
      <w:r>
        <w:rPr>
          <w:noProof/>
        </w:rPr>
        <w:fldChar w:fldCharType="end"/>
      </w:r>
    </w:p>
    <w:p w14:paraId="3307D093" w14:textId="3CC37CD9" w:rsidR="0091392F" w:rsidRDefault="0091392F">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Application Priority</w:t>
      </w:r>
      <w:r>
        <w:rPr>
          <w:noProof/>
        </w:rPr>
        <w:tab/>
      </w:r>
      <w:r>
        <w:rPr>
          <w:noProof/>
        </w:rPr>
        <w:fldChar w:fldCharType="begin"/>
      </w:r>
      <w:r>
        <w:rPr>
          <w:noProof/>
        </w:rPr>
        <w:instrText xml:space="preserve"> PAGEREF _Toc209618136 \h </w:instrText>
      </w:r>
      <w:r>
        <w:rPr>
          <w:noProof/>
        </w:rPr>
      </w:r>
      <w:r>
        <w:rPr>
          <w:noProof/>
        </w:rPr>
        <w:fldChar w:fldCharType="separate"/>
      </w:r>
      <w:r>
        <w:rPr>
          <w:noProof/>
        </w:rPr>
        <w:t>421</w:t>
      </w:r>
      <w:r>
        <w:rPr>
          <w:noProof/>
        </w:rPr>
        <w:fldChar w:fldCharType="end"/>
      </w:r>
    </w:p>
    <w:p w14:paraId="4DD955D1" w14:textId="413F69EF" w:rsidR="0091392F" w:rsidRDefault="0091392F">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Use of application priorities</w:t>
      </w:r>
      <w:r>
        <w:rPr>
          <w:noProof/>
        </w:rPr>
        <w:tab/>
      </w:r>
      <w:r>
        <w:rPr>
          <w:noProof/>
        </w:rPr>
        <w:fldChar w:fldCharType="begin"/>
      </w:r>
      <w:r>
        <w:rPr>
          <w:noProof/>
        </w:rPr>
        <w:instrText xml:space="preserve"> PAGEREF _Toc209618137 \h </w:instrText>
      </w:r>
      <w:r>
        <w:rPr>
          <w:noProof/>
        </w:rPr>
      </w:r>
      <w:r>
        <w:rPr>
          <w:noProof/>
        </w:rPr>
        <w:fldChar w:fldCharType="separate"/>
      </w:r>
      <w:r>
        <w:rPr>
          <w:noProof/>
        </w:rPr>
        <w:t>421</w:t>
      </w:r>
      <w:r>
        <w:rPr>
          <w:noProof/>
        </w:rPr>
        <w:fldChar w:fldCharType="end"/>
      </w:r>
    </w:p>
    <w:p w14:paraId="25BE1888" w14:textId="17E8783A" w:rsidR="0091392F" w:rsidRDefault="0091392F">
      <w:pPr>
        <w:pStyle w:val="TOC8"/>
        <w:rPr>
          <w:rFonts w:asciiTheme="minorHAnsi" w:eastAsiaTheme="minorEastAsia" w:hAnsiTheme="minorHAnsi" w:cstheme="minorBidi"/>
          <w:b w:val="0"/>
          <w:noProof/>
          <w:kern w:val="2"/>
          <w:sz w:val="24"/>
          <w:szCs w:val="24"/>
          <w:lang w:eastAsia="en-GB"/>
          <w14:ligatures w14:val="standardContextual"/>
        </w:rPr>
      </w:pPr>
      <w:r w:rsidRPr="004C0279">
        <w:rPr>
          <w:rFonts w:eastAsia="SimSun"/>
          <w:noProof/>
        </w:rPr>
        <w:t xml:space="preserve">Annex D (informative): </w:t>
      </w:r>
      <w:r w:rsidRPr="004C0279">
        <w:rPr>
          <w:rFonts w:eastAsia="SimSun"/>
          <w:noProof/>
          <w:lang w:eastAsia="zh-CN"/>
        </w:rPr>
        <w:t>Considerations for MC gateway UE selection</w:t>
      </w:r>
      <w:r>
        <w:rPr>
          <w:noProof/>
        </w:rPr>
        <w:tab/>
      </w:r>
      <w:r>
        <w:rPr>
          <w:noProof/>
        </w:rPr>
        <w:fldChar w:fldCharType="begin"/>
      </w:r>
      <w:r>
        <w:rPr>
          <w:noProof/>
        </w:rPr>
        <w:instrText xml:space="preserve"> PAGEREF _Toc209618138 \h </w:instrText>
      </w:r>
      <w:r>
        <w:rPr>
          <w:noProof/>
        </w:rPr>
      </w:r>
      <w:r>
        <w:rPr>
          <w:noProof/>
        </w:rPr>
        <w:fldChar w:fldCharType="separate"/>
      </w:r>
      <w:r>
        <w:rPr>
          <w:noProof/>
        </w:rPr>
        <w:t>423</w:t>
      </w:r>
      <w:r>
        <w:rPr>
          <w:noProof/>
        </w:rPr>
        <w:fldChar w:fldCharType="end"/>
      </w:r>
    </w:p>
    <w:p w14:paraId="08BFD893" w14:textId="0BE623A8" w:rsidR="0091392F" w:rsidRDefault="0091392F">
      <w:pPr>
        <w:pStyle w:val="TOC1"/>
        <w:rPr>
          <w:rFonts w:asciiTheme="minorHAnsi" w:eastAsiaTheme="minorEastAsia" w:hAnsiTheme="minorHAnsi" w:cstheme="minorBidi"/>
          <w:noProof/>
          <w:kern w:val="2"/>
          <w:sz w:val="24"/>
          <w:szCs w:val="24"/>
          <w:lang w:eastAsia="en-GB"/>
          <w14:ligatures w14:val="standardContextual"/>
        </w:rPr>
      </w:pPr>
      <w:r w:rsidRPr="004C0279">
        <w:rPr>
          <w:rFonts w:eastAsia="SimSun"/>
          <w:noProof/>
        </w:rPr>
        <w:t>D.1</w:t>
      </w:r>
      <w:r>
        <w:rPr>
          <w:rFonts w:asciiTheme="minorHAnsi" w:eastAsiaTheme="minorEastAsia" w:hAnsiTheme="minorHAnsi" w:cstheme="minorBidi"/>
          <w:noProof/>
          <w:kern w:val="2"/>
          <w:sz w:val="24"/>
          <w:szCs w:val="24"/>
          <w:lang w:eastAsia="en-GB"/>
          <w14:ligatures w14:val="standardContextual"/>
        </w:rPr>
        <w:tab/>
      </w:r>
      <w:r w:rsidRPr="004C0279">
        <w:rPr>
          <w:rFonts w:eastAsia="SimSun"/>
          <w:noProof/>
        </w:rPr>
        <w:t xml:space="preserve"> General</w:t>
      </w:r>
      <w:r>
        <w:rPr>
          <w:noProof/>
        </w:rPr>
        <w:tab/>
      </w:r>
      <w:r>
        <w:rPr>
          <w:noProof/>
        </w:rPr>
        <w:fldChar w:fldCharType="begin"/>
      </w:r>
      <w:r>
        <w:rPr>
          <w:noProof/>
        </w:rPr>
        <w:instrText xml:space="preserve"> PAGEREF _Toc209618139 \h </w:instrText>
      </w:r>
      <w:r>
        <w:rPr>
          <w:noProof/>
        </w:rPr>
      </w:r>
      <w:r>
        <w:rPr>
          <w:noProof/>
        </w:rPr>
        <w:fldChar w:fldCharType="separate"/>
      </w:r>
      <w:r>
        <w:rPr>
          <w:noProof/>
        </w:rPr>
        <w:t>423</w:t>
      </w:r>
      <w:r>
        <w:rPr>
          <w:noProof/>
        </w:rPr>
        <w:fldChar w:fldCharType="end"/>
      </w:r>
    </w:p>
    <w:p w14:paraId="42E43799" w14:textId="74F898E5" w:rsidR="0091392F" w:rsidRDefault="0091392F">
      <w:pPr>
        <w:pStyle w:val="TOC1"/>
        <w:rPr>
          <w:rFonts w:asciiTheme="minorHAnsi" w:eastAsiaTheme="minorEastAsia" w:hAnsiTheme="minorHAnsi" w:cstheme="minorBidi"/>
          <w:noProof/>
          <w:kern w:val="2"/>
          <w:sz w:val="24"/>
          <w:szCs w:val="24"/>
          <w:lang w:eastAsia="en-GB"/>
          <w14:ligatures w14:val="standardContextual"/>
        </w:rPr>
      </w:pPr>
      <w:r w:rsidRPr="004C0279">
        <w:rPr>
          <w:rFonts w:eastAsia="SimSun"/>
          <w:noProof/>
        </w:rPr>
        <w:t>D.2</w:t>
      </w:r>
      <w:r>
        <w:rPr>
          <w:rFonts w:asciiTheme="minorHAnsi" w:eastAsiaTheme="minorEastAsia" w:hAnsiTheme="minorHAnsi" w:cstheme="minorBidi"/>
          <w:noProof/>
          <w:kern w:val="2"/>
          <w:sz w:val="24"/>
          <w:szCs w:val="24"/>
          <w:lang w:eastAsia="en-GB"/>
          <w14:ligatures w14:val="standardContextual"/>
        </w:rPr>
        <w:tab/>
      </w:r>
      <w:r w:rsidRPr="004C0279">
        <w:rPr>
          <w:rFonts w:eastAsia="SimSun"/>
          <w:noProof/>
        </w:rPr>
        <w:t xml:space="preserve"> Potential operating Conditions</w:t>
      </w:r>
      <w:r>
        <w:rPr>
          <w:noProof/>
        </w:rPr>
        <w:tab/>
      </w:r>
      <w:r>
        <w:rPr>
          <w:noProof/>
        </w:rPr>
        <w:fldChar w:fldCharType="begin"/>
      </w:r>
      <w:r>
        <w:rPr>
          <w:noProof/>
        </w:rPr>
        <w:instrText xml:space="preserve"> PAGEREF _Toc209618140 \h </w:instrText>
      </w:r>
      <w:r>
        <w:rPr>
          <w:noProof/>
        </w:rPr>
      </w:r>
      <w:r>
        <w:rPr>
          <w:noProof/>
        </w:rPr>
        <w:fldChar w:fldCharType="separate"/>
      </w:r>
      <w:r>
        <w:rPr>
          <w:noProof/>
        </w:rPr>
        <w:t>423</w:t>
      </w:r>
      <w:r>
        <w:rPr>
          <w:noProof/>
        </w:rPr>
        <w:fldChar w:fldCharType="end"/>
      </w:r>
    </w:p>
    <w:p w14:paraId="4835CB43" w14:textId="460218BC" w:rsidR="0091392F" w:rsidRDefault="0091392F">
      <w:pPr>
        <w:pStyle w:val="TOC8"/>
        <w:rPr>
          <w:rFonts w:asciiTheme="minorHAnsi" w:eastAsiaTheme="minorEastAsia" w:hAnsiTheme="minorHAnsi" w:cstheme="minorBidi"/>
          <w:b w:val="0"/>
          <w:noProof/>
          <w:kern w:val="2"/>
          <w:sz w:val="24"/>
          <w:szCs w:val="24"/>
          <w:lang w:eastAsia="en-GB"/>
          <w14:ligatures w14:val="standardContextual"/>
        </w:rPr>
      </w:pPr>
      <w:r w:rsidRPr="004C0279">
        <w:rPr>
          <w:noProof/>
          <w:lang w:val="nl-NL"/>
        </w:rPr>
        <w:t>Annex E (informative):</w:t>
      </w:r>
      <w:r>
        <w:rPr>
          <w:noProof/>
        </w:rPr>
        <w:t xml:space="preserve">  </w:t>
      </w:r>
      <w:r w:rsidRPr="004C0279">
        <w:rPr>
          <w:noProof/>
          <w:lang w:val="nl-NL"/>
        </w:rPr>
        <w:t>MC gateway UE routing capabilities</w:t>
      </w:r>
      <w:r>
        <w:rPr>
          <w:noProof/>
        </w:rPr>
        <w:tab/>
      </w:r>
      <w:r>
        <w:rPr>
          <w:noProof/>
        </w:rPr>
        <w:fldChar w:fldCharType="begin"/>
      </w:r>
      <w:r>
        <w:rPr>
          <w:noProof/>
        </w:rPr>
        <w:instrText xml:space="preserve"> PAGEREF _Toc209618141 \h </w:instrText>
      </w:r>
      <w:r>
        <w:rPr>
          <w:noProof/>
        </w:rPr>
      </w:r>
      <w:r>
        <w:rPr>
          <w:noProof/>
        </w:rPr>
        <w:fldChar w:fldCharType="separate"/>
      </w:r>
      <w:r>
        <w:rPr>
          <w:noProof/>
        </w:rPr>
        <w:t>423</w:t>
      </w:r>
      <w:r>
        <w:rPr>
          <w:noProof/>
        </w:rPr>
        <w:fldChar w:fldCharType="end"/>
      </w:r>
    </w:p>
    <w:p w14:paraId="52C3ABA5" w14:textId="7C2E7907" w:rsidR="0091392F" w:rsidRDefault="0091392F">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_Toc209618142 \h </w:instrText>
      </w:r>
      <w:r>
        <w:rPr>
          <w:noProof/>
        </w:rPr>
      </w:r>
      <w:r>
        <w:rPr>
          <w:noProof/>
        </w:rPr>
        <w:fldChar w:fldCharType="separate"/>
      </w:r>
      <w:r>
        <w:rPr>
          <w:noProof/>
        </w:rPr>
        <w:t>423</w:t>
      </w:r>
      <w:r>
        <w:rPr>
          <w:noProof/>
        </w:rPr>
        <w:fldChar w:fldCharType="end"/>
      </w:r>
    </w:p>
    <w:p w14:paraId="379CBEC5" w14:textId="1B62339F" w:rsidR="0091392F" w:rsidRDefault="0091392F">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MC client IP address association</w:t>
      </w:r>
      <w:r>
        <w:rPr>
          <w:noProof/>
        </w:rPr>
        <w:tab/>
      </w:r>
      <w:r>
        <w:rPr>
          <w:noProof/>
        </w:rPr>
        <w:fldChar w:fldCharType="begin"/>
      </w:r>
      <w:r>
        <w:rPr>
          <w:noProof/>
        </w:rPr>
        <w:instrText xml:space="preserve"> PAGEREF _Toc209618143 \h </w:instrText>
      </w:r>
      <w:r>
        <w:rPr>
          <w:noProof/>
        </w:rPr>
      </w:r>
      <w:r>
        <w:rPr>
          <w:noProof/>
        </w:rPr>
        <w:fldChar w:fldCharType="separate"/>
      </w:r>
      <w:r>
        <w:rPr>
          <w:noProof/>
        </w:rPr>
        <w:t>424</w:t>
      </w:r>
      <w:r>
        <w:rPr>
          <w:noProof/>
        </w:rPr>
        <w:fldChar w:fldCharType="end"/>
      </w:r>
    </w:p>
    <w:p w14:paraId="134F5FA4" w14:textId="73A4039C" w:rsidR="0091392F" w:rsidRDefault="0091392F">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IP address association using the MC gateway UE</w:t>
      </w:r>
      <w:r>
        <w:rPr>
          <w:noProof/>
        </w:rPr>
        <w:tab/>
      </w:r>
      <w:r>
        <w:rPr>
          <w:noProof/>
        </w:rPr>
        <w:fldChar w:fldCharType="begin"/>
      </w:r>
      <w:r>
        <w:rPr>
          <w:noProof/>
        </w:rPr>
        <w:instrText xml:space="preserve"> PAGEREF _Toc209618144 \h </w:instrText>
      </w:r>
      <w:r>
        <w:rPr>
          <w:noProof/>
        </w:rPr>
      </w:r>
      <w:r>
        <w:rPr>
          <w:noProof/>
        </w:rPr>
        <w:fldChar w:fldCharType="separate"/>
      </w:r>
      <w:r>
        <w:rPr>
          <w:noProof/>
        </w:rPr>
        <w:t>424</w:t>
      </w:r>
      <w:r>
        <w:rPr>
          <w:noProof/>
        </w:rPr>
        <w:fldChar w:fldCharType="end"/>
      </w:r>
    </w:p>
    <w:p w14:paraId="6714C269" w14:textId="7A3899D9" w:rsidR="0091392F" w:rsidRDefault="0091392F">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F (informative): </w:t>
      </w:r>
      <w:r>
        <w:rPr>
          <w:noProof/>
          <w:lang w:eastAsia="zh-CN"/>
        </w:rPr>
        <w:t>Change history</w:t>
      </w:r>
      <w:r>
        <w:rPr>
          <w:noProof/>
        </w:rPr>
        <w:tab/>
      </w:r>
      <w:r>
        <w:rPr>
          <w:noProof/>
        </w:rPr>
        <w:fldChar w:fldCharType="begin"/>
      </w:r>
      <w:r>
        <w:rPr>
          <w:noProof/>
        </w:rPr>
        <w:instrText xml:space="preserve"> PAGEREF _Toc209618145 \h </w:instrText>
      </w:r>
      <w:r>
        <w:rPr>
          <w:noProof/>
        </w:rPr>
      </w:r>
      <w:r>
        <w:rPr>
          <w:noProof/>
        </w:rPr>
        <w:fldChar w:fldCharType="separate"/>
      </w:r>
      <w:r>
        <w:rPr>
          <w:noProof/>
        </w:rPr>
        <w:t>426</w:t>
      </w:r>
      <w:r>
        <w:rPr>
          <w:noProof/>
        </w:rPr>
        <w:fldChar w:fldCharType="end"/>
      </w:r>
    </w:p>
    <w:p w14:paraId="0557FBE1" w14:textId="227319F3" w:rsidR="008D2684" w:rsidRPr="003E5F68" w:rsidRDefault="008D2684" w:rsidP="008D2684">
      <w:r w:rsidRPr="003E5F68">
        <w:rPr>
          <w:noProof/>
          <w:sz w:val="22"/>
        </w:rPr>
        <w:fldChar w:fldCharType="end"/>
      </w:r>
    </w:p>
    <w:p w14:paraId="1B6698B8" w14:textId="77777777" w:rsidR="008D2684" w:rsidRPr="003E5F68" w:rsidRDefault="008D2684" w:rsidP="008D2684">
      <w:pPr>
        <w:pStyle w:val="Heading1"/>
      </w:pPr>
      <w:r w:rsidRPr="003E5F68">
        <w:br w:type="page"/>
      </w:r>
      <w:bookmarkStart w:id="13" w:name="_Toc424654344"/>
      <w:bookmarkStart w:id="14" w:name="_Toc428364927"/>
      <w:bookmarkStart w:id="15" w:name="_Toc433209522"/>
      <w:bookmarkStart w:id="16" w:name="_Toc453260050"/>
      <w:bookmarkStart w:id="17" w:name="_Toc453260937"/>
      <w:bookmarkStart w:id="18" w:name="_Toc453279674"/>
      <w:bookmarkStart w:id="19" w:name="_Toc459375011"/>
      <w:bookmarkStart w:id="20" w:name="_Toc468105241"/>
      <w:bookmarkStart w:id="21" w:name="_Toc468110336"/>
      <w:bookmarkStart w:id="22" w:name="_Toc209617281"/>
      <w:r w:rsidRPr="003E5F68">
        <w:lastRenderedPageBreak/>
        <w:t>Foreword</w:t>
      </w:r>
      <w:bookmarkEnd w:id="13"/>
      <w:bookmarkEnd w:id="14"/>
      <w:bookmarkEnd w:id="15"/>
      <w:bookmarkEnd w:id="16"/>
      <w:bookmarkEnd w:id="17"/>
      <w:bookmarkEnd w:id="18"/>
      <w:bookmarkEnd w:id="19"/>
      <w:bookmarkEnd w:id="20"/>
      <w:bookmarkEnd w:id="21"/>
      <w:bookmarkEnd w:id="22"/>
    </w:p>
    <w:p w14:paraId="49FD843D" w14:textId="77777777" w:rsidR="008D2684" w:rsidRPr="003E5F68" w:rsidRDefault="008D2684" w:rsidP="008D2684">
      <w:r w:rsidRPr="003E5F68">
        <w:t>This Technical Specification has been produced by the 3</w:t>
      </w:r>
      <w:r w:rsidRPr="003E5F68">
        <w:rPr>
          <w:vertAlign w:val="superscript"/>
        </w:rPr>
        <w:t>rd</w:t>
      </w:r>
      <w:r w:rsidRPr="003E5F68">
        <w:t xml:space="preserve"> Generation Partnership Project (3GPP).</w:t>
      </w:r>
    </w:p>
    <w:p w14:paraId="1DC6F73F" w14:textId="77777777" w:rsidR="008D2684" w:rsidRPr="003E5F68" w:rsidRDefault="008D2684" w:rsidP="008D2684">
      <w:r w:rsidRPr="003E5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07F29E" w14:textId="77777777" w:rsidR="008D2684" w:rsidRPr="003E5F68" w:rsidRDefault="008D2684" w:rsidP="008D2684">
      <w:pPr>
        <w:pStyle w:val="B1"/>
      </w:pPr>
      <w:r w:rsidRPr="003E5F68">
        <w:t>Version x.y.z</w:t>
      </w:r>
    </w:p>
    <w:p w14:paraId="4CF38338" w14:textId="77777777" w:rsidR="008D2684" w:rsidRPr="003E5F68" w:rsidRDefault="008D2684" w:rsidP="008D2684">
      <w:pPr>
        <w:pStyle w:val="B1"/>
      </w:pPr>
      <w:r w:rsidRPr="003E5F68">
        <w:t>where:</w:t>
      </w:r>
    </w:p>
    <w:p w14:paraId="34FDE3DF" w14:textId="77777777" w:rsidR="008D2684" w:rsidRPr="003E5F68" w:rsidRDefault="008D2684" w:rsidP="008D2684">
      <w:pPr>
        <w:pStyle w:val="B2"/>
      </w:pPr>
      <w:r w:rsidRPr="003E5F68">
        <w:t>x</w:t>
      </w:r>
      <w:r w:rsidRPr="003E5F68">
        <w:tab/>
        <w:t>the first digit:</w:t>
      </w:r>
    </w:p>
    <w:p w14:paraId="0B1BA467" w14:textId="77777777" w:rsidR="008D2684" w:rsidRPr="003E5F68" w:rsidRDefault="008D2684" w:rsidP="008D2684">
      <w:pPr>
        <w:pStyle w:val="B3"/>
      </w:pPr>
      <w:r w:rsidRPr="003E5F68">
        <w:t>1</w:t>
      </w:r>
      <w:r w:rsidRPr="003E5F68">
        <w:tab/>
        <w:t>presented to TSG for information;</w:t>
      </w:r>
    </w:p>
    <w:p w14:paraId="3E7EB459" w14:textId="77777777" w:rsidR="008D2684" w:rsidRPr="003E5F68" w:rsidRDefault="008D2684" w:rsidP="008D2684">
      <w:pPr>
        <w:pStyle w:val="B3"/>
      </w:pPr>
      <w:r w:rsidRPr="003E5F68">
        <w:t>2</w:t>
      </w:r>
      <w:r w:rsidRPr="003E5F68">
        <w:tab/>
        <w:t>presented to TSG for approval;</w:t>
      </w:r>
    </w:p>
    <w:p w14:paraId="1DD98543" w14:textId="77777777" w:rsidR="008D2684" w:rsidRPr="003E5F68" w:rsidRDefault="008D2684" w:rsidP="008D2684">
      <w:pPr>
        <w:pStyle w:val="B3"/>
      </w:pPr>
      <w:r w:rsidRPr="003E5F68">
        <w:t>3</w:t>
      </w:r>
      <w:r w:rsidRPr="003E5F68">
        <w:tab/>
        <w:t>or greater indicates TSG approved document under change control.</w:t>
      </w:r>
    </w:p>
    <w:p w14:paraId="3CDA2765" w14:textId="77777777" w:rsidR="008D2684" w:rsidRPr="003E5F68" w:rsidRDefault="008D2684" w:rsidP="008D2684">
      <w:pPr>
        <w:pStyle w:val="B2"/>
      </w:pPr>
      <w:r w:rsidRPr="003E5F68">
        <w:t>y</w:t>
      </w:r>
      <w:r w:rsidRPr="003E5F68">
        <w:tab/>
        <w:t>the second digit is incremented for all changes of substance, i.e. technical enhancements, corrections, updates, etc.</w:t>
      </w:r>
    </w:p>
    <w:p w14:paraId="18260F2E" w14:textId="77777777" w:rsidR="008D2684" w:rsidRPr="003E5F68" w:rsidRDefault="008D2684" w:rsidP="008D2684">
      <w:pPr>
        <w:pStyle w:val="B2"/>
        <w:rPr>
          <w:lang w:eastAsia="zh-CN"/>
        </w:rPr>
      </w:pPr>
      <w:r w:rsidRPr="003E5F68">
        <w:t>z</w:t>
      </w:r>
      <w:r w:rsidRPr="003E5F68">
        <w:tab/>
        <w:t>the third digit is incremented when editorial only changes have been incorporated in the document.</w:t>
      </w:r>
    </w:p>
    <w:p w14:paraId="0721281D" w14:textId="77777777" w:rsidR="008D2684" w:rsidRPr="003E5F68" w:rsidRDefault="008D2684" w:rsidP="008D2684">
      <w:pPr>
        <w:pStyle w:val="Heading1"/>
      </w:pPr>
      <w:r w:rsidRPr="003E5F68">
        <w:br w:type="page"/>
      </w:r>
      <w:bookmarkStart w:id="23" w:name="_Toc424654345"/>
      <w:bookmarkStart w:id="24" w:name="_Toc428364928"/>
      <w:bookmarkStart w:id="25" w:name="_Toc433209523"/>
      <w:bookmarkStart w:id="26" w:name="_Toc453260051"/>
      <w:bookmarkStart w:id="27" w:name="_Toc453260938"/>
      <w:bookmarkStart w:id="28" w:name="_Toc453279675"/>
      <w:bookmarkStart w:id="29" w:name="_Toc459375012"/>
      <w:bookmarkStart w:id="30" w:name="_Toc468105242"/>
      <w:bookmarkStart w:id="31" w:name="_Toc468110337"/>
      <w:bookmarkStart w:id="32" w:name="_Toc209617282"/>
      <w:r w:rsidRPr="003E5F68">
        <w:lastRenderedPageBreak/>
        <w:t>1</w:t>
      </w:r>
      <w:r w:rsidRPr="003E5F68">
        <w:tab/>
        <w:t>Scope</w:t>
      </w:r>
      <w:bookmarkEnd w:id="23"/>
      <w:bookmarkEnd w:id="24"/>
      <w:bookmarkEnd w:id="25"/>
      <w:bookmarkEnd w:id="26"/>
      <w:bookmarkEnd w:id="27"/>
      <w:bookmarkEnd w:id="28"/>
      <w:bookmarkEnd w:id="29"/>
      <w:bookmarkEnd w:id="30"/>
      <w:bookmarkEnd w:id="31"/>
      <w:bookmarkEnd w:id="32"/>
    </w:p>
    <w:p w14:paraId="1E0C9031" w14:textId="77777777" w:rsidR="008D2684" w:rsidRDefault="008D2684" w:rsidP="008D2684">
      <w:r>
        <w:t xml:space="preserve">This document specifies the </w:t>
      </w:r>
      <w:r>
        <w:rPr>
          <w:rFonts w:hint="eastAsia"/>
          <w:lang w:eastAsia="zh-CN"/>
        </w:rPr>
        <w:t xml:space="preserve">common functional </w:t>
      </w:r>
      <w:r>
        <w:t xml:space="preserve">architecture, procedures and information flows needed to support </w:t>
      </w:r>
      <w:r>
        <w:rPr>
          <w:rFonts w:hint="eastAsia"/>
          <w:lang w:eastAsia="zh-CN"/>
        </w:rPr>
        <w:t>mission critical services</w:t>
      </w:r>
      <w:r w:rsidRPr="009907AE">
        <w:t xml:space="preserve"> </w:t>
      </w:r>
      <w:r>
        <w:t xml:space="preserve">including </w:t>
      </w:r>
      <w:r w:rsidRPr="00FB35C1">
        <w:t xml:space="preserve">the </w:t>
      </w:r>
      <w:r>
        <w:t xml:space="preserve">common services core </w:t>
      </w:r>
      <w:r w:rsidRPr="00FB35C1">
        <w:t>architecture</w:t>
      </w:r>
      <w:r>
        <w:rPr>
          <w:rFonts w:hint="eastAsia"/>
          <w:lang w:eastAsia="zh-CN"/>
        </w:rPr>
        <w:t>.</w:t>
      </w:r>
      <w:r w:rsidRPr="00FB35C1">
        <w:t xml:space="preserve"> </w:t>
      </w:r>
    </w:p>
    <w:p w14:paraId="63046F5B" w14:textId="77777777" w:rsidR="008D2684" w:rsidRDefault="008D2684" w:rsidP="008D2684">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179 </w:t>
      </w:r>
      <w:r w:rsidRPr="00FC07B6">
        <w:rPr>
          <w:lang w:eastAsia="zh-CN"/>
        </w:rPr>
        <w:t>[</w:t>
      </w:r>
      <w:r>
        <w:rPr>
          <w:rFonts w:hint="eastAsia"/>
          <w:lang w:eastAsia="zh-CN"/>
        </w:rPr>
        <w:t>2</w:t>
      </w:r>
      <w:r w:rsidRPr="00FC07B6">
        <w:rPr>
          <w:lang w:eastAsia="zh-CN"/>
        </w:rPr>
        <w:t>]</w:t>
      </w:r>
      <w:r>
        <w:rPr>
          <w:rFonts w:hint="eastAsia"/>
          <w:lang w:eastAsia="zh-CN"/>
        </w:rPr>
        <w:t>, 3GPP</w:t>
      </w:r>
      <w:r>
        <w:rPr>
          <w:rFonts w:hint="cs"/>
          <w:lang w:val="en-US" w:eastAsia="zh-CN"/>
        </w:rPr>
        <w:t> </w:t>
      </w:r>
      <w:r>
        <w:rPr>
          <w:rFonts w:hint="eastAsia"/>
          <w:lang w:eastAsia="zh-CN"/>
        </w:rPr>
        <w:t>TS</w:t>
      </w:r>
      <w:r>
        <w:rPr>
          <w:rFonts w:hint="cs"/>
          <w:lang w:val="en-US" w:eastAsia="zh-CN"/>
        </w:rPr>
        <w:t> </w:t>
      </w:r>
      <w:r>
        <w:rPr>
          <w:rFonts w:hint="eastAsia"/>
          <w:lang w:eastAsia="zh-CN"/>
        </w:rPr>
        <w:t>22.280</w:t>
      </w:r>
      <w:r>
        <w:rPr>
          <w:lang w:val="en-US" w:eastAsia="zh-CN"/>
        </w:rPr>
        <w:t> </w:t>
      </w:r>
      <w:r>
        <w:rPr>
          <w:rFonts w:hint="eastAsia"/>
          <w:lang w:eastAsia="zh-CN"/>
        </w:rPr>
        <w:t>[3], 3GPP</w:t>
      </w:r>
      <w:r>
        <w:rPr>
          <w:rFonts w:hint="cs"/>
          <w:lang w:val="en-US" w:eastAsia="zh-CN"/>
        </w:rPr>
        <w:t> </w:t>
      </w:r>
      <w:r>
        <w:rPr>
          <w:rFonts w:hint="eastAsia"/>
          <w:lang w:eastAsia="zh-CN"/>
        </w:rPr>
        <w:t>TS</w:t>
      </w:r>
      <w:r>
        <w:rPr>
          <w:rFonts w:hint="cs"/>
          <w:lang w:val="en-US" w:eastAsia="zh-CN"/>
        </w:rPr>
        <w:t> </w:t>
      </w:r>
      <w:r>
        <w:rPr>
          <w:rFonts w:hint="eastAsia"/>
          <w:lang w:eastAsia="zh-CN"/>
        </w:rPr>
        <w:t>22.281</w:t>
      </w:r>
      <w:r>
        <w:rPr>
          <w:lang w:val="en-US" w:eastAsia="zh-CN"/>
        </w:rPr>
        <w:t> </w:t>
      </w:r>
      <w:r>
        <w:rPr>
          <w:rFonts w:hint="eastAsia"/>
          <w:lang w:eastAsia="zh-CN"/>
        </w:rPr>
        <w:t>[4] and 3GPP</w:t>
      </w:r>
      <w:r>
        <w:rPr>
          <w:rFonts w:hint="cs"/>
          <w:lang w:val="en-US" w:eastAsia="zh-CN"/>
        </w:rPr>
        <w:t> </w:t>
      </w:r>
      <w:r>
        <w:rPr>
          <w:rFonts w:hint="eastAsia"/>
          <w:lang w:eastAsia="zh-CN"/>
        </w:rPr>
        <w:t>TS</w:t>
      </w:r>
      <w:r>
        <w:rPr>
          <w:rFonts w:hint="cs"/>
          <w:lang w:val="en-US" w:eastAsia="zh-CN"/>
        </w:rPr>
        <w:t> </w:t>
      </w:r>
      <w:r>
        <w:rPr>
          <w:rFonts w:hint="eastAsia"/>
          <w:lang w:eastAsia="zh-CN"/>
        </w:rPr>
        <w:t>22.282</w:t>
      </w:r>
      <w:r>
        <w:rPr>
          <w:lang w:val="en-US" w:eastAsia="zh-CN"/>
        </w:rPr>
        <w:t> </w:t>
      </w:r>
      <w:r>
        <w:rPr>
          <w:rFonts w:hint="eastAsia"/>
          <w:lang w:eastAsia="zh-CN"/>
        </w:rPr>
        <w:t>[5]</w:t>
      </w:r>
      <w:r w:rsidRPr="00FC07B6">
        <w:rPr>
          <w:lang w:eastAsia="zh-CN"/>
        </w:rPr>
        <w:t>.</w:t>
      </w:r>
    </w:p>
    <w:p w14:paraId="3C30E1CE" w14:textId="77777777" w:rsidR="008D2684" w:rsidRPr="0006070F" w:rsidRDefault="008D2684" w:rsidP="008D2684">
      <w:r>
        <w:t xml:space="preserve">The present document is applicable primarily to </w:t>
      </w:r>
      <w:r>
        <w:rPr>
          <w:rFonts w:hint="eastAsia"/>
          <w:lang w:eastAsia="zh-CN"/>
        </w:rPr>
        <w:t>mission critical services</w:t>
      </w:r>
      <w:r>
        <w:t xml:space="preserve"> using E-UTRAN access</w:t>
      </w:r>
      <w:r w:rsidRPr="00173D58">
        <w:t xml:space="preserve"> </w:t>
      </w:r>
      <w:r>
        <w:t>based on the EPC architecture defined in 3GPP TS 23.401 [</w:t>
      </w:r>
      <w:r>
        <w:rPr>
          <w:rFonts w:hint="eastAsia"/>
          <w:lang w:eastAsia="zh-CN"/>
        </w:rPr>
        <w:t>1</w:t>
      </w:r>
      <w:r>
        <w:rPr>
          <w:lang w:eastAsia="zh-CN"/>
        </w:rPr>
        <w:t>7</w:t>
      </w:r>
      <w:r>
        <w:t xml:space="preserve">]. Certain </w:t>
      </w:r>
      <w:r>
        <w:rPr>
          <w:rFonts w:hint="eastAsia"/>
          <w:lang w:eastAsia="zh-CN"/>
        </w:rPr>
        <w:t>MC service</w:t>
      </w:r>
      <w:r>
        <w:rPr>
          <w:lang w:eastAsia="zh-CN"/>
        </w:rPr>
        <w:t xml:space="preserve"> functions such as dispatch and administrative functions could also </w:t>
      </w:r>
      <w:r>
        <w:t xml:space="preserve">be supported </w:t>
      </w:r>
      <w:r w:rsidRPr="008648AC">
        <w:t>via non-3GPP access network</w:t>
      </w:r>
      <w:r>
        <w:t xml:space="preserve">s but no additional functionality is specified to support </w:t>
      </w:r>
      <w:r w:rsidRPr="008648AC">
        <w:t>non-3GPP access</w:t>
      </w:r>
      <w:r>
        <w:t>.</w:t>
      </w:r>
    </w:p>
    <w:p w14:paraId="3A537D51" w14:textId="77777777" w:rsidR="008D2684" w:rsidRPr="003E5F68" w:rsidRDefault="008D2684" w:rsidP="008D2684">
      <w:pPr>
        <w:rPr>
          <w:lang w:eastAsia="zh-CN"/>
        </w:rPr>
      </w:pPr>
      <w:r>
        <w:t xml:space="preserve">The </w:t>
      </w:r>
      <w:r>
        <w:rPr>
          <w:rFonts w:hint="eastAsia"/>
          <w:lang w:eastAsia="zh-CN"/>
        </w:rPr>
        <w:t xml:space="preserve">common functional architecture to support mission critical services </w:t>
      </w:r>
      <w:r>
        <w:t xml:space="preserve">can be used </w:t>
      </w:r>
      <w:r>
        <w:rPr>
          <w:rFonts w:hint="eastAsia"/>
          <w:lang w:eastAsia="zh-CN"/>
        </w:rPr>
        <w:t>for</w:t>
      </w:r>
      <w:r>
        <w:t xml:space="preserve"> public safety applications and also for general commercial applications e.g. utility companies and railways.</w:t>
      </w:r>
    </w:p>
    <w:p w14:paraId="2FFB7254" w14:textId="77777777" w:rsidR="008D2684" w:rsidRPr="003E5F68" w:rsidRDefault="008D2684" w:rsidP="008D2684">
      <w:pPr>
        <w:pStyle w:val="Heading1"/>
      </w:pPr>
      <w:bookmarkStart w:id="33" w:name="_Toc424654346"/>
      <w:bookmarkStart w:id="34" w:name="_Toc428364929"/>
      <w:bookmarkStart w:id="35" w:name="_Toc433209524"/>
      <w:bookmarkStart w:id="36" w:name="_Toc453260052"/>
      <w:bookmarkStart w:id="37" w:name="_Toc453260939"/>
      <w:bookmarkStart w:id="38" w:name="_Toc453279676"/>
      <w:bookmarkStart w:id="39" w:name="_Toc459375013"/>
      <w:bookmarkStart w:id="40" w:name="_Toc468105243"/>
      <w:bookmarkStart w:id="41" w:name="_Toc468110338"/>
      <w:bookmarkStart w:id="42" w:name="_Toc209617283"/>
      <w:r w:rsidRPr="003E5F68">
        <w:t>2</w:t>
      </w:r>
      <w:r w:rsidRPr="003E5F68">
        <w:tab/>
        <w:t>References</w:t>
      </w:r>
      <w:bookmarkEnd w:id="33"/>
      <w:bookmarkEnd w:id="34"/>
      <w:bookmarkEnd w:id="35"/>
      <w:bookmarkEnd w:id="36"/>
      <w:bookmarkEnd w:id="37"/>
      <w:bookmarkEnd w:id="38"/>
      <w:bookmarkEnd w:id="39"/>
      <w:bookmarkEnd w:id="40"/>
      <w:bookmarkEnd w:id="41"/>
      <w:bookmarkEnd w:id="42"/>
    </w:p>
    <w:p w14:paraId="5C5DDB8D" w14:textId="77777777" w:rsidR="008D2684" w:rsidRPr="003E5F68" w:rsidRDefault="008D2684" w:rsidP="008D2684">
      <w:r w:rsidRPr="003E5F68">
        <w:t>The following documents contain provisions which, through reference in this text, constitute provisions of the present document.</w:t>
      </w:r>
    </w:p>
    <w:p w14:paraId="17BCA4AA" w14:textId="77777777" w:rsidR="008D2684" w:rsidRPr="003E5F68" w:rsidRDefault="008D2684" w:rsidP="008D2684">
      <w:pPr>
        <w:pStyle w:val="B1"/>
      </w:pPr>
      <w:r w:rsidRPr="003E5F68">
        <w:t>-</w:t>
      </w:r>
      <w:r w:rsidRPr="003E5F68">
        <w:tab/>
        <w:t>References are either specific (identified by date of publication, edition number, version number, etc.) or non</w:t>
      </w:r>
      <w:r w:rsidRPr="003E5F68">
        <w:noBreakHyphen/>
        <w:t>specific.</w:t>
      </w:r>
    </w:p>
    <w:p w14:paraId="3B05CB93" w14:textId="77777777" w:rsidR="008D2684" w:rsidRPr="003E5F68" w:rsidRDefault="008D2684" w:rsidP="008D2684">
      <w:pPr>
        <w:pStyle w:val="B1"/>
      </w:pPr>
      <w:r w:rsidRPr="003E5F68">
        <w:t>-</w:t>
      </w:r>
      <w:r w:rsidRPr="003E5F68">
        <w:tab/>
        <w:t>For a specific reference, subsequent revisions do not apply.</w:t>
      </w:r>
    </w:p>
    <w:p w14:paraId="685F9A9F" w14:textId="77777777" w:rsidR="008D2684" w:rsidRPr="003E5F68" w:rsidRDefault="008D2684" w:rsidP="008D2684">
      <w:pPr>
        <w:pStyle w:val="B1"/>
      </w:pPr>
      <w:r w:rsidRPr="003E5F68">
        <w:t>-</w:t>
      </w:r>
      <w:r w:rsidRPr="003E5F68">
        <w:tab/>
        <w:t>For a non-specific reference, the latest version applies. In the case of a reference to a 3GPP document (including a GSM document), a non-specific reference implicitly refers to the latest version of that document</w:t>
      </w:r>
      <w:r w:rsidRPr="003E5F68">
        <w:rPr>
          <w:i/>
        </w:rPr>
        <w:t xml:space="preserve"> in the same Release as the present document</w:t>
      </w:r>
      <w:r w:rsidRPr="003E5F68">
        <w:t>.</w:t>
      </w:r>
    </w:p>
    <w:p w14:paraId="36BBA5E5" w14:textId="77777777" w:rsidR="008D2684" w:rsidRDefault="008D2684" w:rsidP="008D2684">
      <w:pPr>
        <w:pStyle w:val="EX"/>
        <w:rPr>
          <w:lang w:eastAsia="zh-CN"/>
        </w:rPr>
      </w:pPr>
      <w:r w:rsidRPr="003E5F68">
        <w:t>[1]</w:t>
      </w:r>
      <w:r w:rsidRPr="003E5F68">
        <w:tab/>
        <w:t>3GPP TR 21.905: "Vocabulary for 3GPP Specifications".</w:t>
      </w:r>
    </w:p>
    <w:p w14:paraId="57D81DC1" w14:textId="77777777" w:rsidR="008D2684" w:rsidRDefault="008D2684" w:rsidP="008D2684">
      <w:pPr>
        <w:pStyle w:val="EX"/>
        <w:rPr>
          <w:lang w:eastAsia="zh-CN"/>
        </w:rPr>
      </w:pPr>
      <w:r>
        <w:rPr>
          <w:rFonts w:hint="eastAsia"/>
          <w:lang w:eastAsia="zh-CN"/>
        </w:rPr>
        <w:t>[2]</w:t>
      </w:r>
      <w:r>
        <w:rPr>
          <w:rFonts w:hint="eastAsia"/>
          <w:lang w:eastAsia="zh-CN"/>
        </w:rPr>
        <w:tab/>
      </w:r>
      <w:r w:rsidRPr="002C39C2">
        <w:t>3GPP</w:t>
      </w:r>
      <w:r>
        <w:rPr>
          <w:lang w:val="en-US"/>
        </w:rPr>
        <w:t> </w:t>
      </w:r>
      <w:r w:rsidRPr="002C39C2">
        <w:t>TS</w:t>
      </w:r>
      <w:r>
        <w:rPr>
          <w:lang w:val="en-US"/>
        </w:rPr>
        <w:t> </w:t>
      </w:r>
      <w:r w:rsidRPr="002C39C2">
        <w:t>22.179: "Mission Critical Push to Talk (MCPTT); Stage 1</w:t>
      </w:r>
      <w:r>
        <w:rPr>
          <w:rFonts w:hint="eastAsia"/>
          <w:lang w:eastAsia="zh-CN"/>
        </w:rPr>
        <w:t>"</w:t>
      </w:r>
      <w:r w:rsidRPr="002C39C2">
        <w:t>.</w:t>
      </w:r>
    </w:p>
    <w:p w14:paraId="18FA4D9B" w14:textId="77777777" w:rsidR="008D2684" w:rsidRDefault="008D2684" w:rsidP="008D2684">
      <w:pPr>
        <w:pStyle w:val="EX"/>
        <w:rPr>
          <w:lang w:eastAsia="zh-CN"/>
        </w:rPr>
      </w:pPr>
      <w:r>
        <w:rPr>
          <w:rFonts w:hint="eastAsia"/>
          <w:lang w:eastAsia="zh-CN"/>
        </w:rPr>
        <w:t>[3]</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280</w:t>
      </w:r>
      <w:r w:rsidRPr="002C39C2">
        <w:t>: "Mission Critical Services Common Requirements (MCCoRe); Stage 1</w:t>
      </w:r>
      <w:r>
        <w:rPr>
          <w:rFonts w:hint="eastAsia"/>
          <w:lang w:eastAsia="zh-CN"/>
        </w:rPr>
        <w:t>"</w:t>
      </w:r>
      <w:r w:rsidRPr="002C39C2">
        <w:t>.</w:t>
      </w:r>
    </w:p>
    <w:p w14:paraId="557FFAA4" w14:textId="77777777" w:rsidR="008D2684" w:rsidRDefault="008D2684" w:rsidP="008D2684">
      <w:pPr>
        <w:pStyle w:val="EX"/>
        <w:rPr>
          <w:lang w:eastAsia="zh-CN"/>
        </w:rPr>
      </w:pPr>
      <w:r>
        <w:rPr>
          <w:rFonts w:hint="eastAsia"/>
          <w:lang w:eastAsia="zh-CN"/>
        </w:rPr>
        <w:t>[4]</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281</w:t>
      </w:r>
      <w:r w:rsidRPr="002C39C2">
        <w:t>: "Mission Critical Video services</w:t>
      </w:r>
      <w:r>
        <w:rPr>
          <w:rFonts w:hint="eastAsia"/>
          <w:lang w:eastAsia="zh-CN"/>
        </w:rPr>
        <w:t>"</w:t>
      </w:r>
      <w:r w:rsidRPr="002C39C2">
        <w:t>.</w:t>
      </w:r>
    </w:p>
    <w:p w14:paraId="29BF3C6C" w14:textId="77777777" w:rsidR="008D2684" w:rsidRDefault="008D2684" w:rsidP="008D2684">
      <w:pPr>
        <w:pStyle w:val="EX"/>
        <w:rPr>
          <w:lang w:eastAsia="zh-CN"/>
        </w:rPr>
      </w:pPr>
      <w:r>
        <w:rPr>
          <w:rFonts w:hint="eastAsia"/>
          <w:lang w:eastAsia="zh-CN"/>
        </w:rPr>
        <w:t>[5]</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282</w:t>
      </w:r>
      <w:r w:rsidRPr="002C39C2">
        <w:t>: "Mission Critical Data services</w:t>
      </w:r>
      <w:r>
        <w:rPr>
          <w:rFonts w:hint="eastAsia"/>
          <w:lang w:eastAsia="zh-CN"/>
        </w:rPr>
        <w:t>"</w:t>
      </w:r>
      <w:r w:rsidRPr="002C39C2">
        <w:t>.</w:t>
      </w:r>
    </w:p>
    <w:p w14:paraId="287DC2B8" w14:textId="77777777" w:rsidR="008D2684" w:rsidRDefault="008D2684" w:rsidP="008D2684">
      <w:pPr>
        <w:pStyle w:val="EX"/>
      </w:pPr>
      <w:r w:rsidRPr="0050663F">
        <w:t>[</w:t>
      </w:r>
      <w:r>
        <w:rPr>
          <w:rFonts w:hint="eastAsia"/>
          <w:lang w:eastAsia="zh-CN"/>
        </w:rPr>
        <w:t>6</w:t>
      </w:r>
      <w:r w:rsidRPr="0050663F">
        <w:t>]</w:t>
      </w:r>
      <w:r w:rsidRPr="0050663F">
        <w:tab/>
        <w:t>3GPP TS 23.002: "Network Architecture".</w:t>
      </w:r>
    </w:p>
    <w:p w14:paraId="7BA3CB41" w14:textId="77777777" w:rsidR="008D2684" w:rsidRPr="0050663F" w:rsidRDefault="008D2684" w:rsidP="008D2684">
      <w:pPr>
        <w:pStyle w:val="EX"/>
      </w:pPr>
      <w:r>
        <w:t>[7]</w:t>
      </w:r>
      <w:r>
        <w:tab/>
        <w:t>3GPP TS 23.179: "</w:t>
      </w:r>
      <w:r w:rsidRPr="00397CAE">
        <w:t>Functional architecture and information flows to support mission critical communication services; Stage 2</w:t>
      </w:r>
      <w:r>
        <w:t>"</w:t>
      </w:r>
    </w:p>
    <w:p w14:paraId="55B98894" w14:textId="77777777" w:rsidR="008D2684" w:rsidRPr="0050663F" w:rsidRDefault="008D2684" w:rsidP="008D2684">
      <w:pPr>
        <w:pStyle w:val="EX"/>
      </w:pPr>
      <w:r w:rsidRPr="0050663F">
        <w:rPr>
          <w:rFonts w:eastAsia="Malgun Gothic" w:hint="eastAsia"/>
        </w:rPr>
        <w:t>[</w:t>
      </w:r>
      <w:r>
        <w:rPr>
          <w:lang w:eastAsia="zh-CN"/>
        </w:rPr>
        <w:t>8</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23.2</w:t>
      </w:r>
      <w:r w:rsidRPr="0050663F">
        <w:rPr>
          <w:rFonts w:eastAsia="Malgun Gothic"/>
        </w:rPr>
        <w:t>03</w:t>
      </w:r>
      <w:r w:rsidRPr="0050663F">
        <w:rPr>
          <w:rFonts w:eastAsia="Malgun Gothic" w:hint="eastAsia"/>
        </w:rPr>
        <w:t xml:space="preserve">: </w:t>
      </w:r>
      <w:r w:rsidRPr="0050663F">
        <w:t>"Policy and charging control architecture".</w:t>
      </w:r>
    </w:p>
    <w:p w14:paraId="49B97B4B" w14:textId="77777777" w:rsidR="008D2684" w:rsidRDefault="008D2684" w:rsidP="008D2684">
      <w:pPr>
        <w:pStyle w:val="EX"/>
        <w:rPr>
          <w:lang w:eastAsia="zh-CN"/>
        </w:rPr>
      </w:pPr>
      <w:r w:rsidRPr="0050663F">
        <w:rPr>
          <w:rFonts w:eastAsia="Malgun Gothic" w:hint="eastAsia"/>
        </w:rPr>
        <w:t>[</w:t>
      </w:r>
      <w:r>
        <w:rPr>
          <w:lang w:eastAsia="zh-CN"/>
        </w:rPr>
        <w:t>9</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6BBBCACE" w14:textId="77777777" w:rsidR="008D2684" w:rsidRDefault="008D2684" w:rsidP="008D2684">
      <w:pPr>
        <w:pStyle w:val="EX"/>
        <w:rPr>
          <w:lang w:eastAsia="zh-CN"/>
        </w:rPr>
      </w:pPr>
      <w:r>
        <w:rPr>
          <w:rFonts w:hint="eastAsia"/>
          <w:lang w:eastAsia="zh-CN"/>
        </w:rPr>
        <w:t>[</w:t>
      </w:r>
      <w:r>
        <w:rPr>
          <w:lang w:eastAsia="zh-CN"/>
        </w:rPr>
        <w:t>10</w:t>
      </w:r>
      <w:r>
        <w:rPr>
          <w:rFonts w:hint="eastAsia"/>
          <w:lang w:eastAsia="zh-CN"/>
        </w:rPr>
        <w:t>]</w:t>
      </w:r>
      <w:r>
        <w:rPr>
          <w:rFonts w:hint="eastAsia"/>
          <w:lang w:eastAsia="zh-CN"/>
        </w:rPr>
        <w:tab/>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 "IP Multimedia Subsystem (IMS) Service Continuity; Stage 2".</w:t>
      </w:r>
    </w:p>
    <w:p w14:paraId="1E602385" w14:textId="77777777" w:rsidR="008D2684" w:rsidRDefault="008D2684" w:rsidP="008D2684">
      <w:pPr>
        <w:pStyle w:val="EX"/>
      </w:pPr>
      <w:r w:rsidRPr="00CC3A97">
        <w:t>[</w:t>
      </w:r>
      <w:r>
        <w:rPr>
          <w:rFonts w:hint="eastAsia"/>
          <w:lang w:eastAsia="zh-CN"/>
        </w:rPr>
        <w:t>1</w:t>
      </w:r>
      <w:r>
        <w:rPr>
          <w:lang w:eastAsia="zh-CN"/>
        </w:rPr>
        <w:t>1</w:t>
      </w:r>
      <w:r w:rsidRPr="00CC3A97">
        <w:t>]</w:t>
      </w:r>
      <w:r w:rsidRPr="00CC3A97">
        <w:tab/>
        <w:t>3GPP</w:t>
      </w:r>
      <w:r>
        <w:rPr>
          <w:lang w:val="en-US"/>
        </w:rPr>
        <w:t> </w:t>
      </w:r>
      <w:r w:rsidRPr="00CC3A97">
        <w:t>TS</w:t>
      </w:r>
      <w:r>
        <w:rPr>
          <w:lang w:val="en-US"/>
        </w:rPr>
        <w:t> </w:t>
      </w:r>
      <w:r w:rsidRPr="00CC3A97">
        <w:t>23.246: "Multimedia Broadcast/Multicast Service (MBMS); Architecture and functional description".</w:t>
      </w:r>
    </w:p>
    <w:p w14:paraId="693F6155" w14:textId="77777777" w:rsidR="008D2684" w:rsidRDefault="008D2684" w:rsidP="008D2684">
      <w:pPr>
        <w:pStyle w:val="EX"/>
        <w:rPr>
          <w:lang w:eastAsia="zh-CN"/>
        </w:rPr>
      </w:pPr>
      <w:r>
        <w:t>[12]</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281</w:t>
      </w:r>
      <w:r>
        <w:rPr>
          <w:rFonts w:hint="eastAsia"/>
          <w:lang w:eastAsia="zh-CN"/>
        </w:rPr>
        <w:t>: "</w:t>
      </w:r>
      <w:r w:rsidRPr="00007292">
        <w:rPr>
          <w:lang w:eastAsia="zh-CN"/>
        </w:rPr>
        <w:t>Functional architecture and information flows to support Mission Critical Video (MCVideo)</w:t>
      </w:r>
      <w:r>
        <w:rPr>
          <w:rFonts w:hint="eastAsia"/>
          <w:lang w:eastAsia="zh-CN"/>
        </w:rPr>
        <w:t>; Stage 2".</w:t>
      </w:r>
    </w:p>
    <w:p w14:paraId="3F85E6AD" w14:textId="77777777" w:rsidR="008D2684" w:rsidRDefault="008D2684" w:rsidP="008D2684">
      <w:pPr>
        <w:pStyle w:val="EX"/>
        <w:rPr>
          <w:lang w:eastAsia="zh-CN"/>
        </w:rPr>
      </w:pPr>
      <w:r>
        <w:t>[13]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0EEF4ACD" w14:textId="77777777" w:rsidR="008D2684" w:rsidRDefault="008D2684" w:rsidP="008D2684">
      <w:pPr>
        <w:pStyle w:val="EX"/>
        <w:rPr>
          <w:lang w:eastAsia="zh-CN"/>
        </w:rPr>
      </w:pPr>
      <w:r>
        <w:rPr>
          <w:rFonts w:hint="eastAsia"/>
          <w:lang w:eastAsia="zh-CN"/>
        </w:rPr>
        <w:t>[1</w:t>
      </w:r>
      <w:r>
        <w:rPr>
          <w:lang w:eastAsia="zh-CN"/>
        </w:rPr>
        <w:t>4</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0D1546AF" w14:textId="77777777" w:rsidR="008D2684" w:rsidRDefault="008D2684" w:rsidP="008D2684">
      <w:pPr>
        <w:pStyle w:val="EX"/>
        <w:rPr>
          <w:lang w:eastAsia="zh-CN"/>
        </w:rPr>
      </w:pPr>
      <w:r>
        <w:t>[</w:t>
      </w:r>
      <w:r>
        <w:rPr>
          <w:rFonts w:hint="eastAsia"/>
          <w:lang w:eastAsia="zh-CN"/>
        </w:rPr>
        <w:t>1</w:t>
      </w:r>
      <w:r>
        <w:rPr>
          <w:lang w:eastAsia="zh-CN"/>
        </w:rPr>
        <w:t>5</w:t>
      </w:r>
      <w:r>
        <w:t>]</w:t>
      </w:r>
      <w:r>
        <w:tab/>
      </w:r>
      <w:r w:rsidRPr="00791C6B">
        <w:t>3GPP</w:t>
      </w:r>
      <w:r>
        <w:t> </w:t>
      </w:r>
      <w:r w:rsidRPr="00791C6B">
        <w:t>TS</w:t>
      </w:r>
      <w:r>
        <w:rPr>
          <w:lang w:eastAsia="zh-CN"/>
        </w:rPr>
        <w:t xml:space="preserve"> 23.335: </w:t>
      </w:r>
      <w:r>
        <w:t>"</w:t>
      </w:r>
      <w:r w:rsidRPr="005422AC">
        <w:rPr>
          <w:lang w:eastAsia="zh-CN"/>
        </w:rPr>
        <w:t>User Data Convergence (UDC); Technical realization and information flows</w:t>
      </w:r>
      <w:r>
        <w:t>".</w:t>
      </w:r>
    </w:p>
    <w:p w14:paraId="0445617F" w14:textId="77777777" w:rsidR="008D2684" w:rsidRDefault="008D2684" w:rsidP="008D2684">
      <w:pPr>
        <w:pStyle w:val="EX"/>
        <w:rPr>
          <w:lang w:eastAsia="zh-CN"/>
        </w:rPr>
      </w:pPr>
      <w:r>
        <w:rPr>
          <w:rFonts w:hint="eastAsia"/>
          <w:lang w:eastAsia="zh-CN"/>
        </w:rPr>
        <w:lastRenderedPageBreak/>
        <w:t>[1</w:t>
      </w:r>
      <w:r>
        <w:rPr>
          <w:lang w:eastAsia="zh-CN"/>
        </w:rPr>
        <w:t>6</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14:paraId="74BA0845" w14:textId="77777777" w:rsidR="008D2684" w:rsidRPr="0050663F" w:rsidRDefault="008D2684" w:rsidP="008D2684">
      <w:pPr>
        <w:pStyle w:val="EX"/>
      </w:pPr>
      <w:r w:rsidRPr="0050663F">
        <w:t>[</w:t>
      </w:r>
      <w:r>
        <w:rPr>
          <w:rFonts w:hint="eastAsia"/>
          <w:lang w:eastAsia="zh-CN"/>
        </w:rPr>
        <w:t>1</w:t>
      </w:r>
      <w:r>
        <w:rPr>
          <w:lang w:eastAsia="zh-CN"/>
        </w:rPr>
        <w:t>7</w:t>
      </w:r>
      <w:r w:rsidRPr="0050663F">
        <w:t>]</w:t>
      </w:r>
      <w:r w:rsidRPr="0050663F">
        <w:tab/>
        <w:t>3GPP TS 23.401: "General Packet Radio Service (GPRS) enhancements for Evolved Universal Terrestrial Radio Access Network (E-UTRAN) access".</w:t>
      </w:r>
    </w:p>
    <w:p w14:paraId="1FDC35AE" w14:textId="77777777" w:rsidR="008D2684" w:rsidRPr="0050663F" w:rsidRDefault="008D2684" w:rsidP="008D2684">
      <w:pPr>
        <w:pStyle w:val="EX"/>
      </w:pPr>
      <w:r w:rsidRPr="0050663F">
        <w:t>[</w:t>
      </w:r>
      <w:r>
        <w:rPr>
          <w:rFonts w:hint="eastAsia"/>
          <w:lang w:eastAsia="zh-CN"/>
        </w:rPr>
        <w:t>1</w:t>
      </w:r>
      <w:r>
        <w:rPr>
          <w:lang w:eastAsia="zh-CN"/>
        </w:rPr>
        <w:t>8</w:t>
      </w:r>
      <w:r w:rsidRPr="0050663F">
        <w:t>]</w:t>
      </w:r>
      <w:r w:rsidRPr="0050663F">
        <w:tab/>
        <w:t>3GPP TS 23.468: "Group Communication System Enablers for LTE (GCSE_LTE); Stage 2".</w:t>
      </w:r>
    </w:p>
    <w:p w14:paraId="5E041C5E" w14:textId="77777777" w:rsidR="008D2684" w:rsidRDefault="008D2684" w:rsidP="008D2684">
      <w:pPr>
        <w:pStyle w:val="EX"/>
      </w:pPr>
      <w:r>
        <w:t>[19]</w:t>
      </w:r>
      <w:r>
        <w:tab/>
        <w:t>3GPP TS 29.283: "</w:t>
      </w:r>
      <w:r w:rsidRPr="00DD1979">
        <w:t>Diameter Data Management Applications</w:t>
      </w:r>
      <w:r>
        <w:t>".</w:t>
      </w:r>
    </w:p>
    <w:p w14:paraId="5EC118EA" w14:textId="77777777" w:rsidR="008D2684" w:rsidRDefault="008D2684" w:rsidP="008D2684">
      <w:pPr>
        <w:pStyle w:val="EX"/>
      </w:pPr>
      <w:r w:rsidRPr="0050663F">
        <w:t>[</w:t>
      </w:r>
      <w:r>
        <w:rPr>
          <w:lang w:eastAsia="zh-CN"/>
        </w:rPr>
        <w:t>20</w:t>
      </w:r>
      <w:r w:rsidRPr="0050663F">
        <w:t>]</w:t>
      </w:r>
      <w:r w:rsidRPr="0050663F">
        <w:tab/>
      </w:r>
      <w:r>
        <w:t>Void</w:t>
      </w:r>
    </w:p>
    <w:p w14:paraId="30E5AFE3" w14:textId="77777777" w:rsidR="008D2684" w:rsidRPr="0050663F" w:rsidRDefault="008D2684" w:rsidP="008D2684">
      <w:pPr>
        <w:pStyle w:val="EX"/>
      </w:pPr>
      <w:r>
        <w:t>[21]</w:t>
      </w:r>
      <w:r>
        <w:tab/>
        <w:t>3GPP TS 36.300: "</w:t>
      </w:r>
      <w:r w:rsidRPr="001C1896">
        <w:t>Evolved Universal Terrestrial Radio Access (E-UTRA) and Evolved Universal Terrestrial Radio Access Network (E-UTRAN); Overall description; Stage 2</w:t>
      </w:r>
      <w:r>
        <w:t>".</w:t>
      </w:r>
    </w:p>
    <w:p w14:paraId="76995A00" w14:textId="77777777" w:rsidR="008D2684" w:rsidRDefault="008D2684" w:rsidP="008D2684">
      <w:pPr>
        <w:pStyle w:val="EX"/>
      </w:pPr>
      <w:r>
        <w:t>[</w:t>
      </w:r>
      <w:r>
        <w:rPr>
          <w:lang w:eastAsia="zh-CN"/>
        </w:rPr>
        <w:t>22</w:t>
      </w:r>
      <w:r>
        <w:t>]</w:t>
      </w:r>
      <w:r>
        <w:tab/>
        <w:t>IETF</w:t>
      </w:r>
      <w:r>
        <w:rPr>
          <w:lang w:val="en-US"/>
        </w:rPr>
        <w:t> </w:t>
      </w:r>
      <w:r>
        <w:t>RFC</w:t>
      </w:r>
      <w:r>
        <w:rPr>
          <w:lang w:val="en-US"/>
        </w:rPr>
        <w:t> </w:t>
      </w:r>
      <w:r w:rsidRPr="00542332">
        <w:t>5245</w:t>
      </w:r>
      <w:r>
        <w:t xml:space="preserve"> </w:t>
      </w:r>
      <w:r w:rsidRPr="00AA177C">
        <w:t>(April 2010): "Interactive Connectivity Establishment (ICE): A Protocol for Network Address Translator (NAT) Traversal for Offer/Answer Protocols".</w:t>
      </w:r>
    </w:p>
    <w:p w14:paraId="741E973A" w14:textId="77777777" w:rsidR="008D2684" w:rsidRDefault="008D2684" w:rsidP="008D2684">
      <w:pPr>
        <w:pStyle w:val="EX"/>
        <w:rPr>
          <w:lang w:eastAsia="zh-CN"/>
        </w:rPr>
      </w:pPr>
      <w:r>
        <w:rPr>
          <w:lang w:eastAsia="zh-CN"/>
        </w:rPr>
        <w:t>[23]</w:t>
      </w:r>
      <w:r>
        <w:rPr>
          <w:lang w:eastAsia="zh-CN"/>
        </w:rPr>
        <w:tab/>
        <w:t>GSMA PRD IR.92 v10.0: "IMS Profile for Voice and SMS".</w:t>
      </w:r>
    </w:p>
    <w:p w14:paraId="549C7532" w14:textId="77777777" w:rsidR="008D2684" w:rsidRDefault="008D2684" w:rsidP="008D2684">
      <w:pPr>
        <w:pStyle w:val="EX"/>
      </w:pPr>
      <w:r>
        <w:rPr>
          <w:lang w:eastAsia="zh-CN"/>
        </w:rPr>
        <w:t>[24]</w:t>
      </w:r>
      <w:r>
        <w:rPr>
          <w:lang w:eastAsia="zh-CN"/>
        </w:rPr>
        <w:tab/>
        <w:t>GSMA PRD IR.88 v15.0: "LTE and EPC Roaming Guidelines".</w:t>
      </w:r>
    </w:p>
    <w:p w14:paraId="1148D303" w14:textId="77777777" w:rsidR="008D2684" w:rsidRDefault="008D2684" w:rsidP="008D2684">
      <w:pPr>
        <w:pStyle w:val="EX"/>
      </w:pPr>
      <w:r>
        <w:t>[25]</w:t>
      </w:r>
      <w:r>
        <w:tab/>
        <w:t>3GPP TS 33.180: "</w:t>
      </w:r>
      <w:r w:rsidRPr="00516CD0">
        <w:t>Security of the mission critical service</w:t>
      </w:r>
      <w:r>
        <w:t>".</w:t>
      </w:r>
    </w:p>
    <w:p w14:paraId="31D3D762" w14:textId="77777777" w:rsidR="008D2684" w:rsidRDefault="008D2684" w:rsidP="008D2684">
      <w:pPr>
        <w:pStyle w:val="EX"/>
      </w:pPr>
      <w:r>
        <w:t>[26]</w:t>
      </w:r>
      <w:r>
        <w:tab/>
        <w:t>IETF RFC 6733 (October 2012): "</w:t>
      </w:r>
      <w:r w:rsidRPr="00AF0C69">
        <w:t>Diameter Base Protocol</w:t>
      </w:r>
      <w:r>
        <w:t>".</w:t>
      </w:r>
    </w:p>
    <w:p w14:paraId="26FA9468" w14:textId="77777777" w:rsidR="008D2684" w:rsidRDefault="008D2684" w:rsidP="008D2684">
      <w:pPr>
        <w:pStyle w:val="EX"/>
      </w:pPr>
      <w:r>
        <w:t>[27]</w:t>
      </w:r>
      <w:r>
        <w:tab/>
        <w:t>3GPP TS 29.214: "</w:t>
      </w:r>
      <w:r w:rsidRPr="001B42E9">
        <w:t>Policy and Charging Control over Rx reference point</w:t>
      </w:r>
      <w:r>
        <w:t>".</w:t>
      </w:r>
    </w:p>
    <w:p w14:paraId="761C3065" w14:textId="77777777" w:rsidR="008D2684" w:rsidRDefault="008D2684" w:rsidP="008D2684">
      <w:pPr>
        <w:pStyle w:val="EX"/>
        <w:rPr>
          <w:lang w:eastAsia="zh-CN"/>
        </w:rPr>
      </w:pPr>
      <w:r>
        <w:t>[28]</w:t>
      </w:r>
      <w:r>
        <w:tab/>
        <w:t>3GPP TS 22.011: "</w:t>
      </w:r>
      <w:r w:rsidRPr="00B65F08">
        <w:t>Service accessibility</w:t>
      </w:r>
      <w:r>
        <w:t>".</w:t>
      </w:r>
    </w:p>
    <w:p w14:paraId="327991FF" w14:textId="77777777" w:rsidR="008D2684" w:rsidRPr="00BE6CF4" w:rsidRDefault="008D2684" w:rsidP="008D2684">
      <w:pPr>
        <w:pStyle w:val="EX"/>
      </w:pPr>
      <w:r>
        <w:rPr>
          <w:rFonts w:hint="eastAsia"/>
          <w:lang w:eastAsia="zh-CN"/>
        </w:rPr>
        <w:t>[29]</w:t>
      </w:r>
      <w:r>
        <w:rPr>
          <w:rFonts w:hint="eastAsia"/>
          <w:lang w:eastAsia="zh-CN"/>
        </w:rPr>
        <w:tab/>
        <w:t>3GPP TS 23.271:</w:t>
      </w:r>
      <w:r w:rsidRPr="00C45EC1">
        <w:t xml:space="preserve"> </w:t>
      </w:r>
      <w:r>
        <w:t>"</w:t>
      </w:r>
      <w:r w:rsidRPr="00C45EC1">
        <w:rPr>
          <w:lang w:eastAsia="zh-CN"/>
        </w:rPr>
        <w:t>Functional stage 2 description of Location Services (LCS)</w:t>
      </w:r>
      <w:r>
        <w:t>".</w:t>
      </w:r>
      <w:r w:rsidRPr="00ED4C5F">
        <w:t xml:space="preserve"> </w:t>
      </w:r>
    </w:p>
    <w:p w14:paraId="7CE2AE7D" w14:textId="77777777" w:rsidR="008D2684" w:rsidRPr="00BE6CF4" w:rsidRDefault="008D2684" w:rsidP="008D2684">
      <w:pPr>
        <w:pStyle w:val="EX"/>
      </w:pPr>
      <w:r w:rsidRPr="00BE6CF4">
        <w:t>[</w:t>
      </w:r>
      <w:r>
        <w:t>30</w:t>
      </w:r>
      <w:r w:rsidRPr="00BE6CF4">
        <w:t>]</w:t>
      </w:r>
      <w:r w:rsidRPr="00BE6CF4">
        <w:tab/>
        <w:t>3GPP TS 25.305: "Stage 2 functional specification of User Equipment (UE) positioning in UTRAN".</w:t>
      </w:r>
    </w:p>
    <w:p w14:paraId="1F4CDCDC" w14:textId="77777777" w:rsidR="008D2684" w:rsidRDefault="008D2684" w:rsidP="008D2684">
      <w:pPr>
        <w:pStyle w:val="EX"/>
        <w:rPr>
          <w:lang w:eastAsia="zh-CN"/>
        </w:rPr>
      </w:pPr>
      <w:r w:rsidRPr="00BE6CF4">
        <w:t>[</w:t>
      </w:r>
      <w:r>
        <w:t>31</w:t>
      </w:r>
      <w:r w:rsidRPr="00BE6CF4">
        <w:t>]</w:t>
      </w:r>
      <w:r w:rsidRPr="00BE6CF4">
        <w:tab/>
        <w:t>3GPP TS 23.032: "Universal Geographical Area Description (GAD)".</w:t>
      </w:r>
    </w:p>
    <w:p w14:paraId="62C1A9AE" w14:textId="77777777" w:rsidR="008D2684" w:rsidRDefault="008D2684" w:rsidP="008D2684">
      <w:pPr>
        <w:pStyle w:val="EX"/>
      </w:pPr>
      <w:bookmarkStart w:id="43" w:name="_Toc424654347"/>
      <w:bookmarkStart w:id="44" w:name="_Toc428364930"/>
      <w:bookmarkStart w:id="45" w:name="_Toc433209525"/>
      <w:bookmarkStart w:id="46" w:name="_Toc453260053"/>
      <w:bookmarkStart w:id="47" w:name="_Toc453260940"/>
      <w:bookmarkStart w:id="48" w:name="_Toc453279677"/>
      <w:bookmarkStart w:id="49" w:name="_Toc459375014"/>
      <w:bookmarkStart w:id="50" w:name="_Toc468105244"/>
      <w:bookmarkStart w:id="51" w:name="_Toc468110339"/>
      <w:r>
        <w:t>[32]</w:t>
      </w:r>
      <w:r>
        <w:tab/>
      </w:r>
      <w:r w:rsidRPr="00274CCC">
        <w:t>IETF</w:t>
      </w:r>
      <w:r>
        <w:t> </w:t>
      </w:r>
      <w:r w:rsidRPr="00274CCC">
        <w:t>RFC</w:t>
      </w:r>
      <w:r>
        <w:t> </w:t>
      </w:r>
      <w:r w:rsidRPr="00DA3BBC">
        <w:rPr>
          <w:lang w:eastAsia="zh-CN"/>
        </w:rPr>
        <w:t>2865</w:t>
      </w:r>
      <w:r w:rsidRPr="00274CCC">
        <w:t xml:space="preserve"> (</w:t>
      </w:r>
      <w:r>
        <w:t>June</w:t>
      </w:r>
      <w:r w:rsidRPr="00274CCC">
        <w:t xml:space="preserve"> 20</w:t>
      </w:r>
      <w:r>
        <w:t>00</w:t>
      </w:r>
      <w:r w:rsidRPr="00274CCC">
        <w:t>): "</w:t>
      </w:r>
      <w:r w:rsidRPr="007B4692">
        <w:t>Remote Authentication Dial In User Service (RADIUS)</w:t>
      </w:r>
      <w:r w:rsidRPr="00274CCC">
        <w:t>".</w:t>
      </w:r>
    </w:p>
    <w:p w14:paraId="3A97562C" w14:textId="77777777" w:rsidR="008D2684" w:rsidRDefault="008D2684" w:rsidP="008D2684">
      <w:pPr>
        <w:pStyle w:val="EX"/>
      </w:pPr>
      <w:r>
        <w:t>[33]</w:t>
      </w:r>
      <w:r>
        <w:tab/>
      </w:r>
      <w:r w:rsidRPr="007B4692">
        <w:t>IETF</w:t>
      </w:r>
      <w:r>
        <w:t> </w:t>
      </w:r>
      <w:r w:rsidRPr="007B4692">
        <w:t>RFC</w:t>
      </w:r>
      <w:r>
        <w:t> 3162</w:t>
      </w:r>
      <w:r w:rsidRPr="007B4692">
        <w:t xml:space="preserve"> (</w:t>
      </w:r>
      <w:r>
        <w:t>August</w:t>
      </w:r>
      <w:r w:rsidRPr="007B4692">
        <w:t xml:space="preserve"> 200</w:t>
      </w:r>
      <w:r>
        <w:t>1</w:t>
      </w:r>
      <w:r w:rsidRPr="007B4692">
        <w:t>): "RADIUS and IPv6".</w:t>
      </w:r>
    </w:p>
    <w:p w14:paraId="5AD1A748" w14:textId="2B0B8EF4" w:rsidR="008D2684" w:rsidRDefault="008D2684" w:rsidP="008D2684">
      <w:pPr>
        <w:pStyle w:val="EX"/>
      </w:pPr>
      <w:r w:rsidRPr="00E26FF9">
        <w:t>[</w:t>
      </w:r>
      <w:r>
        <w:t>34</w:t>
      </w:r>
      <w:r w:rsidRPr="00E26FF9">
        <w:t>]</w:t>
      </w:r>
      <w:r w:rsidRPr="00E26FF9">
        <w:tab/>
        <w:t>3GPP TS 25.</w:t>
      </w:r>
      <w:r>
        <w:t>5</w:t>
      </w:r>
      <w:r w:rsidRPr="00E26FF9">
        <w:t>0</w:t>
      </w:r>
      <w:r>
        <w:t>1</w:t>
      </w:r>
      <w:r w:rsidRPr="00E26FF9">
        <w:t>: "</w:t>
      </w:r>
      <w:r w:rsidRPr="007B4692">
        <w:t>System architecture for the 5G System (5GS)</w:t>
      </w:r>
      <w:r w:rsidRPr="00E26FF9">
        <w:t>".</w:t>
      </w:r>
    </w:p>
    <w:p w14:paraId="7153BB82" w14:textId="1EB7FCDE" w:rsidR="00151909" w:rsidRDefault="00151909" w:rsidP="00151909">
      <w:pPr>
        <w:pStyle w:val="EX"/>
      </w:pPr>
      <w:r w:rsidRPr="00E26FF9">
        <w:t>[</w:t>
      </w:r>
      <w:r>
        <w:t>35</w:t>
      </w:r>
      <w:r w:rsidRPr="00E26FF9">
        <w:t>]</w:t>
      </w:r>
      <w:r w:rsidRPr="00E26FF9">
        <w:tab/>
      </w:r>
      <w:r>
        <w:t>IETF RFC 1541 (October 1993)</w:t>
      </w:r>
      <w:r w:rsidRPr="00E26FF9">
        <w:t>: "</w:t>
      </w:r>
      <w:r>
        <w:t>Dynamic host configuration protocol</w:t>
      </w:r>
      <w:r w:rsidRPr="00E26FF9">
        <w:t>".</w:t>
      </w:r>
    </w:p>
    <w:p w14:paraId="7577EC2C" w14:textId="085A476D" w:rsidR="00151909" w:rsidRDefault="00151909" w:rsidP="008D2684">
      <w:pPr>
        <w:pStyle w:val="EX"/>
      </w:pPr>
      <w:r w:rsidRPr="00E26FF9">
        <w:t>[</w:t>
      </w:r>
      <w:r>
        <w:t>36</w:t>
      </w:r>
      <w:r w:rsidRPr="00E26FF9">
        <w:t>]</w:t>
      </w:r>
      <w:r w:rsidRPr="00E26FF9">
        <w:tab/>
      </w:r>
      <w:r>
        <w:t>IETF RFC </w:t>
      </w:r>
      <w:r w:rsidRPr="009E11D3">
        <w:t>8415</w:t>
      </w:r>
      <w:r>
        <w:t> (November 2018)</w:t>
      </w:r>
      <w:r w:rsidRPr="00E26FF9">
        <w:t>: "</w:t>
      </w:r>
      <w:r>
        <w:t>Dynamic host configuration protocol for IPv6 (DHCPv6)</w:t>
      </w:r>
      <w:r w:rsidRPr="00E26FF9">
        <w:t>".</w:t>
      </w:r>
    </w:p>
    <w:p w14:paraId="7000A1FE" w14:textId="5DD99091" w:rsidR="00393EC3" w:rsidRDefault="00393EC3" w:rsidP="00393EC3">
      <w:pPr>
        <w:pStyle w:val="EX"/>
      </w:pPr>
      <w:r w:rsidRPr="00E26FF9">
        <w:t>[</w:t>
      </w:r>
      <w:r>
        <w:t>37</w:t>
      </w:r>
      <w:r w:rsidRPr="00E26FF9">
        <w:t>]</w:t>
      </w:r>
      <w:r w:rsidRPr="00E26FF9">
        <w:tab/>
      </w:r>
      <w:r>
        <w:t>IETF RFC 9330:"Low Latency, Low Loss, Scalable Throughput (L4S) Internet Service: Architecture".</w:t>
      </w:r>
    </w:p>
    <w:p w14:paraId="7F085B27" w14:textId="774680C4" w:rsidR="0060534D" w:rsidRDefault="0060534D" w:rsidP="0060534D">
      <w:pPr>
        <w:pStyle w:val="EX"/>
      </w:pPr>
      <w:r w:rsidRPr="00E26FF9">
        <w:t>[</w:t>
      </w:r>
      <w:r>
        <w:t>38</w:t>
      </w:r>
      <w:r w:rsidRPr="00E26FF9">
        <w:t>]</w:t>
      </w:r>
      <w:r w:rsidRPr="00E26FF9">
        <w:tab/>
      </w:r>
      <w:r>
        <w:t>3GPP TS 23.228</w:t>
      </w:r>
      <w:r w:rsidRPr="00E26FF9">
        <w:t>: "</w:t>
      </w:r>
      <w:r>
        <w:t>IP Multimedia Subsystem (IMS); Stage 2</w:t>
      </w:r>
      <w:r w:rsidRPr="00E26FF9">
        <w:t>".</w:t>
      </w:r>
    </w:p>
    <w:p w14:paraId="7E9DE62B" w14:textId="7A40657A" w:rsidR="0060534D" w:rsidRDefault="0060534D" w:rsidP="0060534D">
      <w:pPr>
        <w:pStyle w:val="EX"/>
      </w:pPr>
      <w:r w:rsidRPr="00E26FF9">
        <w:t>[</w:t>
      </w:r>
      <w:r>
        <w:t>39]</w:t>
      </w:r>
      <w:r w:rsidRPr="00E26FF9">
        <w:tab/>
      </w:r>
      <w:r>
        <w:t>3GPP TS 23.380</w:t>
      </w:r>
      <w:r w:rsidRPr="00E26FF9">
        <w:t>: "</w:t>
      </w:r>
      <w:r>
        <w:t>IMS Restoration Procedures</w:t>
      </w:r>
      <w:r w:rsidRPr="00E26FF9">
        <w:t>".</w:t>
      </w:r>
    </w:p>
    <w:p w14:paraId="38F00135" w14:textId="360A2FF9" w:rsidR="00A218AF" w:rsidRDefault="00A218AF" w:rsidP="00A218AF">
      <w:pPr>
        <w:pStyle w:val="EX"/>
      </w:pPr>
      <w:r>
        <w:t>[40]</w:t>
      </w:r>
      <w:r>
        <w:tab/>
        <w:t xml:space="preserve">IETF RFC 7866 (May 2016): </w:t>
      </w:r>
      <w:r w:rsidR="002129D6">
        <w:t>"</w:t>
      </w:r>
      <w:r w:rsidRPr="00246617">
        <w:t>Session Recording Protocol</w:t>
      </w:r>
      <w:r w:rsidR="002129D6">
        <w:t>"</w:t>
      </w:r>
    </w:p>
    <w:p w14:paraId="6CCB6EFC" w14:textId="0F2AA9AA" w:rsidR="002129D6" w:rsidRPr="00BE6CF4" w:rsidRDefault="002129D6" w:rsidP="002129D6">
      <w:pPr>
        <w:pStyle w:val="EX"/>
      </w:pPr>
      <w:r>
        <w:rPr>
          <w:rFonts w:hint="eastAsia"/>
          <w:lang w:eastAsia="zh-CN"/>
        </w:rPr>
        <w:t>[</w:t>
      </w:r>
      <w:r>
        <w:rPr>
          <w:lang w:eastAsia="zh-CN"/>
        </w:rPr>
        <w:t>41</w:t>
      </w:r>
      <w:r>
        <w:rPr>
          <w:rFonts w:hint="eastAsia"/>
          <w:lang w:eastAsia="zh-CN"/>
        </w:rPr>
        <w:t>]</w:t>
      </w:r>
      <w:r>
        <w:rPr>
          <w:rFonts w:hint="eastAsia"/>
          <w:lang w:eastAsia="zh-CN"/>
        </w:rPr>
        <w:tab/>
        <w:t>3GPP TS 23.27</w:t>
      </w:r>
      <w:r>
        <w:rPr>
          <w:lang w:eastAsia="zh-CN"/>
        </w:rPr>
        <w:t>3</w:t>
      </w:r>
      <w:r>
        <w:rPr>
          <w:rFonts w:hint="eastAsia"/>
          <w:lang w:eastAsia="zh-CN"/>
        </w:rPr>
        <w:t>:</w:t>
      </w:r>
      <w:r w:rsidRPr="00C45EC1">
        <w:t xml:space="preserve"> </w:t>
      </w:r>
      <w:r>
        <w:t>"5G System (5GS) Location Services (LCS); Stage 2".</w:t>
      </w:r>
      <w:r w:rsidRPr="00ED4C5F">
        <w:t xml:space="preserve"> </w:t>
      </w:r>
    </w:p>
    <w:p w14:paraId="380B5211" w14:textId="77777777" w:rsidR="008D2684" w:rsidRPr="003E5F68" w:rsidRDefault="008D2684" w:rsidP="008D2684">
      <w:pPr>
        <w:pStyle w:val="Heading1"/>
      </w:pPr>
      <w:bookmarkStart w:id="52" w:name="_Toc209617284"/>
      <w:r w:rsidRPr="003E5F68">
        <w:lastRenderedPageBreak/>
        <w:t>3</w:t>
      </w:r>
      <w:r w:rsidRPr="003E5F68">
        <w:tab/>
        <w:t>Definitions, symbols and abbreviations</w:t>
      </w:r>
      <w:bookmarkEnd w:id="43"/>
      <w:bookmarkEnd w:id="44"/>
      <w:bookmarkEnd w:id="45"/>
      <w:bookmarkEnd w:id="46"/>
      <w:bookmarkEnd w:id="47"/>
      <w:bookmarkEnd w:id="48"/>
      <w:bookmarkEnd w:id="49"/>
      <w:bookmarkEnd w:id="50"/>
      <w:bookmarkEnd w:id="51"/>
      <w:bookmarkEnd w:id="52"/>
    </w:p>
    <w:p w14:paraId="25583902" w14:textId="77777777" w:rsidR="008D2684" w:rsidRPr="003E5F68" w:rsidRDefault="008D2684" w:rsidP="008D2684">
      <w:pPr>
        <w:pStyle w:val="Heading2"/>
      </w:pPr>
      <w:bookmarkStart w:id="53" w:name="_Toc424654348"/>
      <w:bookmarkStart w:id="54" w:name="_Toc428364931"/>
      <w:bookmarkStart w:id="55" w:name="_Toc433209526"/>
      <w:bookmarkStart w:id="56" w:name="_Toc453260054"/>
      <w:bookmarkStart w:id="57" w:name="_Toc453260941"/>
      <w:bookmarkStart w:id="58" w:name="_Toc453279678"/>
      <w:bookmarkStart w:id="59" w:name="_Toc459375015"/>
      <w:bookmarkStart w:id="60" w:name="_Toc468105245"/>
      <w:bookmarkStart w:id="61" w:name="_Toc468110340"/>
      <w:bookmarkStart w:id="62" w:name="_Toc209617285"/>
      <w:r w:rsidRPr="003E5F68">
        <w:t>3.1</w:t>
      </w:r>
      <w:r w:rsidRPr="003E5F68">
        <w:tab/>
        <w:t>Definitions</w:t>
      </w:r>
      <w:bookmarkEnd w:id="53"/>
      <w:bookmarkEnd w:id="54"/>
      <w:bookmarkEnd w:id="55"/>
      <w:bookmarkEnd w:id="56"/>
      <w:bookmarkEnd w:id="57"/>
      <w:bookmarkEnd w:id="58"/>
      <w:bookmarkEnd w:id="59"/>
      <w:bookmarkEnd w:id="60"/>
      <w:bookmarkEnd w:id="61"/>
      <w:bookmarkEnd w:id="62"/>
    </w:p>
    <w:p w14:paraId="448FCB9B" w14:textId="6CE74EF0" w:rsidR="008D2684" w:rsidRPr="003E5F68" w:rsidRDefault="008D2684" w:rsidP="008D2684">
      <w:pPr>
        <w:rPr>
          <w:lang w:eastAsia="zh-CN"/>
        </w:rPr>
      </w:pPr>
      <w:r w:rsidRPr="003E5F68">
        <w:t>For the purposes of the present document, the terms and definitions given in 3GPP TR 21.905 [1] and the following apply. A term defined in the present document takes precedence over the definition of the same term, if any, in 3GPP TR 21.905 [1].</w:t>
      </w:r>
      <w:r w:rsidR="00E30613" w:rsidRPr="00E30613">
        <w:t xml:space="preserve"> Not all definitions are used in this document.</w:t>
      </w:r>
    </w:p>
    <w:p w14:paraId="5B82D6E5" w14:textId="77777777" w:rsidR="008D2684" w:rsidRDefault="008D2684" w:rsidP="008D2684">
      <w:r w:rsidRPr="00BE6CF4">
        <w:rPr>
          <w:b/>
        </w:rPr>
        <w:t>Accuracy:</w:t>
      </w:r>
      <w:r w:rsidRPr="00BE6CF4">
        <w:t xml:space="preserve"> Reflects the uncertainty of the location </w:t>
      </w:r>
      <w:r>
        <w:t>at</w:t>
      </w:r>
      <w:r w:rsidRPr="00BE6CF4">
        <w:t xml:space="preserve"> the moment of location</w:t>
      </w:r>
      <w:r>
        <w:t xml:space="preserve"> measurement,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5995E03A" w14:textId="77777777" w:rsidR="004F7450" w:rsidRPr="0022358B" w:rsidRDefault="004F7450" w:rsidP="004F7450">
      <w:r>
        <w:rPr>
          <w:b/>
        </w:rPr>
        <w:t>ACM:</w:t>
      </w:r>
      <w:r>
        <w:t xml:space="preserve"> Administrative Configuration Management, which enables the exchange of administrative configuration data between interconnected MC systems.</w:t>
      </w:r>
    </w:p>
    <w:p w14:paraId="65C8044F" w14:textId="77777777" w:rsidR="004F7450" w:rsidRDefault="004F7450" w:rsidP="004F7450">
      <w:r>
        <w:rPr>
          <w:b/>
        </w:rPr>
        <w:t xml:space="preserve">ACMC: </w:t>
      </w:r>
      <w:r>
        <w:t>Administrative Configuration Management Client, client entity which initiates administrative configuration exchange request to an interconnected partner MC system and which could make decision on such request received from an ACMC of a partner MC system.</w:t>
      </w:r>
    </w:p>
    <w:p w14:paraId="455A327A" w14:textId="77777777" w:rsidR="004F7450" w:rsidRPr="0022358B" w:rsidRDefault="004F7450" w:rsidP="004F7450">
      <w:r>
        <w:rPr>
          <w:b/>
        </w:rPr>
        <w:t>ACMS:</w:t>
      </w:r>
      <w:r>
        <w:t xml:space="preserve"> Administrative Configuration Management Server, server entity which receives administrative configuration exchange requests from an ACMC belonging to the same primary MC system or via an ACMS of an interconnected partner MC system.</w:t>
      </w:r>
    </w:p>
    <w:p w14:paraId="457AE403" w14:textId="77777777" w:rsidR="008D2684" w:rsidRDefault="008D2684" w:rsidP="008D2684">
      <w:r>
        <w:rPr>
          <w:b/>
        </w:rPr>
        <w:t>Active MC service user profile:</w:t>
      </w:r>
      <w:r>
        <w:t xml:space="preserve"> The MC service user profile that is currently </w:t>
      </w:r>
      <w:r w:rsidRPr="00CC497B">
        <w:t>used by</w:t>
      </w:r>
      <w:r>
        <w:t xml:space="preserve"> an MC service client of an MC service user while receiving MC service.</w:t>
      </w:r>
      <w:r w:rsidRPr="006200E8">
        <w:t xml:space="preserve"> </w:t>
      </w:r>
    </w:p>
    <w:p w14:paraId="1EB9084C" w14:textId="366FAF30" w:rsidR="00E30613" w:rsidRPr="00B13C02" w:rsidRDefault="00E30613" w:rsidP="00E30613">
      <w:r w:rsidRPr="00B13C02">
        <w:rPr>
          <w:b/>
        </w:rPr>
        <w:t>Ad</w:t>
      </w:r>
      <w:r>
        <w:rPr>
          <w:b/>
        </w:rPr>
        <w:t> </w:t>
      </w:r>
      <w:r w:rsidRPr="00B13C02">
        <w:rPr>
          <w:b/>
        </w:rPr>
        <w:t>hoc Group Communication</w:t>
      </w:r>
      <w:r w:rsidRPr="00B13C02">
        <w:t>: The combining of a multiplicity of MC</w:t>
      </w:r>
      <w:r>
        <w:t xml:space="preserve"> service</w:t>
      </w:r>
      <w:r w:rsidRPr="00B13C02">
        <w:t xml:space="preserve"> users into a group for the duration of a communication. </w:t>
      </w:r>
      <w:bookmarkStart w:id="63" w:name="_Hlk143688851"/>
      <w:r w:rsidRPr="00B13C02">
        <w:t>When the communication is released</w:t>
      </w:r>
      <w:r>
        <w:t>,</w:t>
      </w:r>
      <w:r w:rsidRPr="00B13C02">
        <w:t xml:space="preserve"> the group no longer exists.</w:t>
      </w:r>
      <w:r w:rsidRPr="003A72C8">
        <w:t xml:space="preserve"> If the communication is associated with an alert, then the </w:t>
      </w:r>
      <w:r>
        <w:t>group continues to exist until the alert is also cancel</w:t>
      </w:r>
      <w:r w:rsidR="004C1CA3">
        <w:t>l</w:t>
      </w:r>
      <w:r>
        <w:t>ed</w:t>
      </w:r>
      <w:r w:rsidRPr="003A72C8">
        <w:t>.</w:t>
      </w:r>
      <w:bookmarkEnd w:id="63"/>
    </w:p>
    <w:p w14:paraId="7317A4B1" w14:textId="576E2628" w:rsidR="0030546E" w:rsidRDefault="0030546E" w:rsidP="0030546E">
      <w:r w:rsidRPr="00810BDA">
        <w:rPr>
          <w:b/>
        </w:rPr>
        <w:t>Ad hoc Group emergency alert</w:t>
      </w:r>
      <w:r w:rsidRPr="00810BDA">
        <w:t>: The combining of a multiplicity of MC service users into a group for sending an emergency alert.</w:t>
      </w:r>
      <w:r w:rsidR="00E30613" w:rsidRPr="00E30613">
        <w:t xml:space="preserve"> When the alert is cancelled, the group no longer exists. If the alert is associated with a communication, then the group continues to exist until the communication is also cancel</w:t>
      </w:r>
      <w:r w:rsidR="004C1CA3">
        <w:t>l</w:t>
      </w:r>
      <w:r w:rsidR="00E30613" w:rsidRPr="00E30613">
        <w:t>ed.</w:t>
      </w:r>
    </w:p>
    <w:p w14:paraId="168A123F" w14:textId="77777777" w:rsidR="008D2684" w:rsidRPr="00BE6CF4" w:rsidRDefault="008D2684" w:rsidP="008D2684">
      <w:r w:rsidRPr="00BE6CF4">
        <w:rPr>
          <w:b/>
        </w:rPr>
        <w:t>Altitude:</w:t>
      </w:r>
      <w:r w:rsidRPr="00BE6CF4">
        <w:t xml:space="preserve"> Third dimension for the geographical coordinates </w:t>
      </w:r>
      <w:r>
        <w:t>at</w:t>
      </w:r>
      <w:r w:rsidRPr="00BE6CF4">
        <w:t xml:space="preserve"> the moment of location measurement</w:t>
      </w:r>
      <w:r>
        <w:t xml:space="preserve">,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9EAB57B" w14:textId="77777777" w:rsidR="008D2684" w:rsidRDefault="008D2684" w:rsidP="008D2684">
      <w:r w:rsidRPr="00BE6CF4">
        <w:rPr>
          <w:b/>
        </w:rPr>
        <w:t>Bearing:</w:t>
      </w:r>
      <w:r w:rsidRPr="00BE6CF4">
        <w:t xml:space="preserve"> Direction </w:t>
      </w:r>
      <w:r>
        <w:t>at</w:t>
      </w:r>
      <w:r w:rsidRPr="00BE6CF4">
        <w:t xml:space="preserve"> the moment of location measurement</w:t>
      </w:r>
      <w:r>
        <w:t xml:space="preserve">, e.g. see </w:t>
      </w:r>
      <w:r w:rsidRPr="00BE6CF4">
        <w:t>3GPP TS 25.305</w:t>
      </w:r>
      <w:r>
        <w:t> </w:t>
      </w:r>
      <w:r w:rsidRPr="00BE6CF4">
        <w:t>[</w:t>
      </w:r>
      <w:r>
        <w:t>30</w:t>
      </w:r>
      <w:r w:rsidRPr="00BE6CF4">
        <w:t>]</w:t>
      </w:r>
      <w:r>
        <w:t>.</w:t>
      </w:r>
    </w:p>
    <w:p w14:paraId="1BF1CE06" w14:textId="1C532796" w:rsidR="00E30613" w:rsidRPr="00411C73" w:rsidRDefault="00E30613" w:rsidP="00E30613">
      <w:pPr>
        <w:rPr>
          <w:bCs/>
        </w:rPr>
      </w:pPr>
      <w:r>
        <w:rPr>
          <w:b/>
        </w:rPr>
        <w:t xml:space="preserve">Chat group: </w:t>
      </w:r>
      <w:r w:rsidRPr="00147F5F">
        <w:rPr>
          <w:bCs/>
        </w:rPr>
        <w:t xml:space="preserve">An MC service group that is pre-defined with MC service group ID and member list in the group management server. </w:t>
      </w:r>
      <w:r>
        <w:t>Group members must join the pre-</w:t>
      </w:r>
      <w:r w:rsidR="004C1CA3" w:rsidRPr="004C1CA3">
        <w:t>established</w:t>
      </w:r>
      <w:r>
        <w:t xml:space="preserve"> </w:t>
      </w:r>
      <w:r w:rsidRPr="005E2A3B">
        <w:rPr>
          <w:bCs/>
        </w:rPr>
        <w:t xml:space="preserve">group </w:t>
      </w:r>
      <w:r>
        <w:rPr>
          <w:bCs/>
        </w:rPr>
        <w:t>call to</w:t>
      </w:r>
      <w:r w:rsidRPr="005E2A3B">
        <w:rPr>
          <w:bCs/>
        </w:rPr>
        <w:t xml:space="preserve"> participate.</w:t>
      </w:r>
    </w:p>
    <w:p w14:paraId="4C410B2C" w14:textId="77777777" w:rsidR="008D2684" w:rsidRDefault="008D2684" w:rsidP="008D2684">
      <w:r w:rsidRPr="00D54398">
        <w:rPr>
          <w:b/>
        </w:rPr>
        <w:t>ECGI:</w:t>
      </w:r>
      <w:r>
        <w:t xml:space="preserve"> E-UTRAN Cell Global Identifier, which is used to identify cells globally, where the ECGI is constructed from the Mobile Country Code (MCC), Mobile Network Code (MNC) and the E-UTRAN Cell Identifier (ECI).</w:t>
      </w:r>
    </w:p>
    <w:p w14:paraId="76566881" w14:textId="77777777" w:rsidR="008D2684" w:rsidRDefault="008D2684" w:rsidP="008D2684">
      <w:r>
        <w:rPr>
          <w:b/>
        </w:rPr>
        <w:t>Interconnection</w:t>
      </w:r>
      <w:r w:rsidRPr="00AE68BB">
        <w:rPr>
          <w:b/>
        </w:rPr>
        <w:t>:</w:t>
      </w:r>
      <w:r w:rsidRPr="00AE68BB">
        <w:t xml:space="preserve"> </w:t>
      </w:r>
      <w:r w:rsidRPr="00A8263F">
        <w:t>A means of communication between MC systems whereby MC</w:t>
      </w:r>
      <w:r>
        <w:t xml:space="preserve"> service</w:t>
      </w:r>
      <w:r w:rsidRPr="00A8263F">
        <w:t xml:space="preserve"> users obtaining </w:t>
      </w:r>
      <w:r>
        <w:t xml:space="preserve">MC </w:t>
      </w:r>
      <w:r w:rsidRPr="00A8263F">
        <w:t>service from one MC</w:t>
      </w:r>
      <w:r>
        <w:t xml:space="preserve"> </w:t>
      </w:r>
      <w:r w:rsidRPr="00A8263F">
        <w:t>system can communicate with MC</w:t>
      </w:r>
      <w:r>
        <w:t xml:space="preserve"> service</w:t>
      </w:r>
      <w:r w:rsidRPr="00A8263F">
        <w:t xml:space="preserve"> users who are obtaining MC service from one or more other MC</w:t>
      </w:r>
      <w:r>
        <w:t xml:space="preserve"> </w:t>
      </w:r>
      <w:r w:rsidRPr="00A8263F">
        <w:t>systems.</w:t>
      </w:r>
    </w:p>
    <w:p w14:paraId="6BF40EAD" w14:textId="77777777" w:rsidR="008D2684" w:rsidRDefault="008D2684" w:rsidP="008D2684">
      <w:pPr>
        <w:rPr>
          <w:lang w:val="en-US" w:eastAsia="zh-CN"/>
        </w:rPr>
      </w:pPr>
      <w:r>
        <w:rPr>
          <w:b/>
          <w:lang w:val="en-US"/>
        </w:rPr>
        <w:t>Interconnection</w:t>
      </w:r>
      <w:r w:rsidRPr="00352E6D">
        <w:rPr>
          <w:b/>
          <w:lang w:val="en-US"/>
        </w:rPr>
        <w:t xml:space="preserve"> group</w:t>
      </w:r>
      <w:r>
        <w:rPr>
          <w:b/>
          <w:lang w:val="en-US"/>
        </w:rPr>
        <w:t xml:space="preserve">: </w:t>
      </w:r>
      <w:r w:rsidRPr="00F02D35">
        <w:rPr>
          <w:lang w:val="en-US"/>
        </w:rPr>
        <w:t>An MC</w:t>
      </w:r>
      <w:r>
        <w:rPr>
          <w:lang w:val="en-US"/>
        </w:rPr>
        <w:t xml:space="preserve"> service group that is configured to allow inclusion of MC service group members who are MC service users from partner MC system(s).</w:t>
      </w:r>
      <w:r w:rsidRPr="00694DC2">
        <w:rPr>
          <w:rFonts w:hint="eastAsia"/>
          <w:lang w:val="en-US" w:eastAsia="zh-CN"/>
        </w:rPr>
        <w:t xml:space="preserve"> </w:t>
      </w:r>
    </w:p>
    <w:p w14:paraId="0CE3FFC2" w14:textId="77777777" w:rsidR="008D2684" w:rsidRPr="00E54523" w:rsidRDefault="008D2684" w:rsidP="008D2684">
      <w:r w:rsidRPr="00B16CED">
        <w:rPr>
          <w:rFonts w:hint="eastAsia"/>
          <w:b/>
          <w:lang w:val="en-US" w:eastAsia="zh-CN"/>
        </w:rPr>
        <w:t xml:space="preserve">LCS network: </w:t>
      </w:r>
      <w:r w:rsidRPr="00B16CED">
        <w:rPr>
          <w:rFonts w:hint="eastAsia"/>
          <w:lang w:val="en-US" w:eastAsia="zh-CN"/>
        </w:rPr>
        <w:t xml:space="preserve">The </w:t>
      </w:r>
      <w:r>
        <w:rPr>
          <w:rFonts w:hint="eastAsia"/>
          <w:lang w:val="en-US" w:eastAsia="zh-CN"/>
        </w:rPr>
        <w:t xml:space="preserve">3GPP </w:t>
      </w:r>
      <w:r w:rsidRPr="00B16CED">
        <w:rPr>
          <w:rFonts w:hint="eastAsia"/>
          <w:lang w:val="en-US" w:eastAsia="zh-CN"/>
        </w:rPr>
        <w:t>network</w:t>
      </w:r>
      <w:r>
        <w:rPr>
          <w:rFonts w:hint="eastAsia"/>
          <w:lang w:val="en-US" w:eastAsia="zh-CN"/>
        </w:rPr>
        <w:t xml:space="preserve"> that provides location service as defined in 3GPP TS</w:t>
      </w:r>
      <w:r w:rsidRPr="00B16CED">
        <w:rPr>
          <w:rFonts w:hint="eastAsia"/>
          <w:lang w:val="en-US" w:eastAsia="zh-CN"/>
        </w:rPr>
        <w:t xml:space="preserve"> </w:t>
      </w:r>
      <w:r>
        <w:rPr>
          <w:rFonts w:hint="eastAsia"/>
          <w:lang w:val="en-US" w:eastAsia="zh-CN"/>
        </w:rPr>
        <w:t>23.271 [29].</w:t>
      </w:r>
    </w:p>
    <w:p w14:paraId="21D76129" w14:textId="77777777" w:rsidR="008D2684" w:rsidRDefault="008D2684" w:rsidP="008D2684">
      <w:r w:rsidRPr="006D7CE7">
        <w:rPr>
          <w:b/>
        </w:rPr>
        <w:t xml:space="preserve">Location: </w:t>
      </w:r>
      <w:r w:rsidRPr="006D7CE7">
        <w:t>The current physical location of the MC</w:t>
      </w:r>
      <w:r>
        <w:rPr>
          <w:rFonts w:hint="eastAsia"/>
          <w:lang w:eastAsia="zh-CN"/>
        </w:rPr>
        <w:t xml:space="preserve"> service</w:t>
      </w:r>
      <w:r w:rsidRPr="006D7CE7">
        <w:t xml:space="preserve"> UE.</w:t>
      </w:r>
      <w:r w:rsidRPr="00ED4C5F">
        <w:t xml:space="preserve"> </w:t>
      </w:r>
    </w:p>
    <w:p w14:paraId="72083A46" w14:textId="7ED7562A" w:rsidR="009563CC" w:rsidRDefault="009563CC" w:rsidP="009563CC">
      <w:r w:rsidRPr="006D7CE7">
        <w:rPr>
          <w:b/>
        </w:rPr>
        <w:t>Lo</w:t>
      </w:r>
      <w:r>
        <w:rPr>
          <w:b/>
        </w:rPr>
        <w:t>gging</w:t>
      </w:r>
      <w:r w:rsidRPr="006D7CE7">
        <w:rPr>
          <w:b/>
        </w:rPr>
        <w:t xml:space="preserve">: </w:t>
      </w:r>
      <w:r>
        <w:t>Storing of metadata (signalling) to a storing device (mass storage). This metadata can either belong to a MC user</w:t>
      </w:r>
      <w:r w:rsidRPr="009563CC">
        <w:t>'</w:t>
      </w:r>
      <w:r>
        <w:t xml:space="preserve">s communication session or can be non-communication session related signalling. If the term ‘recording’ is used without explicitly mentioning </w:t>
      </w:r>
      <w:r w:rsidRPr="009563CC">
        <w:t>"</w:t>
      </w:r>
      <w:r>
        <w:t>logging</w:t>
      </w:r>
      <w:r w:rsidRPr="009563CC">
        <w:t>"</w:t>
      </w:r>
      <w:r>
        <w:t>, then logging is implicitly part of that recording activity.</w:t>
      </w:r>
      <w:r w:rsidRPr="00ED4C5F">
        <w:t xml:space="preserve"> </w:t>
      </w:r>
    </w:p>
    <w:p w14:paraId="5EB737C3" w14:textId="77777777" w:rsidR="008D2684" w:rsidRDefault="008D2684" w:rsidP="008D2684">
      <w:r w:rsidRPr="00D54398">
        <w:rPr>
          <w:b/>
        </w:rPr>
        <w:t>MBMS SAI:</w:t>
      </w:r>
      <w:r w:rsidRPr="00D54398">
        <w:t xml:space="preserve"> Multimedia Broadcast Multicast Service Area Identity which is mapped to the MBMS service area.</w:t>
      </w:r>
    </w:p>
    <w:p w14:paraId="35E313D3" w14:textId="77777777" w:rsidR="008D2684" w:rsidRPr="006D7CE7" w:rsidRDefault="008D2684" w:rsidP="008D2684">
      <w:pPr>
        <w:rPr>
          <w:b/>
        </w:rPr>
      </w:pPr>
      <w:r w:rsidRPr="006D7CE7">
        <w:rPr>
          <w:b/>
        </w:rPr>
        <w:t>MC</w:t>
      </w:r>
      <w:r>
        <w:rPr>
          <w:rFonts w:hint="eastAsia"/>
          <w:b/>
          <w:lang w:eastAsia="zh-CN"/>
        </w:rPr>
        <w:t xml:space="preserve"> </w:t>
      </w:r>
      <w:r>
        <w:rPr>
          <w:b/>
          <w:lang w:eastAsia="zh-CN"/>
        </w:rPr>
        <w:t>gateway server</w:t>
      </w:r>
      <w:r w:rsidRPr="006D7CE7">
        <w:rPr>
          <w:b/>
        </w:rPr>
        <w:t xml:space="preserve">: </w:t>
      </w:r>
      <w:r w:rsidRPr="006D7CE7">
        <w:t xml:space="preserve">A </w:t>
      </w:r>
      <w:r>
        <w:t xml:space="preserve">server </w:t>
      </w:r>
      <w:r>
        <w:rPr>
          <w:lang w:val="nl-NL"/>
        </w:rPr>
        <w:t>providing topology hiding for MC service interconnection with a partner MC system, where that partner MC system is in a different trust domain</w:t>
      </w:r>
      <w:r w:rsidRPr="006D7CE7">
        <w:t>.</w:t>
      </w:r>
    </w:p>
    <w:p w14:paraId="637C5347" w14:textId="77777777" w:rsidR="008D2684" w:rsidRPr="001B1ABC" w:rsidRDefault="008D2684" w:rsidP="008D2684">
      <w:r w:rsidRPr="00F5146C">
        <w:rPr>
          <w:b/>
        </w:rPr>
        <w:lastRenderedPageBreak/>
        <w:t>MC service</w:t>
      </w:r>
      <w:r w:rsidRPr="005E641C">
        <w:rPr>
          <w:b/>
        </w:rPr>
        <w:t>:</w:t>
      </w:r>
      <w:r w:rsidRPr="00F5146C">
        <w:t xml:space="preserve"> A generic name for any one of the three mission critical services: either MCPTT, or MCVideo, or MCData. </w:t>
      </w:r>
    </w:p>
    <w:p w14:paraId="3393AB87"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b/>
        </w:rPr>
        <w:t xml:space="preserve">affiliated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 xml:space="preserve">ser </w:t>
      </w:r>
      <w:r>
        <w:t xml:space="preserve">who has indicated an interest in </w:t>
      </w:r>
      <w:r w:rsidRPr="006D7CE7">
        <w:t>a particular MC</w:t>
      </w:r>
      <w:r>
        <w:rPr>
          <w:rFonts w:hint="eastAsia"/>
          <w:lang w:eastAsia="zh-CN"/>
        </w:rPr>
        <w:t xml:space="preserve"> service</w:t>
      </w:r>
      <w:r w:rsidRPr="006D7CE7">
        <w:t xml:space="preserve"> </w:t>
      </w:r>
      <w:r>
        <w:rPr>
          <w:rFonts w:hint="eastAsia"/>
          <w:lang w:eastAsia="zh-CN"/>
        </w:rPr>
        <w:t>g</w:t>
      </w:r>
      <w:r w:rsidRPr="006D7CE7">
        <w:t>roup</w:t>
      </w:r>
      <w:r>
        <w:t xml:space="preserve"> and has been accepted to participate in MC service group communication for that MC service group</w:t>
      </w:r>
      <w:r w:rsidRPr="006D7CE7">
        <w:t>.</w:t>
      </w:r>
    </w:p>
    <w:p w14:paraId="432820A0" w14:textId="77777777" w:rsidR="008D2684" w:rsidRPr="001D743D" w:rsidRDefault="008D2684" w:rsidP="008D2684">
      <w:r w:rsidRPr="001D743D">
        <w:rPr>
          <w:b/>
        </w:rPr>
        <w:t xml:space="preserve">MC service client: </w:t>
      </w:r>
      <w:r w:rsidRPr="001D743D">
        <w:t xml:space="preserve">A generic name for the client application function of a specific MC service. MC service client could be replaced by MCPTT </w:t>
      </w:r>
      <w:r w:rsidRPr="004C1FEE">
        <w:t>client</w:t>
      </w:r>
      <w:r w:rsidRPr="001D743D">
        <w:t xml:space="preserve">, or MCVideo </w:t>
      </w:r>
      <w:r w:rsidRPr="004C1FEE">
        <w:t>client</w:t>
      </w:r>
      <w:r w:rsidRPr="001D743D">
        <w:t xml:space="preserve">, or MCData </w:t>
      </w:r>
      <w:r w:rsidRPr="004C1FEE">
        <w:t xml:space="preserve">client </w:t>
      </w:r>
      <w:r w:rsidRPr="001D743D">
        <w:t>depending on the context.</w:t>
      </w:r>
    </w:p>
    <w:p w14:paraId="75787802" w14:textId="77777777" w:rsidR="008D2684" w:rsidRPr="006D7CE7" w:rsidRDefault="008D2684" w:rsidP="008D2684">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sidRPr="006D7CE7">
        <w:t>A defined set of MC</w:t>
      </w:r>
      <w:r>
        <w:rPr>
          <w:rFonts w:hint="eastAsia"/>
          <w:lang w:eastAsia="zh-CN"/>
        </w:rPr>
        <w:t xml:space="preserve"> service</w:t>
      </w:r>
      <w:r w:rsidRPr="006D7CE7">
        <w:t xml:space="preserve"> </w:t>
      </w:r>
      <w:r>
        <w:rPr>
          <w:rFonts w:hint="eastAsia"/>
          <w:lang w:eastAsia="zh-CN"/>
        </w:rPr>
        <w:t>u</w:t>
      </w:r>
      <w:r w:rsidRPr="006D7CE7">
        <w:t>sers with associated communication dispositions (e.g. media restrictions, default priority and commencement directions)</w:t>
      </w:r>
      <w:r>
        <w:rPr>
          <w:rFonts w:hint="eastAsia"/>
          <w:lang w:eastAsia="zh-CN"/>
        </w:rPr>
        <w:t xml:space="preserve"> configured for the use with one or more MC services</w:t>
      </w:r>
      <w:r w:rsidRPr="006D7CE7">
        <w:t>.</w:t>
      </w:r>
    </w:p>
    <w:p w14:paraId="29A0D56C" w14:textId="77777777" w:rsidR="008D2684" w:rsidRPr="00B872A3" w:rsidRDefault="008D2684" w:rsidP="008D2684">
      <w:pPr>
        <w:rPr>
          <w:lang w:eastAsia="zh-CN"/>
        </w:rPr>
      </w:pPr>
      <w:r>
        <w:rPr>
          <w:rFonts w:hint="eastAsia"/>
          <w:b/>
          <w:lang w:eastAsia="zh-CN"/>
        </w:rPr>
        <w:t xml:space="preserve">MC service group </w:t>
      </w:r>
      <w:r>
        <w:rPr>
          <w:b/>
          <w:lang w:eastAsia="zh-CN"/>
        </w:rPr>
        <w:t>a</w:t>
      </w:r>
      <w:r>
        <w:rPr>
          <w:rFonts w:hint="eastAsia"/>
          <w:b/>
          <w:lang w:eastAsia="zh-CN"/>
        </w:rPr>
        <w:t xml:space="preserve">ffiliation: </w:t>
      </w:r>
      <w:r w:rsidRPr="00B872A3">
        <w:rPr>
          <w:rFonts w:hint="eastAsia"/>
        </w:rPr>
        <w:t>A mechanism by which an MC</w:t>
      </w:r>
      <w:r>
        <w:rPr>
          <w:rFonts w:hint="eastAsia"/>
          <w:lang w:eastAsia="zh-CN"/>
        </w:rPr>
        <w:t xml:space="preserve"> service</w:t>
      </w:r>
      <w:r w:rsidRPr="00B872A3">
        <w:rPr>
          <w:rFonts w:hint="eastAsia"/>
        </w:rPr>
        <w:t xml:space="preserve"> user</w:t>
      </w:r>
      <w:r>
        <w:rPr>
          <w:lang w:eastAsia="zh-CN"/>
        </w:rPr>
        <w:t>'</w:t>
      </w:r>
      <w:r>
        <w:rPr>
          <w:rFonts w:hint="eastAsia"/>
          <w:lang w:eastAsia="zh-CN"/>
        </w:rPr>
        <w:t>s</w:t>
      </w:r>
      <w:r w:rsidRPr="00B872A3">
        <w:rPr>
          <w:rFonts w:hint="eastAsia"/>
        </w:rPr>
        <w:t xml:space="preserve"> </w:t>
      </w:r>
      <w:r>
        <w:rPr>
          <w:rFonts w:hint="eastAsia"/>
          <w:lang w:eastAsia="zh-CN"/>
        </w:rPr>
        <w:t xml:space="preserve">MC service(s) communication </w:t>
      </w:r>
      <w:r w:rsidRPr="00B872A3">
        <w:rPr>
          <w:rFonts w:hint="eastAsia"/>
        </w:rPr>
        <w:t xml:space="preserve">interest in one or </w:t>
      </w:r>
      <w:r>
        <w:t>more</w:t>
      </w:r>
      <w:r w:rsidRPr="00B872A3">
        <w:rPr>
          <w:rFonts w:hint="eastAsia"/>
        </w:rPr>
        <w:t xml:space="preserve"> MC</w:t>
      </w:r>
      <w:r>
        <w:rPr>
          <w:rFonts w:hint="eastAsia"/>
          <w:lang w:eastAsia="zh-CN"/>
        </w:rPr>
        <w:t xml:space="preserve"> service</w:t>
      </w:r>
      <w:r w:rsidRPr="00B872A3">
        <w:rPr>
          <w:rFonts w:hint="eastAsia"/>
        </w:rPr>
        <w:t xml:space="preserve"> groups</w:t>
      </w:r>
      <w:r>
        <w:rPr>
          <w:rFonts w:hint="eastAsia"/>
          <w:lang w:eastAsia="zh-CN"/>
        </w:rPr>
        <w:t xml:space="preserve"> is determined</w:t>
      </w:r>
      <w:r w:rsidRPr="00B872A3">
        <w:rPr>
          <w:rFonts w:hint="eastAsia"/>
        </w:rPr>
        <w:t>.</w:t>
      </w:r>
    </w:p>
    <w:p w14:paraId="1A284AE8" w14:textId="77777777" w:rsidR="008D2684" w:rsidRDefault="008D2684" w:rsidP="008D2684">
      <w:r>
        <w:rPr>
          <w:rFonts w:hint="eastAsia"/>
          <w:b/>
          <w:lang w:eastAsia="zh-CN"/>
        </w:rPr>
        <w:t>MC service g</w:t>
      </w:r>
      <w:r w:rsidRPr="003B0F41">
        <w:rPr>
          <w:b/>
        </w:rPr>
        <w:t xml:space="preserve">roup </w:t>
      </w:r>
      <w:r>
        <w:rPr>
          <w:b/>
        </w:rPr>
        <w:t>c</w:t>
      </w:r>
      <w:r w:rsidRPr="003B0F41">
        <w:rPr>
          <w:b/>
        </w:rPr>
        <w:t>all:</w:t>
      </w:r>
      <w:r w:rsidRPr="003B0F41">
        <w:t xml:space="preserve"> A mechanism by which an MC</w:t>
      </w:r>
      <w:r>
        <w:rPr>
          <w:rFonts w:hint="eastAsia"/>
          <w:lang w:eastAsia="zh-CN"/>
        </w:rPr>
        <w:t xml:space="preserve"> service</w:t>
      </w:r>
      <w:r w:rsidRPr="003B0F41">
        <w:t xml:space="preserve"> user can make a one-to-many MC</w:t>
      </w:r>
      <w:r>
        <w:rPr>
          <w:rFonts w:hint="eastAsia"/>
          <w:lang w:eastAsia="zh-CN"/>
        </w:rPr>
        <w:t xml:space="preserve"> service(s)</w:t>
      </w:r>
      <w:r w:rsidRPr="003B0F41">
        <w:t xml:space="preserve"> transmission to other users that are members of MC</w:t>
      </w:r>
      <w:r>
        <w:rPr>
          <w:rFonts w:hint="eastAsia"/>
          <w:lang w:eastAsia="zh-CN"/>
        </w:rPr>
        <w:t xml:space="preserve"> service</w:t>
      </w:r>
      <w:r w:rsidRPr="003B0F41">
        <w:t xml:space="preserve"> </w:t>
      </w:r>
      <w:r>
        <w:t>g</w:t>
      </w:r>
      <w:r w:rsidRPr="003B0F41">
        <w:t>roup(s).</w:t>
      </w:r>
    </w:p>
    <w:p w14:paraId="16CE6260" w14:textId="77777777" w:rsidR="008D2684" w:rsidRPr="003B0F41" w:rsidRDefault="008D2684" w:rsidP="008D2684">
      <w:r>
        <w:rPr>
          <w:rFonts w:hint="eastAsia"/>
          <w:b/>
        </w:rPr>
        <w:t>MC service g</w:t>
      </w:r>
      <w:r w:rsidRPr="0007098A">
        <w:rPr>
          <w:b/>
        </w:rPr>
        <w:t>roup de-affiliation</w:t>
      </w:r>
      <w:r w:rsidRPr="005E641C">
        <w:rPr>
          <w:b/>
        </w:rPr>
        <w:t>:</w:t>
      </w:r>
      <w:r w:rsidRPr="0007098A">
        <w:t xml:space="preserve"> A mechanism by which an MC</w:t>
      </w:r>
      <w:r>
        <w:rPr>
          <w:rFonts w:hint="eastAsia"/>
          <w:lang w:eastAsia="zh-CN"/>
        </w:rPr>
        <w:t xml:space="preserve"> service</w:t>
      </w:r>
      <w:r w:rsidRPr="0007098A">
        <w:t xml:space="preserve"> user</w:t>
      </w:r>
      <w:r>
        <w:t>'</w:t>
      </w:r>
      <w:r w:rsidRPr="0007098A">
        <w:t xml:space="preserve">s </w:t>
      </w:r>
      <w:r>
        <w:rPr>
          <w:rFonts w:hint="eastAsia"/>
          <w:lang w:eastAsia="zh-CN"/>
        </w:rPr>
        <w:t xml:space="preserve">MC service(s) communication </w:t>
      </w:r>
      <w:r w:rsidRPr="0007098A">
        <w:t>interest in one or more MC</w:t>
      </w:r>
      <w:r>
        <w:rPr>
          <w:rFonts w:hint="eastAsia"/>
          <w:lang w:eastAsia="zh-CN"/>
        </w:rPr>
        <w:t xml:space="preserve"> service</w:t>
      </w:r>
      <w:r w:rsidRPr="0007098A">
        <w:t xml:space="preserve"> groups is removed.</w:t>
      </w:r>
    </w:p>
    <w:p w14:paraId="06A0CA48" w14:textId="77777777" w:rsidR="008D2684" w:rsidRPr="005A4961" w:rsidRDefault="008D2684" w:rsidP="008D2684">
      <w:pPr>
        <w:rPr>
          <w:b/>
        </w:rPr>
      </w:pPr>
      <w:r>
        <w:rPr>
          <w:rFonts w:hint="eastAsia"/>
          <w:b/>
        </w:rPr>
        <w:t>MC service g</w:t>
      </w:r>
      <w:r w:rsidRPr="005A4961">
        <w:rPr>
          <w:b/>
        </w:rPr>
        <w:t xml:space="preserve">roup </w:t>
      </w:r>
      <w:r>
        <w:rPr>
          <w:b/>
        </w:rPr>
        <w:t>h</w:t>
      </w:r>
      <w:r w:rsidRPr="005A4961">
        <w:rPr>
          <w:b/>
        </w:rPr>
        <w:t>ome system</w:t>
      </w:r>
      <w:r w:rsidRPr="005E641C">
        <w:rPr>
          <w:b/>
        </w:rPr>
        <w:t>:</w:t>
      </w:r>
      <w:r w:rsidRPr="005A4961">
        <w:t xml:space="preserve"> The </w:t>
      </w:r>
      <w:r>
        <w:t xml:space="preserve">MC </w:t>
      </w:r>
      <w:r w:rsidRPr="005A4961">
        <w:t>system where the MC</w:t>
      </w:r>
      <w:r>
        <w:rPr>
          <w:rFonts w:hint="eastAsia"/>
          <w:lang w:eastAsia="zh-CN"/>
        </w:rPr>
        <w:t xml:space="preserve"> service</w:t>
      </w:r>
      <w:r w:rsidRPr="005A4961">
        <w:t xml:space="preserve"> group is defined.</w:t>
      </w:r>
    </w:p>
    <w:p w14:paraId="617CD19E" w14:textId="77777777" w:rsidR="008D2684" w:rsidRDefault="008D2684" w:rsidP="008D2684">
      <w:pPr>
        <w:rPr>
          <w:b/>
        </w:rPr>
      </w:pPr>
      <w:r>
        <w:rPr>
          <w:rFonts w:hint="eastAsia"/>
          <w:b/>
          <w:lang w:eastAsia="zh-CN"/>
        </w:rPr>
        <w:t>MC service g</w:t>
      </w:r>
      <w:r w:rsidRPr="005A4961">
        <w:rPr>
          <w:b/>
          <w:lang w:eastAsia="zh-CN"/>
        </w:rPr>
        <w:t xml:space="preserve">roup </w:t>
      </w:r>
      <w:r>
        <w:rPr>
          <w:b/>
          <w:lang w:eastAsia="zh-CN"/>
        </w:rPr>
        <w:t>h</w:t>
      </w:r>
      <w:r w:rsidRPr="005A4961">
        <w:rPr>
          <w:b/>
          <w:lang w:eastAsia="zh-CN"/>
        </w:rPr>
        <w:t>ost MC</w:t>
      </w:r>
      <w:r>
        <w:rPr>
          <w:rFonts w:hint="eastAsia"/>
          <w:b/>
          <w:lang w:eastAsia="zh-CN"/>
        </w:rPr>
        <w:t xml:space="preserve"> service</w:t>
      </w:r>
      <w:r w:rsidRPr="005A4961">
        <w:rPr>
          <w:b/>
          <w:lang w:eastAsia="zh-CN"/>
        </w:rPr>
        <w:t xml:space="preserve"> server</w:t>
      </w:r>
      <w:r w:rsidRPr="005E641C">
        <w:rPr>
          <w:b/>
          <w:lang w:eastAsia="zh-CN"/>
        </w:rPr>
        <w:t>:</w:t>
      </w:r>
      <w:r w:rsidRPr="005A4961">
        <w:t xml:space="preserve"> The MC</w:t>
      </w:r>
      <w:r>
        <w:rPr>
          <w:rFonts w:hint="eastAsia"/>
          <w:lang w:eastAsia="zh-CN"/>
        </w:rPr>
        <w:t xml:space="preserve"> service</w:t>
      </w:r>
      <w:r w:rsidRPr="005A4961">
        <w:t xml:space="preserve"> server within a</w:t>
      </w:r>
      <w:r>
        <w:t>n MC</w:t>
      </w:r>
      <w:r w:rsidRPr="005A4961">
        <w:t xml:space="preserve"> system which provides centralised support for </w:t>
      </w:r>
      <w:r>
        <w:rPr>
          <w:rFonts w:hint="eastAsia"/>
          <w:lang w:eastAsia="zh-CN"/>
        </w:rPr>
        <w:t xml:space="preserve">a particular </w:t>
      </w:r>
      <w:r w:rsidRPr="005A4961">
        <w:t>MC service of an MC</w:t>
      </w:r>
      <w:r>
        <w:rPr>
          <w:rFonts w:hint="eastAsia"/>
          <w:lang w:eastAsia="zh-CN"/>
        </w:rPr>
        <w:t xml:space="preserve"> service</w:t>
      </w:r>
      <w:r w:rsidRPr="005A4961">
        <w:t xml:space="preserve"> group defined in a </w:t>
      </w:r>
      <w:r>
        <w:rPr>
          <w:rFonts w:hint="eastAsia"/>
          <w:lang w:eastAsia="zh-CN"/>
        </w:rPr>
        <w:t xml:space="preserve">MC service </w:t>
      </w:r>
      <w:r w:rsidRPr="005A4961">
        <w:t>group home system.</w:t>
      </w:r>
    </w:p>
    <w:p w14:paraId="0C8293B6"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ser</w:t>
      </w:r>
      <w:r w:rsidRPr="00B46039">
        <w:t>, whose MC service ID is</w:t>
      </w:r>
      <w:r>
        <w:t xml:space="preserve"> listed in</w:t>
      </w:r>
      <w:r w:rsidRPr="006D7CE7">
        <w:t xml:space="preserve"> a particular MC</w:t>
      </w:r>
      <w:r>
        <w:rPr>
          <w:rFonts w:hint="eastAsia"/>
          <w:lang w:eastAsia="zh-CN"/>
        </w:rPr>
        <w:t xml:space="preserve"> service</w:t>
      </w:r>
      <w:r w:rsidRPr="006D7CE7">
        <w:t xml:space="preserve"> </w:t>
      </w:r>
      <w:r>
        <w:rPr>
          <w:rFonts w:hint="eastAsia"/>
          <w:lang w:eastAsia="zh-CN"/>
        </w:rPr>
        <w:t>g</w:t>
      </w:r>
      <w:r w:rsidRPr="006D7CE7">
        <w:t>roup.</w:t>
      </w:r>
    </w:p>
    <w:p w14:paraId="08696385" w14:textId="6184FA45" w:rsidR="008D2684" w:rsidRPr="00F10294" w:rsidRDefault="008D2684" w:rsidP="008D2684">
      <w:r w:rsidRPr="001D743D">
        <w:rPr>
          <w:b/>
        </w:rPr>
        <w:t xml:space="preserve">MC service ID: </w:t>
      </w:r>
      <w:r w:rsidRPr="001D743D">
        <w:t>A generic name for the user ID of a mission critical user within a specific MC service. MC service ID could be replaced by MCPTT ID, MCVideo ID, or MCData ID depending on the context.</w:t>
      </w:r>
    </w:p>
    <w:p w14:paraId="4E1B93D9" w14:textId="77777777" w:rsidR="008D2684" w:rsidRPr="001D743D" w:rsidRDefault="008D2684" w:rsidP="008D2684">
      <w:r w:rsidRPr="001D743D">
        <w:rPr>
          <w:b/>
        </w:rPr>
        <w:t xml:space="preserve">MC service server: </w:t>
      </w:r>
      <w:r w:rsidRPr="001D743D">
        <w:t>A generic name for the server application function of a specific MC service. MC service server could be replaced by MCPTT server, MCVideo server, or MCData server depending on the context.</w:t>
      </w:r>
    </w:p>
    <w:p w14:paraId="1303BDF5" w14:textId="77777777" w:rsidR="008D2684" w:rsidRDefault="008D2684" w:rsidP="008D2684">
      <w:pPr>
        <w:rPr>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sidRPr="006D7CE7">
        <w:t>A</w:t>
      </w:r>
      <w:r>
        <w:rPr>
          <w:rFonts w:hint="eastAsia"/>
          <w:lang w:eastAsia="zh-CN"/>
        </w:rPr>
        <w:t xml:space="preserve">n authorized </w:t>
      </w:r>
      <w:r w:rsidRPr="006D7CE7">
        <w:t>user, who can use an MC</w:t>
      </w:r>
      <w:r>
        <w:rPr>
          <w:rFonts w:hint="eastAsia"/>
          <w:lang w:eastAsia="zh-CN"/>
        </w:rPr>
        <w:t xml:space="preserve"> service</w:t>
      </w:r>
      <w:r w:rsidRPr="006D7CE7">
        <w:t xml:space="preserve"> UE to participate in </w:t>
      </w:r>
      <w:r>
        <w:rPr>
          <w:rFonts w:hint="eastAsia"/>
          <w:lang w:eastAsia="zh-CN"/>
        </w:rPr>
        <w:t xml:space="preserve">one or more </w:t>
      </w:r>
      <w:r w:rsidRPr="006D7CE7">
        <w:t xml:space="preserve">MC </w:t>
      </w:r>
      <w:r>
        <w:rPr>
          <w:rFonts w:hint="eastAsia"/>
          <w:lang w:eastAsia="zh-CN"/>
        </w:rPr>
        <w:t>s</w:t>
      </w:r>
      <w:r w:rsidRPr="006D7CE7">
        <w:t>ervices</w:t>
      </w:r>
      <w:r>
        <w:rPr>
          <w:rFonts w:hint="eastAsia"/>
          <w:lang w:eastAsia="zh-CN"/>
        </w:rPr>
        <w:t>.</w:t>
      </w:r>
    </w:p>
    <w:p w14:paraId="119B167B"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Pr>
          <w:rFonts w:hint="eastAsia"/>
          <w:b/>
          <w:lang w:eastAsia="zh-CN"/>
        </w:rPr>
        <w:t>p</w:t>
      </w:r>
      <w:r w:rsidRPr="006D7CE7">
        <w:rPr>
          <w:b/>
        </w:rPr>
        <w:t xml:space="preserve">rofile: </w:t>
      </w:r>
      <w:r w:rsidRPr="006D7CE7">
        <w:t>The set of information associated to an MC</w:t>
      </w:r>
      <w:r>
        <w:rPr>
          <w:rFonts w:hint="eastAsia"/>
          <w:lang w:eastAsia="zh-CN"/>
        </w:rPr>
        <w:t xml:space="preserve"> service</w:t>
      </w:r>
      <w:r w:rsidRPr="006D7CE7">
        <w:t xml:space="preserve"> </w:t>
      </w:r>
      <w:r>
        <w:rPr>
          <w:rFonts w:hint="eastAsia"/>
          <w:lang w:eastAsia="zh-CN"/>
        </w:rPr>
        <w:t>u</w:t>
      </w:r>
      <w:r w:rsidRPr="006D7CE7">
        <w:t xml:space="preserve">ser that allows that user to employ </w:t>
      </w:r>
      <w:r>
        <w:rPr>
          <w:rFonts w:hint="eastAsia"/>
          <w:lang w:eastAsia="zh-CN"/>
        </w:rPr>
        <w:t>one or more</w:t>
      </w:r>
      <w:r w:rsidRPr="006D7CE7">
        <w:t xml:space="preserve"> MC </w:t>
      </w:r>
      <w:r>
        <w:rPr>
          <w:rFonts w:hint="eastAsia"/>
          <w:lang w:eastAsia="zh-CN"/>
        </w:rPr>
        <w:t>s</w:t>
      </w:r>
      <w:r w:rsidRPr="006D7CE7">
        <w:t>ervice</w:t>
      </w:r>
      <w:r>
        <w:rPr>
          <w:rFonts w:hint="eastAsia"/>
          <w:lang w:eastAsia="zh-CN"/>
        </w:rPr>
        <w:t>s</w:t>
      </w:r>
      <w:r w:rsidRPr="006D7CE7">
        <w:t xml:space="preserve"> in a given role and from a given MC</w:t>
      </w:r>
      <w:r>
        <w:rPr>
          <w:rFonts w:hint="eastAsia"/>
          <w:lang w:eastAsia="zh-CN"/>
        </w:rPr>
        <w:t xml:space="preserve"> service</w:t>
      </w:r>
      <w:r w:rsidRPr="006D7CE7">
        <w:t xml:space="preserve"> UE.</w:t>
      </w:r>
    </w:p>
    <w:p w14:paraId="05BA2230" w14:textId="775CDCA8" w:rsidR="008D2684" w:rsidRDefault="008D2684" w:rsidP="008D2684">
      <w:r w:rsidRPr="006D7CE7">
        <w:rPr>
          <w:b/>
        </w:rPr>
        <w:t>MC</w:t>
      </w:r>
      <w:r>
        <w:rPr>
          <w:rFonts w:hint="eastAsia"/>
          <w:b/>
          <w:lang w:eastAsia="zh-CN"/>
        </w:rPr>
        <w:t xml:space="preserve"> service</w:t>
      </w:r>
      <w:r w:rsidRPr="006D7CE7">
        <w:rPr>
          <w:b/>
        </w:rPr>
        <w:t xml:space="preserve"> UE: </w:t>
      </w:r>
      <w:r w:rsidRPr="006D7CE7">
        <w:t xml:space="preserve">A UE that can be used to participate in </w:t>
      </w:r>
      <w:r>
        <w:rPr>
          <w:rFonts w:hint="eastAsia"/>
          <w:lang w:eastAsia="zh-CN"/>
        </w:rPr>
        <w:t xml:space="preserve">one or more </w:t>
      </w:r>
      <w:r w:rsidRPr="006D7CE7">
        <w:t xml:space="preserve">MC </w:t>
      </w:r>
      <w:r>
        <w:rPr>
          <w:rFonts w:hint="eastAsia"/>
          <w:lang w:eastAsia="zh-CN"/>
        </w:rPr>
        <w:t>s</w:t>
      </w:r>
      <w:r w:rsidRPr="006D7CE7">
        <w:t>ervices</w:t>
      </w:r>
      <w:r w:rsidR="00725019" w:rsidRPr="00725019">
        <w:t xml:space="preserve"> and recording admin and replay services</w:t>
      </w:r>
      <w:r w:rsidRPr="006D7CE7">
        <w:t>.</w:t>
      </w:r>
      <w:r w:rsidRPr="0077375F">
        <w:t xml:space="preserve"> </w:t>
      </w:r>
    </w:p>
    <w:p w14:paraId="50BE3313" w14:textId="77777777" w:rsidR="008D2684" w:rsidRPr="00ED165B" w:rsidRDefault="008D2684" w:rsidP="008D2684">
      <w:r w:rsidRPr="00ED165B">
        <w:rPr>
          <w:b/>
        </w:rPr>
        <w:t xml:space="preserve">MC </w:t>
      </w:r>
      <w:r>
        <w:rPr>
          <w:b/>
        </w:rPr>
        <w:t xml:space="preserve">service </w:t>
      </w:r>
      <w:r w:rsidRPr="00ED165B">
        <w:rPr>
          <w:b/>
        </w:rPr>
        <w:t xml:space="preserve">UE </w:t>
      </w:r>
      <w:r>
        <w:rPr>
          <w:b/>
        </w:rPr>
        <w:t>label</w:t>
      </w:r>
      <w:r w:rsidRPr="00ED165B">
        <w:rPr>
          <w:b/>
        </w:rPr>
        <w:t>:</w:t>
      </w:r>
      <w:r w:rsidRPr="00ED165B">
        <w:t xml:space="preserve"> </w:t>
      </w:r>
      <w:r>
        <w:t xml:space="preserve">A generic name for </w:t>
      </w:r>
      <w:r w:rsidRPr="00ED165B">
        <w:t>identification of a specific MC service UE.</w:t>
      </w:r>
    </w:p>
    <w:p w14:paraId="2BBA3D1D" w14:textId="77777777" w:rsidR="008D2684" w:rsidRPr="006D7CE7" w:rsidRDefault="008D2684" w:rsidP="008D2684">
      <w:pPr>
        <w:rPr>
          <w:b/>
        </w:rPr>
      </w:pP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applications, services, and enabling capabilities required to provide </w:t>
      </w:r>
      <w:r w:rsidRPr="009F363B">
        <w:rPr>
          <w:lang w:eastAsia="zh-CN"/>
        </w:rPr>
        <w:t>a single mission critical service or multiple mission critical services to one or more mission critical organizations</w:t>
      </w:r>
      <w:r w:rsidRPr="003D12AE">
        <w:rPr>
          <w:lang w:eastAsia="zh-CN"/>
        </w:rPr>
        <w:t>.</w:t>
      </w:r>
    </w:p>
    <w:p w14:paraId="22C759E1" w14:textId="77777777" w:rsidR="008D2684" w:rsidRPr="004C1FEE" w:rsidRDefault="008D2684" w:rsidP="008D2684">
      <w:pPr>
        <w:rPr>
          <w:b/>
        </w:rPr>
      </w:pPr>
      <w:r w:rsidRPr="00D956A9">
        <w:rPr>
          <w:b/>
        </w:rPr>
        <w:t>MC user:</w:t>
      </w:r>
      <w:r>
        <w:t xml:space="preserve"> A user, identified by an MC ID, who, after authorization, obtains mission critical service(s).</w:t>
      </w:r>
    </w:p>
    <w:p w14:paraId="54CFC622" w14:textId="77777777" w:rsidR="008D2684" w:rsidRDefault="008D2684" w:rsidP="008D2684">
      <w:pPr>
        <w:rPr>
          <w:lang w:eastAsia="zh-CN"/>
        </w:rPr>
      </w:pPr>
      <w:r w:rsidRPr="00DB49B5">
        <w:rPr>
          <w:b/>
          <w:lang w:eastAsia="zh-CN"/>
        </w:rPr>
        <w:t xml:space="preserve">Migration: </w:t>
      </w:r>
      <w:r w:rsidRPr="00DB49B5">
        <w:rPr>
          <w:lang w:eastAsia="zh-CN"/>
        </w:rPr>
        <w:t xml:space="preserve">A means for an </w:t>
      </w:r>
      <w:r>
        <w:rPr>
          <w:lang w:eastAsia="zh-CN"/>
        </w:rPr>
        <w:t>MC Service</w:t>
      </w:r>
      <w:r w:rsidRPr="00DB49B5">
        <w:rPr>
          <w:lang w:eastAsia="zh-CN"/>
        </w:rPr>
        <w:t xml:space="preserve"> user to obtain </w:t>
      </w:r>
      <w:r>
        <w:rPr>
          <w:lang w:eastAsia="zh-CN"/>
        </w:rPr>
        <w:t>MC</w:t>
      </w:r>
      <w:r w:rsidRPr="00DB49B5">
        <w:rPr>
          <w:lang w:eastAsia="zh-CN"/>
        </w:rPr>
        <w:t xml:space="preserve"> service directly</w:t>
      </w:r>
      <w:r>
        <w:rPr>
          <w:lang w:eastAsia="zh-CN"/>
        </w:rPr>
        <w:t xml:space="preserve"> </w:t>
      </w:r>
      <w:r w:rsidRPr="00DB49B5">
        <w:rPr>
          <w:lang w:eastAsia="zh-CN"/>
        </w:rPr>
        <w:t xml:space="preserve">from a partner </w:t>
      </w:r>
      <w:r>
        <w:rPr>
          <w:lang w:eastAsia="zh-CN"/>
        </w:rPr>
        <w:t>MC</w:t>
      </w:r>
      <w:r w:rsidRPr="00DB49B5">
        <w:rPr>
          <w:lang w:eastAsia="zh-CN"/>
        </w:rPr>
        <w:t xml:space="preserve"> system.</w:t>
      </w:r>
    </w:p>
    <w:p w14:paraId="41F0E570" w14:textId="77777777" w:rsidR="008D2684" w:rsidRDefault="008D2684" w:rsidP="008D2684">
      <w:r w:rsidRPr="00DB49B5">
        <w:rPr>
          <w:b/>
        </w:rPr>
        <w:t xml:space="preserve">Partner </w:t>
      </w:r>
      <w:r>
        <w:rPr>
          <w:b/>
        </w:rPr>
        <w:t>MC</w:t>
      </w:r>
      <w:r w:rsidRPr="00DB49B5">
        <w:rPr>
          <w:b/>
        </w:rPr>
        <w:t xml:space="preserve"> </w:t>
      </w:r>
      <w:r>
        <w:rPr>
          <w:b/>
        </w:rPr>
        <w:t>s</w:t>
      </w:r>
      <w:r w:rsidRPr="00DB49B5">
        <w:rPr>
          <w:b/>
        </w:rPr>
        <w:t>ystem:</w:t>
      </w:r>
      <w:r w:rsidRPr="00DB49B5">
        <w:t xml:space="preserve"> Allied MC system that provides MC </w:t>
      </w:r>
      <w:r>
        <w:t>s</w:t>
      </w:r>
      <w:r w:rsidRPr="00DB49B5">
        <w:t>ervices to an MC service user based on the MC service user profiles that are defined in the primary MC system of that MC service user.</w:t>
      </w:r>
    </w:p>
    <w:p w14:paraId="519EC06B" w14:textId="77777777" w:rsidR="008D2684" w:rsidRDefault="008D2684" w:rsidP="008D2684">
      <w:r w:rsidRPr="00C14E9B">
        <w:rPr>
          <w:b/>
        </w:rPr>
        <w:t>Preconfigured MC</w:t>
      </w:r>
      <w:r>
        <w:rPr>
          <w:b/>
        </w:rPr>
        <w:t xml:space="preserve"> service </w:t>
      </w:r>
      <w:r w:rsidRPr="00C14E9B">
        <w:rPr>
          <w:b/>
        </w:rPr>
        <w:t>group:</w:t>
      </w:r>
      <w:r>
        <w:t xml:space="preserve"> an MC service group used only for regrouping that has been configured in advance of a group or user regrouping operation to serve as the source of regroup group configuration.</w:t>
      </w:r>
    </w:p>
    <w:p w14:paraId="0A4CF7A1" w14:textId="77777777" w:rsidR="00E30613" w:rsidRDefault="00E30613" w:rsidP="00E30613">
      <w:r w:rsidRPr="00A449FD">
        <w:rPr>
          <w:b/>
        </w:rPr>
        <w:t xml:space="preserve">Pre-arranged group: </w:t>
      </w:r>
      <w:r w:rsidRPr="00A449FD">
        <w:t>An MC</w:t>
      </w:r>
      <w:r>
        <w:t xml:space="preserve"> service</w:t>
      </w:r>
      <w:r w:rsidRPr="00A449FD">
        <w:t xml:space="preserve"> group that is pre-defined with MC</w:t>
      </w:r>
      <w:r>
        <w:t xml:space="preserve"> service</w:t>
      </w:r>
      <w:r w:rsidRPr="00A449FD">
        <w:t xml:space="preserve"> group ID and member list in the group management server.</w:t>
      </w:r>
      <w:r w:rsidRPr="00147F5F">
        <w:t xml:space="preserve"> A</w:t>
      </w:r>
      <w:r>
        <w:t>ffiliated group members are</w:t>
      </w:r>
      <w:r w:rsidRPr="00147F5F">
        <w:t xml:space="preserve"> invited when </w:t>
      </w:r>
      <w:r>
        <w:t xml:space="preserve">the </w:t>
      </w:r>
      <w:r w:rsidRPr="00147F5F">
        <w:t>group c</w:t>
      </w:r>
      <w:r>
        <w:t>ommunication</w:t>
      </w:r>
      <w:r w:rsidRPr="00147F5F">
        <w:t xml:space="preserve"> is setup.</w:t>
      </w:r>
    </w:p>
    <w:p w14:paraId="5248B4B1" w14:textId="77777777" w:rsidR="008D2684" w:rsidRDefault="008D2684" w:rsidP="008D2684">
      <w:r w:rsidRPr="00E54523">
        <w:rPr>
          <w:b/>
        </w:rPr>
        <w:t>Pre-selected MC</w:t>
      </w:r>
      <w:r>
        <w:rPr>
          <w:b/>
        </w:rPr>
        <w:t xml:space="preserve"> service</w:t>
      </w:r>
      <w:r w:rsidRPr="00E54523">
        <w:rPr>
          <w:b/>
        </w:rPr>
        <w:t xml:space="preserve"> user profile</w:t>
      </w:r>
      <w:r w:rsidRPr="006C5BC2">
        <w:rPr>
          <w:b/>
        </w:rPr>
        <w:t>:</w:t>
      </w:r>
      <w:r>
        <w:t xml:space="preserve"> The MC service user profile that is to be selected as the active MC service user profile through configuration, and applicable for an authenticated MC service user upon MC service authorization.</w:t>
      </w:r>
    </w:p>
    <w:p w14:paraId="4A48D2C0" w14:textId="77777777" w:rsidR="008D2684" w:rsidRDefault="008D2684" w:rsidP="008D2684">
      <w:pPr>
        <w:rPr>
          <w:rFonts w:eastAsia="Malgun Gothic"/>
        </w:rPr>
      </w:pPr>
      <w:r w:rsidRPr="00DB49B5">
        <w:rPr>
          <w:rFonts w:eastAsia="Malgun Gothic"/>
          <w:b/>
        </w:rPr>
        <w:t xml:space="preserve">Primary </w:t>
      </w:r>
      <w:r>
        <w:rPr>
          <w:rFonts w:eastAsia="Malgun Gothic"/>
          <w:b/>
        </w:rPr>
        <w:t>MC</w:t>
      </w:r>
      <w:r w:rsidRPr="00DB49B5">
        <w:rPr>
          <w:rFonts w:eastAsia="Malgun Gothic"/>
          <w:b/>
        </w:rPr>
        <w:t xml:space="preserve"> </w:t>
      </w:r>
      <w:r>
        <w:rPr>
          <w:rFonts w:eastAsia="Malgun Gothic"/>
          <w:b/>
        </w:rPr>
        <w:t>s</w:t>
      </w:r>
      <w:r w:rsidRPr="00DB49B5">
        <w:rPr>
          <w:rFonts w:eastAsia="Malgun Gothic"/>
          <w:b/>
        </w:rPr>
        <w:t>ystem:</w:t>
      </w:r>
      <w:r w:rsidRPr="00DB49B5">
        <w:rPr>
          <w:rFonts w:eastAsia="Malgun Gothic"/>
        </w:rPr>
        <w:t xml:space="preserve"> MC system where the MC service user profiles of an MC service user are defined.</w:t>
      </w:r>
    </w:p>
    <w:p w14:paraId="2866D481" w14:textId="6BB5F9A0" w:rsidR="009563CC" w:rsidRPr="002E3AC0" w:rsidRDefault="009563CC" w:rsidP="009563CC">
      <w:r>
        <w:rPr>
          <w:b/>
          <w:bCs/>
        </w:rPr>
        <w:t>R</w:t>
      </w:r>
      <w:r w:rsidRPr="000A5298">
        <w:rPr>
          <w:b/>
          <w:bCs/>
        </w:rPr>
        <w:t>ecording</w:t>
      </w:r>
      <w:r w:rsidRPr="000A5298">
        <w:t xml:space="preserve">: </w:t>
      </w:r>
      <w:r>
        <w:t xml:space="preserve">Recording of media – voice/video/data – of user communication sessions. If term </w:t>
      </w:r>
      <w:r w:rsidRPr="009563CC">
        <w:t>"</w:t>
      </w:r>
      <w:r>
        <w:t>logging</w:t>
      </w:r>
      <w:r w:rsidRPr="009563CC">
        <w:t>"</w:t>
      </w:r>
      <w:r>
        <w:t xml:space="preserve"> is not explicitly mentioned with </w:t>
      </w:r>
      <w:r w:rsidRPr="009563CC">
        <w:t>"</w:t>
      </w:r>
      <w:r>
        <w:t>recording</w:t>
      </w:r>
      <w:r w:rsidRPr="009563CC">
        <w:t>"</w:t>
      </w:r>
      <w:r>
        <w:t>, then the recording activity implicitly includes also logging.</w:t>
      </w:r>
    </w:p>
    <w:p w14:paraId="05830458" w14:textId="77777777" w:rsidR="00725019" w:rsidRPr="002E3AC0" w:rsidRDefault="00725019" w:rsidP="00725019">
      <w:r>
        <w:rPr>
          <w:b/>
          <w:bCs/>
        </w:rPr>
        <w:lastRenderedPageBreak/>
        <w:t>R</w:t>
      </w:r>
      <w:r w:rsidRPr="000A5298">
        <w:rPr>
          <w:b/>
          <w:bCs/>
        </w:rPr>
        <w:t>ecording admin UE</w:t>
      </w:r>
      <w:r w:rsidRPr="000A5298">
        <w:t xml:space="preserve">: A UE that can be used to configure targets for recording. </w:t>
      </w:r>
      <w:r>
        <w:t>R</w:t>
      </w:r>
      <w:r w:rsidRPr="001836FC">
        <w:t>ecording admin UE can be a mobile device or a (computer) workstation.</w:t>
      </w:r>
    </w:p>
    <w:p w14:paraId="0E4A46BD" w14:textId="77777777" w:rsidR="00725019" w:rsidRPr="002E3AC0" w:rsidRDefault="00725019" w:rsidP="00725019">
      <w:pPr>
        <w:rPr>
          <w:b/>
        </w:rPr>
      </w:pPr>
      <w:r>
        <w:rPr>
          <w:b/>
          <w:bCs/>
        </w:rPr>
        <w:t>R</w:t>
      </w:r>
      <w:r w:rsidRPr="002E3AC0">
        <w:rPr>
          <w:b/>
          <w:bCs/>
        </w:rPr>
        <w:t>ecording admin and replay</w:t>
      </w:r>
      <w:r>
        <w:rPr>
          <w:b/>
          <w:bCs/>
        </w:rPr>
        <w:t xml:space="preserve"> service </w:t>
      </w:r>
      <w:r w:rsidRPr="002E3AC0">
        <w:rPr>
          <w:b/>
          <w:lang w:eastAsia="zh-CN"/>
        </w:rPr>
        <w:t>u</w:t>
      </w:r>
      <w:r w:rsidRPr="002E3AC0">
        <w:rPr>
          <w:b/>
        </w:rPr>
        <w:t xml:space="preserve">ser </w:t>
      </w:r>
      <w:r w:rsidRPr="002E3AC0">
        <w:rPr>
          <w:b/>
          <w:lang w:eastAsia="zh-CN"/>
        </w:rPr>
        <w:t>p</w:t>
      </w:r>
      <w:r w:rsidRPr="002E3AC0">
        <w:rPr>
          <w:b/>
        </w:rPr>
        <w:t xml:space="preserve">rofile: </w:t>
      </w:r>
      <w:r w:rsidRPr="002E3AC0">
        <w:t>A set of parameters defining the authorizations for a</w:t>
      </w:r>
      <w:r>
        <w:t xml:space="preserve"> </w:t>
      </w:r>
      <w:r w:rsidRPr="002E3AC0">
        <w:t xml:space="preserve">recording administrator and/or replay </w:t>
      </w:r>
      <w:r w:rsidRPr="002E3AC0">
        <w:rPr>
          <w:lang w:eastAsia="zh-CN"/>
        </w:rPr>
        <w:t>u</w:t>
      </w:r>
      <w:r w:rsidRPr="002E3AC0">
        <w:t>ser.</w:t>
      </w:r>
    </w:p>
    <w:p w14:paraId="52887EED" w14:textId="77777777" w:rsidR="00725019" w:rsidRPr="002E3AC0" w:rsidRDefault="00725019" w:rsidP="00725019">
      <w:pPr>
        <w:rPr>
          <w:b/>
        </w:rPr>
      </w:pPr>
      <w:r>
        <w:rPr>
          <w:b/>
        </w:rPr>
        <w:t>R</w:t>
      </w:r>
      <w:r w:rsidRPr="002E3AC0">
        <w:rPr>
          <w:b/>
        </w:rPr>
        <w:t xml:space="preserve">ecording </w:t>
      </w:r>
      <w:r w:rsidRPr="000A5C09">
        <w:rPr>
          <w:b/>
        </w:rPr>
        <w:t>administrator</w:t>
      </w:r>
      <w:r w:rsidRPr="002E3AC0">
        <w:rPr>
          <w:b/>
        </w:rPr>
        <w:t>:</w:t>
      </w:r>
      <w:r w:rsidRPr="002E3AC0">
        <w:t xml:space="preserve"> A user, identified by MC</w:t>
      </w:r>
      <w:r>
        <w:t>R</w:t>
      </w:r>
      <w:r w:rsidRPr="002E3AC0">
        <w:t>ec ID, who, after authorization, is able to set and modify target users and target groups for recording.</w:t>
      </w:r>
    </w:p>
    <w:p w14:paraId="597A21C3" w14:textId="77777777" w:rsidR="00725019" w:rsidRPr="002E3AC0" w:rsidRDefault="00725019" w:rsidP="00725019">
      <w:r>
        <w:rPr>
          <w:b/>
        </w:rPr>
        <w:t>R</w:t>
      </w:r>
      <w:r w:rsidRPr="002E3AC0">
        <w:rPr>
          <w:b/>
        </w:rPr>
        <w:t xml:space="preserve">ecording admin client: </w:t>
      </w:r>
      <w:r w:rsidRPr="002E3AC0">
        <w:t xml:space="preserve">A client application that a recording administrator can use to set target users and target groups for recording. </w:t>
      </w:r>
    </w:p>
    <w:p w14:paraId="08DCD74F" w14:textId="43E94B07" w:rsidR="00725019" w:rsidRDefault="00725019" w:rsidP="00725019">
      <w:r>
        <w:rPr>
          <w:b/>
        </w:rPr>
        <w:t xml:space="preserve">Recording server: </w:t>
      </w:r>
      <w:r>
        <w:t>A</w:t>
      </w:r>
      <w:r w:rsidRPr="00974EBE">
        <w:t xml:space="preserve"> </w:t>
      </w:r>
      <w:r>
        <w:t>server</w:t>
      </w:r>
      <w:r w:rsidRPr="00974EBE">
        <w:t xml:space="preserve"> that </w:t>
      </w:r>
      <w:r>
        <w:t xml:space="preserve">is able to log the metadata and record the media of </w:t>
      </w:r>
      <w:r>
        <w:rPr>
          <w:lang w:val="nl-NL" w:eastAsia="zh-CN"/>
        </w:rPr>
        <w:t xml:space="preserve">MCPTT and MCVideo </w:t>
      </w:r>
      <w:r>
        <w:t xml:space="preserve">group communications and private communications. This server is also able to retrieve the logged/recorded data when requested by an authorized replay user. </w:t>
      </w:r>
    </w:p>
    <w:p w14:paraId="20076B35" w14:textId="38F9AF07" w:rsidR="009563CC" w:rsidRDefault="009563CC" w:rsidP="009563CC">
      <w:pPr>
        <w:rPr>
          <w:lang w:eastAsia="zh-CN"/>
        </w:rPr>
      </w:pPr>
      <w:r>
        <w:rPr>
          <w:b/>
        </w:rPr>
        <w:t>R</w:t>
      </w:r>
      <w:r w:rsidRPr="001836FC">
        <w:rPr>
          <w:b/>
        </w:rPr>
        <w:t>eplay</w:t>
      </w:r>
      <w:r w:rsidRPr="002E3AC0">
        <w:rPr>
          <w:b/>
        </w:rPr>
        <w:t>:</w:t>
      </w:r>
      <w:r w:rsidRPr="001836FC">
        <w:rPr>
          <w:bCs/>
        </w:rPr>
        <w:t xml:space="preserve"> </w:t>
      </w:r>
      <w:r>
        <w:rPr>
          <w:bCs/>
        </w:rPr>
        <w:t xml:space="preserve">Fetching stored recordings and logs (i.e. media and metadata) of a user communication from a </w:t>
      </w:r>
      <w:r w:rsidRPr="006A48E6">
        <w:rPr>
          <w:bCs/>
        </w:rPr>
        <w:t>mass storage</w:t>
      </w:r>
      <w:r>
        <w:rPr>
          <w:bCs/>
        </w:rPr>
        <w:t xml:space="preserve"> and replaying them to an authorized user. Equivalent to term </w:t>
      </w:r>
      <w:r w:rsidRPr="009563CC">
        <w:rPr>
          <w:bCs/>
        </w:rPr>
        <w:t>"</w:t>
      </w:r>
      <w:r>
        <w:rPr>
          <w:bCs/>
        </w:rPr>
        <w:t>Audit</w:t>
      </w:r>
      <w:r w:rsidRPr="009563CC">
        <w:rPr>
          <w:bCs/>
        </w:rPr>
        <w:t>"</w:t>
      </w:r>
      <w:r>
        <w:rPr>
          <w:bCs/>
        </w:rPr>
        <w:t xml:space="preserve"> that is used in other 3GPP specifications.</w:t>
      </w:r>
      <w:r w:rsidRPr="00191FBF">
        <w:rPr>
          <w:lang w:eastAsia="zh-CN"/>
        </w:rPr>
        <w:t xml:space="preserve"> </w:t>
      </w:r>
    </w:p>
    <w:p w14:paraId="1564CC4F" w14:textId="67F02767" w:rsidR="00725019" w:rsidRPr="002E3AC0" w:rsidRDefault="00725019" w:rsidP="00725019">
      <w:pPr>
        <w:rPr>
          <w:bCs/>
        </w:rPr>
      </w:pPr>
      <w:r>
        <w:rPr>
          <w:b/>
        </w:rPr>
        <w:t>R</w:t>
      </w:r>
      <w:r w:rsidRPr="001836FC">
        <w:rPr>
          <w:b/>
        </w:rPr>
        <w:t>eplay user</w:t>
      </w:r>
      <w:r w:rsidRPr="002E3AC0">
        <w:rPr>
          <w:b/>
        </w:rPr>
        <w:t>:</w:t>
      </w:r>
      <w:r w:rsidRPr="001836FC">
        <w:rPr>
          <w:bCs/>
        </w:rPr>
        <w:t xml:space="preserve"> A user, identified by an MC</w:t>
      </w:r>
      <w:r>
        <w:rPr>
          <w:bCs/>
        </w:rPr>
        <w:t>R</w:t>
      </w:r>
      <w:r w:rsidRPr="001836FC">
        <w:rPr>
          <w:bCs/>
        </w:rPr>
        <w:t>ec ID</w:t>
      </w:r>
      <w:r w:rsidRPr="002E3AC0">
        <w:rPr>
          <w:bCs/>
        </w:rPr>
        <w:t xml:space="preserve">, who, after authorization, is able to fetch and replay </w:t>
      </w:r>
      <w:r w:rsidRPr="000A5298">
        <w:t xml:space="preserve">recorded </w:t>
      </w:r>
      <w:r w:rsidRPr="00191FBF">
        <w:rPr>
          <w:lang w:eastAsia="zh-CN"/>
        </w:rPr>
        <w:t>MCPTT and MCVideo metadata and media of MC service group communications and MC service private communications under the user’s authority</w:t>
      </w:r>
      <w:r w:rsidRPr="002E3AC0">
        <w:t>.</w:t>
      </w:r>
    </w:p>
    <w:p w14:paraId="60CD2FF4" w14:textId="03248EC9" w:rsidR="00725019" w:rsidRDefault="0055390E" w:rsidP="00725019">
      <w:r>
        <w:rPr>
          <w:b/>
          <w:bCs/>
        </w:rPr>
        <w:t>R</w:t>
      </w:r>
      <w:r w:rsidR="00725019" w:rsidRPr="00BB4D99">
        <w:rPr>
          <w:b/>
          <w:bCs/>
        </w:rPr>
        <w:t xml:space="preserve">eplay </w:t>
      </w:r>
      <w:r w:rsidR="00725019">
        <w:rPr>
          <w:b/>
          <w:bCs/>
        </w:rPr>
        <w:t>UE</w:t>
      </w:r>
      <w:r w:rsidR="00725019">
        <w:t xml:space="preserve">: A user equipment that can be used to fetch and replay recorded </w:t>
      </w:r>
      <w:r w:rsidR="00725019">
        <w:rPr>
          <w:lang w:val="nl-NL" w:eastAsia="zh-CN"/>
        </w:rPr>
        <w:t>MCPTT and MCVideo metadata and media of MC service group communications and MC service private communications under the UE user’s authority.</w:t>
      </w:r>
      <w:r w:rsidR="00725019">
        <w:t xml:space="preserve"> </w:t>
      </w:r>
      <w:r>
        <w:rPr>
          <w:lang w:val="nl-NL"/>
        </w:rPr>
        <w:t>The R</w:t>
      </w:r>
      <w:r w:rsidR="00725019" w:rsidRPr="00EE10DE">
        <w:rPr>
          <w:lang w:val="nl-NL"/>
        </w:rPr>
        <w:t>eplay UE can be a mobile device or a (computer) workstation.</w:t>
      </w:r>
    </w:p>
    <w:p w14:paraId="3AB58965" w14:textId="6125B418" w:rsidR="00725019" w:rsidRPr="0017247D" w:rsidRDefault="0055390E" w:rsidP="00725019">
      <w:pPr>
        <w:rPr>
          <w:b/>
        </w:rPr>
      </w:pPr>
      <w:r>
        <w:rPr>
          <w:b/>
        </w:rPr>
        <w:t>R</w:t>
      </w:r>
      <w:r w:rsidR="00725019" w:rsidRPr="0017247D">
        <w:rPr>
          <w:b/>
        </w:rPr>
        <w:t xml:space="preserve">eplay </w:t>
      </w:r>
      <w:r w:rsidR="00725019">
        <w:rPr>
          <w:b/>
        </w:rPr>
        <w:t>client</w:t>
      </w:r>
      <w:r w:rsidR="00725019" w:rsidRPr="006D7CE7">
        <w:rPr>
          <w:b/>
        </w:rPr>
        <w:t xml:space="preserve">: </w:t>
      </w:r>
      <w:r w:rsidR="00725019">
        <w:t>A</w:t>
      </w:r>
      <w:r w:rsidR="00725019" w:rsidRPr="00974EBE">
        <w:t xml:space="preserve"> </w:t>
      </w:r>
      <w:r w:rsidR="00725019">
        <w:t>client application</w:t>
      </w:r>
      <w:r w:rsidR="00725019" w:rsidRPr="00974EBE">
        <w:t xml:space="preserve"> that </w:t>
      </w:r>
      <w:r w:rsidRPr="00532C17">
        <w:t>an authorized replay user can use to</w:t>
      </w:r>
      <w:r>
        <w:t xml:space="preserve"> </w:t>
      </w:r>
      <w:r w:rsidR="00725019">
        <w:t>fetch and replay recorded metadata and media from a recording server.</w:t>
      </w:r>
    </w:p>
    <w:p w14:paraId="66C9F188" w14:textId="77777777" w:rsidR="008D2684" w:rsidRPr="009A6805" w:rsidRDefault="008D2684" w:rsidP="008D2684">
      <w:pPr>
        <w:rPr>
          <w:lang w:val="en-US"/>
        </w:rPr>
      </w:pPr>
      <w:r w:rsidRPr="00C51882">
        <w:rPr>
          <w:rFonts w:eastAsia="Malgun Gothic"/>
          <w:b/>
        </w:rPr>
        <w:t xml:space="preserve">Requested Priority: </w:t>
      </w:r>
      <w:r w:rsidRPr="009A6805">
        <w:rPr>
          <w:lang w:val="en-US"/>
        </w:rPr>
        <w:t>A value for use in a MC service group or MC private communication that, if accepted, is used by the MCX service server to temporarily replace the priority level that is predefined in the MC service group or MC service user profile. This value is used in combination with other factors to determine the application priority for the requested communication.</w:t>
      </w:r>
    </w:p>
    <w:p w14:paraId="6C43C9D1" w14:textId="77777777" w:rsidR="008D2684" w:rsidRDefault="008D2684" w:rsidP="008D2684">
      <w:pPr>
        <w:rPr>
          <w:rFonts w:eastAsia="Malgun Gothic"/>
        </w:rPr>
      </w:pPr>
      <w:r w:rsidRPr="00E65F7A">
        <w:rPr>
          <w:rFonts w:eastAsia="Malgun Gothic"/>
          <w:b/>
        </w:rPr>
        <w:t xml:space="preserve">Selected </w:t>
      </w:r>
      <w:r>
        <w:rPr>
          <w:rFonts w:eastAsia="Malgun Gothic"/>
          <w:b/>
        </w:rPr>
        <w:t>MC service</w:t>
      </w:r>
      <w:r w:rsidRPr="00E65F7A">
        <w:rPr>
          <w:rFonts w:eastAsia="Malgun Gothic"/>
          <w:b/>
        </w:rPr>
        <w:t xml:space="preserve"> user profile</w:t>
      </w:r>
      <w:r w:rsidRPr="006C5BC2">
        <w:rPr>
          <w:rFonts w:eastAsia="Malgun Gothic"/>
          <w:b/>
        </w:rPr>
        <w:t>:</w:t>
      </w:r>
      <w:r w:rsidRPr="00E65F7A">
        <w:rPr>
          <w:rFonts w:eastAsia="Malgun Gothic"/>
        </w:rPr>
        <w:t xml:space="preserve"> The </w:t>
      </w:r>
      <w:r>
        <w:rPr>
          <w:rFonts w:eastAsia="Malgun Gothic"/>
        </w:rPr>
        <w:t>MC service</w:t>
      </w:r>
      <w:r w:rsidRPr="00E65F7A">
        <w:rPr>
          <w:rFonts w:eastAsia="Malgun Gothic"/>
        </w:rPr>
        <w:t xml:space="preserve"> user profile that is to be selected as the active MC service user profile</w:t>
      </w:r>
      <w:r>
        <w:rPr>
          <w:rFonts w:eastAsia="Malgun Gothic"/>
        </w:rPr>
        <w:t xml:space="preserve"> for an MC service</w:t>
      </w:r>
      <w:r w:rsidRPr="00E65F7A">
        <w:rPr>
          <w:rFonts w:eastAsia="Malgun Gothic"/>
        </w:rPr>
        <w:t xml:space="preserve"> upon request by an </w:t>
      </w:r>
      <w:r>
        <w:rPr>
          <w:rFonts w:eastAsia="Malgun Gothic"/>
        </w:rPr>
        <w:t>MC service</w:t>
      </w:r>
      <w:r w:rsidRPr="00E65F7A">
        <w:rPr>
          <w:rFonts w:eastAsia="Malgun Gothic"/>
        </w:rPr>
        <w:t xml:space="preserve"> user.</w:t>
      </w:r>
      <w:r w:rsidRPr="00352158">
        <w:rPr>
          <w:rFonts w:eastAsia="Malgun Gothic"/>
        </w:rPr>
        <w:t xml:space="preserve"> </w:t>
      </w:r>
    </w:p>
    <w:p w14:paraId="7FA247D7" w14:textId="77777777" w:rsidR="008D2684" w:rsidRDefault="008D2684" w:rsidP="008D2684">
      <w:pPr>
        <w:rPr>
          <w:rFonts w:eastAsia="Malgun Gothic"/>
        </w:rPr>
      </w:pPr>
      <w:r w:rsidRPr="00227AF1">
        <w:rPr>
          <w:rFonts w:eastAsia="Malgun Gothic"/>
          <w:b/>
        </w:rPr>
        <w:t xml:space="preserve">Serving MC service server: </w:t>
      </w:r>
      <w:r w:rsidRPr="00227AF1">
        <w:rPr>
          <w:rFonts w:eastAsia="Malgun Gothic"/>
        </w:rPr>
        <w:t xml:space="preserve">The MC service server which is providing MC service to an MC service client. </w:t>
      </w:r>
    </w:p>
    <w:p w14:paraId="0FAAF91F" w14:textId="77777777" w:rsidR="008D2684" w:rsidRDefault="008D2684" w:rsidP="008D2684">
      <w:pPr>
        <w:pStyle w:val="NO"/>
        <w:rPr>
          <w:rFonts w:eastAsia="Malgun Gothic"/>
          <w:b/>
        </w:rPr>
      </w:pPr>
      <w:r>
        <w:rPr>
          <w:rFonts w:eastAsia="Malgun Gothic"/>
        </w:rPr>
        <w:t>NOTE 1:</w:t>
      </w:r>
      <w:r>
        <w:rPr>
          <w:rFonts w:eastAsia="Malgun Gothic"/>
        </w:rPr>
        <w:tab/>
      </w:r>
      <w:r w:rsidRPr="00227AF1">
        <w:rPr>
          <w:rFonts w:eastAsia="Malgun Gothic"/>
        </w:rPr>
        <w:t>The</w:t>
      </w:r>
      <w:r>
        <w:rPr>
          <w:rFonts w:eastAsia="Malgun Gothic"/>
        </w:rPr>
        <w:t>re is one serving</w:t>
      </w:r>
      <w:r w:rsidRPr="00227AF1">
        <w:rPr>
          <w:rFonts w:eastAsia="Malgun Gothic"/>
        </w:rPr>
        <w:t xml:space="preserve"> MC service server </w:t>
      </w:r>
      <w:r>
        <w:rPr>
          <w:rFonts w:eastAsia="Malgun Gothic"/>
        </w:rPr>
        <w:t xml:space="preserve">for each MC service, which can </w:t>
      </w:r>
      <w:r w:rsidRPr="00227AF1">
        <w:rPr>
          <w:rFonts w:eastAsia="Malgun Gothic"/>
        </w:rPr>
        <w:t xml:space="preserve">be the primary MC service server of the MC service user of the MC service client, or </w:t>
      </w:r>
      <w:r>
        <w:rPr>
          <w:rFonts w:eastAsia="Malgun Gothic"/>
        </w:rPr>
        <w:t>can</w:t>
      </w:r>
      <w:r w:rsidRPr="00227AF1">
        <w:rPr>
          <w:rFonts w:eastAsia="Malgun Gothic"/>
        </w:rPr>
        <w:t xml:space="preserve"> be a partner MC service server to which the MC service user has migrated.</w:t>
      </w:r>
    </w:p>
    <w:p w14:paraId="2D23D109" w14:textId="77777777" w:rsidR="008D2684" w:rsidRDefault="008D2684" w:rsidP="008D2684">
      <w:pPr>
        <w:rPr>
          <w:rFonts w:eastAsia="Malgun Gothic"/>
        </w:rPr>
      </w:pPr>
      <w:r w:rsidRPr="00227AF1">
        <w:rPr>
          <w:rFonts w:eastAsia="Malgun Gothic"/>
          <w:b/>
        </w:rPr>
        <w:t>Serving MC system:</w:t>
      </w:r>
      <w:r w:rsidRPr="00227AF1">
        <w:rPr>
          <w:rFonts w:eastAsia="Malgun Gothic"/>
        </w:rPr>
        <w:t xml:space="preserve"> The MC system which is providing MC service to an MC user. </w:t>
      </w:r>
    </w:p>
    <w:p w14:paraId="521717A4" w14:textId="77777777" w:rsidR="008D2684" w:rsidRDefault="008D2684" w:rsidP="008D2684">
      <w:pPr>
        <w:pStyle w:val="NO"/>
      </w:pPr>
      <w:r>
        <w:t>NOTE 2:</w:t>
      </w:r>
      <w:r>
        <w:tab/>
      </w:r>
      <w:r w:rsidRPr="00227AF1">
        <w:t xml:space="preserve">The MC system </w:t>
      </w:r>
      <w:r>
        <w:t>can</w:t>
      </w:r>
      <w:r w:rsidRPr="00227AF1">
        <w:t xml:space="preserve"> be the primary MC system of the MC service user, or </w:t>
      </w:r>
      <w:r>
        <w:t>can</w:t>
      </w:r>
      <w:r w:rsidRPr="00227AF1">
        <w:t xml:space="preserve"> be a partner MC system to which the MC service user has migrated.</w:t>
      </w:r>
    </w:p>
    <w:p w14:paraId="5AF2D275" w14:textId="404EC75B" w:rsidR="008D2684" w:rsidRDefault="008D2684" w:rsidP="008D2684">
      <w:r w:rsidRPr="00BE6CF4">
        <w:rPr>
          <w:b/>
        </w:rPr>
        <w:t>Speed:</w:t>
      </w:r>
      <w:r w:rsidRPr="00BE6CF4">
        <w:t xml:space="preserve"> Movement </w:t>
      </w:r>
      <w:r>
        <w:t>at</w:t>
      </w:r>
      <w:r w:rsidRPr="00BE6CF4">
        <w:t xml:space="preserve"> the moment of location measurement</w:t>
      </w:r>
      <w:r>
        <w:t xml:space="preserve">, e.g. see </w:t>
      </w:r>
      <w:r w:rsidRPr="00BE6CF4">
        <w:t>3GPP TS 25.305</w:t>
      </w:r>
      <w:r>
        <w:t> </w:t>
      </w:r>
      <w:r w:rsidRPr="00BE6CF4">
        <w:t>[</w:t>
      </w:r>
      <w:r w:rsidR="00E30613">
        <w:t>30</w:t>
      </w:r>
      <w:r w:rsidRPr="00BE6CF4">
        <w:t>]</w:t>
      </w:r>
      <w:r>
        <w:t xml:space="preserve"> and</w:t>
      </w:r>
      <w:r w:rsidRPr="00BE6CF4">
        <w:t xml:space="preserve"> 3GPP TS 23.032</w:t>
      </w:r>
      <w:r>
        <w:t> </w:t>
      </w:r>
      <w:r w:rsidRPr="00BE6CF4">
        <w:t>[</w:t>
      </w:r>
      <w:r w:rsidR="00E30613">
        <w:t>31</w:t>
      </w:r>
      <w:r w:rsidRPr="00BE6CF4">
        <w:t>]</w:t>
      </w:r>
      <w:r>
        <w:t>.</w:t>
      </w:r>
    </w:p>
    <w:p w14:paraId="3080B137" w14:textId="77777777" w:rsidR="008D2684" w:rsidRDefault="008D2684" w:rsidP="008D2684">
      <w:r w:rsidRPr="00990C05">
        <w:rPr>
          <w:b/>
        </w:rPr>
        <w:t>Time of measurement:</w:t>
      </w:r>
      <w:r w:rsidRPr="00990C05">
        <w:t xml:space="preserve"> </w:t>
      </w:r>
      <w:r>
        <w:t>Date and t</w:t>
      </w:r>
      <w:r w:rsidRPr="00990C05">
        <w:t>ime expressed with a certain precision to reflect the moment of the</w:t>
      </w:r>
      <w:r>
        <w:t xml:space="preserve"> location measurement.</w:t>
      </w:r>
    </w:p>
    <w:p w14:paraId="541B553C" w14:textId="77777777" w:rsidR="008D2684" w:rsidRDefault="008D2684" w:rsidP="008D2684">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37A1B8DD" w14:textId="77777777" w:rsidR="008D2684" w:rsidRDefault="008D2684" w:rsidP="008D2684">
      <w:pPr>
        <w:pStyle w:val="EW"/>
        <w:rPr>
          <w:b/>
          <w:lang w:eastAsia="zh-CN"/>
        </w:rPr>
      </w:pPr>
      <w:r w:rsidRPr="005943BE">
        <w:rPr>
          <w:rFonts w:hint="eastAsia"/>
          <w:b/>
          <w:lang w:eastAsia="zh-CN"/>
        </w:rPr>
        <w:t>Mission Critical</w:t>
      </w:r>
    </w:p>
    <w:p w14:paraId="523DB67F" w14:textId="77777777" w:rsidR="008D2684" w:rsidRDefault="008D2684" w:rsidP="008D2684">
      <w:pPr>
        <w:pStyle w:val="EW"/>
        <w:rPr>
          <w:b/>
          <w:lang w:eastAsia="zh-CN"/>
        </w:rPr>
      </w:pPr>
      <w:r>
        <w:rPr>
          <w:rFonts w:hint="eastAsia"/>
          <w:b/>
          <w:lang w:eastAsia="zh-CN"/>
        </w:rPr>
        <w:t>Mission Critical Applications</w:t>
      </w:r>
    </w:p>
    <w:p w14:paraId="248F1987" w14:textId="77777777" w:rsidR="008D2684" w:rsidRDefault="008D2684" w:rsidP="008D2684">
      <w:pPr>
        <w:pStyle w:val="EW"/>
        <w:rPr>
          <w:b/>
          <w:lang w:eastAsia="zh-CN"/>
        </w:rPr>
      </w:pPr>
      <w:r>
        <w:rPr>
          <w:rFonts w:hint="eastAsia"/>
          <w:b/>
          <w:lang w:eastAsia="zh-CN"/>
        </w:rPr>
        <w:t>Mission Critical Organization</w:t>
      </w:r>
    </w:p>
    <w:p w14:paraId="20D31F65" w14:textId="77777777" w:rsidR="008D2684" w:rsidRDefault="008D2684" w:rsidP="008D2684">
      <w:pPr>
        <w:pStyle w:val="EW"/>
        <w:rPr>
          <w:b/>
          <w:lang w:eastAsia="zh-CN"/>
        </w:rPr>
      </w:pPr>
      <w:r>
        <w:rPr>
          <w:rFonts w:hint="eastAsia"/>
          <w:b/>
          <w:lang w:eastAsia="zh-CN"/>
        </w:rPr>
        <w:t>Mission Critical Service</w:t>
      </w:r>
    </w:p>
    <w:p w14:paraId="5E6826E1" w14:textId="77777777" w:rsidR="008D2684" w:rsidRPr="00F4536C" w:rsidRDefault="008D2684" w:rsidP="008D2684">
      <w:pPr>
        <w:pStyle w:val="EW"/>
        <w:spacing w:after="180"/>
        <w:rPr>
          <w:b/>
          <w:lang w:eastAsia="zh-CN"/>
        </w:rPr>
      </w:pPr>
      <w:r w:rsidRPr="00CC1B8E">
        <w:rPr>
          <w:b/>
          <w:lang w:eastAsia="zh-CN"/>
        </w:rPr>
        <w:t>Functional alias</w:t>
      </w:r>
    </w:p>
    <w:p w14:paraId="5CA860A0" w14:textId="77777777" w:rsidR="008D2684" w:rsidRPr="00F4536C" w:rsidRDefault="008D2684" w:rsidP="008D2684">
      <w:r w:rsidRPr="00F4536C">
        <w:t>For the purposes of the present document, the following terms given in 3GPP TS 22.179 [2] apply</w:t>
      </w:r>
    </w:p>
    <w:p w14:paraId="470CC5F8" w14:textId="77777777" w:rsidR="00E30613" w:rsidRDefault="008D2684" w:rsidP="00E30613">
      <w:pPr>
        <w:keepLines/>
        <w:spacing w:after="0"/>
        <w:ind w:left="1135" w:hanging="851"/>
        <w:rPr>
          <w:b/>
          <w:bCs/>
          <w:lang w:eastAsia="zh-CN"/>
        </w:rPr>
      </w:pPr>
      <w:r w:rsidRPr="00F4536C">
        <w:rPr>
          <w:b/>
          <w:bCs/>
          <w:lang w:eastAsia="zh-CN"/>
        </w:rPr>
        <w:t>Multi-talker control</w:t>
      </w:r>
    </w:p>
    <w:p w14:paraId="428FC0A1" w14:textId="50138A5E" w:rsidR="008D2684" w:rsidRPr="00A80BCB" w:rsidRDefault="00E30613" w:rsidP="00E30613">
      <w:pPr>
        <w:pStyle w:val="NW"/>
        <w:rPr>
          <w:b/>
          <w:bCs/>
          <w:lang w:val="en-US" w:eastAsia="zh-CN"/>
        </w:rPr>
      </w:pPr>
      <w:r>
        <w:rPr>
          <w:b/>
          <w:bCs/>
          <w:lang w:eastAsia="zh-CN"/>
        </w:rPr>
        <w:t>G</w:t>
      </w:r>
      <w:r w:rsidRPr="00CD2C11">
        <w:rPr>
          <w:b/>
          <w:bCs/>
          <w:lang w:eastAsia="zh-CN"/>
        </w:rPr>
        <w:t>roup-broadcast group</w:t>
      </w:r>
    </w:p>
    <w:p w14:paraId="1FDDA68C" w14:textId="77777777" w:rsidR="008D2684" w:rsidRPr="00A80BCB" w:rsidRDefault="008D2684" w:rsidP="008D2684">
      <w:pPr>
        <w:pStyle w:val="NW"/>
        <w:rPr>
          <w:b/>
          <w:bCs/>
          <w:lang w:val="en-US" w:eastAsia="zh-CN"/>
        </w:rPr>
      </w:pPr>
    </w:p>
    <w:p w14:paraId="154B1C55" w14:textId="77777777" w:rsidR="008D2684" w:rsidRPr="00F4536C" w:rsidRDefault="008D2684" w:rsidP="008D2684">
      <w:r w:rsidRPr="00F4536C">
        <w:t xml:space="preserve">For the purposes of the present document, the following terms </w:t>
      </w:r>
      <w:r>
        <w:t>related to a MC gateway UE function</w:t>
      </w:r>
      <w:r w:rsidRPr="00F4536C">
        <w:t xml:space="preserve"> apply</w:t>
      </w:r>
    </w:p>
    <w:p w14:paraId="7D8AA9B0" w14:textId="39056849" w:rsidR="008D2684" w:rsidRDefault="008D2684" w:rsidP="008D2684">
      <w:r w:rsidRPr="00047AC8">
        <w:rPr>
          <w:b/>
        </w:rPr>
        <w:t>MC gateway UE:</w:t>
      </w:r>
      <w:r w:rsidRPr="00047AC8">
        <w:t xml:space="preserve"> </w:t>
      </w:r>
      <w:r>
        <w:t xml:space="preserve"> A</w:t>
      </w:r>
      <w:r w:rsidRPr="00974EBE">
        <w:t xml:space="preserve"> </w:t>
      </w:r>
      <w:r w:rsidR="007852A4" w:rsidRPr="007852A4">
        <w:t>UE with functionality that enables access to the MC service for non-3GPP devices</w:t>
      </w:r>
      <w:r>
        <w:t>.</w:t>
      </w:r>
    </w:p>
    <w:p w14:paraId="4B9CC9B6" w14:textId="43F72AFF" w:rsidR="008D2684" w:rsidRPr="00581020" w:rsidRDefault="008D2684" w:rsidP="008D2684">
      <w:pPr>
        <w:rPr>
          <w:rFonts w:eastAsia="Calibri"/>
        </w:rPr>
      </w:pPr>
      <w:r w:rsidRPr="00BB1776">
        <w:rPr>
          <w:b/>
          <w:bCs/>
        </w:rPr>
        <w:t>MC client:</w:t>
      </w:r>
      <w:r w:rsidRPr="00581020">
        <w:t xml:space="preserve"> A</w:t>
      </w:r>
      <w:r>
        <w:t>ggregates</w:t>
      </w:r>
      <w:r w:rsidRPr="00581020">
        <w:t xml:space="preserve"> a set of clients </w:t>
      </w:r>
      <w:r w:rsidRPr="00581020">
        <w:rPr>
          <w:rFonts w:eastAsia="Calibri"/>
        </w:rPr>
        <w:t>(i.e. Group management client, Configuration management client, Identity management client, Key management client, Location management client and MC service client).</w:t>
      </w:r>
    </w:p>
    <w:p w14:paraId="2C27BDF8" w14:textId="77777777" w:rsidR="006C7F40" w:rsidRPr="00BF1CF9" w:rsidRDefault="006C7F40" w:rsidP="006C7F40">
      <w:pPr>
        <w:rPr>
          <w:rFonts w:eastAsia="Calibri"/>
        </w:rPr>
      </w:pPr>
      <w:r>
        <w:rPr>
          <w:b/>
          <w:bCs/>
        </w:rPr>
        <w:t>MC server</w:t>
      </w:r>
      <w:r w:rsidRPr="00BB1776">
        <w:rPr>
          <w:b/>
          <w:bCs/>
        </w:rPr>
        <w:t>:</w:t>
      </w:r>
      <w:r w:rsidRPr="00581020">
        <w:t xml:space="preserve"> A</w:t>
      </w:r>
      <w:r>
        <w:t>ggregates a set of server</w:t>
      </w:r>
      <w:r w:rsidRPr="00581020">
        <w:t xml:space="preserve">s </w:t>
      </w:r>
      <w:r w:rsidRPr="00581020">
        <w:rPr>
          <w:rFonts w:eastAsia="Calibri"/>
        </w:rPr>
        <w:t>(i.e. Group management</w:t>
      </w:r>
      <w:r>
        <w:rPr>
          <w:rFonts w:eastAsia="Calibri"/>
        </w:rPr>
        <w:t xml:space="preserve"> server</w:t>
      </w:r>
      <w:r w:rsidRPr="00581020">
        <w:rPr>
          <w:rFonts w:eastAsia="Calibri"/>
        </w:rPr>
        <w:t>,</w:t>
      </w:r>
      <w:r>
        <w:rPr>
          <w:rFonts w:eastAsia="Calibri"/>
        </w:rPr>
        <w:t xml:space="preserve"> Configuration management server, Identity management server, Key management server</w:t>
      </w:r>
      <w:r w:rsidRPr="00581020">
        <w:rPr>
          <w:rFonts w:eastAsia="Calibri"/>
        </w:rPr>
        <w:t xml:space="preserve">, Location management </w:t>
      </w:r>
      <w:r>
        <w:rPr>
          <w:rFonts w:eastAsia="Calibri"/>
        </w:rPr>
        <w:t>server and MC service server) which serves the MC client accordingly</w:t>
      </w:r>
      <w:r w:rsidRPr="00581020">
        <w:rPr>
          <w:rFonts w:eastAsia="Calibri"/>
        </w:rPr>
        <w:t>.</w:t>
      </w:r>
    </w:p>
    <w:p w14:paraId="58F31FDC" w14:textId="77777777" w:rsidR="008D2684" w:rsidRDefault="008D2684" w:rsidP="008D2684">
      <w:r w:rsidRPr="007B6A90">
        <w:rPr>
          <w:b/>
          <w:bCs/>
        </w:rPr>
        <w:t>Non-3GPP device:</w:t>
      </w:r>
      <w:r w:rsidRPr="005D6336">
        <w:t xml:space="preserve"> A device that enables connectivity towards an MC gateway UE using an access method not specified by 3GPP. A subset of these devices can host an MC client specified by 3GPP.</w:t>
      </w:r>
    </w:p>
    <w:p w14:paraId="4B4852A2" w14:textId="77777777" w:rsidR="001649DE" w:rsidRPr="005D63F1" w:rsidRDefault="001649DE" w:rsidP="001649DE">
      <w:pPr>
        <w:rPr>
          <w:b/>
          <w:bCs/>
        </w:rPr>
      </w:pPr>
      <w:bookmarkStart w:id="64" w:name="_Toc354565182"/>
      <w:bookmarkStart w:id="65" w:name="_Toc428364932"/>
      <w:bookmarkStart w:id="66" w:name="_Toc433209527"/>
      <w:bookmarkStart w:id="67" w:name="_Toc453260055"/>
      <w:bookmarkStart w:id="68" w:name="_Toc453260942"/>
      <w:bookmarkStart w:id="69" w:name="_Toc453279679"/>
      <w:bookmarkStart w:id="70" w:name="_Toc459375016"/>
      <w:bookmarkStart w:id="71" w:name="_Toc468105246"/>
      <w:bookmarkStart w:id="72" w:name="_Toc468110341"/>
      <w:bookmarkStart w:id="73" w:name="_Toc424654349"/>
      <w:r w:rsidRPr="005D63F1">
        <w:rPr>
          <w:b/>
          <w:bCs/>
        </w:rPr>
        <w:t xml:space="preserve">GW Client: </w:t>
      </w:r>
      <w:r w:rsidRPr="00775BA3">
        <w:rPr>
          <w:bCs/>
        </w:rPr>
        <w:t>Functional entity residing on the non-3GPP UE for supporting the location management and MBMS transmission for the MC client.</w:t>
      </w:r>
    </w:p>
    <w:p w14:paraId="3096F867" w14:textId="77777777" w:rsidR="001649DE" w:rsidRPr="00EC58D8" w:rsidRDefault="001649DE" w:rsidP="001649DE">
      <w:pPr>
        <w:outlineLvl w:val="0"/>
        <w:rPr>
          <w:noProof/>
          <w:highlight w:val="yellow"/>
          <w:lang w:eastAsia="zh-CN"/>
        </w:rPr>
      </w:pPr>
      <w:r w:rsidRPr="005D63F1">
        <w:rPr>
          <w:b/>
          <w:bCs/>
        </w:rPr>
        <w:t xml:space="preserve">GW Server: </w:t>
      </w:r>
      <w:r w:rsidRPr="00775BA3">
        <w:rPr>
          <w:bCs/>
        </w:rPr>
        <w:t>Functional entity residing on the MC gateway UE for supporting the location management and MBMS transmission for the MC clients residing on the non-3GPP UE.</w:t>
      </w:r>
    </w:p>
    <w:p w14:paraId="611AEFA0" w14:textId="77777777" w:rsidR="008D2684" w:rsidRPr="003E5F68" w:rsidRDefault="008D2684" w:rsidP="008D2684">
      <w:pPr>
        <w:pStyle w:val="Heading2"/>
      </w:pPr>
      <w:bookmarkStart w:id="74" w:name="_Toc209617286"/>
      <w:r w:rsidRPr="003E5F68">
        <w:t>3.2</w:t>
      </w:r>
      <w:r w:rsidRPr="003E5F68">
        <w:tab/>
        <w:t>Symbols</w:t>
      </w:r>
      <w:bookmarkEnd w:id="64"/>
      <w:bookmarkEnd w:id="65"/>
      <w:bookmarkEnd w:id="66"/>
      <w:bookmarkEnd w:id="67"/>
      <w:bookmarkEnd w:id="68"/>
      <w:bookmarkEnd w:id="69"/>
      <w:bookmarkEnd w:id="70"/>
      <w:bookmarkEnd w:id="71"/>
      <w:bookmarkEnd w:id="72"/>
      <w:bookmarkEnd w:id="74"/>
    </w:p>
    <w:p w14:paraId="6167CA7A" w14:textId="77777777" w:rsidR="008D2684" w:rsidRDefault="008D2684" w:rsidP="008D2684">
      <w:pPr>
        <w:rPr>
          <w:lang w:eastAsia="zh-CN"/>
        </w:rPr>
      </w:pPr>
      <w:r w:rsidRPr="003E5F68">
        <w:t xml:space="preserve">For the purposes of the present document, the </w:t>
      </w:r>
      <w:r>
        <w:t>symbols</w:t>
      </w:r>
      <w:r w:rsidRPr="003E5F68">
        <w:t xml:space="preserve">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65CFA61A" w14:textId="77777777" w:rsidR="008D2684" w:rsidRPr="006D3FA9" w:rsidRDefault="008D2684" w:rsidP="008D2684">
      <w:pPr>
        <w:pStyle w:val="EW"/>
        <w:rPr>
          <w:b/>
          <w:lang w:eastAsia="zh-CN"/>
        </w:rPr>
      </w:pPr>
      <w:r w:rsidRPr="006D3FA9">
        <w:rPr>
          <w:b/>
          <w:lang w:eastAsia="zh-CN"/>
        </w:rPr>
        <w:t>Nc6</w:t>
      </w:r>
    </w:p>
    <w:p w14:paraId="6A240FFB" w14:textId="77777777" w:rsidR="008D2684" w:rsidRPr="003E5F68" w:rsidRDefault="008D2684" w:rsidP="008D2684">
      <w:pPr>
        <w:rPr>
          <w:lang w:eastAsia="zh-CN"/>
        </w:rPr>
      </w:pPr>
    </w:p>
    <w:p w14:paraId="0485F68A" w14:textId="77777777" w:rsidR="008D2684" w:rsidRPr="003E5F68" w:rsidRDefault="008D2684" w:rsidP="008D2684">
      <w:pPr>
        <w:pStyle w:val="Heading2"/>
      </w:pPr>
      <w:bookmarkStart w:id="75" w:name="_Toc428364933"/>
      <w:bookmarkStart w:id="76" w:name="_Toc433209528"/>
      <w:bookmarkStart w:id="77" w:name="_Toc453260056"/>
      <w:bookmarkStart w:id="78" w:name="_Toc453260943"/>
      <w:bookmarkStart w:id="79" w:name="_Toc453279680"/>
      <w:bookmarkStart w:id="80" w:name="_Toc459375017"/>
      <w:bookmarkStart w:id="81" w:name="_Toc468105247"/>
      <w:bookmarkStart w:id="82" w:name="_Toc468110342"/>
      <w:bookmarkStart w:id="83" w:name="_Toc209617287"/>
      <w:r w:rsidRPr="003E5F68">
        <w:t>3.3</w:t>
      </w:r>
      <w:r w:rsidRPr="003E5F68">
        <w:tab/>
        <w:t>Abbreviations</w:t>
      </w:r>
      <w:bookmarkEnd w:id="73"/>
      <w:bookmarkEnd w:id="75"/>
      <w:bookmarkEnd w:id="76"/>
      <w:bookmarkEnd w:id="77"/>
      <w:bookmarkEnd w:id="78"/>
      <w:bookmarkEnd w:id="79"/>
      <w:bookmarkEnd w:id="80"/>
      <w:bookmarkEnd w:id="81"/>
      <w:bookmarkEnd w:id="82"/>
      <w:bookmarkEnd w:id="83"/>
    </w:p>
    <w:p w14:paraId="224FC442" w14:textId="77777777" w:rsidR="008D2684" w:rsidRPr="003E5F68" w:rsidRDefault="008D2684" w:rsidP="008D2684">
      <w:pPr>
        <w:keepNext/>
        <w:rPr>
          <w:lang w:eastAsia="zh-CN"/>
        </w:rPr>
      </w:pPr>
      <w:r w:rsidRPr="003E5F68">
        <w:t>For the purposes of the present document, the abbreviations given in 3GPP TR 21.905</w:t>
      </w:r>
      <w:r>
        <w:rPr>
          <w:lang w:val="en-US"/>
        </w:rPr>
        <w:t> </w:t>
      </w:r>
      <w:r w:rsidRPr="003E5F68">
        <w:t>[1] and the following apply. An abbreviation defined in the present document takes precedence over the definition of the same abbreviation, if any, in 3GPP TR 21.905 [1].</w:t>
      </w:r>
    </w:p>
    <w:p w14:paraId="6928CD53" w14:textId="77777777" w:rsidR="008D2684" w:rsidRPr="00AB5FED" w:rsidRDefault="008D2684" w:rsidP="008D2684">
      <w:pPr>
        <w:pStyle w:val="EW"/>
      </w:pPr>
      <w:r w:rsidRPr="00AB5FED">
        <w:t>APN</w:t>
      </w:r>
      <w:r>
        <w:tab/>
      </w:r>
      <w:r w:rsidRPr="00AB5FED">
        <w:t>Access Point Name</w:t>
      </w:r>
    </w:p>
    <w:p w14:paraId="5D59CF94" w14:textId="77777777" w:rsidR="008D2684" w:rsidRPr="00AB5FED" w:rsidRDefault="008D2684" w:rsidP="008D2684">
      <w:pPr>
        <w:pStyle w:val="EW"/>
      </w:pPr>
      <w:r w:rsidRPr="00AB5FED">
        <w:t>BM-SC</w:t>
      </w:r>
      <w:r>
        <w:tab/>
      </w:r>
      <w:r w:rsidRPr="00AB5FED">
        <w:t>Broadcast Multicast Service Centre</w:t>
      </w:r>
    </w:p>
    <w:p w14:paraId="597D4638" w14:textId="77777777" w:rsidR="008D2684" w:rsidRDefault="008D2684" w:rsidP="008D2684">
      <w:pPr>
        <w:pStyle w:val="EW"/>
        <w:rPr>
          <w:lang w:val="en-US"/>
        </w:rPr>
      </w:pPr>
      <w:r>
        <w:rPr>
          <w:lang w:val="en-US"/>
        </w:rPr>
        <w:t>CMS</w:t>
      </w:r>
      <w:r>
        <w:rPr>
          <w:lang w:val="en-US"/>
        </w:rPr>
        <w:tab/>
        <w:t>Configuration Management Server</w:t>
      </w:r>
    </w:p>
    <w:p w14:paraId="35FBA9F0" w14:textId="77777777" w:rsidR="008D2684" w:rsidRDefault="008D2684" w:rsidP="008D2684">
      <w:pPr>
        <w:pStyle w:val="EW"/>
        <w:rPr>
          <w:lang w:eastAsia="zh-CN"/>
        </w:rPr>
      </w:pPr>
      <w:r w:rsidRPr="0023795A">
        <w:t>CSC</w:t>
      </w:r>
      <w:r>
        <w:tab/>
      </w:r>
      <w:r w:rsidRPr="0023795A">
        <w:t>Common Services Core</w:t>
      </w:r>
    </w:p>
    <w:p w14:paraId="12B31CA1" w14:textId="77777777" w:rsidR="008D2684" w:rsidRPr="00AB5FED" w:rsidRDefault="008D2684" w:rsidP="008D2684">
      <w:pPr>
        <w:pStyle w:val="EW"/>
        <w:rPr>
          <w:snapToGrid w:val="0"/>
        </w:rPr>
      </w:pPr>
      <w:r w:rsidRPr="00AB5FED">
        <w:rPr>
          <w:snapToGrid w:val="0"/>
        </w:rPr>
        <w:t>CSCF</w:t>
      </w:r>
      <w:r>
        <w:rPr>
          <w:snapToGrid w:val="0"/>
        </w:rPr>
        <w:tab/>
      </w:r>
      <w:r w:rsidRPr="00AB5FED">
        <w:rPr>
          <w:snapToGrid w:val="0"/>
        </w:rPr>
        <w:t>Call Server Control Function</w:t>
      </w:r>
    </w:p>
    <w:p w14:paraId="7C5E080E" w14:textId="77777777" w:rsidR="008D2684" w:rsidRPr="00AB5FED" w:rsidRDefault="008D2684" w:rsidP="008D2684">
      <w:pPr>
        <w:pStyle w:val="EW"/>
      </w:pPr>
      <w:r w:rsidRPr="00AB5FED">
        <w:t>DPF</w:t>
      </w:r>
      <w:r>
        <w:tab/>
      </w:r>
      <w:r w:rsidRPr="00AB5FED">
        <w:t>Direct Provisioning Function</w:t>
      </w:r>
    </w:p>
    <w:p w14:paraId="3E67EA70" w14:textId="77777777" w:rsidR="008D2684" w:rsidRPr="00AB5FED" w:rsidRDefault="008D2684" w:rsidP="008D2684">
      <w:pPr>
        <w:pStyle w:val="EW"/>
      </w:pPr>
      <w:r w:rsidRPr="00AB5FED">
        <w:t>E-UTRAN</w:t>
      </w:r>
      <w:r>
        <w:tab/>
      </w:r>
      <w:r w:rsidRPr="00AB5FED">
        <w:t>Evolved Universal Terrestrial Radio Access Network</w:t>
      </w:r>
    </w:p>
    <w:p w14:paraId="33998D26" w14:textId="77777777" w:rsidR="008D2684" w:rsidRPr="00AB5FED" w:rsidRDefault="008D2684" w:rsidP="008D2684">
      <w:pPr>
        <w:pStyle w:val="EW"/>
      </w:pPr>
      <w:r>
        <w:t>EPC</w:t>
      </w:r>
      <w:r>
        <w:tab/>
      </w:r>
      <w:r w:rsidRPr="00AB5FED">
        <w:t>Evolved Packet Core</w:t>
      </w:r>
    </w:p>
    <w:p w14:paraId="24C8C911" w14:textId="77777777" w:rsidR="008D2684" w:rsidRPr="00AB5FED" w:rsidRDefault="008D2684" w:rsidP="008D2684">
      <w:pPr>
        <w:pStyle w:val="EW"/>
      </w:pPr>
      <w:r w:rsidRPr="00AB5FED">
        <w:t>EPS</w:t>
      </w:r>
      <w:r>
        <w:tab/>
      </w:r>
      <w:r w:rsidRPr="00AB5FED">
        <w:t>Evolved Packet System</w:t>
      </w:r>
    </w:p>
    <w:p w14:paraId="45D657FC" w14:textId="77777777" w:rsidR="008D2684" w:rsidRDefault="008D2684" w:rsidP="008D2684">
      <w:pPr>
        <w:pStyle w:val="EW"/>
      </w:pPr>
      <w:r w:rsidRPr="00037F61">
        <w:t>FEC</w:t>
      </w:r>
      <w:r>
        <w:tab/>
      </w:r>
      <w:r w:rsidRPr="00037F61">
        <w:t>Forward Error Correction</w:t>
      </w:r>
    </w:p>
    <w:p w14:paraId="4AFA2AF9" w14:textId="77777777" w:rsidR="008D2684" w:rsidRPr="00AB5FED" w:rsidRDefault="008D2684" w:rsidP="008D2684">
      <w:pPr>
        <w:pStyle w:val="EW"/>
      </w:pPr>
      <w:r w:rsidRPr="00AB5FED">
        <w:t>GBR</w:t>
      </w:r>
      <w:r>
        <w:tab/>
      </w:r>
      <w:r w:rsidRPr="00AB5FED">
        <w:t>Guaranteed Bit Rate</w:t>
      </w:r>
    </w:p>
    <w:p w14:paraId="7A4F76C8" w14:textId="77777777" w:rsidR="008D2684" w:rsidRPr="00AB5FED" w:rsidRDefault="008D2684" w:rsidP="008D2684">
      <w:pPr>
        <w:pStyle w:val="EW"/>
        <w:rPr>
          <w:rFonts w:eastAsia="Malgun Gothic"/>
        </w:rPr>
      </w:pPr>
      <w:r w:rsidRPr="00AB5FED">
        <w:rPr>
          <w:rFonts w:eastAsia="Malgun Gothic"/>
        </w:rPr>
        <w:t>GCS AS</w:t>
      </w:r>
      <w:r>
        <w:rPr>
          <w:rFonts w:eastAsia="Malgun Gothic"/>
        </w:rPr>
        <w:tab/>
      </w:r>
      <w:r w:rsidRPr="00AB5FED">
        <w:rPr>
          <w:rFonts w:eastAsia="Malgun Gothic"/>
        </w:rPr>
        <w:t>Group Communication Service Application Server</w:t>
      </w:r>
    </w:p>
    <w:p w14:paraId="558CDF2D" w14:textId="77777777" w:rsidR="008D2684" w:rsidRPr="00AB5FED" w:rsidRDefault="008D2684" w:rsidP="008D2684">
      <w:pPr>
        <w:pStyle w:val="EW"/>
        <w:rPr>
          <w:rFonts w:eastAsia="Malgun Gothic"/>
        </w:rPr>
      </w:pPr>
      <w:r w:rsidRPr="00AB5FED">
        <w:rPr>
          <w:rFonts w:eastAsia="Malgun Gothic"/>
        </w:rPr>
        <w:t>GCSE_LTE</w:t>
      </w:r>
      <w:r>
        <w:rPr>
          <w:rFonts w:eastAsia="Malgun Gothic"/>
        </w:rPr>
        <w:tab/>
      </w:r>
      <w:r w:rsidRPr="00AB5FED">
        <w:rPr>
          <w:rFonts w:eastAsia="Malgun Gothic"/>
        </w:rPr>
        <w:t>Group Communication Service Enabler over LTE</w:t>
      </w:r>
    </w:p>
    <w:p w14:paraId="185A9964" w14:textId="77777777" w:rsidR="008D2684" w:rsidRDefault="008D2684" w:rsidP="008D2684">
      <w:pPr>
        <w:pStyle w:val="EW"/>
      </w:pPr>
      <w:r>
        <w:t>GMS</w:t>
      </w:r>
      <w:r>
        <w:tab/>
        <w:t>Group Management Server</w:t>
      </w:r>
    </w:p>
    <w:p w14:paraId="66BB5536" w14:textId="77777777" w:rsidR="008D2684" w:rsidRPr="00AB5FED" w:rsidRDefault="008D2684" w:rsidP="008D2684">
      <w:pPr>
        <w:pStyle w:val="EW"/>
      </w:pPr>
      <w:r w:rsidRPr="00AB5FED">
        <w:t>GRUU</w:t>
      </w:r>
      <w:r>
        <w:tab/>
      </w:r>
      <w:r w:rsidRPr="00AB5FED">
        <w:t xml:space="preserve">Globally Routable User agent </w:t>
      </w:r>
      <w:smartTag w:uri="urn:schemas-microsoft-com:office:smarttags" w:element="stockticker">
        <w:r w:rsidRPr="00AB5FED">
          <w:t>URI</w:t>
        </w:r>
      </w:smartTag>
    </w:p>
    <w:p w14:paraId="3BC0E830" w14:textId="77777777" w:rsidR="008D2684" w:rsidRPr="00AB5FED" w:rsidRDefault="008D2684" w:rsidP="008D2684">
      <w:pPr>
        <w:pStyle w:val="EW"/>
      </w:pPr>
      <w:r w:rsidRPr="00AB5FED">
        <w:t>HSS</w:t>
      </w:r>
      <w:r>
        <w:tab/>
      </w:r>
      <w:r w:rsidRPr="00AB5FED">
        <w:t>Home Subscriber Server</w:t>
      </w:r>
    </w:p>
    <w:p w14:paraId="72983EAB" w14:textId="77777777" w:rsidR="008D2684" w:rsidRPr="00AB5FED" w:rsidRDefault="008D2684" w:rsidP="008D2684">
      <w:pPr>
        <w:pStyle w:val="EW"/>
      </w:pPr>
      <w:r w:rsidRPr="00AB5FED">
        <w:t>HTTP</w:t>
      </w:r>
      <w:r>
        <w:tab/>
      </w:r>
      <w:r w:rsidRPr="00AB5FED">
        <w:t>Hyper Text Transfer Protocol</w:t>
      </w:r>
    </w:p>
    <w:p w14:paraId="55A92007" w14:textId="77777777" w:rsidR="008D2684" w:rsidRPr="00AB5FED" w:rsidRDefault="008D2684" w:rsidP="008D2684">
      <w:pPr>
        <w:pStyle w:val="EW"/>
      </w:pPr>
      <w:r w:rsidRPr="00AB5FED">
        <w:t>I-CSCF</w:t>
      </w:r>
      <w:r>
        <w:tab/>
      </w:r>
      <w:r w:rsidRPr="00AB5FED">
        <w:t>Interrogating CSCF</w:t>
      </w:r>
    </w:p>
    <w:p w14:paraId="543E9AC3" w14:textId="77777777" w:rsidR="008D2684" w:rsidRDefault="008D2684" w:rsidP="008D2684">
      <w:pPr>
        <w:pStyle w:val="EW"/>
      </w:pPr>
      <w:r>
        <w:t>IARI</w:t>
      </w:r>
      <w:r>
        <w:tab/>
        <w:t>IMS Application Reference Identifier</w:t>
      </w:r>
    </w:p>
    <w:p w14:paraId="00C40C1A" w14:textId="77777777" w:rsidR="008D2684" w:rsidRPr="00AB5FED" w:rsidRDefault="008D2684" w:rsidP="008D2684">
      <w:pPr>
        <w:pStyle w:val="EW"/>
      </w:pPr>
      <w:r w:rsidRPr="00AB5FED">
        <w:t>ICE</w:t>
      </w:r>
      <w:r>
        <w:tab/>
      </w:r>
      <w:r w:rsidRPr="00AB5FED">
        <w:t>Interactive Connectivity Establishment</w:t>
      </w:r>
    </w:p>
    <w:p w14:paraId="7C10EC14" w14:textId="77777777" w:rsidR="008D2684" w:rsidRDefault="008D2684" w:rsidP="008D2684">
      <w:pPr>
        <w:pStyle w:val="EW"/>
      </w:pPr>
      <w:r>
        <w:t>ICSI</w:t>
      </w:r>
      <w:r>
        <w:tab/>
        <w:t>IMS Communication Service Identifier</w:t>
      </w:r>
    </w:p>
    <w:p w14:paraId="303DA2AB" w14:textId="77777777" w:rsidR="008D2684" w:rsidRDefault="008D2684" w:rsidP="008D2684">
      <w:pPr>
        <w:pStyle w:val="EW"/>
      </w:pPr>
      <w:r>
        <w:t>I</w:t>
      </w:r>
      <w:r>
        <w:rPr>
          <w:lang w:val="en-US"/>
        </w:rPr>
        <w:t>d</w:t>
      </w:r>
      <w:r>
        <w:t>MS</w:t>
      </w:r>
      <w:r>
        <w:tab/>
        <w:t>Identity Management Server</w:t>
      </w:r>
    </w:p>
    <w:p w14:paraId="4796529C" w14:textId="77777777" w:rsidR="008D2684" w:rsidRPr="00AB5FED" w:rsidRDefault="008D2684" w:rsidP="008D2684">
      <w:pPr>
        <w:pStyle w:val="EW"/>
      </w:pPr>
      <w:r w:rsidRPr="00AB5FED">
        <w:t>IM CN</w:t>
      </w:r>
      <w:r>
        <w:tab/>
      </w:r>
      <w:r w:rsidRPr="00AB5FED">
        <w:t>IP Multimedia Core Network</w:t>
      </w:r>
    </w:p>
    <w:p w14:paraId="6CEC185D" w14:textId="77777777" w:rsidR="008D2684" w:rsidRPr="00AB5FED" w:rsidRDefault="008D2684" w:rsidP="008D2684">
      <w:pPr>
        <w:pStyle w:val="EW"/>
        <w:keepNext/>
        <w:rPr>
          <w:lang w:val="it-IT"/>
        </w:rPr>
      </w:pPr>
      <w:r w:rsidRPr="00AB5FED">
        <w:rPr>
          <w:lang w:val="it-IT"/>
        </w:rPr>
        <w:lastRenderedPageBreak/>
        <w:t>IMPI</w:t>
      </w:r>
      <w:r>
        <w:rPr>
          <w:lang w:val="it-IT"/>
        </w:rPr>
        <w:tab/>
      </w:r>
      <w:r w:rsidRPr="00AB5FED">
        <w:rPr>
          <w:lang w:val="it-IT"/>
        </w:rPr>
        <w:t>IP Multimedia Private Identity</w:t>
      </w:r>
    </w:p>
    <w:p w14:paraId="386FA4FE" w14:textId="77777777" w:rsidR="008D2684" w:rsidRPr="00AB5FED" w:rsidRDefault="008D2684" w:rsidP="008D2684">
      <w:pPr>
        <w:pStyle w:val="EW"/>
        <w:keepNext/>
        <w:rPr>
          <w:lang w:val="it-IT"/>
        </w:rPr>
      </w:pPr>
      <w:r w:rsidRPr="00AB5FED">
        <w:rPr>
          <w:lang w:val="it-IT"/>
        </w:rPr>
        <w:t>IMPU</w:t>
      </w:r>
      <w:r>
        <w:rPr>
          <w:lang w:val="it-IT"/>
        </w:rPr>
        <w:tab/>
      </w:r>
      <w:r w:rsidRPr="00AB5FED">
        <w:rPr>
          <w:lang w:val="it-IT"/>
        </w:rPr>
        <w:t>IP Multimedia PUblic identity</w:t>
      </w:r>
    </w:p>
    <w:p w14:paraId="2E196BD5" w14:textId="77777777" w:rsidR="008D2684" w:rsidRPr="00AB5FED" w:rsidRDefault="008D2684" w:rsidP="008D2684">
      <w:pPr>
        <w:pStyle w:val="EW"/>
        <w:keepNext/>
        <w:rPr>
          <w:lang w:val="it-IT"/>
        </w:rPr>
      </w:pPr>
      <w:r w:rsidRPr="00AB5FED">
        <w:rPr>
          <w:lang w:val="it-IT"/>
        </w:rPr>
        <w:t>IMS</w:t>
      </w:r>
      <w:r>
        <w:rPr>
          <w:lang w:val="it-IT"/>
        </w:rPr>
        <w:tab/>
      </w:r>
      <w:r w:rsidRPr="00AB5FED">
        <w:rPr>
          <w:lang w:val="it-IT"/>
        </w:rPr>
        <w:t>IP Multimedia Subsystem</w:t>
      </w:r>
    </w:p>
    <w:p w14:paraId="43D4BA6D" w14:textId="77777777" w:rsidR="003F076D" w:rsidRPr="00AB5FED" w:rsidRDefault="003F076D" w:rsidP="003F076D">
      <w:pPr>
        <w:pStyle w:val="EW"/>
        <w:keepNext/>
        <w:rPr>
          <w:lang w:val="it-IT"/>
        </w:rPr>
      </w:pPr>
      <w:r>
        <w:rPr>
          <w:lang w:val="it-IT"/>
        </w:rPr>
        <w:t>IMSI</w:t>
      </w:r>
      <w:r>
        <w:rPr>
          <w:lang w:val="it-IT"/>
        </w:rPr>
        <w:tab/>
      </w:r>
      <w:r>
        <w:rPr>
          <w:rStyle w:val="hgkelc"/>
          <w:lang w:val="de-DE"/>
        </w:rPr>
        <w:t>International Mobile Subscriber Identity</w:t>
      </w:r>
    </w:p>
    <w:p w14:paraId="204A8FC4" w14:textId="77777777" w:rsidR="008D2684" w:rsidRDefault="008D2684" w:rsidP="008D2684">
      <w:pPr>
        <w:pStyle w:val="EW"/>
      </w:pPr>
      <w:r>
        <w:t>KMS</w:t>
      </w:r>
      <w:r>
        <w:tab/>
        <w:t>Key Management Server</w:t>
      </w:r>
    </w:p>
    <w:p w14:paraId="677A0D52" w14:textId="77777777" w:rsidR="008D2684" w:rsidRDefault="008D2684" w:rsidP="008D2684">
      <w:pPr>
        <w:pStyle w:val="EW"/>
        <w:rPr>
          <w:snapToGrid w:val="0"/>
          <w:lang w:val="fr-FR"/>
        </w:rPr>
      </w:pPr>
      <w:r w:rsidRPr="00EB2A9B">
        <w:rPr>
          <w:snapToGrid w:val="0"/>
          <w:lang w:val="fr-FR"/>
        </w:rPr>
        <w:t>LCS</w:t>
      </w:r>
      <w:r w:rsidRPr="00EB2A9B">
        <w:rPr>
          <w:snapToGrid w:val="0"/>
          <w:lang w:val="fr-FR"/>
        </w:rPr>
        <w:tab/>
        <w:t>Location Services</w:t>
      </w:r>
      <w:r w:rsidRPr="0042182D">
        <w:rPr>
          <w:snapToGrid w:val="0"/>
          <w:lang w:val="fr-FR"/>
        </w:rPr>
        <w:t xml:space="preserve"> </w:t>
      </w:r>
    </w:p>
    <w:p w14:paraId="505DE8B1" w14:textId="77777777" w:rsidR="008D2684" w:rsidRPr="002D36AF" w:rsidRDefault="008D2684" w:rsidP="008D2684">
      <w:pPr>
        <w:pStyle w:val="EW"/>
        <w:rPr>
          <w:snapToGrid w:val="0"/>
          <w:lang w:val="fr-FR"/>
        </w:rPr>
      </w:pPr>
      <w:r>
        <w:rPr>
          <w:snapToGrid w:val="0"/>
          <w:lang w:val="fr-FR"/>
        </w:rPr>
        <w:t>LMC</w:t>
      </w:r>
      <w:r>
        <w:rPr>
          <w:snapToGrid w:val="0"/>
          <w:lang w:val="fr-FR"/>
        </w:rPr>
        <w:tab/>
        <w:t>Location Management Client</w:t>
      </w:r>
    </w:p>
    <w:p w14:paraId="3DB4A957" w14:textId="77777777" w:rsidR="008D2684" w:rsidRPr="00A7263B" w:rsidRDefault="008D2684" w:rsidP="008D2684">
      <w:pPr>
        <w:pStyle w:val="EW"/>
      </w:pPr>
      <w:r w:rsidRPr="00A7263B">
        <w:t>LMS</w:t>
      </w:r>
      <w:r w:rsidRPr="00A7263B">
        <w:tab/>
        <w:t>Location Management Server</w:t>
      </w:r>
    </w:p>
    <w:p w14:paraId="56D13CAE" w14:textId="77777777" w:rsidR="008D2684" w:rsidRPr="00AB5FED" w:rsidRDefault="008D2684" w:rsidP="008D2684">
      <w:pPr>
        <w:pStyle w:val="EW"/>
      </w:pPr>
      <w:r w:rsidRPr="00AB5FED">
        <w:t>MBMS</w:t>
      </w:r>
      <w:r>
        <w:tab/>
      </w:r>
      <w:r w:rsidRPr="00AB5FED">
        <w:rPr>
          <w:snapToGrid w:val="0"/>
        </w:rPr>
        <w:t>Multimedia Broadcast and Multicast Service</w:t>
      </w:r>
    </w:p>
    <w:p w14:paraId="3411C364" w14:textId="77777777" w:rsidR="008D2684" w:rsidRPr="00AB5FED" w:rsidRDefault="008D2684" w:rsidP="008D2684">
      <w:pPr>
        <w:pStyle w:val="EW"/>
      </w:pPr>
      <w:r w:rsidRPr="00AB5FED">
        <w:t>MBSFN</w:t>
      </w:r>
      <w:r>
        <w:rPr>
          <w:snapToGrid w:val="0"/>
        </w:rPr>
        <w:tab/>
      </w:r>
      <w:r w:rsidRPr="00AB5FED">
        <w:rPr>
          <w:snapToGrid w:val="0"/>
        </w:rPr>
        <w:t>Multimedia Broadcast multicast service Single Frequency Network</w:t>
      </w:r>
    </w:p>
    <w:p w14:paraId="2881A78D" w14:textId="77777777" w:rsidR="008D2684" w:rsidRPr="009F363B" w:rsidRDefault="008D2684" w:rsidP="008D2684">
      <w:pPr>
        <w:pStyle w:val="EW"/>
        <w:rPr>
          <w:lang w:eastAsia="zh-CN"/>
        </w:rPr>
      </w:pPr>
      <w:r>
        <w:rPr>
          <w:rFonts w:hint="eastAsia"/>
          <w:noProof/>
          <w:lang w:eastAsia="zh-CN"/>
        </w:rPr>
        <w:t>MC</w:t>
      </w:r>
      <w:r>
        <w:rPr>
          <w:noProof/>
        </w:rPr>
        <w:tab/>
      </w:r>
      <w:r>
        <w:rPr>
          <w:rFonts w:hint="eastAsia"/>
          <w:noProof/>
          <w:lang w:eastAsia="zh-CN"/>
        </w:rPr>
        <w:t>Mission Critical</w:t>
      </w:r>
    </w:p>
    <w:p w14:paraId="110585FF" w14:textId="77777777" w:rsidR="008D2684" w:rsidRPr="00AB5FED" w:rsidRDefault="008D2684" w:rsidP="008D2684">
      <w:pPr>
        <w:pStyle w:val="EW"/>
      </w:pPr>
      <w:r w:rsidRPr="00AB5FED">
        <w:t>MC ID</w:t>
      </w:r>
      <w:r>
        <w:tab/>
      </w:r>
      <w:r w:rsidRPr="00AB5FED">
        <w:t>Mission Critical user identity</w:t>
      </w:r>
    </w:p>
    <w:p w14:paraId="1BF23CD7" w14:textId="77777777" w:rsidR="008D2684" w:rsidRPr="00AB5FED" w:rsidRDefault="008D2684" w:rsidP="008D2684">
      <w:pPr>
        <w:pStyle w:val="EW"/>
      </w:pPr>
      <w:r w:rsidRPr="00AB5FED">
        <w:t>MCPTT AS</w:t>
      </w:r>
      <w:r>
        <w:tab/>
      </w:r>
      <w:r w:rsidRPr="00AB5FED">
        <w:t>MCPTT Application Server</w:t>
      </w:r>
    </w:p>
    <w:p w14:paraId="57766258" w14:textId="77777777" w:rsidR="0055390E" w:rsidRPr="002E3AC0" w:rsidRDefault="0055390E" w:rsidP="0055390E">
      <w:pPr>
        <w:pStyle w:val="EW"/>
      </w:pPr>
      <w:r w:rsidRPr="002E3AC0">
        <w:t>MC</w:t>
      </w:r>
      <w:r>
        <w:t>R</w:t>
      </w:r>
      <w:r w:rsidRPr="002E3AC0">
        <w:t xml:space="preserve">ec ID </w:t>
      </w:r>
      <w:r w:rsidRPr="002E3AC0">
        <w:tab/>
      </w:r>
      <w:r>
        <w:t>R</w:t>
      </w:r>
      <w:r w:rsidRPr="002E3AC0">
        <w:t>ecording admin and replay user identity</w:t>
      </w:r>
    </w:p>
    <w:p w14:paraId="3714B63C" w14:textId="77777777" w:rsidR="008D2684" w:rsidRPr="00AB5FED" w:rsidRDefault="008D2684" w:rsidP="008D2684">
      <w:pPr>
        <w:pStyle w:val="EW"/>
      </w:pPr>
      <w:r w:rsidRPr="00AB5FED">
        <w:t>MCPTT ID</w:t>
      </w:r>
      <w:r>
        <w:tab/>
      </w:r>
      <w:r w:rsidRPr="00AB5FED">
        <w:t>MCPTT user identity</w:t>
      </w:r>
    </w:p>
    <w:p w14:paraId="309FE321" w14:textId="77777777" w:rsidR="008D2684" w:rsidRPr="00AB5FED" w:rsidRDefault="008D2684" w:rsidP="008D2684">
      <w:pPr>
        <w:pStyle w:val="EW"/>
      </w:pPr>
      <w:r w:rsidRPr="00AB5FED">
        <w:t>NAT</w:t>
      </w:r>
      <w:r>
        <w:tab/>
      </w:r>
      <w:r w:rsidRPr="00AB5FED">
        <w:t>Network Address Translation</w:t>
      </w:r>
    </w:p>
    <w:p w14:paraId="00D93FD6" w14:textId="77777777" w:rsidR="008D2684" w:rsidRPr="00AB5FED" w:rsidRDefault="008D2684" w:rsidP="008D2684">
      <w:pPr>
        <w:pStyle w:val="EW"/>
      </w:pPr>
      <w:r w:rsidRPr="00AB5FED">
        <w:t>P-CSCF</w:t>
      </w:r>
      <w:r>
        <w:tab/>
      </w:r>
      <w:r w:rsidRPr="00AB5FED">
        <w:t>Proxy CSCF</w:t>
      </w:r>
    </w:p>
    <w:p w14:paraId="297295DD" w14:textId="77777777" w:rsidR="008D2684" w:rsidRPr="00AB5FED" w:rsidRDefault="008D2684" w:rsidP="008D2684">
      <w:pPr>
        <w:pStyle w:val="EW"/>
      </w:pPr>
      <w:r w:rsidRPr="00AB5FED">
        <w:t>PLMN</w:t>
      </w:r>
      <w:r>
        <w:tab/>
      </w:r>
      <w:r w:rsidRPr="00AB5FED">
        <w:t>Public Land Mobile Network</w:t>
      </w:r>
    </w:p>
    <w:p w14:paraId="2BEBFDB4" w14:textId="77777777" w:rsidR="008D2684" w:rsidRPr="00AB5FED" w:rsidRDefault="008D2684" w:rsidP="008D2684">
      <w:pPr>
        <w:pStyle w:val="EW"/>
        <w:rPr>
          <w:lang w:val="en-US"/>
        </w:rPr>
      </w:pPr>
      <w:r w:rsidRPr="00AB5FED">
        <w:rPr>
          <w:lang w:val="en-US"/>
        </w:rPr>
        <w:t>ProSe</w:t>
      </w:r>
      <w:r>
        <w:rPr>
          <w:lang w:val="en-US"/>
        </w:rPr>
        <w:tab/>
      </w:r>
      <w:r w:rsidRPr="00AB5FED">
        <w:t>Proximity-based Services</w:t>
      </w:r>
    </w:p>
    <w:p w14:paraId="1770AD22" w14:textId="77777777" w:rsidR="008D2684" w:rsidRPr="00AB5FED" w:rsidRDefault="008D2684" w:rsidP="008D2684">
      <w:pPr>
        <w:pStyle w:val="EW"/>
      </w:pPr>
      <w:r w:rsidRPr="00AB5FED">
        <w:t>PSI</w:t>
      </w:r>
      <w:r>
        <w:tab/>
      </w:r>
      <w:r w:rsidRPr="00AB5FED">
        <w:t>Public Service Identity</w:t>
      </w:r>
    </w:p>
    <w:p w14:paraId="58AEBF2A" w14:textId="77777777" w:rsidR="008D2684" w:rsidRPr="00AB5FED" w:rsidRDefault="008D2684" w:rsidP="008D2684">
      <w:pPr>
        <w:pStyle w:val="EW"/>
      </w:pPr>
      <w:r w:rsidRPr="00AB5FED">
        <w:t>QoS</w:t>
      </w:r>
      <w:r>
        <w:tab/>
      </w:r>
      <w:r w:rsidRPr="00AB5FED">
        <w:t>Quality of Service</w:t>
      </w:r>
    </w:p>
    <w:p w14:paraId="42E88D3B" w14:textId="77777777" w:rsidR="008D2684" w:rsidRPr="00AB5FED" w:rsidRDefault="008D2684" w:rsidP="008D2684">
      <w:pPr>
        <w:pStyle w:val="EW"/>
      </w:pPr>
      <w:r w:rsidRPr="00AB5FED">
        <w:t>RAN</w:t>
      </w:r>
      <w:r>
        <w:tab/>
      </w:r>
      <w:r w:rsidRPr="00AB5FED">
        <w:t>Radio Access Network</w:t>
      </w:r>
    </w:p>
    <w:p w14:paraId="6E7EDFDB" w14:textId="77777777" w:rsidR="008D2684" w:rsidRPr="00AB5FED" w:rsidRDefault="008D2684" w:rsidP="008D2684">
      <w:pPr>
        <w:pStyle w:val="EW"/>
      </w:pPr>
      <w:r w:rsidRPr="00AB5FED">
        <w:t>RF</w:t>
      </w:r>
      <w:r>
        <w:tab/>
      </w:r>
      <w:r w:rsidRPr="00AB5FED">
        <w:t>Radio Frequency</w:t>
      </w:r>
    </w:p>
    <w:p w14:paraId="145EC315" w14:textId="77777777" w:rsidR="008D2684" w:rsidRDefault="008D2684" w:rsidP="008D2684">
      <w:pPr>
        <w:pStyle w:val="EW"/>
      </w:pPr>
      <w:r w:rsidRPr="00254D77">
        <w:t>ROHC</w:t>
      </w:r>
      <w:r>
        <w:tab/>
      </w:r>
      <w:r w:rsidRPr="00254D77">
        <w:t>RObust Header Compression</w:t>
      </w:r>
    </w:p>
    <w:p w14:paraId="126EAD1C" w14:textId="77777777" w:rsidR="008D2684" w:rsidRPr="00AB5FED" w:rsidRDefault="008D2684" w:rsidP="008D2684">
      <w:pPr>
        <w:pStyle w:val="EW"/>
        <w:rPr>
          <w:noProof/>
        </w:rPr>
      </w:pPr>
      <w:r w:rsidRPr="00AB5FED">
        <w:rPr>
          <w:noProof/>
        </w:rPr>
        <w:t>S-CSCF</w:t>
      </w:r>
      <w:r>
        <w:rPr>
          <w:noProof/>
        </w:rPr>
        <w:tab/>
      </w:r>
      <w:r w:rsidRPr="00AB5FED">
        <w:rPr>
          <w:noProof/>
        </w:rPr>
        <w:t>Serving CSCF</w:t>
      </w:r>
    </w:p>
    <w:p w14:paraId="3AF3D2A7" w14:textId="77777777" w:rsidR="008D2684" w:rsidRPr="00AB5FED" w:rsidRDefault="008D2684" w:rsidP="008D2684">
      <w:pPr>
        <w:pStyle w:val="EW"/>
      </w:pPr>
      <w:r w:rsidRPr="00AB5FED">
        <w:t>SIP</w:t>
      </w:r>
      <w:r>
        <w:tab/>
      </w:r>
      <w:r w:rsidRPr="00AB5FED">
        <w:t>Session Initiated Protocol</w:t>
      </w:r>
    </w:p>
    <w:p w14:paraId="36E53573" w14:textId="77777777" w:rsidR="008D2684" w:rsidRPr="00AB5FED" w:rsidRDefault="008D2684" w:rsidP="008D2684">
      <w:pPr>
        <w:pStyle w:val="EW"/>
        <w:rPr>
          <w:noProof/>
        </w:rPr>
      </w:pPr>
      <w:r w:rsidRPr="00AB5FED">
        <w:rPr>
          <w:noProof/>
        </w:rPr>
        <w:t>SSL</w:t>
      </w:r>
      <w:r>
        <w:rPr>
          <w:noProof/>
        </w:rPr>
        <w:tab/>
      </w:r>
      <w:r w:rsidRPr="00AB5FED">
        <w:rPr>
          <w:noProof/>
        </w:rPr>
        <w:t>Secure Sockets Layer</w:t>
      </w:r>
    </w:p>
    <w:p w14:paraId="12403C05" w14:textId="77777777" w:rsidR="008D2684" w:rsidRPr="00AB5FED" w:rsidRDefault="008D2684" w:rsidP="008D2684">
      <w:pPr>
        <w:pStyle w:val="EW"/>
      </w:pPr>
      <w:r w:rsidRPr="00AB5FED">
        <w:t>TLS</w:t>
      </w:r>
      <w:r>
        <w:tab/>
      </w:r>
      <w:r w:rsidRPr="00AB5FED">
        <w:t>Transport Layer Security</w:t>
      </w:r>
    </w:p>
    <w:p w14:paraId="454B4AFB" w14:textId="77777777" w:rsidR="008D2684" w:rsidRPr="00AB5FED" w:rsidRDefault="008D2684" w:rsidP="008D2684">
      <w:pPr>
        <w:pStyle w:val="EW"/>
        <w:rPr>
          <w:noProof/>
        </w:rPr>
      </w:pPr>
      <w:r w:rsidRPr="00AB5FED">
        <w:rPr>
          <w:noProof/>
        </w:rPr>
        <w:t>TMGI</w:t>
      </w:r>
      <w:r>
        <w:rPr>
          <w:noProof/>
        </w:rPr>
        <w:tab/>
      </w:r>
      <w:r w:rsidRPr="00AB5FED">
        <w:rPr>
          <w:noProof/>
        </w:rPr>
        <w:t>Temporary Mobile Group Identity</w:t>
      </w:r>
    </w:p>
    <w:p w14:paraId="74885DBD" w14:textId="77777777" w:rsidR="008D2684" w:rsidRDefault="008D2684" w:rsidP="008D2684">
      <w:pPr>
        <w:pStyle w:val="EW"/>
        <w:rPr>
          <w:noProof/>
        </w:rPr>
      </w:pPr>
      <w:r>
        <w:rPr>
          <w:noProof/>
        </w:rPr>
        <w:t>UDC</w:t>
      </w:r>
      <w:r>
        <w:rPr>
          <w:noProof/>
        </w:rPr>
        <w:tab/>
        <w:t>User Data Convergence</w:t>
      </w:r>
    </w:p>
    <w:p w14:paraId="2E8124B5" w14:textId="77777777" w:rsidR="008D2684" w:rsidRPr="0023795A" w:rsidRDefault="008D2684" w:rsidP="008D2684">
      <w:pPr>
        <w:pStyle w:val="EW"/>
        <w:rPr>
          <w:noProof/>
          <w:lang w:eastAsia="zh-CN"/>
        </w:rPr>
      </w:pPr>
      <w:r>
        <w:rPr>
          <w:noProof/>
        </w:rPr>
        <w:t>UDR</w:t>
      </w:r>
      <w:r>
        <w:rPr>
          <w:noProof/>
        </w:rPr>
        <w:tab/>
        <w:t>User Data Repository</w:t>
      </w:r>
    </w:p>
    <w:p w14:paraId="2B69EFC6" w14:textId="77777777" w:rsidR="008D2684" w:rsidRPr="00AB5FED" w:rsidRDefault="008D2684" w:rsidP="008D2684">
      <w:pPr>
        <w:pStyle w:val="EW"/>
      </w:pPr>
      <w:r w:rsidRPr="00AB5FED">
        <w:t>USB</w:t>
      </w:r>
      <w:r>
        <w:tab/>
      </w:r>
      <w:r w:rsidRPr="00AB5FED">
        <w:t>Universal Serial Bus</w:t>
      </w:r>
    </w:p>
    <w:p w14:paraId="1A20455D" w14:textId="77777777" w:rsidR="008D2684" w:rsidRPr="00AB5FED" w:rsidRDefault="008D2684" w:rsidP="008D2684">
      <w:pPr>
        <w:pStyle w:val="EW"/>
        <w:rPr>
          <w:noProof/>
        </w:rPr>
      </w:pPr>
      <w:r w:rsidRPr="00AB5FED">
        <w:rPr>
          <w:noProof/>
        </w:rPr>
        <w:t>URI</w:t>
      </w:r>
      <w:r>
        <w:rPr>
          <w:noProof/>
        </w:rPr>
        <w:tab/>
      </w:r>
      <w:r w:rsidRPr="00AB5FED">
        <w:rPr>
          <w:noProof/>
        </w:rPr>
        <w:t>Uniform Resource Identifier</w:t>
      </w:r>
    </w:p>
    <w:p w14:paraId="6311D0BB" w14:textId="77777777" w:rsidR="008D2684" w:rsidRPr="00AB5FED" w:rsidRDefault="008D2684" w:rsidP="008D2684">
      <w:pPr>
        <w:pStyle w:val="EW"/>
      </w:pPr>
      <w:r w:rsidRPr="00AB5FED">
        <w:t>WLAN</w:t>
      </w:r>
      <w:r>
        <w:tab/>
      </w:r>
      <w:r w:rsidRPr="00AB5FED">
        <w:t>Wireless Local Area Network</w:t>
      </w:r>
    </w:p>
    <w:p w14:paraId="3D818EDE" w14:textId="77777777" w:rsidR="008D2684" w:rsidRDefault="008D2684" w:rsidP="008D2684">
      <w:pPr>
        <w:rPr>
          <w:lang w:eastAsia="zh-CN"/>
        </w:rPr>
      </w:pPr>
    </w:p>
    <w:p w14:paraId="2E52BAEF" w14:textId="77777777" w:rsidR="008D2684" w:rsidRDefault="008D2684" w:rsidP="008D2684">
      <w:pPr>
        <w:rPr>
          <w:lang w:eastAsia="zh-CN"/>
        </w:rPr>
      </w:pPr>
      <w:r w:rsidRPr="003E5F68">
        <w:t>For the purposes of the present document, the abbreviations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36DA25F6" w14:textId="77777777" w:rsidR="008D2684" w:rsidRDefault="008D2684" w:rsidP="008D2684">
      <w:pPr>
        <w:pStyle w:val="EW"/>
        <w:rPr>
          <w:b/>
          <w:lang w:eastAsia="zh-CN"/>
        </w:rPr>
      </w:pPr>
      <w:r>
        <w:rPr>
          <w:rFonts w:hint="eastAsia"/>
          <w:b/>
          <w:lang w:eastAsia="zh-CN"/>
        </w:rPr>
        <w:t>MCData</w:t>
      </w:r>
    </w:p>
    <w:p w14:paraId="69EF1E9D" w14:textId="77777777" w:rsidR="008D2684" w:rsidRDefault="008D2684" w:rsidP="008D2684">
      <w:pPr>
        <w:pStyle w:val="EW"/>
        <w:rPr>
          <w:b/>
          <w:lang w:eastAsia="zh-CN"/>
        </w:rPr>
      </w:pPr>
      <w:r w:rsidRPr="00C17442">
        <w:rPr>
          <w:rFonts w:hint="eastAsia"/>
          <w:b/>
          <w:lang w:eastAsia="zh-CN"/>
        </w:rPr>
        <w:t>MCPTT</w:t>
      </w:r>
    </w:p>
    <w:p w14:paraId="15765B7B" w14:textId="77777777" w:rsidR="008D2684" w:rsidRPr="00C17442" w:rsidRDefault="008D2684" w:rsidP="008D2684">
      <w:pPr>
        <w:pStyle w:val="EW"/>
        <w:rPr>
          <w:b/>
          <w:lang w:eastAsia="zh-CN"/>
        </w:rPr>
      </w:pPr>
      <w:r>
        <w:rPr>
          <w:rFonts w:hint="eastAsia"/>
          <w:b/>
          <w:lang w:eastAsia="zh-CN"/>
        </w:rPr>
        <w:t>MCVideo</w:t>
      </w:r>
    </w:p>
    <w:p w14:paraId="78A04D7B" w14:textId="77777777" w:rsidR="008D2684" w:rsidRPr="003E5F68" w:rsidRDefault="008D2684" w:rsidP="008D2684">
      <w:pPr>
        <w:pStyle w:val="Heading1"/>
      </w:pPr>
      <w:bookmarkStart w:id="84" w:name="_Toc424654350"/>
      <w:bookmarkStart w:id="85" w:name="_Toc428364934"/>
      <w:bookmarkStart w:id="86" w:name="_Toc433209529"/>
      <w:bookmarkStart w:id="87" w:name="_Toc453260057"/>
      <w:bookmarkStart w:id="88" w:name="_Toc453260944"/>
      <w:bookmarkStart w:id="89" w:name="_Toc453279681"/>
      <w:bookmarkStart w:id="90" w:name="_Toc459375018"/>
      <w:bookmarkStart w:id="91" w:name="_Toc468105248"/>
      <w:bookmarkStart w:id="92" w:name="_Toc468110343"/>
      <w:bookmarkStart w:id="93" w:name="_Toc209617288"/>
      <w:r w:rsidRPr="003E5F68">
        <w:t>4</w:t>
      </w:r>
      <w:r w:rsidRPr="003E5F68">
        <w:tab/>
        <w:t>Introduction</w:t>
      </w:r>
      <w:bookmarkEnd w:id="84"/>
      <w:bookmarkEnd w:id="85"/>
      <w:bookmarkEnd w:id="86"/>
      <w:bookmarkEnd w:id="87"/>
      <w:bookmarkEnd w:id="88"/>
      <w:bookmarkEnd w:id="89"/>
      <w:bookmarkEnd w:id="90"/>
      <w:bookmarkEnd w:id="91"/>
      <w:bookmarkEnd w:id="92"/>
      <w:bookmarkEnd w:id="93"/>
    </w:p>
    <w:p w14:paraId="38C952AF" w14:textId="1FB7D8E0" w:rsidR="008D2684" w:rsidRPr="001353D9" w:rsidRDefault="008D2684" w:rsidP="008D2684">
      <w:r w:rsidRPr="001353D9">
        <w:t>A common functional architecture to support MC services (i.e., MCPTT defined in 3GPP TS 23.379 [</w:t>
      </w:r>
      <w:r>
        <w:t>16</w:t>
      </w:r>
      <w:r w:rsidRPr="001353D9">
        <w:t>], MCVideo defined in 3GPP TS 23.281 [</w:t>
      </w:r>
      <w:r>
        <w:t>12</w:t>
      </w:r>
      <w:r w:rsidRPr="001353D9">
        <w:t>], MCData defined in 3GPP TS 23.282 [</w:t>
      </w:r>
      <w:r>
        <w:t>13</w:t>
      </w:r>
      <w:r w:rsidRPr="001353D9">
        <w:t>]) including common application plane and signalling plane entities is specified in this document.</w:t>
      </w:r>
      <w:r>
        <w:t xml:space="preserve"> It also deals with the functional architecture of the MC gateway UE to enable access to the MC system from MC clients residing on non-3GPP devices. </w:t>
      </w:r>
      <w:r w:rsidRPr="005D6336">
        <w:t>A subset of these devices can host an MC client specified by 3GPP</w:t>
      </w:r>
      <w:r>
        <w:t>.</w:t>
      </w:r>
    </w:p>
    <w:p w14:paraId="1E75C5BD" w14:textId="77777777" w:rsidR="008D2684" w:rsidRPr="001353D9" w:rsidRDefault="008D2684" w:rsidP="008D2684">
      <w:r w:rsidRPr="001353D9">
        <w:t>Each MC service supports several types of communications amongst the users (e.g. group call, private call). There are several common functions and entities (e.g. group, configuration, identity) which are used by the MC services.</w:t>
      </w:r>
    </w:p>
    <w:p w14:paraId="272FA60C" w14:textId="77777777" w:rsidR="008D2684" w:rsidRPr="001353D9" w:rsidRDefault="008D2684" w:rsidP="008D2684">
      <w:pPr>
        <w:rPr>
          <w:lang w:eastAsia="zh-CN"/>
        </w:rPr>
      </w:pPr>
      <w:r w:rsidRPr="001353D9">
        <w:t xml:space="preserve">The common functional architecture to support MC services utilises aspects of the IMS architecture defined in </w:t>
      </w:r>
      <w:r w:rsidRPr="001353D9">
        <w:rPr>
          <w:lang w:eastAsia="zh-CN"/>
        </w:rPr>
        <w:t>3GPP TS 23.228 [</w:t>
      </w:r>
      <w:r>
        <w:rPr>
          <w:lang w:eastAsia="zh-CN"/>
        </w:rPr>
        <w:t>9</w:t>
      </w:r>
      <w:r w:rsidRPr="001353D9">
        <w:rPr>
          <w:lang w:eastAsia="zh-CN"/>
        </w:rPr>
        <w:t xml:space="preserve">], the </w:t>
      </w:r>
      <w:r w:rsidRPr="001353D9">
        <w:t>Proximity-based Services (</w:t>
      </w:r>
      <w:r w:rsidRPr="001353D9">
        <w:rPr>
          <w:lang w:eastAsia="zh-CN"/>
        </w:rPr>
        <w:t xml:space="preserve">ProSe) architecture defined in </w:t>
      </w:r>
      <w:r w:rsidRPr="001353D9">
        <w:t>3GPP TS 23.303</w:t>
      </w:r>
      <w:r w:rsidRPr="001353D9">
        <w:rPr>
          <w:lang w:eastAsia="zh-CN"/>
        </w:rPr>
        <w:t> [</w:t>
      </w:r>
      <w:r>
        <w:rPr>
          <w:lang w:eastAsia="zh-CN"/>
        </w:rPr>
        <w:t>14</w:t>
      </w:r>
      <w:r w:rsidRPr="001353D9">
        <w:rPr>
          <w:lang w:eastAsia="zh-CN"/>
        </w:rPr>
        <w:t xml:space="preserve">], the </w:t>
      </w:r>
      <w:r w:rsidRPr="001353D9">
        <w:t>Group Communication System Enablers for LTE (GCSE_LTE)</w:t>
      </w:r>
      <w:r w:rsidRPr="001353D9">
        <w:rPr>
          <w:lang w:eastAsia="zh-CN"/>
        </w:rPr>
        <w:t xml:space="preserve"> architecture defined in 3GPP TS 23.468 [1</w:t>
      </w:r>
      <w:r>
        <w:rPr>
          <w:lang w:eastAsia="zh-CN"/>
        </w:rPr>
        <w:t>8</w:t>
      </w:r>
      <w:r w:rsidRPr="001353D9">
        <w:rPr>
          <w:lang w:eastAsia="zh-CN"/>
        </w:rPr>
        <w:t xml:space="preserve">] and the PS-PS access </w:t>
      </w:r>
      <w:r w:rsidRPr="001353D9">
        <w:t>transfer procedures defined in 3GPP TS 23.237 [</w:t>
      </w:r>
      <w:r>
        <w:t>10</w:t>
      </w:r>
      <w:r w:rsidRPr="001353D9">
        <w:t>].</w:t>
      </w:r>
    </w:p>
    <w:p w14:paraId="6A01F1A6" w14:textId="77777777" w:rsidR="008D2684" w:rsidRPr="001353D9" w:rsidRDefault="008D2684" w:rsidP="008D2684">
      <w:r w:rsidRPr="001353D9">
        <w:t>The MC service UE</w:t>
      </w:r>
      <w:r w:rsidRPr="001353D9">
        <w:rPr>
          <w:lang w:eastAsia="zh-CN"/>
        </w:rPr>
        <w:t xml:space="preserve"> primarily obtains access to a MC service </w:t>
      </w:r>
      <w:r w:rsidRPr="001353D9">
        <w:t>via E-UTRAN, using the EPS architecture defined in 3GPP TS 23.401 [</w:t>
      </w:r>
      <w:r>
        <w:t>17</w:t>
      </w:r>
      <w:r w:rsidRPr="001353D9">
        <w:t xml:space="preserve">]. Certain </w:t>
      </w:r>
      <w:r w:rsidRPr="001353D9">
        <w:rPr>
          <w:lang w:eastAsia="zh-CN"/>
        </w:rPr>
        <w:t xml:space="preserve">MC service functions such as dispatch and administrative functions can </w:t>
      </w:r>
      <w:r w:rsidRPr="001353D9">
        <w:t>be supported using either MC service UEs in E-UTRAN or using MC service UEs via non-3GPP access networks. External applications usage of MC services can be enabled via E-UTRAN or non-3GPP access networks.</w:t>
      </w:r>
    </w:p>
    <w:p w14:paraId="67A05E98" w14:textId="77777777" w:rsidR="008D2684" w:rsidRPr="001353D9" w:rsidRDefault="008D2684" w:rsidP="008D2684">
      <w:pPr>
        <w:pStyle w:val="NO"/>
        <w:rPr>
          <w:lang w:eastAsia="zh-CN"/>
        </w:rPr>
      </w:pPr>
      <w:r w:rsidRPr="001353D9">
        <w:rPr>
          <w:lang w:eastAsia="zh-CN"/>
        </w:rPr>
        <w:lastRenderedPageBreak/>
        <w:t>NOTE:</w:t>
      </w:r>
      <w:r w:rsidRPr="001353D9">
        <w:rPr>
          <w:lang w:eastAsia="zh-CN"/>
        </w:rPr>
        <w:tab/>
        <w:t xml:space="preserve">Dispatch consoles and devices used by MC service administrators are considered MC service UEs in the </w:t>
      </w:r>
      <w:r w:rsidRPr="00D956A9">
        <w:t>common functional architecture to support MC services</w:t>
      </w:r>
      <w:r w:rsidRPr="001353D9">
        <w:rPr>
          <w:lang w:eastAsia="zh-CN"/>
        </w:rPr>
        <w:t>.</w:t>
      </w:r>
    </w:p>
    <w:p w14:paraId="0E59DFA3" w14:textId="77777777" w:rsidR="008D2684" w:rsidRPr="003E5F68" w:rsidRDefault="008D2684" w:rsidP="008D2684">
      <w:pPr>
        <w:pStyle w:val="Heading1"/>
      </w:pPr>
      <w:bookmarkStart w:id="94" w:name="_Toc424654351"/>
      <w:bookmarkStart w:id="95" w:name="_Toc428364935"/>
      <w:bookmarkStart w:id="96" w:name="_Toc433209530"/>
      <w:bookmarkStart w:id="97" w:name="_Toc453260058"/>
      <w:bookmarkStart w:id="98" w:name="_Toc453260945"/>
      <w:bookmarkStart w:id="99" w:name="_Toc453279682"/>
      <w:bookmarkStart w:id="100" w:name="_Toc459375019"/>
      <w:bookmarkStart w:id="101" w:name="_Toc468105249"/>
      <w:bookmarkStart w:id="102" w:name="_Toc468110344"/>
      <w:bookmarkStart w:id="103" w:name="_Toc209617289"/>
      <w:r w:rsidRPr="003E5F68">
        <w:t>5</w:t>
      </w:r>
      <w:r w:rsidRPr="003E5F68">
        <w:tab/>
        <w:t>Assumptions and architectural requirements</w:t>
      </w:r>
      <w:bookmarkEnd w:id="94"/>
      <w:bookmarkEnd w:id="95"/>
      <w:bookmarkEnd w:id="96"/>
      <w:bookmarkEnd w:id="97"/>
      <w:bookmarkEnd w:id="98"/>
      <w:bookmarkEnd w:id="99"/>
      <w:bookmarkEnd w:id="100"/>
      <w:bookmarkEnd w:id="101"/>
      <w:bookmarkEnd w:id="102"/>
      <w:bookmarkEnd w:id="103"/>
    </w:p>
    <w:p w14:paraId="28E531B4" w14:textId="77777777" w:rsidR="008D2684" w:rsidRPr="003E5F68" w:rsidRDefault="008D2684" w:rsidP="008D2684">
      <w:pPr>
        <w:pStyle w:val="Heading2"/>
      </w:pPr>
      <w:bookmarkStart w:id="104" w:name="_Toc424654352"/>
      <w:bookmarkStart w:id="105" w:name="_Toc428364936"/>
      <w:bookmarkStart w:id="106" w:name="_Toc433209531"/>
      <w:bookmarkStart w:id="107" w:name="_Toc453260059"/>
      <w:bookmarkStart w:id="108" w:name="_Toc453260946"/>
      <w:bookmarkStart w:id="109" w:name="_Toc453279683"/>
      <w:bookmarkStart w:id="110" w:name="_Toc459375020"/>
      <w:bookmarkStart w:id="111" w:name="_Toc468105250"/>
      <w:bookmarkStart w:id="112" w:name="_Toc468110345"/>
      <w:bookmarkStart w:id="113" w:name="_Toc209617290"/>
      <w:r w:rsidRPr="003E5F68">
        <w:t>5.1</w:t>
      </w:r>
      <w:r w:rsidRPr="003E5F68">
        <w:tab/>
        <w:t>Assumptions</w:t>
      </w:r>
      <w:bookmarkEnd w:id="104"/>
      <w:bookmarkEnd w:id="105"/>
      <w:bookmarkEnd w:id="106"/>
      <w:bookmarkEnd w:id="107"/>
      <w:bookmarkEnd w:id="108"/>
      <w:bookmarkEnd w:id="109"/>
      <w:bookmarkEnd w:id="110"/>
      <w:bookmarkEnd w:id="111"/>
      <w:bookmarkEnd w:id="112"/>
      <w:bookmarkEnd w:id="113"/>
    </w:p>
    <w:p w14:paraId="7BB096C9" w14:textId="77777777" w:rsidR="008D2684" w:rsidRPr="003E5F68" w:rsidRDefault="008D2684" w:rsidP="008D2684">
      <w:pPr>
        <w:pStyle w:val="Heading3"/>
      </w:pPr>
      <w:bookmarkStart w:id="114" w:name="_Toc424654353"/>
      <w:bookmarkStart w:id="115" w:name="_Toc428364937"/>
      <w:bookmarkStart w:id="116" w:name="_Toc433209532"/>
      <w:bookmarkStart w:id="117" w:name="_Toc453260060"/>
      <w:bookmarkStart w:id="118" w:name="_Toc453260947"/>
      <w:bookmarkStart w:id="119" w:name="_Toc453279684"/>
      <w:bookmarkStart w:id="120" w:name="_Toc459375021"/>
      <w:bookmarkStart w:id="121" w:name="_Toc468105251"/>
      <w:bookmarkStart w:id="122" w:name="_Toc468110346"/>
      <w:bookmarkStart w:id="123" w:name="_Toc209617291"/>
      <w:r w:rsidRPr="003E5F68">
        <w:t>5.1.1</w:t>
      </w:r>
      <w:r w:rsidRPr="003E5F68">
        <w:tab/>
        <w:t>Service continuity</w:t>
      </w:r>
      <w:bookmarkEnd w:id="114"/>
      <w:bookmarkEnd w:id="115"/>
      <w:bookmarkEnd w:id="116"/>
      <w:bookmarkEnd w:id="117"/>
      <w:bookmarkEnd w:id="118"/>
      <w:bookmarkEnd w:id="119"/>
      <w:bookmarkEnd w:id="120"/>
      <w:bookmarkEnd w:id="121"/>
      <w:bookmarkEnd w:id="122"/>
      <w:bookmarkEnd w:id="123"/>
    </w:p>
    <w:p w14:paraId="40959967" w14:textId="77777777" w:rsidR="008D2684" w:rsidRDefault="008D2684" w:rsidP="008D2684">
      <w:r w:rsidRPr="003E5F68">
        <w:t xml:space="preserve">Service continuity shall be supported between on-network </w:t>
      </w:r>
      <w:r>
        <w:rPr>
          <w:rFonts w:hint="eastAsia"/>
          <w:lang w:eastAsia="zh-CN"/>
        </w:rPr>
        <w:t>MC</w:t>
      </w:r>
      <w:r w:rsidRPr="003E5F68">
        <w:t xml:space="preserve"> service</w:t>
      </w:r>
      <w:r>
        <w:t>s</w:t>
      </w:r>
      <w:r w:rsidRPr="003E5F68">
        <w:t xml:space="preserve"> and UE-to-network relay </w:t>
      </w:r>
      <w:r>
        <w:rPr>
          <w:rFonts w:hint="eastAsia"/>
          <w:lang w:eastAsia="zh-CN"/>
        </w:rPr>
        <w:t>MC</w:t>
      </w:r>
      <w:r w:rsidRPr="003E5F68">
        <w:t xml:space="preserve"> service</w:t>
      </w:r>
      <w:r>
        <w:t>s</w:t>
      </w:r>
      <w:r w:rsidRPr="003E5F68">
        <w:t>.</w:t>
      </w:r>
      <w:r>
        <w:t xml:space="preserve"> The following </w:t>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w:t>
      </w:r>
      <w:r>
        <w:t xml:space="preserve"> [9] procedures are needed:</w:t>
      </w:r>
      <w:r w:rsidRPr="002162C7">
        <w:t xml:space="preserve"> </w:t>
      </w:r>
    </w:p>
    <w:p w14:paraId="462ACBF9" w14:textId="77777777" w:rsidR="008D2684" w:rsidRDefault="008D2684" w:rsidP="008D2684">
      <w:pPr>
        <w:pStyle w:val="B1"/>
      </w:pPr>
      <w:r>
        <w:t>-</w:t>
      </w:r>
      <w:r>
        <w:tab/>
        <w:t>Originating sessions that use only PS media flow(s) as defined in subclause 6.2.1.3.</w:t>
      </w:r>
    </w:p>
    <w:p w14:paraId="72DFFB33" w14:textId="77777777" w:rsidR="008D2684" w:rsidRDefault="008D2684" w:rsidP="008D2684">
      <w:pPr>
        <w:pStyle w:val="B1"/>
      </w:pPr>
      <w:r>
        <w:t>-</w:t>
      </w:r>
      <w:r>
        <w:tab/>
        <w:t>Terminations sessions that use only PS media flow(s) as defined in subclause 6.2.2.3.</w:t>
      </w:r>
    </w:p>
    <w:p w14:paraId="15B4DB60" w14:textId="77777777" w:rsidR="008D2684" w:rsidRDefault="008D2684" w:rsidP="008D2684">
      <w:pPr>
        <w:pStyle w:val="B1"/>
      </w:pPr>
      <w:r>
        <w:t>-</w:t>
      </w:r>
      <w:r>
        <w:tab/>
        <w:t>Remote Leg Update as defined in subclause 6.3.1.5.</w:t>
      </w:r>
    </w:p>
    <w:p w14:paraId="5650B17D" w14:textId="77777777" w:rsidR="008D2684" w:rsidRDefault="008D2684" w:rsidP="008D2684">
      <w:pPr>
        <w:pStyle w:val="B1"/>
      </w:pPr>
      <w:r>
        <w:t>-</w:t>
      </w:r>
      <w:r>
        <w:tab/>
        <w:t>PS-PS Access Transfer with full media transfer as defined in subclause 6.2.2.1.</w:t>
      </w:r>
    </w:p>
    <w:p w14:paraId="70B5EA6A" w14:textId="77777777" w:rsidR="008D2684" w:rsidRPr="003E5F68" w:rsidRDefault="008D2684" w:rsidP="008D2684">
      <w:pPr>
        <w:rPr>
          <w:lang w:eastAsia="zh-CN"/>
        </w:rPr>
      </w:pPr>
      <w:r w:rsidRPr="003E5F68">
        <w:t xml:space="preserve">The </w:t>
      </w:r>
      <w:r>
        <w:rPr>
          <w:lang w:eastAsia="zh-CN"/>
        </w:rPr>
        <w:t>MC service</w:t>
      </w:r>
      <w:r w:rsidRPr="003E5F68">
        <w:t xml:space="preserve"> UE, prior to going out of E-UTRAN coverage, should attempt to make use of a ProSe UE-to-network relay to support service continuity. </w:t>
      </w:r>
    </w:p>
    <w:p w14:paraId="0DEED4D4" w14:textId="77777777" w:rsidR="008D2684" w:rsidRPr="003E5F68" w:rsidRDefault="008D2684" w:rsidP="008D2684">
      <w:pPr>
        <w:pStyle w:val="Heading3"/>
      </w:pPr>
      <w:bookmarkStart w:id="124" w:name="_Toc453260061"/>
      <w:bookmarkStart w:id="125" w:name="_Toc453260948"/>
      <w:bookmarkStart w:id="126" w:name="_Toc453279685"/>
      <w:bookmarkStart w:id="127" w:name="_Toc459375022"/>
      <w:bookmarkStart w:id="128" w:name="_Toc468105252"/>
      <w:bookmarkStart w:id="129" w:name="_Toc468110347"/>
      <w:bookmarkStart w:id="130" w:name="_Toc424654354"/>
      <w:bookmarkStart w:id="131" w:name="_Toc428364938"/>
      <w:bookmarkStart w:id="132" w:name="_Toc433209533"/>
      <w:bookmarkStart w:id="133" w:name="_Toc209617292"/>
      <w:r w:rsidRPr="003E5F68">
        <w:t>5.1.2</w:t>
      </w:r>
      <w:r w:rsidRPr="003E5F68">
        <w:tab/>
        <w:t>Trust domain</w:t>
      </w:r>
      <w:bookmarkEnd w:id="124"/>
      <w:bookmarkEnd w:id="125"/>
      <w:bookmarkEnd w:id="126"/>
      <w:bookmarkEnd w:id="127"/>
      <w:bookmarkEnd w:id="128"/>
      <w:bookmarkEnd w:id="129"/>
      <w:bookmarkEnd w:id="133"/>
    </w:p>
    <w:p w14:paraId="1E678749" w14:textId="77777777" w:rsidR="008D2684" w:rsidRPr="003E5F68" w:rsidRDefault="008D2684" w:rsidP="008D2684">
      <w:r w:rsidRPr="003E5F68">
        <w:t xml:space="preserve">For an </w:t>
      </w:r>
      <w:r>
        <w:rPr>
          <w:rFonts w:hint="eastAsia"/>
          <w:lang w:eastAsia="zh-CN"/>
        </w:rPr>
        <w:t>MC</w:t>
      </w:r>
      <w:r w:rsidRPr="003E5F68">
        <w:t xml:space="preserve"> system, the trust domain consists of one or more </w:t>
      </w:r>
      <w:r>
        <w:rPr>
          <w:rFonts w:hint="eastAsia"/>
          <w:lang w:eastAsia="zh-CN"/>
        </w:rPr>
        <w:t>MC service</w:t>
      </w:r>
      <w:r w:rsidRPr="003E5F68">
        <w:t xml:space="preserve"> functions that are administered by the same or different service providers (e.g. </w:t>
      </w:r>
      <w:r>
        <w:rPr>
          <w:rFonts w:hint="eastAsia"/>
          <w:lang w:eastAsia="zh-CN"/>
        </w:rPr>
        <w:t>MC</w:t>
      </w:r>
      <w:r w:rsidRPr="003E5F68">
        <w:t xml:space="preserve"> service provider, PLMN operator) that have an agreement to share sensitive information.</w:t>
      </w:r>
    </w:p>
    <w:p w14:paraId="04BDACD4" w14:textId="77777777" w:rsidR="008D2684" w:rsidRPr="003E5F68" w:rsidRDefault="008D2684" w:rsidP="008D2684">
      <w:r w:rsidRPr="003E5F68">
        <w:t xml:space="preserve">For the </w:t>
      </w:r>
      <w:r>
        <w:rPr>
          <w:rFonts w:hint="eastAsia"/>
          <w:lang w:eastAsia="zh-CN"/>
        </w:rPr>
        <w:t>MC system</w:t>
      </w:r>
      <w:r w:rsidRPr="003E5F68">
        <w:t xml:space="preserve"> architecture, the following rules are implied for functions in different trust domains:</w:t>
      </w:r>
    </w:p>
    <w:p w14:paraId="7B9BE20E" w14:textId="77777777" w:rsidR="008D2684" w:rsidRPr="003E5F68" w:rsidRDefault="008D2684" w:rsidP="008D2684">
      <w:pPr>
        <w:pStyle w:val="B1"/>
      </w:pPr>
      <w:r w:rsidRPr="003E5F68">
        <w:t>-</w:t>
      </w:r>
      <w:r w:rsidRPr="003E5F68">
        <w:tab/>
        <w:t xml:space="preserve">A public user identity shall not identify an </w:t>
      </w:r>
      <w:r>
        <w:rPr>
          <w:rFonts w:hint="eastAsia"/>
          <w:lang w:eastAsia="zh-CN"/>
        </w:rPr>
        <w:t xml:space="preserve">MC service </w:t>
      </w:r>
      <w:r w:rsidRPr="003E5F68">
        <w:t>user in a different trust domain (see subclause 8.3.1);</w:t>
      </w:r>
    </w:p>
    <w:p w14:paraId="263C3743" w14:textId="77777777" w:rsidR="008D2684" w:rsidRPr="003E5F68" w:rsidRDefault="008D2684" w:rsidP="008D2684">
      <w:pPr>
        <w:pStyle w:val="B1"/>
      </w:pPr>
      <w:r w:rsidRPr="003E5F68">
        <w:t>-</w:t>
      </w:r>
      <w:r w:rsidRPr="003E5F68">
        <w:tab/>
        <w:t xml:space="preserve">A public service identity shall not identify an </w:t>
      </w:r>
      <w:r>
        <w:rPr>
          <w:rFonts w:hint="eastAsia"/>
          <w:lang w:eastAsia="zh-CN"/>
        </w:rPr>
        <w:t xml:space="preserve">MC service </w:t>
      </w:r>
      <w:r w:rsidRPr="003E5F68">
        <w:t>group ID in a different trust domain (see subclause 8.3.2);</w:t>
      </w:r>
    </w:p>
    <w:p w14:paraId="6F20C8B3" w14:textId="77777777" w:rsidR="008D2684" w:rsidRPr="003E5F68" w:rsidRDefault="008D2684" w:rsidP="008D2684">
      <w:pPr>
        <w:pStyle w:val="B1"/>
      </w:pPr>
      <w:r w:rsidRPr="003E5F68">
        <w:t>-</w:t>
      </w:r>
      <w:r w:rsidRPr="003E5F68">
        <w:tab/>
        <w:t>A SIP database shall not pass responses to a registrar or registrar finder in a different trust domain (see subclause 7.4.3.2.1); and</w:t>
      </w:r>
    </w:p>
    <w:p w14:paraId="0A36A6F2" w14:textId="77777777" w:rsidR="008D2684" w:rsidRPr="003E5F68" w:rsidRDefault="008D2684" w:rsidP="008D2684">
      <w:pPr>
        <w:pStyle w:val="Heading2"/>
      </w:pPr>
      <w:bookmarkStart w:id="134" w:name="_Toc453260062"/>
      <w:bookmarkStart w:id="135" w:name="_Toc453260949"/>
      <w:bookmarkStart w:id="136" w:name="_Toc453279686"/>
      <w:bookmarkStart w:id="137" w:name="_Toc459375023"/>
      <w:bookmarkStart w:id="138" w:name="_Toc468105253"/>
      <w:bookmarkStart w:id="139" w:name="_Toc468110348"/>
      <w:bookmarkStart w:id="140" w:name="_Toc209617293"/>
      <w:r w:rsidRPr="003E5F68">
        <w:t>5.2</w:t>
      </w:r>
      <w:r w:rsidRPr="003E5F68">
        <w:tab/>
        <w:t>Architectural requirements</w:t>
      </w:r>
      <w:bookmarkEnd w:id="130"/>
      <w:bookmarkEnd w:id="131"/>
      <w:bookmarkEnd w:id="132"/>
      <w:bookmarkEnd w:id="134"/>
      <w:bookmarkEnd w:id="135"/>
      <w:bookmarkEnd w:id="136"/>
      <w:bookmarkEnd w:id="137"/>
      <w:bookmarkEnd w:id="138"/>
      <w:bookmarkEnd w:id="139"/>
      <w:bookmarkEnd w:id="140"/>
    </w:p>
    <w:p w14:paraId="6DAF4A68" w14:textId="77777777" w:rsidR="008D2684" w:rsidRPr="003E5F68" w:rsidRDefault="008D2684" w:rsidP="008D2684">
      <w:pPr>
        <w:pStyle w:val="Heading3"/>
      </w:pPr>
      <w:bookmarkStart w:id="141" w:name="_Toc424654355"/>
      <w:bookmarkStart w:id="142" w:name="_Toc428364939"/>
      <w:bookmarkStart w:id="143" w:name="_Toc433209534"/>
      <w:bookmarkStart w:id="144" w:name="_Toc453260063"/>
      <w:bookmarkStart w:id="145" w:name="_Toc453260950"/>
      <w:bookmarkStart w:id="146" w:name="_Toc453279687"/>
      <w:bookmarkStart w:id="147" w:name="_Toc459375024"/>
      <w:bookmarkStart w:id="148" w:name="_Toc468105254"/>
      <w:bookmarkStart w:id="149" w:name="_Toc468110349"/>
      <w:bookmarkStart w:id="150" w:name="_Toc209617294"/>
      <w:r w:rsidRPr="003E5F68">
        <w:t>5.2.1</w:t>
      </w:r>
      <w:r w:rsidRPr="003E5F68">
        <w:tab/>
        <w:t>General architectural requirements</w:t>
      </w:r>
      <w:bookmarkEnd w:id="141"/>
      <w:bookmarkEnd w:id="142"/>
      <w:bookmarkEnd w:id="143"/>
      <w:bookmarkEnd w:id="144"/>
      <w:bookmarkEnd w:id="145"/>
      <w:bookmarkEnd w:id="146"/>
      <w:bookmarkEnd w:id="147"/>
      <w:bookmarkEnd w:id="148"/>
      <w:bookmarkEnd w:id="149"/>
      <w:bookmarkEnd w:id="150"/>
    </w:p>
    <w:p w14:paraId="78C67655" w14:textId="77777777" w:rsidR="008D2684" w:rsidRPr="003E5F68" w:rsidRDefault="008D2684" w:rsidP="008D2684">
      <w:r w:rsidRPr="003E5F68">
        <w:t xml:space="preserve">General </w:t>
      </w:r>
      <w:r>
        <w:rPr>
          <w:rFonts w:hint="eastAsia"/>
          <w:lang w:eastAsia="zh-CN"/>
        </w:rPr>
        <w:t>MC service</w:t>
      </w:r>
      <w:r w:rsidRPr="003E5F68">
        <w:t xml:space="preserve"> architectural requirements include:</w:t>
      </w:r>
    </w:p>
    <w:p w14:paraId="70B69323" w14:textId="77777777" w:rsidR="008D2684" w:rsidRPr="003E5F68" w:rsidRDefault="008D2684" w:rsidP="008D2684">
      <w:pPr>
        <w:pStyle w:val="B1"/>
      </w:pPr>
      <w:r w:rsidRPr="003E5F68">
        <w:t>a)</w:t>
      </w:r>
      <w:r w:rsidRPr="003E5F68">
        <w:tab/>
        <w:t xml:space="preserve">To develop economies of scale, it will be useful if PLMN operators can reuse the </w:t>
      </w:r>
      <w:r>
        <w:rPr>
          <w:rFonts w:hint="eastAsia"/>
          <w:lang w:eastAsia="zh-CN"/>
        </w:rPr>
        <w:t>MC service</w:t>
      </w:r>
      <w:r w:rsidRPr="003E5F68">
        <w:t xml:space="preserve"> architecture for non-public safety customers that require similar functionality. These PLMN operators may want to integrate many components of the </w:t>
      </w:r>
      <w:r>
        <w:rPr>
          <w:rFonts w:hint="eastAsia"/>
          <w:lang w:eastAsia="zh-CN"/>
        </w:rPr>
        <w:t>MC service</w:t>
      </w:r>
      <w:r w:rsidRPr="003E5F68">
        <w:t xml:space="preserve"> solution with their existing network architecture.</w:t>
      </w:r>
    </w:p>
    <w:p w14:paraId="27379416" w14:textId="77777777" w:rsidR="008D2684" w:rsidRPr="003E5F68" w:rsidRDefault="008D2684" w:rsidP="008D2684">
      <w:pPr>
        <w:pStyle w:val="B1"/>
      </w:pPr>
      <w:r w:rsidRPr="003E5F68">
        <w:tab/>
        <w:t xml:space="preserve">Hence a functional decomposition of </w:t>
      </w:r>
      <w:r>
        <w:rPr>
          <w:rFonts w:hint="eastAsia"/>
          <w:lang w:eastAsia="zh-CN"/>
        </w:rPr>
        <w:t>MC service architecture</w:t>
      </w:r>
      <w:r w:rsidRPr="003E5F68">
        <w:t xml:space="preserve"> into distinct logical functions is required.</w:t>
      </w:r>
    </w:p>
    <w:p w14:paraId="1A38D8E6" w14:textId="77777777" w:rsidR="008D2684" w:rsidRPr="003E5F68" w:rsidRDefault="008D2684" w:rsidP="008D2684">
      <w:pPr>
        <w:pStyle w:val="B1"/>
      </w:pPr>
      <w:r w:rsidRPr="003E5F68">
        <w:t>b)</w:t>
      </w:r>
      <w:r w:rsidRPr="003E5F68">
        <w:tab/>
        <w:t xml:space="preserve">The </w:t>
      </w:r>
      <w:r>
        <w:rPr>
          <w:rFonts w:hint="eastAsia"/>
          <w:lang w:eastAsia="zh-CN"/>
        </w:rPr>
        <w:t xml:space="preserve">MC service </w:t>
      </w:r>
      <w:r w:rsidRPr="003E5F68">
        <w:t>architecture should enable an application plane and signalling control plane split for the provision</w:t>
      </w:r>
      <w:r>
        <w:rPr>
          <w:rFonts w:hint="eastAsia"/>
          <w:lang w:eastAsia="zh-CN"/>
        </w:rPr>
        <w:t>ing</w:t>
      </w:r>
      <w:r w:rsidRPr="003E5F68">
        <w:t xml:space="preserve"> of the </w:t>
      </w:r>
      <w:r>
        <w:rPr>
          <w:rFonts w:hint="eastAsia"/>
          <w:lang w:eastAsia="zh-CN"/>
        </w:rPr>
        <w:t>MC</w:t>
      </w:r>
      <w:r w:rsidRPr="003E5F68">
        <w:t xml:space="preserve"> service.</w:t>
      </w:r>
    </w:p>
    <w:p w14:paraId="11E5BF48" w14:textId="77777777" w:rsidR="008D2684" w:rsidRPr="003E5F68" w:rsidRDefault="008D2684" w:rsidP="008D2684">
      <w:pPr>
        <w:pStyle w:val="B1"/>
      </w:pPr>
      <w:r w:rsidRPr="003E5F68">
        <w:t>c)</w:t>
      </w:r>
      <w:r w:rsidRPr="003E5F68">
        <w:tab/>
        <w:t xml:space="preserve">To enable parts of the </w:t>
      </w:r>
      <w:r>
        <w:rPr>
          <w:rFonts w:hint="eastAsia"/>
          <w:lang w:eastAsia="zh-CN"/>
        </w:rPr>
        <w:t>MC service architecture</w:t>
      </w:r>
      <w:r w:rsidRPr="003E5F68">
        <w:t xml:space="preserve"> to be </w:t>
      </w:r>
      <w:r>
        <w:rPr>
          <w:rFonts w:hint="eastAsia"/>
          <w:lang w:eastAsia="zh-CN"/>
        </w:rPr>
        <w:t>shared</w:t>
      </w:r>
      <w:r w:rsidRPr="003E5F68">
        <w:t xml:space="preserve"> for other applications, the architecture should enable the group management functions (e.g. admission control; linking of groups;) to be implemented on a separate node from the main </w:t>
      </w:r>
      <w:r>
        <w:rPr>
          <w:rFonts w:hint="eastAsia"/>
          <w:lang w:eastAsia="zh-CN"/>
        </w:rPr>
        <w:t>application</w:t>
      </w:r>
      <w:r w:rsidRPr="003E5F68">
        <w:t xml:space="preserve"> functions</w:t>
      </w:r>
      <w:r>
        <w:rPr>
          <w:rFonts w:hint="eastAsia"/>
          <w:lang w:eastAsia="zh-CN"/>
        </w:rPr>
        <w:t xml:space="preserve"> of the MC service</w:t>
      </w:r>
      <w:r w:rsidRPr="003E5F68">
        <w:t xml:space="preserve"> (e.g. "call" setup/termination; allocation of TMGI to UE; floor control;).</w:t>
      </w:r>
    </w:p>
    <w:p w14:paraId="35E7EAD3" w14:textId="77777777" w:rsidR="008D2684" w:rsidRPr="003E5F68" w:rsidRDefault="008D2684" w:rsidP="008D2684">
      <w:pPr>
        <w:pStyle w:val="B1"/>
      </w:pPr>
      <w:r w:rsidRPr="003E5F68">
        <w:lastRenderedPageBreak/>
        <w:t>d)</w:t>
      </w:r>
      <w:r w:rsidRPr="003E5F68">
        <w:tab/>
        <w:t xml:space="preserve">There is a need to promptly form (and release) groups of users that span multiple public safety network administrations. To enable this, the </w:t>
      </w:r>
      <w:r>
        <w:rPr>
          <w:rFonts w:hint="eastAsia"/>
          <w:lang w:eastAsia="zh-CN"/>
        </w:rPr>
        <w:t xml:space="preserve">MC service </w:t>
      </w:r>
      <w:r w:rsidRPr="003E5F68">
        <w:t>architecture should provide the relevant interfaces between public safety networks.</w:t>
      </w:r>
    </w:p>
    <w:p w14:paraId="1D2866F0" w14:textId="6B07C517" w:rsidR="008D2684" w:rsidRPr="003E5F68" w:rsidRDefault="008D2684" w:rsidP="008D2684">
      <w:pPr>
        <w:pStyle w:val="Heading3"/>
      </w:pPr>
      <w:bookmarkStart w:id="151" w:name="_Toc424654356"/>
      <w:bookmarkStart w:id="152" w:name="_Toc428364940"/>
      <w:bookmarkStart w:id="153" w:name="_Toc433209535"/>
      <w:bookmarkStart w:id="154" w:name="_Toc453260064"/>
      <w:bookmarkStart w:id="155" w:name="_Toc453260951"/>
      <w:bookmarkStart w:id="156" w:name="_Toc453279688"/>
      <w:bookmarkStart w:id="157" w:name="_Toc459375025"/>
      <w:bookmarkStart w:id="158" w:name="_Toc468105255"/>
      <w:bookmarkStart w:id="159" w:name="_Toc468110350"/>
      <w:bookmarkStart w:id="160" w:name="_Toc209617295"/>
      <w:r w:rsidRPr="003E5F68">
        <w:t>5.2.2</w:t>
      </w:r>
      <w:r w:rsidRPr="003E5F68">
        <w:tab/>
      </w:r>
      <w:r w:rsidR="00342919" w:rsidRPr="00342919">
        <w:t xml:space="preserve">PLMN change </w:t>
      </w:r>
      <w:r w:rsidRPr="003E5F68">
        <w:t>requirements</w:t>
      </w:r>
      <w:bookmarkEnd w:id="151"/>
      <w:bookmarkEnd w:id="152"/>
      <w:bookmarkEnd w:id="153"/>
      <w:bookmarkEnd w:id="154"/>
      <w:bookmarkEnd w:id="155"/>
      <w:bookmarkEnd w:id="156"/>
      <w:bookmarkEnd w:id="157"/>
      <w:bookmarkEnd w:id="158"/>
      <w:bookmarkEnd w:id="159"/>
      <w:bookmarkEnd w:id="160"/>
    </w:p>
    <w:p w14:paraId="3201C733" w14:textId="1C963EE8" w:rsidR="008D2684" w:rsidRDefault="008D2684" w:rsidP="008D2684">
      <w:r w:rsidRPr="003E5F68">
        <w:t xml:space="preserve">The </w:t>
      </w:r>
      <w:r>
        <w:rPr>
          <w:rFonts w:hint="eastAsia"/>
          <w:lang w:eastAsia="zh-CN"/>
        </w:rPr>
        <w:t>MC</w:t>
      </w:r>
      <w:r w:rsidRPr="003E5F68">
        <w:t xml:space="preserve"> application</w:t>
      </w:r>
      <w:r>
        <w:rPr>
          <w:rFonts w:hint="eastAsia"/>
          <w:lang w:eastAsia="zh-CN"/>
        </w:rPr>
        <w:t>s</w:t>
      </w:r>
      <w:r w:rsidRPr="003E5F68">
        <w:t xml:space="preserve"> can provide </w:t>
      </w:r>
      <w:r>
        <w:rPr>
          <w:rFonts w:hint="eastAsia"/>
          <w:lang w:eastAsia="zh-CN"/>
        </w:rPr>
        <w:t>MC</w:t>
      </w:r>
      <w:r w:rsidRPr="003E5F68">
        <w:t xml:space="preserve"> service</w:t>
      </w:r>
      <w:r>
        <w:rPr>
          <w:rFonts w:hint="eastAsia"/>
          <w:lang w:eastAsia="zh-CN"/>
        </w:rPr>
        <w:t>s</w:t>
      </w:r>
      <w:r w:rsidRPr="003E5F68">
        <w:t xml:space="preserve"> to users in various PLMNs. </w:t>
      </w:r>
      <w:r w:rsidR="00342919" w:rsidRPr="00342919">
        <w:t xml:space="preserve">An MC service UE may connect to PLMNs </w:t>
      </w:r>
      <w:r w:rsidRPr="003E5F68">
        <w:t>using EPC-level roaming</w:t>
      </w:r>
      <w:r w:rsidR="00342919">
        <w:t>,</w:t>
      </w:r>
      <w:r w:rsidRPr="003E5F68">
        <w:t xml:space="preserve"> IMS-level roaming</w:t>
      </w:r>
      <w:r w:rsidR="00342919" w:rsidRPr="00342919">
        <w:t xml:space="preserve"> or local subscription</w:t>
      </w:r>
      <w:r w:rsidRPr="003E5F68">
        <w:t>.</w:t>
      </w:r>
    </w:p>
    <w:p w14:paraId="0943CA58" w14:textId="4AF81728" w:rsidR="008D2684" w:rsidRPr="003E5F68" w:rsidRDefault="008D2684" w:rsidP="008D2684">
      <w:r>
        <w:t xml:space="preserve">For EPC-level roaming, in order to </w:t>
      </w:r>
      <w:r w:rsidR="00342919" w:rsidRPr="00342919">
        <w:t>prioritize</w:t>
      </w:r>
      <w:r w:rsidR="00342919">
        <w:t xml:space="preserve"> </w:t>
      </w:r>
      <w:r>
        <w:t>for network selection PLMNs that allow migration to partner MC systems, the MC service UE's User Preferred PLMN Selector list (see 3GPP TS 22.011 [28]) may be configured with a list of PLMNs that can be used to migrate to one or more partner MC systems (see subclause 5.2.9.2).</w:t>
      </w:r>
    </w:p>
    <w:p w14:paraId="08B64B25" w14:textId="77777777" w:rsidR="008D2684" w:rsidRPr="003E5F68" w:rsidRDefault="008D2684" w:rsidP="008D2684">
      <w:pPr>
        <w:pStyle w:val="Heading3"/>
      </w:pPr>
      <w:bookmarkStart w:id="161" w:name="_Toc424654362"/>
      <w:bookmarkStart w:id="162" w:name="_Toc428364948"/>
      <w:bookmarkStart w:id="163" w:name="_Toc433209543"/>
      <w:bookmarkStart w:id="164" w:name="_Toc453260065"/>
      <w:bookmarkStart w:id="165" w:name="_Toc453260952"/>
      <w:bookmarkStart w:id="166" w:name="_Toc453279689"/>
      <w:bookmarkStart w:id="167" w:name="_Toc459375026"/>
      <w:bookmarkStart w:id="168" w:name="_Toc468105256"/>
      <w:bookmarkStart w:id="169" w:name="_Toc468110351"/>
      <w:bookmarkStart w:id="170" w:name="_Toc209617296"/>
      <w:r w:rsidRPr="003E5F68">
        <w:t>5.2.</w:t>
      </w:r>
      <w:r>
        <w:rPr>
          <w:rFonts w:hint="eastAsia"/>
          <w:lang w:eastAsia="zh-CN"/>
        </w:rPr>
        <w:t>3</w:t>
      </w:r>
      <w:r w:rsidRPr="003E5F68">
        <w:tab/>
        <w:t xml:space="preserve">UE-to-network relay </w:t>
      </w:r>
      <w:r>
        <w:rPr>
          <w:rFonts w:hint="eastAsia"/>
          <w:lang w:eastAsia="zh-CN"/>
        </w:rPr>
        <w:t>MC</w:t>
      </w:r>
      <w:r w:rsidRPr="003E5F68">
        <w:t xml:space="preserve"> service requirements</w:t>
      </w:r>
      <w:bookmarkEnd w:id="161"/>
      <w:bookmarkEnd w:id="162"/>
      <w:bookmarkEnd w:id="163"/>
      <w:bookmarkEnd w:id="164"/>
      <w:bookmarkEnd w:id="165"/>
      <w:bookmarkEnd w:id="166"/>
      <w:bookmarkEnd w:id="167"/>
      <w:bookmarkEnd w:id="168"/>
      <w:bookmarkEnd w:id="169"/>
      <w:bookmarkEnd w:id="170"/>
    </w:p>
    <w:p w14:paraId="546D6E42" w14:textId="77777777" w:rsidR="008D2684" w:rsidRPr="003E5F68" w:rsidRDefault="008D2684" w:rsidP="008D2684">
      <w:pPr>
        <w:rPr>
          <w:lang w:eastAsia="zh-CN"/>
        </w:rPr>
      </w:pPr>
      <w:r w:rsidRPr="003E5F68">
        <w:t xml:space="preserve">To support the requirement that a public safety ProSe UE-to-network relay shall be able to restrict the relayed group communication on a per group basis, the </w:t>
      </w:r>
      <w:r>
        <w:rPr>
          <w:rFonts w:hint="eastAsia"/>
          <w:lang w:eastAsia="zh-CN"/>
        </w:rPr>
        <w:t>MC</w:t>
      </w:r>
      <w:r w:rsidRPr="003E5F68">
        <w:t xml:space="preserve"> service should be able to provide a means for an </w:t>
      </w:r>
      <w:r>
        <w:rPr>
          <w:rFonts w:hint="eastAsia"/>
          <w:lang w:eastAsia="zh-CN"/>
        </w:rPr>
        <w:t>MC service</w:t>
      </w:r>
      <w:r w:rsidRPr="003E5F68">
        <w:t xml:space="preserve"> administrator to configure a ProSe UE-to-network relay</w:t>
      </w:r>
      <w:r w:rsidRPr="003E5F68" w:rsidDel="00491ABF">
        <w:t xml:space="preserve"> </w:t>
      </w:r>
      <w:r w:rsidRPr="003E5F68">
        <w:t xml:space="preserve">with a list of allowed </w:t>
      </w:r>
      <w:r>
        <w:t>MC service</w:t>
      </w:r>
      <w:r w:rsidRPr="003E5F68">
        <w:t xml:space="preserve"> groups.</w:t>
      </w:r>
      <w:r w:rsidRPr="003E5F68">
        <w:rPr>
          <w:rFonts w:hint="eastAsia"/>
          <w:lang w:eastAsia="zh-CN"/>
        </w:rPr>
        <w:t xml:space="preserve"> For each allowed </w:t>
      </w:r>
      <w:r>
        <w:rPr>
          <w:lang w:eastAsia="zh-CN"/>
        </w:rPr>
        <w:t>MC service</w:t>
      </w:r>
      <w:r w:rsidRPr="003E5F68">
        <w:rPr>
          <w:rFonts w:hint="eastAsia"/>
          <w:lang w:eastAsia="zh-CN"/>
        </w:rPr>
        <w:t xml:space="preserve"> group, a unique associated relay service code should be allocated and it may be provided to the relay UE from </w:t>
      </w:r>
      <w:r>
        <w:rPr>
          <w:lang w:eastAsia="zh-CN"/>
        </w:rPr>
        <w:t>MC service</w:t>
      </w:r>
      <w:r w:rsidRPr="003E5F68">
        <w:rPr>
          <w:rFonts w:hint="eastAsia"/>
          <w:lang w:eastAsia="zh-CN"/>
        </w:rPr>
        <w:t xml:space="preserve"> server or DPF.</w:t>
      </w:r>
    </w:p>
    <w:p w14:paraId="052BAD13" w14:textId="77777777" w:rsidR="008D2684" w:rsidRPr="003E5F68" w:rsidRDefault="008D2684" w:rsidP="008D2684">
      <w:pPr>
        <w:pStyle w:val="NO"/>
      </w:pPr>
      <w:r w:rsidRPr="003E5F68">
        <w:rPr>
          <w:rFonts w:hint="eastAsia"/>
          <w:lang w:eastAsia="zh-CN"/>
        </w:rPr>
        <w:t>N</w:t>
      </w:r>
      <w:r w:rsidRPr="003E5F68">
        <w:rPr>
          <w:lang w:eastAsia="zh-CN"/>
        </w:rPr>
        <w:t>OTE</w:t>
      </w:r>
      <w:r w:rsidRPr="003E5F68">
        <w:rPr>
          <w:rFonts w:hint="eastAsia"/>
          <w:lang w:eastAsia="zh-CN"/>
        </w:rPr>
        <w:t>:</w:t>
      </w:r>
      <w:r w:rsidRPr="003E5F68">
        <w:rPr>
          <w:lang w:eastAsia="zh-CN"/>
        </w:rPr>
        <w:tab/>
      </w:r>
      <w:r w:rsidRPr="003E5F68">
        <w:rPr>
          <w:rFonts w:hint="eastAsia"/>
          <w:lang w:eastAsia="zh-CN"/>
        </w:rPr>
        <w:t xml:space="preserve">According to the </w:t>
      </w:r>
      <w:r w:rsidRPr="003E5F68">
        <w:rPr>
          <w:lang w:eastAsia="zh-CN"/>
        </w:rPr>
        <w:t xml:space="preserve">PLMN </w:t>
      </w:r>
      <w:r w:rsidRPr="003E5F68">
        <w:rPr>
          <w:rFonts w:hint="eastAsia"/>
          <w:lang w:eastAsia="zh-CN"/>
        </w:rPr>
        <w:t>operator</w:t>
      </w:r>
      <w:r w:rsidRPr="003E5F68">
        <w:rPr>
          <w:lang w:eastAsia="zh-CN"/>
        </w:rPr>
        <w:t>'</w:t>
      </w:r>
      <w:r w:rsidRPr="003E5F68">
        <w:rPr>
          <w:rFonts w:hint="eastAsia"/>
          <w:lang w:eastAsia="zh-CN"/>
        </w:rPr>
        <w:t xml:space="preserve">s configuration, one relay service code </w:t>
      </w:r>
      <w:r w:rsidRPr="003E5F68">
        <w:rPr>
          <w:lang w:eastAsia="zh-CN"/>
        </w:rPr>
        <w:t>can</w:t>
      </w:r>
      <w:r w:rsidRPr="003E5F68">
        <w:rPr>
          <w:rFonts w:hint="eastAsia"/>
          <w:lang w:eastAsia="zh-CN"/>
        </w:rPr>
        <w:t xml:space="preserve"> map to one or multiple </w:t>
      </w:r>
      <w:r>
        <w:rPr>
          <w:lang w:eastAsia="zh-CN"/>
        </w:rPr>
        <w:t>MC service</w:t>
      </w:r>
      <w:r w:rsidRPr="003E5F68">
        <w:rPr>
          <w:rFonts w:hint="eastAsia"/>
          <w:lang w:eastAsia="zh-CN"/>
        </w:rPr>
        <w:t xml:space="preserve"> group(s).</w:t>
      </w:r>
    </w:p>
    <w:p w14:paraId="779B763C" w14:textId="77777777" w:rsidR="008D2684" w:rsidRPr="003E5F68" w:rsidRDefault="008D2684" w:rsidP="008D2684">
      <w:pPr>
        <w:pStyle w:val="Heading3"/>
      </w:pPr>
      <w:bookmarkStart w:id="171" w:name="_Toc453260066"/>
      <w:bookmarkStart w:id="172" w:name="_Toc453260953"/>
      <w:bookmarkStart w:id="173" w:name="_Toc453279690"/>
      <w:bookmarkStart w:id="174" w:name="_Toc459375027"/>
      <w:bookmarkStart w:id="175" w:name="_Toc468105257"/>
      <w:bookmarkStart w:id="176" w:name="_Toc468110352"/>
      <w:bookmarkStart w:id="177" w:name="_Toc209617297"/>
      <w:r w:rsidRPr="003E5F68">
        <w:t>5.2.</w:t>
      </w:r>
      <w:r>
        <w:rPr>
          <w:rFonts w:hint="eastAsia"/>
          <w:lang w:eastAsia="zh-CN"/>
        </w:rPr>
        <w:t>4</w:t>
      </w:r>
      <w:r w:rsidRPr="003E5F68">
        <w:tab/>
      </w:r>
      <w:r>
        <w:t>MC service</w:t>
      </w:r>
      <w:r w:rsidRPr="003E5F68">
        <w:t xml:space="preserve"> </w:t>
      </w:r>
      <w:r w:rsidRPr="003E5F68">
        <w:rPr>
          <w:lang w:eastAsia="zh-CN"/>
        </w:rPr>
        <w:t>user profile</w:t>
      </w:r>
      <w:r w:rsidRPr="003E5F68">
        <w:t xml:space="preserve"> requirements</w:t>
      </w:r>
      <w:bookmarkEnd w:id="171"/>
      <w:bookmarkEnd w:id="172"/>
      <w:bookmarkEnd w:id="173"/>
      <w:bookmarkEnd w:id="174"/>
      <w:bookmarkEnd w:id="175"/>
      <w:bookmarkEnd w:id="176"/>
      <w:bookmarkEnd w:id="177"/>
    </w:p>
    <w:p w14:paraId="2213CED0" w14:textId="77777777" w:rsidR="008D2684" w:rsidRPr="003E5F68"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shall</w:t>
      </w:r>
      <w:r w:rsidRPr="003E5F68">
        <w:rPr>
          <w:rFonts w:hint="eastAsia"/>
          <w:lang w:val="nl-NL" w:eastAsia="zh-CN"/>
        </w:rPr>
        <w:t>:</w:t>
      </w:r>
      <w:r w:rsidRPr="003E5F68">
        <w:rPr>
          <w:lang w:val="nl-NL" w:eastAsia="zh-CN"/>
        </w:rPr>
        <w:t xml:space="preserve"> </w:t>
      </w:r>
    </w:p>
    <w:p w14:paraId="6CF1D481"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be provisioned subject to the user authentication by the identity management server;</w:t>
      </w:r>
    </w:p>
    <w:p w14:paraId="14725BFE" w14:textId="77777777" w:rsidR="008D2684" w:rsidRPr="003E5F68" w:rsidRDefault="008D2684" w:rsidP="008D2684">
      <w:pPr>
        <w:pStyle w:val="B1"/>
        <w:rPr>
          <w:lang w:val="nl-NL" w:eastAsia="zh-CN"/>
        </w:rPr>
      </w:pPr>
      <w:r w:rsidRPr="003E5F68">
        <w:rPr>
          <w:rFonts w:hint="eastAsia"/>
          <w:lang w:val="nl-NL" w:eastAsia="zh-CN"/>
        </w:rPr>
        <w:t>-</w:t>
      </w:r>
      <w:r w:rsidRPr="003E5F68">
        <w:rPr>
          <w:rFonts w:hint="eastAsia"/>
          <w:lang w:val="nl-NL" w:eastAsia="zh-CN"/>
        </w:rPr>
        <w:tab/>
      </w:r>
      <w:r w:rsidRPr="003E5F68">
        <w:rPr>
          <w:lang w:val="nl-NL" w:eastAsia="zh-CN"/>
        </w:rPr>
        <w:t>be available at configuration management server</w:t>
      </w:r>
      <w:r>
        <w:rPr>
          <w:lang w:val="nl-NL" w:eastAsia="zh-CN"/>
        </w:rPr>
        <w:t>;</w:t>
      </w:r>
    </w:p>
    <w:p w14:paraId="023FCDF5" w14:textId="77777777" w:rsidR="008D2684" w:rsidRDefault="008D2684" w:rsidP="008D2684">
      <w:pPr>
        <w:pStyle w:val="B1"/>
        <w:rPr>
          <w:lang w:val="nl-NL" w:eastAsia="zh-CN"/>
        </w:rPr>
      </w:pPr>
      <w:r>
        <w:rPr>
          <w:rFonts w:hint="eastAsia"/>
          <w:lang w:val="nl-NL" w:eastAsia="zh-CN"/>
        </w:rPr>
        <w:t>-</w:t>
      </w:r>
      <w:r>
        <w:rPr>
          <w:rFonts w:hint="eastAsia"/>
          <w:lang w:val="nl-NL" w:eastAsia="zh-CN"/>
        </w:rPr>
        <w:tab/>
        <w:t>be available at MC service servers with the corresponding user profile information;</w:t>
      </w:r>
    </w:p>
    <w:p w14:paraId="64CCE9B2"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 xml:space="preserve">be associated with an </w:t>
      </w:r>
      <w:r>
        <w:rPr>
          <w:lang w:val="nl-NL" w:eastAsia="zh-CN"/>
        </w:rPr>
        <w:t xml:space="preserve">MC service </w:t>
      </w:r>
      <w:r w:rsidRPr="003E5F68">
        <w:rPr>
          <w:lang w:val="nl-NL" w:eastAsia="zh-CN"/>
        </w:rPr>
        <w:t>user; and</w:t>
      </w:r>
    </w:p>
    <w:p w14:paraId="242E4CA0" w14:textId="77777777" w:rsidR="008D2684" w:rsidRPr="003E5F68" w:rsidRDefault="008D2684" w:rsidP="008D2684">
      <w:pPr>
        <w:pStyle w:val="B1"/>
        <w:rPr>
          <w:lang w:eastAsia="zh-CN"/>
        </w:rPr>
      </w:pPr>
      <w:r w:rsidRPr="003E5F68">
        <w:rPr>
          <w:lang w:val="nl-NL" w:eastAsia="zh-CN"/>
        </w:rPr>
        <w:t>-</w:t>
      </w:r>
      <w:r w:rsidRPr="003E5F68">
        <w:rPr>
          <w:lang w:val="nl-NL" w:eastAsia="zh-CN"/>
        </w:rPr>
        <w:tab/>
        <w:t xml:space="preserve">contain an index to uniquely distinguish the </w:t>
      </w:r>
      <w:r>
        <w:rPr>
          <w:lang w:val="nl-NL" w:eastAsia="zh-CN"/>
        </w:rPr>
        <w:t>MC service</w:t>
      </w:r>
      <w:r w:rsidRPr="003E5F68">
        <w:rPr>
          <w:lang w:val="nl-NL" w:eastAsia="zh-CN"/>
        </w:rPr>
        <w:t xml:space="preserve"> user profile from other </w:t>
      </w:r>
      <w:r>
        <w:rPr>
          <w:lang w:val="nl-NL" w:eastAsia="zh-CN"/>
        </w:rPr>
        <w:t>MC service</w:t>
      </w:r>
      <w:r w:rsidRPr="003E5F68">
        <w:rPr>
          <w:lang w:val="nl-NL" w:eastAsia="zh-CN"/>
        </w:rPr>
        <w:t xml:space="preserve"> user profiles associated to the same </w:t>
      </w:r>
      <w:r>
        <w:rPr>
          <w:lang w:val="nl-NL" w:eastAsia="zh-CN"/>
        </w:rPr>
        <w:t>MC service</w:t>
      </w:r>
      <w:r w:rsidRPr="003E5F68">
        <w:rPr>
          <w:lang w:val="nl-NL" w:eastAsia="zh-CN"/>
        </w:rPr>
        <w:t xml:space="preserve"> user.</w:t>
      </w:r>
    </w:p>
    <w:p w14:paraId="1F3E6361" w14:textId="77777777" w:rsidR="008D2684" w:rsidRDefault="008D2684" w:rsidP="008D2684">
      <w:pPr>
        <w:rPr>
          <w:lang w:val="nl-NL" w:eastAsia="zh-CN"/>
        </w:rPr>
      </w:pPr>
      <w:r w:rsidRPr="00324FEC">
        <w:rPr>
          <w:lang w:val="nl-NL" w:eastAsia="zh-CN"/>
        </w:rPr>
        <w:t xml:space="preserve">For </w:t>
      </w:r>
      <w:r>
        <w:rPr>
          <w:lang w:val="nl-NL" w:eastAsia="zh-CN"/>
        </w:rPr>
        <w:t>the</w:t>
      </w:r>
      <w:r w:rsidRPr="00324FEC">
        <w:rPr>
          <w:lang w:val="nl-NL" w:eastAsia="zh-CN"/>
        </w:rPr>
        <w:t xml:space="preserve"> set of MC</w:t>
      </w:r>
      <w:r>
        <w:rPr>
          <w:lang w:val="nl-NL" w:eastAsia="zh-CN"/>
        </w:rPr>
        <w:t xml:space="preserve"> service</w:t>
      </w:r>
      <w:r w:rsidRPr="00324FEC">
        <w:rPr>
          <w:lang w:val="nl-NL" w:eastAsia="zh-CN"/>
        </w:rPr>
        <w:t xml:space="preserve"> user profiles associated to </w:t>
      </w:r>
      <w:r>
        <w:rPr>
          <w:lang w:val="nl-NL" w:eastAsia="zh-CN"/>
        </w:rPr>
        <w:t>a single</w:t>
      </w:r>
      <w:r w:rsidRPr="00324FEC">
        <w:rPr>
          <w:lang w:val="nl-NL" w:eastAsia="zh-CN"/>
        </w:rPr>
        <w:t xml:space="preserve"> MC</w:t>
      </w:r>
      <w:r>
        <w:rPr>
          <w:lang w:val="nl-NL" w:eastAsia="zh-CN"/>
        </w:rPr>
        <w:t xml:space="preserve"> service</w:t>
      </w:r>
      <w:r w:rsidRPr="00324FEC">
        <w:rPr>
          <w:lang w:val="nl-NL" w:eastAsia="zh-CN"/>
        </w:rPr>
        <w:t xml:space="preserve"> user, one of </w:t>
      </w:r>
      <w:r>
        <w:rPr>
          <w:lang w:val="nl-NL" w:eastAsia="zh-CN"/>
        </w:rPr>
        <w:t>the MC service user profiles shall be indicated as the pre-selected MC service user profile</w:t>
      </w:r>
      <w:r w:rsidRPr="006739C1">
        <w:t xml:space="preserve"> </w:t>
      </w:r>
      <w:r w:rsidRPr="006739C1">
        <w:rPr>
          <w:lang w:val="nl-NL" w:eastAsia="zh-CN"/>
        </w:rPr>
        <w:t>to the MC service client and the MC service server</w:t>
      </w:r>
      <w:r>
        <w:rPr>
          <w:lang w:val="nl-NL" w:eastAsia="zh-CN"/>
        </w:rPr>
        <w:t>.</w:t>
      </w:r>
    </w:p>
    <w:p w14:paraId="37773E21" w14:textId="77777777" w:rsidR="008D2684" w:rsidRDefault="008D2684" w:rsidP="008D2684">
      <w:pPr>
        <w:rPr>
          <w:lang w:val="nl-NL" w:eastAsia="zh-CN"/>
        </w:rPr>
      </w:pPr>
      <w:r>
        <w:rPr>
          <w:lang w:val="nl-NL" w:eastAsia="zh-CN"/>
        </w:rPr>
        <w:t>The MC service user shall be able to:</w:t>
      </w:r>
    </w:p>
    <w:p w14:paraId="7497532C" w14:textId="77777777" w:rsidR="008D2684" w:rsidRDefault="008D2684" w:rsidP="008D2684">
      <w:pPr>
        <w:pStyle w:val="B1"/>
        <w:rPr>
          <w:lang w:val="nl-NL" w:eastAsia="zh-CN"/>
        </w:rPr>
      </w:pPr>
      <w:r>
        <w:rPr>
          <w:lang w:val="nl-NL" w:eastAsia="zh-CN"/>
        </w:rPr>
        <w:t>-</w:t>
      </w:r>
      <w:r>
        <w:rPr>
          <w:lang w:val="nl-NL" w:eastAsia="zh-CN"/>
        </w:rPr>
        <w:tab/>
        <w:t>change the pre-selected MC service user profile; and</w:t>
      </w:r>
    </w:p>
    <w:p w14:paraId="6C5EC15B" w14:textId="77777777" w:rsidR="008D2684" w:rsidRDefault="008D2684" w:rsidP="008D2684">
      <w:pPr>
        <w:pStyle w:val="B1"/>
        <w:rPr>
          <w:lang w:val="nl-NL" w:eastAsia="zh-CN"/>
        </w:rPr>
      </w:pPr>
      <w:r>
        <w:rPr>
          <w:lang w:val="nl-NL" w:eastAsia="zh-CN"/>
        </w:rPr>
        <w:t>-</w:t>
      </w:r>
      <w:r>
        <w:rPr>
          <w:lang w:val="nl-NL" w:eastAsia="zh-CN"/>
        </w:rPr>
        <w:tab/>
        <w:t>change the selected MC service user profile.</w:t>
      </w:r>
    </w:p>
    <w:p w14:paraId="0A2CC25D" w14:textId="77777777" w:rsidR="008D2684"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may be modified at the configuration management server.</w:t>
      </w:r>
      <w:bookmarkStart w:id="178" w:name="_Toc424654363"/>
      <w:bookmarkStart w:id="179" w:name="_Toc428364949"/>
      <w:bookmarkStart w:id="180" w:name="_Toc433209549"/>
    </w:p>
    <w:p w14:paraId="218B38EE" w14:textId="77777777" w:rsidR="00E413FA" w:rsidRPr="003E5F68" w:rsidRDefault="00E413FA" w:rsidP="00E413FA">
      <w:pPr>
        <w:pStyle w:val="Heading3"/>
      </w:pPr>
      <w:bookmarkStart w:id="181" w:name="_Toc459375028"/>
      <w:bookmarkStart w:id="182" w:name="_Toc468105258"/>
      <w:bookmarkStart w:id="183" w:name="_Toc468110353"/>
      <w:bookmarkStart w:id="184" w:name="_Toc453260067"/>
      <w:bookmarkStart w:id="185" w:name="_Toc453260954"/>
      <w:bookmarkStart w:id="186" w:name="_Toc453279691"/>
      <w:bookmarkStart w:id="187" w:name="_Toc209617298"/>
      <w:r w:rsidRPr="003E5F68">
        <w:t>5.2.</w:t>
      </w:r>
      <w:r>
        <w:rPr>
          <w:rFonts w:hint="eastAsia"/>
          <w:lang w:eastAsia="zh-CN"/>
        </w:rPr>
        <w:t>4</w:t>
      </w:r>
      <w:r>
        <w:rPr>
          <w:lang w:eastAsia="zh-CN"/>
        </w:rPr>
        <w:t>a</w:t>
      </w:r>
      <w:r w:rsidRPr="003E5F68">
        <w:tab/>
      </w:r>
      <w:r>
        <w:t>Recording admin and/or replay service</w:t>
      </w:r>
      <w:r w:rsidRPr="003E5F68">
        <w:t xml:space="preserve"> </w:t>
      </w:r>
      <w:r>
        <w:t xml:space="preserve">user </w:t>
      </w:r>
      <w:r w:rsidRPr="003E5F68">
        <w:rPr>
          <w:lang w:eastAsia="zh-CN"/>
        </w:rPr>
        <w:t>profile</w:t>
      </w:r>
      <w:r w:rsidRPr="003E5F68">
        <w:t xml:space="preserve"> requirements</w:t>
      </w:r>
      <w:bookmarkEnd w:id="187"/>
    </w:p>
    <w:p w14:paraId="7513BE67" w14:textId="77777777" w:rsidR="00E413FA" w:rsidRPr="003E5F68" w:rsidRDefault="00E413FA" w:rsidP="00E413FA">
      <w:pPr>
        <w:rPr>
          <w:lang w:val="nl-NL" w:eastAsia="zh-CN"/>
        </w:rPr>
      </w:pPr>
      <w:r w:rsidRPr="00AA7CC7">
        <w:rPr>
          <w:lang w:val="nl-NL" w:eastAsia="zh-CN"/>
        </w:rPr>
        <w:t>The Recording admin and</w:t>
      </w:r>
      <w:r>
        <w:rPr>
          <w:lang w:val="nl-NL" w:eastAsia="zh-CN"/>
        </w:rPr>
        <w:t>/or</w:t>
      </w:r>
      <w:r w:rsidRPr="00AA7CC7">
        <w:rPr>
          <w:lang w:val="nl-NL" w:eastAsia="zh-CN"/>
        </w:rPr>
        <w:t xml:space="preserve"> replay service user profile shall</w:t>
      </w:r>
      <w:r w:rsidRPr="00AA7CC7">
        <w:rPr>
          <w:rFonts w:hint="eastAsia"/>
          <w:lang w:val="nl-NL" w:eastAsia="zh-CN"/>
        </w:rPr>
        <w:t>:</w:t>
      </w:r>
      <w:r w:rsidRPr="003E5F68">
        <w:rPr>
          <w:lang w:val="nl-NL" w:eastAsia="zh-CN"/>
        </w:rPr>
        <w:t xml:space="preserve"> </w:t>
      </w:r>
    </w:p>
    <w:p w14:paraId="117C7240" w14:textId="77777777" w:rsidR="00E413FA" w:rsidRPr="008E69A6" w:rsidRDefault="00E413FA" w:rsidP="00E413FA">
      <w:pPr>
        <w:pStyle w:val="B1"/>
        <w:rPr>
          <w:lang w:val="nl-NL" w:eastAsia="zh-CN"/>
        </w:rPr>
      </w:pPr>
      <w:r w:rsidRPr="008E69A6">
        <w:rPr>
          <w:lang w:val="nl-NL" w:eastAsia="zh-CN"/>
        </w:rPr>
        <w:t>-</w:t>
      </w:r>
      <w:r w:rsidRPr="008E69A6">
        <w:rPr>
          <w:lang w:val="nl-NL" w:eastAsia="zh-CN"/>
        </w:rPr>
        <w:tab/>
        <w:t>be provisioned subject to the user authentication by the identity management server;</w:t>
      </w:r>
    </w:p>
    <w:p w14:paraId="6E37CC67" w14:textId="77777777" w:rsidR="00E413FA" w:rsidRDefault="00E413FA" w:rsidP="00E413FA">
      <w:pPr>
        <w:pStyle w:val="B1"/>
        <w:rPr>
          <w:lang w:val="nl-NL" w:eastAsia="zh-CN"/>
        </w:rPr>
      </w:pPr>
      <w:r w:rsidRPr="008E69A6">
        <w:rPr>
          <w:lang w:val="nl-NL" w:eastAsia="zh-CN"/>
        </w:rPr>
        <w:t>-</w:t>
      </w:r>
      <w:r w:rsidRPr="008E69A6">
        <w:rPr>
          <w:lang w:val="nl-NL" w:eastAsia="zh-CN"/>
        </w:rPr>
        <w:tab/>
        <w:t xml:space="preserve">be </w:t>
      </w:r>
      <w:r>
        <w:rPr>
          <w:lang w:val="nl-NL" w:eastAsia="zh-CN"/>
        </w:rPr>
        <w:t xml:space="preserve">stored at the </w:t>
      </w:r>
      <w:r w:rsidRPr="008E69A6">
        <w:rPr>
          <w:lang w:val="nl-NL" w:eastAsia="zh-CN"/>
        </w:rPr>
        <w:t>configuration management server</w:t>
      </w:r>
      <w:r>
        <w:rPr>
          <w:lang w:val="nl-NL" w:eastAsia="zh-CN"/>
        </w:rPr>
        <w:t>;</w:t>
      </w:r>
    </w:p>
    <w:p w14:paraId="6DA96C5F" w14:textId="77777777" w:rsidR="00E413FA" w:rsidRDefault="00E413FA" w:rsidP="00E413FA">
      <w:pPr>
        <w:pStyle w:val="B1"/>
        <w:rPr>
          <w:lang w:val="nl-NL" w:eastAsia="zh-CN"/>
        </w:rPr>
      </w:pPr>
      <w:r w:rsidRPr="008E69A6">
        <w:rPr>
          <w:lang w:val="nl-NL" w:eastAsia="zh-CN"/>
        </w:rPr>
        <w:t>-</w:t>
      </w:r>
      <w:r w:rsidRPr="008E69A6">
        <w:rPr>
          <w:lang w:val="nl-NL" w:eastAsia="zh-CN"/>
        </w:rPr>
        <w:tab/>
      </w:r>
      <w:r>
        <w:rPr>
          <w:lang w:val="nl-NL" w:eastAsia="zh-CN"/>
        </w:rPr>
        <w:t xml:space="preserve">be available for obtaining by </w:t>
      </w:r>
      <w:r w:rsidRPr="0088108B">
        <w:rPr>
          <w:lang w:val="nl-NL" w:eastAsia="zh-CN"/>
        </w:rPr>
        <w:t>group management server and recording server</w:t>
      </w:r>
      <w:r>
        <w:rPr>
          <w:lang w:val="nl-NL" w:eastAsia="zh-CN"/>
        </w:rPr>
        <w:t xml:space="preserve">; </w:t>
      </w:r>
    </w:p>
    <w:p w14:paraId="17AF7A84" w14:textId="77777777" w:rsidR="00E413FA" w:rsidRPr="0088108B" w:rsidRDefault="00E413FA" w:rsidP="00E413FA">
      <w:pPr>
        <w:pStyle w:val="B1"/>
        <w:rPr>
          <w:lang w:val="nl-NL" w:eastAsia="zh-CN"/>
        </w:rPr>
      </w:pPr>
      <w:r w:rsidRPr="008E69A6">
        <w:rPr>
          <w:lang w:val="nl-NL" w:eastAsia="zh-CN"/>
        </w:rPr>
        <w:t>-</w:t>
      </w:r>
      <w:r w:rsidRPr="008E69A6">
        <w:rPr>
          <w:lang w:val="nl-NL" w:eastAsia="zh-CN"/>
        </w:rPr>
        <w:tab/>
      </w:r>
      <w:r>
        <w:rPr>
          <w:lang w:val="nl-NL" w:eastAsia="zh-CN"/>
        </w:rPr>
        <w:t>be valid only in the user’s home MC system i.e. if the user migrates to another MC system, his/her recording admin and/or replay service user profile becomes invalid; and</w:t>
      </w:r>
    </w:p>
    <w:p w14:paraId="41FBD320" w14:textId="77777777" w:rsidR="00E413FA" w:rsidRPr="00A57929" w:rsidRDefault="00E413FA" w:rsidP="00E413FA">
      <w:pPr>
        <w:pStyle w:val="B1"/>
        <w:rPr>
          <w:lang w:val="nl-NL" w:eastAsia="zh-CN"/>
        </w:rPr>
      </w:pPr>
      <w:r w:rsidRPr="00A57929">
        <w:rPr>
          <w:lang w:val="nl-NL" w:eastAsia="zh-CN"/>
        </w:rPr>
        <w:lastRenderedPageBreak/>
        <w:t>-</w:t>
      </w:r>
      <w:r w:rsidRPr="00A57929">
        <w:rPr>
          <w:lang w:val="nl-NL" w:eastAsia="zh-CN"/>
        </w:rPr>
        <w:tab/>
        <w:t xml:space="preserve">be associated with an </w:t>
      </w:r>
      <w:r w:rsidRPr="0088108B">
        <w:rPr>
          <w:lang w:val="nl-NL" w:eastAsia="zh-CN"/>
        </w:rPr>
        <w:t>MC service user (MC ID)</w:t>
      </w:r>
      <w:r>
        <w:rPr>
          <w:lang w:val="nl-NL" w:eastAsia="zh-CN"/>
        </w:rPr>
        <w:t>.</w:t>
      </w:r>
    </w:p>
    <w:p w14:paraId="74DF3CCD" w14:textId="77777777" w:rsidR="00E413FA" w:rsidRPr="00332826" w:rsidRDefault="00E413FA" w:rsidP="00E413FA">
      <w:pPr>
        <w:rPr>
          <w:lang w:val="nl-NL" w:eastAsia="zh-CN"/>
        </w:rPr>
      </w:pPr>
      <w:r w:rsidRPr="0088108B">
        <w:rPr>
          <w:lang w:val="nl-NL" w:eastAsia="zh-CN"/>
        </w:rPr>
        <w:t xml:space="preserve">The recording </w:t>
      </w:r>
      <w:r w:rsidRPr="00AA7CC7">
        <w:rPr>
          <w:lang w:val="nl-NL" w:eastAsia="zh-CN"/>
        </w:rPr>
        <w:t>admin and</w:t>
      </w:r>
      <w:r>
        <w:rPr>
          <w:lang w:val="nl-NL" w:eastAsia="zh-CN"/>
        </w:rPr>
        <w:t>/or</w:t>
      </w:r>
      <w:r w:rsidRPr="00AA7CC7">
        <w:rPr>
          <w:lang w:val="nl-NL" w:eastAsia="zh-CN"/>
        </w:rPr>
        <w:t xml:space="preserve"> replay service user profile can be modified at the configuration management server</w:t>
      </w:r>
      <w:r w:rsidRPr="0088108B">
        <w:rPr>
          <w:lang w:val="nl-NL" w:eastAsia="zh-CN"/>
        </w:rPr>
        <w:t xml:space="preserve"> by an authorized user</w:t>
      </w:r>
      <w:r w:rsidRPr="008E69A6">
        <w:rPr>
          <w:lang w:val="nl-NL" w:eastAsia="zh-CN"/>
        </w:rPr>
        <w:t>.</w:t>
      </w:r>
      <w:r>
        <w:rPr>
          <w:lang w:val="nl-NL" w:eastAsia="zh-CN"/>
        </w:rPr>
        <w:t xml:space="preserve"> A </w:t>
      </w:r>
      <w:r w:rsidRPr="00332826">
        <w:rPr>
          <w:lang w:val="nl-NL" w:eastAsia="zh-CN"/>
        </w:rPr>
        <w:t xml:space="preserve">recording admin and/or replay service user shall not be able to modify </w:t>
      </w:r>
      <w:r>
        <w:rPr>
          <w:lang w:val="nl-NL" w:eastAsia="zh-CN"/>
        </w:rPr>
        <w:t xml:space="preserve">his/her </w:t>
      </w:r>
      <w:r w:rsidRPr="00332826">
        <w:rPr>
          <w:lang w:val="nl-NL" w:eastAsia="zh-CN"/>
        </w:rPr>
        <w:t>user profile.</w:t>
      </w:r>
      <w:r>
        <w:rPr>
          <w:lang w:val="nl-NL" w:eastAsia="zh-CN"/>
        </w:rPr>
        <w:t xml:space="preserve"> </w:t>
      </w:r>
    </w:p>
    <w:p w14:paraId="72291876" w14:textId="77777777" w:rsidR="008D2684" w:rsidRPr="003E5F68" w:rsidRDefault="008D2684" w:rsidP="008D2684">
      <w:pPr>
        <w:pStyle w:val="Heading3"/>
      </w:pPr>
      <w:bookmarkStart w:id="188" w:name="_Toc209617299"/>
      <w:r w:rsidRPr="003E5F68">
        <w:t>5.2.</w:t>
      </w:r>
      <w:r>
        <w:rPr>
          <w:rFonts w:hint="eastAsia"/>
          <w:lang w:eastAsia="zh-CN"/>
        </w:rPr>
        <w:t>5</w:t>
      </w:r>
      <w:r w:rsidRPr="003E5F68">
        <w:tab/>
      </w:r>
      <w:r>
        <w:t>MC service group affiliation</w:t>
      </w:r>
      <w:r w:rsidRPr="003E5F68">
        <w:t xml:space="preserve"> </w:t>
      </w:r>
      <w:r>
        <w:t>and MC service group de-affiliation</w:t>
      </w:r>
      <w:bookmarkEnd w:id="181"/>
      <w:bookmarkEnd w:id="182"/>
      <w:bookmarkEnd w:id="183"/>
      <w:bookmarkEnd w:id="188"/>
    </w:p>
    <w:p w14:paraId="2D9C6D4A" w14:textId="77777777" w:rsidR="008D2684" w:rsidRDefault="008D2684" w:rsidP="008D2684">
      <w:pPr>
        <w:rPr>
          <w:lang w:val="nl-NL" w:eastAsia="zh-CN"/>
        </w:rPr>
      </w:pPr>
      <w:r w:rsidRPr="003E5F68">
        <w:rPr>
          <w:lang w:val="nl-NL" w:eastAsia="zh-CN"/>
        </w:rPr>
        <w:t>The MC</w:t>
      </w:r>
      <w:r>
        <w:rPr>
          <w:lang w:val="nl-NL" w:eastAsia="zh-CN"/>
        </w:rPr>
        <w:t xml:space="preserve"> system shall support affiliation and de-affiliation to an MC service group for one or more MC services. </w:t>
      </w:r>
      <w:r>
        <w:rPr>
          <w:rFonts w:hint="eastAsia"/>
          <w:lang w:val="nl-NL" w:eastAsia="zh-CN"/>
        </w:rPr>
        <w:t xml:space="preserve">For affiliation </w:t>
      </w:r>
      <w:r>
        <w:rPr>
          <w:lang w:val="nl-NL" w:eastAsia="zh-CN"/>
        </w:rPr>
        <w:t>and</w:t>
      </w:r>
      <w:r>
        <w:rPr>
          <w:rFonts w:hint="eastAsia"/>
          <w:lang w:val="nl-NL" w:eastAsia="zh-CN"/>
        </w:rPr>
        <w:t xml:space="preserve"> de-affiliation, t</w:t>
      </w:r>
      <w:r>
        <w:rPr>
          <w:lang w:val="nl-NL" w:eastAsia="zh-CN"/>
        </w:rPr>
        <w:t>he MC service client shall indicate interest</w:t>
      </w:r>
      <w:r>
        <w:rPr>
          <w:rFonts w:hint="eastAsia"/>
          <w:lang w:val="nl-NL" w:eastAsia="zh-CN"/>
        </w:rPr>
        <w:t xml:space="preserve"> in one or more</w:t>
      </w:r>
      <w:r>
        <w:rPr>
          <w:lang w:val="nl-NL" w:eastAsia="zh-CN"/>
        </w:rPr>
        <w:t xml:space="preserve"> MC service</w:t>
      </w:r>
      <w:r>
        <w:rPr>
          <w:rFonts w:hint="eastAsia"/>
          <w:lang w:val="nl-NL" w:eastAsia="zh-CN"/>
        </w:rPr>
        <w:t>s</w:t>
      </w:r>
      <w:r>
        <w:rPr>
          <w:lang w:val="nl-NL" w:eastAsia="zh-CN"/>
        </w:rPr>
        <w:t xml:space="preserve"> for the MC service group. For </w:t>
      </w:r>
      <w:r>
        <w:rPr>
          <w:rFonts w:hint="eastAsia"/>
          <w:lang w:val="nl-NL" w:eastAsia="zh-CN"/>
        </w:rPr>
        <w:t xml:space="preserve">a single </w:t>
      </w:r>
      <w:r>
        <w:rPr>
          <w:lang w:val="nl-NL" w:eastAsia="zh-CN"/>
        </w:rPr>
        <w:t xml:space="preserve">MC service </w:t>
      </w:r>
      <w:r>
        <w:rPr>
          <w:rFonts w:hint="eastAsia"/>
          <w:lang w:val="nl-NL" w:eastAsia="zh-CN"/>
        </w:rPr>
        <w:t>group configured</w:t>
      </w:r>
      <w:r>
        <w:rPr>
          <w:lang w:val="nl-NL" w:eastAsia="zh-CN"/>
        </w:rPr>
        <w:t xml:space="preserve"> for multiple </w:t>
      </w:r>
      <w:r>
        <w:rPr>
          <w:rFonts w:hint="eastAsia"/>
          <w:lang w:val="nl-NL" w:eastAsia="zh-CN"/>
        </w:rPr>
        <w:t xml:space="preserve">MC </w:t>
      </w:r>
      <w:r>
        <w:rPr>
          <w:lang w:val="nl-NL" w:eastAsia="zh-CN"/>
        </w:rPr>
        <w:t>services</w:t>
      </w:r>
      <w:r>
        <w:rPr>
          <w:rFonts w:hint="eastAsia"/>
          <w:lang w:val="nl-NL" w:eastAsia="zh-CN"/>
        </w:rPr>
        <w:t>,</w:t>
      </w:r>
      <w:r>
        <w:rPr>
          <w:lang w:val="nl-NL" w:eastAsia="zh-CN"/>
        </w:rPr>
        <w:t xml:space="preserve"> the affiliation</w:t>
      </w:r>
      <w:r>
        <w:rPr>
          <w:rFonts w:hint="eastAsia"/>
          <w:lang w:val="nl-NL" w:eastAsia="zh-CN"/>
        </w:rPr>
        <w:t xml:space="preserve"> </w:t>
      </w:r>
      <w:r>
        <w:rPr>
          <w:lang w:val="nl-NL" w:eastAsia="zh-CN"/>
        </w:rPr>
        <w:t>and</w:t>
      </w:r>
      <w:r>
        <w:rPr>
          <w:rFonts w:hint="eastAsia"/>
          <w:lang w:val="nl-NL" w:eastAsia="zh-CN"/>
        </w:rPr>
        <w:t xml:space="preserve"> de-affiliation</w:t>
      </w:r>
      <w:r>
        <w:rPr>
          <w:lang w:val="nl-NL" w:eastAsia="zh-CN"/>
        </w:rPr>
        <w:t xml:space="preserve"> shall be performed as per the MC service selected by the MC service user. For individual MC service group affiliation</w:t>
      </w:r>
      <w:r>
        <w:rPr>
          <w:rFonts w:hint="eastAsia"/>
          <w:lang w:val="nl-NL" w:eastAsia="zh-CN"/>
        </w:rPr>
        <w:t xml:space="preserve"> </w:t>
      </w:r>
      <w:r>
        <w:rPr>
          <w:lang w:val="nl-NL" w:eastAsia="zh-CN"/>
        </w:rPr>
        <w:t>and</w:t>
      </w:r>
      <w:r>
        <w:rPr>
          <w:rFonts w:hint="eastAsia"/>
          <w:lang w:val="nl-NL" w:eastAsia="zh-CN"/>
        </w:rPr>
        <w:t xml:space="preserve"> </w:t>
      </w:r>
      <w:r>
        <w:rPr>
          <w:lang w:val="nl-NL" w:eastAsia="zh-CN"/>
        </w:rPr>
        <w:t>MCservice group</w:t>
      </w:r>
      <w:r>
        <w:rPr>
          <w:rFonts w:hint="eastAsia"/>
          <w:lang w:val="nl-NL" w:eastAsia="zh-CN"/>
        </w:rPr>
        <w:t xml:space="preserve"> de-affiliation</w:t>
      </w:r>
      <w:r>
        <w:rPr>
          <w:lang w:val="nl-NL" w:eastAsia="zh-CN"/>
        </w:rPr>
        <w:t>, the requirements are specified in the corresponding MC service TS.</w:t>
      </w:r>
    </w:p>
    <w:p w14:paraId="2D8A77F3" w14:textId="77777777" w:rsidR="00081B52" w:rsidRPr="005A62B0" w:rsidRDefault="00081B52" w:rsidP="00081B52">
      <w:pPr>
        <w:pStyle w:val="NO"/>
      </w:pPr>
      <w:r w:rsidRPr="005A62B0">
        <w:t>NOTE 1</w:t>
      </w:r>
      <w:r w:rsidRPr="005A62B0">
        <w:rPr>
          <w:rFonts w:hint="eastAsia"/>
        </w:rPr>
        <w:t>:</w:t>
      </w:r>
      <w:r w:rsidRPr="005A62B0">
        <w:tab/>
        <w:t>A combined affiliation to multiple MC services for a single MC service group is not specified in the current document.</w:t>
      </w:r>
    </w:p>
    <w:p w14:paraId="1F01D8AD" w14:textId="77777777" w:rsidR="008D2684" w:rsidRPr="00C81FEC" w:rsidRDefault="008D2684" w:rsidP="008D2684">
      <w:r>
        <w:t>MC service group a</w:t>
      </w:r>
      <w:r w:rsidRPr="00C81FEC">
        <w:t>ffiliation can be achieved through the following two methods:</w:t>
      </w:r>
    </w:p>
    <w:p w14:paraId="24E22391" w14:textId="77777777" w:rsidR="008D2684" w:rsidRPr="00C81FEC" w:rsidRDefault="008D2684" w:rsidP="008D2684">
      <w:pPr>
        <w:pStyle w:val="B1"/>
      </w:pPr>
      <w:r w:rsidRPr="00C81FEC">
        <w:t>a)</w:t>
      </w:r>
      <w:r w:rsidRPr="00C81FEC">
        <w:tab/>
        <w:t>Explicit affiliation: An MC</w:t>
      </w:r>
      <w:r>
        <w:t xml:space="preserve"> service</w:t>
      </w:r>
      <w:r w:rsidRPr="00C81FEC">
        <w:t xml:space="preserve"> </w:t>
      </w:r>
      <w:r>
        <w:t>client indicates</w:t>
      </w:r>
      <w:r w:rsidRPr="00C81FEC">
        <w:t xml:space="preserve"> interest in one or many MC</w:t>
      </w:r>
      <w:r>
        <w:t xml:space="preserve"> service</w:t>
      </w:r>
      <w:r w:rsidRPr="00C81FEC">
        <w:t xml:space="preserve"> groups </w:t>
      </w:r>
      <w:r>
        <w:t xml:space="preserve">to the MC service server. This interest may be initiated either by an MC service user </w:t>
      </w:r>
      <w:r w:rsidRPr="00C81FEC">
        <w:t>using the MC</w:t>
      </w:r>
      <w:r>
        <w:t xml:space="preserve"> service</w:t>
      </w:r>
      <w:r w:rsidRPr="00C81FEC">
        <w:t xml:space="preserve"> UE</w:t>
      </w:r>
      <w:r>
        <w:t>, or by an automatic procedure within the MC service client that indicates that the MC service user is interested in the MC service group at that MC service client</w:t>
      </w:r>
      <w:r w:rsidRPr="00C81FEC">
        <w:t xml:space="preserve">. An authorized </w:t>
      </w:r>
      <w:r>
        <w:t xml:space="preserve">MC service </w:t>
      </w:r>
      <w:r w:rsidRPr="00C81FEC">
        <w:t>user may remotely modify another MC</w:t>
      </w:r>
      <w:r>
        <w:t xml:space="preserve"> service</w:t>
      </w:r>
      <w:r w:rsidRPr="00C81FEC">
        <w:t xml:space="preserve"> user's affiliation to an MC</w:t>
      </w:r>
      <w:r>
        <w:t xml:space="preserve"> service</w:t>
      </w:r>
      <w:r w:rsidRPr="00C81FEC">
        <w:t xml:space="preserve"> group.</w:t>
      </w:r>
    </w:p>
    <w:p w14:paraId="127B266E" w14:textId="77777777" w:rsidR="008D2684" w:rsidRPr="00C81FEC" w:rsidRDefault="008D2684" w:rsidP="008D2684">
      <w:pPr>
        <w:pStyle w:val="B1"/>
      </w:pPr>
      <w:r w:rsidRPr="00C81FEC">
        <w:t>b)</w:t>
      </w:r>
      <w:r w:rsidRPr="00C81FEC">
        <w:tab/>
        <w:t xml:space="preserve">Implicit affiliation: </w:t>
      </w:r>
      <w:r>
        <w:t xml:space="preserve">An </w:t>
      </w:r>
      <w:r w:rsidRPr="00C81FEC">
        <w:t>MC</w:t>
      </w:r>
      <w:r>
        <w:t xml:space="preserve"> service</w:t>
      </w:r>
      <w:r w:rsidRPr="00C81FEC">
        <w:t xml:space="preserve"> user's affiliations to MC</w:t>
      </w:r>
      <w:r>
        <w:t xml:space="preserve"> service</w:t>
      </w:r>
      <w:r w:rsidRPr="00C81FEC">
        <w:t xml:space="preserve"> groups are determined through configurations and policies </w:t>
      </w:r>
      <w:r>
        <w:t xml:space="preserve">within the </w:t>
      </w:r>
      <w:r w:rsidRPr="00C81FEC">
        <w:t>MC service and performed by the associated MC service</w:t>
      </w:r>
      <w:r>
        <w:t xml:space="preserve"> server</w:t>
      </w:r>
      <w:r w:rsidRPr="00C81FEC">
        <w:t>.</w:t>
      </w:r>
    </w:p>
    <w:p w14:paraId="197DF8A5" w14:textId="2942C773" w:rsidR="008D2684" w:rsidRPr="00C81FEC" w:rsidRDefault="008D2684" w:rsidP="008D2684">
      <w:pPr>
        <w:pStyle w:val="NO"/>
      </w:pPr>
      <w:r w:rsidRPr="00C81FEC">
        <w:t>NOTE</w:t>
      </w:r>
      <w:r>
        <w:t> </w:t>
      </w:r>
      <w:r w:rsidR="00081B52">
        <w:t>2</w:t>
      </w:r>
      <w:r w:rsidRPr="00C81FEC">
        <w:t>:</w:t>
      </w:r>
      <w:r w:rsidRPr="00C81FEC">
        <w:tab/>
      </w:r>
      <w:r>
        <w:t>MC service g</w:t>
      </w:r>
      <w:r w:rsidRPr="00C81FEC">
        <w:t xml:space="preserve">roup affiliation is not the same as </w:t>
      </w:r>
      <w:r>
        <w:t xml:space="preserve">MC service </w:t>
      </w:r>
      <w:r w:rsidRPr="00C81FEC">
        <w:t>group membership; however, an MC</w:t>
      </w:r>
      <w:r>
        <w:t xml:space="preserve"> service</w:t>
      </w:r>
      <w:r w:rsidRPr="00C81FEC">
        <w:t xml:space="preserve"> user is a member of a</w:t>
      </w:r>
      <w:r>
        <w:t>n MC service</w:t>
      </w:r>
      <w:r w:rsidRPr="00C81FEC">
        <w:t xml:space="preserve"> group prior to becoming an affiliated member of that </w:t>
      </w:r>
      <w:r>
        <w:t xml:space="preserve">MC service </w:t>
      </w:r>
      <w:r w:rsidRPr="00C81FEC">
        <w:t>group.</w:t>
      </w:r>
    </w:p>
    <w:p w14:paraId="10B88BA4" w14:textId="77777777" w:rsidR="008D2684" w:rsidRDefault="008D2684" w:rsidP="008D2684">
      <w:r>
        <w:t>The MC service server may refuse a request for affiliation from an MC service user to an MC service group, in which case the MC service user will be unable to take part in the requested MC service associated with that MC service group, and the MC service client should make the MC service user aware that the MC service user is not affiliated to the MC service group for the requested MC service. The MC service server may also de-affiliate an MC service client from an MC service group following a relevant trigger condition.</w:t>
      </w:r>
    </w:p>
    <w:p w14:paraId="12D1C0D0" w14:textId="77777777" w:rsidR="008D2684" w:rsidRDefault="008D2684" w:rsidP="008D2684">
      <w:r>
        <w:t>MC service g</w:t>
      </w:r>
      <w:r w:rsidRPr="00AB5FED">
        <w:t>roup de-affiliation indicates that the MC</w:t>
      </w:r>
      <w:r>
        <w:t xml:space="preserve"> service</w:t>
      </w:r>
      <w:r w:rsidRPr="00AB5FED">
        <w:t xml:space="preserve"> user is no longer </w:t>
      </w:r>
      <w:r>
        <w:t xml:space="preserve">interested in </w:t>
      </w:r>
      <w:r w:rsidRPr="00AB5FED">
        <w:t>that MC</w:t>
      </w:r>
      <w:r>
        <w:t xml:space="preserve"> service</w:t>
      </w:r>
      <w:r w:rsidRPr="00AB5FED">
        <w:t xml:space="preserve"> group</w:t>
      </w:r>
      <w:r>
        <w:t>, either at the MC service client, or across all MC service clients depending on MC service group configuration</w:t>
      </w:r>
      <w:r w:rsidRPr="00AB5FED">
        <w:t xml:space="preserve">, and therefore is </w:t>
      </w:r>
      <w:r>
        <w:t>un</w:t>
      </w:r>
      <w:r w:rsidRPr="00AB5FED">
        <w:t xml:space="preserve">able to perform any actions that are associated with an affiliated member (e.g. receive media, notifications). </w:t>
      </w:r>
      <w:r>
        <w:t>MC service group d</w:t>
      </w:r>
      <w:r w:rsidRPr="00AB5FED">
        <w:t>e</w:t>
      </w:r>
      <w:r>
        <w:noBreakHyphen/>
      </w:r>
      <w:r w:rsidRPr="00AB5FED">
        <w:t xml:space="preserve">affiliation can occur </w:t>
      </w:r>
      <w:r>
        <w:t xml:space="preserve">due to </w:t>
      </w:r>
      <w:r w:rsidRPr="00AB5FED">
        <w:t xml:space="preserve">either </w:t>
      </w:r>
      <w:r>
        <w:t xml:space="preserve">an </w:t>
      </w:r>
      <w:r w:rsidRPr="00AB5FED">
        <w:t>MC</w:t>
      </w:r>
      <w:r>
        <w:t xml:space="preserve"> service</w:t>
      </w:r>
      <w:r w:rsidRPr="00AB5FED">
        <w:t xml:space="preserve"> </w:t>
      </w:r>
      <w:r>
        <w:t>client</w:t>
      </w:r>
      <w:r w:rsidRPr="00AB5FED">
        <w:t xml:space="preserve">'s explicit request, or implicitly </w:t>
      </w:r>
      <w:r>
        <w:t>i.</w:t>
      </w:r>
      <w:r w:rsidRPr="00AB5FED">
        <w:t xml:space="preserve">e. changed </w:t>
      </w:r>
      <w:r>
        <w:t xml:space="preserve">by the MC service server </w:t>
      </w:r>
      <w:r w:rsidRPr="00AB5FED">
        <w:t>as the result of another action</w:t>
      </w:r>
      <w:r>
        <w:t xml:space="preserve"> e.g.</w:t>
      </w:r>
      <w:r w:rsidRPr="00AB5FED">
        <w:t xml:space="preserve"> the </w:t>
      </w:r>
      <w:r>
        <w:t xml:space="preserve">MC service </w:t>
      </w:r>
      <w:r w:rsidRPr="00AB5FED">
        <w:t>user logging off.</w:t>
      </w:r>
      <w:r w:rsidRPr="00297E94">
        <w:t xml:space="preserve"> </w:t>
      </w:r>
      <w:r>
        <w:t>When the MC service user is logged off from the MC service, all affiliations shall be revoked in the MC service server even if no explicit de-affiliation signalling is sent.</w:t>
      </w:r>
    </w:p>
    <w:p w14:paraId="2D27C2C3" w14:textId="77777777" w:rsidR="005259B6" w:rsidRDefault="005259B6" w:rsidP="005259B6">
      <w:pPr>
        <w:pStyle w:val="NO"/>
      </w:pPr>
      <w:r>
        <w:t>NOTE 3:</w:t>
      </w:r>
      <w:r>
        <w:tab/>
        <w:t xml:space="preserve">The </w:t>
      </w:r>
      <w:r w:rsidRPr="002060AC">
        <w:t>interaction of logoff and de-affiliation when moving to off network</w:t>
      </w:r>
      <w:r>
        <w:t xml:space="preserve"> mode of operation</w:t>
      </w:r>
      <w:r w:rsidRPr="00A72F1B">
        <w:t xml:space="preserve"> is out of scope of the present document</w:t>
      </w:r>
      <w:r>
        <w:t>.</w:t>
      </w:r>
    </w:p>
    <w:p w14:paraId="2D0BBE4D" w14:textId="1CCBC0DE" w:rsidR="008D2684" w:rsidRDefault="008D2684" w:rsidP="008D2684">
      <w:pPr>
        <w:pStyle w:val="NO"/>
      </w:pPr>
      <w:r>
        <w:t>NOTE </w:t>
      </w:r>
      <w:r w:rsidR="005259B6">
        <w:t>4</w:t>
      </w:r>
      <w:r>
        <w:t>:</w:t>
      </w:r>
      <w:r>
        <w:tab/>
        <w:t>When the MC service user next performs successful service authorization, re-affiliation occurs in the MC service server without explicit affiliation signalling for all MC service groups that are configured for implicit affiliation after service authorization.</w:t>
      </w:r>
    </w:p>
    <w:p w14:paraId="36904C84" w14:textId="4FB2C323" w:rsidR="008D2684" w:rsidRPr="00F92B95" w:rsidRDefault="008D2684" w:rsidP="008D2684">
      <w:pPr>
        <w:pStyle w:val="NO"/>
      </w:pPr>
      <w:r w:rsidRPr="007120D7">
        <w:t>NOTE</w:t>
      </w:r>
      <w:r>
        <w:t> </w:t>
      </w:r>
      <w:r w:rsidR="005259B6">
        <w:t>5</w:t>
      </w:r>
      <w:r>
        <w:t>:</w:t>
      </w:r>
      <w:r>
        <w:tab/>
        <w:t>The MC service client may also store MC service groups to which the MC service user was affiliated prior to that user logging off, and may re-affiliate through an explicit affiliation to these groups following the next service authorization. Such a function is outside the scope of the present document.</w:t>
      </w:r>
    </w:p>
    <w:p w14:paraId="58D434CD" w14:textId="77777777" w:rsidR="008D2684" w:rsidRPr="00AB5FED" w:rsidRDefault="008D2684" w:rsidP="008D2684">
      <w:pPr>
        <w:pStyle w:val="Heading3"/>
      </w:pPr>
      <w:bookmarkStart w:id="189" w:name="_Toc424654361"/>
      <w:bookmarkStart w:id="190" w:name="_Toc428364947"/>
      <w:bookmarkStart w:id="191" w:name="_Toc433209542"/>
      <w:bookmarkStart w:id="192" w:name="_Toc460615905"/>
      <w:bookmarkStart w:id="193" w:name="_Toc460616766"/>
      <w:bookmarkStart w:id="194" w:name="_Toc460662155"/>
      <w:bookmarkStart w:id="195" w:name="_Toc468105259"/>
      <w:bookmarkStart w:id="196" w:name="_Toc468110354"/>
      <w:bookmarkStart w:id="197" w:name="_Toc459375029"/>
      <w:bookmarkStart w:id="198" w:name="_Toc209617300"/>
      <w:r w:rsidRPr="00AB5FED">
        <w:t>5.2.</w:t>
      </w:r>
      <w:r>
        <w:t>6</w:t>
      </w:r>
      <w:r w:rsidRPr="00AB5FED">
        <w:tab/>
        <w:t>G</w:t>
      </w:r>
      <w:r>
        <w:t>CS AS requirements for the MC</w:t>
      </w:r>
      <w:r w:rsidRPr="00AB5FED">
        <w:t xml:space="preserve"> </w:t>
      </w:r>
      <w:bookmarkEnd w:id="189"/>
      <w:bookmarkEnd w:id="190"/>
      <w:r w:rsidRPr="00AB5FED">
        <w:t>service</w:t>
      </w:r>
      <w:bookmarkEnd w:id="191"/>
      <w:bookmarkEnd w:id="192"/>
      <w:bookmarkEnd w:id="193"/>
      <w:bookmarkEnd w:id="194"/>
      <w:r>
        <w:t>s</w:t>
      </w:r>
      <w:bookmarkEnd w:id="195"/>
      <w:bookmarkEnd w:id="196"/>
      <w:bookmarkEnd w:id="198"/>
    </w:p>
    <w:p w14:paraId="5FFA75EF" w14:textId="77777777" w:rsidR="008D2684" w:rsidRPr="00AB5FED" w:rsidRDefault="008D2684" w:rsidP="008D2684">
      <w:r w:rsidRPr="00AB5FED">
        <w:t>Point to multipoint broadcast offered by the LTE MBMS technology is well suited to group communications, which form a major part of the public safety related communications. The MC</w:t>
      </w:r>
      <w:r>
        <w:t xml:space="preserve"> service</w:t>
      </w:r>
      <w:r w:rsidRPr="00AB5FED">
        <w:t xml:space="preserve"> on-network architecture, is based in part on 3GPP TS 23.468 [</w:t>
      </w:r>
      <w:r>
        <w:t>18</w:t>
      </w:r>
      <w:r w:rsidRPr="00AB5FED">
        <w:t>] with the MC</w:t>
      </w:r>
      <w:r>
        <w:t xml:space="preserve"> service server </w:t>
      </w:r>
      <w:r w:rsidRPr="00AB5FED">
        <w:t>assuming the function of the GCS AS and can be represented (in a simplified diagram) as shown in figure 5.2.</w:t>
      </w:r>
      <w:r>
        <w:t>6</w:t>
      </w:r>
      <w:r w:rsidRPr="00AB5FED">
        <w:t>-1:</w:t>
      </w:r>
    </w:p>
    <w:p w14:paraId="268B4D62" w14:textId="77777777" w:rsidR="008D2684" w:rsidRPr="00AB5FED" w:rsidRDefault="008D2684" w:rsidP="008D2684">
      <w:pPr>
        <w:pStyle w:val="TH"/>
      </w:pPr>
      <w:r w:rsidRPr="00AB5FED">
        <w:object w:dxaOrig="10515" w:dyaOrig="3900" w14:anchorId="4B868C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65pt;height:163.35pt" o:ole="">
            <v:imagedata r:id="rId11" o:title=""/>
          </v:shape>
          <o:OLEObject Type="Embed" ProgID="Visio.Drawing.11" ShapeID="_x0000_i1025" DrawAspect="Content" ObjectID="_1820231719" r:id="rId12"/>
        </w:object>
      </w:r>
    </w:p>
    <w:p w14:paraId="4924703C" w14:textId="77777777" w:rsidR="008D2684" w:rsidRPr="00AB5FED" w:rsidRDefault="008D2684" w:rsidP="008D2684">
      <w:pPr>
        <w:pStyle w:val="TF"/>
      </w:pPr>
      <w:r w:rsidRPr="00AB5FED">
        <w:t>Figure 5.2.</w:t>
      </w:r>
      <w:r>
        <w:t>6</w:t>
      </w:r>
      <w:r w:rsidRPr="00AB5FED">
        <w:t>-1: MC</w:t>
      </w:r>
      <w:r>
        <w:t xml:space="preserve"> service </w:t>
      </w:r>
      <w:r w:rsidRPr="00AB5FED">
        <w:t>on-network architecture showing MBMS</w:t>
      </w:r>
    </w:p>
    <w:p w14:paraId="15F27A27" w14:textId="77777777" w:rsidR="008D2684" w:rsidRPr="00AB5FED" w:rsidRDefault="008D2684" w:rsidP="008D2684">
      <w:r w:rsidRPr="00AB5FED">
        <w:t>The MC</w:t>
      </w:r>
      <w:r>
        <w:t xml:space="preserve"> service </w:t>
      </w:r>
      <w:r w:rsidRPr="00AB5FED">
        <w:t>server is shown being bundled with the GCS AS within the same network entity. It is illustrated this way for simplicity of the diagram.</w:t>
      </w:r>
    </w:p>
    <w:p w14:paraId="1244E12B" w14:textId="77777777" w:rsidR="008D2684" w:rsidRPr="00AB5FED" w:rsidRDefault="008D2684" w:rsidP="008D2684">
      <w:r w:rsidRPr="00AB5FED">
        <w:t>MC</w:t>
      </w:r>
      <w:r>
        <w:t xml:space="preserve"> service</w:t>
      </w:r>
      <w:r w:rsidRPr="00AB5FED">
        <w:t xml:space="preserve"> media content is transmitted via LTE bearers, which are communication pipes with one end in the MC</w:t>
      </w:r>
      <w:r>
        <w:t xml:space="preserve"> service </w:t>
      </w:r>
      <w:r w:rsidRPr="00AB5FED">
        <w:t xml:space="preserve">server and the other end in the MC </w:t>
      </w:r>
      <w:r>
        <w:t xml:space="preserve">service </w:t>
      </w:r>
      <w:r w:rsidRPr="00AB5FED">
        <w:t>UE. The uplink bearers are always allocated as unicast, but the downlink bearers can be allocated as unicast or as MBMS bearers, or both.</w:t>
      </w:r>
    </w:p>
    <w:p w14:paraId="777EEE88" w14:textId="77777777" w:rsidR="008D2684" w:rsidRDefault="008D2684" w:rsidP="008D2684">
      <w:r w:rsidRPr="00AB5FED">
        <w:t xml:space="preserve">An MBMS bearer (both network and radio part) is uniquely identified via a TMGI </w:t>
      </w:r>
      <w:r w:rsidRPr="00AB5FED">
        <w:rPr>
          <w:rFonts w:hint="eastAsia"/>
          <w:lang w:eastAsia="zh-CN"/>
        </w:rPr>
        <w:t xml:space="preserve">or </w:t>
      </w:r>
      <w:r w:rsidRPr="00AB5FED">
        <w:rPr>
          <w:lang w:eastAsia="zh-CN"/>
        </w:rPr>
        <w:t xml:space="preserve">via a </w:t>
      </w:r>
      <w:r w:rsidRPr="00AB5FED">
        <w:rPr>
          <w:rFonts w:hint="eastAsia"/>
          <w:lang w:eastAsia="zh-CN"/>
        </w:rPr>
        <w:t xml:space="preserve">combination of </w:t>
      </w:r>
      <w:r w:rsidRPr="00AB5FED">
        <w:rPr>
          <w:rFonts w:eastAsia="Malgun Gothic" w:hint="eastAsia"/>
          <w:lang w:eastAsia="ko-KR"/>
        </w:rPr>
        <w:t xml:space="preserve">a </w:t>
      </w:r>
      <w:r w:rsidRPr="00AB5FED">
        <w:rPr>
          <w:rFonts w:hint="eastAsia"/>
          <w:lang w:eastAsia="zh-CN"/>
        </w:rPr>
        <w:t xml:space="preserve">TMGI and </w:t>
      </w:r>
      <w:r w:rsidRPr="00AB5FED">
        <w:rPr>
          <w:rFonts w:eastAsia="Malgun Gothic" w:hint="eastAsia"/>
          <w:lang w:eastAsia="ko-KR"/>
        </w:rPr>
        <w:t xml:space="preserve">a </w:t>
      </w:r>
      <w:r w:rsidRPr="00AB5FED">
        <w:rPr>
          <w:rFonts w:hint="eastAsia"/>
          <w:lang w:eastAsia="zh-CN"/>
        </w:rPr>
        <w:t>flow identifier</w:t>
      </w:r>
      <w:r w:rsidRPr="00AB5FED">
        <w:t xml:space="preserve"> (see 3GPP TS 23.246 [</w:t>
      </w:r>
      <w:r>
        <w:t>11</w:t>
      </w:r>
      <w:r w:rsidRPr="00AB5FED">
        <w:t>]). The MC</w:t>
      </w:r>
      <w:r>
        <w:t xml:space="preserve"> service</w:t>
      </w:r>
      <w:r w:rsidRPr="00AB5FED">
        <w:t xml:space="preserve"> server is capable, via the MB2 interface, to request the creation of MBMS bearers and associate a unique TMGI</w:t>
      </w:r>
      <w:r w:rsidRPr="00AB5FED">
        <w:rPr>
          <w:rFonts w:hint="eastAsia"/>
          <w:lang w:eastAsia="zh-CN"/>
        </w:rPr>
        <w:t xml:space="preserve"> or </w:t>
      </w:r>
      <w:r w:rsidRPr="00AB5FED">
        <w:rPr>
          <w:lang w:eastAsia="zh-CN"/>
        </w:rPr>
        <w:t xml:space="preserve">a </w:t>
      </w:r>
      <w:r w:rsidRPr="00AB5FED">
        <w:rPr>
          <w:rFonts w:eastAsia="Malgun Gothic" w:hint="eastAsia"/>
          <w:lang w:eastAsia="ko-KR"/>
        </w:rPr>
        <w:t>combination of</w:t>
      </w:r>
      <w:r w:rsidRPr="00AB5FED">
        <w:t xml:space="preserve"> a TMGI</w:t>
      </w:r>
      <w:r w:rsidRPr="00AB5FED">
        <w:rPr>
          <w:rFonts w:hint="eastAsia"/>
          <w:lang w:eastAsia="zh-CN"/>
        </w:rPr>
        <w:t xml:space="preserve"> and </w:t>
      </w:r>
      <w:r w:rsidRPr="00AB5FED">
        <w:rPr>
          <w:rFonts w:eastAsia="Malgun Gothic" w:hint="eastAsia"/>
          <w:lang w:eastAsia="ko-KR"/>
        </w:rPr>
        <w:t xml:space="preserve">a </w:t>
      </w:r>
      <w:r w:rsidRPr="00AB5FED">
        <w:rPr>
          <w:rFonts w:hint="eastAsia"/>
          <w:lang w:eastAsia="zh-CN"/>
        </w:rPr>
        <w:t xml:space="preserve">flow identifier </w:t>
      </w:r>
      <w:r w:rsidRPr="00AB5FED">
        <w:rPr>
          <w:rFonts w:eastAsia="Malgun Gothic" w:hint="eastAsia"/>
          <w:lang w:eastAsia="ko-KR"/>
        </w:rPr>
        <w:t>(see 3GPP</w:t>
      </w:r>
      <w:r w:rsidRPr="00AB5FED">
        <w:rPr>
          <w:rFonts w:eastAsia="Malgun Gothic"/>
          <w:lang w:eastAsia="ko-KR"/>
        </w:rPr>
        <w:t> </w:t>
      </w:r>
      <w:r w:rsidRPr="00AB5FED">
        <w:rPr>
          <w:rFonts w:eastAsia="Malgun Gothic" w:hint="eastAsia"/>
          <w:lang w:eastAsia="ko-KR"/>
        </w:rPr>
        <w:t>TS</w:t>
      </w:r>
      <w:r w:rsidRPr="00AB5FED">
        <w:rPr>
          <w:rFonts w:eastAsia="Malgun Gothic"/>
          <w:lang w:eastAsia="ko-KR"/>
        </w:rPr>
        <w:t> </w:t>
      </w:r>
      <w:r w:rsidRPr="00AB5FED">
        <w:rPr>
          <w:rFonts w:eastAsia="Malgun Gothic" w:hint="eastAsia"/>
          <w:lang w:eastAsia="ko-KR"/>
        </w:rPr>
        <w:t>23.468</w:t>
      </w:r>
      <w:r w:rsidRPr="00AB5FED">
        <w:rPr>
          <w:rFonts w:eastAsia="Malgun Gothic"/>
          <w:lang w:eastAsia="ko-KR"/>
        </w:rPr>
        <w:t> </w:t>
      </w:r>
      <w:r w:rsidRPr="00AB5FED">
        <w:rPr>
          <w:rFonts w:eastAsia="Malgun Gothic" w:hint="eastAsia"/>
          <w:lang w:eastAsia="ko-KR"/>
        </w:rPr>
        <w:t>[</w:t>
      </w:r>
      <w:r>
        <w:rPr>
          <w:rFonts w:eastAsia="Malgun Gothic"/>
          <w:lang w:eastAsia="ko-KR"/>
        </w:rPr>
        <w:t>18</w:t>
      </w:r>
      <w:r w:rsidRPr="00AB5FED">
        <w:rPr>
          <w:rFonts w:eastAsia="Malgun Gothic" w:hint="eastAsia"/>
          <w:lang w:eastAsia="ko-KR"/>
        </w:rPr>
        <w:t>])</w:t>
      </w:r>
      <w:r w:rsidRPr="00AB5FED">
        <w:t>. The MC</w:t>
      </w:r>
      <w:r>
        <w:t xml:space="preserve"> service</w:t>
      </w:r>
      <w:r w:rsidRPr="00AB5FED">
        <w:t xml:space="preserve"> server may determine the MBMS broadcast area based on the cell identities of the affiliated group members received over </w:t>
      </w:r>
      <w:r>
        <w:t>GC1</w:t>
      </w:r>
      <w:r w:rsidRPr="00AB5FED">
        <w:t>. The MC</w:t>
      </w:r>
      <w:r>
        <w:t xml:space="preserve"> service </w:t>
      </w:r>
      <w:r w:rsidRPr="00AB5FED">
        <w:t xml:space="preserve">server may determine for a user the switching </w:t>
      </w:r>
      <w:r w:rsidRPr="00AB5FED">
        <w:rPr>
          <w:lang w:eastAsia="zh-CN"/>
        </w:rPr>
        <w:t>from</w:t>
      </w:r>
      <w:r w:rsidRPr="00AB5FED">
        <w:t xml:space="preserve"> MBMS bearer </w:t>
      </w:r>
      <w:r w:rsidRPr="00AB5FED">
        <w:rPr>
          <w:lang w:eastAsia="zh-CN"/>
        </w:rPr>
        <w:t>to</w:t>
      </w:r>
      <w:r w:rsidRPr="00AB5FED">
        <w:t xml:space="preserve"> unicast bearer based on the information reported over </w:t>
      </w:r>
      <w:r>
        <w:t>GC1</w:t>
      </w:r>
      <w:r w:rsidRPr="00AB5FED">
        <w:t>.</w:t>
      </w:r>
    </w:p>
    <w:p w14:paraId="5B91D549" w14:textId="77777777" w:rsidR="008D2684" w:rsidRPr="00AB5FED" w:rsidRDefault="008D2684" w:rsidP="008D2684">
      <w:pPr>
        <w:pStyle w:val="Heading3"/>
      </w:pPr>
      <w:bookmarkStart w:id="199" w:name="_Toc460616768"/>
      <w:bookmarkStart w:id="200" w:name="_Toc460662157"/>
      <w:bookmarkStart w:id="201" w:name="_Toc468105260"/>
      <w:bookmarkStart w:id="202" w:name="_Toc468110355"/>
      <w:bookmarkStart w:id="203" w:name="_Toc209617301"/>
      <w:r w:rsidRPr="00AB5FED">
        <w:t>5.2.</w:t>
      </w:r>
      <w:r>
        <w:t>7</w:t>
      </w:r>
      <w:r w:rsidRPr="00AB5FED">
        <w:tab/>
        <w:t>Bearer management</w:t>
      </w:r>
      <w:bookmarkEnd w:id="199"/>
      <w:bookmarkEnd w:id="200"/>
      <w:bookmarkEnd w:id="201"/>
      <w:bookmarkEnd w:id="202"/>
      <w:bookmarkEnd w:id="203"/>
    </w:p>
    <w:p w14:paraId="04B0315B" w14:textId="77777777" w:rsidR="008D2684" w:rsidRDefault="008D2684" w:rsidP="008D2684">
      <w:pPr>
        <w:pStyle w:val="Heading4"/>
      </w:pPr>
      <w:bookmarkStart w:id="204" w:name="_Toc460615913"/>
      <w:bookmarkStart w:id="205" w:name="_Toc460616774"/>
      <w:bookmarkStart w:id="206" w:name="_Toc460662163"/>
      <w:bookmarkStart w:id="207" w:name="_Toc468105261"/>
      <w:bookmarkStart w:id="208" w:name="_Toc468110356"/>
      <w:bookmarkStart w:id="209" w:name="_Toc209617302"/>
      <w:r>
        <w:t>5.2.7.0</w:t>
      </w:r>
      <w:r>
        <w:tab/>
        <w:t>General</w:t>
      </w:r>
      <w:bookmarkEnd w:id="209"/>
    </w:p>
    <w:p w14:paraId="76622FBF" w14:textId="77777777" w:rsidR="008D2684" w:rsidRDefault="008D2684" w:rsidP="008D2684">
      <w:r>
        <w:t>The MC service UE shall use the following APNs:</w:t>
      </w:r>
    </w:p>
    <w:p w14:paraId="2FCE9B5D" w14:textId="77777777" w:rsidR="008D2684" w:rsidRDefault="008D2684" w:rsidP="008D2684">
      <w:pPr>
        <w:pStyle w:val="B1"/>
      </w:pPr>
      <w:r>
        <w:t>-</w:t>
      </w:r>
      <w:r>
        <w:tab/>
        <w:t>an</w:t>
      </w:r>
      <w:r w:rsidRPr="001417E1">
        <w:t xml:space="preserve"> </w:t>
      </w:r>
      <w:r>
        <w:t>MC services APN</w:t>
      </w:r>
      <w:r w:rsidRPr="004E1DA1">
        <w:t xml:space="preserve"> for the </w:t>
      </w:r>
      <w:r w:rsidRPr="00CF6A7A">
        <w:t>SI</w:t>
      </w:r>
      <w:r w:rsidRPr="004E1DA1">
        <w:t>P-1 reference point</w:t>
      </w:r>
      <w:r>
        <w:t>;</w:t>
      </w:r>
    </w:p>
    <w:p w14:paraId="242B04B2" w14:textId="77777777" w:rsidR="008D2684" w:rsidRDefault="008D2684" w:rsidP="008D2684">
      <w:pPr>
        <w:pStyle w:val="B1"/>
      </w:pPr>
      <w:r>
        <w:t>-</w:t>
      </w:r>
      <w:r>
        <w:tab/>
        <w:t xml:space="preserve">an </w:t>
      </w:r>
      <w:r w:rsidRPr="004E1DA1">
        <w:t>MC common core services APN for the HTTP-1 reference point</w:t>
      </w:r>
      <w:r>
        <w:t>;</w:t>
      </w:r>
      <w:r w:rsidRPr="004E1DA1">
        <w:t xml:space="preserve"> and </w:t>
      </w:r>
    </w:p>
    <w:p w14:paraId="215FE633" w14:textId="77777777" w:rsidR="008D2684" w:rsidRDefault="008D2684" w:rsidP="008D2684">
      <w:pPr>
        <w:pStyle w:val="B1"/>
      </w:pPr>
      <w:r w:rsidRPr="004E1DA1">
        <w:t>-</w:t>
      </w:r>
      <w:r w:rsidRPr="004E1DA1">
        <w:tab/>
        <w:t>a</w:t>
      </w:r>
      <w:r>
        <w:t>n</w:t>
      </w:r>
      <w:r w:rsidRPr="004E1DA1">
        <w:t xml:space="preserve"> MC identity management service APN for the CSC-1 reference point.</w:t>
      </w:r>
    </w:p>
    <w:p w14:paraId="770EFB94" w14:textId="77777777" w:rsidR="008D2684" w:rsidRPr="00CF6A7A" w:rsidRDefault="008D2684" w:rsidP="008D2684">
      <w:pPr>
        <w:rPr>
          <w:lang w:eastAsia="zh-CN"/>
        </w:rPr>
      </w:pPr>
      <w:r w:rsidRPr="00CF6A7A">
        <w:t>The value of each of these APNs</w:t>
      </w:r>
      <w:r w:rsidRPr="00CF6A7A">
        <w:rPr>
          <w:rFonts w:hint="eastAsia"/>
          <w:lang w:eastAsia="zh-CN"/>
        </w:rPr>
        <w:t>:</w:t>
      </w:r>
    </w:p>
    <w:p w14:paraId="14D660CB" w14:textId="77777777" w:rsidR="008D2684" w:rsidRPr="00CF6A7A" w:rsidRDefault="008D2684" w:rsidP="008D2684">
      <w:pPr>
        <w:pStyle w:val="B1"/>
        <w:rPr>
          <w:lang w:eastAsia="zh-CN"/>
        </w:rPr>
      </w:pPr>
      <w:r w:rsidRPr="00CF6A7A">
        <w:rPr>
          <w:rFonts w:hint="eastAsia"/>
          <w:lang w:eastAsia="zh-CN"/>
        </w:rPr>
        <w:t>-</w:t>
      </w:r>
      <w:r w:rsidRPr="00CF6A7A">
        <w:rPr>
          <w:rFonts w:hint="eastAsia"/>
          <w:lang w:eastAsia="zh-CN"/>
        </w:rPr>
        <w:tab/>
      </w:r>
      <w:r w:rsidRPr="00CF6A7A">
        <w:t>may be the same or may differ</w:t>
      </w:r>
      <w:r w:rsidRPr="00CF6A7A">
        <w:rPr>
          <w:rFonts w:hint="eastAsia"/>
          <w:lang w:eastAsia="zh-CN"/>
        </w:rPr>
        <w:t>;</w:t>
      </w:r>
    </w:p>
    <w:p w14:paraId="7F4C0151" w14:textId="77777777" w:rsidR="008D2684" w:rsidRPr="00CF6A7A" w:rsidRDefault="008D2684" w:rsidP="008D2684">
      <w:pPr>
        <w:pStyle w:val="B1"/>
        <w:rPr>
          <w:lang w:eastAsia="zh-CN"/>
        </w:rPr>
      </w:pPr>
      <w:r w:rsidRPr="00CF6A7A">
        <w:t>-</w:t>
      </w:r>
      <w:r w:rsidRPr="00CF6A7A">
        <w:tab/>
        <w:t xml:space="preserve">may be the same as other non-MC services that have compatible QoS and PDN (see NOTE); and </w:t>
      </w:r>
    </w:p>
    <w:p w14:paraId="21DB7BC3" w14:textId="77777777" w:rsidR="008D2684" w:rsidRPr="00CF6A7A" w:rsidRDefault="008D2684" w:rsidP="008D2684">
      <w:pPr>
        <w:pStyle w:val="B1"/>
      </w:pPr>
      <w:r w:rsidRPr="00CF6A7A">
        <w:rPr>
          <w:rFonts w:hint="eastAsia"/>
          <w:lang w:eastAsia="zh-CN"/>
        </w:rPr>
        <w:t>-</w:t>
      </w:r>
      <w:r w:rsidRPr="00CF6A7A">
        <w:rPr>
          <w:rFonts w:hint="eastAsia"/>
          <w:lang w:eastAsia="zh-CN"/>
        </w:rPr>
        <w:tab/>
      </w:r>
      <w:r w:rsidRPr="00CF6A7A">
        <w:t>shall be made available to the UE either via UE (pre)configuration or via initial UE configuration (see subclause 10.1.1) on a per HPLMN and optionally also a per VPLMN basis.</w:t>
      </w:r>
    </w:p>
    <w:p w14:paraId="7C279AB6" w14:textId="77777777" w:rsidR="008D2684" w:rsidRPr="00CF6A7A" w:rsidRDefault="008D2684" w:rsidP="008D2684">
      <w:pPr>
        <w:pStyle w:val="NO"/>
      </w:pPr>
      <w:r w:rsidRPr="00CF6A7A">
        <w:t>NOTE:</w:t>
      </w:r>
      <w:r w:rsidRPr="00CF6A7A">
        <w:tab/>
        <w:t>The APN value of "IMS" is a well-known APN, whose PDN connection characteristics are defined in GSMA PRD IR.92 [</w:t>
      </w:r>
      <w:r>
        <w:t>23</w:t>
      </w:r>
      <w:r w:rsidRPr="00CF6A7A">
        <w:t>] and GSMA PRD IR.88 [</w:t>
      </w:r>
      <w:r>
        <w:t>24</w:t>
      </w:r>
      <w:r w:rsidRPr="00CF6A7A">
        <w:t>], and which is used in some deployments for operator IMS</w:t>
      </w:r>
      <w:r w:rsidRPr="00CF6A7A">
        <w:noBreakHyphen/>
        <w:t>based services e.g. Voice over LTE. This well-known APN can be used for the MC service APN if the SIP core belongs to the PLMN operator and both the PLMN operator and MC service provider have agreed which QoS aspects to utilise i.e. either the QoS aspects defined in subclause </w:t>
      </w:r>
      <w:r>
        <w:t>5.2.7.2</w:t>
      </w:r>
      <w:r w:rsidRPr="00CF6A7A">
        <w:t xml:space="preserve"> or the QoS aspects defined in GSMA PRD IR.92 [</w:t>
      </w:r>
      <w:r>
        <w:t>23</w:t>
      </w:r>
      <w:r w:rsidRPr="00CF6A7A">
        <w:t>] and GSMA PRD IR.88 [</w:t>
      </w:r>
      <w:r>
        <w:t>24</w:t>
      </w:r>
      <w:r w:rsidRPr="00CF6A7A">
        <w:t>].</w:t>
      </w:r>
    </w:p>
    <w:p w14:paraId="16674523" w14:textId="77777777" w:rsidR="008D2684" w:rsidRPr="00CF6A7A" w:rsidRDefault="008D2684" w:rsidP="008D2684">
      <w:r w:rsidRPr="00CF6A7A">
        <w:t>The MC</w:t>
      </w:r>
      <w:r>
        <w:t xml:space="preserve"> service</w:t>
      </w:r>
      <w:r w:rsidRPr="00CF6A7A">
        <w:t xml:space="preserve"> UE may utilise PDN access credentials as specified in 3GPP TS 23.401 [</w:t>
      </w:r>
      <w:r>
        <w:t>17</w:t>
      </w:r>
      <w:r w:rsidRPr="00CF6A7A">
        <w:t>] (e.g. PAP, CHAP) to access the PDNs identified by the MC service APN, the MC common core services APN and the MC identity management service APN. If PDN access credentials are required</w:t>
      </w:r>
      <w:r>
        <w:t>,</w:t>
      </w:r>
      <w:r w:rsidRPr="00CF6A7A">
        <w:t xml:space="preserve"> then they shall be made available to the </w:t>
      </w:r>
      <w:r>
        <w:t xml:space="preserve">MC service </w:t>
      </w:r>
      <w:r w:rsidRPr="00CF6A7A">
        <w:t xml:space="preserve">UE via initial </w:t>
      </w:r>
      <w:r>
        <w:t xml:space="preserve">MC service </w:t>
      </w:r>
      <w:r w:rsidRPr="00CF6A7A">
        <w:t>UE configuration (see subclause 10.1.1) on a per APN basis.</w:t>
      </w:r>
    </w:p>
    <w:p w14:paraId="12D3FD80" w14:textId="77777777" w:rsidR="008D2684" w:rsidRDefault="008D2684" w:rsidP="008D2684">
      <w:r w:rsidRPr="00CF6A7A">
        <w:lastRenderedPageBreak/>
        <w:t xml:space="preserve">The PDN connection to the APNs </w:t>
      </w:r>
      <w:r>
        <w:t xml:space="preserve">defined within the present subclause </w:t>
      </w:r>
      <w:r w:rsidRPr="00CF6A7A">
        <w:t>can be of type "IPv4", "IPv6" or "IPv4v6" (see 3GPP TS 23.401 [</w:t>
      </w:r>
      <w:r>
        <w:t>17</w:t>
      </w:r>
      <w:r w:rsidRPr="00CF6A7A">
        <w:t xml:space="preserve">]). If a PDN connection to an APN </w:t>
      </w:r>
      <w:r>
        <w:t xml:space="preserve">defined within the present subclause </w:t>
      </w:r>
      <w:r w:rsidRPr="00CF6A7A">
        <w:t>is of type "IPv4v6" then the MC</w:t>
      </w:r>
      <w:r>
        <w:t xml:space="preserve"> service</w:t>
      </w:r>
      <w:r w:rsidRPr="00CF6A7A">
        <w:t xml:space="preserve"> client shall use configuration </w:t>
      </w:r>
      <w:r>
        <w:t xml:space="preserve">data </w:t>
      </w:r>
      <w:r w:rsidRPr="00CF6A7A">
        <w:t>to determi</w:t>
      </w:r>
      <w:r>
        <w:t>ne whether to use IPv4 or IPv6.</w:t>
      </w:r>
    </w:p>
    <w:p w14:paraId="69B0CA4D" w14:textId="77777777" w:rsidR="008D2684" w:rsidRPr="00AB5FED" w:rsidRDefault="008D2684" w:rsidP="008D2684">
      <w:pPr>
        <w:pStyle w:val="Heading4"/>
      </w:pPr>
      <w:bookmarkStart w:id="210" w:name="_Toc209617303"/>
      <w:r w:rsidRPr="00AB5FED">
        <w:t>5.2.</w:t>
      </w:r>
      <w:r>
        <w:t>7.1</w:t>
      </w:r>
      <w:r w:rsidRPr="00AB5FED">
        <w:tab/>
        <w:t>MBMS bearer management</w:t>
      </w:r>
      <w:bookmarkEnd w:id="204"/>
      <w:bookmarkEnd w:id="205"/>
      <w:bookmarkEnd w:id="206"/>
      <w:bookmarkEnd w:id="207"/>
      <w:bookmarkEnd w:id="208"/>
      <w:bookmarkEnd w:id="210"/>
    </w:p>
    <w:p w14:paraId="3E4DCBA8" w14:textId="77777777" w:rsidR="008D2684" w:rsidRPr="00AB5FED" w:rsidRDefault="008D2684" w:rsidP="008D2684">
      <w:r w:rsidRPr="00AB5FED">
        <w:t xml:space="preserve">When operating in systems that support MBMS functionality, the MC service </w:t>
      </w:r>
      <w:r>
        <w:t xml:space="preserve">can </w:t>
      </w:r>
      <w:r w:rsidRPr="00AB5FED">
        <w:t>provide downlink MBMS delivery of MC</w:t>
      </w:r>
      <w:r>
        <w:t xml:space="preserve"> service</w:t>
      </w:r>
      <w:r w:rsidRPr="00AB5FED">
        <w:t xml:space="preserve"> media.</w:t>
      </w:r>
    </w:p>
    <w:p w14:paraId="498AC426" w14:textId="77777777" w:rsidR="008D2684" w:rsidRPr="00AB5FED" w:rsidRDefault="008D2684" w:rsidP="008D2684">
      <w:r w:rsidRPr="00AB5FED">
        <w:t>When operating in systems that suppor</w:t>
      </w:r>
      <w:r>
        <w:t xml:space="preserve">t MBMS functionality, the MC </w:t>
      </w:r>
      <w:r w:rsidRPr="00AB5FED">
        <w:t xml:space="preserve">service </w:t>
      </w:r>
      <w:r>
        <w:t xml:space="preserve">can </w:t>
      </w:r>
      <w:r w:rsidRPr="00AB5FED">
        <w:t xml:space="preserve">provide downlink MBMS delivery of </w:t>
      </w:r>
      <w:r>
        <w:t xml:space="preserve">application level </w:t>
      </w:r>
      <w:r w:rsidRPr="00AB5FED">
        <w:t>control messages targeted towards multiple MC clients at the same time (</w:t>
      </w:r>
      <w:r>
        <w:t>e.g.</w:t>
      </w:r>
      <w:r w:rsidRPr="00AB5FED">
        <w:t xml:space="preserve"> floor idle and floor taken</w:t>
      </w:r>
      <w:r>
        <w:t xml:space="preserve"> for MCPTT services</w:t>
      </w:r>
      <w:r w:rsidRPr="00AB5FED">
        <w:t>).</w:t>
      </w:r>
    </w:p>
    <w:p w14:paraId="6B93B0A8" w14:textId="77777777" w:rsidR="008D2684" w:rsidRPr="00AB5FED" w:rsidRDefault="008D2684" w:rsidP="008D2684">
      <w:r w:rsidRPr="00AB5FED">
        <w:t>MC</w:t>
      </w:r>
      <w:r>
        <w:t xml:space="preserve"> service</w:t>
      </w:r>
      <w:r w:rsidRPr="00AB5FED">
        <w:t xml:space="preserve"> UEs </w:t>
      </w:r>
      <w:r>
        <w:t xml:space="preserve">can </w:t>
      </w:r>
      <w:r w:rsidRPr="00AB5FED">
        <w:t>receive the traffic delivered via MBMS, regardless of whether or not they have any unicast radio bearers available.</w:t>
      </w:r>
    </w:p>
    <w:p w14:paraId="1BED087B" w14:textId="77777777" w:rsidR="008D2684" w:rsidRPr="00AB5FED" w:rsidRDefault="008D2684" w:rsidP="008D2684">
      <w:r w:rsidRPr="00AB5FED">
        <w:t xml:space="preserve">When switching between different downlink bearers, the MC </w:t>
      </w:r>
      <w:r>
        <w:t xml:space="preserve">service </w:t>
      </w:r>
      <w:r w:rsidRPr="00AB5FED">
        <w:t>UE shall preserve the reception context in order to eliminate or reduce to a minimum any interruption of service.</w:t>
      </w:r>
    </w:p>
    <w:p w14:paraId="6F6B1C70" w14:textId="77777777" w:rsidR="008D2684" w:rsidRPr="00AB5FED" w:rsidRDefault="008D2684" w:rsidP="008D2684">
      <w:r w:rsidRPr="00AB5FED">
        <w:t xml:space="preserve">The MC service shall enable an MC </w:t>
      </w:r>
      <w:r>
        <w:t xml:space="preserve">service </w:t>
      </w:r>
      <w:r w:rsidRPr="00AB5FED">
        <w:t>UE in an ongoing MC</w:t>
      </w:r>
      <w:r>
        <w:t xml:space="preserve"> service</w:t>
      </w:r>
      <w:r w:rsidRPr="00AB5FED">
        <w:t xml:space="preserve"> group </w:t>
      </w:r>
      <w:r>
        <w:t>session</w:t>
      </w:r>
      <w:r w:rsidRPr="00AB5FED">
        <w:t xml:space="preserve"> that has just entered an area of media delivery via MBMS bearers to immediately start receiving the media for that MC </w:t>
      </w:r>
      <w:r>
        <w:t xml:space="preserve">service </w:t>
      </w:r>
      <w:r w:rsidRPr="00AB5FED">
        <w:t>group</w:t>
      </w:r>
      <w:r>
        <w:t xml:space="preserve"> session</w:t>
      </w:r>
      <w:r w:rsidRPr="00AB5FED">
        <w:t xml:space="preserve"> via MBMS.</w:t>
      </w:r>
    </w:p>
    <w:p w14:paraId="7B2EF902" w14:textId="77777777" w:rsidR="008D2684" w:rsidRPr="00AB5FED" w:rsidRDefault="008D2684" w:rsidP="008D2684">
      <w:r w:rsidRPr="00AB5FED">
        <w:t>The MC</w:t>
      </w:r>
      <w:r>
        <w:t xml:space="preserve"> service </w:t>
      </w:r>
      <w:r w:rsidRPr="00AB5FED">
        <w:t xml:space="preserve">server shall not map MC </w:t>
      </w:r>
      <w:r>
        <w:t xml:space="preserve">service </w:t>
      </w:r>
      <w:r w:rsidRPr="00AB5FED">
        <w:t xml:space="preserve">group </w:t>
      </w:r>
      <w:r>
        <w:t>sessions</w:t>
      </w:r>
      <w:r w:rsidRPr="00AB5FED">
        <w:t xml:space="preserve"> to MBMS bearers that cannot provide the QoS required by the group.</w:t>
      </w:r>
    </w:p>
    <w:p w14:paraId="5413B989" w14:textId="77777777" w:rsidR="008D2684" w:rsidRDefault="008D2684" w:rsidP="008D2684">
      <w:r w:rsidRPr="00AB5FED">
        <w:t xml:space="preserve">An MC </w:t>
      </w:r>
      <w:r>
        <w:t xml:space="preserve">service </w:t>
      </w:r>
      <w:r w:rsidRPr="00AB5FED">
        <w:t xml:space="preserve">UE </w:t>
      </w:r>
      <w:r w:rsidRPr="00AB5FED">
        <w:rPr>
          <w:rFonts w:hint="eastAsia"/>
          <w:lang w:eastAsia="zh-CN"/>
        </w:rPr>
        <w:t xml:space="preserve">that uses MBSFN transmission </w:t>
      </w:r>
      <w:r w:rsidRPr="00AB5FED">
        <w:t>should be able to support eight MBSFN areas simultaneously on the same RF carrier.</w:t>
      </w:r>
    </w:p>
    <w:p w14:paraId="13C1A7B2" w14:textId="77777777" w:rsidR="008D2684" w:rsidRPr="00D4147A" w:rsidRDefault="008D2684" w:rsidP="008D2684">
      <w:pPr>
        <w:pStyle w:val="Heading4"/>
      </w:pPr>
      <w:bookmarkStart w:id="211" w:name="_Toc433209546"/>
      <w:bookmarkStart w:id="212" w:name="_Toc460615909"/>
      <w:bookmarkStart w:id="213" w:name="_Toc460616770"/>
      <w:bookmarkStart w:id="214" w:name="_Toc468884367"/>
      <w:bookmarkStart w:id="215" w:name="_Toc209617304"/>
      <w:r w:rsidRPr="00D4147A">
        <w:t>5.</w:t>
      </w:r>
      <w:r>
        <w:t>2.7.2</w:t>
      </w:r>
      <w:r w:rsidRPr="00D4147A">
        <w:tab/>
        <w:t>EPS bearer considerations</w:t>
      </w:r>
      <w:bookmarkEnd w:id="211"/>
      <w:bookmarkEnd w:id="212"/>
      <w:bookmarkEnd w:id="213"/>
      <w:bookmarkEnd w:id="214"/>
      <w:bookmarkEnd w:id="215"/>
    </w:p>
    <w:p w14:paraId="074B12DC" w14:textId="77777777" w:rsidR="008D2684" w:rsidRPr="00D4147A" w:rsidRDefault="008D2684" w:rsidP="008D2684">
      <w:pPr>
        <w:keepNext/>
        <w:keepLines/>
        <w:spacing w:before="120"/>
        <w:ind w:left="1418" w:hanging="1418"/>
        <w:outlineLvl w:val="3"/>
        <w:rPr>
          <w:rFonts w:ascii="Arial" w:hAnsi="Arial"/>
          <w:sz w:val="24"/>
        </w:rPr>
      </w:pPr>
      <w:bookmarkStart w:id="216" w:name="_Toc460615910"/>
      <w:bookmarkStart w:id="217" w:name="_Toc460616771"/>
      <w:bookmarkStart w:id="218" w:name="_Toc468884368"/>
      <w:r w:rsidRPr="00D4147A">
        <w:rPr>
          <w:rFonts w:ascii="Arial" w:hAnsi="Arial"/>
          <w:sz w:val="24"/>
        </w:rPr>
        <w:t>5.</w:t>
      </w:r>
      <w:r>
        <w:rPr>
          <w:rFonts w:ascii="Arial" w:hAnsi="Arial"/>
          <w:sz w:val="24"/>
        </w:rPr>
        <w:t>2.7.2.1</w:t>
      </w:r>
      <w:r w:rsidRPr="00D4147A">
        <w:rPr>
          <w:rFonts w:ascii="Arial" w:hAnsi="Arial"/>
          <w:sz w:val="24"/>
        </w:rPr>
        <w:tab/>
        <w:t>Considerations for the EPS bearer to the MC service</w:t>
      </w:r>
      <w:r>
        <w:rPr>
          <w:rFonts w:ascii="Arial" w:hAnsi="Arial"/>
          <w:sz w:val="24"/>
        </w:rPr>
        <w:t>s</w:t>
      </w:r>
      <w:r w:rsidRPr="00D4147A">
        <w:rPr>
          <w:rFonts w:ascii="Arial" w:hAnsi="Arial"/>
          <w:sz w:val="24"/>
        </w:rPr>
        <w:t xml:space="preserve"> PDN</w:t>
      </w:r>
      <w:bookmarkEnd w:id="216"/>
      <w:bookmarkEnd w:id="217"/>
      <w:bookmarkEnd w:id="218"/>
    </w:p>
    <w:p w14:paraId="0A040168" w14:textId="77777777" w:rsidR="00BC4FF8" w:rsidRDefault="008D2684" w:rsidP="00BC4FF8">
      <w:r w:rsidRPr="00D4147A">
        <w:t xml:space="preserve">If the PDN connection established during the initial attach by the </w:t>
      </w:r>
      <w:r>
        <w:t xml:space="preserve">MC service </w:t>
      </w:r>
      <w:r w:rsidRPr="00D4147A">
        <w:t>UE is to an APN other than the MC service</w:t>
      </w:r>
      <w:r>
        <w:t>s</w:t>
      </w:r>
      <w:r w:rsidRPr="00D4147A">
        <w:t xml:space="preserve"> APN, then prior to user authentication, the </w:t>
      </w:r>
      <w:r>
        <w:t xml:space="preserve">MC service </w:t>
      </w:r>
      <w:r w:rsidRPr="00D4147A">
        <w:t>UE shall establish another PDN connection to the MC service</w:t>
      </w:r>
      <w:r>
        <w:t>s</w:t>
      </w:r>
      <w:r w:rsidRPr="00D4147A">
        <w:t xml:space="preserve"> APN. PDN connection establishment can also be caused by a SIP registration request for </w:t>
      </w:r>
      <w:r>
        <w:t xml:space="preserve">one or more </w:t>
      </w:r>
      <w:r w:rsidRPr="00D4147A">
        <w:t>MC</w:t>
      </w:r>
      <w:r>
        <w:t xml:space="preserve"> services</w:t>
      </w:r>
      <w:r w:rsidRPr="00D4147A">
        <w:t>.</w:t>
      </w:r>
    </w:p>
    <w:p w14:paraId="661F486D" w14:textId="56B6A32F" w:rsidR="008D2684" w:rsidRPr="00D4147A" w:rsidRDefault="00BC4FF8" w:rsidP="00BC4FF8">
      <w:r>
        <w:t>The MC gateway UE establishes a PDN connection to the MC service APN and utilizes this connection for MC service clients host on non-3GPP devices behind it.</w:t>
      </w:r>
    </w:p>
    <w:p w14:paraId="592A7AE0" w14:textId="77777777" w:rsidR="008D2684" w:rsidRPr="00D4147A" w:rsidRDefault="008D2684" w:rsidP="008D2684">
      <w:r w:rsidRPr="00D4147A">
        <w:t>The QCI value of 69 (as specified in 3GPP TS 23.203 [</w:t>
      </w:r>
      <w:r>
        <w:t>8</w:t>
      </w:r>
      <w:r w:rsidRPr="00D4147A">
        <w:t>]) shall be used for the EPS bearer that transports SIP-1 reference point messaging.</w:t>
      </w:r>
    </w:p>
    <w:p w14:paraId="4DB8D830" w14:textId="77777777" w:rsidR="008D2684" w:rsidRPr="00D4147A" w:rsidRDefault="008D2684" w:rsidP="008D2684">
      <w:pPr>
        <w:keepNext/>
        <w:keepLines/>
        <w:spacing w:before="120"/>
        <w:ind w:left="1418" w:hanging="1418"/>
        <w:outlineLvl w:val="3"/>
        <w:rPr>
          <w:rFonts w:ascii="Arial" w:hAnsi="Arial"/>
          <w:sz w:val="24"/>
        </w:rPr>
      </w:pPr>
      <w:bookmarkStart w:id="219" w:name="_Toc460615911"/>
      <w:bookmarkStart w:id="220" w:name="_Toc460616772"/>
      <w:bookmarkStart w:id="221" w:name="_Toc468884369"/>
      <w:r w:rsidRPr="00D4147A">
        <w:rPr>
          <w:rFonts w:ascii="Arial" w:hAnsi="Arial"/>
          <w:sz w:val="24"/>
        </w:rPr>
        <w:t>5.</w:t>
      </w:r>
      <w:r>
        <w:rPr>
          <w:rFonts w:ascii="Arial" w:hAnsi="Arial"/>
          <w:sz w:val="24"/>
        </w:rPr>
        <w:t>2.7.2</w:t>
      </w:r>
      <w:r w:rsidRPr="00D4147A">
        <w:rPr>
          <w:rFonts w:ascii="Arial" w:hAnsi="Arial"/>
          <w:sz w:val="24"/>
        </w:rPr>
        <w:t>.2</w:t>
      </w:r>
      <w:r w:rsidRPr="00D4147A">
        <w:rPr>
          <w:rFonts w:ascii="Arial" w:hAnsi="Arial"/>
          <w:sz w:val="24"/>
        </w:rPr>
        <w:tab/>
        <w:t>Considerations for the EPS bearer to the MC common core services PDN and MC identity management service PDN</w:t>
      </w:r>
      <w:bookmarkEnd w:id="219"/>
      <w:bookmarkEnd w:id="220"/>
      <w:bookmarkEnd w:id="221"/>
    </w:p>
    <w:p w14:paraId="474A8A18" w14:textId="623B3D68" w:rsidR="008D2684" w:rsidRPr="00AB5FED" w:rsidRDefault="008D2684" w:rsidP="008D2684">
      <w:r w:rsidRPr="00D4147A">
        <w:t>The QCI value 8 (as specified in 3GPP TS 23.203 [</w:t>
      </w:r>
      <w:r>
        <w:t>8</w:t>
      </w:r>
      <w:r w:rsidRPr="00D4147A">
        <w:t>]) or better shall be used for the EPS bearer that transports HTTP-1 reference point messaging.</w:t>
      </w:r>
      <w:r w:rsidR="008A41D3" w:rsidRPr="008A41D3">
        <w:t xml:space="preserve"> If QCI value 8 is not used for HTTP-1 transport, then caution should be used that a higher priority bearer (that is used for signalling or media) is not compromised by combining HTTP-1 traffic on this bearer.</w:t>
      </w:r>
    </w:p>
    <w:p w14:paraId="11A0A0B3" w14:textId="77777777" w:rsidR="008D2684" w:rsidRPr="003E5F68" w:rsidRDefault="008D2684" w:rsidP="008D2684">
      <w:pPr>
        <w:pStyle w:val="Heading3"/>
      </w:pPr>
      <w:bookmarkStart w:id="222" w:name="_Toc468105262"/>
      <w:bookmarkStart w:id="223" w:name="_Toc468110357"/>
      <w:bookmarkStart w:id="224" w:name="_Toc209617305"/>
      <w:r w:rsidRPr="003E5F68">
        <w:t>5.2.</w:t>
      </w:r>
      <w:r>
        <w:t>8</w:t>
      </w:r>
      <w:r w:rsidRPr="003E5F68">
        <w:tab/>
      </w:r>
      <w:r>
        <w:rPr>
          <w:lang w:eastAsia="zh-CN"/>
        </w:rPr>
        <w:t>E</w:t>
      </w:r>
      <w:r>
        <w:t>xternal applications access to services in a MC system</w:t>
      </w:r>
      <w:bookmarkEnd w:id="222"/>
      <w:bookmarkEnd w:id="223"/>
      <w:bookmarkEnd w:id="224"/>
    </w:p>
    <w:p w14:paraId="14938EA1" w14:textId="77777777" w:rsidR="00EA13EB" w:rsidRDefault="00EA13EB" w:rsidP="008D2684">
      <w:pPr>
        <w:rPr>
          <w:lang w:val="nl-NL" w:eastAsia="zh-CN"/>
        </w:rPr>
      </w:pPr>
      <w:r w:rsidRPr="00EA13EB">
        <w:rPr>
          <w:lang w:val="nl-NL" w:eastAsia="zh-CN"/>
        </w:rPr>
        <w:t xml:space="preserve">The support for external applications to access MC services is out of scope of this document. </w:t>
      </w:r>
    </w:p>
    <w:p w14:paraId="3506D83C" w14:textId="77777777" w:rsidR="008D2684" w:rsidRDefault="008D2684" w:rsidP="008D2684">
      <w:pPr>
        <w:pStyle w:val="Heading3"/>
      </w:pPr>
      <w:bookmarkStart w:id="225" w:name="_Toc493255466"/>
      <w:bookmarkStart w:id="226" w:name="_Toc209617306"/>
      <w:r>
        <w:lastRenderedPageBreak/>
        <w:t>5.2.9</w:t>
      </w:r>
      <w:r>
        <w:tab/>
        <w:t>Migration</w:t>
      </w:r>
      <w:bookmarkEnd w:id="226"/>
    </w:p>
    <w:p w14:paraId="62A2533B" w14:textId="77777777" w:rsidR="008D2684" w:rsidRDefault="008D2684" w:rsidP="008D2684">
      <w:pPr>
        <w:pStyle w:val="Heading4"/>
      </w:pPr>
      <w:bookmarkStart w:id="227" w:name="_Toc209617307"/>
      <w:r>
        <w:t>5.2.9.1</w:t>
      </w:r>
      <w:r>
        <w:tab/>
        <w:t>General</w:t>
      </w:r>
      <w:bookmarkEnd w:id="227"/>
    </w:p>
    <w:p w14:paraId="6A781B94" w14:textId="77777777" w:rsidR="008A41D3" w:rsidRPr="00B3303A" w:rsidRDefault="008A41D3" w:rsidP="008A41D3">
      <w:r w:rsidRPr="00B3303A">
        <w:t xml:space="preserve">Migration provides means for the MC service user to obtain MC services from a partner MC system. As the MC service client receives one or multiple user profiles </w:t>
      </w:r>
      <w:r>
        <w:t xml:space="preserve">for the MC service user </w:t>
      </w:r>
      <w:r w:rsidRPr="00B3303A">
        <w:t>from its primary MC system (as</w:t>
      </w:r>
      <w:r>
        <w:t xml:space="preserve"> described </w:t>
      </w:r>
      <w:r w:rsidRPr="00B3303A">
        <w:t>in clause 10.1.4.3)</w:t>
      </w:r>
      <w:r>
        <w:t xml:space="preserve">. Each </w:t>
      </w:r>
      <w:r w:rsidRPr="00B3303A">
        <w:t>user profile</w:t>
      </w:r>
      <w:r>
        <w:t xml:space="preserve"> contains</w:t>
      </w:r>
      <w:r w:rsidRPr="00B3303A">
        <w:t xml:space="preserve"> a list of partner MC systems </w:t>
      </w:r>
      <w:r>
        <w:t xml:space="preserve">that </w:t>
      </w:r>
      <w:r w:rsidRPr="00B3303A">
        <w:t xml:space="preserve">the user is permitted to migrate to, along with necessary </w:t>
      </w:r>
      <w:r>
        <w:t xml:space="preserve">access </w:t>
      </w:r>
      <w:r w:rsidRPr="00B3303A">
        <w:t xml:space="preserve">information to facilitate service authentication, hence, facilitate migration to the partner MC system. </w:t>
      </w:r>
    </w:p>
    <w:p w14:paraId="085FEBAF" w14:textId="77777777" w:rsidR="008D2684" w:rsidRDefault="008D2684" w:rsidP="008D2684">
      <w:r>
        <w:t>MC service interconnection needs to be provided between MC systems that wish to provide migration of their MC service users.</w:t>
      </w:r>
    </w:p>
    <w:p w14:paraId="62E1459B" w14:textId="77777777" w:rsidR="008D2684" w:rsidRDefault="008D2684" w:rsidP="008D2684">
      <w:r>
        <w:t>Migration of MC service users between any two MC systems can be on a bilateral or unilateral basis.</w:t>
      </w:r>
    </w:p>
    <w:p w14:paraId="77382B83" w14:textId="41F9B3EC" w:rsidR="008D2684" w:rsidRDefault="008D2684" w:rsidP="008D2684">
      <w:pPr>
        <w:pStyle w:val="NO"/>
      </w:pPr>
      <w:r>
        <w:t>NOTE</w:t>
      </w:r>
      <w:r w:rsidR="00EA36D7">
        <w:t> 1</w:t>
      </w:r>
      <w:r>
        <w:t>:</w:t>
      </w:r>
      <w:r>
        <w:tab/>
        <w:t>Whether migration is bilateral or unilateral between any two MC systems is left to business agreements between the two MC service providers, and is outside the scope of the present document.</w:t>
      </w:r>
    </w:p>
    <w:p w14:paraId="75128678" w14:textId="77777777" w:rsidR="008A41D3" w:rsidRDefault="008A41D3" w:rsidP="008A41D3">
      <w:r w:rsidRPr="00B3303A">
        <w:t>Migration may be triggered by the primary MC syste</w:t>
      </w:r>
      <w:r>
        <w:t>m</w:t>
      </w:r>
      <w:r w:rsidRPr="00B3303A">
        <w:t xml:space="preserve"> or</w:t>
      </w:r>
      <w:r>
        <w:t xml:space="preserve"> may be</w:t>
      </w:r>
      <w:r w:rsidRPr="00B3303A">
        <w:t xml:space="preserve"> requested by the MC service client due to its geographical changes. </w:t>
      </w:r>
    </w:p>
    <w:p w14:paraId="62BD9DF5" w14:textId="77777777" w:rsidR="008A41D3" w:rsidRPr="00B3303A" w:rsidRDefault="008A41D3" w:rsidP="008A41D3">
      <w:r>
        <w:t>Upon a successful service authorization for migration, i.e., once the MC service user is authorized to migrate to a partner MC system, its primary MC system marks the user as migrated, is informed of the target partner MC system, and records the corresponding MC service ID of the migrated user provided by the partner MC system. Further details are described in clause 10.6.3.</w:t>
      </w:r>
    </w:p>
    <w:p w14:paraId="1F619D4B" w14:textId="77777777" w:rsidR="008A41D3" w:rsidRPr="00B3303A" w:rsidRDefault="008A41D3" w:rsidP="008A41D3">
      <w:r w:rsidRPr="00B3303A">
        <w:t>The functional alias of a migrated MC service user at a partner MC system</w:t>
      </w:r>
      <w:r>
        <w:t>, which is defined in the partner MC system,</w:t>
      </w:r>
      <w:r w:rsidRPr="00B3303A">
        <w:t xml:space="preserve"> can be utilized as a target address in private communication as described in clause 10.16.3.</w:t>
      </w:r>
    </w:p>
    <w:p w14:paraId="40EA497C" w14:textId="114600E9" w:rsidR="008D2684" w:rsidRDefault="008D2684" w:rsidP="008D2684">
      <w:r>
        <w:t xml:space="preserve">During migration of an MC service user to a partner MC system, </w:t>
      </w:r>
      <w:r w:rsidRPr="00D32CFB">
        <w:t>media</w:t>
      </w:r>
      <w:r>
        <w:t xml:space="preserve"> of the MC service user's calls</w:t>
      </w:r>
      <w:r w:rsidRPr="00D32CFB">
        <w:t xml:space="preserve"> may need to be routed to the </w:t>
      </w:r>
      <w:r>
        <w:t xml:space="preserve">MC service user's </w:t>
      </w:r>
      <w:r w:rsidRPr="00D32CFB">
        <w:t xml:space="preserve">primary MC system </w:t>
      </w:r>
      <w:r>
        <w:t xml:space="preserve">e.g. </w:t>
      </w:r>
      <w:r w:rsidRPr="00D32CFB">
        <w:t xml:space="preserve">for </w:t>
      </w:r>
      <w:r w:rsidR="003F67F3" w:rsidRPr="003F67F3">
        <w:t>recording</w:t>
      </w:r>
      <w:r w:rsidR="003F67F3">
        <w:t xml:space="preserve"> </w:t>
      </w:r>
      <w:r w:rsidRPr="00D32CFB">
        <w:t>purpose</w:t>
      </w:r>
      <w:r>
        <w:t>s.</w:t>
      </w:r>
    </w:p>
    <w:p w14:paraId="5C28D337" w14:textId="18FFD72D" w:rsidR="00EA36D7" w:rsidRDefault="00EA36D7" w:rsidP="00EA36D7">
      <w:pPr>
        <w:pStyle w:val="NO"/>
      </w:pPr>
      <w:r>
        <w:t>NOTE 2:</w:t>
      </w:r>
      <w:r>
        <w:tab/>
        <w:t>Recording of migrated users is out of the scope of this version of the present document.</w:t>
      </w:r>
    </w:p>
    <w:p w14:paraId="53DC837C" w14:textId="2506BE54" w:rsidR="0027345C" w:rsidRDefault="0027345C" w:rsidP="003F67F3">
      <w:r>
        <w:t xml:space="preserve">Based on the choice of PLMN and IMS utilization (as described in clause 5.2.9.2 and clause 5.2.9.3), if the migration results in having the HSS-IMS and HSS-EPS to be across two different administrative domains, as in </w:t>
      </w:r>
      <w:r w:rsidRPr="00A21032">
        <w:t>clause 9.2.2.1.4 and clause 9.2.2.</w:t>
      </w:r>
      <w:r w:rsidRPr="00E16EA9">
        <w:t>1.6</w:t>
      </w:r>
      <w:r w:rsidRPr="00A21032">
        <w:t>,</w:t>
      </w:r>
      <w:r>
        <w:t xml:space="preserve"> then IMS features such as, e.g., T-ADS (3GPP TS 23.237 [10]) related to service continuity between on-network and UE-to-network relay as in annex B, NPLI (3GPP TS 23.228 [38]) related to lawful interception, and P-CSCF restoration (3GPP TS 23.380 [39]) are not supported. </w:t>
      </w:r>
    </w:p>
    <w:p w14:paraId="7711EE7D" w14:textId="77777777" w:rsidR="008D2684" w:rsidRDefault="008D2684" w:rsidP="008D2684">
      <w:pPr>
        <w:pStyle w:val="Heading4"/>
      </w:pPr>
      <w:bookmarkStart w:id="228" w:name="_Toc209617308"/>
      <w:r>
        <w:t>5.2.9.2</w:t>
      </w:r>
      <w:r>
        <w:tab/>
        <w:t>PLMN utilisation</w:t>
      </w:r>
      <w:bookmarkEnd w:id="228"/>
    </w:p>
    <w:p w14:paraId="05F72674" w14:textId="1A42C303" w:rsidR="008D2684" w:rsidRDefault="008D2684" w:rsidP="008D2684">
      <w:r>
        <w:t xml:space="preserve">Migrated MC service users should </w:t>
      </w:r>
      <w:r w:rsidR="00342919" w:rsidRPr="00342919">
        <w:t>utilize</w:t>
      </w:r>
      <w:r w:rsidR="00342919">
        <w:t xml:space="preserve"> </w:t>
      </w:r>
      <w:r>
        <w:t xml:space="preserve">the PLMN </w:t>
      </w:r>
      <w:r w:rsidR="00167A34">
        <w:t xml:space="preserve">used by </w:t>
      </w:r>
      <w:r>
        <w:t xml:space="preserve">the partner MC system to access MC services in the partner MC system, however, </w:t>
      </w:r>
      <w:r w:rsidR="00A52283" w:rsidRPr="00A52283">
        <w:t>utilizing</w:t>
      </w:r>
      <w:r w:rsidR="00A52283">
        <w:t xml:space="preserve"> </w:t>
      </w:r>
      <w:r>
        <w:t xml:space="preserve">the PLMN </w:t>
      </w:r>
      <w:r w:rsidR="00167A34">
        <w:t xml:space="preserve">used by </w:t>
      </w:r>
      <w:r>
        <w:t>the primary MC system is not precluded.</w:t>
      </w:r>
    </w:p>
    <w:p w14:paraId="758AD920" w14:textId="77777777" w:rsidR="008D2684" w:rsidRDefault="008D2684" w:rsidP="008D2684">
      <w:pPr>
        <w:pStyle w:val="NO"/>
      </w:pPr>
      <w:r>
        <w:t>NOTE 1:</w:t>
      </w:r>
      <w:r>
        <w:tab/>
        <w:t>The above recommendation ensures the security policy of the partner MC system is not compromised, the expected QCIs are used on the RAN, and ensures service</w:t>
      </w:r>
      <w:r>
        <w:noBreakHyphen/>
        <w:t xml:space="preserve">level delay requirements are consistently met (which are especially at risk when the HPLMN of the primary MC system and HPLMN of the partner MC system are </w:t>
      </w:r>
      <w:r w:rsidRPr="00484C62">
        <w:t>far apart from a geographical point of view</w:t>
      </w:r>
      <w:r>
        <w:t>).</w:t>
      </w:r>
    </w:p>
    <w:p w14:paraId="6AB8882C" w14:textId="3A5D7CB4" w:rsidR="008D2684" w:rsidRDefault="008D2684" w:rsidP="008D2684">
      <w:pPr>
        <w:pStyle w:val="NO"/>
      </w:pPr>
      <w:r>
        <w:t>NOTE 2:</w:t>
      </w:r>
      <w:r>
        <w:tab/>
        <w:t xml:space="preserve">Whether the PLMN </w:t>
      </w:r>
      <w:r w:rsidR="00167A34">
        <w:t xml:space="preserve">used by the </w:t>
      </w:r>
      <w:r>
        <w:t xml:space="preserve">partner MC systems or the PLMN </w:t>
      </w:r>
      <w:r w:rsidR="00167A34">
        <w:t xml:space="preserve">used by </w:t>
      </w:r>
      <w:r>
        <w:t>the primary MC system is used to access MC services in partner MC systems is left to business agreements between MC service providers and is outside the scope of the present document.</w:t>
      </w:r>
    </w:p>
    <w:p w14:paraId="444D0163" w14:textId="2F85E1A1" w:rsidR="008D2684" w:rsidRDefault="008D2684" w:rsidP="008D2684">
      <w:r>
        <w:t xml:space="preserve">MC service users enabled for migration shall be provisioned with configuration that specifies which PLMNs may be used to migrate to </w:t>
      </w:r>
      <w:r w:rsidR="00AB7291">
        <w:t xml:space="preserve">other </w:t>
      </w:r>
      <w:r>
        <w:t>MC systems.</w:t>
      </w:r>
    </w:p>
    <w:p w14:paraId="593B010A" w14:textId="6578DD4D" w:rsidR="008D2684" w:rsidRDefault="008D2684" w:rsidP="008D2684">
      <w:r>
        <w:t xml:space="preserve">If the PLMN </w:t>
      </w:r>
      <w:r w:rsidR="00AB7291">
        <w:t xml:space="preserve">used by </w:t>
      </w:r>
      <w:r>
        <w:t xml:space="preserve">a partner MC system is different from the PLMN </w:t>
      </w:r>
      <w:r w:rsidR="00AB7291">
        <w:t xml:space="preserve">used by </w:t>
      </w:r>
      <w:r>
        <w:t>the primary MC system (i.e. migrating MC service user</w:t>
      </w:r>
      <w:r w:rsidR="00AB7291">
        <w:t xml:space="preserve"> starts using</w:t>
      </w:r>
      <w:r>
        <w:t xml:space="preserve"> the PLMN</w:t>
      </w:r>
      <w:r w:rsidR="00AB7291">
        <w:t xml:space="preserve"> used by</w:t>
      </w:r>
      <w:r>
        <w:t xml:space="preserve"> the partner MC system), then:</w:t>
      </w:r>
    </w:p>
    <w:p w14:paraId="47A3C0D0" w14:textId="3F734AAE" w:rsidR="008D2684" w:rsidRDefault="008D2684" w:rsidP="008D2684">
      <w:pPr>
        <w:pStyle w:val="B1"/>
      </w:pPr>
      <w:r>
        <w:t>-</w:t>
      </w:r>
      <w:r>
        <w:tab/>
        <w:t>EPC</w:t>
      </w:r>
      <w:r>
        <w:noBreakHyphen/>
        <w:t xml:space="preserve">level roaming (see subclause 5.2.2) is needed between the PLMN </w:t>
      </w:r>
      <w:r w:rsidR="00AB7291">
        <w:t xml:space="preserve">used by </w:t>
      </w:r>
      <w:r>
        <w:t xml:space="preserve">the primary MC system and PLMN </w:t>
      </w:r>
      <w:r w:rsidR="00AB7291">
        <w:t xml:space="preserve">used by </w:t>
      </w:r>
      <w:r>
        <w:t>the partner MC system;</w:t>
      </w:r>
      <w:r w:rsidR="00AB7291">
        <w:t xml:space="preserve"> and</w:t>
      </w:r>
    </w:p>
    <w:p w14:paraId="7028BFC7" w14:textId="629C6D82" w:rsidR="008D2684" w:rsidRDefault="008D2684" w:rsidP="008D2684">
      <w:pPr>
        <w:pStyle w:val="B1"/>
      </w:pPr>
      <w:r>
        <w:lastRenderedPageBreak/>
        <w:t>-</w:t>
      </w:r>
      <w:r>
        <w:tab/>
        <w:t xml:space="preserve">the PLMN </w:t>
      </w:r>
      <w:r w:rsidR="00AB7291">
        <w:t xml:space="preserve">used by </w:t>
      </w:r>
      <w:r>
        <w:t>the partner MC system needs to enable local break-out for the APNs specified in subclause 5.2.7 that identify the PDNs of the partner MC system; and</w:t>
      </w:r>
    </w:p>
    <w:p w14:paraId="66523BCA" w14:textId="00C4DC2F" w:rsidR="008D2684" w:rsidRDefault="008D2684" w:rsidP="008D2684">
      <w:pPr>
        <w:pStyle w:val="B1"/>
      </w:pPr>
      <w:r>
        <w:t>-</w:t>
      </w:r>
      <w:r>
        <w:tab/>
        <w:t xml:space="preserve">the EPS subscriptions of the PLMN </w:t>
      </w:r>
      <w:r w:rsidR="00AB7291">
        <w:t xml:space="preserve">used by </w:t>
      </w:r>
      <w:r>
        <w:t xml:space="preserve">the primary MC system </w:t>
      </w:r>
      <w:r w:rsidR="00A52283">
        <w:t xml:space="preserve">utilized </w:t>
      </w:r>
      <w:r>
        <w:t>by the MC service users who are allowed to migrate to the partner MC system need to be provisioned with, and local break-out enabled for, the APNs specified in subclause 5.2.7 that identify the PDNs of the partner MC system.</w:t>
      </w:r>
    </w:p>
    <w:p w14:paraId="7BCC9004" w14:textId="11455FCE" w:rsidR="008D2684" w:rsidRDefault="008D2684" w:rsidP="008D2684">
      <w:r>
        <w:t xml:space="preserve">If the PLMN </w:t>
      </w:r>
      <w:r w:rsidR="00AB7291">
        <w:t xml:space="preserve">used by </w:t>
      </w:r>
      <w:r>
        <w:t xml:space="preserve">the partner MC system and the PLMN </w:t>
      </w:r>
      <w:r w:rsidR="00AB7291">
        <w:t xml:space="preserve">used by </w:t>
      </w:r>
      <w:r>
        <w:t>the primary MC system are the same (i.e. migrating MC service user continue</w:t>
      </w:r>
      <w:r w:rsidR="00752BD9">
        <w:t>s</w:t>
      </w:r>
      <w:r>
        <w:t xml:space="preserve"> to use the PLMN </w:t>
      </w:r>
      <w:r w:rsidR="00752BD9">
        <w:t xml:space="preserve">used by </w:t>
      </w:r>
      <w:r>
        <w:t>the primary MC system), then:</w:t>
      </w:r>
    </w:p>
    <w:p w14:paraId="71BDEF46" w14:textId="17D1F6A6" w:rsidR="008D2684" w:rsidRDefault="008D2684" w:rsidP="008D2684">
      <w:pPr>
        <w:pStyle w:val="B1"/>
      </w:pPr>
      <w:r>
        <w:t>-</w:t>
      </w:r>
      <w:r>
        <w:tab/>
        <w:t xml:space="preserve">the EPS subscriptions of the PLMN </w:t>
      </w:r>
      <w:r w:rsidR="00752BD9">
        <w:t xml:space="preserve">used by </w:t>
      </w:r>
      <w:r>
        <w:t xml:space="preserve">the primary MC system </w:t>
      </w:r>
      <w:r w:rsidR="00A52283">
        <w:t xml:space="preserve">utilized </w:t>
      </w:r>
      <w:r>
        <w:t>by the MC service users who are allowed to migrate to the partner MC system need to be provisioned with the APNs specified in subclause 5.2.7 that identify the PDNs of the partner MC system.</w:t>
      </w:r>
    </w:p>
    <w:p w14:paraId="1E913A28" w14:textId="77777777" w:rsidR="008D2684" w:rsidRDefault="008D2684" w:rsidP="008D2684">
      <w:pPr>
        <w:pStyle w:val="NO"/>
      </w:pPr>
      <w:r>
        <w:t>NOTE 3:</w:t>
      </w:r>
      <w:r>
        <w:tab/>
        <w:t>Provisioning of APNs in all of the above includes provisioning of any needed access credentials e.g. PAP, CHAP.</w:t>
      </w:r>
    </w:p>
    <w:p w14:paraId="4470CF65" w14:textId="77777777" w:rsidR="008D2684" w:rsidRDefault="008D2684" w:rsidP="008D2684">
      <w:pPr>
        <w:pStyle w:val="Heading4"/>
      </w:pPr>
      <w:bookmarkStart w:id="229" w:name="_Toc209617309"/>
      <w:r>
        <w:t>5.2.9.3</w:t>
      </w:r>
      <w:r>
        <w:tab/>
        <w:t>SIP core / IMS utilisation</w:t>
      </w:r>
      <w:bookmarkEnd w:id="229"/>
    </w:p>
    <w:bookmarkEnd w:id="225"/>
    <w:p w14:paraId="36D13EBE" w14:textId="77777777" w:rsidR="008D2684" w:rsidRDefault="008D2684" w:rsidP="008D2684">
      <w:r>
        <w:t>Migrated MC service users should utilise the SIP core / IMS of the partner MC system.</w:t>
      </w:r>
    </w:p>
    <w:p w14:paraId="1460CBD4" w14:textId="77777777" w:rsidR="008D2684" w:rsidRDefault="008D2684" w:rsidP="008D2684">
      <w:pPr>
        <w:pStyle w:val="NO"/>
      </w:pPr>
      <w:r>
        <w:t>NOTE 1:</w:t>
      </w:r>
      <w:r>
        <w:tab/>
        <w:t>The above recommendation ensures the security policy of the partner MC system is not compromised and ensures service</w:t>
      </w:r>
      <w:r>
        <w:noBreakHyphen/>
        <w:t xml:space="preserve">level delay requirements are consistently met (which are especially at risk when the SIP core / IMS of the primary MC system and the SIP core / IMS of the partner MC system are </w:t>
      </w:r>
      <w:r w:rsidRPr="00484C62">
        <w:t>far apart from a geographical point of view</w:t>
      </w:r>
      <w:r>
        <w:t>).</w:t>
      </w:r>
    </w:p>
    <w:p w14:paraId="60783E75" w14:textId="77777777" w:rsidR="008D2684" w:rsidRDefault="008D2684" w:rsidP="008D2684">
      <w:r>
        <w:t>Where connectivity and security policies allow, the same SIP core / IMS can be utilised to connect to the primary MC system and one or more partner MC systems.</w:t>
      </w:r>
    </w:p>
    <w:p w14:paraId="0001026C" w14:textId="77777777" w:rsidR="008D2684" w:rsidRDefault="008D2684" w:rsidP="008D2684">
      <w:pPr>
        <w:pStyle w:val="NO"/>
      </w:pPr>
      <w:r>
        <w:t>NOTE 2:</w:t>
      </w:r>
      <w:r>
        <w:tab/>
        <w:t>Whether the same SIP core / IMS can be utilised to connect to the primary MC system and a partner MC system is left to business agreements between MC service providers, and is outside the scope of the present document.</w:t>
      </w:r>
    </w:p>
    <w:p w14:paraId="41C69CA3" w14:textId="77777777" w:rsidR="008D2684" w:rsidRDefault="008D2684" w:rsidP="008D2684">
      <w:r>
        <w:t>For each partner MC system, MC service UEs of MC service users enabled for migration shall be provisioned with:</w:t>
      </w:r>
    </w:p>
    <w:p w14:paraId="7B73E3EB" w14:textId="77777777" w:rsidR="008D2684" w:rsidRDefault="008D2684" w:rsidP="008D2684">
      <w:pPr>
        <w:pStyle w:val="B1"/>
      </w:pPr>
      <w:r>
        <w:t>-</w:t>
      </w:r>
      <w:r>
        <w:tab/>
        <w:t>configuration that controls whether the MC service UE shall connect to the SIP core / IMS of the primary MC system or a different SIP core / IMS (i.e. SIP core / IMS of the partner MC system); and</w:t>
      </w:r>
    </w:p>
    <w:p w14:paraId="27FB99BF" w14:textId="77777777" w:rsidR="008D2684" w:rsidRDefault="008D2684" w:rsidP="008D2684">
      <w:pPr>
        <w:pStyle w:val="B1"/>
      </w:pPr>
      <w:r>
        <w:t>-</w:t>
      </w:r>
      <w:r>
        <w:tab/>
        <w:t>where a different SIP core / IMS to the primary MC system's SIP core / IMS is to be connected to then the MC service UE shall also be configured with:</w:t>
      </w:r>
    </w:p>
    <w:p w14:paraId="7A45F319" w14:textId="77777777" w:rsidR="008D2684" w:rsidRDefault="008D2684" w:rsidP="008D2684">
      <w:pPr>
        <w:pStyle w:val="B2"/>
      </w:pPr>
      <w:r>
        <w:t>-</w:t>
      </w:r>
      <w:r>
        <w:tab/>
        <w:t>configuration required for the MC service UE to access the SIP core / IMS; and</w:t>
      </w:r>
    </w:p>
    <w:p w14:paraId="688C078E" w14:textId="77777777" w:rsidR="008D2684" w:rsidRDefault="008D2684" w:rsidP="008D2684">
      <w:pPr>
        <w:pStyle w:val="B2"/>
      </w:pPr>
      <w:r>
        <w:t>-</w:t>
      </w:r>
      <w:r>
        <w:tab/>
        <w:t>credentials required for the MC service UE to register with the SIP core / IMS.</w:t>
      </w:r>
    </w:p>
    <w:p w14:paraId="3C8D6955" w14:textId="77777777" w:rsidR="008D2684" w:rsidRDefault="008D2684" w:rsidP="008D2684">
      <w:pPr>
        <w:pStyle w:val="Heading3"/>
      </w:pPr>
      <w:bookmarkStart w:id="230" w:name="_Toc460615892"/>
      <w:bookmarkStart w:id="231" w:name="_Toc460616753"/>
      <w:bookmarkStart w:id="232" w:name="_Toc477419204"/>
      <w:bookmarkStart w:id="233" w:name="_Toc209617310"/>
      <w:r>
        <w:t>5.2.10</w:t>
      </w:r>
      <w:r>
        <w:tab/>
        <w:t>Interconnection</w:t>
      </w:r>
      <w:bookmarkEnd w:id="233"/>
    </w:p>
    <w:p w14:paraId="180EB67A" w14:textId="77777777" w:rsidR="008D2684" w:rsidRDefault="008D2684" w:rsidP="008D2684">
      <w:pPr>
        <w:pStyle w:val="Heading4"/>
      </w:pPr>
      <w:bookmarkStart w:id="234" w:name="_Toc209617311"/>
      <w:r>
        <w:t>5.2.10.1</w:t>
      </w:r>
      <w:r>
        <w:tab/>
        <w:t>General</w:t>
      </w:r>
      <w:bookmarkEnd w:id="234"/>
    </w:p>
    <w:p w14:paraId="077B1C92" w14:textId="77777777" w:rsidR="008D2684" w:rsidRDefault="008D2684" w:rsidP="008D2684">
      <w:r>
        <w:t>MC service interconnection allows a first set of MC service users who are receiving MC service from a first MC system to take part in communications with a second set of MC service users, where this second set of MC service users are receiving MC service from a second MC system, and where the second MC system is in a different trust domain to the first MC system.</w:t>
      </w:r>
    </w:p>
    <w:p w14:paraId="1903D400" w14:textId="77777777" w:rsidR="008D2684" w:rsidRDefault="008D2684" w:rsidP="008D2684">
      <w:pPr>
        <w:pStyle w:val="NO"/>
      </w:pPr>
      <w:r>
        <w:t>NOTE:</w:t>
      </w:r>
      <w:r>
        <w:tab/>
        <w:t>Assumptions for trust domains are described in subclause 5.1.2 of the present document.</w:t>
      </w:r>
    </w:p>
    <w:p w14:paraId="42E8B800" w14:textId="77777777" w:rsidR="008D2684" w:rsidRDefault="008D2684" w:rsidP="008D2684">
      <w:pPr>
        <w:pStyle w:val="Heading4"/>
      </w:pPr>
      <w:bookmarkStart w:id="235" w:name="_Toc209617312"/>
      <w:r>
        <w:t>5.2.10.2</w:t>
      </w:r>
      <w:r>
        <w:tab/>
        <w:t>Connectivity</w:t>
      </w:r>
      <w:bookmarkEnd w:id="235"/>
    </w:p>
    <w:p w14:paraId="74E7B415" w14:textId="77777777" w:rsidR="008D2684" w:rsidRDefault="008D2684" w:rsidP="008D2684">
      <w:r>
        <w:t>The MC service clients of the MC service users receiving MC service(s) from a first MC system and using MC service interconnection to take part in communication with MC service users in a second MC system require connectivity to only the identity management server in the second MC system.</w:t>
      </w:r>
    </w:p>
    <w:p w14:paraId="77F492E5" w14:textId="77777777" w:rsidR="008D2684" w:rsidRDefault="008D2684" w:rsidP="008D2684">
      <w:r>
        <w:lastRenderedPageBreak/>
        <w:t>IP connectivity is required between MC systems wishing to interconnect. The IP connectivity is used to carry the signalling and application plane protocols needed to provide MC service.</w:t>
      </w:r>
    </w:p>
    <w:p w14:paraId="7CB45266" w14:textId="77777777" w:rsidR="008D2684" w:rsidRDefault="008D2684" w:rsidP="008D2684">
      <w:pPr>
        <w:pStyle w:val="NO"/>
      </w:pPr>
      <w:r>
        <w:t>NOTE 1:</w:t>
      </w:r>
      <w:r>
        <w:tab/>
        <w:t>The IP connectivity between interconnecting MC systems needs to provide appropriate performance (e.g. low packet latency) in order to meet MC service user performance requirements for the MC service.</w:t>
      </w:r>
    </w:p>
    <w:p w14:paraId="2CCA12F5" w14:textId="77777777" w:rsidR="008D2684" w:rsidRDefault="008D2684" w:rsidP="008D2684">
      <w:pPr>
        <w:pStyle w:val="NO"/>
      </w:pPr>
      <w:r>
        <w:t>NOTE 2:</w:t>
      </w:r>
      <w:r>
        <w:tab/>
        <w:t>If IP connectivity between interconnecting MC systems is carried outside the trust domain of both MC systems, then there will need to be appropriate security measures applied. Such security measures are outside the scope of the present document.</w:t>
      </w:r>
    </w:p>
    <w:p w14:paraId="5F461D3D" w14:textId="77777777" w:rsidR="008D2684" w:rsidRDefault="008D2684" w:rsidP="008D2684">
      <w:pPr>
        <w:pStyle w:val="Heading4"/>
      </w:pPr>
      <w:bookmarkStart w:id="236" w:name="_Toc209617313"/>
      <w:r>
        <w:t>5.2.10.3</w:t>
      </w:r>
      <w:r>
        <w:tab/>
        <w:t>Migration</w:t>
      </w:r>
      <w:bookmarkEnd w:id="236"/>
    </w:p>
    <w:p w14:paraId="1FDC9E01" w14:textId="77777777" w:rsidR="008D2684" w:rsidRDefault="008D2684" w:rsidP="008D2684">
      <w:r>
        <w:t>Interconnection may be used by a migrated MC service user who is receiving service from a partner MC system to take part in communication with MC service users in the primary MC system of that migrated MC service user.</w:t>
      </w:r>
    </w:p>
    <w:p w14:paraId="6DA654F7" w14:textId="77777777" w:rsidR="008D2684" w:rsidRDefault="008D2684" w:rsidP="008D2684">
      <w:pPr>
        <w:pStyle w:val="Heading4"/>
      </w:pPr>
      <w:bookmarkStart w:id="237" w:name="_Toc209617314"/>
      <w:r>
        <w:t>5.2.10.4</w:t>
      </w:r>
      <w:r>
        <w:tab/>
        <w:t>Private calls</w:t>
      </w:r>
      <w:bookmarkEnd w:id="237"/>
    </w:p>
    <w:p w14:paraId="2116884F" w14:textId="77777777" w:rsidR="008D2684" w:rsidRDefault="008D2684" w:rsidP="008D2684">
      <w:r>
        <w:t>Where private calls take place using interconnection between MC service users who are receiving MC service in different MC systems, the MC system providing MC service to the calling MC service user will provide the controlling function for the private call.</w:t>
      </w:r>
    </w:p>
    <w:p w14:paraId="78780CD9" w14:textId="77777777" w:rsidR="008D2684" w:rsidRDefault="008D2684" w:rsidP="008D2684">
      <w:pPr>
        <w:pStyle w:val="Heading4"/>
      </w:pPr>
      <w:bookmarkStart w:id="238" w:name="_Toc209617315"/>
      <w:r>
        <w:t>5.2.10.5</w:t>
      </w:r>
      <w:r>
        <w:tab/>
        <w:t>Group calls</w:t>
      </w:r>
      <w:bookmarkEnd w:id="238"/>
    </w:p>
    <w:p w14:paraId="3091CBFB" w14:textId="77777777" w:rsidR="008D2684" w:rsidRDefault="008D2684" w:rsidP="008D2684">
      <w:r>
        <w:t>Where MC service users in a partner MC system of the group home MC system of an MC service group take part in group calls in that group, the group home MC system of the MC service group will provide the controlling function for the group call.</w:t>
      </w:r>
    </w:p>
    <w:p w14:paraId="644B2C6E" w14:textId="77777777" w:rsidR="008D2684" w:rsidRDefault="008D2684" w:rsidP="008D2684">
      <w:pPr>
        <w:pStyle w:val="Heading4"/>
      </w:pPr>
      <w:bookmarkStart w:id="239" w:name="_Toc209617316"/>
      <w:r>
        <w:t>5.2.10.6</w:t>
      </w:r>
      <w:r>
        <w:tab/>
        <w:t>Group configuration</w:t>
      </w:r>
      <w:bookmarkEnd w:id="239"/>
    </w:p>
    <w:p w14:paraId="32F46668" w14:textId="77777777" w:rsidR="008D2684" w:rsidRDefault="008D2684" w:rsidP="008D2684">
      <w:r>
        <w:t>A partner MC system may apply local configuration to an MC service group configuration received from the primary MC system (i.e. the group home MC system).</w:t>
      </w:r>
    </w:p>
    <w:p w14:paraId="65097394" w14:textId="77777777" w:rsidR="008D2684" w:rsidRDefault="008D2684" w:rsidP="008D2684">
      <w:pPr>
        <w:pStyle w:val="Heading4"/>
      </w:pPr>
      <w:bookmarkStart w:id="240" w:name="_Toc209617317"/>
      <w:r>
        <w:t>5.2.10.7</w:t>
      </w:r>
      <w:r>
        <w:tab/>
        <w:t>MC system topology hiding</w:t>
      </w:r>
      <w:bookmarkEnd w:id="240"/>
    </w:p>
    <w:p w14:paraId="36A3DFC4" w14:textId="77777777" w:rsidR="008D2684" w:rsidRDefault="008D2684" w:rsidP="008D2684">
      <w:r w:rsidRPr="00773F59">
        <w:t>If an MC system requires internal network topology hiding, then this shall be achieved in the MC system by use of the following:</w:t>
      </w:r>
    </w:p>
    <w:p w14:paraId="47CC245D" w14:textId="77777777" w:rsidR="008D2684" w:rsidRDefault="008D2684" w:rsidP="008D2684">
      <w:pPr>
        <w:pStyle w:val="B1"/>
      </w:pPr>
      <w:r>
        <w:t>-</w:t>
      </w:r>
      <w:r>
        <w:tab/>
        <w:t>proxies for signalling plane functions; and</w:t>
      </w:r>
    </w:p>
    <w:p w14:paraId="7D9BEC88" w14:textId="77777777" w:rsidR="008D2684" w:rsidRDefault="008D2684" w:rsidP="008D2684">
      <w:pPr>
        <w:pStyle w:val="B1"/>
      </w:pPr>
      <w:r>
        <w:t>-</w:t>
      </w:r>
      <w:r>
        <w:tab/>
        <w:t>gateway MC service servers for application plane functions.</w:t>
      </w:r>
      <w:bookmarkEnd w:id="230"/>
      <w:bookmarkEnd w:id="231"/>
      <w:bookmarkEnd w:id="232"/>
    </w:p>
    <w:p w14:paraId="61CE1B0F" w14:textId="77777777" w:rsidR="008D2684" w:rsidRDefault="008D2684" w:rsidP="008D2684">
      <w:pPr>
        <w:pStyle w:val="Heading3"/>
        <w:rPr>
          <w:noProof/>
        </w:rPr>
      </w:pPr>
      <w:bookmarkStart w:id="241" w:name="_Toc209617318"/>
      <w:r>
        <w:rPr>
          <w:noProof/>
        </w:rPr>
        <w:t>5.2.11</w:t>
      </w:r>
      <w:r>
        <w:rPr>
          <w:noProof/>
        </w:rPr>
        <w:tab/>
        <w:t>Use of priorities</w:t>
      </w:r>
      <w:bookmarkEnd w:id="241"/>
    </w:p>
    <w:p w14:paraId="3AF0FFD1" w14:textId="77777777" w:rsidR="008D2684" w:rsidRPr="00800807" w:rsidRDefault="008D2684" w:rsidP="008D2684">
      <w:pPr>
        <w:pStyle w:val="Heading4"/>
      </w:pPr>
      <w:bookmarkStart w:id="242" w:name="_Toc209617319"/>
      <w:r>
        <w:t>5.2.11.1</w:t>
      </w:r>
      <w:r>
        <w:tab/>
        <w:t>Requested priority</w:t>
      </w:r>
      <w:bookmarkEnd w:id="242"/>
    </w:p>
    <w:p w14:paraId="4A92C7F2" w14:textId="7E95D2C2" w:rsidR="008D2684" w:rsidRDefault="008D2684" w:rsidP="008D2684">
      <w:pPr>
        <w:rPr>
          <w:noProof/>
          <w:lang w:val="en-US"/>
        </w:rPr>
      </w:pPr>
      <w:r w:rsidRPr="00EB5663">
        <w:rPr>
          <w:noProof/>
          <w:lang w:val="en-US"/>
        </w:rPr>
        <w:t xml:space="preserve">The MC system </w:t>
      </w:r>
      <w:r>
        <w:rPr>
          <w:noProof/>
          <w:lang w:val="en-US"/>
        </w:rPr>
        <w:t>may</w:t>
      </w:r>
      <w:r w:rsidRPr="00EB5663">
        <w:rPr>
          <w:noProof/>
          <w:lang w:val="en-US"/>
        </w:rPr>
        <w:t xml:space="preserve"> allow the MC service </w:t>
      </w:r>
      <w:r>
        <w:rPr>
          <w:noProof/>
          <w:lang w:val="en-US"/>
        </w:rPr>
        <w:t>client</w:t>
      </w:r>
      <w:r w:rsidRPr="00EB5663">
        <w:rPr>
          <w:noProof/>
          <w:lang w:val="en-US"/>
        </w:rPr>
        <w:t xml:space="preserve"> to </w:t>
      </w:r>
      <w:r>
        <w:rPr>
          <w:noProof/>
          <w:lang w:val="en-US"/>
        </w:rPr>
        <w:t xml:space="preserve">request </w:t>
      </w:r>
      <w:r w:rsidRPr="00EB5663">
        <w:rPr>
          <w:noProof/>
          <w:lang w:val="en-US"/>
        </w:rPr>
        <w:t>the priority</w:t>
      </w:r>
      <w:r>
        <w:rPr>
          <w:noProof/>
          <w:lang w:val="en-US"/>
        </w:rPr>
        <w:t xml:space="preserve"> of a communication</w:t>
      </w:r>
      <w:r w:rsidRPr="00EB5663">
        <w:rPr>
          <w:noProof/>
          <w:lang w:val="en-US"/>
        </w:rPr>
        <w:t xml:space="preserve"> by </w:t>
      </w:r>
      <w:r>
        <w:rPr>
          <w:noProof/>
          <w:lang w:val="en-US"/>
        </w:rPr>
        <w:t xml:space="preserve">selecting </w:t>
      </w:r>
      <w:r w:rsidRPr="00EB5663">
        <w:rPr>
          <w:noProof/>
          <w:lang w:val="en-US"/>
        </w:rPr>
        <w:t xml:space="preserve">the </w:t>
      </w:r>
      <w:r>
        <w:rPr>
          <w:noProof/>
          <w:lang w:val="en-US"/>
        </w:rPr>
        <w:t xml:space="preserve">corresponding </w:t>
      </w:r>
      <w:r w:rsidRPr="00EB5663">
        <w:rPr>
          <w:noProof/>
          <w:lang w:val="en-US"/>
        </w:rPr>
        <w:t>prio</w:t>
      </w:r>
      <w:r>
        <w:rPr>
          <w:noProof/>
          <w:lang w:val="en-US"/>
        </w:rPr>
        <w:t>r</w:t>
      </w:r>
      <w:r w:rsidRPr="00EB5663">
        <w:rPr>
          <w:noProof/>
          <w:lang w:val="en-US"/>
        </w:rPr>
        <w:t>ity</w:t>
      </w:r>
      <w:r>
        <w:rPr>
          <w:noProof/>
          <w:lang w:val="en-US"/>
        </w:rPr>
        <w:t xml:space="preserve"> level</w:t>
      </w:r>
      <w:r w:rsidRPr="00EB5663">
        <w:rPr>
          <w:noProof/>
          <w:lang w:val="en-US"/>
        </w:rPr>
        <w:t>.</w:t>
      </w:r>
      <w:r>
        <w:rPr>
          <w:noProof/>
          <w:lang w:val="en-US"/>
        </w:rPr>
        <w:t xml:space="preserve"> </w:t>
      </w:r>
      <w:r w:rsidRPr="0038667B">
        <w:rPr>
          <w:noProof/>
          <w:lang w:val="en-US"/>
        </w:rPr>
        <w:t xml:space="preserve">The MC service server </w:t>
      </w:r>
      <w:r>
        <w:rPr>
          <w:noProof/>
          <w:lang w:val="en-US"/>
        </w:rPr>
        <w:t>can enforce</w:t>
      </w:r>
      <w:r w:rsidRPr="0038667B">
        <w:rPr>
          <w:noProof/>
          <w:lang w:val="en-US"/>
        </w:rPr>
        <w:t xml:space="preserve"> the selected priority level in determining the applic</w:t>
      </w:r>
      <w:r>
        <w:rPr>
          <w:noProof/>
          <w:lang w:val="en-US"/>
        </w:rPr>
        <w:t>a</w:t>
      </w:r>
      <w:r w:rsidRPr="0038667B">
        <w:rPr>
          <w:noProof/>
          <w:lang w:val="en-US"/>
        </w:rPr>
        <w:t>tion priority</w:t>
      </w:r>
      <w:r>
        <w:rPr>
          <w:noProof/>
          <w:lang w:val="en-US"/>
        </w:rPr>
        <w:t xml:space="preserve"> for resource allocation during communication establishment.</w:t>
      </w:r>
    </w:p>
    <w:p w14:paraId="7C0D72A4" w14:textId="77777777" w:rsidR="008D2684" w:rsidRPr="00FF0015" w:rsidRDefault="008D2684" w:rsidP="008D2684">
      <w:pPr>
        <w:rPr>
          <w:noProof/>
          <w:lang w:val="en-US"/>
        </w:rPr>
      </w:pPr>
      <w:r w:rsidRPr="00EB5663">
        <w:rPr>
          <w:noProof/>
          <w:lang w:val="en-US"/>
        </w:rPr>
        <w:t xml:space="preserve">The </w:t>
      </w:r>
      <w:r>
        <w:rPr>
          <w:noProof/>
          <w:lang w:val="en-US"/>
        </w:rPr>
        <w:t>use</w:t>
      </w:r>
      <w:r w:rsidRPr="00EB5663">
        <w:rPr>
          <w:noProof/>
          <w:lang w:val="en-US"/>
        </w:rPr>
        <w:t xml:space="preserve"> of the requested priority </w:t>
      </w:r>
      <w:r w:rsidRPr="00D84D22">
        <w:rPr>
          <w:noProof/>
          <w:lang w:val="en-US"/>
        </w:rPr>
        <w:t>may vary depending</w:t>
      </w:r>
      <w:r w:rsidRPr="00EB5663">
        <w:rPr>
          <w:noProof/>
          <w:lang w:val="en-US"/>
        </w:rPr>
        <w:t xml:space="preserve"> on </w:t>
      </w:r>
      <w:r>
        <w:rPr>
          <w:noProof/>
          <w:lang w:val="en-US"/>
        </w:rPr>
        <w:t>MC service provider</w:t>
      </w:r>
      <w:r w:rsidRPr="005A3512">
        <w:rPr>
          <w:noProof/>
          <w:lang w:val="en-US"/>
        </w:rPr>
        <w:t>'</w:t>
      </w:r>
      <w:r>
        <w:rPr>
          <w:noProof/>
          <w:lang w:val="en-US"/>
        </w:rPr>
        <w:t>s policy</w:t>
      </w:r>
      <w:r w:rsidRPr="00EB5663">
        <w:rPr>
          <w:noProof/>
          <w:lang w:val="en-US"/>
        </w:rPr>
        <w:t>.</w:t>
      </w:r>
    </w:p>
    <w:p w14:paraId="316D2A52" w14:textId="4E0A099A" w:rsidR="006839E5" w:rsidRDefault="006839E5" w:rsidP="006839E5">
      <w:pPr>
        <w:pStyle w:val="Heading3"/>
      </w:pPr>
      <w:bookmarkStart w:id="243" w:name="_Toc468105263"/>
      <w:bookmarkStart w:id="244" w:name="_Toc468110358"/>
      <w:bookmarkStart w:id="245" w:name="_Toc209617320"/>
      <w:r>
        <w:t>5.2.12</w:t>
      </w:r>
      <w:r>
        <w:tab/>
        <w:t>Recording and repl</w:t>
      </w:r>
      <w:r>
        <w:rPr>
          <w:lang w:eastAsia="zh-CN"/>
        </w:rPr>
        <w:t>a</w:t>
      </w:r>
      <w:r>
        <w:t>y requirements</w:t>
      </w:r>
      <w:bookmarkEnd w:id="245"/>
    </w:p>
    <w:p w14:paraId="43FD57D7" w14:textId="77777777" w:rsidR="006839E5" w:rsidRDefault="006839E5" w:rsidP="006839E5">
      <w:r>
        <w:rPr>
          <w:rFonts w:eastAsia="SimSun" w:hint="eastAsia"/>
          <w:lang w:eastAsia="zh-CN"/>
        </w:rPr>
        <w:t>T</w:t>
      </w:r>
      <w:r>
        <w:rPr>
          <w:rFonts w:eastAsia="SimSun"/>
          <w:lang w:eastAsia="zh-CN"/>
        </w:rPr>
        <w:t>he MC system may support recording and replay of group and private communications (media and the metadata) and metadata of non-communication activities (e.g., affiliation/de-affiliation, group management operations).</w:t>
      </w:r>
      <w:r w:rsidRPr="002921A8">
        <w:rPr>
          <w:lang w:val="nl-NL" w:eastAsia="zh-CN"/>
        </w:rPr>
        <w:t xml:space="preserve"> </w:t>
      </w:r>
    </w:p>
    <w:p w14:paraId="691FBAF4" w14:textId="77777777" w:rsidR="006839E5" w:rsidRDefault="006839E5" w:rsidP="006839E5">
      <w:pPr>
        <w:pStyle w:val="NO"/>
        <w:rPr>
          <w:lang w:eastAsia="zh-CN"/>
        </w:rPr>
      </w:pPr>
      <w:r w:rsidRPr="002E4D2D">
        <w:rPr>
          <w:rFonts w:hint="eastAsia"/>
          <w:lang w:eastAsia="zh-CN"/>
        </w:rPr>
        <w:t>N</w:t>
      </w:r>
      <w:r w:rsidRPr="002E4D2D">
        <w:rPr>
          <w:lang w:eastAsia="zh-CN"/>
        </w:rPr>
        <w:t>OTE:</w:t>
      </w:r>
      <w:r w:rsidRPr="002E4D2D">
        <w:rPr>
          <w:lang w:eastAsia="zh-CN"/>
        </w:rPr>
        <w:tab/>
        <w:t>The recording and repl</w:t>
      </w:r>
      <w:r>
        <w:rPr>
          <w:lang w:eastAsia="zh-CN"/>
        </w:rPr>
        <w:t>a</w:t>
      </w:r>
      <w:r w:rsidRPr="002E4D2D">
        <w:rPr>
          <w:lang w:eastAsia="zh-CN"/>
        </w:rPr>
        <w:t xml:space="preserve">y of </w:t>
      </w:r>
      <w:r>
        <w:rPr>
          <w:lang w:eastAsia="zh-CN"/>
        </w:rPr>
        <w:t xml:space="preserve">non-session based communications and </w:t>
      </w:r>
      <w:r w:rsidRPr="002E4D2D">
        <w:rPr>
          <w:lang w:eastAsia="zh-CN"/>
        </w:rPr>
        <w:t>non-communication</w:t>
      </w:r>
      <w:r>
        <w:rPr>
          <w:lang w:eastAsia="zh-CN"/>
        </w:rPr>
        <w:t xml:space="preserve"> activities</w:t>
      </w:r>
      <w:r w:rsidRPr="002E4D2D">
        <w:rPr>
          <w:lang w:eastAsia="zh-CN"/>
        </w:rPr>
        <w:t xml:space="preserve"> is outside the scope of the present document.</w:t>
      </w:r>
    </w:p>
    <w:p w14:paraId="01541968" w14:textId="77777777" w:rsidR="006839E5" w:rsidRDefault="006839E5" w:rsidP="006839E5">
      <w:pPr>
        <w:rPr>
          <w:lang w:eastAsia="zh-CN"/>
        </w:rPr>
      </w:pPr>
      <w:r>
        <w:rPr>
          <w:lang w:eastAsia="zh-CN"/>
        </w:rPr>
        <w:t>An MC user shall be authenticated and authorized to initiate the recording operations</w:t>
      </w:r>
      <w:r w:rsidRPr="006A0D7E">
        <w:rPr>
          <w:lang w:eastAsia="zh-CN"/>
        </w:rPr>
        <w:t>.</w:t>
      </w:r>
      <w:r>
        <w:rPr>
          <w:lang w:eastAsia="zh-CN"/>
        </w:rPr>
        <w:t xml:space="preserve"> </w:t>
      </w:r>
    </w:p>
    <w:p w14:paraId="125F5A70" w14:textId="77777777" w:rsidR="006839E5" w:rsidRPr="00CE0AA1" w:rsidRDefault="006839E5" w:rsidP="006839E5">
      <w:pPr>
        <w:rPr>
          <w:lang w:eastAsia="zh-CN"/>
        </w:rPr>
      </w:pPr>
      <w:r>
        <w:rPr>
          <w:rFonts w:eastAsia="SimSun"/>
          <w:lang w:eastAsia="zh-CN"/>
        </w:rPr>
        <w:lastRenderedPageBreak/>
        <w:t xml:space="preserve">An MC user shall be </w:t>
      </w:r>
      <w:r>
        <w:rPr>
          <w:lang w:eastAsia="zh-CN"/>
        </w:rPr>
        <w:t>authenticated and authorized to initiate the re</w:t>
      </w:r>
      <w:r w:rsidRPr="00CE0AA1">
        <w:rPr>
          <w:rFonts w:hint="eastAsia"/>
          <w:lang w:eastAsia="zh-CN"/>
        </w:rPr>
        <w:t>play</w:t>
      </w:r>
      <w:r>
        <w:rPr>
          <w:lang w:eastAsia="zh-CN"/>
        </w:rPr>
        <w:t xml:space="preserve"> operations. </w:t>
      </w:r>
    </w:p>
    <w:p w14:paraId="50639108" w14:textId="0BA69FB9" w:rsidR="00474BAA" w:rsidRDefault="00474BAA" w:rsidP="00474BAA">
      <w:pPr>
        <w:pStyle w:val="Heading3"/>
        <w:rPr>
          <w:noProof/>
        </w:rPr>
      </w:pPr>
      <w:bookmarkStart w:id="246" w:name="_Toc189738320"/>
      <w:bookmarkStart w:id="247" w:name="_Toc209617321"/>
      <w:r>
        <w:rPr>
          <w:noProof/>
        </w:rPr>
        <w:t>5.2.13</w:t>
      </w:r>
      <w:r>
        <w:rPr>
          <w:noProof/>
        </w:rPr>
        <w:tab/>
      </w:r>
      <w:bookmarkEnd w:id="246"/>
      <w:r>
        <w:rPr>
          <w:noProof/>
        </w:rPr>
        <w:t>MC gateway UE requirements</w:t>
      </w:r>
      <w:bookmarkEnd w:id="247"/>
    </w:p>
    <w:p w14:paraId="16BFB780" w14:textId="77777777" w:rsidR="00474BAA" w:rsidRDefault="00474BAA" w:rsidP="00474BAA">
      <w:pPr>
        <w:rPr>
          <w:rFonts w:eastAsia="SimSun"/>
          <w:noProof/>
          <w:lang w:val="en-US" w:eastAsia="zh-CN"/>
        </w:rPr>
      </w:pPr>
      <w:r>
        <w:rPr>
          <w:rFonts w:eastAsia="SimSun" w:hint="eastAsia"/>
          <w:noProof/>
          <w:lang w:val="en-US" w:eastAsia="zh-CN"/>
        </w:rPr>
        <w:t>T</w:t>
      </w:r>
      <w:r>
        <w:rPr>
          <w:rFonts w:eastAsia="SimSun"/>
          <w:noProof/>
          <w:lang w:val="en-US" w:eastAsia="zh-CN"/>
        </w:rPr>
        <w:t xml:space="preserve">he MC gateway UE shall provide the capabilities to allow an MC service user utilizing a non-3GPP device, </w:t>
      </w:r>
      <w:r>
        <w:rPr>
          <w:lang w:val="en-IN"/>
        </w:rPr>
        <w:t>which may or may not host the MC clients,</w:t>
      </w:r>
      <w:r>
        <w:rPr>
          <w:rFonts w:eastAsia="SimSun"/>
          <w:noProof/>
          <w:lang w:val="en-US" w:eastAsia="zh-CN"/>
        </w:rPr>
        <w:t xml:space="preserve"> to access one or more MC service</w:t>
      </w:r>
      <w:r>
        <w:rPr>
          <w:rFonts w:eastAsia="SimSun" w:hint="eastAsia"/>
          <w:noProof/>
          <w:lang w:val="en-US" w:eastAsia="zh-CN"/>
        </w:rPr>
        <w:t>s</w:t>
      </w:r>
      <w:r>
        <w:rPr>
          <w:rFonts w:eastAsia="SimSun"/>
          <w:noProof/>
          <w:lang w:val="en-US" w:eastAsia="zh-CN"/>
        </w:rPr>
        <w:t>.</w:t>
      </w:r>
    </w:p>
    <w:p w14:paraId="1EE477E6" w14:textId="30FC1035" w:rsidR="00BF5230" w:rsidRDefault="00BF5230" w:rsidP="00BF5230">
      <w:pPr>
        <w:pStyle w:val="Heading3"/>
      </w:pPr>
      <w:bookmarkStart w:id="248" w:name="_Toc189738307"/>
      <w:bookmarkStart w:id="249" w:name="_Toc189738359"/>
      <w:bookmarkStart w:id="250" w:name="_Toc209617322"/>
      <w:r>
        <w:t>5.2.14</w:t>
      </w:r>
      <w:r>
        <w:tab/>
      </w:r>
      <w:bookmarkStart w:id="251" w:name="_Hlk194979978"/>
      <w:r>
        <w:t>Sharing administrative configuration between interconnected MC systems</w:t>
      </w:r>
      <w:bookmarkEnd w:id="248"/>
      <w:r>
        <w:t xml:space="preserve"> </w:t>
      </w:r>
      <w:bookmarkEnd w:id="251"/>
      <w:r>
        <w:t>requirements</w:t>
      </w:r>
      <w:bookmarkEnd w:id="250"/>
    </w:p>
    <w:bookmarkEnd w:id="249"/>
    <w:p w14:paraId="3DD87A7C" w14:textId="77777777" w:rsidR="00BF5230" w:rsidRPr="0030156F" w:rsidRDefault="00BF5230" w:rsidP="00BF5230">
      <w:r>
        <w:rPr>
          <w:rFonts w:eastAsia="SimSun"/>
          <w:lang w:eastAsia="zh-CN"/>
        </w:rPr>
        <w:t xml:space="preserve">The MC system may support the </w:t>
      </w:r>
      <w:r>
        <w:rPr>
          <w:rFonts w:eastAsia="SimSun"/>
          <w:lang w:val="nl-NL" w:eastAsia="zh-CN"/>
        </w:rPr>
        <w:t>s</w:t>
      </w:r>
      <w:r w:rsidRPr="00D26022">
        <w:rPr>
          <w:rFonts w:eastAsia="SimSun"/>
          <w:lang w:val="nl-NL" w:eastAsia="zh-CN"/>
        </w:rPr>
        <w:t xml:space="preserve">haring </w:t>
      </w:r>
      <w:r>
        <w:rPr>
          <w:rFonts w:eastAsia="SimSun"/>
          <w:lang w:val="nl-NL" w:eastAsia="zh-CN"/>
        </w:rPr>
        <w:t xml:space="preserve">of </w:t>
      </w:r>
      <w:r w:rsidRPr="00D26022">
        <w:rPr>
          <w:rFonts w:eastAsia="SimSun"/>
          <w:lang w:val="nl-NL" w:eastAsia="zh-CN"/>
        </w:rPr>
        <w:t>administrative configuration</w:t>
      </w:r>
      <w:r>
        <w:rPr>
          <w:rFonts w:eastAsia="SimSun"/>
          <w:lang w:val="nl-NL" w:eastAsia="zh-CN"/>
        </w:rPr>
        <w:t>s between the primary MC system and the partner MC system.</w:t>
      </w:r>
    </w:p>
    <w:p w14:paraId="2AF3F4B7" w14:textId="77777777" w:rsidR="008D2684" w:rsidRPr="003E5F68" w:rsidRDefault="008D2684" w:rsidP="008D2684">
      <w:pPr>
        <w:pStyle w:val="Heading1"/>
      </w:pPr>
      <w:bookmarkStart w:id="252" w:name="_Toc209617323"/>
      <w:r w:rsidRPr="003E5F68">
        <w:t>6</w:t>
      </w:r>
      <w:r w:rsidRPr="003E5F68">
        <w:tab/>
        <w:t>Involved business relationships</w:t>
      </w:r>
      <w:bookmarkEnd w:id="178"/>
      <w:bookmarkEnd w:id="179"/>
      <w:bookmarkEnd w:id="180"/>
      <w:bookmarkEnd w:id="184"/>
      <w:bookmarkEnd w:id="185"/>
      <w:bookmarkEnd w:id="186"/>
      <w:bookmarkEnd w:id="197"/>
      <w:bookmarkEnd w:id="243"/>
      <w:bookmarkEnd w:id="244"/>
      <w:bookmarkEnd w:id="252"/>
    </w:p>
    <w:p w14:paraId="6BFFE320" w14:textId="77777777" w:rsidR="008D2684" w:rsidRPr="003E5F68" w:rsidRDefault="008D2684" w:rsidP="008D2684">
      <w:r w:rsidRPr="003E5F68">
        <w:t xml:space="preserve">Based on the information in subclause 5.2.1 and subclause 5.2.2, figure 6-1 shows the business relationships that exist and that are needed to support a single </w:t>
      </w:r>
      <w:r>
        <w:rPr>
          <w:rFonts w:hint="eastAsia"/>
          <w:lang w:eastAsia="zh-CN"/>
        </w:rPr>
        <w:t>MC service</w:t>
      </w:r>
      <w:r w:rsidRPr="003E5F68">
        <w:t xml:space="preserve"> user. </w:t>
      </w:r>
    </w:p>
    <w:p w14:paraId="52B929E0" w14:textId="77777777" w:rsidR="008D2684" w:rsidRPr="003E5F68" w:rsidRDefault="008D2684" w:rsidP="008D2684">
      <w:pPr>
        <w:pStyle w:val="TH"/>
      </w:pPr>
      <w:r>
        <w:object w:dxaOrig="9230" w:dyaOrig="11392" w14:anchorId="03C70926">
          <v:shape id="_x0000_i1026" type="#_x0000_t75" style="width:460.5pt;height:569pt" o:ole="">
            <v:imagedata r:id="rId13" o:title=""/>
          </v:shape>
          <o:OLEObject Type="Embed" ProgID="Visio.Drawing.11" ShapeID="_x0000_i1026" DrawAspect="Content" ObjectID="_1820231720" r:id="rId14"/>
        </w:object>
      </w:r>
    </w:p>
    <w:p w14:paraId="24885BE8" w14:textId="77777777" w:rsidR="008D2684" w:rsidRPr="003E5F68" w:rsidRDefault="008D2684" w:rsidP="008D2684">
      <w:pPr>
        <w:pStyle w:val="TF"/>
        <w:rPr>
          <w:lang w:eastAsia="zh-CN"/>
        </w:rPr>
      </w:pPr>
      <w:r w:rsidRPr="003E5F68">
        <w:t xml:space="preserve">Figure 6-1: Business relationships for </w:t>
      </w:r>
      <w:r>
        <w:rPr>
          <w:rFonts w:hint="eastAsia"/>
          <w:lang w:eastAsia="zh-CN"/>
        </w:rPr>
        <w:t>MC services</w:t>
      </w:r>
    </w:p>
    <w:p w14:paraId="1E3A8B7B"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 service</w:t>
      </w:r>
      <w:r w:rsidRPr="003E5F68">
        <w:rPr>
          <w:rFonts w:hint="eastAsia"/>
          <w:lang w:eastAsia="zh-CN"/>
        </w:rPr>
        <w:t xml:space="preserve"> user belongs to a single mission critical organization based on a </w:t>
      </w:r>
      <w:r>
        <w:rPr>
          <w:rFonts w:hint="eastAsia"/>
          <w:lang w:eastAsia="zh-CN"/>
        </w:rPr>
        <w:t>MC service</w:t>
      </w:r>
      <w:r w:rsidRPr="003E5F68">
        <w:rPr>
          <w:rFonts w:hint="eastAsia"/>
          <w:lang w:eastAsia="zh-CN"/>
        </w:rPr>
        <w:t xml:space="preserve"> user agreement between the </w:t>
      </w:r>
      <w:r>
        <w:rPr>
          <w:rFonts w:hint="eastAsia"/>
          <w:lang w:eastAsia="zh-CN"/>
        </w:rPr>
        <w:t>MC service</w:t>
      </w:r>
      <w:r w:rsidRPr="003E5F68">
        <w:rPr>
          <w:rFonts w:hint="eastAsia"/>
          <w:lang w:eastAsia="zh-CN"/>
        </w:rPr>
        <w:t xml:space="preserve"> user and the mission critical organization. The </w:t>
      </w:r>
      <w:r>
        <w:rPr>
          <w:rFonts w:hint="eastAsia"/>
          <w:lang w:eastAsia="zh-CN"/>
        </w:rPr>
        <w:t>MC service</w:t>
      </w:r>
      <w:r w:rsidRPr="003E5F68">
        <w:rPr>
          <w:rFonts w:hint="eastAsia"/>
          <w:lang w:eastAsia="zh-CN"/>
        </w:rPr>
        <w:t xml:space="preserve"> user can have </w:t>
      </w:r>
      <w:r>
        <w:rPr>
          <w:rFonts w:hint="eastAsia"/>
          <w:lang w:eastAsia="zh-CN"/>
        </w:rPr>
        <w:t>MC service</w:t>
      </w:r>
      <w:r w:rsidRPr="003E5F68">
        <w:rPr>
          <w:rFonts w:hint="eastAsia"/>
          <w:lang w:eastAsia="zh-CN"/>
        </w:rPr>
        <w:t xml:space="preserve"> user agreement and </w:t>
      </w:r>
      <w:r>
        <w:rPr>
          <w:rFonts w:hint="eastAsia"/>
          <w:lang w:eastAsia="zh-CN"/>
        </w:rPr>
        <w:t>MC</w:t>
      </w:r>
      <w:r w:rsidRPr="003E5F68">
        <w:rPr>
          <w:rFonts w:hint="eastAsia"/>
          <w:lang w:eastAsia="zh-CN"/>
        </w:rPr>
        <w:t xml:space="preserve"> service arrangement directly with a single </w:t>
      </w:r>
      <w:r>
        <w:rPr>
          <w:rFonts w:hint="eastAsia"/>
          <w:lang w:eastAsia="zh-CN"/>
        </w:rPr>
        <w:t>MC</w:t>
      </w:r>
      <w:r w:rsidRPr="003E5F68">
        <w:rPr>
          <w:rFonts w:hint="eastAsia"/>
          <w:lang w:eastAsia="zh-CN"/>
        </w:rPr>
        <w:t xml:space="preserve"> service provider.</w:t>
      </w:r>
    </w:p>
    <w:p w14:paraId="4705AA00" w14:textId="77777777" w:rsidR="008D2684" w:rsidRPr="003E5F68" w:rsidRDefault="008D2684" w:rsidP="008D2684">
      <w:pPr>
        <w:rPr>
          <w:lang w:eastAsia="zh-CN"/>
        </w:rPr>
      </w:pPr>
      <w:r w:rsidRPr="003E5F68">
        <w:t xml:space="preserve">The mission critical organization and the </w:t>
      </w:r>
      <w:r>
        <w:rPr>
          <w:rFonts w:hint="eastAsia"/>
          <w:lang w:eastAsia="zh-CN"/>
        </w:rPr>
        <w:t>MC</w:t>
      </w:r>
      <w:r w:rsidRPr="003E5F68">
        <w:t xml:space="preserve"> service provider can be part of the same organization, in which case the business relationship between the two is internal to a single organization. </w:t>
      </w:r>
      <w:r w:rsidRPr="003E5F68">
        <w:rPr>
          <w:rFonts w:hint="eastAsia"/>
          <w:lang w:eastAsia="zh-CN"/>
        </w:rPr>
        <w:t xml:space="preserve">The mission critical organization can have </w:t>
      </w:r>
      <w:r>
        <w:rPr>
          <w:rFonts w:hint="eastAsia"/>
          <w:lang w:eastAsia="zh-CN"/>
        </w:rPr>
        <w:t>MC</w:t>
      </w:r>
      <w:r w:rsidRPr="003E5F68">
        <w:rPr>
          <w:rFonts w:hint="eastAsia"/>
          <w:lang w:eastAsia="zh-CN"/>
        </w:rPr>
        <w:t xml:space="preserve"> service arrangements with several </w:t>
      </w:r>
      <w:r>
        <w:rPr>
          <w:rFonts w:hint="eastAsia"/>
          <w:lang w:eastAsia="zh-CN"/>
        </w:rPr>
        <w:t>MC</w:t>
      </w:r>
      <w:r w:rsidRPr="003E5F68">
        <w:rPr>
          <w:rFonts w:hint="eastAsia"/>
          <w:lang w:eastAsia="zh-CN"/>
        </w:rPr>
        <w:t xml:space="preserve"> service providers. In this case, a </w:t>
      </w:r>
      <w:r>
        <w:rPr>
          <w:rFonts w:hint="eastAsia"/>
          <w:lang w:eastAsia="zh-CN"/>
        </w:rPr>
        <w:t>MC service</w:t>
      </w:r>
      <w:r w:rsidRPr="003E5F68">
        <w:rPr>
          <w:rFonts w:hint="eastAsia"/>
          <w:lang w:eastAsia="zh-CN"/>
        </w:rPr>
        <w:t xml:space="preserve"> user of a </w:t>
      </w:r>
      <w:r w:rsidRPr="003E5F68">
        <w:rPr>
          <w:lang w:eastAsia="zh-CN"/>
        </w:rPr>
        <w:t>mission</w:t>
      </w:r>
      <w:r w:rsidRPr="003E5F68">
        <w:rPr>
          <w:rFonts w:hint="eastAsia"/>
          <w:lang w:eastAsia="zh-CN"/>
        </w:rPr>
        <w:t xml:space="preserve"> critical organization is always served by only one </w:t>
      </w:r>
      <w:r>
        <w:rPr>
          <w:rFonts w:hint="eastAsia"/>
          <w:lang w:eastAsia="zh-CN"/>
        </w:rPr>
        <w:t>MC</w:t>
      </w:r>
      <w:r w:rsidRPr="003E5F68">
        <w:rPr>
          <w:rFonts w:hint="eastAsia"/>
          <w:lang w:eastAsia="zh-CN"/>
        </w:rPr>
        <w:t xml:space="preserve"> service provider. The </w:t>
      </w:r>
      <w:r>
        <w:rPr>
          <w:rFonts w:hint="eastAsia"/>
          <w:lang w:eastAsia="zh-CN"/>
        </w:rPr>
        <w:t>MC</w:t>
      </w:r>
      <w:r w:rsidRPr="003E5F68">
        <w:rPr>
          <w:rFonts w:hint="eastAsia"/>
          <w:lang w:eastAsia="zh-CN"/>
        </w:rPr>
        <w:t xml:space="preserve"> service provider can have </w:t>
      </w:r>
      <w:r>
        <w:rPr>
          <w:rFonts w:hint="eastAsia"/>
          <w:lang w:eastAsia="zh-CN"/>
        </w:rPr>
        <w:t>MC</w:t>
      </w:r>
      <w:r w:rsidRPr="003E5F68">
        <w:rPr>
          <w:rFonts w:hint="eastAsia"/>
          <w:lang w:eastAsia="zh-CN"/>
        </w:rPr>
        <w:t xml:space="preserve"> service arrangements with several mission critical organizations. The </w:t>
      </w:r>
      <w:r>
        <w:rPr>
          <w:rFonts w:hint="eastAsia"/>
          <w:lang w:eastAsia="zh-CN"/>
        </w:rPr>
        <w:t>MC</w:t>
      </w:r>
      <w:r w:rsidRPr="003E5F68">
        <w:rPr>
          <w:rFonts w:hint="eastAsia"/>
          <w:lang w:eastAsia="zh-CN"/>
        </w:rPr>
        <w:t xml:space="preserve"> service provider can have </w:t>
      </w:r>
      <w:r>
        <w:rPr>
          <w:rFonts w:hint="eastAsia"/>
          <w:lang w:eastAsia="zh-CN"/>
        </w:rPr>
        <w:t>MC service</w:t>
      </w:r>
      <w:r w:rsidRPr="003E5F68">
        <w:rPr>
          <w:rFonts w:hint="eastAsia"/>
          <w:lang w:eastAsia="zh-CN"/>
        </w:rPr>
        <w:t xml:space="preserve"> user agreements and </w:t>
      </w:r>
      <w:r>
        <w:rPr>
          <w:rFonts w:hint="eastAsia"/>
          <w:lang w:eastAsia="zh-CN"/>
        </w:rPr>
        <w:t>MC</w:t>
      </w:r>
      <w:r w:rsidRPr="003E5F68">
        <w:rPr>
          <w:rFonts w:hint="eastAsia"/>
          <w:lang w:eastAsia="zh-CN"/>
        </w:rPr>
        <w:t xml:space="preserve"> service arrangements with several </w:t>
      </w:r>
      <w:r>
        <w:rPr>
          <w:rFonts w:hint="eastAsia"/>
          <w:lang w:eastAsia="zh-CN"/>
        </w:rPr>
        <w:t>MC service</w:t>
      </w:r>
      <w:r w:rsidRPr="003E5F68">
        <w:rPr>
          <w:rFonts w:hint="eastAsia"/>
          <w:lang w:eastAsia="zh-CN"/>
        </w:rPr>
        <w:t xml:space="preserve"> users.</w:t>
      </w:r>
    </w:p>
    <w:p w14:paraId="3F57A44E"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20472A2A" w14:textId="77777777" w:rsidR="008D2684" w:rsidRPr="003E5F68" w:rsidRDefault="008D2684" w:rsidP="008D2684">
      <w:pPr>
        <w:rPr>
          <w:lang w:eastAsia="zh-CN"/>
        </w:rPr>
      </w:pPr>
      <w:r w:rsidRPr="003E5F68">
        <w:rPr>
          <w:lang w:eastAsia="zh-CN"/>
        </w:rPr>
        <w:t xml:space="preserve">The home PLMN operator can have PLMN operator service arrangements with multiple </w:t>
      </w:r>
      <w:r>
        <w:rPr>
          <w:rFonts w:hint="eastAsia"/>
          <w:lang w:eastAsia="zh-CN"/>
        </w:rPr>
        <w:t>MC</w:t>
      </w:r>
      <w:r w:rsidRPr="003E5F68">
        <w:rPr>
          <w:lang w:eastAsia="zh-CN"/>
        </w:rPr>
        <w:t xml:space="preserve"> service providers and the </w:t>
      </w:r>
      <w:r>
        <w:rPr>
          <w:rFonts w:hint="eastAsia"/>
          <w:lang w:eastAsia="zh-CN"/>
        </w:rPr>
        <w:t>MC</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rFonts w:hint="eastAsia"/>
          <w:lang w:eastAsia="zh-CN"/>
        </w:rPr>
        <w:t>MC</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 </w:t>
      </w:r>
      <w:r>
        <w:rPr>
          <w:rFonts w:hint="eastAsia"/>
          <w:lang w:eastAsia="zh-CN"/>
        </w:rPr>
        <w:t>MC service</w:t>
      </w:r>
      <w:r w:rsidRPr="003E5F68">
        <w:rPr>
          <w:rFonts w:hint="eastAsia"/>
          <w:lang w:eastAsia="zh-CN"/>
        </w:rPr>
        <w:t xml:space="preserve"> UEs to register with home PLMN operator network.</w:t>
      </w:r>
    </w:p>
    <w:p w14:paraId="65296153" w14:textId="77777777" w:rsidR="008D2684" w:rsidRPr="003E5F68" w:rsidRDefault="008D2684" w:rsidP="008D2684">
      <w:r w:rsidRPr="003E5F68">
        <w:t>The home PLMN operator can have PLMN roaming agreements with multiple visited PLMN operators and the visited PLMN operator can have PLMN roaming agreements with multiple home PLMN operators.</w:t>
      </w:r>
    </w:p>
    <w:p w14:paraId="7F87A5B5" w14:textId="77777777" w:rsidR="008D2684" w:rsidRPr="003E5F68" w:rsidRDefault="008D2684" w:rsidP="008D2684">
      <w:r w:rsidRPr="003E5F68">
        <w:t xml:space="preserve">Where mutual aid operates between </w:t>
      </w:r>
      <w:r>
        <w:rPr>
          <w:rFonts w:hint="eastAsia"/>
          <w:lang w:eastAsia="zh-CN"/>
        </w:rPr>
        <w:t>MC</w:t>
      </w:r>
      <w:r w:rsidRPr="003E5F68">
        <w:t xml:space="preserve"> service providers, figure 6-2 shows the required additional relationship. An </w:t>
      </w:r>
      <w:r>
        <w:rPr>
          <w:rFonts w:hint="eastAsia"/>
          <w:lang w:eastAsia="zh-CN"/>
        </w:rPr>
        <w:t>MC service</w:t>
      </w:r>
      <w:r w:rsidRPr="003E5F68">
        <w:t xml:space="preserve"> user can only affiliate to groups of the partner </w:t>
      </w:r>
      <w:r>
        <w:rPr>
          <w:rFonts w:hint="eastAsia"/>
          <w:lang w:eastAsia="zh-CN"/>
        </w:rPr>
        <w:t>MC</w:t>
      </w:r>
      <w:r w:rsidRPr="003E5F68">
        <w:t xml:space="preserve"> service provider:</w:t>
      </w:r>
    </w:p>
    <w:p w14:paraId="11ED1AED" w14:textId="77777777" w:rsidR="008D2684" w:rsidRPr="003E5F68" w:rsidRDefault="008D2684" w:rsidP="008D2684">
      <w:pPr>
        <w:pStyle w:val="B1"/>
      </w:pPr>
      <w:r w:rsidRPr="003E5F68">
        <w:t>-</w:t>
      </w:r>
      <w:r w:rsidRPr="003E5F68">
        <w:tab/>
        <w:t>if such a service provider agreement exists; or</w:t>
      </w:r>
    </w:p>
    <w:p w14:paraId="502EA77A" w14:textId="77777777" w:rsidR="008D2684" w:rsidRPr="003E5F68" w:rsidRDefault="008D2684" w:rsidP="008D2684">
      <w:pPr>
        <w:pStyle w:val="B1"/>
      </w:pPr>
      <w:r w:rsidRPr="003E5F68">
        <w:t>-</w:t>
      </w:r>
      <w:r w:rsidRPr="003E5F68">
        <w:tab/>
        <w:t xml:space="preserve">subject to authorisation for a specific group membership from the partner </w:t>
      </w:r>
      <w:r>
        <w:rPr>
          <w:rFonts w:hint="eastAsia"/>
          <w:lang w:eastAsia="zh-CN"/>
        </w:rPr>
        <w:t>MC</w:t>
      </w:r>
      <w:r w:rsidRPr="003E5F68">
        <w:t xml:space="preserve"> service provider.</w:t>
      </w:r>
    </w:p>
    <w:p w14:paraId="28DBC1B2" w14:textId="77777777" w:rsidR="008D2684" w:rsidRPr="003E5F68" w:rsidRDefault="008D2684" w:rsidP="008D2684">
      <w:pPr>
        <w:pStyle w:val="TH"/>
      </w:pPr>
      <w:r>
        <w:object w:dxaOrig="9125" w:dyaOrig="2322" w14:anchorId="05B6A377">
          <v:shape id="_x0000_i1027" type="#_x0000_t75" style="width:455.65pt;height:116.6pt" o:ole="">
            <v:imagedata r:id="rId15" o:title=""/>
          </v:shape>
          <o:OLEObject Type="Embed" ProgID="Visio.Drawing.11" ShapeID="_x0000_i1027" DrawAspect="Content" ObjectID="_1820231721" r:id="rId16"/>
        </w:object>
      </w:r>
    </w:p>
    <w:p w14:paraId="11A2A35B" w14:textId="77777777" w:rsidR="008D2684" w:rsidRPr="003E5F68" w:rsidRDefault="008D2684" w:rsidP="008D2684">
      <w:pPr>
        <w:pStyle w:val="TF"/>
      </w:pPr>
      <w:r w:rsidRPr="003E5F68">
        <w:t>Figure 6-2: Additional business relationships for mutual aid</w:t>
      </w:r>
    </w:p>
    <w:p w14:paraId="27619DCC" w14:textId="77777777" w:rsidR="008D2684" w:rsidRPr="003E5F68" w:rsidRDefault="008D2684" w:rsidP="008D2684">
      <w:r w:rsidRPr="003E5F68">
        <w:t xml:space="preserve">The primary and partner </w:t>
      </w:r>
      <w:r>
        <w:rPr>
          <w:rFonts w:hint="eastAsia"/>
          <w:lang w:eastAsia="zh-CN"/>
        </w:rPr>
        <w:t>MC</w:t>
      </w:r>
      <w:r w:rsidRPr="003E5F68">
        <w:t xml:space="preserve"> service providers do not need to be served by the same home SIP core operator in order to support mutual communication and mutual aid when interconnection between the SIP cores is available.</w:t>
      </w:r>
    </w:p>
    <w:p w14:paraId="66EF5660" w14:textId="77777777" w:rsidR="008D2684" w:rsidRPr="003E5F68" w:rsidRDefault="008D2684" w:rsidP="008D2684">
      <w:r w:rsidRPr="003E5F68">
        <w:t xml:space="preserve">An example of the usage of these business relationships is elaborated for two users, one resident on its primary </w:t>
      </w:r>
      <w:r>
        <w:rPr>
          <w:rFonts w:hint="eastAsia"/>
          <w:lang w:eastAsia="zh-CN"/>
        </w:rPr>
        <w:t>MC</w:t>
      </w:r>
      <w:r w:rsidRPr="003E5F68">
        <w:t xml:space="preserve"> service provider and one providing mutual aid within the same group</w:t>
      </w:r>
      <w:r>
        <w:rPr>
          <w:rFonts w:hint="eastAsia"/>
          <w:lang w:eastAsia="zh-CN"/>
        </w:rPr>
        <w:t>:</w:t>
      </w:r>
    </w:p>
    <w:p w14:paraId="06D194B8" w14:textId="77777777" w:rsidR="008D2684" w:rsidRPr="003E5F68" w:rsidRDefault="008D2684" w:rsidP="008D2684">
      <w:r w:rsidRPr="003E5F68">
        <w:t xml:space="preserve">User A is a user on </w:t>
      </w:r>
      <w:r>
        <w:rPr>
          <w:rFonts w:hint="eastAsia"/>
          <w:lang w:eastAsia="zh-CN"/>
        </w:rPr>
        <w:t xml:space="preserve">MC service provider </w:t>
      </w:r>
      <w:r w:rsidRPr="003E5F68">
        <w:t>X in group M. The relationships are as follows:</w:t>
      </w:r>
    </w:p>
    <w:p w14:paraId="31430347" w14:textId="77777777" w:rsidR="008D2684" w:rsidRPr="003E5F68" w:rsidRDefault="008D2684" w:rsidP="008D2684">
      <w:pPr>
        <w:pStyle w:val="B1"/>
      </w:pPr>
      <w:r w:rsidRPr="003E5F68">
        <w:t>a)</w:t>
      </w:r>
      <w:r w:rsidRPr="003E5F68">
        <w:tab/>
        <w:t xml:space="preserve">user A has user configuration established with </w:t>
      </w:r>
      <w:r>
        <w:rPr>
          <w:rFonts w:hint="eastAsia"/>
          <w:lang w:eastAsia="zh-CN"/>
        </w:rPr>
        <w:t xml:space="preserve">MC service provider </w:t>
      </w:r>
      <w:r w:rsidRPr="003E5F68">
        <w:t>X and forms part of group M;</w:t>
      </w:r>
    </w:p>
    <w:p w14:paraId="72E1899D" w14:textId="77777777" w:rsidR="008D2684" w:rsidRPr="003E5F68" w:rsidRDefault="008D2684" w:rsidP="008D2684">
      <w:pPr>
        <w:pStyle w:val="B1"/>
      </w:pPr>
      <w:r w:rsidRPr="003E5F68">
        <w:t>b)</w:t>
      </w:r>
      <w:r w:rsidRPr="003E5F68">
        <w:tab/>
        <w:t xml:space="preserve">user A </w:t>
      </w:r>
      <w:r w:rsidRPr="003E5F68">
        <w:rPr>
          <w:rFonts w:hint="eastAsia"/>
          <w:lang w:eastAsia="zh-CN"/>
        </w:rPr>
        <w:t>uses</w:t>
      </w:r>
      <w:r w:rsidRPr="003E5F68">
        <w:t xml:space="preserve"> a PLMN subscription arrangement with PLMN operator R</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X</w:t>
      </w:r>
      <w:r w:rsidRPr="003E5F68">
        <w:t>; and</w:t>
      </w:r>
    </w:p>
    <w:p w14:paraId="51694F89"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X has a </w:t>
      </w:r>
      <w:r w:rsidRPr="003E5F68">
        <w:rPr>
          <w:rFonts w:hint="eastAsia"/>
          <w:lang w:eastAsia="zh-CN"/>
        </w:rPr>
        <w:t xml:space="preserve">PLMN operator </w:t>
      </w:r>
      <w:r w:rsidRPr="003E5F68">
        <w:t>service arrangement with PLMN operator R.</w:t>
      </w:r>
    </w:p>
    <w:p w14:paraId="501D0C37" w14:textId="77777777" w:rsidR="008D2684" w:rsidRPr="003E5F68" w:rsidRDefault="008D2684" w:rsidP="008D2684">
      <w:r w:rsidRPr="003E5F68">
        <w:t xml:space="preserve">User B is a user on </w:t>
      </w:r>
      <w:r>
        <w:rPr>
          <w:rFonts w:hint="eastAsia"/>
          <w:lang w:eastAsia="zh-CN"/>
        </w:rPr>
        <w:t xml:space="preserve">MC service provider </w:t>
      </w:r>
      <w:r w:rsidRPr="003E5F68">
        <w:t>Y and joins group M as part of a mutual aid:</w:t>
      </w:r>
    </w:p>
    <w:p w14:paraId="056A84D5" w14:textId="77777777" w:rsidR="008D2684" w:rsidRPr="003E5F68" w:rsidRDefault="008D2684" w:rsidP="008D2684">
      <w:pPr>
        <w:pStyle w:val="B1"/>
      </w:pPr>
      <w:r w:rsidRPr="003E5F68">
        <w:t>a)</w:t>
      </w:r>
      <w:r w:rsidRPr="003E5F68">
        <w:tab/>
        <w:t xml:space="preserve">user B has user configuration established with </w:t>
      </w:r>
      <w:r>
        <w:rPr>
          <w:rFonts w:hint="eastAsia"/>
          <w:lang w:eastAsia="zh-CN"/>
        </w:rPr>
        <w:t xml:space="preserve">MC service provider </w:t>
      </w:r>
      <w:r w:rsidRPr="003E5F68">
        <w:t xml:space="preserve">Y and forms part of its own set of groups relating to </w:t>
      </w:r>
      <w:r>
        <w:rPr>
          <w:rFonts w:hint="eastAsia"/>
          <w:lang w:eastAsia="zh-CN"/>
        </w:rPr>
        <w:t xml:space="preserve">MC service provider </w:t>
      </w:r>
      <w:r w:rsidRPr="003E5F68">
        <w:t>Y;</w:t>
      </w:r>
    </w:p>
    <w:p w14:paraId="6276939A" w14:textId="77777777" w:rsidR="008D2684" w:rsidRPr="003E5F68" w:rsidRDefault="008D2684" w:rsidP="008D2684">
      <w:pPr>
        <w:pStyle w:val="B1"/>
      </w:pPr>
      <w:r w:rsidRPr="003E5F68">
        <w:t>b)</w:t>
      </w:r>
      <w:r w:rsidRPr="003E5F68">
        <w:tab/>
        <w:t xml:space="preserve">user B uses a </w:t>
      </w:r>
      <w:r w:rsidRPr="003E5F68">
        <w:rPr>
          <w:rFonts w:hint="eastAsia"/>
          <w:lang w:eastAsia="zh-CN"/>
        </w:rPr>
        <w:t xml:space="preserve">PLMN </w:t>
      </w:r>
      <w:r w:rsidRPr="003E5F68">
        <w:t>subscription arrangement with PLMN operator S</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Y</w:t>
      </w:r>
      <w:r w:rsidRPr="003E5F68">
        <w:t>;</w:t>
      </w:r>
    </w:p>
    <w:p w14:paraId="7A096BEF"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Y has a </w:t>
      </w:r>
      <w:r w:rsidRPr="003E5F68">
        <w:rPr>
          <w:rFonts w:hint="eastAsia"/>
          <w:lang w:eastAsia="zh-CN"/>
        </w:rPr>
        <w:t xml:space="preserve">PLMN operator </w:t>
      </w:r>
      <w:r w:rsidRPr="003E5F68">
        <w:t>service arrangement with PLMN operator S;</w:t>
      </w:r>
    </w:p>
    <w:p w14:paraId="567EACBB" w14:textId="77777777" w:rsidR="008D2684" w:rsidRPr="003E5F68" w:rsidRDefault="008D2684" w:rsidP="008D2684">
      <w:pPr>
        <w:pStyle w:val="B1"/>
      </w:pPr>
      <w:r w:rsidRPr="003E5F68">
        <w:t>d)</w:t>
      </w:r>
      <w:r w:rsidRPr="003E5F68">
        <w:tab/>
      </w:r>
      <w:r>
        <w:rPr>
          <w:rFonts w:hint="eastAsia"/>
          <w:lang w:eastAsia="zh-CN"/>
        </w:rPr>
        <w:t xml:space="preserve">MC service provider </w:t>
      </w:r>
      <w:r w:rsidRPr="003E5F68">
        <w:t xml:space="preserve">Y has a service provider agreement with </w:t>
      </w:r>
      <w:r>
        <w:rPr>
          <w:rFonts w:hint="eastAsia"/>
          <w:lang w:eastAsia="zh-CN"/>
        </w:rPr>
        <w:t xml:space="preserve">MC service provider </w:t>
      </w:r>
      <w:r w:rsidRPr="003E5F68">
        <w:t>X that allows user B to participate within group M; and</w:t>
      </w:r>
    </w:p>
    <w:p w14:paraId="54B553FB" w14:textId="77777777" w:rsidR="008D2684" w:rsidRPr="003E5F68" w:rsidRDefault="008D2684" w:rsidP="008D2684">
      <w:pPr>
        <w:pStyle w:val="B1"/>
      </w:pPr>
      <w:r w:rsidRPr="003E5F68">
        <w:t>e)</w:t>
      </w:r>
      <w:r w:rsidRPr="003E5F68">
        <w:tab/>
        <w:t xml:space="preserve">PLMN operator S has a </w:t>
      </w:r>
      <w:r w:rsidRPr="003E5F68">
        <w:rPr>
          <w:rFonts w:hint="eastAsia"/>
          <w:lang w:eastAsia="zh-CN"/>
        </w:rPr>
        <w:t xml:space="preserve">PLMN </w:t>
      </w:r>
      <w:r w:rsidRPr="003E5F68">
        <w:t>roaming agreement with PLMN operator R allowing user B to roam to PLMN operator R.</w:t>
      </w:r>
    </w:p>
    <w:p w14:paraId="4B639A0D" w14:textId="77777777" w:rsidR="008D2684" w:rsidRPr="003E5F68" w:rsidRDefault="008D2684" w:rsidP="008D2684">
      <w:pPr>
        <w:pStyle w:val="NO"/>
      </w:pPr>
      <w:r w:rsidRPr="003E5F68">
        <w:t>NOTE:</w:t>
      </w:r>
      <w:r w:rsidRPr="003E5F68">
        <w:tab/>
        <w:t xml:space="preserve">There is no requirement that the PLMN operator that user B roams to is the same PLMN operator that </w:t>
      </w:r>
      <w:r>
        <w:rPr>
          <w:rFonts w:hint="eastAsia"/>
          <w:lang w:eastAsia="zh-CN"/>
        </w:rPr>
        <w:t xml:space="preserve">MC service provider </w:t>
      </w:r>
      <w:r w:rsidRPr="003E5F68">
        <w:t xml:space="preserve">X has a service arrangement with. It does however need to support </w:t>
      </w:r>
      <w:r>
        <w:rPr>
          <w:rFonts w:hint="eastAsia"/>
          <w:lang w:eastAsia="zh-CN"/>
        </w:rPr>
        <w:t>one or more MC services</w:t>
      </w:r>
      <w:r w:rsidRPr="003E5F68">
        <w:t xml:space="preserve"> capabilities, and provides service in the same geographic area as used by </w:t>
      </w:r>
      <w:r>
        <w:rPr>
          <w:rFonts w:hint="eastAsia"/>
          <w:lang w:eastAsia="zh-CN"/>
        </w:rPr>
        <w:t xml:space="preserve">MC service provider </w:t>
      </w:r>
      <w:r w:rsidRPr="003E5F68">
        <w:t>X.</w:t>
      </w:r>
    </w:p>
    <w:p w14:paraId="4719C4B5" w14:textId="77777777" w:rsidR="008D2684" w:rsidRPr="003E5F68" w:rsidRDefault="008D2684" w:rsidP="008D2684">
      <w:pPr>
        <w:pStyle w:val="Heading1"/>
      </w:pPr>
      <w:bookmarkStart w:id="253" w:name="_Toc424654364"/>
      <w:bookmarkStart w:id="254" w:name="_Toc428364950"/>
      <w:bookmarkStart w:id="255" w:name="_Toc433209550"/>
      <w:bookmarkStart w:id="256" w:name="_Toc453260068"/>
      <w:bookmarkStart w:id="257" w:name="_Toc453260955"/>
      <w:bookmarkStart w:id="258" w:name="_Toc453279692"/>
      <w:bookmarkStart w:id="259" w:name="_Toc459375030"/>
      <w:bookmarkStart w:id="260" w:name="_Toc468105264"/>
      <w:bookmarkStart w:id="261" w:name="_Toc468110359"/>
      <w:bookmarkStart w:id="262" w:name="_Toc209617324"/>
      <w:r w:rsidRPr="003E5F68">
        <w:lastRenderedPageBreak/>
        <w:t>7</w:t>
      </w:r>
      <w:r w:rsidRPr="003E5F68">
        <w:tab/>
        <w:t>Functional model</w:t>
      </w:r>
      <w:bookmarkEnd w:id="253"/>
      <w:bookmarkEnd w:id="254"/>
      <w:bookmarkEnd w:id="255"/>
      <w:bookmarkEnd w:id="256"/>
      <w:bookmarkEnd w:id="257"/>
      <w:bookmarkEnd w:id="258"/>
      <w:bookmarkEnd w:id="259"/>
      <w:bookmarkEnd w:id="260"/>
      <w:bookmarkEnd w:id="261"/>
      <w:bookmarkEnd w:id="262"/>
    </w:p>
    <w:p w14:paraId="429C2161" w14:textId="77777777" w:rsidR="008D2684" w:rsidRPr="003E5F68" w:rsidRDefault="008D2684" w:rsidP="008D2684">
      <w:pPr>
        <w:pStyle w:val="Heading2"/>
      </w:pPr>
      <w:bookmarkStart w:id="263" w:name="_Toc424654365"/>
      <w:bookmarkStart w:id="264" w:name="_Toc428364951"/>
      <w:bookmarkStart w:id="265" w:name="_Toc433209551"/>
      <w:bookmarkStart w:id="266" w:name="_Toc453260069"/>
      <w:bookmarkStart w:id="267" w:name="_Toc453260956"/>
      <w:bookmarkStart w:id="268" w:name="_Toc453279693"/>
      <w:bookmarkStart w:id="269" w:name="_Toc459375031"/>
      <w:bookmarkStart w:id="270" w:name="_Toc468105265"/>
      <w:bookmarkStart w:id="271" w:name="_Toc468110360"/>
      <w:bookmarkStart w:id="272" w:name="_Toc209617325"/>
      <w:r w:rsidRPr="003E5F68">
        <w:t>7.1</w:t>
      </w:r>
      <w:r w:rsidRPr="003E5F68">
        <w:tab/>
      </w:r>
      <w:bookmarkEnd w:id="263"/>
      <w:bookmarkEnd w:id="264"/>
      <w:bookmarkEnd w:id="265"/>
      <w:r w:rsidRPr="003E5F68">
        <w:t>General</w:t>
      </w:r>
      <w:bookmarkEnd w:id="266"/>
      <w:bookmarkEnd w:id="267"/>
      <w:bookmarkEnd w:id="268"/>
      <w:bookmarkEnd w:id="269"/>
      <w:bookmarkEnd w:id="270"/>
      <w:bookmarkEnd w:id="271"/>
      <w:bookmarkEnd w:id="272"/>
    </w:p>
    <w:p w14:paraId="7AB966F8" w14:textId="77777777" w:rsidR="008D2684" w:rsidRPr="003E5F68" w:rsidRDefault="008D2684" w:rsidP="008D2684">
      <w:r w:rsidRPr="003E5F68">
        <w:t xml:space="preserve">The functional model for the </w:t>
      </w:r>
      <w:r>
        <w:rPr>
          <w:rFonts w:hint="eastAsia"/>
          <w:lang w:eastAsia="zh-CN"/>
        </w:rPr>
        <w:t>MC services architecture</w:t>
      </w:r>
      <w:r w:rsidRPr="003E5F68">
        <w:t xml:space="preserve"> is defined as a series of planes to allow for the breakdown of the architectural description.</w:t>
      </w:r>
    </w:p>
    <w:p w14:paraId="35B0250A" w14:textId="77777777" w:rsidR="008D2684" w:rsidRPr="003E5F68" w:rsidRDefault="008D2684" w:rsidP="008D2684">
      <w:r w:rsidRPr="003E5F68">
        <w:t>Further, each plane is expected to operate in an independent manner, providing services to the connected planes as and when requested by the connected plane, and requesting services from other planes as required.</w:t>
      </w:r>
    </w:p>
    <w:p w14:paraId="4189CEAB" w14:textId="77777777" w:rsidR="008D2684" w:rsidRPr="003E5F68" w:rsidRDefault="008D2684" w:rsidP="008D2684">
      <w:r w:rsidRPr="003E5F68">
        <w:t>As a consequence of this each plane should manage on its own behalf:</w:t>
      </w:r>
    </w:p>
    <w:p w14:paraId="5ECA4E63" w14:textId="77777777" w:rsidR="008D2684" w:rsidRPr="003E5F68" w:rsidRDefault="008D2684" w:rsidP="008D2684">
      <w:pPr>
        <w:pStyle w:val="B1"/>
      </w:pPr>
      <w:r w:rsidRPr="003E5F68">
        <w:t>a)</w:t>
      </w:r>
      <w:r w:rsidRPr="003E5F68">
        <w:tab/>
        <w:t>use of identities. Each plane is therefore responsible for the privacy of that plane's own identities; and</w:t>
      </w:r>
    </w:p>
    <w:p w14:paraId="122E04C2" w14:textId="77777777" w:rsidR="008D2684" w:rsidRPr="003E5F68" w:rsidRDefault="008D2684" w:rsidP="008D2684">
      <w:pPr>
        <w:pStyle w:val="B1"/>
      </w:pPr>
      <w:r w:rsidRPr="003E5F68">
        <w:t>b)</w:t>
      </w:r>
      <w:r w:rsidRPr="003E5F68">
        <w:tab/>
        <w:t>security for that plane. This does not preclude a plane requesting security services from another plane, but that is a decision made within the plane, as to whether to use offered security services or mechanisms within the plane itself.</w:t>
      </w:r>
    </w:p>
    <w:p w14:paraId="0A794352" w14:textId="77777777" w:rsidR="008D2684" w:rsidRPr="003E5F68" w:rsidRDefault="008D2684" w:rsidP="008D2684">
      <w:pPr>
        <w:pStyle w:val="NO"/>
      </w:pPr>
      <w:r w:rsidRPr="003E5F68">
        <w:t>NOTE:</w:t>
      </w:r>
      <w:r w:rsidRPr="003E5F68">
        <w:tab/>
        <w:t>Terminology such as client and server are not meant to imply specific physical implementation of a functional entity.</w:t>
      </w:r>
    </w:p>
    <w:p w14:paraId="69186725" w14:textId="77777777" w:rsidR="008D2684" w:rsidRPr="003E5F68" w:rsidRDefault="008D2684" w:rsidP="008D2684">
      <w:pPr>
        <w:pStyle w:val="Heading2"/>
      </w:pPr>
      <w:bookmarkStart w:id="273" w:name="_Toc424654366"/>
      <w:bookmarkStart w:id="274" w:name="_Toc428364952"/>
      <w:bookmarkStart w:id="275" w:name="_Toc433209552"/>
      <w:bookmarkStart w:id="276" w:name="_Toc453260070"/>
      <w:bookmarkStart w:id="277" w:name="_Toc453260957"/>
      <w:bookmarkStart w:id="278" w:name="_Toc453279694"/>
      <w:bookmarkStart w:id="279" w:name="_Toc459375032"/>
      <w:bookmarkStart w:id="280" w:name="_Toc468105266"/>
      <w:bookmarkStart w:id="281" w:name="_Toc468110361"/>
      <w:bookmarkStart w:id="282" w:name="_Toc209617326"/>
      <w:r w:rsidRPr="003E5F68">
        <w:t>7.2</w:t>
      </w:r>
      <w:r w:rsidRPr="003E5F68">
        <w:tab/>
        <w:t>Description of the planes</w:t>
      </w:r>
      <w:bookmarkEnd w:id="273"/>
      <w:bookmarkEnd w:id="274"/>
      <w:bookmarkEnd w:id="275"/>
      <w:bookmarkEnd w:id="276"/>
      <w:bookmarkEnd w:id="277"/>
      <w:bookmarkEnd w:id="278"/>
      <w:bookmarkEnd w:id="279"/>
      <w:bookmarkEnd w:id="280"/>
      <w:bookmarkEnd w:id="281"/>
      <w:bookmarkEnd w:id="282"/>
    </w:p>
    <w:p w14:paraId="6839E5C8" w14:textId="77777777" w:rsidR="008D2684" w:rsidRPr="003E5F68" w:rsidRDefault="008D2684" w:rsidP="008D2684">
      <w:r w:rsidRPr="003E5F68">
        <w:t>The following planes are identified:</w:t>
      </w:r>
    </w:p>
    <w:p w14:paraId="103126B7" w14:textId="77777777" w:rsidR="008D2684" w:rsidRPr="003E5F68" w:rsidRDefault="008D2684" w:rsidP="008D2684">
      <w:pPr>
        <w:pStyle w:val="B1"/>
      </w:pPr>
      <w:r w:rsidRPr="003E5F68">
        <w:t>a)</w:t>
      </w:r>
      <w:r w:rsidRPr="003E5F68">
        <w:tab/>
        <w:t>application plane</w:t>
      </w:r>
      <w:r>
        <w:rPr>
          <w:rFonts w:hint="eastAsia"/>
          <w:lang w:eastAsia="zh-CN"/>
        </w:rPr>
        <w:t>:</w:t>
      </w:r>
      <w:r w:rsidRPr="003E5F68">
        <w:t xml:space="preserve"> The application plane provides all of the services (e.g. call control, floor control</w:t>
      </w:r>
      <w:r>
        <w:rPr>
          <w:rFonts w:hint="eastAsia"/>
          <w:lang w:eastAsia="zh-CN"/>
        </w:rPr>
        <w:t>, video control, data control</w:t>
      </w:r>
      <w:r w:rsidRPr="003E5F68">
        <w:t xml:space="preserve">) required by the user together with the necessary functions to support </w:t>
      </w:r>
      <w:r>
        <w:rPr>
          <w:rFonts w:hint="eastAsia"/>
          <w:lang w:eastAsia="zh-CN"/>
        </w:rPr>
        <w:t>MC service</w:t>
      </w:r>
      <w:r w:rsidRPr="003E5F68">
        <w:t xml:space="preserve">. It uses the services of the signalling control plane to support those requirements. </w:t>
      </w:r>
      <w:r>
        <w:rPr>
          <w:lang w:eastAsia="zh-CN"/>
        </w:rPr>
        <w:t>F</w:t>
      </w:r>
      <w:r>
        <w:rPr>
          <w:rFonts w:hint="eastAsia"/>
          <w:lang w:eastAsia="zh-CN"/>
        </w:rPr>
        <w:t>or example, within the MCPTT service, t</w:t>
      </w:r>
      <w:r w:rsidRPr="003E5F68">
        <w:t>he application plane also provides for the conferencing of media, and provision of tones and announcements; and</w:t>
      </w:r>
    </w:p>
    <w:p w14:paraId="48A6F406" w14:textId="77777777" w:rsidR="008D2684" w:rsidRPr="003E5F68" w:rsidRDefault="008D2684" w:rsidP="008D2684">
      <w:pPr>
        <w:pStyle w:val="B1"/>
      </w:pPr>
      <w:r w:rsidRPr="003E5F68">
        <w:t>b)</w:t>
      </w:r>
      <w:r w:rsidRPr="003E5F68">
        <w:tab/>
        <w:t>signalling control plane</w:t>
      </w:r>
      <w:r>
        <w:rPr>
          <w:rFonts w:hint="eastAsia"/>
          <w:lang w:eastAsia="zh-CN"/>
        </w:rPr>
        <w:t>:</w:t>
      </w:r>
      <w:r w:rsidRPr="003E5F68">
        <w:t xml:space="preserve"> The signalling control plane provides the necessary signalling support to establish the association of users involved in an </w:t>
      </w:r>
      <w:r>
        <w:rPr>
          <w:rFonts w:hint="eastAsia"/>
          <w:lang w:eastAsia="zh-CN"/>
        </w:rPr>
        <w:t>MC service, such as an MCPTT</w:t>
      </w:r>
      <w:r w:rsidRPr="003E5F68">
        <w:t xml:space="preserve"> call or other type of </w:t>
      </w:r>
      <w:r>
        <w:rPr>
          <w:rFonts w:hint="eastAsia"/>
          <w:lang w:eastAsia="zh-CN"/>
        </w:rPr>
        <w:t>MC</w:t>
      </w:r>
      <w:r w:rsidRPr="003E5F68">
        <w:t xml:space="preserve"> services. The signalling control plane also offers access to and control of services </w:t>
      </w:r>
      <w:r>
        <w:rPr>
          <w:rFonts w:hint="eastAsia"/>
          <w:lang w:eastAsia="zh-CN"/>
        </w:rPr>
        <w:t>across MC services</w:t>
      </w:r>
      <w:r w:rsidRPr="003E5F68">
        <w:t>. The signalling control plane uses the services of the bearer plane.</w:t>
      </w:r>
    </w:p>
    <w:p w14:paraId="47EC7733" w14:textId="77777777" w:rsidR="008D2684" w:rsidRPr="003E5F68" w:rsidRDefault="008D2684" w:rsidP="008D2684">
      <w:r w:rsidRPr="003E5F68">
        <w:t>Bearers supporting these planes are defined for LTE within 3GPP TS 23.401 [</w:t>
      </w:r>
      <w:r>
        <w:rPr>
          <w:rFonts w:hint="eastAsia"/>
          <w:lang w:eastAsia="zh-CN"/>
        </w:rPr>
        <w:t>1</w:t>
      </w:r>
      <w:r>
        <w:rPr>
          <w:lang w:eastAsia="zh-CN"/>
        </w:rPr>
        <w:t>7</w:t>
      </w:r>
      <w:r w:rsidRPr="003E5F68">
        <w:t>]. The resource control that is needed to support these planes is defined within 3GPP TS 23.203 [</w:t>
      </w:r>
      <w:r>
        <w:rPr>
          <w:lang w:eastAsia="zh-CN"/>
        </w:rPr>
        <w:t>8</w:t>
      </w:r>
      <w:r w:rsidRPr="003E5F68">
        <w:t>]. The application plane also relies on the use of multicast bearers established via procedures defined in 3GPP TS 23</w:t>
      </w:r>
      <w:r>
        <w:t>.</w:t>
      </w:r>
      <w:r w:rsidRPr="003E5F68">
        <w:t> 468 [</w:t>
      </w:r>
      <w:r>
        <w:rPr>
          <w:lang w:eastAsia="zh-CN"/>
        </w:rPr>
        <w:t>18</w:t>
      </w:r>
      <w:r w:rsidRPr="003E5F68">
        <w:t>] and 3GPP TS 23.246 [</w:t>
      </w:r>
      <w:r>
        <w:rPr>
          <w:rFonts w:hint="eastAsia"/>
          <w:lang w:eastAsia="zh-CN"/>
        </w:rPr>
        <w:t>1</w:t>
      </w:r>
      <w:r>
        <w:rPr>
          <w:lang w:eastAsia="zh-CN"/>
        </w:rPr>
        <w:t>1</w:t>
      </w:r>
      <w:r w:rsidRPr="003E5F68">
        <w:t>].</w:t>
      </w:r>
    </w:p>
    <w:p w14:paraId="55A5C461" w14:textId="77777777" w:rsidR="008D2684" w:rsidRPr="003E5F68" w:rsidRDefault="008D2684" w:rsidP="008D2684">
      <w:pPr>
        <w:pStyle w:val="Heading2"/>
      </w:pPr>
      <w:bookmarkStart w:id="283" w:name="_Toc424654367"/>
      <w:bookmarkStart w:id="284" w:name="_Toc428364953"/>
      <w:bookmarkStart w:id="285" w:name="_Toc433209553"/>
      <w:bookmarkStart w:id="286" w:name="_Toc453260071"/>
      <w:bookmarkStart w:id="287" w:name="_Toc453260958"/>
      <w:bookmarkStart w:id="288" w:name="_Toc453279695"/>
      <w:bookmarkStart w:id="289" w:name="_Toc459375033"/>
      <w:bookmarkStart w:id="290" w:name="_Toc468105267"/>
      <w:bookmarkStart w:id="291" w:name="_Toc468110362"/>
      <w:bookmarkStart w:id="292" w:name="_Toc209617327"/>
      <w:r w:rsidRPr="003E5F68">
        <w:t>7.3</w:t>
      </w:r>
      <w:r w:rsidRPr="003E5F68">
        <w:tab/>
        <w:t>Functional model description</w:t>
      </w:r>
      <w:bookmarkEnd w:id="283"/>
      <w:bookmarkEnd w:id="284"/>
      <w:bookmarkEnd w:id="285"/>
      <w:bookmarkEnd w:id="286"/>
      <w:bookmarkEnd w:id="287"/>
      <w:bookmarkEnd w:id="288"/>
      <w:bookmarkEnd w:id="289"/>
      <w:bookmarkEnd w:id="290"/>
      <w:bookmarkEnd w:id="291"/>
      <w:bookmarkEnd w:id="292"/>
    </w:p>
    <w:p w14:paraId="536BA9CF" w14:textId="77777777" w:rsidR="008D2684" w:rsidRPr="003E5F68" w:rsidRDefault="008D2684" w:rsidP="008D2684">
      <w:pPr>
        <w:pStyle w:val="Heading3"/>
      </w:pPr>
      <w:bookmarkStart w:id="293" w:name="_Toc428364954"/>
      <w:bookmarkStart w:id="294" w:name="_Toc433209554"/>
      <w:bookmarkStart w:id="295" w:name="_Toc453260072"/>
      <w:bookmarkStart w:id="296" w:name="_Toc453260959"/>
      <w:bookmarkStart w:id="297" w:name="_Toc453279696"/>
      <w:bookmarkStart w:id="298" w:name="_Toc459375034"/>
      <w:bookmarkStart w:id="299" w:name="_Toc468105268"/>
      <w:bookmarkStart w:id="300" w:name="_Toc468110363"/>
      <w:bookmarkStart w:id="301" w:name="_Toc209617328"/>
      <w:r w:rsidRPr="003E5F68">
        <w:t>7.3.1</w:t>
      </w:r>
      <w:r w:rsidRPr="003E5F68">
        <w:tab/>
        <w:t>On-network functional model</w:t>
      </w:r>
      <w:bookmarkEnd w:id="293"/>
      <w:bookmarkEnd w:id="294"/>
      <w:bookmarkEnd w:id="295"/>
      <w:bookmarkEnd w:id="296"/>
      <w:bookmarkEnd w:id="297"/>
      <w:bookmarkEnd w:id="298"/>
      <w:bookmarkEnd w:id="299"/>
      <w:bookmarkEnd w:id="300"/>
      <w:bookmarkEnd w:id="301"/>
    </w:p>
    <w:p w14:paraId="2BA7B8C8" w14:textId="77777777" w:rsidR="0055390E" w:rsidRPr="000A5C09" w:rsidRDefault="0055390E" w:rsidP="0055390E">
      <w:pPr>
        <w:pStyle w:val="Heading4"/>
      </w:pPr>
      <w:bookmarkStart w:id="302" w:name="_Toc209617329"/>
      <w:r w:rsidRPr="000A5C09">
        <w:t>7.3.1.1</w:t>
      </w:r>
      <w:r w:rsidRPr="000A5C09">
        <w:tab/>
        <w:t>General</w:t>
      </w:r>
      <w:bookmarkEnd w:id="302"/>
    </w:p>
    <w:p w14:paraId="645E4B9B" w14:textId="77777777" w:rsidR="008D2684" w:rsidRDefault="008D2684" w:rsidP="008D2684">
      <w:r>
        <w:t xml:space="preserve">Each MC service can be represented by an application plane functional model. The functional model across MC services may be similar but is described by the individual functional entities and reference points that belong to that </w:t>
      </w:r>
      <w:r>
        <w:rPr>
          <w:rFonts w:hint="eastAsia"/>
          <w:lang w:eastAsia="zh-CN"/>
        </w:rPr>
        <w:t xml:space="preserve">MC </w:t>
      </w:r>
      <w:r>
        <w:t>service. Within the application plane for an MC service there is a common set of functions and reference points. The common set is shared across services. This common set of functions and reference points is known as the common services core.</w:t>
      </w:r>
    </w:p>
    <w:p w14:paraId="00F00C13" w14:textId="77777777" w:rsidR="0055390E" w:rsidRDefault="0055390E" w:rsidP="0095121F">
      <w:pPr>
        <w:pStyle w:val="Heading4"/>
      </w:pPr>
      <w:bookmarkStart w:id="303" w:name="_Toc209617330"/>
      <w:r w:rsidRPr="0055390E">
        <w:t>7.3.1.2</w:t>
      </w:r>
      <w:r w:rsidRPr="0055390E">
        <w:tab/>
        <w:t>Functional model for an MC system</w:t>
      </w:r>
      <w:bookmarkEnd w:id="303"/>
    </w:p>
    <w:p w14:paraId="1087583F" w14:textId="3E56F2C1" w:rsidR="008D2684" w:rsidRPr="003E5F68" w:rsidRDefault="008D2684" w:rsidP="008D2684">
      <w:r w:rsidRPr="003E5F68">
        <w:t>Figure 7.3.1</w:t>
      </w:r>
      <w:r w:rsidR="0055390E">
        <w:t>.2</w:t>
      </w:r>
      <w:r w:rsidRPr="003E5F68">
        <w:t>-1 shows the functional model for the application plane</w:t>
      </w:r>
      <w:r>
        <w:rPr>
          <w:rFonts w:hint="eastAsia"/>
          <w:lang w:eastAsia="zh-CN"/>
        </w:rPr>
        <w:t xml:space="preserve"> for an MC system</w:t>
      </w:r>
      <w:r w:rsidRPr="003E5F68">
        <w:t>.</w:t>
      </w:r>
    </w:p>
    <w:p w14:paraId="335121AF" w14:textId="288EA483" w:rsidR="008D2684" w:rsidRPr="003E5F68" w:rsidRDefault="00B90ABB" w:rsidP="008D2684">
      <w:pPr>
        <w:pStyle w:val="TH"/>
      </w:pPr>
      <w:r>
        <w:object w:dxaOrig="9444" w:dyaOrig="10717" w14:anchorId="0E5083B5">
          <v:shape id="_x0000_i1028" type="#_x0000_t75" style="width:452.4pt;height:512.6pt" o:ole="">
            <v:imagedata r:id="rId17" o:title=""/>
          </v:shape>
          <o:OLEObject Type="Embed" ProgID="Visio.Drawing.15" ShapeID="_x0000_i1028" DrawAspect="Content" ObjectID="_1820231722" r:id="rId18"/>
        </w:object>
      </w:r>
      <w:r w:rsidR="0055390E">
        <w:fldChar w:fldCharType="begin"/>
      </w:r>
      <w:r w:rsidR="0055390E">
        <w:fldChar w:fldCharType="separate"/>
      </w:r>
      <w:r w:rsidR="0055390E">
        <w:fldChar w:fldCharType="end"/>
      </w:r>
    </w:p>
    <w:p w14:paraId="4A860446" w14:textId="0124FA2D" w:rsidR="008D2684" w:rsidRPr="003E5F68" w:rsidRDefault="008D2684" w:rsidP="008D2684">
      <w:pPr>
        <w:pStyle w:val="TF"/>
      </w:pPr>
      <w:r w:rsidRPr="003E5F68">
        <w:t>Figure 7.3.1</w:t>
      </w:r>
      <w:r w:rsidR="008E2DFE">
        <w:t>.2</w:t>
      </w:r>
      <w:r w:rsidRPr="003E5F68">
        <w:t>-1: Functional model for application plane</w:t>
      </w:r>
      <w:r>
        <w:rPr>
          <w:rFonts w:hint="eastAsia"/>
          <w:lang w:eastAsia="zh-CN"/>
        </w:rPr>
        <w:t xml:space="preserve"> for an MC system</w:t>
      </w:r>
    </w:p>
    <w:p w14:paraId="125ED922" w14:textId="1C06EA74" w:rsidR="008D2684" w:rsidRDefault="008D2684" w:rsidP="008D2684">
      <w:pPr>
        <w:rPr>
          <w:lang w:eastAsia="zh-CN"/>
        </w:rPr>
      </w:pPr>
      <w:r>
        <w:t>The common services core functions and reference points shown in figure 7.3.</w:t>
      </w:r>
      <w:r>
        <w:rPr>
          <w:rFonts w:hint="eastAsia"/>
          <w:lang w:eastAsia="zh-CN"/>
        </w:rPr>
        <w:t>1</w:t>
      </w:r>
      <w:r w:rsidR="008E2DFE">
        <w:rPr>
          <w:lang w:eastAsia="zh-CN"/>
        </w:rPr>
        <w:t>.2</w:t>
      </w:r>
      <w:r>
        <w:t>-1 are shared across each MC</w:t>
      </w:r>
      <w:r>
        <w:rPr>
          <w:rFonts w:hint="eastAsia"/>
          <w:lang w:eastAsia="zh-CN"/>
        </w:rPr>
        <w:t xml:space="preserve"> </w:t>
      </w:r>
      <w:r>
        <w:t>service.</w:t>
      </w:r>
      <w:r>
        <w:rPr>
          <w:rFonts w:hint="eastAsia"/>
          <w:lang w:eastAsia="zh-CN"/>
        </w:rPr>
        <w:t xml:space="preserve"> </w:t>
      </w:r>
      <w:r>
        <w:t xml:space="preserve">The description of the functions and reference points specific to an MC service is contained in the </w:t>
      </w:r>
      <w:r>
        <w:rPr>
          <w:rFonts w:hint="eastAsia"/>
          <w:lang w:eastAsia="zh-CN"/>
        </w:rPr>
        <w:t xml:space="preserve">corresponding </w:t>
      </w:r>
      <w:r>
        <w:t>MC service TS.</w:t>
      </w:r>
    </w:p>
    <w:p w14:paraId="5BA8884D" w14:textId="5336127F" w:rsidR="009A7A6D" w:rsidRDefault="009A7A6D" w:rsidP="00477B77">
      <w:pPr>
        <w:pStyle w:val="NO"/>
      </w:pPr>
      <w:r w:rsidRPr="009A7A6D">
        <w:t>NOTE</w:t>
      </w:r>
      <w:r>
        <w:t> </w:t>
      </w:r>
      <w:r w:rsidRPr="009A7A6D">
        <w:t>1:</w:t>
      </w:r>
      <w:r>
        <w:tab/>
      </w:r>
      <w:r w:rsidRPr="009A7A6D">
        <w:t>The ACM client and ACM server are not essential entities to enable MC services. The ACM client and ACM server are optional and only required if the administrative configuration management feature is deployed. In administrative configuration management case, only the UE of an authorized MC service user requires such an ACM client.</w:t>
      </w:r>
    </w:p>
    <w:p w14:paraId="5B37D88B" w14:textId="62B45ECA" w:rsidR="00440E72" w:rsidRPr="000E2073" w:rsidRDefault="00440E72" w:rsidP="00440E72">
      <w:pPr>
        <w:pStyle w:val="NO"/>
      </w:pPr>
      <w:r w:rsidRPr="0082495A">
        <w:t>NOT</w:t>
      </w:r>
      <w:r>
        <w:t>E </w:t>
      </w:r>
      <w:r w:rsidRPr="0082495A">
        <w:t>2</w:t>
      </w:r>
      <w:r w:rsidRPr="000E2073">
        <w:t>:</w:t>
      </w:r>
      <w:r w:rsidRPr="000E2073">
        <w:tab/>
        <w:t xml:space="preserve">The recording server, </w:t>
      </w:r>
      <w:r w:rsidR="008E2DFE" w:rsidRPr="000A5298">
        <w:t xml:space="preserve">recording </w:t>
      </w:r>
      <w:r w:rsidR="008E2DFE">
        <w:t xml:space="preserve">admin </w:t>
      </w:r>
      <w:r w:rsidR="008E2DFE" w:rsidRPr="000A5298">
        <w:t>client</w:t>
      </w:r>
      <w:r w:rsidR="008E2DFE">
        <w:t xml:space="preserve"> and</w:t>
      </w:r>
      <w:r w:rsidR="008E2DFE" w:rsidRPr="000E2073">
        <w:t xml:space="preserve"> </w:t>
      </w:r>
      <w:r w:rsidRPr="000E2073">
        <w:t>replay client and m</w:t>
      </w:r>
      <w:r>
        <w:t xml:space="preserve">ass </w:t>
      </w:r>
      <w:r w:rsidRPr="000E2073">
        <w:t>storage</w:t>
      </w:r>
      <w:r>
        <w:t>(s)</w:t>
      </w:r>
      <w:r w:rsidRPr="000E2073">
        <w:t xml:space="preserve"> are optional entities</w:t>
      </w:r>
      <w:r>
        <w:t xml:space="preserve">. They </w:t>
      </w:r>
      <w:r w:rsidRPr="000E2073">
        <w:t xml:space="preserve">are not essential to enable MC </w:t>
      </w:r>
      <w:r>
        <w:t>services</w:t>
      </w:r>
      <w:r w:rsidRPr="000E2073">
        <w:t>.</w:t>
      </w:r>
      <w:r w:rsidR="008E2DFE" w:rsidRPr="008E2DFE">
        <w:t xml:space="preserve"> The recording admin client and replay client can also be implemented in devices that do not contain MCPTT / MCData / MCVideo service clients and that are connected to the CSC and recording server using other communication networks than EPS. See subclause</w:t>
      </w:r>
      <w:r w:rsidR="008E2DFE">
        <w:t> </w:t>
      </w:r>
      <w:r w:rsidR="008E2DFE" w:rsidRPr="008E2DFE">
        <w:t>7.3.1.3.</w:t>
      </w:r>
    </w:p>
    <w:p w14:paraId="6BA71E79" w14:textId="425C1E35" w:rsidR="00470B41" w:rsidRPr="00903A30" w:rsidRDefault="00470B41" w:rsidP="00470B41">
      <w:pPr>
        <w:pStyle w:val="NO"/>
      </w:pPr>
      <w:r w:rsidRPr="00903A30">
        <w:lastRenderedPageBreak/>
        <w:t>NOTE </w:t>
      </w:r>
      <w:r w:rsidR="00777D6C">
        <w:t>3</w:t>
      </w:r>
      <w:r w:rsidRPr="00903A30">
        <w:t>:</w:t>
      </w:r>
      <w:r w:rsidRPr="00903A30">
        <w:tab/>
        <w:t>The</w:t>
      </w:r>
      <w:r>
        <w:t xml:space="preserve"> Le reference point is not an essential reference point to enable MC services. It is only required if location information of MC service UE(s) is obtained from the PLMN operator via the LCS. </w:t>
      </w:r>
    </w:p>
    <w:p w14:paraId="5BBCAFD0" w14:textId="3DE9F854" w:rsidR="008D2684" w:rsidRPr="003E5F68" w:rsidRDefault="008D2684" w:rsidP="008D2684">
      <w:r w:rsidRPr="003E5F68">
        <w:t>In the model shown in figure 7.3.1</w:t>
      </w:r>
      <w:r w:rsidR="008E2DFE">
        <w:t>.2</w:t>
      </w:r>
      <w:r w:rsidRPr="003E5F68">
        <w:t>-1, the following apply:</w:t>
      </w:r>
    </w:p>
    <w:p w14:paraId="70B19CD2" w14:textId="77777777" w:rsidR="008D2684" w:rsidRDefault="008D2684" w:rsidP="008D2684">
      <w:pPr>
        <w:pStyle w:val="B1"/>
      </w:pPr>
      <w:r w:rsidRPr="003E5F68">
        <w:t>-</w:t>
      </w:r>
      <w:r w:rsidRPr="003E5F68">
        <w:tab/>
      </w:r>
      <w:r>
        <w:rPr>
          <w:rFonts w:hint="eastAsia"/>
          <w:lang w:eastAsia="zh-CN"/>
        </w:rPr>
        <w:t>A specific</w:t>
      </w:r>
      <w:r w:rsidRPr="003E5F68">
        <w:t xml:space="preserve"> </w:t>
      </w:r>
      <w:r>
        <w:rPr>
          <w:rFonts w:hint="eastAsia"/>
          <w:lang w:eastAsia="zh-CN"/>
        </w:rPr>
        <w:t xml:space="preserve">MC service </w:t>
      </w:r>
      <w:r w:rsidRPr="003E5F68">
        <w:t>server is an instantiation of a GCS AS in accordance with 3GPP TS 23.468 [</w:t>
      </w:r>
      <w:r>
        <w:rPr>
          <w:rFonts w:hint="eastAsia"/>
          <w:lang w:eastAsia="zh-CN"/>
        </w:rPr>
        <w:t>1</w:t>
      </w:r>
      <w:r>
        <w:rPr>
          <w:lang w:eastAsia="zh-CN"/>
        </w:rPr>
        <w:t>8</w:t>
      </w:r>
      <w:r w:rsidRPr="003E5F68">
        <w:t>].</w:t>
      </w:r>
      <w:r w:rsidRPr="008C36A4">
        <w:t xml:space="preserve"> </w:t>
      </w:r>
    </w:p>
    <w:p w14:paraId="68DA1175" w14:textId="77777777" w:rsidR="008D2684" w:rsidRDefault="008D2684" w:rsidP="008D2684">
      <w:pPr>
        <w:pStyle w:val="B1"/>
      </w:pPr>
      <w:r>
        <w:t>-</w:t>
      </w:r>
      <w:r>
        <w:tab/>
        <w:t>The functional alias management client is an integrated functional entity of the configuration management client. The functional alias management client is described in subclause 7.4.2.2.12.</w:t>
      </w:r>
    </w:p>
    <w:p w14:paraId="10DCA85F" w14:textId="77777777" w:rsidR="008D2684" w:rsidRPr="003E5F68" w:rsidRDefault="008D2684" w:rsidP="008D2684">
      <w:pPr>
        <w:pStyle w:val="B1"/>
      </w:pPr>
      <w:r>
        <w:t>-</w:t>
      </w:r>
      <w:r>
        <w:tab/>
        <w:t>The functional alias management server is an integrated functional entity of the configuration management server. The functional alias management server is described in subclause 7.4.2.2.13.</w:t>
      </w:r>
    </w:p>
    <w:p w14:paraId="7C340971" w14:textId="53BEE5A8" w:rsidR="008D2684" w:rsidRPr="003E5F68" w:rsidRDefault="008D2684" w:rsidP="008D2684">
      <w:r w:rsidRPr="003E5F68">
        <w:t>Figure 7.3.1</w:t>
      </w:r>
      <w:r w:rsidR="008E2DFE">
        <w:t>.2</w:t>
      </w:r>
      <w:r w:rsidRPr="003E5F68">
        <w:t>-2 shows the functional model for the signalling control plane.</w:t>
      </w:r>
    </w:p>
    <w:p w14:paraId="735B3872" w14:textId="77777777" w:rsidR="008D2684" w:rsidRPr="003E5F68" w:rsidRDefault="008D2684" w:rsidP="008D2684">
      <w:pPr>
        <w:pStyle w:val="TH"/>
      </w:pPr>
      <w:r>
        <w:object w:dxaOrig="10442" w:dyaOrig="9133" w14:anchorId="6EA7C35A">
          <v:shape id="_x0000_i1029" type="#_x0000_t75" style="width:469.05pt;height:409.95pt" o:ole="">
            <v:imagedata r:id="rId19" o:title=""/>
          </v:shape>
          <o:OLEObject Type="Embed" ProgID="Visio.Drawing.11" ShapeID="_x0000_i1029" DrawAspect="Content" ObjectID="_1820231723" r:id="rId20"/>
        </w:object>
      </w:r>
    </w:p>
    <w:p w14:paraId="0D916C1F" w14:textId="75E423E8" w:rsidR="008D2684" w:rsidRPr="003E5F68" w:rsidRDefault="008D2684" w:rsidP="008D2684">
      <w:pPr>
        <w:pStyle w:val="TF"/>
      </w:pPr>
      <w:r w:rsidRPr="003E5F68">
        <w:t>Figure 7.3.1</w:t>
      </w:r>
      <w:r w:rsidR="008E2DFE">
        <w:t>.2</w:t>
      </w:r>
      <w:r w:rsidRPr="003E5F68">
        <w:t>-2: Functional model for signalling control plane</w:t>
      </w:r>
    </w:p>
    <w:p w14:paraId="1EED9ABC" w14:textId="1905218B" w:rsidR="008D2684" w:rsidRPr="003E5F68" w:rsidRDefault="008D2684" w:rsidP="008D2684">
      <w:bookmarkStart w:id="304" w:name="_Toc428364955"/>
      <w:bookmarkStart w:id="305" w:name="_Toc424654368"/>
      <w:r w:rsidRPr="003E5F68">
        <w:t>Figure 7.3.1</w:t>
      </w:r>
      <w:r w:rsidR="008E2DFE">
        <w:t>.2</w:t>
      </w:r>
      <w:r w:rsidRPr="003E5F68">
        <w:t xml:space="preserve">-3 shows the relationships between the reference points of the application plane </w:t>
      </w:r>
      <w:r>
        <w:rPr>
          <w:rFonts w:hint="eastAsia"/>
          <w:lang w:eastAsia="zh-CN"/>
        </w:rPr>
        <w:t xml:space="preserve">of an MC service server </w:t>
      </w:r>
      <w:r w:rsidRPr="003E5F68">
        <w:t>and the signalling plane.</w:t>
      </w:r>
    </w:p>
    <w:p w14:paraId="1C55DDFD" w14:textId="47846B92" w:rsidR="008D2684" w:rsidRPr="003E5F68" w:rsidRDefault="003800DF" w:rsidP="008D2684">
      <w:pPr>
        <w:pStyle w:val="TH"/>
      </w:pPr>
      <w:r>
        <w:object w:dxaOrig="10392" w:dyaOrig="12793" w14:anchorId="581E9B44">
          <v:shape id="_x0000_i1030" type="#_x0000_t75" style="width:481.45pt;height:593.2pt" o:ole="">
            <v:imagedata r:id="rId21" o:title=""/>
          </v:shape>
          <o:OLEObject Type="Embed" ProgID="Visio.Drawing.15" ShapeID="_x0000_i1030" DrawAspect="Content" ObjectID="_1820231724" r:id="rId22"/>
        </w:object>
      </w:r>
    </w:p>
    <w:p w14:paraId="2531F586" w14:textId="38B87581" w:rsidR="008D2684" w:rsidRPr="003E5F68" w:rsidRDefault="008D2684" w:rsidP="008D2684">
      <w:pPr>
        <w:pStyle w:val="TF"/>
      </w:pPr>
      <w:r w:rsidRPr="003E5F68">
        <w:t>Figure 7.3.1</w:t>
      </w:r>
      <w:r w:rsidR="009F4FEB">
        <w:t>.2</w:t>
      </w:r>
      <w:r w:rsidRPr="003E5F68">
        <w:t xml:space="preserve">-3: Relationships between reference points of </w:t>
      </w:r>
      <w:r>
        <w:rPr>
          <w:rFonts w:hint="eastAsia"/>
          <w:lang w:eastAsia="zh-CN"/>
        </w:rPr>
        <w:t xml:space="preserve">MC service </w:t>
      </w:r>
      <w:r w:rsidRPr="003E5F68">
        <w:t>application</w:t>
      </w:r>
      <w:r>
        <w:rPr>
          <w:rFonts w:hint="eastAsia"/>
          <w:lang w:eastAsia="zh-CN"/>
        </w:rPr>
        <w:t xml:space="preserve"> plane</w:t>
      </w:r>
      <w:r w:rsidRPr="003E5F68">
        <w:t xml:space="preserve"> and signalling control planes</w:t>
      </w:r>
    </w:p>
    <w:p w14:paraId="08A4DB84" w14:textId="395E933B" w:rsidR="008D2684" w:rsidRPr="003E5F68" w:rsidRDefault="008D2684" w:rsidP="008D2684">
      <w:pPr>
        <w:pStyle w:val="NO"/>
      </w:pPr>
      <w:r w:rsidRPr="003E5F68">
        <w:t>NOTE </w:t>
      </w:r>
      <w:r w:rsidR="00777D6C">
        <w:t>4</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37861585" w14:textId="7C4307A3" w:rsidR="008D2684" w:rsidRPr="003E5F68" w:rsidRDefault="008D2684" w:rsidP="008D2684">
      <w:pPr>
        <w:pStyle w:val="NO"/>
      </w:pPr>
      <w:r w:rsidRPr="003E5F68">
        <w:t>NOTE </w:t>
      </w:r>
      <w:r w:rsidR="00777D6C">
        <w:t>5</w:t>
      </w:r>
      <w:r w:rsidRPr="003E5F68">
        <w:t>:</w:t>
      </w:r>
      <w:r w:rsidRPr="003E5F68">
        <w:tab/>
        <w:t>For simplicity, the HTTP proxy, which provides the interconnection between HTTP-1, HTTP-2 and HTTP-3 reference points, is not shown in figure 7.3.1</w:t>
      </w:r>
      <w:r w:rsidR="00777D6C">
        <w:t>.2</w:t>
      </w:r>
      <w:r w:rsidRPr="003E5F68">
        <w:t>-3.</w:t>
      </w:r>
      <w:r w:rsidRPr="00D25586">
        <w:t xml:space="preserve"> </w:t>
      </w:r>
    </w:p>
    <w:p w14:paraId="2DF45C7E" w14:textId="7B9B534A" w:rsidR="008D2684" w:rsidRDefault="008D2684" w:rsidP="008D2684">
      <w:pPr>
        <w:pStyle w:val="NO"/>
      </w:pPr>
      <w:r w:rsidRPr="003E5F68">
        <w:lastRenderedPageBreak/>
        <w:t>NOTE </w:t>
      </w:r>
      <w:r w:rsidR="00777D6C">
        <w:t>6</w:t>
      </w:r>
      <w:r w:rsidRPr="003E5F68">
        <w:t>:</w:t>
      </w:r>
      <w:r w:rsidRPr="003E5F68">
        <w:tab/>
      </w:r>
      <w:r>
        <w:t>CSC-5, CSC-15</w:t>
      </w:r>
      <w:r w:rsidR="00440E72" w:rsidRPr="00440E72">
        <w:t>, REC-</w:t>
      </w:r>
      <w:r w:rsidR="00777D6C">
        <w:t>3</w:t>
      </w:r>
      <w:r w:rsidR="003800DF">
        <w:t>,</w:t>
      </w:r>
      <w:r w:rsidR="00777D6C">
        <w:t xml:space="preserve"> </w:t>
      </w:r>
      <w:r w:rsidR="00440E72" w:rsidRPr="00440E72">
        <w:t>REC-4</w:t>
      </w:r>
      <w:r w:rsidR="003800DF" w:rsidRPr="003800DF">
        <w:t xml:space="preserve"> and REC-5</w:t>
      </w:r>
      <w:r>
        <w:t xml:space="preserve"> make use of SIP-1 and SIP-2 reference point. </w:t>
      </w:r>
      <w:r w:rsidRPr="003E5F68">
        <w:t xml:space="preserve">For simplicity, </w:t>
      </w:r>
      <w:r>
        <w:t>this mapping relationship</w:t>
      </w:r>
      <w:r w:rsidRPr="003E5F68">
        <w:t xml:space="preserve"> </w:t>
      </w:r>
      <w:r>
        <w:t xml:space="preserve">is </w:t>
      </w:r>
      <w:r w:rsidRPr="003E5F68">
        <w:t>not shown in figure 7.3.1</w:t>
      </w:r>
      <w:r w:rsidR="00777D6C">
        <w:t>.2</w:t>
      </w:r>
      <w:r w:rsidRPr="003E5F68">
        <w:t>-3.</w:t>
      </w:r>
    </w:p>
    <w:p w14:paraId="33A2A9A1" w14:textId="77777777" w:rsidR="006407D4" w:rsidRPr="002E3AC0" w:rsidRDefault="006407D4" w:rsidP="006407D4">
      <w:pPr>
        <w:pStyle w:val="Heading4"/>
      </w:pPr>
      <w:bookmarkStart w:id="306" w:name="_Toc209617331"/>
      <w:r w:rsidRPr="002E3AC0">
        <w:t>7.3.1.3</w:t>
      </w:r>
      <w:r w:rsidRPr="002E3AC0">
        <w:tab/>
        <w:t xml:space="preserve">Functional model for </w:t>
      </w:r>
      <w:r>
        <w:t>R</w:t>
      </w:r>
      <w:r w:rsidRPr="002E3AC0">
        <w:t xml:space="preserve">ecording admin UE and </w:t>
      </w:r>
      <w:r>
        <w:t>R</w:t>
      </w:r>
      <w:r w:rsidRPr="002E3AC0">
        <w:t>eplay UE</w:t>
      </w:r>
      <w:bookmarkEnd w:id="306"/>
    </w:p>
    <w:p w14:paraId="025258AA" w14:textId="77777777" w:rsidR="006407D4" w:rsidRPr="002E3AC0" w:rsidRDefault="006407D4" w:rsidP="0095121F">
      <w:r>
        <w:t>The r</w:t>
      </w:r>
      <w:r w:rsidRPr="002E3AC0">
        <w:t xml:space="preserve">ecording admin and replay functions can be implemented also in UEs that are not MC service UE’s i.e. do not have the MCPTT / MCData / MCVideo clients. </w:t>
      </w:r>
    </w:p>
    <w:p w14:paraId="2C2016B3" w14:textId="77777777" w:rsidR="006407D4" w:rsidRPr="002E3AC0" w:rsidRDefault="006407D4" w:rsidP="006407D4">
      <w:r w:rsidRPr="002E3AC0">
        <w:t>A minimum set of MC common functions are required in such UEs. Two examples are presented in this clause, a “</w:t>
      </w:r>
      <w:r>
        <w:t>R</w:t>
      </w:r>
      <w:r w:rsidRPr="002E3AC0">
        <w:t>ecording admin UE” and a “</w:t>
      </w:r>
      <w:r>
        <w:t>R</w:t>
      </w:r>
      <w:r w:rsidRPr="002E3AC0">
        <w:t>eplay UE”.</w:t>
      </w:r>
    </w:p>
    <w:p w14:paraId="7254C220" w14:textId="77777777" w:rsidR="006407D4" w:rsidRPr="003E5F68" w:rsidRDefault="006407D4" w:rsidP="008D2684">
      <w:pPr>
        <w:pStyle w:val="NO"/>
      </w:pPr>
    </w:p>
    <w:bookmarkStart w:id="307" w:name="_Toc433209555"/>
    <w:bookmarkStart w:id="308" w:name="_Toc453260073"/>
    <w:bookmarkStart w:id="309" w:name="_Toc453260960"/>
    <w:bookmarkStart w:id="310" w:name="_Toc453279697"/>
    <w:bookmarkStart w:id="311" w:name="_Toc459375035"/>
    <w:bookmarkStart w:id="312" w:name="_Toc468105269"/>
    <w:bookmarkStart w:id="313" w:name="_Toc468110364"/>
    <w:p w14:paraId="30809871" w14:textId="10D73D57" w:rsidR="00777D6C" w:rsidRPr="002E3AC0" w:rsidRDefault="003800DF" w:rsidP="0095121F">
      <w:pPr>
        <w:pStyle w:val="TH"/>
      </w:pPr>
      <w:r>
        <w:object w:dxaOrig="7428" w:dyaOrig="9168" w14:anchorId="6C8F484F">
          <v:shape id="_x0000_i1031" type="#_x0000_t75" style="width:371.3pt;height:458.85pt" o:ole="">
            <v:imagedata r:id="rId23" o:title=""/>
          </v:shape>
          <o:OLEObject Type="Embed" ProgID="Visio.Drawing.15" ShapeID="_x0000_i1031" DrawAspect="Content" ObjectID="_1820231725" r:id="rId24"/>
        </w:object>
      </w:r>
    </w:p>
    <w:p w14:paraId="506501CA" w14:textId="77777777" w:rsidR="00777D6C" w:rsidRPr="000A5298" w:rsidRDefault="00777D6C" w:rsidP="00777D6C">
      <w:pPr>
        <w:pStyle w:val="TF"/>
      </w:pPr>
      <w:r w:rsidRPr="000A5298">
        <w:t>Figure 7.3.1.3-1: Functional model for application plane</w:t>
      </w:r>
      <w:r w:rsidRPr="000A5298">
        <w:rPr>
          <w:rFonts w:hint="eastAsia"/>
          <w:lang w:eastAsia="zh-CN"/>
        </w:rPr>
        <w:t xml:space="preserve"> </w:t>
      </w:r>
      <w:r w:rsidRPr="000A5298">
        <w:rPr>
          <w:lang w:eastAsia="zh-CN"/>
        </w:rPr>
        <w:t>of a</w:t>
      </w:r>
      <w:r w:rsidRPr="000A5298">
        <w:rPr>
          <w:rFonts w:hint="eastAsia"/>
          <w:lang w:eastAsia="zh-CN"/>
        </w:rPr>
        <w:t xml:space="preserve"> </w:t>
      </w:r>
      <w:r>
        <w:rPr>
          <w:lang w:eastAsia="zh-CN"/>
        </w:rPr>
        <w:t>R</w:t>
      </w:r>
      <w:r w:rsidRPr="000A5298">
        <w:rPr>
          <w:lang w:eastAsia="zh-CN"/>
        </w:rPr>
        <w:t>ecording admin UE</w:t>
      </w:r>
    </w:p>
    <w:p w14:paraId="4E027AF3" w14:textId="2C58E509" w:rsidR="00777D6C" w:rsidRDefault="003800DF" w:rsidP="0095121F">
      <w:pPr>
        <w:pStyle w:val="TH"/>
      </w:pPr>
      <w:r>
        <w:object w:dxaOrig="7428" w:dyaOrig="9168" w14:anchorId="4F474315">
          <v:shape id="_x0000_i1032" type="#_x0000_t75" style="width:371.3pt;height:458.85pt" o:ole="">
            <v:imagedata r:id="rId25" o:title=""/>
          </v:shape>
          <o:OLEObject Type="Embed" ProgID="Visio.Drawing.15" ShapeID="_x0000_i1032" DrawAspect="Content" ObjectID="_1820231726" r:id="rId26"/>
        </w:object>
      </w:r>
    </w:p>
    <w:p w14:paraId="50338A94" w14:textId="77777777" w:rsidR="00777D6C" w:rsidRPr="000A5298" w:rsidRDefault="00777D6C" w:rsidP="0095121F">
      <w:pPr>
        <w:pStyle w:val="TF"/>
      </w:pPr>
      <w:r w:rsidRPr="000A5298">
        <w:t>Figure 7.3.1.3-2: Functional model for application plane</w:t>
      </w:r>
      <w:r w:rsidRPr="000A5298">
        <w:rPr>
          <w:rFonts w:hint="eastAsia"/>
          <w:lang w:eastAsia="zh-CN"/>
        </w:rPr>
        <w:t xml:space="preserve"> </w:t>
      </w:r>
      <w:r w:rsidRPr="000A5298">
        <w:rPr>
          <w:lang w:eastAsia="zh-CN"/>
        </w:rPr>
        <w:t>of</w:t>
      </w:r>
      <w:r w:rsidRPr="000A5298">
        <w:rPr>
          <w:rFonts w:hint="eastAsia"/>
          <w:lang w:eastAsia="zh-CN"/>
        </w:rPr>
        <w:t xml:space="preserve"> a</w:t>
      </w:r>
      <w:r>
        <w:rPr>
          <w:lang w:eastAsia="zh-CN"/>
        </w:rPr>
        <w:t xml:space="preserve"> R</w:t>
      </w:r>
      <w:r w:rsidRPr="000A5298">
        <w:rPr>
          <w:lang w:eastAsia="zh-CN"/>
        </w:rPr>
        <w:t>eplay UE</w:t>
      </w:r>
    </w:p>
    <w:p w14:paraId="6458227C" w14:textId="77777777" w:rsidR="00777D6C" w:rsidRDefault="00777D6C" w:rsidP="00777D6C">
      <w:pPr>
        <w:pStyle w:val="NO"/>
      </w:pPr>
      <w:r w:rsidRPr="002E3AC0">
        <w:t>NOTE:</w:t>
      </w:r>
      <w:r w:rsidRPr="002E3AC0">
        <w:tab/>
      </w:r>
      <w:r>
        <w:t>A recording admin client and a replay client can also be implemented in the same UE.</w:t>
      </w:r>
    </w:p>
    <w:p w14:paraId="128D2B10" w14:textId="77777777" w:rsidR="008D2684" w:rsidRPr="00A95F0D" w:rsidRDefault="008D2684" w:rsidP="008D2684">
      <w:pPr>
        <w:pStyle w:val="Heading3"/>
      </w:pPr>
      <w:bookmarkStart w:id="314" w:name="_Toc209617332"/>
      <w:r w:rsidRPr="00A95F0D">
        <w:t>7.3.2</w:t>
      </w:r>
      <w:r w:rsidRPr="00A95F0D">
        <w:tab/>
        <w:t>Off-network functional model</w:t>
      </w:r>
      <w:bookmarkEnd w:id="304"/>
      <w:bookmarkEnd w:id="307"/>
      <w:bookmarkEnd w:id="308"/>
      <w:bookmarkEnd w:id="309"/>
      <w:bookmarkEnd w:id="310"/>
      <w:bookmarkEnd w:id="311"/>
      <w:bookmarkEnd w:id="312"/>
      <w:bookmarkEnd w:id="313"/>
      <w:bookmarkEnd w:id="314"/>
    </w:p>
    <w:p w14:paraId="4CB9BDC2" w14:textId="77777777" w:rsidR="008D2684" w:rsidRPr="003E5F68" w:rsidRDefault="008D2684" w:rsidP="008D2684">
      <w:r w:rsidRPr="003E5F68">
        <w:t>Figure 7.3.2-1 shows the functional model for off-network operation.</w:t>
      </w:r>
    </w:p>
    <w:p w14:paraId="0CB1971E" w14:textId="77777777" w:rsidR="008D2684" w:rsidRPr="007A67D0" w:rsidRDefault="008D2684" w:rsidP="008D2684">
      <w:pPr>
        <w:pStyle w:val="TH"/>
      </w:pPr>
      <w:r w:rsidRPr="00E152B8">
        <w:object w:dxaOrig="12039" w:dyaOrig="7274" w14:anchorId="1ACBBCFA">
          <v:shape id="_x0000_i1033" type="#_x0000_t75" style="width:473.9pt;height:286.4pt" o:ole="">
            <v:imagedata r:id="rId27" o:title=""/>
          </v:shape>
          <o:OLEObject Type="Embed" ProgID="Visio.Drawing.11" ShapeID="_x0000_i1033" DrawAspect="Content" ObjectID="_1820231727" r:id="rId28"/>
        </w:object>
      </w:r>
    </w:p>
    <w:p w14:paraId="13FF12FF" w14:textId="77777777" w:rsidR="008D2684" w:rsidRDefault="008D2684" w:rsidP="008D2684">
      <w:pPr>
        <w:pStyle w:val="TF"/>
        <w:rPr>
          <w:lang w:eastAsia="zh-CN"/>
        </w:rPr>
      </w:pPr>
      <w:r w:rsidRPr="007A67D0">
        <w:t xml:space="preserve">Figure 7.3.2-1: Functional model for </w:t>
      </w:r>
      <w:r w:rsidRPr="007A67D0">
        <w:rPr>
          <w:rFonts w:hint="eastAsia"/>
        </w:rPr>
        <w:t xml:space="preserve">MC service </w:t>
      </w:r>
      <w:r w:rsidRPr="007A67D0">
        <w:t>off-network operation</w:t>
      </w:r>
    </w:p>
    <w:p w14:paraId="3B8883D9" w14:textId="77777777" w:rsidR="008D2684" w:rsidRPr="003E5F68" w:rsidRDefault="008D2684" w:rsidP="008D2684">
      <w:pPr>
        <w:rPr>
          <w:lang w:eastAsia="zh-CN"/>
        </w:rPr>
      </w:pPr>
      <w:r>
        <w:t xml:space="preserve">For </w:t>
      </w:r>
      <w:r>
        <w:rPr>
          <w:rFonts w:hint="eastAsia"/>
          <w:lang w:eastAsia="zh-CN"/>
        </w:rPr>
        <w:t>a specific</w:t>
      </w:r>
      <w:r>
        <w:t xml:space="preserve"> MC service, </w:t>
      </w:r>
      <w:r>
        <w:rPr>
          <w:rFonts w:hint="eastAsia"/>
          <w:lang w:eastAsia="zh-CN"/>
        </w:rPr>
        <w:t>the description</w:t>
      </w:r>
      <w:r>
        <w:t xml:space="preserve"> </w:t>
      </w:r>
      <w:r>
        <w:rPr>
          <w:rFonts w:hint="eastAsia"/>
          <w:lang w:eastAsia="zh-CN"/>
        </w:rPr>
        <w:t xml:space="preserve">of off-network operation </w:t>
      </w:r>
      <w:r>
        <w:t xml:space="preserve">is contained in the </w:t>
      </w:r>
      <w:r>
        <w:rPr>
          <w:rFonts w:hint="eastAsia"/>
          <w:lang w:eastAsia="zh-CN"/>
        </w:rPr>
        <w:t xml:space="preserve">corresponding </w:t>
      </w:r>
      <w:r>
        <w:t>MC service TS.</w:t>
      </w:r>
    </w:p>
    <w:p w14:paraId="7F36F30C" w14:textId="77777777" w:rsidR="008D2684" w:rsidRPr="003E5F68" w:rsidRDefault="008D2684" w:rsidP="008D2684">
      <w:pPr>
        <w:pStyle w:val="Heading2"/>
      </w:pPr>
      <w:bookmarkStart w:id="315" w:name="_Toc428364956"/>
      <w:bookmarkStart w:id="316" w:name="_Toc433209556"/>
      <w:bookmarkStart w:id="317" w:name="_Toc453260074"/>
      <w:bookmarkStart w:id="318" w:name="_Toc453260961"/>
      <w:bookmarkStart w:id="319" w:name="_Toc453279698"/>
      <w:bookmarkStart w:id="320" w:name="_Toc459375036"/>
      <w:bookmarkStart w:id="321" w:name="_Toc468105270"/>
      <w:bookmarkStart w:id="322" w:name="_Toc468110365"/>
      <w:bookmarkStart w:id="323" w:name="_Toc209617333"/>
      <w:r w:rsidRPr="003E5F68">
        <w:t>7.4</w:t>
      </w:r>
      <w:r w:rsidRPr="003E5F68">
        <w:tab/>
        <w:t>Functional entities description</w:t>
      </w:r>
      <w:bookmarkEnd w:id="305"/>
      <w:bookmarkEnd w:id="315"/>
      <w:bookmarkEnd w:id="316"/>
      <w:bookmarkEnd w:id="317"/>
      <w:bookmarkEnd w:id="318"/>
      <w:bookmarkEnd w:id="319"/>
      <w:bookmarkEnd w:id="320"/>
      <w:bookmarkEnd w:id="321"/>
      <w:bookmarkEnd w:id="322"/>
      <w:bookmarkEnd w:id="323"/>
    </w:p>
    <w:p w14:paraId="7A16FDAE" w14:textId="77777777" w:rsidR="008D2684" w:rsidRPr="003E5F68" w:rsidRDefault="008D2684" w:rsidP="008D2684">
      <w:pPr>
        <w:pStyle w:val="Heading3"/>
      </w:pPr>
      <w:bookmarkStart w:id="324" w:name="_Toc424654369"/>
      <w:bookmarkStart w:id="325" w:name="_Toc428364957"/>
      <w:bookmarkStart w:id="326" w:name="_Toc433209557"/>
      <w:bookmarkStart w:id="327" w:name="_Toc453260075"/>
      <w:bookmarkStart w:id="328" w:name="_Toc453260962"/>
      <w:bookmarkStart w:id="329" w:name="_Toc453279699"/>
      <w:bookmarkStart w:id="330" w:name="_Toc459375037"/>
      <w:bookmarkStart w:id="331" w:name="_Toc468105271"/>
      <w:bookmarkStart w:id="332" w:name="_Toc468110366"/>
      <w:bookmarkStart w:id="333" w:name="_Toc209617334"/>
      <w:r w:rsidRPr="003E5F68">
        <w:t>7.4.1</w:t>
      </w:r>
      <w:r w:rsidRPr="003E5F68">
        <w:tab/>
      </w:r>
      <w:bookmarkEnd w:id="324"/>
      <w:bookmarkEnd w:id="325"/>
      <w:bookmarkEnd w:id="326"/>
      <w:r w:rsidRPr="003E5F68">
        <w:t>General</w:t>
      </w:r>
      <w:bookmarkEnd w:id="327"/>
      <w:bookmarkEnd w:id="328"/>
      <w:bookmarkEnd w:id="329"/>
      <w:bookmarkEnd w:id="330"/>
      <w:bookmarkEnd w:id="331"/>
      <w:bookmarkEnd w:id="332"/>
      <w:bookmarkEnd w:id="333"/>
    </w:p>
    <w:p w14:paraId="5F0EF2D2" w14:textId="77777777" w:rsidR="008D2684" w:rsidRPr="003E5F68" w:rsidRDefault="008D2684" w:rsidP="008D2684">
      <w:r w:rsidRPr="003E5F68">
        <w:t xml:space="preserve">Each subclause is a description of a functional entity and does not imply a physical entity. </w:t>
      </w:r>
    </w:p>
    <w:p w14:paraId="5B8650CF" w14:textId="77777777" w:rsidR="008D2684" w:rsidRPr="003E5F68" w:rsidRDefault="008D2684" w:rsidP="008D2684">
      <w:pPr>
        <w:pStyle w:val="Heading3"/>
      </w:pPr>
      <w:bookmarkStart w:id="334" w:name="_Toc424654370"/>
      <w:bookmarkStart w:id="335" w:name="_Toc428364958"/>
      <w:bookmarkStart w:id="336" w:name="_Toc433209558"/>
      <w:bookmarkStart w:id="337" w:name="_Toc453260076"/>
      <w:bookmarkStart w:id="338" w:name="_Toc453260963"/>
      <w:bookmarkStart w:id="339" w:name="_Toc453279700"/>
      <w:bookmarkStart w:id="340" w:name="_Toc459375038"/>
      <w:bookmarkStart w:id="341" w:name="_Toc468105272"/>
      <w:bookmarkStart w:id="342" w:name="_Toc468110367"/>
      <w:bookmarkStart w:id="343" w:name="_Toc209617335"/>
      <w:r w:rsidRPr="003E5F68">
        <w:t>7.4.2</w:t>
      </w:r>
      <w:r w:rsidRPr="003E5F68">
        <w:tab/>
        <w:t>Application plane</w:t>
      </w:r>
      <w:bookmarkEnd w:id="334"/>
      <w:bookmarkEnd w:id="335"/>
      <w:bookmarkEnd w:id="336"/>
      <w:bookmarkEnd w:id="337"/>
      <w:bookmarkEnd w:id="338"/>
      <w:bookmarkEnd w:id="339"/>
      <w:bookmarkEnd w:id="340"/>
      <w:bookmarkEnd w:id="341"/>
      <w:bookmarkEnd w:id="342"/>
      <w:bookmarkEnd w:id="343"/>
    </w:p>
    <w:p w14:paraId="4AD6EBF7" w14:textId="77777777" w:rsidR="008D2684" w:rsidRPr="003E5F68" w:rsidRDefault="008D2684" w:rsidP="008D2684">
      <w:pPr>
        <w:pStyle w:val="Heading4"/>
      </w:pPr>
      <w:bookmarkStart w:id="344" w:name="_Toc428364959"/>
      <w:bookmarkStart w:id="345" w:name="_Toc433209559"/>
      <w:bookmarkStart w:id="346" w:name="_Toc453260077"/>
      <w:bookmarkStart w:id="347" w:name="_Toc453260964"/>
      <w:bookmarkStart w:id="348" w:name="_Toc453279701"/>
      <w:bookmarkStart w:id="349" w:name="_Toc459375039"/>
      <w:bookmarkStart w:id="350" w:name="_Toc468105273"/>
      <w:bookmarkStart w:id="351" w:name="_Toc468110368"/>
      <w:bookmarkStart w:id="352" w:name="_Toc424654371"/>
      <w:bookmarkStart w:id="353" w:name="_Toc209617336"/>
      <w:r w:rsidRPr="003E5F68">
        <w:t>7.4.2.1</w:t>
      </w:r>
      <w:r w:rsidRPr="003E5F68">
        <w:tab/>
        <w:t>General</w:t>
      </w:r>
      <w:bookmarkEnd w:id="344"/>
      <w:bookmarkEnd w:id="345"/>
      <w:bookmarkEnd w:id="346"/>
      <w:bookmarkEnd w:id="347"/>
      <w:bookmarkEnd w:id="348"/>
      <w:bookmarkEnd w:id="349"/>
      <w:bookmarkEnd w:id="350"/>
      <w:bookmarkEnd w:id="351"/>
      <w:bookmarkEnd w:id="353"/>
    </w:p>
    <w:p w14:paraId="3227499C" w14:textId="77777777" w:rsidR="008D2684" w:rsidRDefault="008D2684" w:rsidP="008D2684">
      <w:pPr>
        <w:rPr>
          <w:lang w:eastAsia="zh-CN"/>
        </w:rPr>
      </w:pPr>
      <w:r w:rsidRPr="003E5F68">
        <w:t>Entities within the application plane</w:t>
      </w:r>
      <w:r>
        <w:rPr>
          <w:rFonts w:hint="eastAsia"/>
          <w:lang w:eastAsia="zh-CN"/>
        </w:rPr>
        <w:t xml:space="preserve"> of an MC system </w:t>
      </w:r>
      <w:r w:rsidRPr="003E5F68">
        <w:t>provide application control</w:t>
      </w:r>
      <w:r>
        <w:rPr>
          <w:rFonts w:hint="eastAsia"/>
          <w:lang w:eastAsia="zh-CN"/>
        </w:rPr>
        <w:t xml:space="preserve"> and media specific functions to support one or more MC services.</w:t>
      </w:r>
    </w:p>
    <w:p w14:paraId="283FA836" w14:textId="77777777" w:rsidR="008D2684" w:rsidRPr="003E5F68" w:rsidRDefault="008D2684" w:rsidP="008D2684">
      <w:pPr>
        <w:rPr>
          <w:lang w:eastAsia="zh-CN"/>
        </w:rPr>
      </w:pPr>
      <w:r>
        <w:t xml:space="preserve">For each MC service, the functional entities description is contained in the </w:t>
      </w:r>
      <w:r>
        <w:rPr>
          <w:rFonts w:hint="eastAsia"/>
          <w:lang w:eastAsia="zh-CN"/>
        </w:rPr>
        <w:t xml:space="preserve">corresponding </w:t>
      </w:r>
      <w:r>
        <w:t>MC service TS.</w:t>
      </w:r>
      <w:r>
        <w:rPr>
          <w:rFonts w:hint="eastAsia"/>
          <w:lang w:eastAsia="zh-CN"/>
        </w:rPr>
        <w:t xml:space="preserve"> </w:t>
      </w:r>
    </w:p>
    <w:p w14:paraId="2D24DE7C" w14:textId="77777777" w:rsidR="008D2684" w:rsidRPr="003E5F68" w:rsidRDefault="008D2684" w:rsidP="008D2684">
      <w:pPr>
        <w:pStyle w:val="Heading4"/>
      </w:pPr>
      <w:bookmarkStart w:id="354" w:name="_Toc428364960"/>
      <w:bookmarkStart w:id="355" w:name="_Toc433209560"/>
      <w:bookmarkStart w:id="356" w:name="_Toc453260078"/>
      <w:bookmarkStart w:id="357" w:name="_Toc453260965"/>
      <w:bookmarkStart w:id="358" w:name="_Toc453279702"/>
      <w:bookmarkStart w:id="359" w:name="_Toc459375040"/>
      <w:bookmarkStart w:id="360" w:name="_Toc468105274"/>
      <w:bookmarkStart w:id="361" w:name="_Toc468110369"/>
      <w:bookmarkStart w:id="362" w:name="_Toc209617337"/>
      <w:r w:rsidRPr="003E5F68">
        <w:t>7.4.2.2</w:t>
      </w:r>
      <w:r w:rsidRPr="003E5F68">
        <w:tab/>
        <w:t>Common services core</w:t>
      </w:r>
      <w:bookmarkEnd w:id="352"/>
      <w:bookmarkEnd w:id="354"/>
      <w:bookmarkEnd w:id="355"/>
      <w:bookmarkEnd w:id="356"/>
      <w:bookmarkEnd w:id="357"/>
      <w:bookmarkEnd w:id="358"/>
      <w:bookmarkEnd w:id="359"/>
      <w:bookmarkEnd w:id="360"/>
      <w:bookmarkEnd w:id="361"/>
      <w:bookmarkEnd w:id="362"/>
    </w:p>
    <w:p w14:paraId="7A77FDBB" w14:textId="77777777" w:rsidR="008D2684" w:rsidRPr="003E5F68" w:rsidRDefault="008D2684" w:rsidP="008D2684">
      <w:pPr>
        <w:pStyle w:val="Heading5"/>
      </w:pPr>
      <w:bookmarkStart w:id="363" w:name="_Toc424654372"/>
      <w:bookmarkStart w:id="364" w:name="_Toc428364961"/>
      <w:bookmarkStart w:id="365" w:name="_Toc433209561"/>
      <w:bookmarkStart w:id="366" w:name="_Toc453260079"/>
      <w:bookmarkStart w:id="367" w:name="_Toc453260966"/>
      <w:bookmarkStart w:id="368" w:name="_Toc453279703"/>
      <w:bookmarkStart w:id="369" w:name="_Toc459375041"/>
      <w:bookmarkStart w:id="370" w:name="_Toc468105275"/>
      <w:bookmarkStart w:id="371" w:name="_Toc468110370"/>
      <w:bookmarkStart w:id="372" w:name="_Toc209617338"/>
      <w:r w:rsidRPr="003E5F68">
        <w:t>7.4.2.2.1</w:t>
      </w:r>
      <w:r w:rsidRPr="003E5F68">
        <w:tab/>
        <w:t>Configuration management client</w:t>
      </w:r>
      <w:bookmarkEnd w:id="363"/>
      <w:bookmarkEnd w:id="364"/>
      <w:bookmarkEnd w:id="365"/>
      <w:bookmarkEnd w:id="366"/>
      <w:bookmarkEnd w:id="367"/>
      <w:bookmarkEnd w:id="368"/>
      <w:bookmarkEnd w:id="369"/>
      <w:bookmarkEnd w:id="370"/>
      <w:bookmarkEnd w:id="371"/>
      <w:bookmarkEnd w:id="372"/>
    </w:p>
    <w:p w14:paraId="684DE219" w14:textId="77777777" w:rsidR="008D2684" w:rsidRPr="003E5F68" w:rsidRDefault="008D2684" w:rsidP="008D2684">
      <w:pPr>
        <w:rPr>
          <w:rFonts w:eastAsia="Malgun Gothic"/>
          <w:lang w:eastAsia="ko-KR"/>
        </w:rPr>
      </w:pPr>
      <w:bookmarkStart w:id="373" w:name="_Toc424654373"/>
      <w:r w:rsidRPr="003E5F68">
        <w:rPr>
          <w:rFonts w:eastAsia="Malgun Gothic" w:hint="eastAsia"/>
          <w:lang w:eastAsia="ko-KR"/>
        </w:rPr>
        <w:t xml:space="preserve">The configuration management client functional entity acts as the </w:t>
      </w:r>
      <w:r w:rsidRPr="003E5F68">
        <w:rPr>
          <w:rFonts w:eastAsia="Malgun Gothic"/>
          <w:lang w:eastAsia="ko-KR"/>
        </w:rPr>
        <w:t>application</w:t>
      </w:r>
      <w:r w:rsidRPr="003E5F68">
        <w:rPr>
          <w:rFonts w:eastAsia="Malgun Gothic" w:hint="eastAsia"/>
          <w:lang w:eastAsia="ko-KR"/>
        </w:rPr>
        <w:t xml:space="preserve"> user agent for configuration related transactions. The configuration management client interacts with the configuration management server and </w:t>
      </w:r>
      <w:r w:rsidRPr="003E5F68">
        <w:rPr>
          <w:rFonts w:eastAsia="Malgun Gothic"/>
          <w:lang w:eastAsia="ko-KR"/>
        </w:rPr>
        <w:t>provides and receive</w:t>
      </w:r>
      <w:r w:rsidRPr="003E5F68">
        <w:rPr>
          <w:rFonts w:eastAsia="Malgun Gothic" w:hint="eastAsia"/>
          <w:lang w:eastAsia="ko-KR"/>
        </w:rPr>
        <w:t>s configuration data.</w:t>
      </w:r>
    </w:p>
    <w:p w14:paraId="0EE7B9F8" w14:textId="77777777" w:rsidR="008D2684" w:rsidRDefault="008D2684" w:rsidP="008D2684">
      <w:bookmarkStart w:id="374" w:name="_Toc428364962"/>
      <w:r w:rsidRPr="003E5F68">
        <w:t xml:space="preserve">The </w:t>
      </w:r>
      <w:r w:rsidRPr="003E5F68">
        <w:rPr>
          <w:rFonts w:eastAsia="Malgun Gothic"/>
          <w:lang w:eastAsia="ko-KR"/>
        </w:rPr>
        <w:t>configuration</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r w:rsidRPr="008C36A4">
        <w:t xml:space="preserve"> </w:t>
      </w:r>
    </w:p>
    <w:p w14:paraId="6AD60D3F" w14:textId="77777777" w:rsidR="008D2684" w:rsidRPr="003E5F68" w:rsidRDefault="008D2684" w:rsidP="008D2684">
      <w:bookmarkStart w:id="375" w:name="_Hlk494689254"/>
      <w:r>
        <w:t>The configuration management client provides t</w:t>
      </w:r>
      <w:r w:rsidRPr="005E2659">
        <w:t>he funct</w:t>
      </w:r>
      <w:r>
        <w:t>ional alias management client functionality as</w:t>
      </w:r>
      <w:r w:rsidRPr="005E2659">
        <w:t xml:space="preserve"> described in subclause 7.4.2.2.1</w:t>
      </w:r>
      <w:r>
        <w:t>2</w:t>
      </w:r>
      <w:r w:rsidRPr="005E2659">
        <w:t>.</w:t>
      </w:r>
      <w:bookmarkEnd w:id="375"/>
    </w:p>
    <w:p w14:paraId="30C725E5" w14:textId="77777777" w:rsidR="008D2684" w:rsidRPr="003E5F68" w:rsidRDefault="008D2684" w:rsidP="008D2684">
      <w:pPr>
        <w:pStyle w:val="Heading5"/>
      </w:pPr>
      <w:bookmarkStart w:id="376" w:name="_Toc433209562"/>
      <w:bookmarkStart w:id="377" w:name="_Toc453260080"/>
      <w:bookmarkStart w:id="378" w:name="_Toc453260967"/>
      <w:bookmarkStart w:id="379" w:name="_Toc453279704"/>
      <w:bookmarkStart w:id="380" w:name="_Toc459375042"/>
      <w:bookmarkStart w:id="381" w:name="_Toc468105276"/>
      <w:bookmarkStart w:id="382" w:name="_Toc468110371"/>
      <w:bookmarkStart w:id="383" w:name="_Toc209617339"/>
      <w:r w:rsidRPr="003E5F68">
        <w:lastRenderedPageBreak/>
        <w:t>7.4.2.2.2</w:t>
      </w:r>
      <w:r w:rsidRPr="003E5F68">
        <w:tab/>
        <w:t>Configuration management server</w:t>
      </w:r>
      <w:bookmarkEnd w:id="373"/>
      <w:bookmarkEnd w:id="374"/>
      <w:bookmarkEnd w:id="376"/>
      <w:bookmarkEnd w:id="377"/>
      <w:bookmarkEnd w:id="378"/>
      <w:bookmarkEnd w:id="379"/>
      <w:bookmarkEnd w:id="380"/>
      <w:bookmarkEnd w:id="381"/>
      <w:bookmarkEnd w:id="382"/>
      <w:r>
        <w:t xml:space="preserve"> (CMS)</w:t>
      </w:r>
      <w:bookmarkEnd w:id="383"/>
    </w:p>
    <w:p w14:paraId="63058D58" w14:textId="77777777" w:rsidR="008D2684" w:rsidRPr="003E5F68" w:rsidRDefault="008D2684" w:rsidP="008D2684">
      <w:pPr>
        <w:rPr>
          <w:rFonts w:eastAsia="Malgun Gothic"/>
          <w:lang w:eastAsia="ko-KR"/>
        </w:rPr>
      </w:pPr>
      <w:r w:rsidRPr="003E5F68">
        <w:rPr>
          <w:rFonts w:eastAsia="Malgun Gothic" w:hint="eastAsia"/>
          <w:lang w:eastAsia="ko-KR"/>
        </w:rPr>
        <w:t xml:space="preserve">The configuration management server is a functional entity used to </w:t>
      </w:r>
      <w:r w:rsidRPr="003E5F68">
        <w:rPr>
          <w:rFonts w:eastAsia="Malgun Gothic"/>
          <w:lang w:eastAsia="ko-KR"/>
        </w:rPr>
        <w:t xml:space="preserve">configure </w:t>
      </w:r>
      <w:r>
        <w:rPr>
          <w:rFonts w:hint="eastAsia"/>
          <w:lang w:eastAsia="zh-CN"/>
        </w:rPr>
        <w:t>one or more</w:t>
      </w:r>
      <w:r w:rsidRPr="003E5F68">
        <w:rPr>
          <w:rFonts w:eastAsia="Malgun Gothic"/>
          <w:lang w:eastAsia="ko-KR"/>
        </w:rPr>
        <w:t xml:space="preserve"> </w:t>
      </w:r>
      <w:r>
        <w:rPr>
          <w:rFonts w:hint="eastAsia"/>
          <w:lang w:eastAsia="zh-CN"/>
        </w:rPr>
        <w:t>MC service</w:t>
      </w:r>
      <w:r w:rsidRPr="003E5F68">
        <w:rPr>
          <w:rFonts w:eastAsia="Malgun Gothic"/>
          <w:lang w:eastAsia="ko-KR"/>
        </w:rPr>
        <w:t xml:space="preserve"> application</w:t>
      </w:r>
      <w:r>
        <w:rPr>
          <w:rFonts w:hint="eastAsia"/>
          <w:lang w:eastAsia="zh-CN"/>
        </w:rPr>
        <w:t>s</w:t>
      </w:r>
      <w:r w:rsidRPr="003E5F68">
        <w:rPr>
          <w:rFonts w:eastAsia="Malgun Gothic"/>
          <w:lang w:eastAsia="ko-KR"/>
        </w:rPr>
        <w:t xml:space="preserve"> </w:t>
      </w:r>
      <w:r w:rsidRPr="003E5F68">
        <w:t xml:space="preserve">with non-group management </w:t>
      </w:r>
      <w:r>
        <w:rPr>
          <w:rFonts w:hint="eastAsia"/>
          <w:lang w:eastAsia="zh-CN"/>
        </w:rPr>
        <w:t>MC</w:t>
      </w:r>
      <w:r w:rsidRPr="003E5F68">
        <w:t xml:space="preserve"> service related information </w:t>
      </w:r>
      <w:r w:rsidRPr="003E5F68">
        <w:rPr>
          <w:rFonts w:eastAsia="Malgun Gothic"/>
          <w:lang w:eastAsia="ko-KR"/>
        </w:rPr>
        <w:t>and</w:t>
      </w:r>
      <w:r w:rsidRPr="003E5F68">
        <w:rPr>
          <w:rFonts w:eastAsia="Malgun Gothic" w:hint="eastAsia"/>
          <w:lang w:eastAsia="ko-KR"/>
        </w:rPr>
        <w:t xml:space="preserve"> configure data on the </w:t>
      </w:r>
      <w:r w:rsidRPr="003E5F68">
        <w:rPr>
          <w:rFonts w:eastAsia="Malgun Gothic"/>
          <w:lang w:eastAsia="ko-KR"/>
        </w:rPr>
        <w:t>configuration management client</w:t>
      </w:r>
      <w:r w:rsidRPr="003E5F68">
        <w:rPr>
          <w:rFonts w:eastAsia="Malgun Gothic" w:hint="eastAsia"/>
          <w:lang w:eastAsia="ko-KR"/>
        </w:rPr>
        <w:t xml:space="preserve">. The configuration management server manages </w:t>
      </w:r>
      <w:r>
        <w:rPr>
          <w:rFonts w:hint="eastAsia"/>
          <w:lang w:eastAsia="zh-CN"/>
        </w:rPr>
        <w:t>MC</w:t>
      </w:r>
      <w:r w:rsidRPr="003E5F68">
        <w:rPr>
          <w:rFonts w:eastAsia="Malgun Gothic" w:hint="eastAsia"/>
          <w:lang w:eastAsia="ko-KR"/>
        </w:rPr>
        <w:t xml:space="preserve"> service configuration supported within the </w:t>
      </w:r>
      <w:r>
        <w:rPr>
          <w:rFonts w:hint="eastAsia"/>
          <w:lang w:eastAsia="zh-CN"/>
        </w:rPr>
        <w:t>MC</w:t>
      </w:r>
      <w:r w:rsidRPr="003E5F68">
        <w:rPr>
          <w:rFonts w:eastAsia="Malgun Gothic" w:hint="eastAsia"/>
          <w:lang w:eastAsia="ko-KR"/>
        </w:rPr>
        <w:t xml:space="preserve"> service provider.</w:t>
      </w:r>
    </w:p>
    <w:p w14:paraId="670C49ED" w14:textId="77777777" w:rsidR="008D2684" w:rsidRDefault="008D2684" w:rsidP="008D2684">
      <w:r w:rsidRPr="003E5F68">
        <w:t xml:space="preserve">The </w:t>
      </w:r>
      <w:r w:rsidRPr="003E5F68">
        <w:rPr>
          <w:rFonts w:eastAsia="Malgun Gothic" w:hint="eastAsia"/>
          <w:lang w:eastAsia="ko-KR"/>
        </w:rPr>
        <w:t xml:space="preserve">configuration management server </w:t>
      </w:r>
      <w:r w:rsidRPr="003E5F68">
        <w:t>functional entity is supported by the SIP AS and HTTP server functional entities of the signalling control plane.</w:t>
      </w:r>
      <w:r w:rsidRPr="008C36A4">
        <w:t xml:space="preserve"> </w:t>
      </w:r>
    </w:p>
    <w:p w14:paraId="5D7CE495" w14:textId="77777777" w:rsidR="008D2684" w:rsidRPr="003E5F68" w:rsidRDefault="008D2684" w:rsidP="008D2684">
      <w:pPr>
        <w:rPr>
          <w:rFonts w:eastAsia="Malgun Gothic"/>
          <w:lang w:eastAsia="ko-KR"/>
        </w:rPr>
      </w:pPr>
      <w:r w:rsidRPr="005E2659">
        <w:rPr>
          <w:rFonts w:eastAsia="Malgun Gothic"/>
          <w:lang w:eastAsia="ko-KR"/>
        </w:rPr>
        <w:t>The</w:t>
      </w:r>
      <w:r>
        <w:rPr>
          <w:rFonts w:eastAsia="Malgun Gothic"/>
          <w:lang w:eastAsia="ko-KR"/>
        </w:rPr>
        <w:t xml:space="preserve"> configuration management server provides </w:t>
      </w:r>
      <w:r w:rsidRPr="005E2659">
        <w:rPr>
          <w:rFonts w:eastAsia="Malgun Gothic"/>
          <w:lang w:eastAsia="ko-KR"/>
        </w:rPr>
        <w:t>the fu</w:t>
      </w:r>
      <w:r>
        <w:rPr>
          <w:rFonts w:eastAsia="Malgun Gothic"/>
          <w:lang w:eastAsia="ko-KR"/>
        </w:rPr>
        <w:t>nctional alias management server</w:t>
      </w:r>
      <w:r w:rsidRPr="005E2659">
        <w:rPr>
          <w:rFonts w:eastAsia="Malgun Gothic"/>
          <w:lang w:eastAsia="ko-KR"/>
        </w:rPr>
        <w:t xml:space="preserve"> </w:t>
      </w:r>
      <w:r>
        <w:rPr>
          <w:rFonts w:eastAsia="Malgun Gothic"/>
          <w:lang w:eastAsia="ko-KR"/>
        </w:rPr>
        <w:t xml:space="preserve">functionality </w:t>
      </w:r>
      <w:r w:rsidRPr="005E2659">
        <w:rPr>
          <w:rFonts w:eastAsia="Malgun Gothic"/>
          <w:lang w:eastAsia="ko-KR"/>
        </w:rPr>
        <w:t>as d</w:t>
      </w:r>
      <w:r>
        <w:rPr>
          <w:rFonts w:eastAsia="Malgun Gothic"/>
          <w:lang w:eastAsia="ko-KR"/>
        </w:rPr>
        <w:t>escribed in subclause 7.4.2.2.13</w:t>
      </w:r>
      <w:r w:rsidRPr="005E2659">
        <w:rPr>
          <w:rFonts w:eastAsia="Malgun Gothic"/>
          <w:lang w:eastAsia="ko-KR"/>
        </w:rPr>
        <w:t>.</w:t>
      </w:r>
    </w:p>
    <w:p w14:paraId="1B5A2004" w14:textId="77777777" w:rsidR="008D2684" w:rsidRPr="003E5F68" w:rsidRDefault="008D2684" w:rsidP="008D2684">
      <w:pPr>
        <w:pStyle w:val="Heading5"/>
      </w:pPr>
      <w:bookmarkStart w:id="384" w:name="_Toc424654374"/>
      <w:bookmarkStart w:id="385" w:name="_Toc428364963"/>
      <w:bookmarkStart w:id="386" w:name="_Toc433209563"/>
      <w:bookmarkStart w:id="387" w:name="_Toc453260081"/>
      <w:bookmarkStart w:id="388" w:name="_Toc453260968"/>
      <w:bookmarkStart w:id="389" w:name="_Toc453279705"/>
      <w:bookmarkStart w:id="390" w:name="_Toc459375043"/>
      <w:bookmarkStart w:id="391" w:name="_Toc468105277"/>
      <w:bookmarkStart w:id="392" w:name="_Toc468110372"/>
      <w:bookmarkStart w:id="393" w:name="_Toc209617340"/>
      <w:r w:rsidRPr="003E5F68">
        <w:t>7.4.2.2.3</w:t>
      </w:r>
      <w:r w:rsidRPr="003E5F68">
        <w:tab/>
        <w:t>Group management client</w:t>
      </w:r>
      <w:bookmarkEnd w:id="384"/>
      <w:bookmarkEnd w:id="385"/>
      <w:bookmarkEnd w:id="386"/>
      <w:bookmarkEnd w:id="387"/>
      <w:bookmarkEnd w:id="388"/>
      <w:bookmarkEnd w:id="389"/>
      <w:bookmarkEnd w:id="390"/>
      <w:bookmarkEnd w:id="391"/>
      <w:bookmarkEnd w:id="392"/>
      <w:bookmarkEnd w:id="393"/>
    </w:p>
    <w:p w14:paraId="6B8B04E7" w14:textId="77777777" w:rsidR="008D2684" w:rsidRPr="003E5F68" w:rsidRDefault="008D2684" w:rsidP="008D2684">
      <w:pPr>
        <w:rPr>
          <w:lang w:eastAsia="zh-CN"/>
        </w:rPr>
      </w:pPr>
      <w:bookmarkStart w:id="394" w:name="_Toc424654375"/>
      <w:r w:rsidRPr="003E5F68">
        <w:rPr>
          <w:lang w:eastAsia="zh-CN"/>
        </w:rPr>
        <w:t>T</w:t>
      </w:r>
      <w:r w:rsidRPr="003E5F68">
        <w:rPr>
          <w:rFonts w:hint="eastAsia"/>
          <w:lang w:eastAsia="zh-CN"/>
        </w:rPr>
        <w:t xml:space="preserve">he group management client functional entity acts as the application user agent for management of groups. </w:t>
      </w:r>
      <w:r>
        <w:rPr>
          <w:rFonts w:hint="eastAsia"/>
          <w:lang w:eastAsia="zh-CN"/>
        </w:rPr>
        <w:t xml:space="preserve">A MC system </w:t>
      </w:r>
      <w:r>
        <w:rPr>
          <w:lang w:eastAsia="zh-CN"/>
        </w:rPr>
        <w:t>maintain</w:t>
      </w:r>
      <w:r>
        <w:rPr>
          <w:rFonts w:hint="eastAsia"/>
          <w:lang w:eastAsia="zh-CN"/>
        </w:rPr>
        <w:t>s</w:t>
      </w:r>
      <w:r>
        <w:rPr>
          <w:lang w:eastAsia="zh-CN"/>
        </w:rPr>
        <w:t xml:space="preserve"> groups</w:t>
      </w:r>
      <w:r>
        <w:rPr>
          <w:rFonts w:hint="eastAsia"/>
          <w:lang w:eastAsia="zh-CN"/>
        </w:rPr>
        <w:t xml:space="preserve"> </w:t>
      </w:r>
      <w:r>
        <w:rPr>
          <w:lang w:eastAsia="zh-CN"/>
        </w:rPr>
        <w:t>corresponding</w:t>
      </w:r>
      <w:r>
        <w:rPr>
          <w:rFonts w:hint="eastAsia"/>
          <w:lang w:eastAsia="zh-CN"/>
        </w:rPr>
        <w:t xml:space="preserve"> to one or more mission critical organizations</w:t>
      </w:r>
      <w:r>
        <w:rPr>
          <w:lang w:eastAsia="zh-CN"/>
        </w:rPr>
        <w:t xml:space="preserve">. </w:t>
      </w:r>
      <w:r>
        <w:rPr>
          <w:rFonts w:hint="eastAsia"/>
          <w:lang w:eastAsia="zh-CN"/>
        </w:rPr>
        <w:t>The group management client</w:t>
      </w:r>
      <w:r w:rsidRPr="003E5F68">
        <w:rPr>
          <w:rFonts w:hint="eastAsia"/>
          <w:lang w:eastAsia="zh-CN"/>
        </w:rPr>
        <w:t xml:space="preserve"> interacts with the group management server.</w:t>
      </w:r>
    </w:p>
    <w:p w14:paraId="4F480EBF" w14:textId="77777777" w:rsidR="008D2684" w:rsidRPr="003E5F68" w:rsidRDefault="008D2684" w:rsidP="008D2684">
      <w:pPr>
        <w:rPr>
          <w:lang w:eastAsia="zh-CN"/>
        </w:rPr>
      </w:pPr>
      <w:r w:rsidRPr="003E5F68">
        <w:t xml:space="preserve">The </w:t>
      </w:r>
      <w:r w:rsidRPr="003E5F68">
        <w:rPr>
          <w:rFonts w:eastAsia="Malgun Gothic"/>
          <w:lang w:eastAsia="ko-KR"/>
        </w:rPr>
        <w:t>group</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p>
    <w:p w14:paraId="1A6AA6E8" w14:textId="77777777" w:rsidR="008D2684" w:rsidRPr="003E5F68" w:rsidRDefault="008D2684" w:rsidP="008D2684">
      <w:pPr>
        <w:pStyle w:val="Heading5"/>
      </w:pPr>
      <w:bookmarkStart w:id="395" w:name="_Toc428364964"/>
      <w:bookmarkStart w:id="396" w:name="_Toc433209564"/>
      <w:bookmarkStart w:id="397" w:name="_Toc453260082"/>
      <w:bookmarkStart w:id="398" w:name="_Toc453260969"/>
      <w:bookmarkStart w:id="399" w:name="_Toc453279706"/>
      <w:bookmarkStart w:id="400" w:name="_Toc459375044"/>
      <w:bookmarkStart w:id="401" w:name="_Toc468105278"/>
      <w:bookmarkStart w:id="402" w:name="_Toc468110373"/>
      <w:bookmarkStart w:id="403" w:name="_Toc209617341"/>
      <w:r w:rsidRPr="003E5F68">
        <w:t>7.4.2.2.4</w:t>
      </w:r>
      <w:r w:rsidRPr="003E5F68">
        <w:tab/>
        <w:t>Group management server</w:t>
      </w:r>
      <w:bookmarkEnd w:id="394"/>
      <w:bookmarkEnd w:id="395"/>
      <w:bookmarkEnd w:id="396"/>
      <w:bookmarkEnd w:id="397"/>
      <w:bookmarkEnd w:id="398"/>
      <w:bookmarkEnd w:id="399"/>
      <w:bookmarkEnd w:id="400"/>
      <w:bookmarkEnd w:id="401"/>
      <w:bookmarkEnd w:id="402"/>
      <w:r>
        <w:t xml:space="preserve"> (GMS)</w:t>
      </w:r>
      <w:bookmarkEnd w:id="403"/>
    </w:p>
    <w:p w14:paraId="0891CCE1" w14:textId="77777777" w:rsidR="008D2684" w:rsidRPr="003E5F68" w:rsidRDefault="008D2684" w:rsidP="008D2684">
      <w:r w:rsidRPr="003E5F68">
        <w:t xml:space="preserve">The group management server functional entity provides for management of groups supported within the </w:t>
      </w:r>
      <w:r>
        <w:rPr>
          <w:rFonts w:hint="eastAsia"/>
          <w:lang w:eastAsia="zh-CN"/>
        </w:rPr>
        <w:t>MC</w:t>
      </w:r>
      <w:r w:rsidRPr="003E5F68">
        <w:t xml:space="preserve"> service provider.</w:t>
      </w:r>
    </w:p>
    <w:p w14:paraId="5C6D88DC" w14:textId="77777777" w:rsidR="008D2684" w:rsidRPr="003E5F68" w:rsidRDefault="008D2684" w:rsidP="008D2684">
      <w:r w:rsidRPr="003E5F68">
        <w:t xml:space="preserve">The </w:t>
      </w:r>
      <w:r w:rsidRPr="003E5F68">
        <w:rPr>
          <w:rFonts w:eastAsia="Malgun Gothic"/>
          <w:lang w:eastAsia="ko-KR"/>
        </w:rPr>
        <w:t>group</w:t>
      </w:r>
      <w:r w:rsidRPr="003E5F68">
        <w:rPr>
          <w:rFonts w:eastAsia="Malgun Gothic" w:hint="eastAsia"/>
          <w:lang w:eastAsia="ko-KR"/>
        </w:rPr>
        <w:t xml:space="preserve"> management server </w:t>
      </w:r>
      <w:r w:rsidRPr="003E5F68">
        <w:t>functional entity is supported by the SIP AS and HTTP server functional entities of the signalling control plane.</w:t>
      </w:r>
    </w:p>
    <w:p w14:paraId="712857CE" w14:textId="77777777" w:rsidR="008D2684" w:rsidRPr="003E5F68" w:rsidRDefault="008D2684" w:rsidP="008D2684">
      <w:r w:rsidRPr="003E5F68">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33BD6BA7" w14:textId="77777777" w:rsidR="008D2684" w:rsidRPr="003E5F68" w:rsidRDefault="008D2684" w:rsidP="008D2684">
      <w:r w:rsidRPr="003E5F68">
        <w:t xml:space="preserve">The group management server manages media policy information for use by the UE for media </w:t>
      </w:r>
      <w:r>
        <w:rPr>
          <w:rFonts w:hint="eastAsia"/>
          <w:lang w:eastAsia="zh-CN"/>
        </w:rPr>
        <w:t>processing</w:t>
      </w:r>
      <w:r w:rsidRPr="003E5F68">
        <w:t>.</w:t>
      </w:r>
    </w:p>
    <w:p w14:paraId="04D7BC37" w14:textId="77777777" w:rsidR="008D2684" w:rsidRPr="003E5F68" w:rsidRDefault="008D2684" w:rsidP="008D2684">
      <w:bookmarkStart w:id="404" w:name="_Toc424654376"/>
      <w:r w:rsidRPr="003E5F68">
        <w:t>The group management server manages group call policy information for use by the UE for both on-network and off-network group call control.</w:t>
      </w:r>
    </w:p>
    <w:p w14:paraId="635C3596" w14:textId="77777777" w:rsidR="008D2684" w:rsidRPr="003E5F68" w:rsidRDefault="008D2684" w:rsidP="008D2684">
      <w:pPr>
        <w:pStyle w:val="Heading5"/>
      </w:pPr>
      <w:bookmarkStart w:id="405" w:name="_Toc453260083"/>
      <w:bookmarkStart w:id="406" w:name="_Toc453260970"/>
      <w:bookmarkStart w:id="407" w:name="_Toc453279707"/>
      <w:bookmarkStart w:id="408" w:name="_Toc459375045"/>
      <w:bookmarkStart w:id="409" w:name="_Toc468105279"/>
      <w:bookmarkStart w:id="410" w:name="_Toc468110374"/>
      <w:bookmarkStart w:id="411" w:name="_Toc428364965"/>
      <w:bookmarkStart w:id="412" w:name="_Toc433209565"/>
      <w:bookmarkStart w:id="413" w:name="_Toc209617342"/>
      <w:r w:rsidRPr="003E5F68">
        <w:t>7.4.2.2.5</w:t>
      </w:r>
      <w:r w:rsidRPr="003E5F68">
        <w:tab/>
        <w:t>Identity management client</w:t>
      </w:r>
      <w:bookmarkEnd w:id="405"/>
      <w:bookmarkEnd w:id="406"/>
      <w:bookmarkEnd w:id="407"/>
      <w:bookmarkEnd w:id="408"/>
      <w:bookmarkEnd w:id="409"/>
      <w:bookmarkEnd w:id="410"/>
      <w:bookmarkEnd w:id="413"/>
    </w:p>
    <w:p w14:paraId="6380B0C1" w14:textId="77777777" w:rsidR="008D2684" w:rsidRPr="003E5F68" w:rsidRDefault="008D2684" w:rsidP="008D2684">
      <w:r w:rsidRPr="003E5F68">
        <w:t>This functional entity acts as the application user agent for MC ID transactions. It interacts with the identity management server.</w:t>
      </w:r>
    </w:p>
    <w:p w14:paraId="5B09C037" w14:textId="77777777" w:rsidR="008D2684" w:rsidRPr="003E5F68" w:rsidRDefault="008D2684" w:rsidP="008D2684">
      <w:pPr>
        <w:pStyle w:val="Heading5"/>
      </w:pPr>
      <w:bookmarkStart w:id="414" w:name="_Toc453260084"/>
      <w:bookmarkStart w:id="415" w:name="_Toc453260971"/>
      <w:bookmarkStart w:id="416" w:name="_Toc453279708"/>
      <w:bookmarkStart w:id="417" w:name="_Toc459375046"/>
      <w:bookmarkStart w:id="418" w:name="_Toc468105280"/>
      <w:bookmarkStart w:id="419" w:name="_Toc468110375"/>
      <w:bookmarkStart w:id="420" w:name="_Toc209617343"/>
      <w:r w:rsidRPr="003E5F68">
        <w:t>7.4.2.2.6</w:t>
      </w:r>
      <w:r w:rsidRPr="003E5F68">
        <w:tab/>
        <w:t>Identity management server</w:t>
      </w:r>
      <w:bookmarkEnd w:id="404"/>
      <w:bookmarkEnd w:id="411"/>
      <w:bookmarkEnd w:id="412"/>
      <w:bookmarkEnd w:id="414"/>
      <w:bookmarkEnd w:id="415"/>
      <w:bookmarkEnd w:id="416"/>
      <w:bookmarkEnd w:id="417"/>
      <w:bookmarkEnd w:id="418"/>
      <w:bookmarkEnd w:id="419"/>
      <w:r>
        <w:t xml:space="preserve"> (IdMS)</w:t>
      </w:r>
      <w:bookmarkEnd w:id="420"/>
    </w:p>
    <w:p w14:paraId="201FF199" w14:textId="77777777" w:rsidR="008D2684" w:rsidRPr="003E5F68" w:rsidRDefault="008D2684" w:rsidP="008D2684">
      <w:r w:rsidRPr="003E5F68">
        <w:t>The identity management server is a functional entity that is capable of authenticating the MC ID. It contains the knowledge and means to do authentication by verifying the credentials supplied by the user.</w:t>
      </w:r>
    </w:p>
    <w:p w14:paraId="0484387A" w14:textId="77777777" w:rsidR="008D2684" w:rsidRPr="003E5F68" w:rsidRDefault="008D2684" w:rsidP="008D2684">
      <w:r w:rsidRPr="003E5F68">
        <w:t>The identity management server functional entity may reside in the same domain as the user's</w:t>
      </w:r>
      <w:r>
        <w:rPr>
          <w:rFonts w:hint="eastAsia"/>
          <w:lang w:eastAsia="zh-CN"/>
        </w:rPr>
        <w:t xml:space="preserve"> MC system</w:t>
      </w:r>
      <w:r w:rsidRPr="003E5F68">
        <w:t>.</w:t>
      </w:r>
    </w:p>
    <w:p w14:paraId="5F775525" w14:textId="77777777" w:rsidR="008D2684" w:rsidRPr="003E5F68" w:rsidRDefault="008D2684" w:rsidP="008D2684">
      <w:pPr>
        <w:pStyle w:val="Heading5"/>
      </w:pPr>
      <w:bookmarkStart w:id="421" w:name="_Toc453260085"/>
      <w:bookmarkStart w:id="422" w:name="_Toc453260972"/>
      <w:bookmarkStart w:id="423" w:name="_Toc453279709"/>
      <w:bookmarkStart w:id="424" w:name="_Toc459375047"/>
      <w:bookmarkStart w:id="425" w:name="_Toc468105281"/>
      <w:bookmarkStart w:id="426" w:name="_Toc468110376"/>
      <w:bookmarkStart w:id="427" w:name="_Toc424654378"/>
      <w:bookmarkStart w:id="428" w:name="_Toc428364967"/>
      <w:bookmarkStart w:id="429" w:name="_Toc433209567"/>
      <w:bookmarkStart w:id="430" w:name="_Toc209617344"/>
      <w:r w:rsidRPr="003E5F68">
        <w:t>7.4.2.2.7</w:t>
      </w:r>
      <w:r w:rsidRPr="003E5F68">
        <w:tab/>
        <w:t>Key management client</w:t>
      </w:r>
      <w:bookmarkEnd w:id="421"/>
      <w:bookmarkEnd w:id="422"/>
      <w:bookmarkEnd w:id="423"/>
      <w:bookmarkEnd w:id="424"/>
      <w:bookmarkEnd w:id="425"/>
      <w:bookmarkEnd w:id="426"/>
      <w:bookmarkEnd w:id="430"/>
    </w:p>
    <w:p w14:paraId="000A4875" w14:textId="77777777" w:rsidR="008D2684" w:rsidRPr="003E5F68" w:rsidRDefault="008D2684" w:rsidP="008D2684">
      <w:r w:rsidRPr="003E5F68">
        <w:t>This functional entity acts as the application user agent for key management functions. It interacts with the key management server.</w:t>
      </w:r>
    </w:p>
    <w:p w14:paraId="258A6614" w14:textId="77777777" w:rsidR="008D2684" w:rsidRPr="003E5F68" w:rsidRDefault="008D2684" w:rsidP="008D2684">
      <w:r w:rsidRPr="003E5F68">
        <w:t>The functionality of the key management client is specified in 3GPP TS </w:t>
      </w:r>
      <w:r>
        <w:t>33.180 [25]</w:t>
      </w:r>
      <w:r w:rsidRPr="003E5F68">
        <w:t>.</w:t>
      </w:r>
    </w:p>
    <w:p w14:paraId="497AE23C" w14:textId="77777777" w:rsidR="008D2684" w:rsidRPr="003E5F68" w:rsidRDefault="008D2684" w:rsidP="008D2684">
      <w:pPr>
        <w:pStyle w:val="Heading5"/>
      </w:pPr>
      <w:bookmarkStart w:id="431" w:name="_Toc453260086"/>
      <w:bookmarkStart w:id="432" w:name="_Toc453260973"/>
      <w:bookmarkStart w:id="433" w:name="_Toc453279710"/>
      <w:bookmarkStart w:id="434" w:name="_Toc459375048"/>
      <w:bookmarkStart w:id="435" w:name="_Toc468105282"/>
      <w:bookmarkStart w:id="436" w:name="_Toc468110377"/>
      <w:bookmarkStart w:id="437" w:name="_Toc209617345"/>
      <w:r w:rsidRPr="003E5F68">
        <w:t>7.4.2.2.8</w:t>
      </w:r>
      <w:r w:rsidRPr="003E5F68">
        <w:tab/>
        <w:t>Key management server</w:t>
      </w:r>
      <w:bookmarkEnd w:id="431"/>
      <w:bookmarkEnd w:id="432"/>
      <w:bookmarkEnd w:id="433"/>
      <w:bookmarkEnd w:id="434"/>
      <w:bookmarkEnd w:id="435"/>
      <w:bookmarkEnd w:id="436"/>
      <w:r>
        <w:t xml:space="preserve"> (KMS)</w:t>
      </w:r>
      <w:bookmarkEnd w:id="437"/>
    </w:p>
    <w:p w14:paraId="0A45FE87" w14:textId="77777777" w:rsidR="008D2684" w:rsidRPr="003E5F68" w:rsidRDefault="008D2684" w:rsidP="008D2684">
      <w:r w:rsidRPr="003E5F68">
        <w:t xml:space="preserve">The key management server is a functional entity that stores and provides security related information (e.g. encryption keys) to the key management client, group management server and </w:t>
      </w:r>
      <w:r>
        <w:rPr>
          <w:rFonts w:hint="eastAsia"/>
          <w:lang w:eastAsia="zh-CN"/>
        </w:rPr>
        <w:t>MC service</w:t>
      </w:r>
      <w:r w:rsidRPr="003E5F68">
        <w:t xml:space="preserve"> server</w:t>
      </w:r>
      <w:r>
        <w:rPr>
          <w:rFonts w:hint="eastAsia"/>
          <w:lang w:eastAsia="zh-CN"/>
        </w:rPr>
        <w:t>(s)</w:t>
      </w:r>
      <w:r w:rsidRPr="003E5F68">
        <w:t xml:space="preserve"> to achieve the security goals of confidentiality and integrity of media and signalling.</w:t>
      </w:r>
    </w:p>
    <w:p w14:paraId="3A4235A5" w14:textId="77777777" w:rsidR="008D2684" w:rsidRPr="003E5F68" w:rsidRDefault="008D2684" w:rsidP="008D2684">
      <w:r w:rsidRPr="003E5F68">
        <w:lastRenderedPageBreak/>
        <w:t>The functionality of the key management server is specified in 3GPP TS </w:t>
      </w:r>
      <w:r>
        <w:t>33.180 [25]</w:t>
      </w:r>
      <w:r w:rsidRPr="003E5F68">
        <w:t>.</w:t>
      </w:r>
    </w:p>
    <w:p w14:paraId="1910C20D" w14:textId="77777777" w:rsidR="008D2684" w:rsidRPr="003E5F68" w:rsidRDefault="008D2684" w:rsidP="008D2684">
      <w:pPr>
        <w:pStyle w:val="Heading5"/>
      </w:pPr>
      <w:bookmarkStart w:id="438" w:name="_Toc468105283"/>
      <w:bookmarkStart w:id="439" w:name="_Toc468110378"/>
      <w:bookmarkStart w:id="440" w:name="_Toc453260087"/>
      <w:bookmarkStart w:id="441" w:name="_Toc453260974"/>
      <w:bookmarkStart w:id="442" w:name="_Toc453279711"/>
      <w:bookmarkStart w:id="443" w:name="_Toc459375049"/>
      <w:bookmarkStart w:id="444" w:name="_Toc209617346"/>
      <w:r>
        <w:t>7.4.2.2.9</w:t>
      </w:r>
      <w:r>
        <w:tab/>
        <w:t>Location</w:t>
      </w:r>
      <w:r w:rsidRPr="003E5F68">
        <w:t xml:space="preserve"> management client</w:t>
      </w:r>
      <w:bookmarkEnd w:id="438"/>
      <w:bookmarkEnd w:id="439"/>
      <w:bookmarkEnd w:id="444"/>
    </w:p>
    <w:p w14:paraId="32F12EA9" w14:textId="77777777" w:rsidR="008D2684" w:rsidRPr="003E5F68" w:rsidRDefault="008D2684" w:rsidP="008D2684">
      <w:r w:rsidRPr="003E5F68">
        <w:t>This functional entity acts as the applicati</w:t>
      </w:r>
      <w:r>
        <w:t>on user agent for location management</w:t>
      </w:r>
      <w:r w:rsidRPr="003E5F68">
        <w:t xml:space="preserve"> func</w:t>
      </w:r>
      <w:r>
        <w:t>tions. It interacts with the location</w:t>
      </w:r>
      <w:r w:rsidRPr="003E5F68">
        <w:t xml:space="preserve"> management server.</w:t>
      </w:r>
    </w:p>
    <w:p w14:paraId="6997DD3D" w14:textId="77777777" w:rsidR="008D2684" w:rsidRPr="003E5F68" w:rsidRDefault="008D2684" w:rsidP="008D2684">
      <w:pPr>
        <w:pStyle w:val="Heading5"/>
      </w:pPr>
      <w:bookmarkStart w:id="445" w:name="_Toc468105284"/>
      <w:bookmarkStart w:id="446" w:name="_Toc468110379"/>
      <w:bookmarkStart w:id="447" w:name="_Toc209617347"/>
      <w:r>
        <w:t>7.4.2.2.10</w:t>
      </w:r>
      <w:r>
        <w:tab/>
        <w:t>Location</w:t>
      </w:r>
      <w:r w:rsidRPr="003E5F68">
        <w:t xml:space="preserve"> management server</w:t>
      </w:r>
      <w:bookmarkEnd w:id="445"/>
      <w:bookmarkEnd w:id="446"/>
      <w:r>
        <w:t xml:space="preserve"> (LMS)</w:t>
      </w:r>
      <w:bookmarkEnd w:id="447"/>
    </w:p>
    <w:p w14:paraId="020F50D2" w14:textId="03516F9A" w:rsidR="008D2684" w:rsidRPr="00C07E15" w:rsidRDefault="008D2684" w:rsidP="008D2684">
      <w:r>
        <w:t>The location</w:t>
      </w:r>
      <w:r w:rsidRPr="003E5F68">
        <w:t xml:space="preserve"> management server is a functional entity that </w:t>
      </w:r>
      <w:r>
        <w:t xml:space="preserve">receives and </w:t>
      </w:r>
      <w:r w:rsidRPr="003E5F68">
        <w:t xml:space="preserve">stores </w:t>
      </w:r>
      <w:r>
        <w:t xml:space="preserve">user location information, and provides user location </w:t>
      </w:r>
      <w:r w:rsidRPr="003E5F68">
        <w:t>inf</w:t>
      </w:r>
      <w:r>
        <w:t>ormation to the MC service server</w:t>
      </w:r>
      <w:r w:rsidRPr="003E5F68">
        <w:t>.</w:t>
      </w:r>
      <w:r>
        <w:t xml:space="preserve"> The location management server may also acquire location information </w:t>
      </w:r>
      <w:r w:rsidRPr="00C07E15">
        <w:t xml:space="preserve">provided by </w:t>
      </w:r>
      <w:r>
        <w:t>PLMN operator</w:t>
      </w:r>
      <w:r>
        <w:rPr>
          <w:rFonts w:hint="eastAsia"/>
          <w:lang w:eastAsia="zh-CN"/>
        </w:rPr>
        <w:t xml:space="preserve"> (e.g. LCS)</w:t>
      </w:r>
      <w:r w:rsidRPr="00C07E15">
        <w:rPr>
          <w:i/>
        </w:rPr>
        <w:t>.</w:t>
      </w:r>
    </w:p>
    <w:p w14:paraId="22467B8E" w14:textId="3D41E630" w:rsidR="008D2684" w:rsidRPr="008116E4" w:rsidRDefault="008D2684" w:rsidP="008D2684">
      <w:pPr>
        <w:pStyle w:val="Heading5"/>
      </w:pPr>
      <w:bookmarkStart w:id="448" w:name="_Toc468105285"/>
      <w:bookmarkStart w:id="449" w:name="_Toc468110380"/>
      <w:bookmarkStart w:id="450" w:name="_Toc209617348"/>
      <w:r w:rsidRPr="008116E4">
        <w:t>7.4.2.2.</w:t>
      </w:r>
      <w:r>
        <w:t>11</w:t>
      </w:r>
      <w:r w:rsidRPr="008116E4">
        <w:tab/>
      </w:r>
      <w:r w:rsidR="00483348">
        <w:t>Void</w:t>
      </w:r>
      <w:bookmarkEnd w:id="450"/>
    </w:p>
    <w:p w14:paraId="106995D1" w14:textId="77777777" w:rsidR="008D2684" w:rsidRPr="003E5F68" w:rsidRDefault="008D2684" w:rsidP="008D2684">
      <w:pPr>
        <w:pStyle w:val="Heading5"/>
      </w:pPr>
      <w:bookmarkStart w:id="451" w:name="_Toc209617349"/>
      <w:r w:rsidRPr="003E5F68">
        <w:t>7.4.2.2.</w:t>
      </w:r>
      <w:r>
        <w:t>12</w:t>
      </w:r>
      <w:r>
        <w:tab/>
        <w:t>Functional alias</w:t>
      </w:r>
      <w:r w:rsidRPr="003E5F68">
        <w:t xml:space="preserve"> management client</w:t>
      </w:r>
      <w:bookmarkEnd w:id="451"/>
    </w:p>
    <w:p w14:paraId="3DA52461" w14:textId="77777777" w:rsidR="008D2684" w:rsidRPr="003E5F68" w:rsidRDefault="008D2684" w:rsidP="008D2684">
      <w:pPr>
        <w:rPr>
          <w:lang w:eastAsia="zh-CN"/>
        </w:rPr>
      </w:pPr>
      <w:r w:rsidRPr="003E5F68">
        <w:rPr>
          <w:lang w:eastAsia="zh-CN"/>
        </w:rPr>
        <w:t>T</w:t>
      </w:r>
      <w:r>
        <w:rPr>
          <w:rFonts w:hint="eastAsia"/>
          <w:lang w:eastAsia="zh-CN"/>
        </w:rPr>
        <w:t>he functio</w:t>
      </w:r>
      <w:r>
        <w:rPr>
          <w:lang w:eastAsia="zh-CN"/>
        </w:rPr>
        <w:t>nal</w:t>
      </w:r>
      <w:r w:rsidRPr="003E5F68">
        <w:rPr>
          <w:rFonts w:hint="eastAsia"/>
          <w:lang w:eastAsia="zh-CN"/>
        </w:rPr>
        <w:t xml:space="preserve"> </w:t>
      </w:r>
      <w:r>
        <w:rPr>
          <w:lang w:eastAsia="zh-CN"/>
        </w:rPr>
        <w:t xml:space="preserve">alias </w:t>
      </w:r>
      <w:r w:rsidRPr="003E5F68">
        <w:rPr>
          <w:rFonts w:hint="eastAsia"/>
          <w:lang w:eastAsia="zh-CN"/>
        </w:rPr>
        <w:t>management client functional entity acts as the application use</w:t>
      </w:r>
      <w:r>
        <w:rPr>
          <w:rFonts w:hint="eastAsia"/>
          <w:lang w:eastAsia="zh-CN"/>
        </w:rPr>
        <w:t xml:space="preserve">r agent for management of functional </w:t>
      </w:r>
      <w:r>
        <w:rPr>
          <w:lang w:eastAsia="zh-CN"/>
        </w:rPr>
        <w:t>aliases</w:t>
      </w:r>
      <w:r w:rsidRPr="003E5F68">
        <w:rPr>
          <w:rFonts w:hint="eastAsia"/>
          <w:lang w:eastAsia="zh-CN"/>
        </w:rPr>
        <w:t xml:space="preserve">. </w:t>
      </w:r>
      <w:r>
        <w:rPr>
          <w:rFonts w:hint="eastAsia"/>
          <w:lang w:eastAsia="zh-CN"/>
        </w:rPr>
        <w:t>The functional alias management client</w:t>
      </w:r>
      <w:r w:rsidRPr="003E5F68">
        <w:rPr>
          <w:rFonts w:hint="eastAsia"/>
          <w:lang w:eastAsia="zh-CN"/>
        </w:rPr>
        <w:t xml:space="preserve"> inte</w:t>
      </w:r>
      <w:r>
        <w:rPr>
          <w:rFonts w:hint="eastAsia"/>
          <w:lang w:eastAsia="zh-CN"/>
        </w:rPr>
        <w:t>racts with the functional alias</w:t>
      </w:r>
      <w:r w:rsidRPr="003E5F68">
        <w:rPr>
          <w:rFonts w:hint="eastAsia"/>
          <w:lang w:eastAsia="zh-CN"/>
        </w:rPr>
        <w:t xml:space="preserve"> management server.</w:t>
      </w:r>
    </w:p>
    <w:p w14:paraId="03717296" w14:textId="77777777" w:rsidR="008D2684" w:rsidRDefault="008D2684" w:rsidP="008D2684">
      <w:r w:rsidRPr="003E5F68">
        <w:t xml:space="preserve">The </w:t>
      </w:r>
      <w:r>
        <w:rPr>
          <w:rFonts w:eastAsia="Malgun Gothic"/>
          <w:lang w:eastAsia="ko-KR"/>
        </w:rPr>
        <w:t>functional</w:t>
      </w:r>
      <w:r w:rsidRPr="003E5F68">
        <w:rPr>
          <w:rFonts w:eastAsia="Malgun Gothic" w:hint="eastAsia"/>
          <w:lang w:eastAsia="ko-KR"/>
        </w:rPr>
        <w:t xml:space="preserve"> management </w:t>
      </w:r>
      <w:r w:rsidRPr="003E5F68">
        <w:rPr>
          <w:rFonts w:eastAsia="Malgun Gothic"/>
          <w:lang w:eastAsia="ko-KR"/>
        </w:rPr>
        <w:t xml:space="preserve">client </w:t>
      </w:r>
      <w:r w:rsidRPr="003E5F68">
        <w:t xml:space="preserve">functional entity is supported by the signalling user agent and </w:t>
      </w:r>
      <w:r>
        <w:t xml:space="preserve">by the </w:t>
      </w:r>
      <w:r w:rsidRPr="003E5F68">
        <w:t>HTTP client functional entities of the signalling control plane.</w:t>
      </w:r>
    </w:p>
    <w:p w14:paraId="324593B3" w14:textId="77777777" w:rsidR="008D2684" w:rsidRPr="003E5F68" w:rsidRDefault="008D2684" w:rsidP="008D2684">
      <w:pPr>
        <w:pStyle w:val="Heading5"/>
      </w:pPr>
      <w:bookmarkStart w:id="452" w:name="_Toc209617350"/>
      <w:r w:rsidRPr="003E5F68">
        <w:t>7.4.2.2.</w:t>
      </w:r>
      <w:r>
        <w:t>13</w:t>
      </w:r>
      <w:r>
        <w:tab/>
        <w:t>Functional alias</w:t>
      </w:r>
      <w:r w:rsidRPr="003E5F68">
        <w:t xml:space="preserve"> management server</w:t>
      </w:r>
      <w:bookmarkEnd w:id="452"/>
    </w:p>
    <w:p w14:paraId="323FFE23" w14:textId="77777777" w:rsidR="008D2684" w:rsidRPr="003E5F68" w:rsidRDefault="008D2684" w:rsidP="008D2684">
      <w:r>
        <w:t>The functional alias</w:t>
      </w:r>
      <w:r w:rsidRPr="003E5F68">
        <w:t xml:space="preserve"> management server functional entity p</w:t>
      </w:r>
      <w:r>
        <w:t>rovides the configuration management of functional alias(es)</w:t>
      </w:r>
      <w:r w:rsidRPr="003E5F68">
        <w:t>.</w:t>
      </w:r>
    </w:p>
    <w:p w14:paraId="5C0562D3" w14:textId="77777777" w:rsidR="008D2684" w:rsidRPr="008C36A4" w:rsidRDefault="008D2684" w:rsidP="008D2684">
      <w:r w:rsidRPr="003E5F68">
        <w:t xml:space="preserve">The </w:t>
      </w:r>
      <w:r>
        <w:rPr>
          <w:rFonts w:eastAsia="Malgun Gothic"/>
          <w:lang w:eastAsia="ko-KR"/>
        </w:rPr>
        <w:t>functional alias</w:t>
      </w:r>
      <w:r w:rsidRPr="003E5F68">
        <w:rPr>
          <w:rFonts w:eastAsia="Malgun Gothic" w:hint="eastAsia"/>
          <w:lang w:eastAsia="ko-KR"/>
        </w:rPr>
        <w:t xml:space="preserve"> management server </w:t>
      </w:r>
      <w:r w:rsidRPr="003E5F68">
        <w:t xml:space="preserve">functional entity is supported by the SIP AS and </w:t>
      </w:r>
      <w:r>
        <w:t xml:space="preserve">by the </w:t>
      </w:r>
      <w:r w:rsidRPr="003E5F68">
        <w:t>HTTP server functional entities of the signalling control plane.</w:t>
      </w:r>
    </w:p>
    <w:p w14:paraId="53AC5CB0" w14:textId="07EC0CCE" w:rsidR="009A7A6D" w:rsidRDefault="009A7A6D" w:rsidP="009A7A6D">
      <w:pPr>
        <w:pStyle w:val="Heading5"/>
        <w:rPr>
          <w:rFonts w:eastAsia="Calibri"/>
          <w:lang w:val="en-US" w:eastAsia="en-GB"/>
        </w:rPr>
      </w:pPr>
      <w:bookmarkStart w:id="453" w:name="_Toc209617351"/>
      <w:r>
        <w:rPr>
          <w:rFonts w:eastAsia="Calibri"/>
          <w:lang w:val="en-US" w:eastAsia="en-GB"/>
        </w:rPr>
        <w:t>7.4.2.2.14</w:t>
      </w:r>
      <w:r>
        <w:rPr>
          <w:rFonts w:eastAsia="Calibri"/>
          <w:lang w:val="en-US" w:eastAsia="en-GB"/>
        </w:rPr>
        <w:tab/>
      </w:r>
      <w:r w:rsidR="0000417A" w:rsidRPr="0000417A">
        <w:rPr>
          <w:rFonts w:eastAsia="Calibri"/>
          <w:lang w:val="en-US" w:eastAsia="en-GB"/>
        </w:rPr>
        <w:t>Void</w:t>
      </w:r>
      <w:bookmarkEnd w:id="453"/>
    </w:p>
    <w:p w14:paraId="08BFC408" w14:textId="6507ED67" w:rsidR="009A7A6D" w:rsidRDefault="009A7A6D" w:rsidP="009A7A6D">
      <w:pPr>
        <w:pStyle w:val="Heading5"/>
        <w:rPr>
          <w:rFonts w:eastAsia="Calibri"/>
          <w:lang w:val="en-US" w:eastAsia="en-GB"/>
        </w:rPr>
      </w:pPr>
      <w:bookmarkStart w:id="454" w:name="_Toc209617352"/>
      <w:r>
        <w:rPr>
          <w:rFonts w:eastAsia="Calibri"/>
          <w:lang w:val="en-US" w:eastAsia="en-GB"/>
        </w:rPr>
        <w:t>7.4.2.2.15</w:t>
      </w:r>
      <w:r>
        <w:rPr>
          <w:rFonts w:eastAsia="Calibri"/>
          <w:lang w:val="en-US" w:eastAsia="en-GB"/>
        </w:rPr>
        <w:tab/>
      </w:r>
      <w:r w:rsidR="0000417A" w:rsidRPr="0000417A">
        <w:rPr>
          <w:rFonts w:eastAsia="Calibri"/>
          <w:lang w:val="en-US" w:eastAsia="en-GB"/>
        </w:rPr>
        <w:t>Void</w:t>
      </w:r>
      <w:bookmarkEnd w:id="454"/>
    </w:p>
    <w:p w14:paraId="55AD17E3" w14:textId="77777777" w:rsidR="008D2684" w:rsidRPr="003E5F68" w:rsidRDefault="008D2684" w:rsidP="008D2684">
      <w:pPr>
        <w:pStyle w:val="Heading4"/>
      </w:pPr>
      <w:bookmarkStart w:id="455" w:name="_Toc209617353"/>
      <w:r w:rsidRPr="003E5F68">
        <w:t>7.4.2.3</w:t>
      </w:r>
      <w:r w:rsidRPr="003E5F68">
        <w:tab/>
      </w:r>
      <w:r>
        <w:rPr>
          <w:rFonts w:hint="eastAsia"/>
          <w:lang w:eastAsia="zh-CN"/>
        </w:rPr>
        <w:t>MC</w:t>
      </w:r>
      <w:r w:rsidRPr="003E5F68">
        <w:t xml:space="preserve"> service</w:t>
      </w:r>
      <w:bookmarkEnd w:id="427"/>
      <w:bookmarkEnd w:id="428"/>
      <w:bookmarkEnd w:id="429"/>
      <w:bookmarkEnd w:id="440"/>
      <w:bookmarkEnd w:id="441"/>
      <w:bookmarkEnd w:id="442"/>
      <w:bookmarkEnd w:id="443"/>
      <w:bookmarkEnd w:id="448"/>
      <w:bookmarkEnd w:id="449"/>
      <w:bookmarkEnd w:id="455"/>
    </w:p>
    <w:p w14:paraId="6C7A3422" w14:textId="77777777" w:rsidR="008D2684" w:rsidRPr="003E5F68" w:rsidRDefault="008D2684" w:rsidP="008D2684">
      <w:pPr>
        <w:pStyle w:val="Heading5"/>
      </w:pPr>
      <w:bookmarkStart w:id="456" w:name="_Toc424654379"/>
      <w:bookmarkStart w:id="457" w:name="_Toc428364968"/>
      <w:bookmarkStart w:id="458" w:name="_Toc433209568"/>
      <w:bookmarkStart w:id="459" w:name="_Toc453260088"/>
      <w:bookmarkStart w:id="460" w:name="_Toc453260975"/>
      <w:bookmarkStart w:id="461" w:name="_Toc453279712"/>
      <w:bookmarkStart w:id="462" w:name="_Toc459375050"/>
      <w:bookmarkStart w:id="463" w:name="_Toc468105286"/>
      <w:bookmarkStart w:id="464" w:name="_Toc468110381"/>
      <w:bookmarkStart w:id="465" w:name="_Toc209617354"/>
      <w:r w:rsidRPr="003E5F68">
        <w:t>7.4.2.3.1</w:t>
      </w:r>
      <w:r w:rsidRPr="003E5F68">
        <w:tab/>
      </w:r>
      <w:r>
        <w:rPr>
          <w:rFonts w:hint="eastAsia"/>
          <w:lang w:eastAsia="zh-CN"/>
        </w:rPr>
        <w:t>MC service</w:t>
      </w:r>
      <w:r w:rsidRPr="003E5F68">
        <w:t xml:space="preserve"> client</w:t>
      </w:r>
      <w:bookmarkEnd w:id="456"/>
      <w:bookmarkEnd w:id="457"/>
      <w:bookmarkEnd w:id="458"/>
      <w:bookmarkEnd w:id="459"/>
      <w:bookmarkEnd w:id="460"/>
      <w:bookmarkEnd w:id="461"/>
      <w:bookmarkEnd w:id="462"/>
      <w:bookmarkEnd w:id="463"/>
      <w:bookmarkEnd w:id="464"/>
      <w:bookmarkEnd w:id="465"/>
    </w:p>
    <w:p w14:paraId="272EDFEF" w14:textId="77777777" w:rsidR="008D2684" w:rsidRPr="003E5F68" w:rsidRDefault="008D2684" w:rsidP="008D2684">
      <w:pPr>
        <w:rPr>
          <w:lang w:eastAsia="zh-CN"/>
        </w:rPr>
      </w:pPr>
      <w:r w:rsidRPr="003E5F68">
        <w:t xml:space="preserve">The </w:t>
      </w:r>
      <w:r>
        <w:rPr>
          <w:rFonts w:hint="eastAsia"/>
          <w:lang w:eastAsia="zh-CN"/>
        </w:rPr>
        <w:t>MC service</w:t>
      </w:r>
      <w:r w:rsidRPr="003E5F68">
        <w:rPr>
          <w:rFonts w:eastAsia="Malgun Gothic" w:hint="eastAsia"/>
          <w:lang w:eastAsia="ko-KR"/>
        </w:rPr>
        <w:t xml:space="preserve"> client </w:t>
      </w:r>
      <w:r w:rsidRPr="003E5F68">
        <w:t xml:space="preserve">functional entity acts as the user agent for all </w:t>
      </w:r>
      <w:r>
        <w:rPr>
          <w:rFonts w:hint="eastAsia"/>
          <w:lang w:eastAsia="zh-CN"/>
        </w:rPr>
        <w:t>MC service</w:t>
      </w:r>
      <w:r w:rsidRPr="003E5F68">
        <w:t xml:space="preserve"> transactions.</w:t>
      </w:r>
      <w:r w:rsidRPr="003E5F68">
        <w:rPr>
          <w:rFonts w:eastAsia="Malgun Gothic" w:hint="eastAsia"/>
          <w:lang w:eastAsia="ko-KR"/>
        </w:rPr>
        <w:t xml:space="preserve"> </w:t>
      </w:r>
      <w:r>
        <w:t xml:space="preserve">For </w:t>
      </w:r>
      <w:r>
        <w:rPr>
          <w:rFonts w:hint="eastAsia"/>
          <w:lang w:eastAsia="zh-CN"/>
        </w:rPr>
        <w:t>a specific</w:t>
      </w:r>
      <w:r>
        <w:t xml:space="preserve"> MC service, the </w:t>
      </w:r>
      <w:r>
        <w:rPr>
          <w:rFonts w:hint="eastAsia"/>
          <w:lang w:eastAsia="zh-CN"/>
        </w:rPr>
        <w:t>detailed</w:t>
      </w:r>
      <w:r>
        <w:t xml:space="preserve"> description</w:t>
      </w:r>
      <w:r>
        <w:rPr>
          <w:rFonts w:hint="eastAsia"/>
          <w:lang w:eastAsia="zh-CN"/>
        </w:rPr>
        <w:t xml:space="preserve"> of functions of the MC service client </w:t>
      </w:r>
      <w:r>
        <w:t xml:space="preserve">is contained in the </w:t>
      </w:r>
      <w:r>
        <w:rPr>
          <w:rFonts w:hint="eastAsia"/>
          <w:lang w:eastAsia="zh-CN"/>
        </w:rPr>
        <w:t xml:space="preserve">corresponding </w:t>
      </w:r>
      <w:r>
        <w:t>MC service TS.</w:t>
      </w:r>
    </w:p>
    <w:p w14:paraId="4C5196BC" w14:textId="77777777" w:rsidR="008D2684" w:rsidRPr="003E5F68" w:rsidRDefault="008D2684" w:rsidP="008D2684">
      <w:pPr>
        <w:pStyle w:val="Heading5"/>
      </w:pPr>
      <w:bookmarkStart w:id="466" w:name="_Toc424654380"/>
      <w:bookmarkStart w:id="467" w:name="_Toc428364969"/>
      <w:bookmarkStart w:id="468" w:name="_Toc433209569"/>
      <w:bookmarkStart w:id="469" w:name="_Toc453260089"/>
      <w:bookmarkStart w:id="470" w:name="_Toc453260976"/>
      <w:bookmarkStart w:id="471" w:name="_Toc453279713"/>
      <w:bookmarkStart w:id="472" w:name="_Toc459375051"/>
      <w:bookmarkStart w:id="473" w:name="_Toc468105287"/>
      <w:bookmarkStart w:id="474" w:name="_Toc468110382"/>
      <w:bookmarkStart w:id="475" w:name="_Toc209617355"/>
      <w:r w:rsidRPr="003E5F68">
        <w:t>7.4.2.3.2</w:t>
      </w:r>
      <w:r w:rsidRPr="003E5F68">
        <w:tab/>
      </w:r>
      <w:r>
        <w:rPr>
          <w:rFonts w:hint="eastAsia"/>
          <w:lang w:eastAsia="zh-CN"/>
        </w:rPr>
        <w:t>MC service</w:t>
      </w:r>
      <w:r w:rsidRPr="003E5F68">
        <w:t xml:space="preserve"> server</w:t>
      </w:r>
      <w:bookmarkEnd w:id="466"/>
      <w:bookmarkEnd w:id="467"/>
      <w:bookmarkEnd w:id="468"/>
      <w:bookmarkEnd w:id="469"/>
      <w:bookmarkEnd w:id="470"/>
      <w:bookmarkEnd w:id="471"/>
      <w:bookmarkEnd w:id="472"/>
      <w:bookmarkEnd w:id="473"/>
      <w:bookmarkEnd w:id="474"/>
      <w:bookmarkEnd w:id="475"/>
    </w:p>
    <w:p w14:paraId="71108C00" w14:textId="77777777" w:rsidR="008D2684" w:rsidRPr="003E5F68" w:rsidRDefault="008D2684" w:rsidP="008D2684">
      <w:r w:rsidRPr="003E5F68">
        <w:t xml:space="preserve">The </w:t>
      </w:r>
      <w:r>
        <w:rPr>
          <w:rFonts w:hint="eastAsia"/>
          <w:lang w:eastAsia="zh-CN"/>
        </w:rPr>
        <w:t>MC service</w:t>
      </w:r>
      <w:r w:rsidRPr="003E5F68">
        <w:rPr>
          <w:rFonts w:eastAsia="Malgun Gothic" w:hint="eastAsia"/>
          <w:lang w:eastAsia="ko-KR"/>
        </w:rPr>
        <w:t xml:space="preserve"> </w:t>
      </w:r>
      <w:r w:rsidRPr="003E5F68">
        <w:t xml:space="preserve">server functional entity provides centralised support for </w:t>
      </w:r>
      <w:r>
        <w:rPr>
          <w:rFonts w:hint="eastAsia"/>
          <w:lang w:eastAsia="zh-CN"/>
        </w:rPr>
        <w:t>MC</w:t>
      </w:r>
      <w:r w:rsidRPr="003E5F68">
        <w:t xml:space="preserve"> services.</w:t>
      </w:r>
    </w:p>
    <w:p w14:paraId="22D7D6CF" w14:textId="77777777" w:rsidR="008D2684" w:rsidRDefault="008D2684" w:rsidP="008D2684">
      <w:pPr>
        <w:rPr>
          <w:lang w:eastAsia="zh-CN"/>
        </w:rPr>
      </w:pPr>
      <w:r w:rsidRPr="003E5F68">
        <w:t xml:space="preserve">The </w:t>
      </w:r>
      <w:r>
        <w:rPr>
          <w:rFonts w:hint="eastAsia"/>
          <w:lang w:eastAsia="zh-CN"/>
        </w:rPr>
        <w:t>MC service</w:t>
      </w:r>
      <w:r w:rsidRPr="003E5F68">
        <w:t xml:space="preserve"> server functional entity represents a specific instantiation of the GCS AS described in 3GPP TS 23.468 [</w:t>
      </w:r>
      <w:r>
        <w:rPr>
          <w:rFonts w:hint="eastAsia"/>
          <w:lang w:eastAsia="zh-CN"/>
        </w:rPr>
        <w:t>1</w:t>
      </w:r>
      <w:r>
        <w:rPr>
          <w:lang w:eastAsia="zh-CN"/>
        </w:rPr>
        <w:t>8</w:t>
      </w:r>
      <w:r w:rsidRPr="003E5F68">
        <w:t>] to control multicast and unicast operations for group communications.</w:t>
      </w:r>
      <w:r>
        <w:rPr>
          <w:rFonts w:hint="eastAsia"/>
          <w:lang w:eastAsia="zh-CN"/>
        </w:rPr>
        <w:t xml:space="preserve"> For a specific MC service, the detailed description of the GCS AS role assumed by the MC service server is contained in the corresponding MC service TS.</w:t>
      </w:r>
    </w:p>
    <w:p w14:paraId="4D5891F3" w14:textId="77777777" w:rsidR="008D2684" w:rsidRDefault="008D2684" w:rsidP="008D2684">
      <w:r>
        <w:t>The MC service</w:t>
      </w:r>
      <w:r w:rsidRPr="00600B96">
        <w:t xml:space="preserve"> server perform</w:t>
      </w:r>
      <w:r>
        <w:t>s</w:t>
      </w:r>
      <w:r w:rsidRPr="00600B96">
        <w:t xml:space="preserve"> the </w:t>
      </w:r>
      <w:r>
        <w:t xml:space="preserve">functional alias </w:t>
      </w:r>
      <w:r w:rsidRPr="00600B96">
        <w:t xml:space="preserve">controlling role </w:t>
      </w:r>
      <w:r>
        <w:t>for functional alias management including functional alias activation, deactivation, take over</w:t>
      </w:r>
      <w:r>
        <w:rPr>
          <w:rFonts w:hint="eastAsia"/>
          <w:lang w:eastAsia="zh-CN"/>
        </w:rPr>
        <w:t xml:space="preserve"> and interrogation</w:t>
      </w:r>
      <w:r>
        <w:t xml:space="preserve">. For a single functional alias, only one MC service server is specified as the functional alias controlling role. </w:t>
      </w:r>
      <w:r>
        <w:rPr>
          <w:lang w:eastAsia="zh-CN"/>
        </w:rPr>
        <w:t>T</w:t>
      </w:r>
      <w:r>
        <w:rPr>
          <w:rFonts w:hint="eastAsia"/>
          <w:lang w:eastAsia="zh-CN"/>
        </w:rPr>
        <w:t xml:space="preserve">he detailed description of the </w:t>
      </w:r>
      <w:r>
        <w:rPr>
          <w:lang w:eastAsia="zh-CN"/>
        </w:rPr>
        <w:t>functional alias controlling</w:t>
      </w:r>
      <w:r>
        <w:rPr>
          <w:rFonts w:hint="eastAsia"/>
          <w:lang w:eastAsia="zh-CN"/>
        </w:rPr>
        <w:t xml:space="preserve"> role assumed by the </w:t>
      </w:r>
      <w:r>
        <w:rPr>
          <w:lang w:eastAsia="zh-CN"/>
        </w:rPr>
        <w:t>different MC service servers</w:t>
      </w:r>
      <w:r>
        <w:rPr>
          <w:rFonts w:hint="eastAsia"/>
          <w:lang w:eastAsia="zh-CN"/>
        </w:rPr>
        <w:t xml:space="preserve"> </w:t>
      </w:r>
      <w:r>
        <w:rPr>
          <w:lang w:eastAsia="zh-CN"/>
        </w:rPr>
        <w:t xml:space="preserve">are </w:t>
      </w:r>
      <w:r w:rsidRPr="00CC0464">
        <w:rPr>
          <w:rFonts w:hint="eastAsia"/>
          <w:lang w:eastAsia="zh-CN"/>
        </w:rPr>
        <w:t xml:space="preserve">contained in </w:t>
      </w:r>
      <w:r w:rsidRPr="00CC0464">
        <w:rPr>
          <w:lang w:eastAsia="zh-CN"/>
        </w:rPr>
        <w:t>3GPP</w:t>
      </w:r>
      <w:r>
        <w:rPr>
          <w:lang w:eastAsia="zh-CN"/>
        </w:rPr>
        <w:t> </w:t>
      </w:r>
      <w:r w:rsidRPr="00CC0464">
        <w:rPr>
          <w:rFonts w:hint="eastAsia"/>
          <w:lang w:eastAsia="zh-CN"/>
        </w:rPr>
        <w:t>TS</w:t>
      </w:r>
      <w:r>
        <w:rPr>
          <w:lang w:eastAsia="zh-CN"/>
        </w:rPr>
        <w:t xml:space="preserve"> 23.379 [16], </w:t>
      </w:r>
      <w:r w:rsidRPr="005C4551">
        <w:rPr>
          <w:lang w:eastAsia="zh-CN"/>
        </w:rPr>
        <w:t>3GPP </w:t>
      </w:r>
      <w:r w:rsidRPr="005C4551">
        <w:rPr>
          <w:rFonts w:hint="eastAsia"/>
          <w:lang w:eastAsia="zh-CN"/>
        </w:rPr>
        <w:t>TS</w:t>
      </w:r>
      <w:r w:rsidRPr="005C4551">
        <w:rPr>
          <w:lang w:eastAsia="zh-CN"/>
        </w:rPr>
        <w:t> 23.</w:t>
      </w:r>
      <w:r>
        <w:rPr>
          <w:lang w:eastAsia="zh-CN"/>
        </w:rPr>
        <w:t>281</w:t>
      </w:r>
      <w:r w:rsidRPr="005C4551">
        <w:rPr>
          <w:lang w:eastAsia="zh-CN"/>
        </w:rPr>
        <w:t> [1</w:t>
      </w:r>
      <w:r>
        <w:rPr>
          <w:lang w:eastAsia="zh-CN"/>
        </w:rPr>
        <w:t>2</w:t>
      </w:r>
      <w:r w:rsidRPr="005C4551">
        <w:rPr>
          <w:lang w:eastAsia="zh-CN"/>
        </w:rPr>
        <w:t>]</w:t>
      </w:r>
      <w:r>
        <w:rPr>
          <w:lang w:eastAsia="zh-CN"/>
        </w:rPr>
        <w:t xml:space="preserve"> and </w:t>
      </w:r>
      <w:r w:rsidRPr="005C4551">
        <w:rPr>
          <w:lang w:eastAsia="zh-CN"/>
        </w:rPr>
        <w:t>3GPP </w:t>
      </w:r>
      <w:r w:rsidRPr="005C4551">
        <w:rPr>
          <w:rFonts w:hint="eastAsia"/>
          <w:lang w:eastAsia="zh-CN"/>
        </w:rPr>
        <w:t>TS</w:t>
      </w:r>
      <w:r w:rsidRPr="005C4551">
        <w:rPr>
          <w:lang w:eastAsia="zh-CN"/>
        </w:rPr>
        <w:t> 23.</w:t>
      </w:r>
      <w:r>
        <w:rPr>
          <w:lang w:eastAsia="zh-CN"/>
        </w:rPr>
        <w:t>282</w:t>
      </w:r>
      <w:r w:rsidRPr="005C4551">
        <w:rPr>
          <w:lang w:eastAsia="zh-CN"/>
        </w:rPr>
        <w:t> [</w:t>
      </w:r>
      <w:r w:rsidRPr="003611F1">
        <w:rPr>
          <w:lang w:eastAsia="zh-CN"/>
        </w:rPr>
        <w:t>13</w:t>
      </w:r>
      <w:r w:rsidRPr="005C4551">
        <w:rPr>
          <w:lang w:eastAsia="zh-CN"/>
        </w:rPr>
        <w:t>]</w:t>
      </w:r>
      <w:r>
        <w:t>.</w:t>
      </w:r>
    </w:p>
    <w:p w14:paraId="59E3ED72" w14:textId="77777777" w:rsidR="008D2684" w:rsidRPr="003E5F68" w:rsidRDefault="008D2684" w:rsidP="008D2684">
      <w:r w:rsidRPr="003E5F68">
        <w:t xml:space="preserve">The </w:t>
      </w:r>
      <w:r>
        <w:rPr>
          <w:rFonts w:hint="eastAsia"/>
          <w:lang w:eastAsia="zh-CN"/>
        </w:rPr>
        <w:t>MC service</w:t>
      </w:r>
      <w:r w:rsidRPr="003E5F68">
        <w:t xml:space="preserve"> server functional entity is supported by the SIP AS, HTTP client and HTTP server functional entities of the signalling control plane.</w:t>
      </w:r>
    </w:p>
    <w:p w14:paraId="181903E9" w14:textId="77777777" w:rsidR="008D2684" w:rsidRPr="00600B96" w:rsidRDefault="008D2684" w:rsidP="008D2684">
      <w:pPr>
        <w:pStyle w:val="Heading5"/>
      </w:pPr>
      <w:bookmarkStart w:id="476" w:name="_Toc460615934"/>
      <w:bookmarkStart w:id="477" w:name="_Toc460616795"/>
      <w:bookmarkStart w:id="478" w:name="_Toc465162388"/>
      <w:bookmarkStart w:id="479" w:name="_Toc468105288"/>
      <w:bookmarkStart w:id="480" w:name="_Toc468110383"/>
      <w:bookmarkStart w:id="481" w:name="_Toc424654381"/>
      <w:bookmarkStart w:id="482" w:name="_Toc428364975"/>
      <w:bookmarkStart w:id="483" w:name="_Toc433209575"/>
      <w:bookmarkStart w:id="484" w:name="_Toc453260090"/>
      <w:bookmarkStart w:id="485" w:name="_Toc453260977"/>
      <w:bookmarkStart w:id="486" w:name="_Toc453279714"/>
      <w:bookmarkStart w:id="487" w:name="_Toc459375052"/>
      <w:bookmarkStart w:id="488" w:name="_Toc209617356"/>
      <w:r w:rsidRPr="00600B96">
        <w:lastRenderedPageBreak/>
        <w:t>7.4.2.3.</w:t>
      </w:r>
      <w:r>
        <w:t>3</w:t>
      </w:r>
      <w:r w:rsidRPr="00600B96">
        <w:tab/>
        <w:t>MC</w:t>
      </w:r>
      <w:r>
        <w:t xml:space="preserve"> service</w:t>
      </w:r>
      <w:r w:rsidRPr="00600B96">
        <w:t xml:space="preserve"> user database</w:t>
      </w:r>
      <w:bookmarkEnd w:id="476"/>
      <w:bookmarkEnd w:id="477"/>
      <w:bookmarkEnd w:id="478"/>
      <w:bookmarkEnd w:id="479"/>
      <w:bookmarkEnd w:id="480"/>
      <w:bookmarkEnd w:id="488"/>
    </w:p>
    <w:p w14:paraId="12B7BECA" w14:textId="77777777" w:rsidR="008D2684" w:rsidRPr="00547C12" w:rsidRDefault="008D2684" w:rsidP="008D2684">
      <w:r w:rsidRPr="00A9556F">
        <w:rPr>
          <w:lang w:val="nl-NL"/>
        </w:rPr>
        <w:t>This functional entity contains information of the MC service user profile associated with an MC service ID that is held by the MC</w:t>
      </w:r>
      <w:r w:rsidRPr="00291C85">
        <w:rPr>
          <w:lang w:val="nl-NL"/>
        </w:rPr>
        <w:t xml:space="preserve"> service provider </w:t>
      </w:r>
      <w:r w:rsidRPr="006D3FA9">
        <w:rPr>
          <w:rFonts w:eastAsia="Malgun Gothic"/>
          <w:lang w:eastAsia="ko-KR"/>
        </w:rPr>
        <w:t xml:space="preserve">at </w:t>
      </w:r>
      <w:r w:rsidRPr="00291C85">
        <w:rPr>
          <w:rFonts w:eastAsia="Malgun Gothic"/>
          <w:lang w:eastAsia="ko-KR"/>
        </w:rPr>
        <w:t xml:space="preserve">the </w:t>
      </w:r>
      <w:r w:rsidRPr="006D3FA9">
        <w:rPr>
          <w:rFonts w:eastAsia="Malgun Gothic"/>
          <w:lang w:eastAsia="ko-KR"/>
        </w:rPr>
        <w:t>application plane</w:t>
      </w:r>
      <w:r w:rsidRPr="00291C85">
        <w:t xml:space="preserve">. The MC service user profile is determined by the mission critical organization, the MC service provider, and potentially the MC service user. </w:t>
      </w:r>
    </w:p>
    <w:p w14:paraId="2E1F0740" w14:textId="77777777" w:rsidR="008D2684" w:rsidRDefault="008D2684" w:rsidP="008D2684">
      <w:r w:rsidRPr="00A9556F">
        <w:t xml:space="preserve">Each MC service shall have a corresponding MC service user database </w:t>
      </w:r>
      <w:r>
        <w:t>i.e.</w:t>
      </w:r>
      <w:r w:rsidRPr="00A9556F">
        <w:t xml:space="preserve"> MCPTT user database </w:t>
      </w:r>
      <w:r>
        <w:t xml:space="preserve">as </w:t>
      </w:r>
      <w:r w:rsidRPr="00A9556F">
        <w:t>defined in 3GPP TS 23.379 [</w:t>
      </w:r>
      <w:r>
        <w:t>16</w:t>
      </w:r>
      <w:r w:rsidRPr="00A9556F">
        <w:t xml:space="preserve">], MCVideo user database </w:t>
      </w:r>
      <w:r>
        <w:t xml:space="preserve">as </w:t>
      </w:r>
      <w:r w:rsidRPr="00A9556F">
        <w:t>defined in 3GPP TS 23.281 [</w:t>
      </w:r>
      <w:r>
        <w:t>12</w:t>
      </w:r>
      <w:r w:rsidRPr="00A9556F">
        <w:t xml:space="preserve">] and MCData user database </w:t>
      </w:r>
      <w:r>
        <w:t xml:space="preserve">as </w:t>
      </w:r>
      <w:r w:rsidRPr="00A9556F">
        <w:t>defined in 3GPP TS 23.282 [</w:t>
      </w:r>
      <w:r>
        <w:t>13</w:t>
      </w:r>
      <w:r w:rsidRPr="00A9556F">
        <w:t>]. These MC service user databases can be co-located.</w:t>
      </w:r>
    </w:p>
    <w:p w14:paraId="7766011B" w14:textId="77777777" w:rsidR="008D2684" w:rsidRPr="00600B96" w:rsidRDefault="008D2684" w:rsidP="008D2684">
      <w:pPr>
        <w:pStyle w:val="Heading5"/>
      </w:pPr>
      <w:bookmarkStart w:id="489" w:name="_Toc209617357"/>
      <w:r w:rsidRPr="00600B96">
        <w:t>7.4.2.3.</w:t>
      </w:r>
      <w:r>
        <w:t>4</w:t>
      </w:r>
      <w:r w:rsidRPr="00600B96">
        <w:tab/>
        <w:t>MC</w:t>
      </w:r>
      <w:r>
        <w:t xml:space="preserve"> gateway server</w:t>
      </w:r>
      <w:bookmarkEnd w:id="489"/>
    </w:p>
    <w:p w14:paraId="1F45675D" w14:textId="77777777" w:rsidR="008D2684" w:rsidRPr="00E23510" w:rsidRDefault="008D2684" w:rsidP="008D2684">
      <w:pPr>
        <w:rPr>
          <w:lang w:val="nl-NL"/>
        </w:rPr>
      </w:pPr>
      <w:r w:rsidRPr="00E23510">
        <w:rPr>
          <w:lang w:val="nl-NL"/>
        </w:rPr>
        <w:t>The MC gateway server provides support for interconnection between a primary MC system and a partner MC system in a different trust domain whilst providing topology hiding. It acts as a proxy for one or more MC service servers in the partner MC system without needing to expose the MC service servers in the primary MC system outside the trusted domain of the primary MC system. It may be a role of an MC service server described in subclause 7.4.2.3.2 of the present document.</w:t>
      </w:r>
    </w:p>
    <w:p w14:paraId="449B2CAF" w14:textId="77777777" w:rsidR="008D2684" w:rsidRPr="00761A86" w:rsidRDefault="008D2684" w:rsidP="008D2684">
      <w:r>
        <w:rPr>
          <w:rFonts w:eastAsia="Malgun Gothic"/>
          <w:lang w:eastAsia="ko-KR"/>
        </w:rPr>
        <w:t>The MC gateway server is responsible for relaying signalling control messages and media between MC service servers in the interconnected MC systems.</w:t>
      </w:r>
    </w:p>
    <w:p w14:paraId="26982294" w14:textId="5105B082" w:rsidR="00440E72" w:rsidRPr="003E5F68" w:rsidRDefault="00440E72" w:rsidP="00440E72">
      <w:pPr>
        <w:pStyle w:val="Heading4"/>
      </w:pPr>
      <w:bookmarkStart w:id="490" w:name="_Toc162436418"/>
      <w:bookmarkStart w:id="491" w:name="_Toc162436417"/>
      <w:bookmarkStart w:id="492" w:name="_Toc468105289"/>
      <w:bookmarkStart w:id="493" w:name="_Toc468110384"/>
      <w:bookmarkStart w:id="494" w:name="_Toc209617358"/>
      <w:r w:rsidRPr="003E5F68">
        <w:t>7.4.2.</w:t>
      </w:r>
      <w:r>
        <w:t>4</w:t>
      </w:r>
      <w:r w:rsidRPr="003E5F68">
        <w:tab/>
      </w:r>
      <w:r>
        <w:t>Recording and replay</w:t>
      </w:r>
      <w:bookmarkEnd w:id="490"/>
      <w:bookmarkEnd w:id="494"/>
    </w:p>
    <w:p w14:paraId="3573528C" w14:textId="1FEBF575" w:rsidR="00440E72" w:rsidRDefault="00440E72" w:rsidP="00440E72">
      <w:pPr>
        <w:pStyle w:val="Heading5"/>
        <w:rPr>
          <w:rFonts w:eastAsia="Calibri"/>
          <w:lang w:val="en-US" w:eastAsia="en-GB"/>
        </w:rPr>
      </w:pPr>
      <w:bookmarkStart w:id="495" w:name="_Toc209617359"/>
      <w:r>
        <w:rPr>
          <w:rFonts w:eastAsia="Calibri"/>
          <w:lang w:val="en-US" w:eastAsia="en-GB"/>
        </w:rPr>
        <w:t>7.4.2.4.1</w:t>
      </w:r>
      <w:r>
        <w:rPr>
          <w:rFonts w:eastAsia="Calibri"/>
          <w:lang w:val="en-US" w:eastAsia="en-GB"/>
        </w:rPr>
        <w:tab/>
      </w:r>
      <w:r w:rsidR="006407D4">
        <w:rPr>
          <w:rFonts w:eastAsia="Calibri"/>
          <w:lang w:val="en-US" w:eastAsia="en-GB"/>
        </w:rPr>
        <w:t>R</w:t>
      </w:r>
      <w:r>
        <w:rPr>
          <w:rFonts w:eastAsia="Calibri"/>
          <w:lang w:val="en-US" w:eastAsia="en-GB"/>
        </w:rPr>
        <w:t>eplay client</w:t>
      </w:r>
      <w:bookmarkEnd w:id="491"/>
      <w:bookmarkEnd w:id="495"/>
    </w:p>
    <w:p w14:paraId="243282FA" w14:textId="0635F2B6" w:rsidR="00440E72" w:rsidRDefault="00440E72" w:rsidP="00440E72">
      <w:r>
        <w:t>The replay client is a functional</w:t>
      </w:r>
      <w:r w:rsidRPr="007C67BC">
        <w:t xml:space="preserve"> entity that</w:t>
      </w:r>
      <w:r>
        <w:t xml:space="preserve"> </w:t>
      </w:r>
      <w:r w:rsidR="006F7A05" w:rsidRPr="006F7A05">
        <w:t xml:space="preserve">acts as the application user agent for replay services i.e. </w:t>
      </w:r>
      <w:r>
        <w:t>retriev</w:t>
      </w:r>
      <w:r w:rsidR="006F7A05">
        <w:t>ing</w:t>
      </w:r>
      <w:r>
        <w:t xml:space="preserve"> </w:t>
      </w:r>
      <w:r w:rsidR="006F7A05">
        <w:t xml:space="preserve">of </w:t>
      </w:r>
      <w:r>
        <w:t>recorded metadata and media from recording server</w:t>
      </w:r>
      <w:r w:rsidR="006407D4">
        <w:t>(s)</w:t>
      </w:r>
      <w:r>
        <w:t xml:space="preserve"> and replay</w:t>
      </w:r>
      <w:r w:rsidR="006F7A05">
        <w:t>ing</w:t>
      </w:r>
      <w:r>
        <w:t xml:space="preserve"> it. </w:t>
      </w:r>
      <w:r w:rsidR="006F7A05">
        <w:t>The replay client interacts with the recording server.</w:t>
      </w:r>
    </w:p>
    <w:p w14:paraId="258542E0" w14:textId="777A9A07" w:rsidR="00440E72" w:rsidRPr="000E2073" w:rsidRDefault="00440E72" w:rsidP="00440E72">
      <w:pPr>
        <w:pStyle w:val="Heading5"/>
        <w:rPr>
          <w:rFonts w:eastAsia="Calibri"/>
        </w:rPr>
      </w:pPr>
      <w:bookmarkStart w:id="496" w:name="_Toc209617360"/>
      <w:r w:rsidRPr="000E2073">
        <w:rPr>
          <w:rFonts w:eastAsia="Calibri"/>
        </w:rPr>
        <w:t>7.4.2.</w:t>
      </w:r>
      <w:r>
        <w:rPr>
          <w:rFonts w:eastAsia="Calibri"/>
        </w:rPr>
        <w:t>4</w:t>
      </w:r>
      <w:r w:rsidRPr="000E2073">
        <w:rPr>
          <w:rFonts w:eastAsia="Calibri"/>
        </w:rPr>
        <w:t>.2</w:t>
      </w:r>
      <w:r w:rsidRPr="000E2073">
        <w:rPr>
          <w:rFonts w:eastAsia="Calibri"/>
        </w:rPr>
        <w:tab/>
      </w:r>
      <w:r w:rsidR="006407D4">
        <w:rPr>
          <w:rFonts w:eastAsia="Calibri"/>
        </w:rPr>
        <w:t>R</w:t>
      </w:r>
      <w:r w:rsidRPr="000E2073">
        <w:rPr>
          <w:rFonts w:eastAsia="Calibri"/>
        </w:rPr>
        <w:t>ecording server</w:t>
      </w:r>
      <w:bookmarkEnd w:id="496"/>
    </w:p>
    <w:p w14:paraId="04634214" w14:textId="3A1F93C7" w:rsidR="00440E72" w:rsidRDefault="00440E72" w:rsidP="00440E72">
      <w:r>
        <w:t>The recording server is a functional</w:t>
      </w:r>
      <w:r w:rsidRPr="007C67BC">
        <w:t xml:space="preserve"> entity that</w:t>
      </w:r>
      <w:r>
        <w:t xml:space="preserve"> can receive and record communications metadata and media</w:t>
      </w:r>
      <w:r w:rsidR="006407D4">
        <w:t>,</w:t>
      </w:r>
      <w:r>
        <w:t xml:space="preserve"> relating to target users and target groups</w:t>
      </w:r>
      <w:r w:rsidR="006407D4">
        <w:t>,</w:t>
      </w:r>
      <w:r>
        <w:t xml:space="preserve"> from MC service servers. The recording server securely stores the recorded information into mass storage(s) </w:t>
      </w:r>
      <w:r w:rsidRPr="000C6617">
        <w:rPr>
          <w:lang w:val="nl-NL" w:eastAsia="zh-CN"/>
        </w:rPr>
        <w:t>and allow</w:t>
      </w:r>
      <w:r>
        <w:rPr>
          <w:lang w:val="nl-NL" w:eastAsia="zh-CN"/>
        </w:rPr>
        <w:t>s</w:t>
      </w:r>
      <w:r w:rsidRPr="000C6617">
        <w:rPr>
          <w:lang w:val="nl-NL" w:eastAsia="zh-CN"/>
        </w:rPr>
        <w:t xml:space="preserve"> controlled access for </w:t>
      </w:r>
      <w:r>
        <w:rPr>
          <w:lang w:val="nl-NL" w:eastAsia="zh-CN"/>
        </w:rPr>
        <w:t>r</w:t>
      </w:r>
      <w:r w:rsidRPr="000C6617">
        <w:rPr>
          <w:lang w:val="nl-NL" w:eastAsia="zh-CN"/>
        </w:rPr>
        <w:t>eplay/retrieve functions</w:t>
      </w:r>
      <w:r>
        <w:t>.</w:t>
      </w:r>
    </w:p>
    <w:p w14:paraId="6EEA9D4E" w14:textId="68751A8C" w:rsidR="00440E72" w:rsidRDefault="00440E72" w:rsidP="00440E72">
      <w:r>
        <w:t xml:space="preserve">The security aspects of storing metadata and media into mass storage </w:t>
      </w:r>
      <w:r w:rsidR="006407D4">
        <w:t xml:space="preserve">are </w:t>
      </w:r>
      <w:r>
        <w:t>specified in TS 33.180 [25].</w:t>
      </w:r>
    </w:p>
    <w:p w14:paraId="39A1A156" w14:textId="5E799FBE" w:rsidR="00440E72" w:rsidRDefault="00440E72" w:rsidP="00440E72">
      <w:r w:rsidRPr="003E5F68">
        <w:t xml:space="preserve">The </w:t>
      </w:r>
      <w:r>
        <w:t>recording server</w:t>
      </w:r>
      <w:r w:rsidRPr="003E5F68">
        <w:rPr>
          <w:rFonts w:eastAsia="Malgun Gothic" w:hint="eastAsia"/>
          <w:lang w:eastAsia="ko-KR"/>
        </w:rPr>
        <w:t xml:space="preserve"> </w:t>
      </w:r>
      <w:r w:rsidRPr="003E5F68">
        <w:t>functional entity is supported by the SIP AS functional entities of the signalling control plane.</w:t>
      </w:r>
      <w:r w:rsidRPr="008C36A4">
        <w:t xml:space="preserve"> </w:t>
      </w:r>
    </w:p>
    <w:p w14:paraId="78E8818A" w14:textId="659A2B61" w:rsidR="00440E72" w:rsidRPr="001E3520" w:rsidRDefault="00440E72" w:rsidP="000E2073">
      <w:r w:rsidRPr="001E3520">
        <w:t xml:space="preserve">The target users and/or groups for recording are set in the MC service user profile configuration data (A.3) and in the group configuration data (A.4). This can be done by an authorized </w:t>
      </w:r>
      <w:r w:rsidR="006407D4" w:rsidRPr="006407D4">
        <w:t xml:space="preserve">recording admin </w:t>
      </w:r>
      <w:r w:rsidRPr="001E3520">
        <w:t>user utilizing the CSC-4 reference point</w:t>
      </w:r>
      <w:r w:rsidR="006407D4" w:rsidRPr="006407D4">
        <w:t xml:space="preserve"> (user profiles) and CSC-2 reference point (group profiles)</w:t>
      </w:r>
      <w:r w:rsidRPr="001E3520">
        <w:t>.</w:t>
      </w:r>
    </w:p>
    <w:p w14:paraId="491E86DA" w14:textId="628B2D81" w:rsidR="00440E72" w:rsidRPr="00843A8E" w:rsidRDefault="00440E72" w:rsidP="00440E72">
      <w:pPr>
        <w:pStyle w:val="Heading5"/>
        <w:rPr>
          <w:rFonts w:eastAsia="Calibri"/>
        </w:rPr>
      </w:pPr>
      <w:bookmarkStart w:id="497" w:name="_Toc209617361"/>
      <w:r w:rsidRPr="00843A8E">
        <w:rPr>
          <w:rFonts w:eastAsia="Calibri"/>
        </w:rPr>
        <w:t>7.4.2.</w:t>
      </w:r>
      <w:r>
        <w:rPr>
          <w:rFonts w:eastAsia="Calibri"/>
        </w:rPr>
        <w:t>4</w:t>
      </w:r>
      <w:r w:rsidRPr="00843A8E">
        <w:rPr>
          <w:rFonts w:eastAsia="Calibri"/>
        </w:rPr>
        <w:t>.3</w:t>
      </w:r>
      <w:r w:rsidRPr="00843A8E">
        <w:rPr>
          <w:rFonts w:eastAsia="Calibri"/>
        </w:rPr>
        <w:tab/>
        <w:t>Mass storage</w:t>
      </w:r>
      <w:bookmarkEnd w:id="497"/>
    </w:p>
    <w:p w14:paraId="33283EB9" w14:textId="77777777" w:rsidR="00440E72" w:rsidRDefault="00440E72" w:rsidP="00440E72">
      <w:r w:rsidRPr="00843A8E">
        <w:rPr>
          <w:rFonts w:eastAsia="Calibri"/>
        </w:rPr>
        <w:t>The recorded media and metadata are stored on mass storage</w:t>
      </w:r>
      <w:r>
        <w:rPr>
          <w:rFonts w:eastAsia="Calibri"/>
        </w:rPr>
        <w:t>(s)</w:t>
      </w:r>
      <w:r w:rsidRPr="00843A8E">
        <w:rPr>
          <w:rFonts w:eastAsia="Calibri"/>
        </w:rPr>
        <w:t xml:space="preserve">. </w:t>
      </w:r>
      <w:r w:rsidRPr="00843A8E">
        <w:t>The storage solution is outside the scope of the present document.</w:t>
      </w:r>
    </w:p>
    <w:p w14:paraId="29FB1DC5" w14:textId="77777777" w:rsidR="00440E72" w:rsidRDefault="00440E72" w:rsidP="00440E72">
      <w:pPr>
        <w:pStyle w:val="NO"/>
      </w:pPr>
      <w:r w:rsidRPr="003E5F68">
        <w:t>NOTE:</w:t>
      </w:r>
      <w:r w:rsidRPr="003E5F68">
        <w:tab/>
      </w:r>
      <w:r>
        <w:t>MC recording server and mass storage(s) can be co-located.</w:t>
      </w:r>
    </w:p>
    <w:p w14:paraId="14B7066E" w14:textId="77777777" w:rsidR="006407D4" w:rsidRPr="006407D4" w:rsidRDefault="006407D4" w:rsidP="003A56B9">
      <w:pPr>
        <w:pStyle w:val="Heading5"/>
        <w:rPr>
          <w:rFonts w:eastAsia="Calibri"/>
          <w:lang w:eastAsia="en-GB"/>
        </w:rPr>
      </w:pPr>
      <w:bookmarkStart w:id="498" w:name="_Toc209617362"/>
      <w:r w:rsidRPr="006407D4">
        <w:rPr>
          <w:rFonts w:eastAsia="Calibri"/>
          <w:lang w:eastAsia="en-GB"/>
        </w:rPr>
        <w:t>7.4.2.4.4</w:t>
      </w:r>
      <w:r w:rsidRPr="006407D4">
        <w:rPr>
          <w:rFonts w:eastAsia="Calibri"/>
          <w:lang w:eastAsia="en-GB"/>
        </w:rPr>
        <w:tab/>
        <w:t>Recording admin client</w:t>
      </w:r>
      <w:bookmarkEnd w:id="498"/>
    </w:p>
    <w:p w14:paraId="39E9826A" w14:textId="2A64A73A" w:rsidR="006407D4" w:rsidRDefault="006407D4" w:rsidP="0095121F">
      <w:pPr>
        <w:rPr>
          <w:rFonts w:eastAsia="Calibri"/>
          <w:lang w:eastAsia="en-GB"/>
        </w:rPr>
      </w:pPr>
      <w:r w:rsidRPr="006407D4">
        <w:rPr>
          <w:rFonts w:eastAsia="Calibri"/>
          <w:lang w:eastAsia="en-GB"/>
        </w:rPr>
        <w:t xml:space="preserve">The recording admin client is a functional entity that </w:t>
      </w:r>
      <w:r w:rsidR="00F53593" w:rsidRPr="00F53593">
        <w:rPr>
          <w:rFonts w:eastAsia="Calibri"/>
          <w:lang w:eastAsia="en-GB"/>
        </w:rPr>
        <w:t xml:space="preserve">acts as the application user agent for recording admin services i.e. </w:t>
      </w:r>
      <w:r w:rsidRPr="006407D4">
        <w:rPr>
          <w:rFonts w:eastAsia="Calibri"/>
          <w:lang w:eastAsia="en-GB"/>
        </w:rPr>
        <w:t>setting or modifying target users and target groups for recording</w:t>
      </w:r>
      <w:r w:rsidR="00F53593">
        <w:rPr>
          <w:rFonts w:eastAsia="Calibri"/>
          <w:lang w:eastAsia="en-GB"/>
        </w:rPr>
        <w:t>.</w:t>
      </w:r>
      <w:r w:rsidR="00F53593" w:rsidRPr="00F53593">
        <w:t xml:space="preserve"> </w:t>
      </w:r>
      <w:r w:rsidR="00F53593" w:rsidRPr="00F53593">
        <w:rPr>
          <w:rFonts w:eastAsia="Calibri"/>
          <w:lang w:eastAsia="en-GB"/>
        </w:rPr>
        <w:t>The recording admin client interacts with the configuration management server</w:t>
      </w:r>
      <w:r w:rsidRPr="006407D4">
        <w:rPr>
          <w:rFonts w:eastAsia="Calibri"/>
          <w:lang w:eastAsia="en-GB"/>
        </w:rPr>
        <w:t xml:space="preserve"> via configuration management client and </w:t>
      </w:r>
      <w:r w:rsidR="00F53593" w:rsidRPr="00F53593">
        <w:rPr>
          <w:rFonts w:eastAsia="Calibri"/>
          <w:lang w:eastAsia="en-GB"/>
        </w:rPr>
        <w:t xml:space="preserve">with the group management server via </w:t>
      </w:r>
      <w:r w:rsidRPr="006407D4">
        <w:rPr>
          <w:rFonts w:eastAsia="Calibri"/>
          <w:lang w:eastAsia="en-GB"/>
        </w:rPr>
        <w:t>group management client.</w:t>
      </w:r>
    </w:p>
    <w:p w14:paraId="2AC402D7" w14:textId="54D63CDB" w:rsidR="0000417A" w:rsidRPr="000E2073" w:rsidRDefault="0000417A" w:rsidP="006407D4">
      <w:pPr>
        <w:pStyle w:val="Heading4"/>
        <w:rPr>
          <w:rFonts w:eastAsia="Calibri"/>
          <w:lang w:eastAsia="en-GB"/>
        </w:rPr>
      </w:pPr>
      <w:bookmarkStart w:id="499" w:name="_Toc209617363"/>
      <w:r w:rsidRPr="000E2073">
        <w:rPr>
          <w:rFonts w:eastAsia="Calibri"/>
          <w:lang w:eastAsia="en-GB"/>
        </w:rPr>
        <w:lastRenderedPageBreak/>
        <w:t>7.4.2.</w:t>
      </w:r>
      <w:r>
        <w:rPr>
          <w:rFonts w:eastAsia="Calibri"/>
          <w:lang w:eastAsia="en-GB"/>
        </w:rPr>
        <w:t>5</w:t>
      </w:r>
      <w:r w:rsidRPr="000E2073">
        <w:rPr>
          <w:rFonts w:eastAsia="Calibri"/>
          <w:lang w:eastAsia="en-GB"/>
        </w:rPr>
        <w:tab/>
        <w:t>Administrative Configuration Management</w:t>
      </w:r>
      <w:bookmarkEnd w:id="499"/>
    </w:p>
    <w:p w14:paraId="3CADC859" w14:textId="0E5BE3DB" w:rsidR="0000417A" w:rsidRPr="000E2073" w:rsidRDefault="0000417A" w:rsidP="0000417A">
      <w:pPr>
        <w:pStyle w:val="Heading5"/>
        <w:rPr>
          <w:rFonts w:eastAsia="Calibri"/>
          <w:lang w:eastAsia="en-GB"/>
        </w:rPr>
      </w:pPr>
      <w:bookmarkStart w:id="500" w:name="_Toc209617364"/>
      <w:r w:rsidRPr="000E2073">
        <w:rPr>
          <w:rFonts w:eastAsia="Calibri"/>
          <w:lang w:eastAsia="en-GB"/>
        </w:rPr>
        <w:t>7.4.2.</w:t>
      </w:r>
      <w:r>
        <w:rPr>
          <w:rFonts w:eastAsia="Calibri"/>
          <w:lang w:eastAsia="en-GB"/>
        </w:rPr>
        <w:t>5</w:t>
      </w:r>
      <w:r w:rsidRPr="000E2073">
        <w:rPr>
          <w:rFonts w:eastAsia="Calibri"/>
          <w:lang w:eastAsia="en-GB"/>
        </w:rPr>
        <w:t>.1</w:t>
      </w:r>
      <w:r w:rsidRPr="000E2073">
        <w:rPr>
          <w:rFonts w:eastAsia="Calibri"/>
          <w:lang w:eastAsia="en-GB"/>
        </w:rPr>
        <w:tab/>
        <w:t>ACM client</w:t>
      </w:r>
      <w:bookmarkEnd w:id="500"/>
    </w:p>
    <w:p w14:paraId="71EBDACA" w14:textId="77777777" w:rsidR="0000417A" w:rsidRDefault="0000417A" w:rsidP="0000417A">
      <w:pPr>
        <w:pStyle w:val="Guidance"/>
        <w:rPr>
          <w:i w:val="0"/>
          <w:color w:val="auto"/>
        </w:rPr>
      </w:pPr>
      <w:r w:rsidRPr="007C67BC">
        <w:rPr>
          <w:i w:val="0"/>
          <w:color w:val="auto"/>
        </w:rPr>
        <w:t>The ACM</w:t>
      </w:r>
      <w:r>
        <w:rPr>
          <w:i w:val="0"/>
          <w:color w:val="auto"/>
        </w:rPr>
        <w:t xml:space="preserve"> client</w:t>
      </w:r>
      <w:r w:rsidRPr="007C67BC">
        <w:rPr>
          <w:i w:val="0"/>
          <w:color w:val="auto"/>
        </w:rPr>
        <w:t xml:space="preserve"> is a functional entity that acts as </w:t>
      </w:r>
      <w:r>
        <w:rPr>
          <w:i w:val="0"/>
          <w:color w:val="auto"/>
        </w:rPr>
        <w:t xml:space="preserve">the application </w:t>
      </w:r>
      <w:r w:rsidRPr="007C67BC">
        <w:rPr>
          <w:i w:val="0"/>
          <w:color w:val="auto"/>
        </w:rPr>
        <w:t xml:space="preserve">user </w:t>
      </w:r>
      <w:r>
        <w:rPr>
          <w:i w:val="0"/>
          <w:color w:val="auto"/>
        </w:rPr>
        <w:t>agent</w:t>
      </w:r>
      <w:r w:rsidRPr="007C67BC">
        <w:rPr>
          <w:i w:val="0"/>
          <w:color w:val="auto"/>
        </w:rPr>
        <w:t xml:space="preserve"> </w:t>
      </w:r>
      <w:r>
        <w:rPr>
          <w:i w:val="0"/>
          <w:color w:val="auto"/>
        </w:rPr>
        <w:t xml:space="preserve">for an authorized user </w:t>
      </w:r>
      <w:r w:rsidRPr="007C67BC">
        <w:rPr>
          <w:i w:val="0"/>
          <w:color w:val="auto"/>
        </w:rPr>
        <w:t xml:space="preserve">that </w:t>
      </w:r>
      <w:r>
        <w:rPr>
          <w:i w:val="0"/>
          <w:color w:val="auto"/>
        </w:rPr>
        <w:t>is responsible for requesting, approving, and applying configurations between a primary MC system and partner MC system. These configurations include MC service user profile, group management, and associated system parameters. The administrative configuration management client interacts</w:t>
      </w:r>
      <w:r w:rsidRPr="007C67BC">
        <w:rPr>
          <w:i w:val="0"/>
          <w:color w:val="auto"/>
        </w:rPr>
        <w:t xml:space="preserve"> with </w:t>
      </w:r>
      <w:r>
        <w:rPr>
          <w:i w:val="0"/>
          <w:color w:val="auto"/>
        </w:rPr>
        <w:t>the a</w:t>
      </w:r>
      <w:r w:rsidRPr="007C67BC">
        <w:rPr>
          <w:i w:val="0"/>
          <w:color w:val="auto"/>
        </w:rPr>
        <w:t xml:space="preserve">dministrative </w:t>
      </w:r>
      <w:r>
        <w:rPr>
          <w:i w:val="0"/>
          <w:color w:val="auto"/>
        </w:rPr>
        <w:t>c</w:t>
      </w:r>
      <w:r w:rsidRPr="007C67BC">
        <w:rPr>
          <w:i w:val="0"/>
          <w:color w:val="auto"/>
        </w:rPr>
        <w:t xml:space="preserve">onfiguration </w:t>
      </w:r>
      <w:r>
        <w:rPr>
          <w:i w:val="0"/>
          <w:color w:val="auto"/>
        </w:rPr>
        <w:t>m</w:t>
      </w:r>
      <w:r w:rsidRPr="007C67BC">
        <w:rPr>
          <w:i w:val="0"/>
          <w:color w:val="auto"/>
        </w:rPr>
        <w:t xml:space="preserve">anagement </w:t>
      </w:r>
      <w:r>
        <w:rPr>
          <w:i w:val="0"/>
          <w:color w:val="auto"/>
        </w:rPr>
        <w:t>s</w:t>
      </w:r>
      <w:r w:rsidRPr="007C67BC">
        <w:rPr>
          <w:i w:val="0"/>
          <w:color w:val="auto"/>
        </w:rPr>
        <w:t>erver.</w:t>
      </w:r>
    </w:p>
    <w:p w14:paraId="00357D22" w14:textId="77777777" w:rsidR="0000417A" w:rsidRPr="005E508D" w:rsidRDefault="0000417A" w:rsidP="0095121F">
      <w:r w:rsidRPr="005E508D">
        <w:t xml:space="preserve">The </w:t>
      </w:r>
      <w:r>
        <w:t>ACM</w:t>
      </w:r>
      <w:r w:rsidRPr="005E508D">
        <w:t xml:space="preserve"> client functional entity is supported by the signalling user agent and by the HTTP client functional entities of the signalling control plane.</w:t>
      </w:r>
    </w:p>
    <w:p w14:paraId="1F0E3DAC" w14:textId="2DC324BA" w:rsidR="0000417A" w:rsidRDefault="0000417A" w:rsidP="0000417A">
      <w:pPr>
        <w:pStyle w:val="Heading5"/>
        <w:rPr>
          <w:rFonts w:eastAsia="Calibri"/>
          <w:lang w:val="en-US" w:eastAsia="en-GB"/>
        </w:rPr>
      </w:pPr>
      <w:bookmarkStart w:id="501" w:name="_Toc209617365"/>
      <w:r>
        <w:rPr>
          <w:rFonts w:eastAsia="Calibri"/>
          <w:lang w:val="en-US" w:eastAsia="en-GB"/>
        </w:rPr>
        <w:t>7.4.2.5.2</w:t>
      </w:r>
      <w:r>
        <w:rPr>
          <w:rFonts w:eastAsia="Calibri"/>
          <w:lang w:val="en-US" w:eastAsia="en-GB"/>
        </w:rPr>
        <w:tab/>
        <w:t>ACM server</w:t>
      </w:r>
      <w:bookmarkEnd w:id="501"/>
    </w:p>
    <w:p w14:paraId="0060AB6F" w14:textId="77777777" w:rsidR="0000417A" w:rsidRPr="007C67BC" w:rsidRDefault="0000417A" w:rsidP="0000417A">
      <w:r w:rsidRPr="007C67BC">
        <w:t>The A</w:t>
      </w:r>
      <w:r>
        <w:t>CM server</w:t>
      </w:r>
      <w:r w:rsidRPr="007C67BC">
        <w:t xml:space="preserve"> is a</w:t>
      </w:r>
      <w:r>
        <w:t xml:space="preserve"> functional</w:t>
      </w:r>
      <w:r w:rsidRPr="007C67BC">
        <w:t xml:space="preserve"> entity that provides the necessary </w:t>
      </w:r>
      <w:r>
        <w:t>capabilities</w:t>
      </w:r>
      <w:r w:rsidRPr="007C67BC">
        <w:t xml:space="preserve"> to control and perform required transactions to exchange administrative configurations and/or information between partner MC system(s). ACM</w:t>
      </w:r>
      <w:r>
        <w:t xml:space="preserve"> server</w:t>
      </w:r>
      <w:r w:rsidRPr="007C67BC">
        <w:t xml:space="preserve"> has the following functions:</w:t>
      </w:r>
    </w:p>
    <w:p w14:paraId="179D68D0" w14:textId="77777777" w:rsidR="0000417A" w:rsidRDefault="0000417A" w:rsidP="0000417A">
      <w:pPr>
        <w:pStyle w:val="B1"/>
      </w:pPr>
      <w:r>
        <w:t>-</w:t>
      </w:r>
      <w:r>
        <w:tab/>
        <w:t>Provides the temporary storage of configuration changes when requests are received from a partner MC system. The configuration changes include MC service user profile, group management configuration, and associated system parameters.</w:t>
      </w:r>
    </w:p>
    <w:p w14:paraId="0CCAC2D7" w14:textId="77777777" w:rsidR="0000417A" w:rsidRPr="007C67BC" w:rsidRDefault="0000417A" w:rsidP="0000417A">
      <w:pPr>
        <w:pStyle w:val="B1"/>
      </w:pPr>
      <w:r>
        <w:t>-</w:t>
      </w:r>
      <w:r>
        <w:tab/>
      </w:r>
      <w:r w:rsidRPr="007C67BC">
        <w:t>Supports requests from the ACM</w:t>
      </w:r>
      <w:r>
        <w:t xml:space="preserve"> client</w:t>
      </w:r>
      <w:r w:rsidRPr="007C67BC">
        <w:t xml:space="preserve"> that result in exchanges with the partner MC system to share administrative configurations and information. </w:t>
      </w:r>
    </w:p>
    <w:p w14:paraId="59A17AB1" w14:textId="77777777" w:rsidR="0000417A" w:rsidRDefault="0000417A" w:rsidP="0000417A">
      <w:pPr>
        <w:pStyle w:val="B1"/>
      </w:pPr>
      <w:r>
        <w:t>-</w:t>
      </w:r>
      <w:r>
        <w:tab/>
      </w:r>
      <w:r w:rsidRPr="007C67BC">
        <w:t>Controls, processes, validates, accepts, forwards or rejects administrative configuration exchange based on a set of pre-defined rules and policies.</w:t>
      </w:r>
    </w:p>
    <w:p w14:paraId="22ECBA5E" w14:textId="77777777" w:rsidR="0000417A" w:rsidRDefault="0000417A" w:rsidP="0000417A">
      <w:pPr>
        <w:rPr>
          <w:rFonts w:eastAsia="Calibri"/>
          <w:lang w:val="en-US" w:eastAsia="en-GB"/>
        </w:rPr>
      </w:pPr>
      <w:r w:rsidRPr="005E508D">
        <w:rPr>
          <w:rFonts w:eastAsia="Calibri"/>
          <w:lang w:val="en-US" w:eastAsia="en-GB"/>
        </w:rPr>
        <w:t xml:space="preserve">The administrative configuration management server functional entity is supported by the SIP AS and by the HTTP server functional entities of the </w:t>
      </w:r>
      <w:r w:rsidRPr="005E508D">
        <w:rPr>
          <w:rFonts w:eastAsia="Calibri"/>
          <w:lang w:eastAsia="en-GB"/>
        </w:rPr>
        <w:t>signalling</w:t>
      </w:r>
      <w:r w:rsidRPr="005E508D">
        <w:rPr>
          <w:rFonts w:eastAsia="Calibri"/>
          <w:lang w:val="en-US" w:eastAsia="en-GB"/>
        </w:rPr>
        <w:t xml:space="preserve"> control plane.</w:t>
      </w:r>
    </w:p>
    <w:p w14:paraId="100DFD82" w14:textId="77777777" w:rsidR="008D2684" w:rsidRPr="003E5F68" w:rsidRDefault="008D2684" w:rsidP="008D2684">
      <w:pPr>
        <w:pStyle w:val="Heading3"/>
      </w:pPr>
      <w:bookmarkStart w:id="502" w:name="_Toc209617366"/>
      <w:r w:rsidRPr="003E5F68">
        <w:t>7.4.3</w:t>
      </w:r>
      <w:r w:rsidRPr="003E5F68">
        <w:tab/>
        <w:t>Signalling control plane</w:t>
      </w:r>
      <w:bookmarkEnd w:id="481"/>
      <w:bookmarkEnd w:id="482"/>
      <w:bookmarkEnd w:id="483"/>
      <w:bookmarkEnd w:id="484"/>
      <w:bookmarkEnd w:id="485"/>
      <w:bookmarkEnd w:id="486"/>
      <w:bookmarkEnd w:id="487"/>
      <w:bookmarkEnd w:id="492"/>
      <w:bookmarkEnd w:id="493"/>
      <w:bookmarkEnd w:id="502"/>
    </w:p>
    <w:p w14:paraId="03C32618" w14:textId="77777777" w:rsidR="008D2684" w:rsidRPr="003E5F68" w:rsidRDefault="008D2684" w:rsidP="008D2684">
      <w:pPr>
        <w:pStyle w:val="Heading4"/>
      </w:pPr>
      <w:bookmarkStart w:id="503" w:name="_Toc428364976"/>
      <w:bookmarkStart w:id="504" w:name="_Toc433209576"/>
      <w:bookmarkStart w:id="505" w:name="_Toc453260091"/>
      <w:bookmarkStart w:id="506" w:name="_Toc453260978"/>
      <w:bookmarkStart w:id="507" w:name="_Toc453279715"/>
      <w:bookmarkStart w:id="508" w:name="_Toc459375053"/>
      <w:bookmarkStart w:id="509" w:name="_Toc468105290"/>
      <w:bookmarkStart w:id="510" w:name="_Toc468110385"/>
      <w:bookmarkStart w:id="511" w:name="_Toc424654382"/>
      <w:bookmarkStart w:id="512" w:name="_Toc209617367"/>
      <w:r w:rsidRPr="003E5F68">
        <w:t>7.4.3.1</w:t>
      </w:r>
      <w:r w:rsidRPr="003E5F68">
        <w:tab/>
        <w:t xml:space="preserve">SIP </w:t>
      </w:r>
      <w:bookmarkEnd w:id="503"/>
      <w:r w:rsidRPr="003E5F68">
        <w:t>entities</w:t>
      </w:r>
      <w:bookmarkEnd w:id="504"/>
      <w:bookmarkEnd w:id="505"/>
      <w:bookmarkEnd w:id="506"/>
      <w:bookmarkEnd w:id="507"/>
      <w:bookmarkEnd w:id="508"/>
      <w:bookmarkEnd w:id="509"/>
      <w:bookmarkEnd w:id="510"/>
      <w:bookmarkEnd w:id="512"/>
    </w:p>
    <w:p w14:paraId="70990D3B" w14:textId="77777777" w:rsidR="008D2684" w:rsidRPr="003E5F68" w:rsidRDefault="008D2684" w:rsidP="008D2684">
      <w:pPr>
        <w:pStyle w:val="Heading5"/>
      </w:pPr>
      <w:bookmarkStart w:id="513" w:name="_Toc433209577"/>
      <w:bookmarkStart w:id="514" w:name="_Toc453260092"/>
      <w:bookmarkStart w:id="515" w:name="_Toc453260979"/>
      <w:bookmarkStart w:id="516" w:name="_Toc453279716"/>
      <w:bookmarkStart w:id="517" w:name="_Toc459375054"/>
      <w:bookmarkStart w:id="518" w:name="_Toc468105291"/>
      <w:bookmarkStart w:id="519" w:name="_Toc468110386"/>
      <w:bookmarkStart w:id="520" w:name="_Toc428364977"/>
      <w:bookmarkStart w:id="521" w:name="_Toc209617368"/>
      <w:r w:rsidRPr="003E5F68">
        <w:t>7.4.3.1.1</w:t>
      </w:r>
      <w:r w:rsidRPr="003E5F68">
        <w:tab/>
        <w:t>Signalling user agent</w:t>
      </w:r>
      <w:bookmarkEnd w:id="513"/>
      <w:bookmarkEnd w:id="514"/>
      <w:bookmarkEnd w:id="515"/>
      <w:bookmarkEnd w:id="516"/>
      <w:bookmarkEnd w:id="517"/>
      <w:bookmarkEnd w:id="518"/>
      <w:bookmarkEnd w:id="519"/>
      <w:bookmarkEnd w:id="521"/>
    </w:p>
    <w:p w14:paraId="3A9D7836" w14:textId="77777777" w:rsidR="008D2684" w:rsidRPr="003E5F68" w:rsidRDefault="008D2684" w:rsidP="008D2684">
      <w:r w:rsidRPr="003E5F68">
        <w:t>This functional entity acts as the SIP user agent (both client and server) for all SIP transactions</w:t>
      </w:r>
      <w:r>
        <w:t>.</w:t>
      </w:r>
    </w:p>
    <w:p w14:paraId="4619791F" w14:textId="77777777" w:rsidR="008D2684" w:rsidRPr="003E5F68" w:rsidRDefault="008D2684" w:rsidP="008D2684">
      <w:pPr>
        <w:pStyle w:val="Heading5"/>
      </w:pPr>
      <w:bookmarkStart w:id="522" w:name="_Toc453260093"/>
      <w:bookmarkStart w:id="523" w:name="_Toc453260980"/>
      <w:bookmarkStart w:id="524" w:name="_Toc453279717"/>
      <w:bookmarkStart w:id="525" w:name="_Toc459375055"/>
      <w:bookmarkStart w:id="526" w:name="_Toc468105292"/>
      <w:bookmarkStart w:id="527" w:name="_Toc468110387"/>
      <w:bookmarkStart w:id="528" w:name="_Toc433209578"/>
      <w:bookmarkStart w:id="529" w:name="_Toc209617369"/>
      <w:r w:rsidRPr="003E5F68">
        <w:t>7.4.3.1.2</w:t>
      </w:r>
      <w:r w:rsidRPr="003E5F68">
        <w:tab/>
        <w:t>SIP AS</w:t>
      </w:r>
      <w:bookmarkEnd w:id="522"/>
      <w:bookmarkEnd w:id="523"/>
      <w:bookmarkEnd w:id="524"/>
      <w:bookmarkEnd w:id="525"/>
      <w:bookmarkEnd w:id="526"/>
      <w:bookmarkEnd w:id="527"/>
      <w:bookmarkEnd w:id="529"/>
    </w:p>
    <w:p w14:paraId="5A487B5E" w14:textId="77777777" w:rsidR="008D2684" w:rsidRPr="003E5F68" w:rsidRDefault="008D2684" w:rsidP="008D2684">
      <w:r w:rsidRPr="003E5F68">
        <w:t xml:space="preserve">The SIP AS functional entity supports the following functions on behalf of the </w:t>
      </w:r>
      <w:r>
        <w:rPr>
          <w:rFonts w:hint="eastAsia"/>
          <w:lang w:eastAsia="zh-CN"/>
        </w:rPr>
        <w:t>MC</w:t>
      </w:r>
      <w:r w:rsidRPr="003E5F68">
        <w:t xml:space="preserve"> service:</w:t>
      </w:r>
    </w:p>
    <w:p w14:paraId="29B1AE93" w14:textId="77777777" w:rsidR="008D2684" w:rsidRPr="003E5F68" w:rsidRDefault="008D2684" w:rsidP="008D2684">
      <w:pPr>
        <w:pStyle w:val="B1"/>
      </w:pPr>
      <w:r w:rsidRPr="003E5F68">
        <w:t>-</w:t>
      </w:r>
      <w:r w:rsidRPr="003E5F68">
        <w:tab/>
        <w:t>influencing and impact</w:t>
      </w:r>
      <w:r>
        <w:t>ing</w:t>
      </w:r>
      <w:r w:rsidRPr="003E5F68">
        <w:t xml:space="preserve"> the SIP session; and</w:t>
      </w:r>
    </w:p>
    <w:p w14:paraId="208306AF" w14:textId="77777777" w:rsidR="008D2684" w:rsidRPr="003E5F68" w:rsidRDefault="008D2684" w:rsidP="008D2684">
      <w:pPr>
        <w:pStyle w:val="B1"/>
        <w:tabs>
          <w:tab w:val="left" w:pos="720"/>
          <w:tab w:val="left" w:pos="1440"/>
          <w:tab w:val="left" w:pos="2160"/>
          <w:tab w:val="left" w:pos="2880"/>
          <w:tab w:val="left" w:pos="4065"/>
        </w:tabs>
      </w:pPr>
      <w:r w:rsidRPr="003E5F68">
        <w:t>-</w:t>
      </w:r>
      <w:r w:rsidRPr="003E5F68">
        <w:tab/>
        <w:t xml:space="preserve">supporting event subscription and </w:t>
      </w:r>
      <w:r>
        <w:t xml:space="preserve">event </w:t>
      </w:r>
      <w:r w:rsidRPr="003E5F68">
        <w:t>notification.</w:t>
      </w:r>
    </w:p>
    <w:p w14:paraId="5DA433C6" w14:textId="77777777" w:rsidR="008D2684" w:rsidRPr="003E5F68" w:rsidRDefault="008D2684" w:rsidP="008D2684">
      <w:pPr>
        <w:pStyle w:val="NO"/>
      </w:pPr>
      <w:r w:rsidRPr="003E5F68">
        <w:t>NOTE:</w:t>
      </w:r>
      <w:r w:rsidRPr="003E5F68">
        <w:tab/>
        <w:t>In the IM CN subsystem, this is provided by the Application Server as defined in 3GPP TS 23.002 [</w:t>
      </w:r>
      <w:r>
        <w:rPr>
          <w:rFonts w:hint="eastAsia"/>
          <w:lang w:eastAsia="zh-CN"/>
        </w:rPr>
        <w:t>6</w:t>
      </w:r>
      <w:r w:rsidRPr="003E5F68">
        <w:t>].</w:t>
      </w:r>
    </w:p>
    <w:p w14:paraId="7F6328B7" w14:textId="77777777" w:rsidR="008D2684" w:rsidRPr="003E5F68" w:rsidRDefault="008D2684" w:rsidP="008D2684">
      <w:pPr>
        <w:pStyle w:val="Heading5"/>
      </w:pPr>
      <w:bookmarkStart w:id="530" w:name="_Toc453260094"/>
      <w:bookmarkStart w:id="531" w:name="_Toc453260981"/>
      <w:bookmarkStart w:id="532" w:name="_Toc453279718"/>
      <w:bookmarkStart w:id="533" w:name="_Toc459375056"/>
      <w:bookmarkStart w:id="534" w:name="_Toc468105293"/>
      <w:bookmarkStart w:id="535" w:name="_Toc468110388"/>
      <w:bookmarkStart w:id="536" w:name="_Toc209617370"/>
      <w:r w:rsidRPr="003E5F68">
        <w:t>7.4.3.1.3</w:t>
      </w:r>
      <w:r w:rsidRPr="003E5F68">
        <w:tab/>
        <w:t>SIP core</w:t>
      </w:r>
      <w:bookmarkEnd w:id="528"/>
      <w:bookmarkEnd w:id="530"/>
      <w:bookmarkEnd w:id="531"/>
      <w:bookmarkEnd w:id="532"/>
      <w:bookmarkEnd w:id="533"/>
      <w:bookmarkEnd w:id="534"/>
      <w:bookmarkEnd w:id="535"/>
      <w:bookmarkEnd w:id="536"/>
    </w:p>
    <w:p w14:paraId="1A1DE301" w14:textId="77777777" w:rsidR="008D2684" w:rsidRPr="003E5F68" w:rsidRDefault="008D2684" w:rsidP="008D2684">
      <w:pPr>
        <w:pStyle w:val="Heading6"/>
      </w:pPr>
      <w:bookmarkStart w:id="537" w:name="_Toc433209579"/>
      <w:bookmarkStart w:id="538" w:name="_Toc453260095"/>
      <w:bookmarkStart w:id="539" w:name="_Toc453260982"/>
      <w:bookmarkStart w:id="540" w:name="_Toc453279719"/>
      <w:bookmarkStart w:id="541" w:name="_Toc459375057"/>
      <w:bookmarkStart w:id="542" w:name="_Toc468105294"/>
      <w:bookmarkStart w:id="543" w:name="_Toc468110389"/>
      <w:bookmarkStart w:id="544" w:name="_Toc209617371"/>
      <w:r w:rsidRPr="003E5F68">
        <w:t>7.4.3.1.3.1</w:t>
      </w:r>
      <w:r w:rsidRPr="003E5F68">
        <w:tab/>
        <w:t>General</w:t>
      </w:r>
      <w:bookmarkEnd w:id="520"/>
      <w:bookmarkEnd w:id="537"/>
      <w:bookmarkEnd w:id="538"/>
      <w:bookmarkEnd w:id="539"/>
      <w:bookmarkEnd w:id="540"/>
      <w:bookmarkEnd w:id="541"/>
      <w:bookmarkEnd w:id="542"/>
      <w:bookmarkEnd w:id="543"/>
      <w:bookmarkEnd w:id="544"/>
    </w:p>
    <w:p w14:paraId="079A4DD8" w14:textId="77777777" w:rsidR="008D2684" w:rsidRPr="003E5F68" w:rsidRDefault="008D2684" w:rsidP="008D2684">
      <w:r w:rsidRPr="003E5F68">
        <w:t>The SIP core contains a number of sub-entities responsible for registration, service selection and routing in the signalling control plane.</w:t>
      </w:r>
    </w:p>
    <w:p w14:paraId="45A91EF3" w14:textId="77777777" w:rsidR="008D2684" w:rsidRPr="003E5F68" w:rsidRDefault="008D2684" w:rsidP="008D2684">
      <w:r w:rsidRPr="003E5F68">
        <w:rPr>
          <w:rFonts w:hint="eastAsia"/>
        </w:rPr>
        <w:t>The SIP core shall be</w:t>
      </w:r>
      <w:r w:rsidRPr="003E5F68">
        <w:t xml:space="preserve"> either</w:t>
      </w:r>
      <w:r w:rsidRPr="003E5F68">
        <w:rPr>
          <w:rFonts w:hint="eastAsia"/>
        </w:rPr>
        <w:t>:</w:t>
      </w:r>
    </w:p>
    <w:p w14:paraId="0415350F" w14:textId="77777777" w:rsidR="008D2684" w:rsidRPr="003E5F68" w:rsidRDefault="008D2684" w:rsidP="008D2684">
      <w:pPr>
        <w:pStyle w:val="B1"/>
      </w:pPr>
      <w:r w:rsidRPr="003E5F68">
        <w:rPr>
          <w:rFonts w:hint="eastAsia"/>
        </w:rPr>
        <w:t>1.</w:t>
      </w:r>
      <w:r w:rsidRPr="003E5F68">
        <w:tab/>
      </w:r>
      <w:r w:rsidRPr="003E5F68">
        <w:rPr>
          <w:rFonts w:hint="eastAsia"/>
        </w:rPr>
        <w:t>compliant with 3GPP TS 23.228 [</w:t>
      </w:r>
      <w:r>
        <w:rPr>
          <w:lang w:eastAsia="zh-CN"/>
        </w:rPr>
        <w:t>9</w:t>
      </w:r>
      <w:r w:rsidRPr="003E5F68">
        <w:rPr>
          <w:rFonts w:hint="eastAsia"/>
        </w:rPr>
        <w:t>]</w:t>
      </w:r>
      <w:r w:rsidRPr="003E5F68">
        <w:t xml:space="preserve">, i.e. the SIP core is a </w:t>
      </w:r>
      <w:r w:rsidRPr="003E5F68">
        <w:rPr>
          <w:rFonts w:hint="eastAsia"/>
        </w:rPr>
        <w:t>3GPP I</w:t>
      </w:r>
      <w:r w:rsidRPr="003E5F68">
        <w:t>P multimedia</w:t>
      </w:r>
      <w:r w:rsidRPr="003E5F68">
        <w:rPr>
          <w:rFonts w:hint="eastAsia"/>
        </w:rPr>
        <w:t xml:space="preserve"> </w:t>
      </w:r>
      <w:r w:rsidRPr="003E5F68">
        <w:t>core network</w:t>
      </w:r>
      <w:r w:rsidRPr="003E5F68">
        <w:rPr>
          <w:rFonts w:hint="eastAsia"/>
        </w:rPr>
        <w:t xml:space="preserve"> subsystem</w:t>
      </w:r>
      <w:r w:rsidRPr="003E5F68">
        <w:t>;</w:t>
      </w:r>
      <w:r w:rsidRPr="003E5F68">
        <w:rPr>
          <w:rFonts w:hint="eastAsia"/>
        </w:rPr>
        <w:t xml:space="preserve"> or</w:t>
      </w:r>
    </w:p>
    <w:p w14:paraId="3CA13FB0" w14:textId="77777777" w:rsidR="008D2684" w:rsidRPr="003E5F68" w:rsidRDefault="008D2684" w:rsidP="008D2684">
      <w:pPr>
        <w:pStyle w:val="B1"/>
      </w:pPr>
      <w:r w:rsidRPr="003E5F68">
        <w:rPr>
          <w:rFonts w:hint="eastAsia"/>
        </w:rPr>
        <w:lastRenderedPageBreak/>
        <w:t>2.</w:t>
      </w:r>
      <w:r w:rsidRPr="003E5F68">
        <w:tab/>
        <w:t>a</w:t>
      </w:r>
      <w:r w:rsidRPr="003E5F68">
        <w:rPr>
          <w:rFonts w:hint="eastAsia"/>
        </w:rPr>
        <w:t xml:space="preserve"> SIP core</w:t>
      </w:r>
      <w:r w:rsidRPr="003E5F68">
        <w:t>,</w:t>
      </w:r>
      <w:r w:rsidRPr="003E5F68">
        <w:rPr>
          <w:rFonts w:hint="eastAsia"/>
        </w:rPr>
        <w:t xml:space="preserve"> </w:t>
      </w:r>
      <w:r w:rsidRPr="003E5F68">
        <w:t xml:space="preserve">which </w:t>
      </w:r>
      <w:r w:rsidRPr="003E5F68">
        <w:rPr>
          <w:rFonts w:hint="eastAsia"/>
        </w:rPr>
        <w:t>internally</w:t>
      </w:r>
      <w:r w:rsidRPr="003E5F68">
        <w:t xml:space="preserve"> need</w:t>
      </w:r>
      <w:r w:rsidRPr="003E5F68">
        <w:rPr>
          <w:rFonts w:hint="eastAsia"/>
        </w:rPr>
        <w:t xml:space="preserve"> not compl</w:t>
      </w:r>
      <w:r w:rsidRPr="003E5F68">
        <w:t>y</w:t>
      </w:r>
      <w:r w:rsidRPr="003E5F68">
        <w:rPr>
          <w:rFonts w:hint="eastAsia"/>
        </w:rPr>
        <w:t xml:space="preserve"> with the architecture of 3GPP TS 23.228 [</w:t>
      </w:r>
      <w:r>
        <w:rPr>
          <w:lang w:eastAsia="zh-CN"/>
        </w:rPr>
        <w:t>9</w:t>
      </w:r>
      <w:r w:rsidRPr="003E5F68">
        <w:rPr>
          <w:rFonts w:hint="eastAsia"/>
        </w:rPr>
        <w:t>]</w:t>
      </w:r>
      <w:r w:rsidRPr="003E5F68">
        <w:t>, but with</w:t>
      </w:r>
      <w:r w:rsidRPr="003E5F68">
        <w:rPr>
          <w:rFonts w:hint="eastAsia"/>
        </w:rPr>
        <w:t xml:space="preserve"> the reference points </w:t>
      </w:r>
      <w:r w:rsidRPr="003E5F68">
        <w:t>that are d</w:t>
      </w:r>
      <w:r w:rsidRPr="003E5F68">
        <w:rPr>
          <w:rFonts w:hint="eastAsia"/>
        </w:rPr>
        <w:t>efined in subclause</w:t>
      </w:r>
      <w:r w:rsidRPr="003E5F68">
        <w:t> </w:t>
      </w:r>
      <w:r w:rsidRPr="003E5F68">
        <w:rPr>
          <w:rFonts w:hint="eastAsia"/>
        </w:rPr>
        <w:t>7.5.3</w:t>
      </w:r>
      <w:r w:rsidRPr="003E5F68">
        <w:t xml:space="preserve"> (if exposed),</w:t>
      </w:r>
      <w:r w:rsidRPr="003E5F68">
        <w:rPr>
          <w:rFonts w:hint="eastAsia"/>
        </w:rPr>
        <w:t xml:space="preserve"> compliant to the reference points </w:t>
      </w:r>
      <w:r w:rsidRPr="003E5F68">
        <w:t xml:space="preserve">defined in </w:t>
      </w:r>
      <w:r w:rsidRPr="003E5F68">
        <w:rPr>
          <w:rFonts w:hint="eastAsia"/>
        </w:rPr>
        <w:t>3GPP TS 23.</w:t>
      </w:r>
      <w:r w:rsidRPr="003E5F68">
        <w:t>002</w:t>
      </w:r>
      <w:r w:rsidRPr="003E5F68">
        <w:rPr>
          <w:rFonts w:hint="eastAsia"/>
        </w:rPr>
        <w:t> [</w:t>
      </w:r>
      <w:r>
        <w:rPr>
          <w:rFonts w:hint="eastAsia"/>
          <w:lang w:eastAsia="zh-CN"/>
        </w:rPr>
        <w:t>6</w:t>
      </w:r>
      <w:r w:rsidRPr="003E5F68">
        <w:rPr>
          <w:rFonts w:hint="eastAsia"/>
        </w:rPr>
        <w:t>]</w:t>
      </w:r>
      <w:r w:rsidRPr="003E5F68">
        <w:t>.</w:t>
      </w:r>
    </w:p>
    <w:p w14:paraId="11152878" w14:textId="77777777" w:rsidR="008D2684" w:rsidRPr="003E5F68" w:rsidRDefault="008D2684" w:rsidP="008D2684">
      <w:pPr>
        <w:tabs>
          <w:tab w:val="left" w:pos="7938"/>
        </w:tabs>
      </w:pPr>
      <w:r w:rsidRPr="003E5F68">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Pr>
          <w:rFonts w:hint="eastAsia"/>
          <w:lang w:eastAsia="zh-CN"/>
        </w:rPr>
        <w:t>MC</w:t>
      </w:r>
      <w:r w:rsidRPr="003E5F68">
        <w:t xml:space="preserve"> service provider. In this case, the source of the data may be the </w:t>
      </w:r>
      <w:r>
        <w:rPr>
          <w:rFonts w:hint="eastAsia"/>
          <w:lang w:eastAsia="zh-CN"/>
        </w:rPr>
        <w:t>MC</w:t>
      </w:r>
      <w:r w:rsidRPr="003E5F68">
        <w:t xml:space="preserve"> service provider's SIP database.</w:t>
      </w:r>
    </w:p>
    <w:p w14:paraId="73BE3BCA" w14:textId="77777777" w:rsidR="008D2684" w:rsidRPr="003E5F68" w:rsidRDefault="008D2684" w:rsidP="008D2684">
      <w:pPr>
        <w:pStyle w:val="Heading6"/>
      </w:pPr>
      <w:bookmarkStart w:id="545" w:name="_Toc424654383"/>
      <w:bookmarkStart w:id="546" w:name="_Toc428364979"/>
      <w:bookmarkStart w:id="547" w:name="_Toc433209580"/>
      <w:bookmarkStart w:id="548" w:name="_Toc453260096"/>
      <w:bookmarkStart w:id="549" w:name="_Toc453260983"/>
      <w:bookmarkStart w:id="550" w:name="_Toc453279720"/>
      <w:bookmarkStart w:id="551" w:name="_Toc459375058"/>
      <w:bookmarkStart w:id="552" w:name="_Toc468105295"/>
      <w:bookmarkStart w:id="553" w:name="_Toc468110390"/>
      <w:bookmarkStart w:id="554" w:name="_Toc209617372"/>
      <w:bookmarkEnd w:id="511"/>
      <w:r w:rsidRPr="003E5F68">
        <w:t>7.4.3.1.3.2</w:t>
      </w:r>
      <w:r w:rsidRPr="003E5F68">
        <w:tab/>
        <w:t>Local inbound / outbound proxy</w:t>
      </w:r>
      <w:bookmarkEnd w:id="545"/>
      <w:bookmarkEnd w:id="546"/>
      <w:bookmarkEnd w:id="547"/>
      <w:bookmarkEnd w:id="548"/>
      <w:bookmarkEnd w:id="549"/>
      <w:bookmarkEnd w:id="550"/>
      <w:bookmarkEnd w:id="551"/>
      <w:bookmarkEnd w:id="552"/>
      <w:bookmarkEnd w:id="553"/>
      <w:bookmarkEnd w:id="554"/>
    </w:p>
    <w:p w14:paraId="64089710" w14:textId="77777777" w:rsidR="008D2684" w:rsidRPr="003E5F68" w:rsidRDefault="008D2684" w:rsidP="008D2684">
      <w:r w:rsidRPr="003E5F68">
        <w:t>The local inbound / outbound proxy functional entity acts as both an inbound proxy and an outbound proxy for all SIP transactions. This functional entity can provide the following functions:</w:t>
      </w:r>
    </w:p>
    <w:p w14:paraId="38982332" w14:textId="77777777" w:rsidR="008D2684" w:rsidRPr="003E5F68" w:rsidRDefault="008D2684" w:rsidP="008D2684">
      <w:pPr>
        <w:pStyle w:val="B1"/>
      </w:pPr>
      <w:r w:rsidRPr="003E5F68">
        <w:t>-</w:t>
      </w:r>
      <w:r w:rsidRPr="003E5F68">
        <w:tab/>
        <w:t>NAT traversal;</w:t>
      </w:r>
    </w:p>
    <w:p w14:paraId="3F8AFB99" w14:textId="77777777" w:rsidR="008D2684" w:rsidRPr="003E5F68" w:rsidRDefault="008D2684" w:rsidP="008D2684">
      <w:pPr>
        <w:pStyle w:val="B1"/>
      </w:pPr>
      <w:r w:rsidRPr="003E5F68">
        <w:t>-</w:t>
      </w:r>
      <w:r w:rsidRPr="003E5F68">
        <w:tab/>
        <w:t>Resource control;</w:t>
      </w:r>
    </w:p>
    <w:p w14:paraId="51E2EC88" w14:textId="77777777" w:rsidR="008D2684" w:rsidRPr="003E5F68" w:rsidRDefault="008D2684" w:rsidP="008D2684">
      <w:pPr>
        <w:pStyle w:val="B1"/>
      </w:pPr>
      <w:r w:rsidRPr="003E5F68">
        <w:t>-</w:t>
      </w:r>
      <w:r w:rsidRPr="003E5F68">
        <w:tab/>
        <w:t>Route/forward requests and responses to the user agents;</w:t>
      </w:r>
    </w:p>
    <w:p w14:paraId="0998EFFB" w14:textId="77777777" w:rsidR="008D2684" w:rsidRPr="003E5F68" w:rsidRDefault="008D2684" w:rsidP="008D2684">
      <w:pPr>
        <w:pStyle w:val="B1"/>
      </w:pPr>
      <w:r w:rsidRPr="003E5F68">
        <w:t>-</w:t>
      </w:r>
      <w:r w:rsidRPr="003E5F68">
        <w:tab/>
        <w:t>SIP signalling security; and</w:t>
      </w:r>
    </w:p>
    <w:p w14:paraId="4B3B2A1A" w14:textId="77777777" w:rsidR="008D2684" w:rsidRPr="003E5F68" w:rsidRDefault="008D2684" w:rsidP="008D2684">
      <w:pPr>
        <w:pStyle w:val="B1"/>
      </w:pPr>
      <w:r w:rsidRPr="003E5F68">
        <w:t>-</w:t>
      </w:r>
      <w:r w:rsidRPr="003E5F68">
        <w:tab/>
        <w:t>Depending on the PLMN operator policy, discovery and address resolution, including E.164 numbers.</w:t>
      </w:r>
    </w:p>
    <w:p w14:paraId="37CB10F2" w14:textId="77777777" w:rsidR="008D2684" w:rsidRPr="003E5F68" w:rsidRDefault="008D2684" w:rsidP="008D2684">
      <w:pPr>
        <w:pStyle w:val="NO"/>
      </w:pPr>
      <w:r w:rsidRPr="003E5F68">
        <w:t>NOTE:</w:t>
      </w:r>
      <w:r w:rsidRPr="003E5F68">
        <w:tab/>
        <w:t>In the IM CN subsystem, this functional entity is provided by the P-CSCF as defined in 3GPP TS 23.228 [</w:t>
      </w:r>
      <w:r>
        <w:rPr>
          <w:lang w:eastAsia="zh-CN"/>
        </w:rPr>
        <w:t>9</w:t>
      </w:r>
      <w:r w:rsidRPr="003E5F68">
        <w:t>].</w:t>
      </w:r>
    </w:p>
    <w:p w14:paraId="0455E42B" w14:textId="77777777" w:rsidR="008D2684" w:rsidRPr="003E5F68" w:rsidRDefault="008D2684" w:rsidP="008D2684">
      <w:pPr>
        <w:pStyle w:val="Heading6"/>
      </w:pPr>
      <w:bookmarkStart w:id="555" w:name="_Toc424654384"/>
      <w:bookmarkStart w:id="556" w:name="_Toc428364980"/>
      <w:bookmarkStart w:id="557" w:name="_Toc433209581"/>
      <w:bookmarkStart w:id="558" w:name="_Toc453260097"/>
      <w:bookmarkStart w:id="559" w:name="_Toc453260984"/>
      <w:bookmarkStart w:id="560" w:name="_Toc453279721"/>
      <w:bookmarkStart w:id="561" w:name="_Toc459375059"/>
      <w:bookmarkStart w:id="562" w:name="_Toc468105296"/>
      <w:bookmarkStart w:id="563" w:name="_Toc468110391"/>
      <w:bookmarkStart w:id="564" w:name="_Toc209617373"/>
      <w:r w:rsidRPr="003E5F68">
        <w:t>7.4.3.1.3.3</w:t>
      </w:r>
      <w:r w:rsidRPr="003E5F68">
        <w:tab/>
        <w:t>Registrar finder</w:t>
      </w:r>
      <w:bookmarkEnd w:id="555"/>
      <w:bookmarkEnd w:id="556"/>
      <w:bookmarkEnd w:id="557"/>
      <w:bookmarkEnd w:id="558"/>
      <w:bookmarkEnd w:id="559"/>
      <w:bookmarkEnd w:id="560"/>
      <w:bookmarkEnd w:id="561"/>
      <w:bookmarkEnd w:id="562"/>
      <w:bookmarkEnd w:id="563"/>
      <w:bookmarkEnd w:id="564"/>
    </w:p>
    <w:p w14:paraId="6E1EE756" w14:textId="77777777" w:rsidR="008D2684" w:rsidRPr="003E5F68" w:rsidRDefault="008D2684" w:rsidP="008D2684">
      <w:r w:rsidRPr="003E5F68">
        <w:t xml:space="preserve">The registrar finder functional entity is responsible for: </w:t>
      </w:r>
    </w:p>
    <w:p w14:paraId="329DC468" w14:textId="77777777" w:rsidR="008D2684" w:rsidRPr="003E5F68" w:rsidRDefault="008D2684" w:rsidP="008D2684">
      <w:pPr>
        <w:pStyle w:val="B1"/>
      </w:pPr>
      <w:r w:rsidRPr="003E5F68">
        <w:t>a)</w:t>
      </w:r>
      <w:r w:rsidRPr="003E5F68">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Pr>
          <w:rFonts w:hint="eastAsia"/>
          <w:lang w:eastAsia="zh-CN"/>
        </w:rPr>
        <w:t>MC</w:t>
      </w:r>
      <w:r w:rsidRPr="003E5F68">
        <w:t xml:space="preserve"> service provider's SIP database, and optionally using the PLMN operator's internal information e.g. network topology, registrar availability.</w:t>
      </w:r>
    </w:p>
    <w:p w14:paraId="69848E7D" w14:textId="77777777" w:rsidR="008D2684" w:rsidRPr="003E5F68" w:rsidRDefault="008D2684" w:rsidP="008D2684">
      <w:pPr>
        <w:pStyle w:val="B2"/>
      </w:pPr>
      <w:r w:rsidRPr="003E5F68">
        <w:t>1)</w:t>
      </w:r>
      <w:r w:rsidRPr="003E5F68">
        <w:tab/>
        <w:t xml:space="preserve">Registrar finder and registrar in the </w:t>
      </w:r>
      <w:r>
        <w:rPr>
          <w:rFonts w:hint="eastAsia"/>
          <w:lang w:eastAsia="zh-CN"/>
        </w:rPr>
        <w:t>MC</w:t>
      </w:r>
      <w:r w:rsidRPr="003E5F68">
        <w:t xml:space="preserve"> service provider domain: registrar finder in the </w:t>
      </w:r>
      <w:r>
        <w:rPr>
          <w:rFonts w:hint="eastAsia"/>
          <w:lang w:eastAsia="zh-CN"/>
        </w:rPr>
        <w:t>MC</w:t>
      </w:r>
      <w:r w:rsidRPr="003E5F68">
        <w:t xml:space="preserve"> service provider's domain uses the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1D5B40E8" w14:textId="77777777" w:rsidR="008D2684" w:rsidRPr="003E5F68" w:rsidRDefault="008D2684" w:rsidP="008D2684">
      <w:pPr>
        <w:pStyle w:val="B2"/>
      </w:pPr>
      <w:r w:rsidRPr="003E5F68">
        <w:t>2)</w:t>
      </w:r>
      <w:r w:rsidRPr="003E5F68">
        <w:tab/>
        <w:t>Registrar finder and registrar in the PLMN operator domain: registrar finder uses information from PLMN operator's SIP database to identify the serving registrar in the PLMN operator domain.</w:t>
      </w:r>
    </w:p>
    <w:p w14:paraId="50D5C28C" w14:textId="77777777" w:rsidR="008D2684" w:rsidRPr="003E5F68" w:rsidRDefault="008D2684" w:rsidP="008D2684">
      <w:pPr>
        <w:pStyle w:val="B2"/>
      </w:pPr>
      <w:r w:rsidRPr="003E5F68">
        <w:t>3)</w:t>
      </w:r>
      <w:r w:rsidRPr="003E5F68">
        <w:tab/>
        <w:t xml:space="preserve">Registrar finder in PLMN operator domain and registrar in </w:t>
      </w:r>
      <w:r>
        <w:rPr>
          <w:rFonts w:hint="eastAsia"/>
          <w:lang w:eastAsia="zh-CN"/>
        </w:rPr>
        <w:t>MC</w:t>
      </w:r>
      <w:r w:rsidRPr="003E5F68">
        <w:t xml:space="preserve"> service provider domain: registrar finder uses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33954C87" w14:textId="77777777" w:rsidR="008D2684" w:rsidRPr="003E5F68" w:rsidRDefault="008D2684" w:rsidP="008D2684">
      <w:pPr>
        <w:pStyle w:val="NO"/>
      </w:pPr>
      <w:r w:rsidRPr="003E5F68">
        <w:t>NOTE 1:</w:t>
      </w:r>
      <w:r w:rsidRPr="003E5F68">
        <w:tab/>
        <w:t>The need for the registrar finder is deployment specific e.g. a deployment that has only one registrar does not need the registrar finder and the related SIP database information.</w:t>
      </w:r>
    </w:p>
    <w:p w14:paraId="01A59E74" w14:textId="77777777" w:rsidR="008D2684" w:rsidRPr="003E5F68" w:rsidRDefault="008D2684" w:rsidP="008D2684">
      <w:pPr>
        <w:pStyle w:val="B1"/>
      </w:pPr>
      <w:r w:rsidRPr="003E5F68">
        <w:t>b)</w:t>
      </w:r>
      <w:r w:rsidRPr="003E5F68">
        <w:tab/>
        <w:t>Providing discovery and address resolution, including E.164 numbers.</w:t>
      </w:r>
    </w:p>
    <w:p w14:paraId="49BC7F96" w14:textId="77777777" w:rsidR="008D2684" w:rsidRPr="003E5F68" w:rsidRDefault="008D2684" w:rsidP="008D2684">
      <w:pPr>
        <w:pStyle w:val="NO"/>
      </w:pPr>
      <w:r w:rsidRPr="003E5F68">
        <w:t>NOTE 2:</w:t>
      </w:r>
      <w:r w:rsidRPr="003E5F68">
        <w:tab/>
        <w:t>In the IM CN subsystem, this is provided by the I-CSCF as defined in 3GPP TS 23.228 [</w:t>
      </w:r>
      <w:r>
        <w:rPr>
          <w:lang w:eastAsia="zh-CN"/>
        </w:rPr>
        <w:t>9</w:t>
      </w:r>
      <w:r w:rsidRPr="003E5F68">
        <w:t>].</w:t>
      </w:r>
    </w:p>
    <w:p w14:paraId="5F778737" w14:textId="77777777" w:rsidR="008D2684" w:rsidRPr="003E5F68" w:rsidRDefault="008D2684" w:rsidP="008D2684">
      <w:pPr>
        <w:pStyle w:val="Heading6"/>
      </w:pPr>
      <w:bookmarkStart w:id="565" w:name="_Toc424654385"/>
      <w:bookmarkStart w:id="566" w:name="_Toc428364981"/>
      <w:bookmarkStart w:id="567" w:name="_Toc433209582"/>
      <w:bookmarkStart w:id="568" w:name="_Toc453260098"/>
      <w:bookmarkStart w:id="569" w:name="_Toc453260985"/>
      <w:bookmarkStart w:id="570" w:name="_Toc453279722"/>
      <w:bookmarkStart w:id="571" w:name="_Toc459375060"/>
      <w:bookmarkStart w:id="572" w:name="_Toc468105297"/>
      <w:bookmarkStart w:id="573" w:name="_Toc468110392"/>
      <w:bookmarkStart w:id="574" w:name="_Toc209617374"/>
      <w:r w:rsidRPr="003E5F68">
        <w:t>7.4.3.1.3.4</w:t>
      </w:r>
      <w:r w:rsidRPr="003E5F68">
        <w:tab/>
        <w:t>Registrar / application service selection</w:t>
      </w:r>
      <w:bookmarkEnd w:id="565"/>
      <w:bookmarkEnd w:id="566"/>
      <w:bookmarkEnd w:id="567"/>
      <w:bookmarkEnd w:id="568"/>
      <w:bookmarkEnd w:id="569"/>
      <w:bookmarkEnd w:id="570"/>
      <w:bookmarkEnd w:id="571"/>
      <w:bookmarkEnd w:id="572"/>
      <w:bookmarkEnd w:id="573"/>
      <w:bookmarkEnd w:id="574"/>
    </w:p>
    <w:p w14:paraId="078B399A" w14:textId="77777777" w:rsidR="008D2684" w:rsidRPr="003E5F68" w:rsidRDefault="008D2684" w:rsidP="008D2684">
      <w:r w:rsidRPr="003E5F68">
        <w:t>The registrar / application service selection functional entity provides the following functions:</w:t>
      </w:r>
    </w:p>
    <w:p w14:paraId="032D7CA6" w14:textId="77777777" w:rsidR="008D2684" w:rsidRPr="003E5F68" w:rsidRDefault="008D2684" w:rsidP="008D2684">
      <w:pPr>
        <w:pStyle w:val="B1"/>
      </w:pPr>
      <w:r w:rsidRPr="003E5F68">
        <w:t>-</w:t>
      </w:r>
      <w:r w:rsidRPr="003E5F68">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0313AC86" w14:textId="77777777" w:rsidR="008D2684" w:rsidRPr="003E5F68" w:rsidRDefault="008D2684" w:rsidP="008D2684">
      <w:pPr>
        <w:pStyle w:val="B1"/>
      </w:pPr>
      <w:r w:rsidRPr="003E5F68">
        <w:lastRenderedPageBreak/>
        <w:t>-</w:t>
      </w:r>
      <w:r w:rsidRPr="003E5F68">
        <w:tab/>
        <w:t xml:space="preserve">Supports authentication for identities provided within SIP signalling. Both the registrar (with integral location server) and authentication functions are supported by access either to the public network's own SIP database or the </w:t>
      </w:r>
      <w:r>
        <w:rPr>
          <w:rFonts w:hint="eastAsia"/>
          <w:lang w:eastAsia="zh-CN"/>
        </w:rPr>
        <w:t>MC</w:t>
      </w:r>
      <w:r w:rsidRPr="003E5F68">
        <w:t xml:space="preserve"> service provider's SIP database.</w:t>
      </w:r>
    </w:p>
    <w:p w14:paraId="24CE3759" w14:textId="77777777" w:rsidR="008D2684" w:rsidRPr="003E5F68" w:rsidRDefault="008D2684" w:rsidP="008D2684">
      <w:pPr>
        <w:pStyle w:val="B1"/>
      </w:pPr>
      <w:r w:rsidRPr="003E5F68">
        <w:t>-</w:t>
      </w:r>
      <w:r w:rsidRPr="003E5F68">
        <w:tab/>
        <w:t xml:space="preserve">Can provide the application service selection for all SIP transactions, possibly based on application service selection information stored by either the public network's own SIP database or the </w:t>
      </w:r>
      <w:r>
        <w:rPr>
          <w:rFonts w:hint="eastAsia"/>
          <w:lang w:eastAsia="zh-CN"/>
        </w:rPr>
        <w:t>MC</w:t>
      </w:r>
      <w:r w:rsidRPr="003E5F68">
        <w:t xml:space="preserve"> service provider's SIP database.</w:t>
      </w:r>
    </w:p>
    <w:p w14:paraId="162E1152" w14:textId="77777777" w:rsidR="008D2684" w:rsidRPr="003E5F68" w:rsidRDefault="008D2684" w:rsidP="008D2684">
      <w:pPr>
        <w:pStyle w:val="B1"/>
      </w:pPr>
      <w:r w:rsidRPr="003E5F68">
        <w:t>-</w:t>
      </w:r>
      <w:r w:rsidRPr="003E5F68">
        <w:tab/>
        <w:t>Performs SIP signalling security.</w:t>
      </w:r>
    </w:p>
    <w:p w14:paraId="005B2746" w14:textId="77777777" w:rsidR="008D2684" w:rsidRPr="003E5F68" w:rsidRDefault="008D2684" w:rsidP="008D2684">
      <w:pPr>
        <w:pStyle w:val="NO"/>
      </w:pPr>
      <w:r w:rsidRPr="003E5F68">
        <w:t>NOTE:</w:t>
      </w:r>
      <w:r w:rsidRPr="003E5F68">
        <w:tab/>
        <w:t>In the IM CN subsystem, this is provided by the S-CSCF as defined in 3GPP TS 23.228 [</w:t>
      </w:r>
      <w:r>
        <w:rPr>
          <w:lang w:eastAsia="zh-CN"/>
        </w:rPr>
        <w:t>9</w:t>
      </w:r>
      <w:r w:rsidRPr="003E5F68">
        <w:t>].</w:t>
      </w:r>
    </w:p>
    <w:p w14:paraId="43FE498C" w14:textId="77777777" w:rsidR="008D2684" w:rsidRPr="003E5F68" w:rsidRDefault="008D2684" w:rsidP="008D2684">
      <w:pPr>
        <w:pStyle w:val="Heading5"/>
      </w:pPr>
      <w:bookmarkStart w:id="575" w:name="_Toc428364982"/>
      <w:bookmarkStart w:id="576" w:name="_Toc433209584"/>
      <w:bookmarkStart w:id="577" w:name="_Toc453260099"/>
      <w:bookmarkStart w:id="578" w:name="_Toc453260986"/>
      <w:bookmarkStart w:id="579" w:name="_Toc453279723"/>
      <w:bookmarkStart w:id="580" w:name="_Toc459375061"/>
      <w:bookmarkStart w:id="581" w:name="_Toc468105298"/>
      <w:bookmarkStart w:id="582" w:name="_Toc468110393"/>
      <w:bookmarkStart w:id="583" w:name="_Toc424654386"/>
      <w:bookmarkStart w:id="584" w:name="_Toc209617375"/>
      <w:r>
        <w:t>7.4.3.1.4</w:t>
      </w:r>
      <w:r w:rsidRPr="003E5F68">
        <w:tab/>
      </w:r>
      <w:r>
        <w:t>Diameter proxy</w:t>
      </w:r>
      <w:bookmarkEnd w:id="584"/>
    </w:p>
    <w:p w14:paraId="0D5864A5" w14:textId="77777777" w:rsidR="008D2684" w:rsidRDefault="008D2684" w:rsidP="008D2684">
      <w:r>
        <w:t>This functional entity acts as a proxy agent for Diameter messaging as specified in IETF RFC 6733 [26].</w:t>
      </w:r>
    </w:p>
    <w:p w14:paraId="5C496C9F" w14:textId="7B31084D" w:rsidR="008D2684" w:rsidRDefault="008D2684" w:rsidP="00483348">
      <w:r>
        <w:t>The Diameter proxy, when used on the AAA-2 interface may also be present in the SIP core / IMS.</w:t>
      </w:r>
    </w:p>
    <w:p w14:paraId="07D8FCB6" w14:textId="77777777" w:rsidR="008D2684" w:rsidRDefault="008D2684" w:rsidP="008D2684">
      <w:pPr>
        <w:pStyle w:val="NO"/>
      </w:pPr>
      <w:r>
        <w:t>NOTE:</w:t>
      </w:r>
      <w:r>
        <w:tab/>
        <w:t>The number of instances of the Diameter proxy is deployment specific.</w:t>
      </w:r>
    </w:p>
    <w:p w14:paraId="2A6389A4" w14:textId="77777777" w:rsidR="008D2684" w:rsidRPr="003E5F68" w:rsidRDefault="008D2684" w:rsidP="008D2684">
      <w:pPr>
        <w:pStyle w:val="Heading4"/>
      </w:pPr>
      <w:bookmarkStart w:id="585" w:name="_Toc209617376"/>
      <w:r w:rsidRPr="003E5F68">
        <w:t>7.4.3.2</w:t>
      </w:r>
      <w:r w:rsidRPr="003E5F68">
        <w:tab/>
        <w:t>SIP database</w:t>
      </w:r>
      <w:bookmarkEnd w:id="575"/>
      <w:bookmarkEnd w:id="576"/>
      <w:bookmarkEnd w:id="577"/>
      <w:bookmarkEnd w:id="578"/>
      <w:bookmarkEnd w:id="579"/>
      <w:bookmarkEnd w:id="580"/>
      <w:bookmarkEnd w:id="581"/>
      <w:bookmarkEnd w:id="582"/>
      <w:bookmarkEnd w:id="585"/>
    </w:p>
    <w:p w14:paraId="47A422E8" w14:textId="77777777" w:rsidR="008D2684" w:rsidRPr="003E5F68" w:rsidRDefault="008D2684" w:rsidP="008D2684">
      <w:pPr>
        <w:pStyle w:val="Heading5"/>
        <w:rPr>
          <w:lang w:eastAsia="ja-JP"/>
        </w:rPr>
      </w:pPr>
      <w:bookmarkStart w:id="586" w:name="_Toc417481509"/>
      <w:bookmarkStart w:id="587" w:name="_Toc417481914"/>
      <w:bookmarkStart w:id="588" w:name="_Toc417482267"/>
      <w:bookmarkStart w:id="589" w:name="_Toc417556227"/>
      <w:bookmarkStart w:id="590" w:name="_Toc426373832"/>
      <w:bookmarkStart w:id="591" w:name="_Toc433209585"/>
      <w:bookmarkStart w:id="592" w:name="_Toc453260100"/>
      <w:bookmarkStart w:id="593" w:name="_Toc453260987"/>
      <w:bookmarkStart w:id="594" w:name="_Toc453279724"/>
      <w:bookmarkStart w:id="595" w:name="_Toc459375062"/>
      <w:bookmarkStart w:id="596" w:name="_Toc468105299"/>
      <w:bookmarkStart w:id="597" w:name="_Toc468110394"/>
      <w:bookmarkStart w:id="598" w:name="_Toc209617377"/>
      <w:r w:rsidRPr="003E5F68">
        <w:rPr>
          <w:lang w:eastAsia="ja-JP"/>
        </w:rPr>
        <w:t>7.4.3.2.1</w:t>
      </w:r>
      <w:r w:rsidRPr="003E5F68">
        <w:rPr>
          <w:lang w:eastAsia="ja-JP"/>
        </w:rPr>
        <w:tab/>
        <w:t>General</w:t>
      </w:r>
      <w:bookmarkEnd w:id="586"/>
      <w:bookmarkEnd w:id="587"/>
      <w:bookmarkEnd w:id="588"/>
      <w:bookmarkEnd w:id="589"/>
      <w:bookmarkEnd w:id="590"/>
      <w:bookmarkEnd w:id="591"/>
      <w:bookmarkEnd w:id="592"/>
      <w:bookmarkEnd w:id="593"/>
      <w:bookmarkEnd w:id="594"/>
      <w:bookmarkEnd w:id="595"/>
      <w:bookmarkEnd w:id="596"/>
      <w:bookmarkEnd w:id="597"/>
      <w:bookmarkEnd w:id="598"/>
    </w:p>
    <w:p w14:paraId="7EDBFF4F" w14:textId="77777777" w:rsidR="008D2684" w:rsidRPr="003E5F68" w:rsidRDefault="008D2684" w:rsidP="008D2684">
      <w:r w:rsidRPr="003E5F68">
        <w:t xml:space="preserve">The SIP database contains information concerning the SIP subscriptions and corresponding identity and authentication information required by the SIP core, and such information as application service selection. </w:t>
      </w:r>
    </w:p>
    <w:p w14:paraId="58DE8284" w14:textId="77777777" w:rsidR="008D2684" w:rsidRPr="003E5F68" w:rsidRDefault="008D2684" w:rsidP="008D2684">
      <w:r w:rsidRPr="003E5F68">
        <w:t>In deployment scenarios where the PLMN operator provides the SIP core, this database is provided by</w:t>
      </w:r>
      <w:r w:rsidRPr="003E5F68" w:rsidDel="007458A1">
        <w:t xml:space="preserve"> </w:t>
      </w:r>
      <w:r w:rsidRPr="003E5F68">
        <w:t>the HSS.</w:t>
      </w:r>
    </w:p>
    <w:p w14:paraId="6B41F5DD" w14:textId="77777777" w:rsidR="008D2684" w:rsidRPr="003E5F68" w:rsidRDefault="008D2684" w:rsidP="008D2684">
      <w:r w:rsidRPr="003E5F68">
        <w:t xml:space="preserve">In deployment scenarios where the </w:t>
      </w:r>
      <w:r>
        <w:rPr>
          <w:rFonts w:hint="eastAsia"/>
          <w:lang w:eastAsia="zh-CN"/>
        </w:rPr>
        <w:t>MC</w:t>
      </w:r>
      <w:r w:rsidRPr="003E5F68">
        <w:t xml:space="preserve"> service provider provides the SIP core, the SIP database may be provided by the </w:t>
      </w:r>
      <w:r>
        <w:rPr>
          <w:rFonts w:hint="eastAsia"/>
          <w:lang w:eastAsia="zh-CN"/>
        </w:rPr>
        <w:t>MC</w:t>
      </w:r>
      <w:r w:rsidRPr="003E5F68">
        <w:t xml:space="preserve"> service provider.</w:t>
      </w:r>
    </w:p>
    <w:p w14:paraId="5C821F69" w14:textId="77777777" w:rsidR="008D2684" w:rsidRPr="003E5F68" w:rsidRDefault="008D2684" w:rsidP="008D2684">
      <w:r w:rsidRPr="003E5F68">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06FBF05D" w14:textId="77777777" w:rsidR="008D2684" w:rsidRPr="003E5F68" w:rsidRDefault="008D2684" w:rsidP="008D2684">
      <w:pPr>
        <w:pStyle w:val="NO"/>
      </w:pPr>
      <w:r w:rsidRPr="003E5F68">
        <w:t>NOTE:</w:t>
      </w:r>
      <w:r w:rsidRPr="003E5F68">
        <w:tab/>
        <w:t>The SIP database can be in a different network than the registrar finder since the trust domain for the criteria for registrar selection can be different than the trust domain for the signalling plane user identities.</w:t>
      </w:r>
    </w:p>
    <w:p w14:paraId="0A40E4DF" w14:textId="77777777" w:rsidR="008D2684" w:rsidRPr="003E5F68" w:rsidRDefault="008D2684" w:rsidP="008D2684">
      <w:pPr>
        <w:rPr>
          <w:color w:val="000000"/>
          <w:lang w:eastAsia="ja-JP"/>
        </w:rPr>
      </w:pPr>
      <w:bookmarkStart w:id="599" w:name="_Toc428364983"/>
      <w:r w:rsidRPr="003E5F68">
        <w:rPr>
          <w:color w:val="000000"/>
          <w:lang w:eastAsia="ja-JP"/>
        </w:rPr>
        <w:t>The SIP database is responsible for storing the following user related information:</w:t>
      </w:r>
    </w:p>
    <w:p w14:paraId="7699049E"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 user identities</w:t>
      </w:r>
      <w:r w:rsidRPr="003E5F68">
        <w:rPr>
          <w:lang w:eastAsia="ja-JP"/>
        </w:rPr>
        <w:t>: Numbering and addressing information;</w:t>
      </w:r>
    </w:p>
    <w:p w14:paraId="675317C8"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w:t>
      </w:r>
      <w:r w:rsidRPr="003E5F68">
        <w:rPr>
          <w:lang w:eastAsia="ja-JP"/>
        </w:rPr>
        <w:t xml:space="preserve"> security information: SIP core access control information for authentication and authorization;</w:t>
      </w:r>
    </w:p>
    <w:p w14:paraId="79C4538E" w14:textId="77777777" w:rsidR="008D2684" w:rsidRPr="003E5F68" w:rsidRDefault="008D2684" w:rsidP="008D2684">
      <w:pPr>
        <w:pStyle w:val="B1"/>
        <w:rPr>
          <w:lang w:eastAsia="ja-JP"/>
        </w:rPr>
      </w:pPr>
      <w:r w:rsidRPr="003E5F68">
        <w:rPr>
          <w:lang w:eastAsia="ja-JP"/>
        </w:rPr>
        <w:t>-</w:t>
      </w:r>
      <w:r w:rsidRPr="003E5F68">
        <w:rPr>
          <w:lang w:eastAsia="ja-JP"/>
        </w:rPr>
        <w:tab/>
      </w:r>
      <w:r>
        <w:rPr>
          <w:rFonts w:hint="eastAsia"/>
          <w:lang w:eastAsia="zh-CN"/>
        </w:rPr>
        <w:t>MC service</w:t>
      </w:r>
      <w:r w:rsidRPr="003E5F68">
        <w:rPr>
          <w:lang w:eastAsia="ja-JP"/>
        </w:rPr>
        <w:t xml:space="preserve"> UE Location information at inter-system level: the SIP database supports the user registration, and stores inter-system location information, etc.; and</w:t>
      </w:r>
    </w:p>
    <w:p w14:paraId="7BC6711C" w14:textId="77777777" w:rsidR="008D2684" w:rsidRPr="003E5F68" w:rsidRDefault="008D2684" w:rsidP="008D2684">
      <w:pPr>
        <w:pStyle w:val="B1"/>
        <w:rPr>
          <w:lang w:eastAsia="ja-JP"/>
        </w:rPr>
      </w:pPr>
      <w:r w:rsidRPr="003E5F68">
        <w:rPr>
          <w:lang w:eastAsia="ja-JP"/>
        </w:rPr>
        <w:t>-</w:t>
      </w:r>
      <w:r w:rsidRPr="003E5F68">
        <w:rPr>
          <w:lang w:eastAsia="ja-JP"/>
        </w:rPr>
        <w:tab/>
        <w:t>signalling plane subscription profile (including initial filter criteria).</w:t>
      </w:r>
    </w:p>
    <w:p w14:paraId="06EE2933" w14:textId="77777777" w:rsidR="008D2684" w:rsidRPr="003E5F68" w:rsidRDefault="008D2684" w:rsidP="008D2684">
      <w:pPr>
        <w:rPr>
          <w:rFonts w:ascii="Calibri" w:hAnsi="Calibri"/>
          <w:color w:val="000000"/>
          <w:sz w:val="22"/>
          <w:szCs w:val="22"/>
          <w:lang w:eastAsia="ja-JP"/>
        </w:rPr>
      </w:pPr>
      <w:r w:rsidRPr="003E5F68">
        <w:rPr>
          <w:color w:val="000000"/>
          <w:lang w:eastAsia="ja-JP"/>
        </w:rPr>
        <w:t>The SIP database also generates signalling plane security information for mutual authentication, communication integrity check and ciphering.</w:t>
      </w:r>
    </w:p>
    <w:p w14:paraId="79AF3DE6" w14:textId="77777777" w:rsidR="008D2684" w:rsidRPr="003E5F68" w:rsidRDefault="008D2684" w:rsidP="008D2684">
      <w:pPr>
        <w:rPr>
          <w:color w:val="000000"/>
          <w:lang w:eastAsia="ja-JP"/>
        </w:rPr>
      </w:pPr>
      <w:r w:rsidRPr="003E5F68">
        <w:rPr>
          <w:color w:val="000000"/>
          <w:lang w:eastAsia="ja-JP"/>
        </w:rPr>
        <w:t>Based on this information, the SIP database is also responsible to support the call control and session management entities of the SIP core.</w:t>
      </w:r>
    </w:p>
    <w:p w14:paraId="52E69F7B" w14:textId="77777777" w:rsidR="008D2684" w:rsidRPr="003E5F68" w:rsidRDefault="008D2684" w:rsidP="008D2684">
      <w:pPr>
        <w:rPr>
          <w:color w:val="000000"/>
          <w:lang w:eastAsia="ja-JP"/>
        </w:rPr>
      </w:pPr>
      <w:r w:rsidRPr="003E5F68">
        <w:rPr>
          <w:color w:val="000000"/>
          <w:lang w:eastAsia="ja-JP"/>
        </w:rPr>
        <w:t>The SIP database consists of the following functionalities:</w:t>
      </w:r>
    </w:p>
    <w:p w14:paraId="7481267E" w14:textId="77777777" w:rsidR="008D2684" w:rsidRPr="003E5F68" w:rsidRDefault="008D2684" w:rsidP="008D2684">
      <w:pPr>
        <w:pStyle w:val="B1"/>
        <w:rPr>
          <w:lang w:eastAsia="ja-JP"/>
        </w:rPr>
      </w:pPr>
      <w:r w:rsidRPr="003E5F68">
        <w:rPr>
          <w:lang w:eastAsia="ja-JP"/>
        </w:rPr>
        <w:t>-</w:t>
      </w:r>
      <w:r w:rsidRPr="003E5F68">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19AEB6CC" w14:textId="77777777" w:rsidR="008D2684" w:rsidRPr="003E5F68" w:rsidRDefault="008D2684" w:rsidP="008D2684">
      <w:pPr>
        <w:pStyle w:val="B1"/>
        <w:rPr>
          <w:lang w:eastAsia="ja-JP"/>
        </w:rPr>
      </w:pPr>
      <w:r w:rsidRPr="003E5F68">
        <w:rPr>
          <w:lang w:eastAsia="ja-JP"/>
        </w:rPr>
        <w:t>-</w:t>
      </w:r>
      <w:r w:rsidRPr="003E5F68">
        <w:rPr>
          <w:lang w:eastAsia="ja-JP"/>
        </w:rPr>
        <w:tab/>
        <w:t xml:space="preserve">authentication functionality required by the SIP core to authenticate the </w:t>
      </w:r>
      <w:r>
        <w:rPr>
          <w:rFonts w:hint="eastAsia"/>
          <w:lang w:eastAsia="zh-CN"/>
        </w:rPr>
        <w:t>MC service</w:t>
      </w:r>
      <w:r w:rsidRPr="003E5F68">
        <w:rPr>
          <w:lang w:eastAsia="ja-JP"/>
        </w:rPr>
        <w:t xml:space="preserve"> UE. </w:t>
      </w:r>
    </w:p>
    <w:p w14:paraId="5EA76FDF" w14:textId="77777777" w:rsidR="008D2684" w:rsidRPr="003E5F68" w:rsidRDefault="008D2684" w:rsidP="008D2684">
      <w:pPr>
        <w:pStyle w:val="Heading5"/>
        <w:rPr>
          <w:lang w:eastAsia="ja-JP"/>
        </w:rPr>
      </w:pPr>
      <w:bookmarkStart w:id="600" w:name="_Toc391011893"/>
      <w:bookmarkStart w:id="601" w:name="_Toc417481510"/>
      <w:bookmarkStart w:id="602" w:name="_Toc417481915"/>
      <w:bookmarkStart w:id="603" w:name="_Toc417482268"/>
      <w:bookmarkStart w:id="604" w:name="_Toc417556228"/>
      <w:bookmarkStart w:id="605" w:name="_Toc426373833"/>
      <w:bookmarkStart w:id="606" w:name="_Toc433209586"/>
      <w:bookmarkStart w:id="607" w:name="_Toc453260101"/>
      <w:bookmarkStart w:id="608" w:name="_Toc453260988"/>
      <w:bookmarkStart w:id="609" w:name="_Toc453279725"/>
      <w:bookmarkStart w:id="610" w:name="_Toc459375063"/>
      <w:bookmarkStart w:id="611" w:name="_Toc468105300"/>
      <w:bookmarkStart w:id="612" w:name="_Toc468110395"/>
      <w:bookmarkStart w:id="613" w:name="_Toc209617378"/>
      <w:r w:rsidRPr="003E5F68">
        <w:rPr>
          <w:lang w:eastAsia="ja-JP"/>
        </w:rPr>
        <w:lastRenderedPageBreak/>
        <w:t>7.4.3.2.2</w:t>
      </w:r>
      <w:r w:rsidRPr="003E5F68">
        <w:rPr>
          <w:lang w:eastAsia="ja-JP"/>
        </w:rPr>
        <w:tab/>
      </w:r>
      <w:bookmarkEnd w:id="600"/>
      <w:r w:rsidRPr="003E5F68">
        <w:rPr>
          <w:lang w:eastAsia="ja-JP"/>
        </w:rPr>
        <w:t>SIP database logical functions</w:t>
      </w:r>
      <w:bookmarkEnd w:id="601"/>
      <w:bookmarkEnd w:id="602"/>
      <w:bookmarkEnd w:id="603"/>
      <w:bookmarkEnd w:id="604"/>
      <w:bookmarkEnd w:id="605"/>
      <w:bookmarkEnd w:id="606"/>
      <w:bookmarkEnd w:id="607"/>
      <w:bookmarkEnd w:id="608"/>
      <w:bookmarkEnd w:id="609"/>
      <w:bookmarkEnd w:id="610"/>
      <w:bookmarkEnd w:id="611"/>
      <w:bookmarkEnd w:id="612"/>
      <w:bookmarkEnd w:id="613"/>
    </w:p>
    <w:p w14:paraId="587BADF4" w14:textId="77777777" w:rsidR="008D2684" w:rsidRPr="003E5F68" w:rsidRDefault="008D2684" w:rsidP="008D2684">
      <w:pPr>
        <w:rPr>
          <w:rFonts w:ascii="Calibri" w:eastAsia="Calibri" w:hAnsi="Calibri"/>
          <w:color w:val="000000"/>
          <w:lang w:eastAsia="ja-JP"/>
        </w:rPr>
      </w:pPr>
      <w:r w:rsidRPr="003E5F68">
        <w:rPr>
          <w:color w:val="000000"/>
          <w:lang w:eastAsia="ja-JP"/>
        </w:rPr>
        <w:t>The SIP database provides the following logical functions:</w:t>
      </w:r>
    </w:p>
    <w:p w14:paraId="1BCD51B8" w14:textId="77777777" w:rsidR="008D2684" w:rsidRPr="003E5F68" w:rsidRDefault="008D2684" w:rsidP="008D2684">
      <w:pPr>
        <w:pStyle w:val="B1"/>
      </w:pPr>
      <w:r w:rsidRPr="003E5F68">
        <w:t>a)</w:t>
      </w:r>
      <w:r w:rsidRPr="003E5F68">
        <w:tab/>
        <w:t>mobility management;</w:t>
      </w:r>
    </w:p>
    <w:p w14:paraId="2EC4BEC9" w14:textId="77777777" w:rsidR="008D2684" w:rsidRPr="003E5F68" w:rsidRDefault="008D2684" w:rsidP="008D2684">
      <w:pPr>
        <w:pStyle w:val="B2"/>
        <w:rPr>
          <w:lang w:eastAsia="ja-JP"/>
        </w:rPr>
      </w:pPr>
      <w:r w:rsidRPr="003E5F68">
        <w:rPr>
          <w:lang w:eastAsia="ja-JP"/>
        </w:rPr>
        <w:t>-</w:t>
      </w:r>
      <w:r w:rsidRPr="003E5F68">
        <w:rPr>
          <w:lang w:eastAsia="ja-JP"/>
        </w:rPr>
        <w:tab/>
        <w:t>provides the UE mobility through the SIP core.</w:t>
      </w:r>
    </w:p>
    <w:p w14:paraId="4CD7EEAC" w14:textId="77777777" w:rsidR="008D2684" w:rsidRPr="003E5F68" w:rsidRDefault="008D2684" w:rsidP="008D2684">
      <w:pPr>
        <w:pStyle w:val="B1"/>
      </w:pPr>
      <w:r w:rsidRPr="003E5F68">
        <w:t>b)</w:t>
      </w:r>
      <w:r w:rsidRPr="003E5F68">
        <w:tab/>
        <w:t>registrar assignment support;</w:t>
      </w:r>
    </w:p>
    <w:p w14:paraId="12EC2B88"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to the registrar finder the required capabilities for </w:t>
      </w:r>
      <w:r>
        <w:rPr>
          <w:rFonts w:hint="eastAsia"/>
          <w:lang w:eastAsia="zh-CN"/>
        </w:rPr>
        <w:t>MC</w:t>
      </w:r>
      <w:r w:rsidRPr="003E5F68">
        <w:rPr>
          <w:lang w:eastAsia="ja-JP"/>
        </w:rPr>
        <w:t xml:space="preserve"> </w:t>
      </w:r>
      <w:r>
        <w:rPr>
          <w:rFonts w:hint="eastAsia"/>
          <w:lang w:eastAsia="zh-CN"/>
        </w:rPr>
        <w:t>s</w:t>
      </w:r>
      <w:r w:rsidRPr="003E5F68">
        <w:rPr>
          <w:lang w:eastAsia="ja-JP"/>
        </w:rPr>
        <w:t xml:space="preserve">ervices based on </w:t>
      </w:r>
      <w:r>
        <w:rPr>
          <w:rFonts w:hint="eastAsia"/>
          <w:lang w:eastAsia="zh-CN"/>
        </w:rPr>
        <w:t>MC</w:t>
      </w:r>
      <w:r w:rsidRPr="003E5F68">
        <w:rPr>
          <w:lang w:eastAsia="ja-JP"/>
        </w:rPr>
        <w:t xml:space="preserve"> service provider requirements on a per-user basis, (e.g. whether a particular registrar within the PLMN</w:t>
      </w:r>
      <w:r>
        <w:rPr>
          <w:lang w:eastAsia="ja-JP"/>
        </w:rPr>
        <w:t xml:space="preserve"> operator</w:t>
      </w:r>
      <w:r w:rsidRPr="003E5F68">
        <w:t>'</w:t>
      </w:r>
      <w:r w:rsidRPr="003E5F68">
        <w:rPr>
          <w:lang w:eastAsia="ja-JP"/>
        </w:rPr>
        <w:t xml:space="preserve">s network (e.g. a registrar reserved for </w:t>
      </w:r>
      <w:r>
        <w:rPr>
          <w:rFonts w:hint="eastAsia"/>
          <w:lang w:eastAsia="zh-CN"/>
        </w:rPr>
        <w:t>MC service</w:t>
      </w:r>
      <w:r w:rsidRPr="003E5F68">
        <w:rPr>
          <w:lang w:eastAsia="ja-JP"/>
        </w:rPr>
        <w:t xml:space="preserve"> use or a registrar in a secure location) or a registrar within the </w:t>
      </w:r>
      <w:r>
        <w:rPr>
          <w:rFonts w:hint="eastAsia"/>
          <w:lang w:eastAsia="zh-CN"/>
        </w:rPr>
        <w:t>MC</w:t>
      </w:r>
      <w:r w:rsidRPr="003E5F68">
        <w:rPr>
          <w:lang w:eastAsia="ja-JP"/>
        </w:rPr>
        <w:t xml:space="preserve"> service provider network is assigned.</w:t>
      </w:r>
    </w:p>
    <w:p w14:paraId="094EBB3B" w14:textId="77777777" w:rsidR="008D2684" w:rsidRPr="003E5F68" w:rsidRDefault="008D2684" w:rsidP="008D2684">
      <w:pPr>
        <w:pStyle w:val="B1"/>
      </w:pPr>
      <w:r w:rsidRPr="003E5F68">
        <w:t>c)</w:t>
      </w:r>
      <w:r w:rsidRPr="003E5F68">
        <w:tab/>
        <w:t>call and/or session establishment support;</w:t>
      </w:r>
    </w:p>
    <w:p w14:paraId="2C716A1A" w14:textId="77777777" w:rsidR="008D2684" w:rsidRPr="003E5F68" w:rsidRDefault="008D2684" w:rsidP="008D2684">
      <w:pPr>
        <w:pStyle w:val="B2"/>
        <w:rPr>
          <w:lang w:eastAsia="ja-JP"/>
        </w:rPr>
      </w:pPr>
      <w:r w:rsidRPr="003E5F68">
        <w:rPr>
          <w:lang w:eastAsia="ja-JP"/>
        </w:rPr>
        <w:t>-</w:t>
      </w:r>
      <w:r w:rsidRPr="003E5F68">
        <w:rPr>
          <w:lang w:eastAsia="ja-JP"/>
        </w:rPr>
        <w:tab/>
        <w:t>provides the call and/or session establishment procedures in the SIP core. For terminating traffic, it provides information on which registrar currently hosts the user.</w:t>
      </w:r>
    </w:p>
    <w:p w14:paraId="16002C9B" w14:textId="77777777" w:rsidR="008D2684" w:rsidRPr="003E5F68" w:rsidRDefault="008D2684" w:rsidP="008D2684">
      <w:pPr>
        <w:pStyle w:val="B1"/>
      </w:pPr>
      <w:r w:rsidRPr="003E5F68">
        <w:t>d)</w:t>
      </w:r>
      <w:r w:rsidRPr="003E5F68">
        <w:tab/>
        <w:t>user security information generation;</w:t>
      </w:r>
    </w:p>
    <w:p w14:paraId="1FBC02E3" w14:textId="77777777" w:rsidR="008D2684" w:rsidRPr="003E5F68" w:rsidRDefault="008D2684" w:rsidP="008D2684">
      <w:pPr>
        <w:pStyle w:val="B2"/>
        <w:rPr>
          <w:lang w:eastAsia="ja-JP"/>
        </w:rPr>
      </w:pPr>
      <w:r w:rsidRPr="003E5F68">
        <w:rPr>
          <w:lang w:eastAsia="ja-JP"/>
        </w:rPr>
        <w:t>-</w:t>
      </w:r>
      <w:r w:rsidRPr="003E5F68">
        <w:rPr>
          <w:lang w:eastAsia="ja-JP"/>
        </w:rPr>
        <w:tab/>
        <w:t>provides generation of user authentication, integrity and ciphering data for the SIP core.</w:t>
      </w:r>
    </w:p>
    <w:p w14:paraId="0AC78A5F" w14:textId="77777777" w:rsidR="008D2684" w:rsidRPr="003E5F68" w:rsidRDefault="008D2684" w:rsidP="008D2684">
      <w:pPr>
        <w:pStyle w:val="B1"/>
      </w:pPr>
      <w:r w:rsidRPr="003E5F68">
        <w:t>e)</w:t>
      </w:r>
      <w:r w:rsidRPr="003E5F68">
        <w:tab/>
        <w:t>signalling plane security support;</w:t>
      </w:r>
    </w:p>
    <w:p w14:paraId="24141210"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authentication procedures to access </w:t>
      </w:r>
      <w:r>
        <w:rPr>
          <w:rFonts w:hint="eastAsia"/>
          <w:lang w:eastAsia="zh-CN"/>
        </w:rPr>
        <w:t>MC</w:t>
      </w:r>
      <w:r w:rsidRPr="003E5F68">
        <w:rPr>
          <w:lang w:eastAsia="ja-JP"/>
        </w:rPr>
        <w:t xml:space="preserve"> services by storing the generated data for authentication, integrity and ciphering at the signalling plane and by providing these data to the appropriate registrar.</w:t>
      </w:r>
    </w:p>
    <w:p w14:paraId="3105C874" w14:textId="77777777" w:rsidR="008D2684" w:rsidRPr="003E5F68" w:rsidRDefault="008D2684" w:rsidP="008D2684">
      <w:pPr>
        <w:pStyle w:val="B1"/>
      </w:pPr>
      <w:r w:rsidRPr="003E5F68">
        <w:t>f)</w:t>
      </w:r>
      <w:r w:rsidRPr="003E5F68">
        <w:tab/>
        <w:t>user identification handling;</w:t>
      </w:r>
    </w:p>
    <w:p w14:paraId="45E7DF69" w14:textId="77777777" w:rsidR="008D2684" w:rsidRPr="003E5F68" w:rsidRDefault="008D2684" w:rsidP="008D2684">
      <w:pPr>
        <w:pStyle w:val="B2"/>
        <w:rPr>
          <w:lang w:eastAsia="ja-JP"/>
        </w:rPr>
      </w:pPr>
      <w:r w:rsidRPr="003E5F68">
        <w:rPr>
          <w:lang w:eastAsia="ja-JP"/>
        </w:rPr>
        <w:t>-</w:t>
      </w:r>
      <w:r w:rsidRPr="003E5F68">
        <w:rPr>
          <w:lang w:eastAsia="ja-JP"/>
        </w:rPr>
        <w:tab/>
        <w:t>provides the appropriate relations among all the identifiers uniquely determining the signalling plane identities in the SIP core e.g. IMS public identities.</w:t>
      </w:r>
    </w:p>
    <w:p w14:paraId="6B728DBE" w14:textId="77777777" w:rsidR="008D2684" w:rsidRPr="003E5F68" w:rsidRDefault="008D2684" w:rsidP="008D2684">
      <w:pPr>
        <w:pStyle w:val="B1"/>
      </w:pPr>
      <w:r w:rsidRPr="003E5F68">
        <w:t>g)</w:t>
      </w:r>
      <w:r w:rsidRPr="003E5F68">
        <w:tab/>
        <w:t>access authorisation; and</w:t>
      </w:r>
    </w:p>
    <w:p w14:paraId="24B4A09F" w14:textId="77777777" w:rsidR="008D2684" w:rsidRPr="003E5F68" w:rsidRDefault="008D2684" w:rsidP="008D2684">
      <w:pPr>
        <w:pStyle w:val="B2"/>
        <w:rPr>
          <w:lang w:eastAsia="ja-JP"/>
        </w:rPr>
      </w:pPr>
      <w:r w:rsidRPr="003E5F68">
        <w:rPr>
          <w:lang w:eastAsia="ja-JP"/>
        </w:rPr>
        <w:t>-</w:t>
      </w:r>
      <w:r w:rsidRPr="003E5F68">
        <w:rPr>
          <w:lang w:eastAsia="ja-JP"/>
        </w:rPr>
        <w:tab/>
        <w:t>provides authorisation of the user for mobile access when requested by the registrar e.g. by checking that the user is allowed to roam to that visited network.</w:t>
      </w:r>
    </w:p>
    <w:p w14:paraId="4082AB22" w14:textId="77777777" w:rsidR="008D2684" w:rsidRPr="003E5F68" w:rsidRDefault="008D2684" w:rsidP="008D2684">
      <w:pPr>
        <w:pStyle w:val="B1"/>
      </w:pPr>
      <w:r w:rsidRPr="003E5F68">
        <w:t>h)</w:t>
      </w:r>
      <w:r w:rsidRPr="003E5F68">
        <w:tab/>
        <w:t>service authorisation support.</w:t>
      </w:r>
    </w:p>
    <w:p w14:paraId="6FEC1A1B"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basic authorisation for terminating call/session establishment and service invocation. The SIP database may update the registrar with filter criteria to trigger the </w:t>
      </w:r>
      <w:r>
        <w:rPr>
          <w:rFonts w:hint="eastAsia"/>
          <w:lang w:eastAsia="zh-CN"/>
        </w:rPr>
        <w:t>MC service</w:t>
      </w:r>
      <w:r w:rsidRPr="003E5F68">
        <w:rPr>
          <w:lang w:eastAsia="ja-JP"/>
        </w:rPr>
        <w:t xml:space="preserve"> </w:t>
      </w:r>
      <w:r>
        <w:rPr>
          <w:rFonts w:hint="eastAsia"/>
          <w:lang w:eastAsia="zh-CN"/>
        </w:rPr>
        <w:t>s</w:t>
      </w:r>
      <w:r w:rsidRPr="003E5F68">
        <w:rPr>
          <w:lang w:eastAsia="ja-JP"/>
        </w:rPr>
        <w:t>erver</w:t>
      </w:r>
      <w:r>
        <w:rPr>
          <w:rFonts w:hint="eastAsia"/>
          <w:lang w:eastAsia="zh-CN"/>
        </w:rPr>
        <w:t>(s)</w:t>
      </w:r>
      <w:r w:rsidRPr="003E5F68">
        <w:rPr>
          <w:lang w:eastAsia="ja-JP"/>
        </w:rPr>
        <w:t>.</w:t>
      </w:r>
    </w:p>
    <w:p w14:paraId="4FB26715" w14:textId="77777777" w:rsidR="008D2684" w:rsidRPr="003E5F68" w:rsidRDefault="008D2684" w:rsidP="008D2684">
      <w:pPr>
        <w:pStyle w:val="Heading4"/>
      </w:pPr>
      <w:bookmarkStart w:id="614" w:name="_Toc433209587"/>
      <w:bookmarkStart w:id="615" w:name="_Toc453260102"/>
      <w:bookmarkStart w:id="616" w:name="_Toc453260989"/>
      <w:bookmarkStart w:id="617" w:name="_Toc453279726"/>
      <w:bookmarkStart w:id="618" w:name="_Toc459375064"/>
      <w:bookmarkStart w:id="619" w:name="_Toc468105301"/>
      <w:bookmarkStart w:id="620" w:name="_Toc468110396"/>
      <w:bookmarkStart w:id="621" w:name="_Toc209617379"/>
      <w:r w:rsidRPr="003E5F68">
        <w:t>7.4.3.3</w:t>
      </w:r>
      <w:r w:rsidRPr="003E5F68">
        <w:tab/>
        <w:t>HTTP entities</w:t>
      </w:r>
      <w:bookmarkEnd w:id="599"/>
      <w:bookmarkEnd w:id="614"/>
      <w:bookmarkEnd w:id="615"/>
      <w:bookmarkEnd w:id="616"/>
      <w:bookmarkEnd w:id="617"/>
      <w:bookmarkEnd w:id="618"/>
      <w:bookmarkEnd w:id="619"/>
      <w:bookmarkEnd w:id="620"/>
      <w:bookmarkEnd w:id="621"/>
    </w:p>
    <w:p w14:paraId="0A29726A" w14:textId="77777777" w:rsidR="008D2684" w:rsidRPr="003E5F68" w:rsidRDefault="008D2684" w:rsidP="008D2684">
      <w:pPr>
        <w:pStyle w:val="Heading5"/>
      </w:pPr>
      <w:bookmarkStart w:id="622" w:name="_Toc428364984"/>
      <w:bookmarkStart w:id="623" w:name="_Toc433209588"/>
      <w:bookmarkStart w:id="624" w:name="_Toc453260103"/>
      <w:bookmarkStart w:id="625" w:name="_Toc453260990"/>
      <w:bookmarkStart w:id="626" w:name="_Toc453279727"/>
      <w:bookmarkStart w:id="627" w:name="_Toc459375065"/>
      <w:bookmarkStart w:id="628" w:name="_Toc468105302"/>
      <w:bookmarkStart w:id="629" w:name="_Toc468110397"/>
      <w:bookmarkStart w:id="630" w:name="_Toc209617380"/>
      <w:r w:rsidRPr="003E5F68">
        <w:t>7.4.3.3.1</w:t>
      </w:r>
      <w:r w:rsidRPr="003E5F68">
        <w:tab/>
        <w:t>HTTP client</w:t>
      </w:r>
      <w:bookmarkEnd w:id="583"/>
      <w:bookmarkEnd w:id="622"/>
      <w:bookmarkEnd w:id="623"/>
      <w:bookmarkEnd w:id="624"/>
      <w:bookmarkEnd w:id="625"/>
      <w:bookmarkEnd w:id="626"/>
      <w:bookmarkEnd w:id="627"/>
      <w:bookmarkEnd w:id="628"/>
      <w:bookmarkEnd w:id="629"/>
      <w:bookmarkEnd w:id="630"/>
    </w:p>
    <w:p w14:paraId="7317018E" w14:textId="77777777" w:rsidR="008D2684" w:rsidRPr="003E5F68" w:rsidRDefault="008D2684" w:rsidP="008D2684">
      <w:r w:rsidRPr="003E5F68">
        <w:t>This functional entity acts as the client for all hypertext transactions.</w:t>
      </w:r>
    </w:p>
    <w:p w14:paraId="54A39580" w14:textId="77777777" w:rsidR="008D2684" w:rsidRPr="003E5F68" w:rsidRDefault="008D2684" w:rsidP="008D2684">
      <w:pPr>
        <w:pStyle w:val="Heading5"/>
      </w:pPr>
      <w:bookmarkStart w:id="631" w:name="_Toc424654387"/>
      <w:bookmarkStart w:id="632" w:name="_Toc428364985"/>
      <w:bookmarkStart w:id="633" w:name="_Toc433209589"/>
      <w:bookmarkStart w:id="634" w:name="_Toc453260104"/>
      <w:bookmarkStart w:id="635" w:name="_Toc453260991"/>
      <w:bookmarkStart w:id="636" w:name="_Toc453279728"/>
      <w:bookmarkStart w:id="637" w:name="_Toc459375066"/>
      <w:bookmarkStart w:id="638" w:name="_Toc468105303"/>
      <w:bookmarkStart w:id="639" w:name="_Toc468110398"/>
      <w:bookmarkStart w:id="640" w:name="_Toc209617381"/>
      <w:r w:rsidRPr="003E5F68">
        <w:t>7.4.3.3.2</w:t>
      </w:r>
      <w:r w:rsidRPr="003E5F68">
        <w:tab/>
        <w:t>HTTP proxy</w:t>
      </w:r>
      <w:bookmarkEnd w:id="631"/>
      <w:bookmarkEnd w:id="632"/>
      <w:bookmarkEnd w:id="633"/>
      <w:bookmarkEnd w:id="634"/>
      <w:bookmarkEnd w:id="635"/>
      <w:bookmarkEnd w:id="636"/>
      <w:bookmarkEnd w:id="637"/>
      <w:bookmarkEnd w:id="638"/>
      <w:bookmarkEnd w:id="639"/>
      <w:bookmarkEnd w:id="640"/>
    </w:p>
    <w:p w14:paraId="22AB4584" w14:textId="77777777" w:rsidR="008D2684" w:rsidRDefault="008D2684" w:rsidP="008D2684">
      <w:r w:rsidRPr="003E5F68">
        <w:t xml:space="preserve">This functional entity acts as </w:t>
      </w:r>
      <w:r>
        <w:rPr>
          <w:rFonts w:hint="eastAsia"/>
          <w:lang w:eastAsia="zh-CN"/>
        </w:rPr>
        <w:t>a</w:t>
      </w:r>
      <w:r w:rsidRPr="003E5F68">
        <w:t xml:space="preserve"> proxy for hypertext transactions between the HTTP client and </w:t>
      </w:r>
      <w:r>
        <w:rPr>
          <w:rFonts w:hint="eastAsia"/>
          <w:lang w:eastAsia="zh-CN"/>
        </w:rPr>
        <w:t xml:space="preserve">one or more </w:t>
      </w:r>
      <w:r w:rsidRPr="003E5F68">
        <w:t>HTTP server</w:t>
      </w:r>
      <w:r>
        <w:rPr>
          <w:rFonts w:hint="eastAsia"/>
          <w:lang w:eastAsia="zh-CN"/>
        </w:rPr>
        <w:t>s</w:t>
      </w:r>
      <w:r w:rsidRPr="003E5F68">
        <w:t xml:space="preserve">. The HTTP proxy terminates </w:t>
      </w:r>
      <w:r>
        <w:rPr>
          <w:rFonts w:hint="eastAsia"/>
          <w:lang w:eastAsia="zh-CN"/>
        </w:rPr>
        <w:t>a</w:t>
      </w:r>
      <w:r w:rsidRPr="003E5F68">
        <w:t xml:space="preserve"> TLS session on HTTP-1 with the HTTP client</w:t>
      </w:r>
      <w:r w:rsidRPr="003E5F68">
        <w:rPr>
          <w:rFonts w:hint="eastAsia"/>
          <w:lang w:eastAsia="zh-CN"/>
        </w:rPr>
        <w:t xml:space="preserve"> of the </w:t>
      </w:r>
      <w:r>
        <w:rPr>
          <w:rFonts w:hint="eastAsia"/>
          <w:lang w:eastAsia="zh-CN"/>
        </w:rPr>
        <w:t>MC service</w:t>
      </w:r>
      <w:r w:rsidRPr="003E5F68">
        <w:rPr>
          <w:rFonts w:hint="eastAsia"/>
          <w:lang w:eastAsia="zh-CN"/>
        </w:rPr>
        <w:t xml:space="preserve"> UE</w:t>
      </w:r>
      <w:r w:rsidRPr="003E5F68">
        <w:t xml:space="preserve"> allow</w:t>
      </w:r>
      <w:r>
        <w:rPr>
          <w:rFonts w:hint="eastAsia"/>
          <w:lang w:eastAsia="zh-CN"/>
        </w:rPr>
        <w:t>ing</w:t>
      </w:r>
      <w:r w:rsidRPr="003E5F68">
        <w:t xml:space="preserve"> the HTTP client to establish a single TLS session for hypertext transactions with multiple HTTP servers</w:t>
      </w:r>
      <w:r>
        <w:rPr>
          <w:rFonts w:hint="eastAsia"/>
          <w:lang w:eastAsia="zh-CN"/>
        </w:rPr>
        <w:t xml:space="preserve"> that are reachable by the HTTP proxy</w:t>
      </w:r>
      <w:r w:rsidRPr="003E5F68">
        <w:t>.</w:t>
      </w:r>
      <w:r w:rsidRPr="00761A86">
        <w:t xml:space="preserve"> </w:t>
      </w:r>
    </w:p>
    <w:p w14:paraId="1F968FA7" w14:textId="77777777" w:rsidR="008D2684" w:rsidRDefault="008D2684" w:rsidP="008D2684">
      <w:pPr>
        <w:rPr>
          <w:lang w:eastAsia="zh-CN"/>
        </w:rPr>
      </w:pPr>
      <w:r>
        <w:t>The HTTP proxy terminates the HTTP-3 reference point that lies between different HTTP proxies. It may provide a topology hiding function from HTTP entities outside the trust domain of the MC system.</w:t>
      </w:r>
    </w:p>
    <w:p w14:paraId="6E11C412" w14:textId="77777777" w:rsidR="008D2684" w:rsidRDefault="008D2684" w:rsidP="008D2684">
      <w:r>
        <w:t xml:space="preserve">The HTTP proxy is not used as part of CSC-1 interface. </w:t>
      </w:r>
      <w:r>
        <w:rPr>
          <w:rFonts w:eastAsia="Malgun Gothic"/>
        </w:rPr>
        <w:t xml:space="preserve">CSC-1 is a direct HTTP interface between the IdM client in the UE and the IdM server as specified in </w:t>
      </w:r>
      <w:r>
        <w:t>3GPP TS 33.180 [25].</w:t>
      </w:r>
    </w:p>
    <w:p w14:paraId="3A9BCE8A" w14:textId="77777777" w:rsidR="008D2684" w:rsidRPr="004A2235" w:rsidRDefault="008D2684" w:rsidP="008D2684">
      <w:pPr>
        <w:rPr>
          <w:lang w:eastAsia="zh-CN"/>
        </w:rPr>
      </w:pPr>
      <w:r>
        <w:t>According to 3GPP TS 33.180 [25]</w:t>
      </w:r>
      <w:r w:rsidRPr="00670EA4">
        <w:t>, either an HTTP proxy or a direct HTTP interface is used between the key management server and the key management client in the UE for CSC-8.</w:t>
      </w:r>
    </w:p>
    <w:p w14:paraId="064F6279" w14:textId="77777777" w:rsidR="008D2684" w:rsidRPr="003E5F68" w:rsidRDefault="008D2684" w:rsidP="008D2684">
      <w:r w:rsidRPr="003E5F68">
        <w:lastRenderedPageBreak/>
        <w:t xml:space="preserve">The HTTP proxy shall be in the same trust domain as the HTTP clients and HTTP servers that are located </w:t>
      </w:r>
      <w:r w:rsidRPr="003E5F68">
        <w:rPr>
          <w:rFonts w:hint="eastAsia"/>
          <w:lang w:eastAsia="zh-CN"/>
        </w:rPr>
        <w:t xml:space="preserve">within a </w:t>
      </w:r>
      <w:r>
        <w:rPr>
          <w:rFonts w:hint="eastAsia"/>
          <w:lang w:eastAsia="zh-CN"/>
        </w:rPr>
        <w:t>MC</w:t>
      </w:r>
      <w:r w:rsidRPr="003E5F68">
        <w:rPr>
          <w:rFonts w:hint="eastAsia"/>
          <w:lang w:eastAsia="zh-CN"/>
        </w:rPr>
        <w:t xml:space="preserve"> service provider</w:t>
      </w:r>
      <w:r w:rsidRPr="003E5F68">
        <w:t>'</w:t>
      </w:r>
      <w:r w:rsidRPr="003E5F68">
        <w:rPr>
          <w:lang w:eastAsia="zh-CN"/>
        </w:rPr>
        <w:t>s network</w:t>
      </w:r>
      <w:r w:rsidRPr="003E5F68">
        <w:t>.</w:t>
      </w:r>
      <w:r>
        <w:t xml:space="preserve"> There can be multiple instances of an HTTP proxy e.g. one per trust domain.</w:t>
      </w:r>
    </w:p>
    <w:p w14:paraId="2E81635F" w14:textId="77777777" w:rsidR="008D2684" w:rsidRPr="003E5F68" w:rsidRDefault="008D2684" w:rsidP="008D2684">
      <w:pPr>
        <w:pStyle w:val="NO"/>
      </w:pPr>
      <w:r w:rsidRPr="003E5F68">
        <w:t>NOTE:</w:t>
      </w:r>
      <w:r w:rsidRPr="003E5F68">
        <w:tab/>
        <w:t>The number of instances of the HTTP proxy is deployment specific.</w:t>
      </w:r>
    </w:p>
    <w:p w14:paraId="34CDFBD2" w14:textId="77777777" w:rsidR="008D2684" w:rsidRPr="003E5F68" w:rsidRDefault="008D2684" w:rsidP="008D2684">
      <w:pPr>
        <w:pStyle w:val="Heading5"/>
      </w:pPr>
      <w:bookmarkStart w:id="641" w:name="_Toc424654388"/>
      <w:bookmarkStart w:id="642" w:name="_Toc428364986"/>
      <w:bookmarkStart w:id="643" w:name="_Toc433209590"/>
      <w:bookmarkStart w:id="644" w:name="_Toc453260105"/>
      <w:bookmarkStart w:id="645" w:name="_Toc453260992"/>
      <w:bookmarkStart w:id="646" w:name="_Toc453279729"/>
      <w:bookmarkStart w:id="647" w:name="_Toc459375067"/>
      <w:bookmarkStart w:id="648" w:name="_Toc468105304"/>
      <w:bookmarkStart w:id="649" w:name="_Toc468110399"/>
      <w:bookmarkStart w:id="650" w:name="_Toc209617382"/>
      <w:r w:rsidRPr="003E5F68">
        <w:t>7.4.3.3.3</w:t>
      </w:r>
      <w:r w:rsidRPr="003E5F68">
        <w:tab/>
        <w:t>HTTP server</w:t>
      </w:r>
      <w:bookmarkEnd w:id="641"/>
      <w:bookmarkEnd w:id="642"/>
      <w:bookmarkEnd w:id="643"/>
      <w:bookmarkEnd w:id="644"/>
      <w:bookmarkEnd w:id="645"/>
      <w:bookmarkEnd w:id="646"/>
      <w:bookmarkEnd w:id="647"/>
      <w:bookmarkEnd w:id="648"/>
      <w:bookmarkEnd w:id="649"/>
      <w:bookmarkEnd w:id="650"/>
    </w:p>
    <w:p w14:paraId="5D4265A1" w14:textId="77777777" w:rsidR="008D2684" w:rsidRPr="003E5F68" w:rsidRDefault="008D2684" w:rsidP="008D2684">
      <w:r w:rsidRPr="003E5F68">
        <w:t>This functional entity acts as the HTTP server for all hypertext transactions.</w:t>
      </w:r>
    </w:p>
    <w:p w14:paraId="5741B01F" w14:textId="77777777" w:rsidR="008D2684" w:rsidRPr="003E5F68" w:rsidRDefault="008D2684" w:rsidP="008D2684">
      <w:pPr>
        <w:pStyle w:val="Heading2"/>
      </w:pPr>
      <w:bookmarkStart w:id="651" w:name="_Toc424654399"/>
      <w:bookmarkStart w:id="652" w:name="_Toc428364987"/>
      <w:bookmarkStart w:id="653" w:name="_Toc433209591"/>
      <w:bookmarkStart w:id="654" w:name="_Toc453260106"/>
      <w:bookmarkStart w:id="655" w:name="_Toc453260993"/>
      <w:bookmarkStart w:id="656" w:name="_Toc453279730"/>
      <w:bookmarkStart w:id="657" w:name="_Toc459375068"/>
      <w:bookmarkStart w:id="658" w:name="_Toc468105305"/>
      <w:bookmarkStart w:id="659" w:name="_Toc468110400"/>
      <w:bookmarkStart w:id="660" w:name="_Toc209617383"/>
      <w:r w:rsidRPr="003E5F68">
        <w:t>7.5</w:t>
      </w:r>
      <w:r w:rsidRPr="003E5F68">
        <w:tab/>
        <w:t>Reference points</w:t>
      </w:r>
      <w:bookmarkEnd w:id="651"/>
      <w:bookmarkEnd w:id="652"/>
      <w:bookmarkEnd w:id="653"/>
      <w:bookmarkEnd w:id="654"/>
      <w:bookmarkEnd w:id="655"/>
      <w:bookmarkEnd w:id="656"/>
      <w:bookmarkEnd w:id="657"/>
      <w:bookmarkEnd w:id="658"/>
      <w:bookmarkEnd w:id="659"/>
      <w:bookmarkEnd w:id="660"/>
    </w:p>
    <w:p w14:paraId="0E0E7EEA" w14:textId="77777777" w:rsidR="008D2684" w:rsidRPr="003E5F68" w:rsidRDefault="008D2684" w:rsidP="008D2684">
      <w:pPr>
        <w:pStyle w:val="Heading3"/>
      </w:pPr>
      <w:bookmarkStart w:id="661" w:name="_Toc424654400"/>
      <w:bookmarkStart w:id="662" w:name="_Toc428364988"/>
      <w:bookmarkStart w:id="663" w:name="_Toc433209592"/>
      <w:bookmarkStart w:id="664" w:name="_Toc453260107"/>
      <w:bookmarkStart w:id="665" w:name="_Toc453260994"/>
      <w:bookmarkStart w:id="666" w:name="_Toc453279731"/>
      <w:bookmarkStart w:id="667" w:name="_Toc459375069"/>
      <w:bookmarkStart w:id="668" w:name="_Toc468105306"/>
      <w:bookmarkStart w:id="669" w:name="_Toc468110401"/>
      <w:bookmarkStart w:id="670" w:name="_Toc209617384"/>
      <w:r w:rsidRPr="003E5F68">
        <w:t>7.5.1</w:t>
      </w:r>
      <w:r w:rsidRPr="003E5F68">
        <w:tab/>
        <w:t>General reference point principle</w:t>
      </w:r>
      <w:bookmarkEnd w:id="661"/>
      <w:bookmarkEnd w:id="662"/>
      <w:bookmarkEnd w:id="663"/>
      <w:bookmarkEnd w:id="664"/>
      <w:bookmarkEnd w:id="665"/>
      <w:bookmarkEnd w:id="666"/>
      <w:bookmarkEnd w:id="667"/>
      <w:bookmarkEnd w:id="668"/>
      <w:bookmarkEnd w:id="669"/>
      <w:bookmarkEnd w:id="670"/>
    </w:p>
    <w:p w14:paraId="5D278ED4" w14:textId="77777777" w:rsidR="008D2684" w:rsidRPr="003E5F68" w:rsidRDefault="008D2684" w:rsidP="008D2684">
      <w:r w:rsidRPr="003E5F68">
        <w:t xml:space="preserve">The protocols on any reference point that is exposed for </w:t>
      </w:r>
      <w:r>
        <w:rPr>
          <w:rFonts w:hint="eastAsia"/>
          <w:lang w:eastAsia="zh-CN"/>
        </w:rPr>
        <w:t>MC service</w:t>
      </w:r>
      <w:r w:rsidRPr="003E5F68">
        <w:t xml:space="preserve"> interoperability with other SIP core or other IMS entities in other systems shall be compatible with the protocols defined for the corresponding reference point defined in 3GPP</w:t>
      </w:r>
      <w:r w:rsidRPr="003E5F68">
        <w:rPr>
          <w:rFonts w:hint="eastAsia"/>
        </w:rPr>
        <w:t> TS 23.</w:t>
      </w:r>
      <w:r w:rsidRPr="003E5F68">
        <w:t>002</w:t>
      </w:r>
      <w:r w:rsidRPr="003E5F68">
        <w:rPr>
          <w:rFonts w:hint="eastAsia"/>
        </w:rPr>
        <w:t> [</w:t>
      </w:r>
      <w:r>
        <w:rPr>
          <w:rFonts w:hint="eastAsia"/>
          <w:lang w:eastAsia="zh-CN"/>
        </w:rPr>
        <w:t>6</w:t>
      </w:r>
      <w:r w:rsidRPr="003E5F68">
        <w:rPr>
          <w:rFonts w:hint="eastAsia"/>
        </w:rPr>
        <w:t>]</w:t>
      </w:r>
      <w:r w:rsidRPr="003E5F68">
        <w:t>.</w:t>
      </w:r>
    </w:p>
    <w:p w14:paraId="519F4138" w14:textId="77777777" w:rsidR="008D2684" w:rsidRPr="003E5F68" w:rsidRDefault="008D2684" w:rsidP="008D2684">
      <w:pPr>
        <w:pStyle w:val="Heading3"/>
      </w:pPr>
      <w:bookmarkStart w:id="671" w:name="_Toc424654401"/>
      <w:bookmarkStart w:id="672" w:name="_Toc428364989"/>
      <w:bookmarkStart w:id="673" w:name="_Toc433209593"/>
      <w:bookmarkStart w:id="674" w:name="_Toc453260108"/>
      <w:bookmarkStart w:id="675" w:name="_Toc453260995"/>
      <w:bookmarkStart w:id="676" w:name="_Toc453279732"/>
      <w:bookmarkStart w:id="677" w:name="_Toc459375070"/>
      <w:bookmarkStart w:id="678" w:name="_Toc468105307"/>
      <w:bookmarkStart w:id="679" w:name="_Toc468110402"/>
      <w:bookmarkStart w:id="680" w:name="_Toc209617385"/>
      <w:r w:rsidRPr="003E5F68">
        <w:t>7.5.2</w:t>
      </w:r>
      <w:r w:rsidRPr="003E5F68">
        <w:tab/>
        <w:t>Application plane</w:t>
      </w:r>
      <w:bookmarkEnd w:id="671"/>
      <w:bookmarkEnd w:id="672"/>
      <w:bookmarkEnd w:id="673"/>
      <w:bookmarkEnd w:id="674"/>
      <w:bookmarkEnd w:id="675"/>
      <w:bookmarkEnd w:id="676"/>
      <w:bookmarkEnd w:id="677"/>
      <w:bookmarkEnd w:id="678"/>
      <w:bookmarkEnd w:id="679"/>
      <w:bookmarkEnd w:id="680"/>
    </w:p>
    <w:p w14:paraId="6595D1E4" w14:textId="77777777" w:rsidR="008D2684" w:rsidRPr="003E5F68" w:rsidRDefault="008D2684" w:rsidP="008D2684">
      <w:pPr>
        <w:pStyle w:val="Heading4"/>
      </w:pPr>
      <w:bookmarkStart w:id="681" w:name="_Toc424654402"/>
      <w:bookmarkStart w:id="682" w:name="_Toc428364990"/>
      <w:bookmarkStart w:id="683" w:name="_Toc433209594"/>
      <w:bookmarkStart w:id="684" w:name="_Toc453260109"/>
      <w:bookmarkStart w:id="685" w:name="_Toc453260996"/>
      <w:bookmarkStart w:id="686" w:name="_Toc453279733"/>
      <w:bookmarkStart w:id="687" w:name="_Toc459375071"/>
      <w:bookmarkStart w:id="688" w:name="_Toc468105308"/>
      <w:bookmarkStart w:id="689" w:name="_Toc468110403"/>
      <w:bookmarkStart w:id="690" w:name="_Toc209617386"/>
      <w:r w:rsidRPr="003E5F68">
        <w:t>7.5.2.1</w:t>
      </w:r>
      <w:r w:rsidRPr="003E5F68">
        <w:tab/>
        <w:t>General</w:t>
      </w:r>
      <w:bookmarkEnd w:id="681"/>
      <w:bookmarkEnd w:id="682"/>
      <w:bookmarkEnd w:id="683"/>
      <w:bookmarkEnd w:id="684"/>
      <w:bookmarkEnd w:id="685"/>
      <w:bookmarkEnd w:id="686"/>
      <w:bookmarkEnd w:id="687"/>
      <w:bookmarkEnd w:id="688"/>
      <w:bookmarkEnd w:id="689"/>
      <w:bookmarkEnd w:id="690"/>
    </w:p>
    <w:p w14:paraId="3FA1FBC8" w14:textId="77777777" w:rsidR="008D2684" w:rsidRPr="003E5F68" w:rsidRDefault="008D2684" w:rsidP="008D2684">
      <w:r w:rsidRPr="003E5F68">
        <w:t>The reference points for the application plane</w:t>
      </w:r>
      <w:r>
        <w:rPr>
          <w:rFonts w:hint="eastAsia"/>
          <w:lang w:eastAsia="zh-CN"/>
        </w:rPr>
        <w:t xml:space="preserve"> of an MC service</w:t>
      </w:r>
      <w:r w:rsidRPr="003E5F68">
        <w:t xml:space="preserve"> are described in the following subclauses.</w:t>
      </w:r>
    </w:p>
    <w:p w14:paraId="44450D56" w14:textId="77777777" w:rsidR="008D2684" w:rsidRPr="003E5F68" w:rsidRDefault="008D2684" w:rsidP="008D2684">
      <w:pPr>
        <w:pStyle w:val="Heading4"/>
      </w:pPr>
      <w:bookmarkStart w:id="691" w:name="_Toc424654407"/>
      <w:bookmarkStart w:id="692" w:name="_Toc428365000"/>
      <w:bookmarkStart w:id="693" w:name="_Toc433209604"/>
      <w:bookmarkStart w:id="694" w:name="_Toc453260110"/>
      <w:bookmarkStart w:id="695" w:name="_Toc453260997"/>
      <w:bookmarkStart w:id="696" w:name="_Toc453279734"/>
      <w:bookmarkStart w:id="697" w:name="_Toc459375072"/>
      <w:bookmarkStart w:id="698" w:name="_Toc468105309"/>
      <w:bookmarkStart w:id="699" w:name="_Toc468110404"/>
      <w:bookmarkStart w:id="700" w:name="_Toc209617387"/>
      <w:r w:rsidRPr="003E5F68">
        <w:t>7.5.2.</w:t>
      </w:r>
      <w:r>
        <w:rPr>
          <w:rFonts w:hint="eastAsia"/>
          <w:lang w:eastAsia="zh-CN"/>
        </w:rPr>
        <w:t>2</w:t>
      </w:r>
      <w:r w:rsidRPr="003E5F68">
        <w:tab/>
        <w:t>Reference point CSC-1 (between the identity management client and the identity management server)</w:t>
      </w:r>
      <w:bookmarkEnd w:id="691"/>
      <w:bookmarkEnd w:id="692"/>
      <w:bookmarkEnd w:id="693"/>
      <w:bookmarkEnd w:id="694"/>
      <w:bookmarkEnd w:id="695"/>
      <w:bookmarkEnd w:id="696"/>
      <w:bookmarkEnd w:id="697"/>
      <w:bookmarkEnd w:id="698"/>
      <w:bookmarkEnd w:id="699"/>
      <w:bookmarkEnd w:id="700"/>
    </w:p>
    <w:p w14:paraId="281D6260" w14:textId="7A602C1C" w:rsidR="008D2684" w:rsidRPr="003E5F68" w:rsidRDefault="008D2684" w:rsidP="008D2684">
      <w:r w:rsidRPr="003E5F68">
        <w:t xml:space="preserve">The CSC-1 reference point, which exists between the identity management client and the identity management server, provides for the authentication of the common services core to the </w:t>
      </w:r>
      <w:r>
        <w:rPr>
          <w:rFonts w:hint="eastAsia"/>
          <w:lang w:eastAsia="zh-CN"/>
        </w:rPr>
        <w:t>MC service</w:t>
      </w:r>
      <w:r w:rsidRPr="003E5F68">
        <w:t xml:space="preserve"> client</w:t>
      </w:r>
      <w:r w:rsidR="00456AC8" w:rsidRPr="00456AC8">
        <w:t>, recording admin client</w:t>
      </w:r>
      <w:r w:rsidRPr="003E5F68">
        <w:t xml:space="preserve"> </w:t>
      </w:r>
      <w:r w:rsidR="00440E72" w:rsidRPr="00440E72">
        <w:t xml:space="preserve">and replay client </w:t>
      </w:r>
      <w:r w:rsidRPr="003E5F68">
        <w:t>and subsequent authentication of the user to the common services core on behalf of applications within the application plane.</w:t>
      </w:r>
    </w:p>
    <w:p w14:paraId="0A53D751" w14:textId="77777777" w:rsidR="008D2684" w:rsidRPr="003E5F68" w:rsidRDefault="008D2684" w:rsidP="008D2684">
      <w:r w:rsidRPr="003E5F68">
        <w:t>CSC-1 is specified in 3GPP TS </w:t>
      </w:r>
      <w:r>
        <w:t>33.180 [25]</w:t>
      </w:r>
      <w:r w:rsidRPr="003E5F68">
        <w:t>.</w:t>
      </w:r>
    </w:p>
    <w:p w14:paraId="4D77FB1E" w14:textId="77777777" w:rsidR="008D2684" w:rsidRPr="003E5F68" w:rsidRDefault="008D2684" w:rsidP="008D2684">
      <w:pPr>
        <w:pStyle w:val="Heading4"/>
      </w:pPr>
      <w:bookmarkStart w:id="701" w:name="_Toc424654408"/>
      <w:bookmarkStart w:id="702" w:name="_Toc428365001"/>
      <w:bookmarkStart w:id="703" w:name="_Toc433209605"/>
      <w:bookmarkStart w:id="704" w:name="_Toc453260111"/>
      <w:bookmarkStart w:id="705" w:name="_Toc453260998"/>
      <w:bookmarkStart w:id="706" w:name="_Toc453279735"/>
      <w:bookmarkStart w:id="707" w:name="_Toc459375073"/>
      <w:bookmarkStart w:id="708" w:name="_Toc468105310"/>
      <w:bookmarkStart w:id="709" w:name="_Toc468110405"/>
      <w:bookmarkStart w:id="710" w:name="_Toc209617388"/>
      <w:r w:rsidRPr="003E5F68">
        <w:t>7.5.2.</w:t>
      </w:r>
      <w:r>
        <w:rPr>
          <w:rFonts w:hint="eastAsia"/>
          <w:lang w:eastAsia="zh-CN"/>
        </w:rPr>
        <w:t>3</w:t>
      </w:r>
      <w:r w:rsidRPr="003E5F68">
        <w:tab/>
        <w:t>Reference point CSC-2 (between the group management client and the group management server for configuration while UE is on-network)</w:t>
      </w:r>
      <w:bookmarkEnd w:id="701"/>
      <w:bookmarkEnd w:id="702"/>
      <w:bookmarkEnd w:id="703"/>
      <w:bookmarkEnd w:id="704"/>
      <w:bookmarkEnd w:id="705"/>
      <w:bookmarkEnd w:id="706"/>
      <w:bookmarkEnd w:id="707"/>
      <w:bookmarkEnd w:id="708"/>
      <w:bookmarkEnd w:id="709"/>
      <w:bookmarkEnd w:id="710"/>
    </w:p>
    <w:p w14:paraId="0EE98CB0" w14:textId="77777777" w:rsidR="008D2684" w:rsidRPr="003E5F68" w:rsidRDefault="008D2684" w:rsidP="008D2684">
      <w:r w:rsidRPr="003E5F68">
        <w:t xml:space="preserve">The CSC-2 reference point, which exists between the group management client and the group management server, is used for </w:t>
      </w:r>
      <w:r>
        <w:rPr>
          <w:rFonts w:hint="eastAsia"/>
          <w:lang w:eastAsia="zh-CN"/>
        </w:rPr>
        <w:t>MC service</w:t>
      </w:r>
      <w:r w:rsidRPr="003E5F68">
        <w:t xml:space="preserve"> signalling for </w:t>
      </w:r>
      <w:r>
        <w:rPr>
          <w:rFonts w:hint="eastAsia"/>
          <w:lang w:eastAsia="zh-CN"/>
        </w:rPr>
        <w:t>MC service</w:t>
      </w:r>
      <w:r w:rsidRPr="003E5F68">
        <w:t xml:space="preserve"> data management of the </w:t>
      </w:r>
      <w:r>
        <w:rPr>
          <w:rFonts w:hint="eastAsia"/>
          <w:lang w:eastAsia="zh-CN"/>
        </w:rPr>
        <w:t>MC</w:t>
      </w:r>
      <w:r w:rsidRPr="003E5F68">
        <w:t xml:space="preserve"> service.</w:t>
      </w:r>
    </w:p>
    <w:p w14:paraId="30C6E6CC" w14:textId="77777777" w:rsidR="008D2684" w:rsidRPr="003E5F68" w:rsidRDefault="008D2684" w:rsidP="008D2684">
      <w:r w:rsidRPr="003E5F68">
        <w:t>The CSC-2 reference point supports:</w:t>
      </w:r>
    </w:p>
    <w:p w14:paraId="5990F60D" w14:textId="77777777" w:rsidR="008D2684" w:rsidRPr="003E5F68" w:rsidRDefault="008D2684" w:rsidP="008D2684">
      <w:pPr>
        <w:pStyle w:val="B1"/>
      </w:pPr>
      <w:r w:rsidRPr="003E5F68">
        <w:t>-</w:t>
      </w:r>
      <w:r w:rsidRPr="003E5F68">
        <w:tab/>
        <w:t>Configuration of group related data at the group management client by the group management server; and</w:t>
      </w:r>
    </w:p>
    <w:p w14:paraId="293C37AD" w14:textId="77777777" w:rsidR="008D2684" w:rsidRPr="003E5F68" w:rsidRDefault="008D2684" w:rsidP="008D2684">
      <w:pPr>
        <w:pStyle w:val="B1"/>
      </w:pPr>
      <w:r w:rsidRPr="003E5F68">
        <w:t>-</w:t>
      </w:r>
      <w:r w:rsidRPr="003E5F68">
        <w:tab/>
        <w:t>Configuration of group related data at the group management server by the group management client.</w:t>
      </w:r>
    </w:p>
    <w:p w14:paraId="0630B15B" w14:textId="77777777" w:rsidR="008D2684" w:rsidRPr="003E5F68" w:rsidRDefault="008D2684" w:rsidP="008D2684">
      <w:r w:rsidRPr="003E5F68">
        <w:t>The CSC-2 reference point shall use the HTTP-1 and HTTP-2 reference points for transport and routing of non-subscription/notification related signalling. The CSC-2 reference point shall use SIP-1 and SIP-2 reference points for transport and routing of subscription/notification related signalling.</w:t>
      </w:r>
    </w:p>
    <w:p w14:paraId="1510AACE" w14:textId="77777777" w:rsidR="008D2684" w:rsidRPr="003E5F68" w:rsidRDefault="008D2684" w:rsidP="008D2684">
      <w:pPr>
        <w:pStyle w:val="Heading4"/>
      </w:pPr>
      <w:bookmarkStart w:id="711" w:name="_Toc424654409"/>
      <w:bookmarkStart w:id="712" w:name="_Toc428365002"/>
      <w:bookmarkStart w:id="713" w:name="_Toc433209606"/>
      <w:bookmarkStart w:id="714" w:name="_Toc453260112"/>
      <w:bookmarkStart w:id="715" w:name="_Toc453260999"/>
      <w:bookmarkStart w:id="716" w:name="_Toc453279736"/>
      <w:bookmarkStart w:id="717" w:name="_Toc459375074"/>
      <w:bookmarkStart w:id="718" w:name="_Toc468105311"/>
      <w:bookmarkStart w:id="719" w:name="_Toc468110406"/>
      <w:bookmarkStart w:id="720" w:name="_Toc209617389"/>
      <w:r w:rsidRPr="003E5F68">
        <w:t>7.5.2.</w:t>
      </w:r>
      <w:r>
        <w:rPr>
          <w:rFonts w:hint="eastAsia"/>
          <w:lang w:eastAsia="zh-CN"/>
        </w:rPr>
        <w:t>4</w:t>
      </w:r>
      <w:r w:rsidRPr="003E5F68">
        <w:tab/>
        <w:t xml:space="preserve">Reference point CSC-3 (between the </w:t>
      </w:r>
      <w:r>
        <w:rPr>
          <w:rFonts w:hint="eastAsia"/>
          <w:lang w:eastAsia="zh-CN"/>
        </w:rPr>
        <w:t>MC service</w:t>
      </w:r>
      <w:r w:rsidRPr="003E5F68">
        <w:t xml:space="preserve"> server and the group management server)</w:t>
      </w:r>
      <w:bookmarkEnd w:id="711"/>
      <w:bookmarkEnd w:id="712"/>
      <w:bookmarkEnd w:id="713"/>
      <w:bookmarkEnd w:id="714"/>
      <w:bookmarkEnd w:id="715"/>
      <w:bookmarkEnd w:id="716"/>
      <w:bookmarkEnd w:id="717"/>
      <w:bookmarkEnd w:id="718"/>
      <w:bookmarkEnd w:id="719"/>
      <w:bookmarkEnd w:id="720"/>
    </w:p>
    <w:p w14:paraId="3B7563E6" w14:textId="56982B5B" w:rsidR="008D2684" w:rsidRPr="003E5F68" w:rsidRDefault="008D2684" w:rsidP="008D2684">
      <w:r w:rsidRPr="003E5F68">
        <w:t xml:space="preserve">The CSC-3 reference point, which exists between the </w:t>
      </w:r>
      <w:r>
        <w:rPr>
          <w:rFonts w:hint="eastAsia"/>
          <w:lang w:eastAsia="zh-CN"/>
        </w:rPr>
        <w:t>MC service</w:t>
      </w:r>
      <w:r w:rsidRPr="003E5F68">
        <w:t xml:space="preserve"> server and the group management server, provides for the </w:t>
      </w:r>
      <w:r>
        <w:rPr>
          <w:rFonts w:hint="eastAsia"/>
          <w:lang w:eastAsia="zh-CN"/>
        </w:rPr>
        <w:t>MC service</w:t>
      </w:r>
      <w:r w:rsidRPr="003E5F68">
        <w:t xml:space="preserve"> server to obtain group information</w:t>
      </w:r>
      <w:r>
        <w:rPr>
          <w:rFonts w:hint="eastAsia"/>
          <w:lang w:eastAsia="zh-CN"/>
        </w:rPr>
        <w:t xml:space="preserve"> corresponding to the MC service</w:t>
      </w:r>
      <w:r w:rsidRPr="003E5F68">
        <w:t xml:space="preserve">. The CSC-3 reference point shall use HTTP-1 and HTTP-2 reference points for transport and routing of non-subscription/notification related signalling. The CSC-3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group management server, are served by different SIP cores.</w:t>
      </w:r>
    </w:p>
    <w:p w14:paraId="218637D6" w14:textId="77777777" w:rsidR="008D2684" w:rsidRPr="003E5F68" w:rsidRDefault="008D2684" w:rsidP="008D2684">
      <w:pPr>
        <w:pStyle w:val="Heading4"/>
      </w:pPr>
      <w:bookmarkStart w:id="721" w:name="_Toc424654410"/>
      <w:bookmarkStart w:id="722" w:name="_Toc428365003"/>
      <w:bookmarkStart w:id="723" w:name="_Toc433209607"/>
      <w:bookmarkStart w:id="724" w:name="_Toc453260113"/>
      <w:bookmarkStart w:id="725" w:name="_Toc453261000"/>
      <w:bookmarkStart w:id="726" w:name="_Toc453279737"/>
      <w:bookmarkStart w:id="727" w:name="_Toc459375075"/>
      <w:bookmarkStart w:id="728" w:name="_Toc468105312"/>
      <w:bookmarkStart w:id="729" w:name="_Toc468110407"/>
      <w:bookmarkStart w:id="730" w:name="_Toc209617390"/>
      <w:r w:rsidRPr="003E5F68">
        <w:lastRenderedPageBreak/>
        <w:t>7.5.2.</w:t>
      </w:r>
      <w:r>
        <w:rPr>
          <w:rFonts w:hint="eastAsia"/>
          <w:lang w:eastAsia="zh-CN"/>
        </w:rPr>
        <w:t>5</w:t>
      </w:r>
      <w:r w:rsidRPr="003E5F68">
        <w:tab/>
        <w:t>Reference point CSC-4 (between the configuration management client and the configuration management server for configuration while UE is on-network)</w:t>
      </w:r>
      <w:bookmarkEnd w:id="721"/>
      <w:bookmarkEnd w:id="722"/>
      <w:bookmarkEnd w:id="723"/>
      <w:bookmarkEnd w:id="724"/>
      <w:bookmarkEnd w:id="725"/>
      <w:bookmarkEnd w:id="726"/>
      <w:bookmarkEnd w:id="727"/>
      <w:bookmarkEnd w:id="728"/>
      <w:bookmarkEnd w:id="729"/>
      <w:bookmarkEnd w:id="730"/>
    </w:p>
    <w:p w14:paraId="3518D8F2" w14:textId="77777777" w:rsidR="008D2684" w:rsidRPr="003E5F68" w:rsidRDefault="008D2684" w:rsidP="008D2684">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on-network.</w:t>
      </w:r>
    </w:p>
    <w:p w14:paraId="15478B57" w14:textId="77777777" w:rsidR="008D2684" w:rsidRPr="003E5F68" w:rsidRDefault="008D2684" w:rsidP="008D2684">
      <w:bookmarkStart w:id="731" w:name="_Toc424654411"/>
      <w:bookmarkStart w:id="732" w:name="_Toc428365004"/>
      <w:r w:rsidRPr="003E5F68">
        <w:t xml:space="preserve">The CSC-4 reference point supports: </w:t>
      </w:r>
    </w:p>
    <w:p w14:paraId="74B950C2" w14:textId="77777777" w:rsidR="008D2684" w:rsidRDefault="008D2684" w:rsidP="008D2684">
      <w:pPr>
        <w:pStyle w:val="B1"/>
      </w:pPr>
      <w:r>
        <w:t>-</w:t>
      </w:r>
      <w:r>
        <w:tab/>
        <w:t>configuration of the MC service UE by the MC service; and</w:t>
      </w:r>
    </w:p>
    <w:p w14:paraId="045C1F9C" w14:textId="77777777" w:rsidR="008D2684" w:rsidRDefault="008D2684" w:rsidP="008D2684">
      <w:pPr>
        <w:pStyle w:val="B1"/>
      </w:pPr>
      <w:r>
        <w:t>-</w:t>
      </w:r>
      <w:r>
        <w:tab/>
        <w:t>configuration of the MC service application with the MC service related information that is not part of group management (e.g. policy information) by the MC service UE.</w:t>
      </w:r>
    </w:p>
    <w:p w14:paraId="5D356455" w14:textId="77777777" w:rsidR="008D2684" w:rsidRPr="003E5F68" w:rsidRDefault="008D2684" w:rsidP="008D2684">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p>
    <w:p w14:paraId="645707B7" w14:textId="77777777" w:rsidR="008D2684" w:rsidRPr="003E5F68" w:rsidRDefault="008D2684" w:rsidP="008D2684">
      <w:pPr>
        <w:pStyle w:val="Heading4"/>
      </w:pPr>
      <w:bookmarkStart w:id="733" w:name="_Toc433209608"/>
      <w:bookmarkStart w:id="734" w:name="_Toc453260114"/>
      <w:bookmarkStart w:id="735" w:name="_Toc453261001"/>
      <w:bookmarkStart w:id="736" w:name="_Toc453279738"/>
      <w:bookmarkStart w:id="737" w:name="_Toc459375076"/>
      <w:bookmarkStart w:id="738" w:name="_Toc468105313"/>
      <w:bookmarkStart w:id="739" w:name="_Toc468110408"/>
      <w:bookmarkStart w:id="740" w:name="_Toc209617391"/>
      <w:r w:rsidRPr="003E5F68">
        <w:t>7.5.2.</w:t>
      </w:r>
      <w:r>
        <w:rPr>
          <w:rFonts w:hint="eastAsia"/>
          <w:lang w:eastAsia="zh-CN"/>
        </w:rPr>
        <w:t>6</w:t>
      </w:r>
      <w:r w:rsidRPr="003E5F68">
        <w:tab/>
        <w:t xml:space="preserve">Reference point CSC-5 (between the </w:t>
      </w:r>
      <w:r>
        <w:rPr>
          <w:rFonts w:hint="eastAsia"/>
          <w:lang w:eastAsia="zh-CN"/>
        </w:rPr>
        <w:t>MC service</w:t>
      </w:r>
      <w:r w:rsidRPr="003E5F68">
        <w:t xml:space="preserve"> server and the configuration management server)</w:t>
      </w:r>
      <w:bookmarkEnd w:id="733"/>
      <w:bookmarkEnd w:id="734"/>
      <w:bookmarkEnd w:id="735"/>
      <w:bookmarkEnd w:id="736"/>
      <w:bookmarkEnd w:id="737"/>
      <w:bookmarkEnd w:id="738"/>
      <w:bookmarkEnd w:id="739"/>
      <w:bookmarkEnd w:id="740"/>
    </w:p>
    <w:p w14:paraId="79CFD477" w14:textId="338387F7" w:rsidR="008D2684" w:rsidRPr="003E5F68" w:rsidRDefault="008D2684" w:rsidP="008D2684">
      <w:r w:rsidRPr="003E5F68">
        <w:t xml:space="preserve">The CSC-5 reference point, which exists between the </w:t>
      </w:r>
      <w:r>
        <w:rPr>
          <w:rFonts w:hint="eastAsia"/>
          <w:lang w:eastAsia="zh-CN"/>
        </w:rPr>
        <w:t>MC service</w:t>
      </w:r>
      <w:r w:rsidRPr="003E5F68">
        <w:t xml:space="preserve"> server and the configuration management server, provides for the </w:t>
      </w:r>
      <w:r>
        <w:rPr>
          <w:rFonts w:hint="eastAsia"/>
          <w:lang w:eastAsia="zh-CN"/>
        </w:rPr>
        <w:t>MC service</w:t>
      </w:r>
      <w:r w:rsidRPr="003E5F68">
        <w:t xml:space="preserve"> server to obtain non-group </w:t>
      </w:r>
      <w:r>
        <w:rPr>
          <w:rFonts w:hint="eastAsia"/>
          <w:lang w:eastAsia="zh-CN"/>
        </w:rPr>
        <w:t>MC</w:t>
      </w:r>
      <w:r w:rsidRPr="003E5F68">
        <w:t xml:space="preserve"> service related information (e.g. policy information). 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configuration management server, are served by different SIP cores.</w:t>
      </w:r>
    </w:p>
    <w:p w14:paraId="3516C308" w14:textId="77777777" w:rsidR="008D2684" w:rsidRPr="003E5F68" w:rsidRDefault="008D2684" w:rsidP="008D2684">
      <w:pPr>
        <w:pStyle w:val="Heading4"/>
      </w:pPr>
      <w:bookmarkStart w:id="741" w:name="_Toc433209610"/>
      <w:bookmarkStart w:id="742" w:name="_Toc453260116"/>
      <w:bookmarkStart w:id="743" w:name="_Toc453261003"/>
      <w:bookmarkStart w:id="744" w:name="_Toc453279740"/>
      <w:bookmarkStart w:id="745" w:name="_Toc459375078"/>
      <w:bookmarkStart w:id="746" w:name="_Toc468105314"/>
      <w:bookmarkStart w:id="747" w:name="_Toc468110409"/>
      <w:bookmarkStart w:id="748" w:name="_Toc209617392"/>
      <w:r w:rsidRPr="003E5F68">
        <w:t>7.5.2.</w:t>
      </w:r>
      <w:r>
        <w:rPr>
          <w:lang w:eastAsia="zh-CN"/>
        </w:rPr>
        <w:t>7</w:t>
      </w:r>
      <w:r w:rsidRPr="003E5F68">
        <w:tab/>
        <w:t>Reference point CSC-7 (between the group management servers)</w:t>
      </w:r>
      <w:bookmarkEnd w:id="741"/>
      <w:bookmarkEnd w:id="742"/>
      <w:bookmarkEnd w:id="743"/>
      <w:bookmarkEnd w:id="744"/>
      <w:bookmarkEnd w:id="745"/>
      <w:bookmarkEnd w:id="746"/>
      <w:bookmarkEnd w:id="747"/>
      <w:bookmarkEnd w:id="748"/>
    </w:p>
    <w:p w14:paraId="4544CFAA" w14:textId="64FFFE5D" w:rsidR="008D2684" w:rsidRPr="003E5F68" w:rsidRDefault="008D2684" w:rsidP="008D2684">
      <w:r w:rsidRPr="003E5F68">
        <w:t xml:space="preserve">The CSC-7 reference point, which exists between group management servers, allows group management servers to handle group management related signalling in </w:t>
      </w:r>
      <w:r>
        <w:t>the same security domain</w:t>
      </w:r>
      <w:r w:rsidRPr="003E5F68">
        <w:t>. The CSC-7 reference point shall use the HTTP-1, HTTP-2 and HTTP-3 reference points for transport and routing of non-subscription/notification related signalling. The CSC-7 reference point shall use SIP-2 and SIP-3 reference points for transport and routing of subscription/notification related signalling.</w:t>
      </w:r>
      <w:r w:rsidR="00366301" w:rsidRPr="00366301">
        <w:t xml:space="preserve"> The SIP-3 reference point is used when a pair of group management servers, are served by different SIP cores.</w:t>
      </w:r>
    </w:p>
    <w:p w14:paraId="7BDF8AB7" w14:textId="77777777" w:rsidR="008D2684" w:rsidRPr="003E5F68" w:rsidRDefault="008D2684" w:rsidP="008D2684">
      <w:pPr>
        <w:pStyle w:val="Heading4"/>
      </w:pPr>
      <w:bookmarkStart w:id="749" w:name="_Toc453260117"/>
      <w:bookmarkStart w:id="750" w:name="_Toc453261004"/>
      <w:bookmarkStart w:id="751" w:name="_Toc453279741"/>
      <w:bookmarkStart w:id="752" w:name="_Toc459375079"/>
      <w:bookmarkStart w:id="753" w:name="_Toc468105315"/>
      <w:bookmarkStart w:id="754" w:name="_Toc468110410"/>
      <w:bookmarkStart w:id="755" w:name="_Toc433209611"/>
      <w:bookmarkStart w:id="756" w:name="_Toc209617393"/>
      <w:r w:rsidRPr="003E5F68">
        <w:t>7.5.2.</w:t>
      </w:r>
      <w:r>
        <w:rPr>
          <w:lang w:eastAsia="zh-CN"/>
        </w:rPr>
        <w:t>8</w:t>
      </w:r>
      <w:r w:rsidRPr="003E5F68">
        <w:tab/>
        <w:t>Reference point CSC-8 (between the key management server and the key management client)</w:t>
      </w:r>
      <w:bookmarkEnd w:id="749"/>
      <w:bookmarkEnd w:id="750"/>
      <w:bookmarkEnd w:id="751"/>
      <w:bookmarkEnd w:id="752"/>
      <w:bookmarkEnd w:id="753"/>
      <w:bookmarkEnd w:id="754"/>
      <w:bookmarkEnd w:id="756"/>
    </w:p>
    <w:p w14:paraId="49D98624" w14:textId="77777777" w:rsidR="008D2684" w:rsidRPr="003E5F68" w:rsidRDefault="008D2684" w:rsidP="008D2684">
      <w:r w:rsidRPr="003E5F68">
        <w:t>The CSC-8 reference point, which exists between the key management server and the key management client, provides a means for the key management server to provide security related information (e.g. encryption keys) to the key management client.</w:t>
      </w:r>
    </w:p>
    <w:p w14:paraId="38FBF011" w14:textId="77777777" w:rsidR="008D2684" w:rsidRPr="003E5F68" w:rsidRDefault="008D2684" w:rsidP="008D2684">
      <w:r w:rsidRPr="003E5F68">
        <w:t>The CSC-8 reference point shall use the HTTP-1 and HTTP-2 reference points for transport and routing of security related information to the key management client.</w:t>
      </w:r>
    </w:p>
    <w:p w14:paraId="34357F9D" w14:textId="77777777" w:rsidR="008D2684" w:rsidRPr="003E5F68" w:rsidRDefault="008D2684" w:rsidP="008D2684">
      <w:r w:rsidRPr="003E5F68">
        <w:t>CSC-8 is specified in 3GPP TS </w:t>
      </w:r>
      <w:r>
        <w:t>33.180 [25]</w:t>
      </w:r>
      <w:r w:rsidRPr="003E5F68">
        <w:t>.</w:t>
      </w:r>
    </w:p>
    <w:p w14:paraId="036D6FCC" w14:textId="77777777" w:rsidR="008D2684" w:rsidRPr="003E5F68" w:rsidRDefault="008D2684" w:rsidP="008D2684">
      <w:pPr>
        <w:pStyle w:val="Heading4"/>
      </w:pPr>
      <w:bookmarkStart w:id="757" w:name="_Toc453260118"/>
      <w:bookmarkStart w:id="758" w:name="_Toc453261005"/>
      <w:bookmarkStart w:id="759" w:name="_Toc453279742"/>
      <w:bookmarkStart w:id="760" w:name="_Toc459375080"/>
      <w:bookmarkStart w:id="761" w:name="_Toc468105316"/>
      <w:bookmarkStart w:id="762" w:name="_Toc468110411"/>
      <w:bookmarkStart w:id="763" w:name="_Toc209617394"/>
      <w:r w:rsidRPr="003E5F68">
        <w:t>7.5.2.</w:t>
      </w:r>
      <w:r>
        <w:rPr>
          <w:lang w:eastAsia="zh-CN"/>
        </w:rPr>
        <w:t>9</w:t>
      </w:r>
      <w:r w:rsidRPr="003E5F68">
        <w:tab/>
        <w:t xml:space="preserve">Reference point CSC-9 (between the key management server and the </w:t>
      </w:r>
      <w:r>
        <w:rPr>
          <w:rFonts w:hint="eastAsia"/>
          <w:lang w:eastAsia="zh-CN"/>
        </w:rPr>
        <w:t>MC service</w:t>
      </w:r>
      <w:r w:rsidRPr="003E5F68">
        <w:t xml:space="preserve"> server)</w:t>
      </w:r>
      <w:bookmarkEnd w:id="757"/>
      <w:bookmarkEnd w:id="758"/>
      <w:bookmarkEnd w:id="759"/>
      <w:bookmarkEnd w:id="760"/>
      <w:bookmarkEnd w:id="761"/>
      <w:bookmarkEnd w:id="762"/>
      <w:bookmarkEnd w:id="763"/>
    </w:p>
    <w:p w14:paraId="18669CB5" w14:textId="77777777" w:rsidR="008D2684" w:rsidRPr="003E5F68" w:rsidRDefault="008D2684" w:rsidP="008D2684">
      <w:r w:rsidRPr="003E5F68">
        <w:t xml:space="preserve">The CSC-9 reference point, which exists between the key management server and the </w:t>
      </w:r>
      <w:r>
        <w:rPr>
          <w:rFonts w:hint="eastAsia"/>
          <w:lang w:eastAsia="zh-CN"/>
        </w:rPr>
        <w:t>MC service</w:t>
      </w:r>
      <w:r w:rsidRPr="003E5F68">
        <w:t xml:space="preserve"> server, provides a means for the key management server to provide security related information (e.g. encryption keys) to the MC</w:t>
      </w:r>
      <w:r>
        <w:rPr>
          <w:rFonts w:hint="eastAsia"/>
          <w:lang w:eastAsia="zh-CN"/>
        </w:rPr>
        <w:t xml:space="preserve"> service</w:t>
      </w:r>
      <w:r w:rsidRPr="003E5F68">
        <w:t xml:space="preserve"> server.</w:t>
      </w:r>
    </w:p>
    <w:p w14:paraId="33969D0D" w14:textId="77777777" w:rsidR="008D2684" w:rsidRPr="003E5F68" w:rsidRDefault="008D2684" w:rsidP="008D2684">
      <w:r w:rsidRPr="003E5F68">
        <w:t xml:space="preserve">The CSC-9 reference point shall use the HTTP-1 and HTTP-2 reference points for transport and routing of security related information to the </w:t>
      </w:r>
      <w:r>
        <w:rPr>
          <w:rFonts w:hint="eastAsia"/>
          <w:lang w:eastAsia="zh-CN"/>
        </w:rPr>
        <w:t>MC service</w:t>
      </w:r>
      <w:r w:rsidRPr="003E5F68">
        <w:t xml:space="preserve"> server.</w:t>
      </w:r>
    </w:p>
    <w:p w14:paraId="3413D8A3" w14:textId="77777777" w:rsidR="008D2684" w:rsidRPr="003E5F68" w:rsidRDefault="008D2684" w:rsidP="008D2684">
      <w:r w:rsidRPr="003E5F68">
        <w:t>CSC-9 is specified in 3GPP TS </w:t>
      </w:r>
      <w:r>
        <w:t>33.180 [25]</w:t>
      </w:r>
      <w:r w:rsidRPr="003E5F68">
        <w:t>.</w:t>
      </w:r>
    </w:p>
    <w:p w14:paraId="786AA1AE" w14:textId="77777777" w:rsidR="008D2684" w:rsidRPr="003E5F68" w:rsidRDefault="008D2684" w:rsidP="008D2684">
      <w:pPr>
        <w:pStyle w:val="Heading4"/>
      </w:pPr>
      <w:bookmarkStart w:id="764" w:name="_Toc453260119"/>
      <w:bookmarkStart w:id="765" w:name="_Toc453261006"/>
      <w:bookmarkStart w:id="766" w:name="_Toc453279743"/>
      <w:bookmarkStart w:id="767" w:name="_Toc459375081"/>
      <w:bookmarkStart w:id="768" w:name="_Toc468105317"/>
      <w:bookmarkStart w:id="769" w:name="_Toc468110412"/>
      <w:bookmarkStart w:id="770" w:name="_Toc209617395"/>
      <w:r w:rsidRPr="003E5F68">
        <w:lastRenderedPageBreak/>
        <w:t>7.5.2.</w:t>
      </w:r>
      <w:r>
        <w:rPr>
          <w:rFonts w:hint="eastAsia"/>
          <w:lang w:eastAsia="zh-CN"/>
        </w:rPr>
        <w:t>1</w:t>
      </w:r>
      <w:r>
        <w:rPr>
          <w:lang w:eastAsia="zh-CN"/>
        </w:rPr>
        <w:t>0</w:t>
      </w:r>
      <w:r w:rsidRPr="003E5F68">
        <w:tab/>
        <w:t>Reference point CSC-10 (between the key management server and the group management server)</w:t>
      </w:r>
      <w:bookmarkEnd w:id="764"/>
      <w:bookmarkEnd w:id="765"/>
      <w:bookmarkEnd w:id="766"/>
      <w:bookmarkEnd w:id="767"/>
      <w:bookmarkEnd w:id="768"/>
      <w:bookmarkEnd w:id="769"/>
      <w:bookmarkEnd w:id="770"/>
    </w:p>
    <w:p w14:paraId="2DC98074" w14:textId="77777777" w:rsidR="008D2684" w:rsidRPr="003E5F68" w:rsidRDefault="008D2684" w:rsidP="008D2684">
      <w:r w:rsidRPr="003E5F68">
        <w:t>The CSC-10 reference point, which exists between the key management server and the group management server, provides a means for the key management server to provide security related information (e.g. encryption keys) to the group management server.</w:t>
      </w:r>
    </w:p>
    <w:p w14:paraId="2651BFE1" w14:textId="77777777" w:rsidR="008D2684" w:rsidRPr="003E5F68" w:rsidRDefault="008D2684" w:rsidP="008D2684">
      <w:r w:rsidRPr="003E5F68">
        <w:t>The CSC-10 reference point shall use the HTTP-1 and HTTP-2 reference points and may use the HTTP-3 reference point for transport and routing of security related information to the group management server.</w:t>
      </w:r>
    </w:p>
    <w:p w14:paraId="293AD722" w14:textId="77777777" w:rsidR="008D2684" w:rsidRPr="003E5F68" w:rsidRDefault="008D2684" w:rsidP="008D2684">
      <w:r w:rsidRPr="003E5F68">
        <w:t>CSC-10 is specified in 3GPP TS </w:t>
      </w:r>
      <w:r>
        <w:t>33.180 [25]</w:t>
      </w:r>
      <w:r w:rsidRPr="003E5F68">
        <w:t>.</w:t>
      </w:r>
    </w:p>
    <w:p w14:paraId="515BF643" w14:textId="77777777" w:rsidR="008D2684" w:rsidRPr="003E5F68" w:rsidRDefault="008D2684" w:rsidP="008D2684">
      <w:pPr>
        <w:pStyle w:val="Heading4"/>
      </w:pPr>
      <w:bookmarkStart w:id="771" w:name="_Toc453260120"/>
      <w:bookmarkStart w:id="772" w:name="_Toc453261007"/>
      <w:bookmarkStart w:id="773" w:name="_Toc453279744"/>
      <w:bookmarkStart w:id="774" w:name="_Toc459375082"/>
      <w:bookmarkStart w:id="775" w:name="_Toc468105318"/>
      <w:bookmarkStart w:id="776" w:name="_Toc468110413"/>
      <w:bookmarkStart w:id="777" w:name="_Toc209617396"/>
      <w:r w:rsidRPr="003E5F68">
        <w:t>7.5.2.</w:t>
      </w:r>
      <w:r>
        <w:rPr>
          <w:rFonts w:hint="eastAsia"/>
          <w:lang w:eastAsia="zh-CN"/>
        </w:rPr>
        <w:t>1</w:t>
      </w:r>
      <w:r>
        <w:rPr>
          <w:lang w:eastAsia="zh-CN"/>
        </w:rPr>
        <w:t>1</w:t>
      </w:r>
      <w:r w:rsidRPr="003E5F68">
        <w:tab/>
        <w:t>Reference point CSC-11 (between the configuration management client and the configuration management server for configuration while UE is off-network)</w:t>
      </w:r>
      <w:bookmarkEnd w:id="771"/>
      <w:bookmarkEnd w:id="772"/>
      <w:bookmarkEnd w:id="773"/>
      <w:bookmarkEnd w:id="774"/>
      <w:bookmarkEnd w:id="775"/>
      <w:bookmarkEnd w:id="776"/>
      <w:bookmarkEnd w:id="777"/>
    </w:p>
    <w:p w14:paraId="50034A0C" w14:textId="77777777" w:rsidR="008D2684" w:rsidRPr="003E5F68" w:rsidRDefault="008D2684" w:rsidP="008D2684">
      <w:r w:rsidRPr="003E5F68">
        <w:t xml:space="preserve">The CSC-11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off-network.</w:t>
      </w:r>
    </w:p>
    <w:p w14:paraId="293C82CE" w14:textId="77777777" w:rsidR="008D2684" w:rsidRPr="003E5F68" w:rsidRDefault="008D2684" w:rsidP="008D2684">
      <w:r w:rsidRPr="003E5F68">
        <w:t>The CSC-11 reference point is the same as CSC-4 reference point except that CSC-11 does not support subscription/notification and therefore does not require the use of SIP-1 and SIP-2 reference points.</w:t>
      </w:r>
    </w:p>
    <w:p w14:paraId="1172E784" w14:textId="77777777" w:rsidR="008D2684" w:rsidRPr="003E5F68" w:rsidRDefault="008D2684" w:rsidP="008D2684">
      <w:pPr>
        <w:pStyle w:val="Heading4"/>
      </w:pPr>
      <w:bookmarkStart w:id="778" w:name="_Toc453260121"/>
      <w:bookmarkStart w:id="779" w:name="_Toc453261008"/>
      <w:bookmarkStart w:id="780" w:name="_Toc453279745"/>
      <w:bookmarkStart w:id="781" w:name="_Toc459375083"/>
      <w:bookmarkStart w:id="782" w:name="_Toc468105319"/>
      <w:bookmarkStart w:id="783" w:name="_Toc468110414"/>
      <w:bookmarkStart w:id="784" w:name="_Toc209617397"/>
      <w:r w:rsidRPr="003E5F68">
        <w:t>7.5.2.</w:t>
      </w:r>
      <w:r>
        <w:rPr>
          <w:rFonts w:hint="eastAsia"/>
          <w:lang w:eastAsia="zh-CN"/>
        </w:rPr>
        <w:t>1</w:t>
      </w:r>
      <w:r>
        <w:rPr>
          <w:lang w:eastAsia="zh-CN"/>
        </w:rPr>
        <w:t>2</w:t>
      </w:r>
      <w:r w:rsidRPr="003E5F68">
        <w:tab/>
        <w:t>Reference point CSC-12 (between the group management client and the group management server for configuration while UE is off-network)</w:t>
      </w:r>
      <w:bookmarkEnd w:id="778"/>
      <w:bookmarkEnd w:id="779"/>
      <w:bookmarkEnd w:id="780"/>
      <w:bookmarkEnd w:id="781"/>
      <w:bookmarkEnd w:id="782"/>
      <w:bookmarkEnd w:id="783"/>
      <w:bookmarkEnd w:id="784"/>
    </w:p>
    <w:p w14:paraId="00285BCB" w14:textId="77777777" w:rsidR="008D2684" w:rsidRPr="003E5F68" w:rsidRDefault="008D2684" w:rsidP="008D2684">
      <w:r w:rsidRPr="003E5F68">
        <w:t xml:space="preserve">The CSC-12 reference point, which exists between the group management client and the group management server, is used for </w:t>
      </w:r>
      <w:r>
        <w:rPr>
          <w:rFonts w:hint="eastAsia"/>
          <w:lang w:eastAsia="zh-CN"/>
        </w:rPr>
        <w:t>MC service</w:t>
      </w:r>
      <w:r w:rsidRPr="003E5F68">
        <w:t xml:space="preserve"> application signalling for data management of the </w:t>
      </w:r>
      <w:r>
        <w:rPr>
          <w:rFonts w:hint="eastAsia"/>
          <w:lang w:eastAsia="zh-CN"/>
        </w:rPr>
        <w:t>MC</w:t>
      </w:r>
      <w:r w:rsidRPr="003E5F68">
        <w:t xml:space="preserve"> service.</w:t>
      </w:r>
    </w:p>
    <w:p w14:paraId="27562E00" w14:textId="77777777" w:rsidR="008D2684" w:rsidRPr="003E5F68" w:rsidRDefault="008D2684" w:rsidP="008D2684">
      <w:r w:rsidRPr="003E5F68">
        <w:t>The CSC-12 reference point is the same as CSC-2 reference point except that CSC-12 does not support subscription/notification and therefore does not require the use of SIP-1 and SIP-2 reference points.</w:t>
      </w:r>
    </w:p>
    <w:p w14:paraId="302F72C5" w14:textId="77777777" w:rsidR="008D2684" w:rsidRPr="003E5F68" w:rsidRDefault="008D2684" w:rsidP="008D2684">
      <w:pPr>
        <w:pStyle w:val="Heading4"/>
      </w:pPr>
      <w:bookmarkStart w:id="785" w:name="_Toc453260122"/>
      <w:bookmarkStart w:id="786" w:name="_Toc453261009"/>
      <w:bookmarkStart w:id="787" w:name="_Toc453279746"/>
      <w:bookmarkStart w:id="788" w:name="_Toc459375084"/>
      <w:bookmarkStart w:id="789" w:name="_Toc468105320"/>
      <w:bookmarkStart w:id="790" w:name="_Toc468110415"/>
      <w:bookmarkStart w:id="791" w:name="_Toc209617398"/>
      <w:r w:rsidRPr="003E5F68">
        <w:t>7.5.2.</w:t>
      </w:r>
      <w:r>
        <w:rPr>
          <w:rFonts w:hint="eastAsia"/>
          <w:lang w:eastAsia="zh-CN"/>
        </w:rPr>
        <w:t>1</w:t>
      </w:r>
      <w:r>
        <w:rPr>
          <w:lang w:eastAsia="zh-CN"/>
        </w:rPr>
        <w:t>3</w:t>
      </w:r>
      <w:r w:rsidRPr="003E5F68">
        <w:tab/>
        <w:t xml:space="preserve">Reference point CSC-13 (between the configuration management server and the </w:t>
      </w:r>
      <w:r>
        <w:rPr>
          <w:rFonts w:hint="eastAsia"/>
          <w:lang w:eastAsia="zh-CN"/>
        </w:rPr>
        <w:t>MC service</w:t>
      </w:r>
      <w:r w:rsidRPr="003E5F68">
        <w:t xml:space="preserve"> user database)</w:t>
      </w:r>
      <w:bookmarkEnd w:id="785"/>
      <w:bookmarkEnd w:id="786"/>
      <w:bookmarkEnd w:id="787"/>
      <w:bookmarkEnd w:id="788"/>
      <w:bookmarkEnd w:id="789"/>
      <w:bookmarkEnd w:id="790"/>
      <w:bookmarkEnd w:id="791"/>
    </w:p>
    <w:p w14:paraId="2752BD58"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sidRPr="003E5F68">
        <w:rPr>
          <w:lang w:eastAsia="zh-CN"/>
        </w:rPr>
        <w:t>CSC</w:t>
      </w:r>
      <w:r w:rsidRPr="003E5F68">
        <w:rPr>
          <w:rFonts w:hint="eastAsia"/>
          <w:lang w:eastAsia="zh-CN"/>
        </w:rPr>
        <w:t>-</w:t>
      </w:r>
      <w:r w:rsidRPr="003E5F68">
        <w:rPr>
          <w:lang w:eastAsia="zh-CN"/>
        </w:rPr>
        <w:t>13</w:t>
      </w:r>
      <w:r w:rsidRPr="003E5F68">
        <w:rPr>
          <w:rFonts w:hint="eastAsia"/>
          <w:lang w:eastAsia="zh-CN"/>
        </w:rPr>
        <w:t xml:space="preserve"> reference point</w:t>
      </w:r>
      <w:r w:rsidRPr="003E5F68">
        <w:rPr>
          <w:lang w:eastAsia="zh-CN"/>
        </w:rPr>
        <w:t>,</w:t>
      </w:r>
      <w:r w:rsidRPr="003E5F68">
        <w:rPr>
          <w:rFonts w:hint="eastAsia"/>
          <w:lang w:eastAsia="zh-CN"/>
        </w:rPr>
        <w:t xml:space="preserve"> </w:t>
      </w:r>
      <w:r w:rsidRPr="003E5F68">
        <w:rPr>
          <w:lang w:eastAsia="zh-CN"/>
        </w:rPr>
        <w:t xml:space="preserve">which exists between </w:t>
      </w:r>
      <w:r w:rsidRPr="003E5F68">
        <w:rPr>
          <w:rFonts w:hint="eastAsia"/>
          <w:lang w:eastAsia="zh-CN"/>
        </w:rPr>
        <w:t xml:space="preserve">the </w:t>
      </w:r>
      <w:r>
        <w:rPr>
          <w:rFonts w:hint="eastAsia"/>
          <w:lang w:eastAsia="zh-CN"/>
        </w:rPr>
        <w:t>MC service</w:t>
      </w:r>
      <w:r w:rsidRPr="003E5F68">
        <w:rPr>
          <w:rFonts w:hint="eastAsia"/>
          <w:lang w:eastAsia="zh-CN"/>
        </w:rPr>
        <w:t xml:space="preserve"> user database and the configuration management server</w:t>
      </w:r>
      <w:r w:rsidRPr="003E5F68">
        <w:rPr>
          <w:lang w:eastAsia="zh-CN"/>
        </w:rPr>
        <w:t>, is used for:</w:t>
      </w:r>
    </w:p>
    <w:p w14:paraId="2C36A147" w14:textId="77777777" w:rsidR="008D2684" w:rsidRPr="003E5F68" w:rsidRDefault="008D2684" w:rsidP="008D2684">
      <w:pPr>
        <w:pStyle w:val="B1"/>
        <w:rPr>
          <w:lang w:eastAsia="zh-CN"/>
        </w:rPr>
      </w:pPr>
      <w:r w:rsidRPr="003E5F68">
        <w:rPr>
          <w:lang w:eastAsia="zh-CN"/>
        </w:rPr>
        <w:t>-</w:t>
      </w:r>
      <w:r w:rsidRPr="003E5F68">
        <w:rPr>
          <w:lang w:eastAsia="zh-CN"/>
        </w:rPr>
        <w:tab/>
        <w:t xml:space="preserve">the configuration management server </w:t>
      </w:r>
      <w:r w:rsidRPr="003E5F68">
        <w:rPr>
          <w:rFonts w:hint="eastAsia"/>
          <w:lang w:eastAsia="zh-CN"/>
        </w:rPr>
        <w:t xml:space="preserve">to </w:t>
      </w:r>
      <w:r w:rsidRPr="003E5F68">
        <w:rPr>
          <w:lang w:eastAsia="zh-CN"/>
        </w:rPr>
        <w:t xml:space="preserve">store the user profile data in the </w:t>
      </w:r>
      <w:r>
        <w:rPr>
          <w:rFonts w:hint="eastAsia"/>
          <w:lang w:eastAsia="zh-CN"/>
        </w:rPr>
        <w:t>specific MC service</w:t>
      </w:r>
      <w:r w:rsidRPr="003E5F68">
        <w:rPr>
          <w:lang w:eastAsia="zh-CN"/>
        </w:rPr>
        <w:t xml:space="preserve"> user database; and</w:t>
      </w:r>
    </w:p>
    <w:p w14:paraId="46D5DF22" w14:textId="77777777" w:rsidR="008D2684" w:rsidRDefault="008D2684" w:rsidP="008D2684">
      <w:pPr>
        <w:pStyle w:val="B1"/>
        <w:rPr>
          <w:lang w:eastAsia="zh-CN"/>
        </w:rPr>
      </w:pPr>
      <w:r w:rsidRPr="003E5F68">
        <w:rPr>
          <w:lang w:eastAsia="zh-CN"/>
        </w:rPr>
        <w:t>-</w:t>
      </w:r>
      <w:r w:rsidRPr="003E5F68">
        <w:rPr>
          <w:lang w:eastAsia="zh-CN"/>
        </w:rPr>
        <w:tab/>
        <w:t xml:space="preserve">the configuration management server to </w:t>
      </w:r>
      <w:r w:rsidRPr="003E5F68">
        <w:rPr>
          <w:rFonts w:hint="eastAsia"/>
          <w:lang w:eastAsia="zh-CN"/>
        </w:rPr>
        <w:t xml:space="preserve">obtain </w:t>
      </w:r>
      <w:r w:rsidRPr="003E5F68">
        <w:rPr>
          <w:lang w:eastAsia="zh-CN"/>
        </w:rPr>
        <w:t xml:space="preserve">the </w:t>
      </w:r>
      <w:r w:rsidRPr="003E5F68">
        <w:rPr>
          <w:rFonts w:hint="eastAsia"/>
          <w:lang w:eastAsia="zh-CN"/>
        </w:rPr>
        <w:t>user</w:t>
      </w:r>
      <w:r w:rsidRPr="003E5F68">
        <w:rPr>
          <w:lang w:eastAsia="zh-CN"/>
        </w:rPr>
        <w:t xml:space="preserve"> profile from the </w:t>
      </w:r>
      <w:r>
        <w:rPr>
          <w:rFonts w:hint="eastAsia"/>
          <w:lang w:eastAsia="zh-CN"/>
        </w:rPr>
        <w:t>specific MC service</w:t>
      </w:r>
      <w:r w:rsidRPr="003E5F68">
        <w:rPr>
          <w:lang w:eastAsia="zh-CN"/>
        </w:rPr>
        <w:t xml:space="preserve"> user database for further configuration in the </w:t>
      </w:r>
      <w:r>
        <w:rPr>
          <w:rFonts w:hint="eastAsia"/>
          <w:lang w:eastAsia="zh-CN"/>
        </w:rPr>
        <w:t>MC service</w:t>
      </w:r>
      <w:r w:rsidRPr="003E5F68">
        <w:rPr>
          <w:lang w:eastAsia="zh-CN"/>
        </w:rPr>
        <w:t xml:space="preserve"> UE</w:t>
      </w:r>
      <w:r w:rsidRPr="003E5F68">
        <w:rPr>
          <w:rFonts w:hint="eastAsia"/>
          <w:lang w:eastAsia="zh-CN"/>
        </w:rPr>
        <w:t>.</w:t>
      </w:r>
    </w:p>
    <w:p w14:paraId="15DDF9FD" w14:textId="77777777" w:rsidR="008D2684" w:rsidRPr="001B77C6" w:rsidRDefault="008D2684" w:rsidP="008D2684">
      <w:pPr>
        <w:pStyle w:val="Heading4"/>
      </w:pPr>
      <w:bookmarkStart w:id="792" w:name="_Toc468105321"/>
      <w:bookmarkStart w:id="793" w:name="_Toc468110416"/>
      <w:bookmarkStart w:id="794" w:name="_Toc433209612"/>
      <w:bookmarkStart w:id="795" w:name="_Toc453260123"/>
      <w:bookmarkStart w:id="796" w:name="_Toc453261010"/>
      <w:bookmarkStart w:id="797" w:name="_Toc453279747"/>
      <w:bookmarkStart w:id="798" w:name="_Toc459375085"/>
      <w:bookmarkStart w:id="799" w:name="_Toc209617399"/>
      <w:bookmarkEnd w:id="755"/>
      <w:r w:rsidRPr="001B77C6">
        <w:t>7.5.2.</w:t>
      </w:r>
      <w:r>
        <w:t>14</w:t>
      </w:r>
      <w:r w:rsidRPr="001B77C6">
        <w:tab/>
        <w:t>Reference point CSC-</w:t>
      </w:r>
      <w:r>
        <w:t>14</w:t>
      </w:r>
      <w:r w:rsidRPr="001B77C6">
        <w:t xml:space="preserve"> (between the location management client and the location management server)</w:t>
      </w:r>
      <w:bookmarkEnd w:id="792"/>
      <w:bookmarkEnd w:id="793"/>
      <w:bookmarkEnd w:id="799"/>
    </w:p>
    <w:p w14:paraId="7FCC2231" w14:textId="77777777" w:rsidR="008D2684" w:rsidRDefault="008D2684" w:rsidP="008D2684">
      <w:r w:rsidRPr="003E5F68">
        <w:t>The CSC</w:t>
      </w:r>
      <w:r>
        <w:t>-14</w:t>
      </w:r>
      <w:r w:rsidRPr="003E5F68">
        <w:t xml:space="preserve"> reference point, w</w:t>
      </w:r>
      <w:r>
        <w:t>hich exists between the location</w:t>
      </w:r>
      <w:r w:rsidRPr="003E5F68">
        <w:t xml:space="preserve"> ma</w:t>
      </w:r>
      <w:r>
        <w:t>nagement client and the location</w:t>
      </w:r>
      <w:r w:rsidRPr="003E5F68">
        <w:t xml:space="preserve"> management server, </w:t>
      </w:r>
      <w:r>
        <w:t>is used by the</w:t>
      </w:r>
      <w:r w:rsidRPr="003E5F68">
        <w:t xml:space="preserve"> </w:t>
      </w:r>
      <w:r>
        <w:t>location management server to receive location information report from location management client</w:t>
      </w:r>
      <w:r w:rsidRPr="003E5F68">
        <w:t>.</w:t>
      </w:r>
    </w:p>
    <w:p w14:paraId="5548B659" w14:textId="77777777" w:rsidR="008D2684" w:rsidRDefault="008D2684" w:rsidP="008D2684">
      <w:r w:rsidRPr="003E5F68">
        <w:t>The CSC-</w:t>
      </w:r>
      <w:r>
        <w:t>1</w:t>
      </w:r>
      <w:r w:rsidRPr="003E5F68">
        <w:t xml:space="preserve">4 reference point </w:t>
      </w:r>
      <w:r>
        <w:t>uses</w:t>
      </w:r>
      <w:r w:rsidRPr="003E5F68">
        <w:t xml:space="preserve"> SIP-1 and SIP-2 reference points for transport and routing of subscription/notification related signalling.</w:t>
      </w:r>
      <w:r>
        <w:t xml:space="preserve"> </w:t>
      </w:r>
      <w:r w:rsidRPr="003E5F68">
        <w:t>The CSC-</w:t>
      </w:r>
      <w:r>
        <w:t>1</w:t>
      </w:r>
      <w:r w:rsidRPr="003E5F68">
        <w:t xml:space="preserve">4 reference point </w:t>
      </w:r>
      <w:r>
        <w:t>uses</w:t>
      </w:r>
      <w:r w:rsidRPr="003E5F68">
        <w:t xml:space="preserve"> the HTTP-1 and HTTP-2 reference points for transport and routing of non-subscription/notification related signalling. </w:t>
      </w:r>
    </w:p>
    <w:p w14:paraId="61885A9C" w14:textId="77777777" w:rsidR="008D2684" w:rsidRPr="001B77C6" w:rsidRDefault="008D2684" w:rsidP="008D2684">
      <w:pPr>
        <w:pStyle w:val="Heading4"/>
      </w:pPr>
      <w:bookmarkStart w:id="800" w:name="_Toc468105322"/>
      <w:bookmarkStart w:id="801" w:name="_Toc468110417"/>
      <w:bookmarkStart w:id="802" w:name="_Toc209617400"/>
      <w:r w:rsidRPr="001B77C6">
        <w:t>7.5.2.</w:t>
      </w:r>
      <w:r>
        <w:t>15</w:t>
      </w:r>
      <w:r w:rsidRPr="001B77C6">
        <w:tab/>
        <w:t>Reference point CSC-</w:t>
      </w:r>
      <w:r>
        <w:t>15</w:t>
      </w:r>
      <w:r w:rsidRPr="001B77C6">
        <w:t xml:space="preserve"> (between the location management server and the MC service server)</w:t>
      </w:r>
      <w:bookmarkEnd w:id="800"/>
      <w:bookmarkEnd w:id="801"/>
      <w:bookmarkEnd w:id="802"/>
    </w:p>
    <w:p w14:paraId="4708EA30" w14:textId="123DDE3F" w:rsidR="008D2684" w:rsidRDefault="008D2684" w:rsidP="008D2684">
      <w:r w:rsidRPr="003E5F68">
        <w:t>The CSC</w:t>
      </w:r>
      <w:r>
        <w:t>-15</w:t>
      </w:r>
      <w:r w:rsidRPr="003E5F68">
        <w:t xml:space="preserve"> reference point, w</w:t>
      </w:r>
      <w:r>
        <w:t>hich exists between the location</w:t>
      </w:r>
      <w:r w:rsidRPr="003E5F68">
        <w:t xml:space="preserve"> ma</w:t>
      </w:r>
      <w:r>
        <w:t>nagement server and the MC service</w:t>
      </w:r>
      <w:r w:rsidRPr="003E5F68">
        <w:t xml:space="preserve"> server, </w:t>
      </w:r>
      <w:r>
        <w:t>is used by the MC service server to request and receive location information from location management server</w:t>
      </w:r>
      <w:r w:rsidRPr="003E5F68">
        <w:t>.</w:t>
      </w:r>
      <w:r w:rsidR="00F169EC" w:rsidRPr="00F169EC">
        <w:t xml:space="preserve"> This reference point is also utilized by the location management server to retrieve the group dynamic data (affiliation status) from the MC Service server for a specific MC Service Group ID as well as functional alias status for a specific functional alias.</w:t>
      </w:r>
    </w:p>
    <w:p w14:paraId="3C0D1345" w14:textId="77777777" w:rsidR="008D2684" w:rsidRDefault="008D2684" w:rsidP="008D2684">
      <w:r w:rsidRPr="003E5F68">
        <w:lastRenderedPageBreak/>
        <w:t>The CSC-</w:t>
      </w:r>
      <w:r>
        <w:t>15</w:t>
      </w:r>
      <w:r w:rsidRPr="003E5F68">
        <w:t xml:space="preserve"> reference point </w:t>
      </w:r>
      <w:r>
        <w:t>uses</w:t>
      </w:r>
      <w:r w:rsidRPr="003E5F68">
        <w:t xml:space="preserve"> SIP-1 and SIP-2 reference points for transport and routing of subscription/notification related signalling.</w:t>
      </w:r>
      <w:r>
        <w:t xml:space="preserve"> </w:t>
      </w:r>
      <w:r w:rsidRPr="003E5F68">
        <w:t>The CSC-</w:t>
      </w:r>
      <w:r>
        <w:t>15</w:t>
      </w:r>
      <w:r w:rsidRPr="003E5F68">
        <w:t xml:space="preserve"> reference point </w:t>
      </w:r>
      <w:r>
        <w:t>uses</w:t>
      </w:r>
      <w:r w:rsidRPr="003E5F68">
        <w:t xml:space="preserve"> the HTTP-1 and HTTP-2 reference points for transport and routing of non-subscription/notification related signalling. </w:t>
      </w:r>
    </w:p>
    <w:p w14:paraId="5CA9241E" w14:textId="77777777" w:rsidR="008D2684" w:rsidRPr="001B77C6" w:rsidRDefault="008D2684" w:rsidP="008D2684">
      <w:pPr>
        <w:pStyle w:val="Heading4"/>
      </w:pPr>
      <w:bookmarkStart w:id="803" w:name="_Toc209617401"/>
      <w:r w:rsidRPr="001B77C6">
        <w:t>7.5.2.</w:t>
      </w:r>
      <w:r>
        <w:t>16</w:t>
      </w:r>
      <w:r w:rsidRPr="001B77C6">
        <w:tab/>
        <w:t>Reference point CSC-</w:t>
      </w:r>
      <w:r>
        <w:t>16</w:t>
      </w:r>
      <w:r w:rsidRPr="001B77C6">
        <w:t xml:space="preserve"> (between </w:t>
      </w:r>
      <w:r>
        <w:t>group</w:t>
      </w:r>
      <w:r w:rsidRPr="001B77C6">
        <w:t xml:space="preserve"> management server</w:t>
      </w:r>
      <w:r>
        <w:t xml:space="preserve">s in different </w:t>
      </w:r>
      <w:r w:rsidRPr="001B77C6">
        <w:t xml:space="preserve">MC </w:t>
      </w:r>
      <w:r>
        <w:t>systems</w:t>
      </w:r>
      <w:r w:rsidRPr="001B77C6">
        <w:t>)</w:t>
      </w:r>
      <w:bookmarkEnd w:id="803"/>
    </w:p>
    <w:p w14:paraId="5FDB7BDF" w14:textId="77777777" w:rsidR="008D2684" w:rsidRDefault="008D2684" w:rsidP="008D2684">
      <w:r w:rsidRPr="003E5F68">
        <w:t>The CSC</w:t>
      </w:r>
      <w:r>
        <w:t>-16</w:t>
      </w:r>
      <w:r w:rsidRPr="003E5F68">
        <w:t xml:space="preserve"> reference point, w</w:t>
      </w:r>
      <w:r>
        <w:t>hich exists between two group</w:t>
      </w:r>
      <w:r w:rsidRPr="003E5F68">
        <w:t xml:space="preserve"> ma</w:t>
      </w:r>
      <w:r>
        <w:t>nagement servers in different MC systems in different security domains</w:t>
      </w:r>
      <w:r w:rsidRPr="003E5F68">
        <w:t xml:space="preserve">, </w:t>
      </w:r>
      <w:r>
        <w:t xml:space="preserve">is used by the group management servers to share group configuration information for </w:t>
      </w:r>
      <w:r w:rsidRPr="00C06E96">
        <w:t xml:space="preserve">MC service </w:t>
      </w:r>
      <w:r>
        <w:t>groups that can take part in interconnected MC service group calls</w:t>
      </w:r>
      <w:r w:rsidRPr="003E5F68">
        <w:t>.</w:t>
      </w:r>
      <w:r w:rsidRPr="00A253E6">
        <w:t xml:space="preserve"> </w:t>
      </w:r>
    </w:p>
    <w:p w14:paraId="022C0636" w14:textId="3CC4B41F" w:rsidR="008D2684" w:rsidRDefault="008D2684" w:rsidP="008D2684">
      <w:r w:rsidRPr="003E5F68">
        <w:t>The CSC-</w:t>
      </w:r>
      <w:r>
        <w:t>16</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r w:rsidR="00EC5422" w:rsidRPr="00EC5422">
        <w:t xml:space="preserve"> The CSC-16 reference point uses SIP-2 and SIP-3 reference points for transport and routing of subscription/notification related signalling.</w:t>
      </w:r>
    </w:p>
    <w:p w14:paraId="6DF7042E" w14:textId="77777777" w:rsidR="008D2684" w:rsidRPr="001B77C6" w:rsidRDefault="008D2684" w:rsidP="008D2684">
      <w:pPr>
        <w:pStyle w:val="Heading4"/>
      </w:pPr>
      <w:bookmarkStart w:id="804" w:name="_Toc209617402"/>
      <w:r w:rsidRPr="001B77C6">
        <w:t>7.5.2.</w:t>
      </w:r>
      <w:r>
        <w:t>17</w:t>
      </w:r>
      <w:r w:rsidRPr="001B77C6">
        <w:tab/>
        <w:t>Reference point CSC-</w:t>
      </w:r>
      <w:r>
        <w:t>17</w:t>
      </w:r>
      <w:r w:rsidRPr="001B77C6">
        <w:t xml:space="preserve"> (between </w:t>
      </w:r>
      <w:r>
        <w:t>configuration</w:t>
      </w:r>
      <w:r w:rsidRPr="001B77C6">
        <w:t xml:space="preserve"> management server</w:t>
      </w:r>
      <w:r>
        <w:t>s in different</w:t>
      </w:r>
      <w:r w:rsidRPr="001B77C6">
        <w:t xml:space="preserve"> MC </w:t>
      </w:r>
      <w:r>
        <w:t>systems</w:t>
      </w:r>
      <w:r w:rsidRPr="001B77C6">
        <w:t>)</w:t>
      </w:r>
      <w:bookmarkEnd w:id="804"/>
    </w:p>
    <w:p w14:paraId="38684C41" w14:textId="77777777" w:rsidR="008D2684" w:rsidRDefault="008D2684" w:rsidP="008D2684">
      <w:r w:rsidRPr="003E5F68">
        <w:t>The CSC</w:t>
      </w:r>
      <w:r>
        <w:t>-17</w:t>
      </w:r>
      <w:r w:rsidRPr="003E5F68">
        <w:t xml:space="preserve"> reference point, w</w:t>
      </w:r>
      <w:r>
        <w:t xml:space="preserve">hich exists between </w:t>
      </w:r>
      <w:r w:rsidRPr="00C06E96">
        <w:t xml:space="preserve">configuration </w:t>
      </w:r>
      <w:r w:rsidRPr="003E5F68">
        <w:t>ma</w:t>
      </w:r>
      <w:r>
        <w:t>nagement servers in different MC systems</w:t>
      </w:r>
      <w:r w:rsidRPr="00A253E6">
        <w:t xml:space="preserve"> in different security domains</w:t>
      </w:r>
      <w:r w:rsidRPr="003E5F68">
        <w:t xml:space="preserve">, </w:t>
      </w:r>
      <w:r>
        <w:t xml:space="preserve">is used by the </w:t>
      </w:r>
      <w:r w:rsidRPr="00C06E96">
        <w:t xml:space="preserve">configuration </w:t>
      </w:r>
      <w:r>
        <w:t xml:space="preserve">management servers to share user configuration information for </w:t>
      </w:r>
      <w:r w:rsidRPr="00C06E96">
        <w:t xml:space="preserve">MC service </w:t>
      </w:r>
      <w:r>
        <w:t>users who are permitted to migrate between the MC systems</w:t>
      </w:r>
      <w:r w:rsidRPr="003E5F68">
        <w:t>.</w:t>
      </w:r>
      <w:r w:rsidRPr="00794279">
        <w:t xml:space="preserve"> </w:t>
      </w:r>
    </w:p>
    <w:p w14:paraId="1442279E" w14:textId="77777777" w:rsidR="008D2684" w:rsidRDefault="008D2684" w:rsidP="008D2684">
      <w:r w:rsidRPr="003E5F68">
        <w:t>The CSC-</w:t>
      </w:r>
      <w:r>
        <w:t>17</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p>
    <w:p w14:paraId="48F68F3F" w14:textId="60BD5B4D" w:rsidR="008D2684" w:rsidRPr="008116E4" w:rsidRDefault="008D2684" w:rsidP="008D2684">
      <w:pPr>
        <w:pStyle w:val="Heading4"/>
      </w:pPr>
      <w:bookmarkStart w:id="805" w:name="_Toc468105323"/>
      <w:bookmarkStart w:id="806" w:name="_Toc468110418"/>
      <w:bookmarkStart w:id="807" w:name="_Toc209617403"/>
      <w:r w:rsidRPr="008116E4">
        <w:t>7.5.2.</w:t>
      </w:r>
      <w:r>
        <w:t>18</w:t>
      </w:r>
      <w:r w:rsidRPr="008116E4">
        <w:tab/>
      </w:r>
      <w:r w:rsidR="00F15036">
        <w:t>Void</w:t>
      </w:r>
      <w:bookmarkEnd w:id="807"/>
    </w:p>
    <w:p w14:paraId="432D5CD4" w14:textId="77777777" w:rsidR="008D2684" w:rsidRPr="001B77C6" w:rsidRDefault="008D2684" w:rsidP="008D2684">
      <w:pPr>
        <w:pStyle w:val="Heading4"/>
      </w:pPr>
      <w:bookmarkStart w:id="808" w:name="_Toc209617404"/>
      <w:r w:rsidRPr="001B77C6">
        <w:t>7.5.2.</w:t>
      </w:r>
      <w:r>
        <w:t>19</w:t>
      </w:r>
      <w:r w:rsidRPr="001B77C6">
        <w:tab/>
        <w:t xml:space="preserve">Reference point </w:t>
      </w:r>
      <w:r>
        <w:t>MCX-1</w:t>
      </w:r>
      <w:r w:rsidRPr="001B77C6">
        <w:t xml:space="preserve"> (between </w:t>
      </w:r>
      <w:r>
        <w:t>MC service</w:t>
      </w:r>
      <w:r w:rsidRPr="001B77C6">
        <w:t xml:space="preserve"> server</w:t>
      </w:r>
      <w:r>
        <w:t>s</w:t>
      </w:r>
      <w:r w:rsidRPr="001B77C6">
        <w:t>)</w:t>
      </w:r>
      <w:bookmarkEnd w:id="808"/>
    </w:p>
    <w:p w14:paraId="3E4F101A" w14:textId="77777777" w:rsidR="008D2684" w:rsidRDefault="008D2684" w:rsidP="008D2684">
      <w:r>
        <w:t>The MCX-1 reference point is defined between MC service servers, between MC service servers and MC gateway servers and between MC gateway servers. The MC service servers and MC gateway servers may be located within one MC system or in separate MC systems. Furthermore, the MC service servers may be of the same type or different types.</w:t>
      </w:r>
    </w:p>
    <w:p w14:paraId="7A297C2D" w14:textId="77777777" w:rsidR="008D2684" w:rsidRDefault="008D2684" w:rsidP="008D2684">
      <w:r>
        <w:t>This MCX-1 reference point is used by MC service servers</w:t>
      </w:r>
      <w:r w:rsidRPr="00002ADB">
        <w:t>'</w:t>
      </w:r>
      <w:r>
        <w:t xml:space="preserve"> coordination procedures (e.g. priority coordination). This reference point is not part of the common service core functionality. </w:t>
      </w:r>
    </w:p>
    <w:p w14:paraId="569B5D68" w14:textId="77777777" w:rsidR="009F1710" w:rsidRDefault="009F1710" w:rsidP="009F1710">
      <w:pPr>
        <w:pStyle w:val="NO"/>
      </w:pPr>
      <w:r>
        <w:t>NOTE 1:</w:t>
      </w:r>
      <w:r>
        <w:tab/>
        <w:t>The MCX</w:t>
      </w:r>
      <w:r>
        <w:rPr>
          <w:rFonts w:hint="eastAsia"/>
          <w:lang w:eastAsia="zh-CN"/>
        </w:rPr>
        <w:t>-</w:t>
      </w:r>
      <w:r>
        <w:t>1 corresponds to the MCPTT-3 (see reference 3GPP TS 23.379 [16]) when it is used between MCPTT servers, or between MCPTT server and the MC gateway server, or it corresponds to MCVideo-3 (see reference 3GPP TS 23.281 [4]) when it is used between MCVideo servers, or between MCVideo server and the MC gateway server, or it corresponds to MCData-3 (see reference 3GPP TS 23.282 [5]) when it is used between MCData servers, or between MCData server and MC gateway server.</w:t>
      </w:r>
    </w:p>
    <w:p w14:paraId="215B553F" w14:textId="77777777" w:rsidR="009F1710" w:rsidRPr="00905184" w:rsidRDefault="009F1710" w:rsidP="009F1710">
      <w:pPr>
        <w:pStyle w:val="NO"/>
      </w:pPr>
      <w:r>
        <w:t>NOTE 2:</w:t>
      </w:r>
      <w:r>
        <w:tab/>
        <w:t>The MCX</w:t>
      </w:r>
      <w:r>
        <w:rPr>
          <w:rFonts w:hint="eastAsia"/>
          <w:lang w:eastAsia="zh-CN"/>
        </w:rPr>
        <w:t>-</w:t>
      </w:r>
      <w:r>
        <w:t>1 corresponds to the MCPTT-10 (see reference 3GPP TS 23.379 [16]), MCVideo-10 (see reference 3GPP TS 23.281 [4]), or MCData-9 (see reference 3GPP TS 23.282 [5]) when it is used between MC gateway servers in different MCPTT, MCVideo, or MCData system, respectively.</w:t>
      </w:r>
    </w:p>
    <w:p w14:paraId="6B927825" w14:textId="77777777" w:rsidR="008D2684" w:rsidRPr="001B77C6" w:rsidRDefault="008D2684" w:rsidP="008D2684">
      <w:pPr>
        <w:pStyle w:val="Heading4"/>
      </w:pPr>
      <w:bookmarkStart w:id="809" w:name="_Toc209617405"/>
      <w:r w:rsidRPr="001B77C6">
        <w:t>7.5.2.</w:t>
      </w:r>
      <w:r>
        <w:t>20</w:t>
      </w:r>
      <w:r w:rsidRPr="001B77C6">
        <w:tab/>
        <w:t>Reference point CSC-</w:t>
      </w:r>
      <w:r>
        <w:t>19</w:t>
      </w:r>
      <w:r w:rsidRPr="001B77C6">
        <w:t xml:space="preserve"> (between </w:t>
      </w:r>
      <w:r>
        <w:t>group</w:t>
      </w:r>
      <w:r w:rsidRPr="001B77C6">
        <w:t xml:space="preserve"> management server</w:t>
      </w:r>
      <w:r>
        <w:t xml:space="preserve"> and MC gateway server</w:t>
      </w:r>
      <w:r w:rsidRPr="001B77C6">
        <w:t>)</w:t>
      </w:r>
      <w:bookmarkEnd w:id="809"/>
    </w:p>
    <w:p w14:paraId="6D180C30" w14:textId="77777777" w:rsidR="008D2684" w:rsidRDefault="008D2684" w:rsidP="008D2684">
      <w:r w:rsidRPr="003E5F68">
        <w:t>The CSC</w:t>
      </w:r>
      <w:r>
        <w:t>-19</w:t>
      </w:r>
      <w:r w:rsidRPr="003E5F68">
        <w:t xml:space="preserve"> reference point, w</w:t>
      </w:r>
      <w:r>
        <w:t>hich exists between the group</w:t>
      </w:r>
      <w:r w:rsidRPr="003E5F68">
        <w:t xml:space="preserve"> ma</w:t>
      </w:r>
      <w:r>
        <w:t>nagement server and MC gateway server is used by the group management server for subscription and notification signalling related to group configuration information that is shared between MC systems to permit interconnection of MC service group calls</w:t>
      </w:r>
      <w:r w:rsidRPr="003E5F68">
        <w:t>.</w:t>
      </w:r>
      <w:r w:rsidRPr="00A253E6">
        <w:t xml:space="preserve"> </w:t>
      </w:r>
    </w:p>
    <w:p w14:paraId="4E988B3E" w14:textId="6A1C9751" w:rsidR="008D2684" w:rsidRDefault="008D2684" w:rsidP="008D2684">
      <w:r w:rsidRPr="003E5F68">
        <w:t>The CSC-</w:t>
      </w:r>
      <w:r>
        <w:t>19</w:t>
      </w:r>
      <w:r w:rsidRPr="003E5F68">
        <w:t xml:space="preserve"> reference point </w:t>
      </w:r>
      <w:r>
        <w:t>uses</w:t>
      </w:r>
      <w:r w:rsidRPr="007809B4">
        <w:t xml:space="preserve"> </w:t>
      </w:r>
      <w:r>
        <w:t>the</w:t>
      </w:r>
      <w:r w:rsidRPr="003E5F68">
        <w:t xml:space="preserve"> SIP-2 </w:t>
      </w:r>
      <w:r>
        <w:t xml:space="preserve">and SIP-3 </w:t>
      </w:r>
      <w:r w:rsidRPr="003E5F68">
        <w:t>reference points for transport and routing of subscription/notification related signalling.</w:t>
      </w:r>
      <w:r w:rsidR="00366301" w:rsidRPr="00366301">
        <w:t xml:space="preserve"> The SIP-3 reference point is used when a group management server and an MC gateway server, are served by different SIP cores.</w:t>
      </w:r>
    </w:p>
    <w:p w14:paraId="4D22A276" w14:textId="77777777" w:rsidR="008D2684" w:rsidRPr="001B77C6" w:rsidRDefault="008D2684" w:rsidP="008D2684">
      <w:pPr>
        <w:pStyle w:val="Heading4"/>
      </w:pPr>
      <w:bookmarkStart w:id="810" w:name="_Toc209617406"/>
      <w:r w:rsidRPr="001B77C6">
        <w:lastRenderedPageBreak/>
        <w:t>7.5.2.</w:t>
      </w:r>
      <w:r>
        <w:t>21</w:t>
      </w:r>
      <w:r w:rsidRPr="001B77C6">
        <w:tab/>
        <w:t>Reference point CSC-</w:t>
      </w:r>
      <w:r>
        <w:t>20</w:t>
      </w:r>
      <w:r w:rsidRPr="001B77C6">
        <w:t xml:space="preserve"> (between </w:t>
      </w:r>
      <w:r>
        <w:t>configuration</w:t>
      </w:r>
      <w:r w:rsidRPr="001B77C6">
        <w:t xml:space="preserve"> management server</w:t>
      </w:r>
      <w:r>
        <w:t xml:space="preserve"> and MC gateway server</w:t>
      </w:r>
      <w:r w:rsidRPr="001B77C6">
        <w:t>)</w:t>
      </w:r>
      <w:bookmarkEnd w:id="810"/>
    </w:p>
    <w:p w14:paraId="44BF7A02" w14:textId="77777777" w:rsidR="008D2684" w:rsidRDefault="008D2684" w:rsidP="008D2684">
      <w:r w:rsidRPr="003E5F68">
        <w:t>The CSC</w:t>
      </w:r>
      <w:r>
        <w:t>-20</w:t>
      </w:r>
      <w:r w:rsidRPr="003E5F68">
        <w:t xml:space="preserve"> reference point, w</w:t>
      </w:r>
      <w:r>
        <w:t xml:space="preserve">hich exists between </w:t>
      </w:r>
      <w:r w:rsidRPr="00C06E96">
        <w:t xml:space="preserve">configuration </w:t>
      </w:r>
      <w:r w:rsidRPr="003E5F68">
        <w:t>ma</w:t>
      </w:r>
      <w:r>
        <w:t>nagement server and MC gateway server is used by the configuration management server for subscription and notification signalling related to user configuration information that is shared between MC systems to permit migration between MC systems</w:t>
      </w:r>
      <w:r w:rsidRPr="003E5F68">
        <w:t>.</w:t>
      </w:r>
    </w:p>
    <w:p w14:paraId="00B88336" w14:textId="18E583AB" w:rsidR="008D2684" w:rsidRDefault="008D2684" w:rsidP="008D2684">
      <w:r w:rsidRPr="003E5F68">
        <w:t>The CSC-</w:t>
      </w:r>
      <w:r>
        <w:t>20</w:t>
      </w:r>
      <w:r w:rsidRPr="003E5F68">
        <w:t xml:space="preserve"> reference point </w:t>
      </w:r>
      <w:r>
        <w:t>uses</w:t>
      </w:r>
      <w:r w:rsidRPr="003E5F68">
        <w:t xml:space="preserve"> </w:t>
      </w:r>
      <w:r>
        <w:t xml:space="preserve">the </w:t>
      </w:r>
      <w:r w:rsidRPr="003E5F68">
        <w:t xml:space="preserve">SIP-2 </w:t>
      </w:r>
      <w:r>
        <w:t xml:space="preserve">and SIP-3 </w:t>
      </w:r>
      <w:r w:rsidRPr="003E5F68">
        <w:t>reference points for transport and routing of subscription/notification related signalling.</w:t>
      </w:r>
      <w:r w:rsidR="00366301" w:rsidRPr="00366301">
        <w:t xml:space="preserve"> The SIP-3 reference point is used when a configuration management server and an MC gateway server, are served by different SIP cores.</w:t>
      </w:r>
    </w:p>
    <w:p w14:paraId="418E51FC" w14:textId="77777777" w:rsidR="008D2684" w:rsidRPr="001B77C6" w:rsidRDefault="008D2684" w:rsidP="008D2684">
      <w:pPr>
        <w:pStyle w:val="Heading4"/>
      </w:pPr>
      <w:bookmarkStart w:id="811" w:name="_Toc209617407"/>
      <w:r w:rsidRPr="001B77C6">
        <w:t>7.5.2.</w:t>
      </w:r>
      <w:r>
        <w:t>22</w:t>
      </w:r>
      <w:r w:rsidRPr="001B77C6">
        <w:tab/>
        <w:t>Reference point CSC-</w:t>
      </w:r>
      <w:r>
        <w:t>21</w:t>
      </w:r>
      <w:r w:rsidRPr="001B77C6">
        <w:t xml:space="preserve"> (between </w:t>
      </w:r>
      <w:r>
        <w:t>MC gateway servers in different MC systems</w:t>
      </w:r>
      <w:r w:rsidRPr="001B77C6">
        <w:t>)</w:t>
      </w:r>
      <w:bookmarkEnd w:id="811"/>
    </w:p>
    <w:p w14:paraId="0BEC0033" w14:textId="2049913E" w:rsidR="008D2684" w:rsidRDefault="008D2684" w:rsidP="008D2684">
      <w:r w:rsidRPr="003E5F68">
        <w:t>The CSC</w:t>
      </w:r>
      <w:r>
        <w:t>-21</w:t>
      </w:r>
      <w:r w:rsidRPr="003E5F68">
        <w:t xml:space="preserve"> reference point, w</w:t>
      </w:r>
      <w:r>
        <w:t>hich exists between MC gateway servers in different MC systems</w:t>
      </w:r>
      <w:r w:rsidRPr="00A253E6">
        <w:t xml:space="preserve"> in different security domains</w:t>
      </w:r>
      <w:r w:rsidRPr="003E5F68">
        <w:t xml:space="preserve">, </w:t>
      </w:r>
      <w:r>
        <w:t>is used to share subscription and notification related signalling for group configuration</w:t>
      </w:r>
      <w:r w:rsidR="00432FAC">
        <w:t>,</w:t>
      </w:r>
      <w:r>
        <w:t xml:space="preserve"> user configuration management</w:t>
      </w:r>
      <w:r w:rsidR="003B48C0" w:rsidRPr="003B48C0">
        <w:t>, administrative configuration management</w:t>
      </w:r>
      <w:r w:rsidR="00432FAC" w:rsidRPr="00432FAC">
        <w:t xml:space="preserve"> </w:t>
      </w:r>
      <w:r w:rsidR="00432FAC" w:rsidRPr="00686B95">
        <w:t>and location management</w:t>
      </w:r>
      <w:r>
        <w:t xml:space="preserve"> to permit interconnection and migration between MC systems</w:t>
      </w:r>
      <w:r w:rsidRPr="003E5F68">
        <w:t>.</w:t>
      </w:r>
    </w:p>
    <w:p w14:paraId="77D066B0" w14:textId="77777777" w:rsidR="008D2684" w:rsidRDefault="008D2684" w:rsidP="008D2684">
      <w:r w:rsidRPr="003E5F68">
        <w:t>The CSC-</w:t>
      </w:r>
      <w:r>
        <w:t>21</w:t>
      </w:r>
      <w:r w:rsidRPr="003E5F68">
        <w:t xml:space="preserve"> reference point </w:t>
      </w:r>
      <w:r>
        <w:t>uses</w:t>
      </w:r>
      <w:r w:rsidRPr="003E5F68">
        <w:t xml:space="preserve"> </w:t>
      </w:r>
      <w:r>
        <w:t xml:space="preserve">the </w:t>
      </w:r>
      <w:r w:rsidRPr="003E5F68">
        <w:t>SIP-</w:t>
      </w:r>
      <w:r>
        <w:t>3 reference point</w:t>
      </w:r>
      <w:r w:rsidRPr="003E5F68">
        <w:t xml:space="preserve"> for transport and routing of subscription/notification related signalling.</w:t>
      </w:r>
    </w:p>
    <w:p w14:paraId="29F3C98D" w14:textId="77777777" w:rsidR="00432FAC" w:rsidRPr="00686B95" w:rsidRDefault="00432FAC" w:rsidP="00432FAC">
      <w:pPr>
        <w:pStyle w:val="Heading4"/>
      </w:pPr>
      <w:bookmarkStart w:id="812" w:name="_Toc209617408"/>
      <w:r w:rsidRPr="00686B95">
        <w:t>7.5.2.23</w:t>
      </w:r>
      <w:r w:rsidRPr="00686B95">
        <w:tab/>
        <w:t>Reference point CSC-22 (between location management servers in different MC systems)</w:t>
      </w:r>
      <w:bookmarkEnd w:id="812"/>
    </w:p>
    <w:p w14:paraId="0887FDBE" w14:textId="24CAED4A" w:rsidR="00432FAC" w:rsidRPr="00686B95" w:rsidRDefault="00432FAC" w:rsidP="00432FAC">
      <w:r w:rsidRPr="00686B95">
        <w:t>The CSC-22 reference point, which exists between location management servers in different MC systems, is used to share location information related signalling for location management for interconnected MC systems.</w:t>
      </w:r>
    </w:p>
    <w:p w14:paraId="641E1B7E" w14:textId="77777777" w:rsidR="00432FAC" w:rsidRDefault="00432FAC" w:rsidP="00432FAC">
      <w:r w:rsidRPr="00686B95">
        <w:t>The CSC-22 reference point uses the HTTP-1, HTTP-2 and HTTP-3 reference points for transport and routing of non-subscription/notification related signalling.</w:t>
      </w:r>
    </w:p>
    <w:p w14:paraId="387C102E" w14:textId="77777777" w:rsidR="00FF0039" w:rsidRDefault="00FF0039" w:rsidP="00775BA3">
      <w:r w:rsidRPr="00FF0039">
        <w:t>The CSC-22 reference point uses the SIP-2 and SIP-3 reference points for transport and routing of subscription/notification and request/response related signalling.</w:t>
      </w:r>
    </w:p>
    <w:p w14:paraId="52485E34" w14:textId="77777777" w:rsidR="00432FAC" w:rsidRPr="00686B95" w:rsidRDefault="00432FAC" w:rsidP="00432FAC">
      <w:pPr>
        <w:pStyle w:val="Heading4"/>
      </w:pPr>
      <w:bookmarkStart w:id="813" w:name="_Toc209617409"/>
      <w:r w:rsidRPr="00686B95">
        <w:t>7.5.2.24</w:t>
      </w:r>
      <w:r w:rsidRPr="00686B95">
        <w:tab/>
        <w:t>Reference point CSC-23 (between location management server and MC gateway server)</w:t>
      </w:r>
      <w:bookmarkEnd w:id="813"/>
    </w:p>
    <w:p w14:paraId="3D52CEDA" w14:textId="77777777" w:rsidR="00432FAC" w:rsidRPr="00686B95" w:rsidRDefault="00432FAC" w:rsidP="00432FAC">
      <w:r w:rsidRPr="00686B95">
        <w:t>The CSC-23 reference point, which exists between location management</w:t>
      </w:r>
      <w:r w:rsidRPr="00686B95" w:rsidDel="00D378DD">
        <w:t xml:space="preserve"> </w:t>
      </w:r>
      <w:r w:rsidRPr="00686B95">
        <w:t>server and MC gateway server, is used to handle location management related signalling.</w:t>
      </w:r>
    </w:p>
    <w:p w14:paraId="2CD6527E" w14:textId="29806520" w:rsidR="00432FAC" w:rsidRDefault="00432FAC" w:rsidP="00432FAC">
      <w:r w:rsidRPr="00686B95">
        <w:t xml:space="preserve">The CSC-23 reference point uses SIP-2 and SIP-3 reference points for transport and routing of subscription/notification </w:t>
      </w:r>
      <w:r w:rsidR="00A34559" w:rsidRPr="00A34559">
        <w:t xml:space="preserve">and request/response </w:t>
      </w:r>
      <w:r w:rsidRPr="00686B95">
        <w:t>related signalling.</w:t>
      </w:r>
    </w:p>
    <w:p w14:paraId="4D9DB88F" w14:textId="77777777" w:rsidR="00A34559" w:rsidRDefault="00A34559" w:rsidP="00775BA3">
      <w:r w:rsidRPr="00A34559">
        <w:t>The CSC-23 reference point uses the HTTP-1, HTTP-2 and HTTP-3 reference points for transport and routing of non-subscription/notification related signalling.</w:t>
      </w:r>
    </w:p>
    <w:p w14:paraId="5154CF60" w14:textId="0FC36523" w:rsidR="00D87353" w:rsidRPr="003E5F68" w:rsidRDefault="00D87353" w:rsidP="00D87353">
      <w:pPr>
        <w:pStyle w:val="Heading4"/>
      </w:pPr>
      <w:bookmarkStart w:id="814" w:name="_Toc98808966"/>
      <w:bookmarkStart w:id="815" w:name="_Toc209617410"/>
      <w:r w:rsidRPr="001B77C6">
        <w:t>7.5.2.</w:t>
      </w:r>
      <w:r>
        <w:t>25</w:t>
      </w:r>
      <w:r w:rsidRPr="003E5F68">
        <w:tab/>
        <w:t>Reference point CSC-</w:t>
      </w:r>
      <w:r>
        <w:t>24</w:t>
      </w:r>
      <w:r w:rsidRPr="003E5F68">
        <w:t xml:space="preserve"> (between the </w:t>
      </w:r>
      <w:r>
        <w:rPr>
          <w:lang w:eastAsia="zh-CN"/>
        </w:rPr>
        <w:t>Location management</w:t>
      </w:r>
      <w:r w:rsidRPr="003E5F68">
        <w:t xml:space="preserve"> server and the configuration management server)</w:t>
      </w:r>
      <w:bookmarkEnd w:id="814"/>
      <w:bookmarkEnd w:id="815"/>
    </w:p>
    <w:p w14:paraId="3DA47CC1" w14:textId="77777777" w:rsidR="00D87353" w:rsidRPr="003E5F68" w:rsidRDefault="00D87353" w:rsidP="00D87353">
      <w:r w:rsidRPr="003E5F68">
        <w:t>The CSC-</w:t>
      </w:r>
      <w:r>
        <w:t>24</w:t>
      </w:r>
      <w:r w:rsidRPr="003E5F68">
        <w:t xml:space="preserve"> reference point, which exists between the </w:t>
      </w:r>
      <w:r>
        <w:rPr>
          <w:lang w:eastAsia="zh-CN"/>
        </w:rPr>
        <w:t>l</w:t>
      </w:r>
      <w:r w:rsidRPr="004C452F">
        <w:rPr>
          <w:lang w:eastAsia="zh-CN"/>
        </w:rPr>
        <w:t>ocation management</w:t>
      </w:r>
      <w:r w:rsidRPr="003E5F68">
        <w:t xml:space="preserve"> server and the configuration management server, </w:t>
      </w:r>
      <w:r>
        <w:t xml:space="preserve">to allow </w:t>
      </w:r>
      <w:r w:rsidRPr="003E5F68">
        <w:t xml:space="preserve">the </w:t>
      </w:r>
      <w:r>
        <w:rPr>
          <w:lang w:eastAsia="zh-CN"/>
        </w:rPr>
        <w:t>l</w:t>
      </w:r>
      <w:r w:rsidRPr="004C452F">
        <w:rPr>
          <w:lang w:eastAsia="zh-CN"/>
        </w:rPr>
        <w:t>ocation management</w:t>
      </w:r>
      <w:r w:rsidRPr="003E5F68">
        <w:t xml:space="preserve"> server to obtain non-group </w:t>
      </w:r>
      <w:r>
        <w:t xml:space="preserve">configuration </w:t>
      </w:r>
      <w:r w:rsidRPr="003E5F68">
        <w:t xml:space="preserve">related information </w:t>
      </w:r>
      <w:r>
        <w:t xml:space="preserve">for </w:t>
      </w:r>
      <w:r>
        <w:rPr>
          <w:lang w:eastAsia="zh-CN"/>
        </w:rPr>
        <w:t>location</w:t>
      </w:r>
      <w:r w:rsidRPr="003E5F68">
        <w:t xml:space="preserve"> service (e.g. policy information). The CSC-</w:t>
      </w:r>
      <w:r>
        <w:t>24</w:t>
      </w:r>
      <w:r w:rsidRPr="003E5F68">
        <w:t xml:space="preserve">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w:t>
      </w:r>
      <w:r>
        <w:t>24</w:t>
      </w:r>
      <w:r w:rsidRPr="003E5F68">
        <w:t xml:space="preserve"> reference point shall use SIP-2 reference point for transport and routing of subscription/notification related signalling.</w:t>
      </w:r>
    </w:p>
    <w:p w14:paraId="2A6A9CAA" w14:textId="77777777" w:rsidR="00456AC8" w:rsidRPr="00456AC8" w:rsidRDefault="00456AC8" w:rsidP="00456AC8">
      <w:pPr>
        <w:pStyle w:val="Heading4"/>
        <w:rPr>
          <w:rFonts w:eastAsia="Calibri"/>
          <w:lang w:val="en-US" w:eastAsia="en-GB"/>
        </w:rPr>
      </w:pPr>
      <w:bookmarkStart w:id="816" w:name="_Toc209617411"/>
      <w:r w:rsidRPr="00456AC8">
        <w:rPr>
          <w:rFonts w:eastAsia="Calibri"/>
          <w:lang w:val="en-US" w:eastAsia="en-GB"/>
        </w:rPr>
        <w:t>7.5.2.25a</w:t>
      </w:r>
      <w:r w:rsidRPr="00456AC8">
        <w:rPr>
          <w:rFonts w:eastAsia="Calibri"/>
          <w:lang w:val="en-US" w:eastAsia="en-GB"/>
        </w:rPr>
        <w:tab/>
        <w:t>Reference point CSC-25 (between the group management server and the configuration management server)</w:t>
      </w:r>
      <w:bookmarkEnd w:id="816"/>
    </w:p>
    <w:p w14:paraId="156BBD31" w14:textId="77777777" w:rsidR="00456AC8" w:rsidRDefault="00456AC8" w:rsidP="0095121F">
      <w:pPr>
        <w:rPr>
          <w:rFonts w:eastAsia="Calibri"/>
          <w:lang w:val="en-US" w:eastAsia="en-GB"/>
        </w:rPr>
      </w:pPr>
      <w:r w:rsidRPr="00456AC8">
        <w:rPr>
          <w:rFonts w:eastAsia="Calibri"/>
          <w:lang w:val="en-US" w:eastAsia="en-GB"/>
        </w:rPr>
        <w:t xml:space="preserve">The CSC-25 reference point, which exists between the group management server and the configuration management server, to allow the group management server to obtain non-group configuration related information (e.g. recording </w:t>
      </w:r>
      <w:r w:rsidRPr="00456AC8">
        <w:rPr>
          <w:rFonts w:eastAsia="Calibri"/>
          <w:lang w:val="en-US" w:eastAsia="en-GB"/>
        </w:rPr>
        <w:lastRenderedPageBreak/>
        <w:t>admin user profiles). The CSC-25 reference point shall use HTTP-1 reference point and HTTP-2 reference point for transport and routing of non-subscription/notification related signalling. The CSC-25 reference point shall use SIP-2 reference point for transport and routing of subscription/notification related signalling.</w:t>
      </w:r>
    </w:p>
    <w:p w14:paraId="40A62771" w14:textId="4292D114" w:rsidR="003B48C0" w:rsidRDefault="003B48C0" w:rsidP="00456AC8">
      <w:pPr>
        <w:pStyle w:val="Heading4"/>
        <w:rPr>
          <w:rFonts w:eastAsia="Calibri"/>
          <w:lang w:val="en-US" w:eastAsia="en-GB"/>
        </w:rPr>
      </w:pPr>
      <w:bookmarkStart w:id="817" w:name="_Toc209617412"/>
      <w:r>
        <w:rPr>
          <w:rFonts w:eastAsia="Calibri"/>
          <w:lang w:val="en-US" w:eastAsia="en-GB"/>
        </w:rPr>
        <w:t>7.5.2.26</w:t>
      </w:r>
      <w:r>
        <w:rPr>
          <w:rFonts w:eastAsia="Calibri"/>
          <w:lang w:val="en-US" w:eastAsia="en-GB"/>
        </w:rPr>
        <w:tab/>
        <w:t>Reference point ACM-1 (between administrative configuration management  client and administrative configuration management server)</w:t>
      </w:r>
      <w:bookmarkEnd w:id="817"/>
    </w:p>
    <w:p w14:paraId="4143E7AD" w14:textId="6B1B5EDD" w:rsidR="003B48C0" w:rsidRDefault="003B48C0" w:rsidP="003B48C0">
      <w:pPr>
        <w:rPr>
          <w:rFonts w:eastAsia="Calibri"/>
          <w:lang w:val="en-US" w:eastAsia="en-GB"/>
        </w:rPr>
      </w:pPr>
      <w:r>
        <w:rPr>
          <w:rFonts w:eastAsia="Calibri"/>
          <w:lang w:val="en-US" w:eastAsia="en-GB"/>
        </w:rPr>
        <w:t>The ACM-1 reference point, which exists between the administrative configuration management client and the administrative configuration management server, provides exchange of administrative configuration data between interconnected MC systems while the administrative configuration management client is on-network.</w:t>
      </w:r>
    </w:p>
    <w:p w14:paraId="651BB894" w14:textId="77777777" w:rsidR="003B48C0" w:rsidRDefault="003B48C0" w:rsidP="003B48C0">
      <w:pPr>
        <w:rPr>
          <w:rFonts w:eastAsia="Calibri"/>
          <w:lang w:val="en-US" w:eastAsia="en-GB"/>
        </w:rPr>
      </w:pPr>
      <w:r>
        <w:rPr>
          <w:rFonts w:eastAsia="Calibri"/>
          <w:lang w:val="en-US" w:eastAsia="en-GB"/>
        </w:rPr>
        <w:t>The ACM-1 reference point supports:</w:t>
      </w:r>
    </w:p>
    <w:p w14:paraId="2D3F84CF" w14:textId="48432D6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retrieving the administrative management configuration client user configuration data for authorization</w:t>
      </w:r>
    </w:p>
    <w:p w14:paraId="78D6CF70" w14:textId="22ED6D3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sending requests for exchanging administrative configuration data with an partner MC system</w:t>
      </w:r>
    </w:p>
    <w:p w14:paraId="63E0FE83" w14:textId="409E7CE3"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receiving responses from partner MC system upon requests sent</w:t>
      </w:r>
    </w:p>
    <w:p w14:paraId="4990C720" w14:textId="4EDD175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receiving requests of administrative configuration management client of partner MC system for exchanging administrative configuration data</w:t>
      </w:r>
    </w:p>
    <w:p w14:paraId="76BC599D" w14:textId="7B1DD19E" w:rsid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decision taking on how to handle received requests and to reply with status response to the requestor of the partner MC system</w:t>
      </w:r>
    </w:p>
    <w:p w14:paraId="394E0D23" w14:textId="36DDC0A7" w:rsidR="003B48C0" w:rsidRPr="00477B77" w:rsidRDefault="003B48C0" w:rsidP="003B48C0">
      <w:r w:rsidRPr="003E5F68">
        <w:t xml:space="preserve">The </w:t>
      </w:r>
      <w:r>
        <w:t>ACM-1</w:t>
      </w:r>
      <w:r w:rsidRPr="003E5F68">
        <w:t xml:space="preserve"> reference point shall use the HTTP-1 and HTTP-2 reference points for transport and routing of non-subscription/notification related signalling. The </w:t>
      </w:r>
      <w:r>
        <w:t>ACM-1</w:t>
      </w:r>
      <w:r w:rsidRPr="003E5F68">
        <w:t xml:space="preserve"> reference point shall use SIP-1 and SIP-2 reference points for transport and routing of subscription/notification related signalling.</w:t>
      </w:r>
    </w:p>
    <w:p w14:paraId="025ADC6C" w14:textId="4EDE09D1" w:rsidR="003B48C0" w:rsidRDefault="003B48C0" w:rsidP="003B48C0">
      <w:pPr>
        <w:pStyle w:val="Heading4"/>
        <w:rPr>
          <w:rFonts w:eastAsia="Calibri"/>
          <w:lang w:val="en-US" w:eastAsia="en-GB"/>
        </w:rPr>
      </w:pPr>
      <w:bookmarkStart w:id="818" w:name="_Toc209617413"/>
      <w:r>
        <w:rPr>
          <w:rFonts w:eastAsia="Calibri"/>
          <w:lang w:val="en-US" w:eastAsia="en-GB"/>
        </w:rPr>
        <w:t>7.5.2.27</w:t>
      </w:r>
      <w:r>
        <w:rPr>
          <w:rFonts w:eastAsia="Calibri"/>
          <w:lang w:val="en-US" w:eastAsia="en-GB"/>
        </w:rPr>
        <w:tab/>
        <w:t>Reference point ACM-2 (between ACM server of primary MC system and ACM server of partner MC system)</w:t>
      </w:r>
      <w:bookmarkEnd w:id="818"/>
    </w:p>
    <w:p w14:paraId="72C6D381" w14:textId="7E507320" w:rsidR="003B48C0" w:rsidRDefault="003B48C0" w:rsidP="003B48C0">
      <w:pPr>
        <w:rPr>
          <w:rFonts w:eastAsia="Calibri"/>
          <w:lang w:val="en-US" w:eastAsia="en-GB"/>
        </w:rPr>
      </w:pPr>
      <w:r>
        <w:rPr>
          <w:rFonts w:eastAsia="Calibri"/>
          <w:lang w:val="en-US" w:eastAsia="en-GB"/>
        </w:rPr>
        <w:t>The ACM-2 reference point, which exists between the administrative configuration management servers in different security domains, is used by administrative configuration management servers to exchange administrative configuration data between interconnected MC systems.</w:t>
      </w:r>
    </w:p>
    <w:p w14:paraId="13EDC7DB" w14:textId="2A8B4183" w:rsidR="003B48C0" w:rsidRDefault="003B48C0" w:rsidP="003B48C0">
      <w:r w:rsidRPr="003E5F68">
        <w:t xml:space="preserve">The </w:t>
      </w:r>
      <w:r>
        <w:t>ACM-2</w:t>
      </w:r>
      <w:r w:rsidRPr="003E5F68">
        <w:t xml:space="preserve"> reference point </w:t>
      </w:r>
      <w:r>
        <w:t>uses</w:t>
      </w:r>
      <w:r w:rsidRPr="003E5F68">
        <w:t xml:space="preserve"> the HTTP-2 </w:t>
      </w:r>
      <w:r>
        <w:t xml:space="preserve">and HTTP-3 </w:t>
      </w:r>
      <w:r w:rsidRPr="003E5F68">
        <w:t>reference points for transport and routing of non-subscription/notification related signalling.</w:t>
      </w:r>
      <w:r w:rsidRPr="00EC5422">
        <w:t xml:space="preserve"> The </w:t>
      </w:r>
      <w:r>
        <w:t>ACM-2</w:t>
      </w:r>
      <w:r w:rsidRPr="00EC5422">
        <w:t xml:space="preserve"> reference point uses SIP-2 and SIP-3 reference points for transport and routing of subscription/notification related signalling.</w:t>
      </w:r>
    </w:p>
    <w:p w14:paraId="2418DA4D" w14:textId="4DE9AAFD" w:rsidR="003B48C0" w:rsidRDefault="003B48C0" w:rsidP="003B48C0">
      <w:pPr>
        <w:pStyle w:val="Heading4"/>
      </w:pPr>
      <w:bookmarkStart w:id="819" w:name="_Toc209617414"/>
      <w:r>
        <w:t>7.5.2.28</w:t>
      </w:r>
      <w:r>
        <w:tab/>
        <w:t>Reference point ACM-3 (between ACM server and MC gateway server)</w:t>
      </w:r>
      <w:bookmarkEnd w:id="819"/>
    </w:p>
    <w:p w14:paraId="687B8939" w14:textId="77777777" w:rsidR="003B48C0" w:rsidRPr="005967B6" w:rsidRDefault="003B48C0" w:rsidP="003B48C0">
      <w:r>
        <w:t>The ACM-3 reference point, which exists between administrative configuration management server and MC gateway server is used for signalling related to administrative configuration management that is shared to provide preconditions for the cooperation between interconnected MC systems.</w:t>
      </w:r>
    </w:p>
    <w:p w14:paraId="4E813870" w14:textId="77777777" w:rsidR="003B48C0" w:rsidRDefault="003B48C0" w:rsidP="00477B77">
      <w:pPr>
        <w:rPr>
          <w:noProof/>
        </w:rPr>
      </w:pPr>
      <w:r>
        <w:rPr>
          <w:noProof/>
        </w:rPr>
        <w:t>The ACM-3 reference point uses SIP-2 and SIP-3 reference points for transport and routing of signalling. The SIP-3 reference point is used when an administrative configuration management server and a MC gateway server are served by different SIP cores.</w:t>
      </w:r>
    </w:p>
    <w:p w14:paraId="768D03EE" w14:textId="6C9ED0DB" w:rsidR="00440E72" w:rsidRDefault="00440E72" w:rsidP="00440E72">
      <w:pPr>
        <w:pStyle w:val="Heading4"/>
      </w:pPr>
      <w:bookmarkStart w:id="820" w:name="_Toc162436470"/>
      <w:bookmarkStart w:id="821" w:name="_Toc209617415"/>
      <w:r>
        <w:t>7.5.2.29</w:t>
      </w:r>
      <w:r>
        <w:tab/>
        <w:t>Reference point REC-1 (between the replay client and the recording server)</w:t>
      </w:r>
      <w:bookmarkEnd w:id="820"/>
      <w:bookmarkEnd w:id="821"/>
    </w:p>
    <w:p w14:paraId="1ADCA62B" w14:textId="77777777" w:rsidR="00440E72" w:rsidRDefault="00440E72" w:rsidP="00440E72">
      <w:r>
        <w:t xml:space="preserve">The REC-1 reference point, which exists between replay client and recording server, is used by the replay client to request and receive logs/recordings of metadata and media from the replay server. </w:t>
      </w:r>
    </w:p>
    <w:p w14:paraId="1DDF77E5" w14:textId="55C376AB" w:rsidR="00440E72" w:rsidRDefault="00440E72" w:rsidP="00440E72">
      <w:r>
        <w:t>The requests from the replay clients to the recording server shall be validated with the MC access token mechanism, which is specified in TS 33.180 [25]. All other details of the REC-1 reference point are outside the scope of the present document.</w:t>
      </w:r>
    </w:p>
    <w:p w14:paraId="21074F7B" w14:textId="568936EA" w:rsidR="00440E72" w:rsidRDefault="00440E72" w:rsidP="00440E72">
      <w:pPr>
        <w:pStyle w:val="Heading4"/>
      </w:pPr>
      <w:bookmarkStart w:id="822" w:name="_Toc209617416"/>
      <w:r>
        <w:lastRenderedPageBreak/>
        <w:t>7.5.2.30</w:t>
      </w:r>
      <w:r>
        <w:tab/>
      </w:r>
      <w:r w:rsidR="00456AC8">
        <w:t>Void</w:t>
      </w:r>
      <w:bookmarkEnd w:id="822"/>
    </w:p>
    <w:p w14:paraId="5AE62CB9" w14:textId="6B865A90" w:rsidR="00440E72" w:rsidRDefault="00440E72" w:rsidP="00440E72">
      <w:pPr>
        <w:pStyle w:val="Heading4"/>
      </w:pPr>
      <w:bookmarkStart w:id="823" w:name="_Toc209617417"/>
      <w:r>
        <w:t>7.5.2.31</w:t>
      </w:r>
      <w:r>
        <w:tab/>
        <w:t>Reference point REC-</w:t>
      </w:r>
      <w:r w:rsidR="00456AC8">
        <w:t>2</w:t>
      </w:r>
      <w:r>
        <w:t xml:space="preserve"> (between recording server and key management server)</w:t>
      </w:r>
      <w:bookmarkEnd w:id="823"/>
    </w:p>
    <w:p w14:paraId="4B4E9929" w14:textId="1C4D3DC0" w:rsidR="00440E72" w:rsidRPr="003E5F68" w:rsidRDefault="00440E72" w:rsidP="00440E72">
      <w:r>
        <w:t>The REC-</w:t>
      </w:r>
      <w:r w:rsidR="00456AC8">
        <w:t>2</w:t>
      </w:r>
      <w:r>
        <w:t xml:space="preserve"> reference point, which exists between recording server and key management server, </w:t>
      </w:r>
      <w:r w:rsidRPr="003E5F68">
        <w:t>provides a means for the key management server to provide security related information (e.g. encryption keys) to the MC</w:t>
      </w:r>
      <w:r>
        <w:rPr>
          <w:rFonts w:hint="eastAsia"/>
          <w:lang w:eastAsia="zh-CN"/>
        </w:rPr>
        <w:t xml:space="preserve"> </w:t>
      </w:r>
      <w:r>
        <w:rPr>
          <w:lang w:eastAsia="zh-CN"/>
        </w:rPr>
        <w:t xml:space="preserve">recording </w:t>
      </w:r>
      <w:r w:rsidRPr="003E5F68">
        <w:t>server.</w:t>
      </w:r>
    </w:p>
    <w:p w14:paraId="21569F93" w14:textId="5A46B6E8" w:rsidR="00440E72" w:rsidRDefault="00440E72" w:rsidP="00440E72">
      <w:r w:rsidRPr="00483212">
        <w:t>The R</w:t>
      </w:r>
      <w:r>
        <w:t>E</w:t>
      </w:r>
      <w:r w:rsidRPr="00483212">
        <w:t>C-</w:t>
      </w:r>
      <w:r w:rsidR="00456AC8">
        <w:t>2</w:t>
      </w:r>
      <w:r w:rsidRPr="00483212">
        <w:t xml:space="preserve"> reference point shall use the HTTP-1 and HTTP-2 reference points for transport and routing of security related information to the </w:t>
      </w:r>
      <w:r>
        <w:t>recording server</w:t>
      </w:r>
      <w:r w:rsidRPr="00483212">
        <w:t>.</w:t>
      </w:r>
    </w:p>
    <w:p w14:paraId="1D588C7B" w14:textId="77777777" w:rsidR="005259B6" w:rsidRDefault="005259B6" w:rsidP="005259B6">
      <w:pPr>
        <w:pStyle w:val="NO"/>
      </w:pPr>
      <w:r>
        <w:t>NOTE:</w:t>
      </w:r>
      <w:r>
        <w:tab/>
      </w:r>
      <w:r w:rsidRPr="002709A1">
        <w:t>REC-2 shall be specified in 3GPP</w:t>
      </w:r>
      <w:r>
        <w:t> </w:t>
      </w:r>
      <w:r w:rsidRPr="002709A1">
        <w:t>TS</w:t>
      </w:r>
      <w:r>
        <w:t> </w:t>
      </w:r>
      <w:r w:rsidRPr="002709A1">
        <w:t>33.180</w:t>
      </w:r>
      <w:r>
        <w:t> </w:t>
      </w:r>
      <w:r w:rsidRPr="002709A1">
        <w:t>[25]</w:t>
      </w:r>
      <w:r>
        <w:t xml:space="preserve"> by SA3</w:t>
      </w:r>
      <w:r w:rsidRPr="00A72F1B">
        <w:t xml:space="preserve"> </w:t>
      </w:r>
      <w:r>
        <w:t xml:space="preserve">and </w:t>
      </w:r>
      <w:r w:rsidRPr="00A72F1B">
        <w:t>is out of scope of the present document</w:t>
      </w:r>
      <w:r w:rsidRPr="002709A1">
        <w:t>.</w:t>
      </w:r>
    </w:p>
    <w:p w14:paraId="6299B235" w14:textId="44602EB2" w:rsidR="00440E72" w:rsidRDefault="00440E72" w:rsidP="00440E72">
      <w:pPr>
        <w:pStyle w:val="Heading4"/>
      </w:pPr>
      <w:bookmarkStart w:id="824" w:name="_Toc209617418"/>
      <w:r>
        <w:t>7.5.2.32</w:t>
      </w:r>
      <w:r>
        <w:tab/>
        <w:t>Reference point REC-</w:t>
      </w:r>
      <w:r w:rsidR="00456AC8">
        <w:t>3</w:t>
      </w:r>
      <w:r>
        <w:t xml:space="preserve"> (between recording server and configuration management server)</w:t>
      </w:r>
      <w:bookmarkEnd w:id="824"/>
    </w:p>
    <w:p w14:paraId="3D567E4F" w14:textId="5B8EDEE0" w:rsidR="00440E72" w:rsidRDefault="00440E72" w:rsidP="00440E72">
      <w:r>
        <w:t>The REC-</w:t>
      </w:r>
      <w:r w:rsidR="00456AC8">
        <w:t>3</w:t>
      </w:r>
      <w:r>
        <w:t xml:space="preserve"> reference point, which exists between recording server and configuration management server, is used by the recording server to </w:t>
      </w:r>
      <w:r w:rsidR="00456AC8" w:rsidRPr="00456AC8">
        <w:t>obtain user profiles (and updated user profile data) of the replay service users.</w:t>
      </w:r>
    </w:p>
    <w:p w14:paraId="3A387B7C" w14:textId="61B1D0F0" w:rsidR="00440E72" w:rsidRDefault="00440E72" w:rsidP="00440E72">
      <w:r w:rsidRPr="001775D0">
        <w:t>The R</w:t>
      </w:r>
      <w:r>
        <w:t>E</w:t>
      </w:r>
      <w:r w:rsidRPr="001775D0">
        <w:t>C-</w:t>
      </w:r>
      <w:r w:rsidR="00456AC8">
        <w:t>3</w:t>
      </w:r>
      <w:r w:rsidRPr="001775D0">
        <w:t xml:space="preserve"> reference point shall use HTTP-1 </w:t>
      </w:r>
      <w:r w:rsidRPr="00B476A0">
        <w:rPr>
          <w:lang w:eastAsia="zh-CN"/>
        </w:rPr>
        <w:t>and HTTP-2 reference point</w:t>
      </w:r>
      <w:r>
        <w:rPr>
          <w:lang w:eastAsia="zh-CN"/>
        </w:rPr>
        <w:t>s</w:t>
      </w:r>
      <w:r w:rsidRPr="00B476A0">
        <w:t xml:space="preserve"> for transport and routing of non-subscription/notification related signalling. </w:t>
      </w:r>
      <w:r w:rsidRPr="0031552C">
        <w:t>The R</w:t>
      </w:r>
      <w:r>
        <w:t>E</w:t>
      </w:r>
      <w:r w:rsidRPr="0031552C">
        <w:t>C-</w:t>
      </w:r>
      <w:r w:rsidR="00456AC8">
        <w:t>3</w:t>
      </w:r>
      <w:r w:rsidRPr="0031552C">
        <w:t xml:space="preserve"> reference point shall use SIP-2</w:t>
      </w:r>
      <w:r w:rsidR="00456AC8" w:rsidRPr="00456AC8">
        <w:t xml:space="preserve"> and SIP-3</w:t>
      </w:r>
      <w:r w:rsidRPr="0031552C">
        <w:t xml:space="preserve"> </w:t>
      </w:r>
      <w:r w:rsidRPr="000E2073">
        <w:t>r</w:t>
      </w:r>
      <w:r w:rsidRPr="0031552C">
        <w:t>eference point for transport and routing of subscription/notification related signalling.</w:t>
      </w:r>
      <w:r>
        <w:t xml:space="preserve"> </w:t>
      </w:r>
      <w:r w:rsidR="00456AC8" w:rsidRPr="00456AC8">
        <w:t>The SIP-3 reference point is used when the recording server and the configuration management server are served by different SIP cores.</w:t>
      </w:r>
    </w:p>
    <w:p w14:paraId="23E61545" w14:textId="7DA97B19" w:rsidR="00440E72" w:rsidRDefault="00440E72" w:rsidP="00440E72">
      <w:pPr>
        <w:pStyle w:val="Heading4"/>
      </w:pPr>
      <w:bookmarkStart w:id="825" w:name="_Toc209617419"/>
      <w:r>
        <w:t>7.5.2.33</w:t>
      </w:r>
      <w:r>
        <w:tab/>
      </w:r>
      <w:r w:rsidR="00456AC8">
        <w:t>Void</w:t>
      </w:r>
      <w:bookmarkEnd w:id="825"/>
    </w:p>
    <w:p w14:paraId="1BD621B8" w14:textId="00FF6B93" w:rsidR="00440E72" w:rsidRDefault="00440E72" w:rsidP="00440E72">
      <w:pPr>
        <w:pStyle w:val="Heading4"/>
      </w:pPr>
      <w:bookmarkStart w:id="826" w:name="_Toc209617420"/>
      <w:r>
        <w:t>7.5.2.34</w:t>
      </w:r>
      <w:r>
        <w:tab/>
        <w:t>Reference point REC-</w:t>
      </w:r>
      <w:r w:rsidR="00203A1D">
        <w:t>4</w:t>
      </w:r>
      <w:r>
        <w:t xml:space="preserve"> (between recording server and MC service servers)</w:t>
      </w:r>
      <w:bookmarkEnd w:id="826"/>
    </w:p>
    <w:p w14:paraId="00D84A97" w14:textId="61CE96A8" w:rsidR="00440E72" w:rsidRDefault="00440E72" w:rsidP="00440E72">
      <w:r>
        <w:t>The REC-</w:t>
      </w:r>
      <w:r w:rsidR="00203A1D">
        <w:t>4</w:t>
      </w:r>
      <w:r>
        <w:t xml:space="preserve"> reference point, which exists between recording server and MC service servers, is used for transmitting metadata and media of the</w:t>
      </w:r>
      <w:r w:rsidR="00203A1D" w:rsidRPr="00203A1D">
        <w:t xml:space="preserve"> communication sessions of</w:t>
      </w:r>
      <w:r>
        <w:t xml:space="preserve"> target users and target groups.</w:t>
      </w:r>
    </w:p>
    <w:p w14:paraId="5938144E" w14:textId="77777777" w:rsidR="00203A1D" w:rsidRDefault="00203A1D" w:rsidP="0095121F">
      <w:pPr>
        <w:pStyle w:val="NO"/>
      </w:pPr>
      <w:r w:rsidRPr="00203A1D">
        <w:t>NOTE:</w:t>
      </w:r>
      <w:r w:rsidRPr="00203A1D">
        <w:tab/>
        <w:t>In this version of this specification the communication sessions that may be recorded are MCPTT and MCVideo group and private calls.</w:t>
      </w:r>
    </w:p>
    <w:p w14:paraId="04B245EC" w14:textId="32A196BF" w:rsidR="00440E72" w:rsidRDefault="00440E72" w:rsidP="00440E72">
      <w:r w:rsidRPr="00483212">
        <w:t>The R</w:t>
      </w:r>
      <w:r>
        <w:t>E</w:t>
      </w:r>
      <w:r w:rsidRPr="00483212">
        <w:t>C-</w:t>
      </w:r>
      <w:r w:rsidR="00203A1D">
        <w:t>4</w:t>
      </w:r>
      <w:r w:rsidRPr="00483212">
        <w:t xml:space="preserve"> reference point shall use the </w:t>
      </w:r>
      <w:r w:rsidRPr="000E2073">
        <w:t>SIP-2 reference point</w:t>
      </w:r>
      <w:r w:rsidR="00203A1D" w:rsidRPr="00203A1D">
        <w:t xml:space="preserve"> for transport and routing of signalling and communication sessions related metadata. If an MC service server and a recording server are served by different SIP cores, then the REC-4 reference point shall also use the SIP-3 reference point for transport and routing of signalling and communication sessions related metadata.</w:t>
      </w:r>
    </w:p>
    <w:p w14:paraId="7835F350" w14:textId="6EA62658" w:rsidR="00203A1D" w:rsidRDefault="00203A1D" w:rsidP="0095121F">
      <w:r w:rsidRPr="00203A1D">
        <w:t xml:space="preserve">MC service server and recording server shall use Session Recording Protocol as specified in </w:t>
      </w:r>
      <w:r w:rsidR="00625528" w:rsidRPr="00625528">
        <w:t xml:space="preserve">IETF </w:t>
      </w:r>
      <w:r w:rsidRPr="00203A1D">
        <w:t>RFC-7866 [</w:t>
      </w:r>
      <w:r w:rsidR="00625528">
        <w:t>40</w:t>
      </w:r>
      <w:r w:rsidRPr="00203A1D">
        <w:t xml:space="preserve">] for establishing and controlling recording sessions between MC service servers and recording server for MCPTT and MCVideo private and group communications. </w:t>
      </w:r>
      <w:r w:rsidR="00625528">
        <w:t xml:space="preserve">IETF </w:t>
      </w:r>
      <w:r w:rsidRPr="00203A1D">
        <w:t>RFC-7866 [</w:t>
      </w:r>
      <w:r w:rsidR="00625528">
        <w:t>40</w:t>
      </w:r>
      <w:r w:rsidRPr="00203A1D">
        <w:t xml:space="preserve">] specifies the use of SIP, Session Description Protocol (SDP), and RTP to establish a recording session. </w:t>
      </w:r>
    </w:p>
    <w:p w14:paraId="463111A7" w14:textId="7C20F174" w:rsidR="00440E72" w:rsidRDefault="00440E72" w:rsidP="00440E72">
      <w:pPr>
        <w:pStyle w:val="Heading4"/>
      </w:pPr>
      <w:bookmarkStart w:id="827" w:name="_Toc209617421"/>
      <w:r>
        <w:t>7.5.2.35</w:t>
      </w:r>
      <w:r>
        <w:tab/>
      </w:r>
      <w:r w:rsidR="00456AC8">
        <w:t>Void</w:t>
      </w:r>
      <w:bookmarkEnd w:id="827"/>
    </w:p>
    <w:p w14:paraId="554DFF12" w14:textId="0213D432" w:rsidR="00470B41" w:rsidRDefault="00470B41" w:rsidP="00470B41">
      <w:pPr>
        <w:pStyle w:val="Heading4"/>
        <w:rPr>
          <w:lang w:eastAsia="zh-CN"/>
        </w:rPr>
      </w:pPr>
      <w:bookmarkStart w:id="828" w:name="_Toc209617422"/>
      <w:r>
        <w:rPr>
          <w:lang w:eastAsia="zh-CN"/>
        </w:rPr>
        <w:t>7.5.2.36</w:t>
      </w:r>
      <w:r>
        <w:rPr>
          <w:lang w:eastAsia="zh-CN"/>
        </w:rPr>
        <w:tab/>
        <w:t>Reference point Le</w:t>
      </w:r>
      <w:bookmarkEnd w:id="828"/>
    </w:p>
    <w:p w14:paraId="2C3F4196" w14:textId="4831D382" w:rsidR="00470B41" w:rsidRDefault="00470B41" w:rsidP="00470B41">
      <w:pPr>
        <w:rPr>
          <w:lang w:eastAsia="zh-CN"/>
        </w:rPr>
      </w:pPr>
      <w:r>
        <w:rPr>
          <w:lang w:eastAsia="zh-CN"/>
        </w:rPr>
        <w:t>The Le reference point, which exists between the location management server and the 3GPP core network, is used to obtain location information of MC service UEs using the LCS. The Le reference point is defined in 3GPP TS 23.271 [29]</w:t>
      </w:r>
      <w:r w:rsidR="002129D6" w:rsidRPr="002129D6">
        <w:rPr>
          <w:lang w:eastAsia="zh-CN"/>
        </w:rPr>
        <w:t xml:space="preserve"> and 3GPP</w:t>
      </w:r>
      <w:r w:rsidR="002129D6">
        <w:rPr>
          <w:lang w:eastAsia="zh-CN"/>
        </w:rPr>
        <w:t> </w:t>
      </w:r>
      <w:r w:rsidR="002129D6" w:rsidRPr="002129D6">
        <w:rPr>
          <w:lang w:eastAsia="zh-CN"/>
        </w:rPr>
        <w:t>TS</w:t>
      </w:r>
      <w:r w:rsidR="002129D6">
        <w:rPr>
          <w:lang w:eastAsia="zh-CN"/>
        </w:rPr>
        <w:t> </w:t>
      </w:r>
      <w:r w:rsidR="002129D6" w:rsidRPr="002129D6">
        <w:rPr>
          <w:lang w:eastAsia="zh-CN"/>
        </w:rPr>
        <w:t>23.273</w:t>
      </w:r>
      <w:r w:rsidR="002129D6">
        <w:rPr>
          <w:lang w:eastAsia="zh-CN"/>
        </w:rPr>
        <w:t> </w:t>
      </w:r>
      <w:r w:rsidR="002129D6" w:rsidRPr="002129D6">
        <w:rPr>
          <w:lang w:eastAsia="zh-CN"/>
        </w:rPr>
        <w:t>[</w:t>
      </w:r>
      <w:r w:rsidR="002129D6">
        <w:rPr>
          <w:lang w:eastAsia="zh-CN"/>
        </w:rPr>
        <w:t>41</w:t>
      </w:r>
      <w:r w:rsidR="002129D6" w:rsidRPr="002129D6">
        <w:rPr>
          <w:lang w:eastAsia="zh-CN"/>
        </w:rPr>
        <w:t>]</w:t>
      </w:r>
      <w:r>
        <w:rPr>
          <w:lang w:eastAsia="zh-CN"/>
        </w:rPr>
        <w:t>.</w:t>
      </w:r>
    </w:p>
    <w:p w14:paraId="3247369A" w14:textId="77777777" w:rsidR="003800DF" w:rsidRDefault="003800DF" w:rsidP="003800DF">
      <w:pPr>
        <w:pStyle w:val="Heading4"/>
      </w:pPr>
      <w:bookmarkStart w:id="829" w:name="_Toc189738419"/>
      <w:bookmarkStart w:id="830" w:name="_Toc209617423"/>
      <w:r>
        <w:t>7.5.2.37</w:t>
      </w:r>
      <w:r>
        <w:tab/>
        <w:t>Reference point REC-5 (between recording server and group management server)</w:t>
      </w:r>
      <w:bookmarkEnd w:id="829"/>
      <w:bookmarkEnd w:id="830"/>
    </w:p>
    <w:p w14:paraId="7106912D" w14:textId="77777777" w:rsidR="003800DF" w:rsidRDefault="003800DF" w:rsidP="003800DF">
      <w:r>
        <w:t>The REC-5 reference point, which exists between recording server and group management server, is used by the recording server to obtain information related to target groups for the recordings, including the group related key material.</w:t>
      </w:r>
    </w:p>
    <w:p w14:paraId="404A969D" w14:textId="77777777" w:rsidR="005259B6" w:rsidRDefault="005259B6" w:rsidP="005259B6">
      <w:pPr>
        <w:pStyle w:val="NO"/>
      </w:pPr>
      <w:r>
        <w:t>NOTE:</w:t>
      </w:r>
      <w:r>
        <w:tab/>
      </w:r>
      <w:r w:rsidRPr="002709A1">
        <w:t>REC-</w:t>
      </w:r>
      <w:r>
        <w:t>5</w:t>
      </w:r>
      <w:r w:rsidRPr="002709A1">
        <w:t xml:space="preserve"> shall be specified in 3GPP</w:t>
      </w:r>
      <w:r>
        <w:t> </w:t>
      </w:r>
      <w:r w:rsidRPr="002709A1">
        <w:t>TS</w:t>
      </w:r>
      <w:r>
        <w:t> </w:t>
      </w:r>
      <w:r w:rsidRPr="002709A1">
        <w:t>33.180</w:t>
      </w:r>
      <w:r>
        <w:t> </w:t>
      </w:r>
      <w:r w:rsidRPr="002709A1">
        <w:t>[25]</w:t>
      </w:r>
      <w:r>
        <w:t xml:space="preserve"> by SA3</w:t>
      </w:r>
      <w:r w:rsidRPr="00A72F1B">
        <w:t xml:space="preserve"> </w:t>
      </w:r>
      <w:r>
        <w:t xml:space="preserve">and </w:t>
      </w:r>
      <w:r w:rsidRPr="00A72F1B">
        <w:t>is out of scope of the present document</w:t>
      </w:r>
      <w:r w:rsidRPr="002709A1">
        <w:t>.</w:t>
      </w:r>
    </w:p>
    <w:p w14:paraId="110056B1" w14:textId="16943350" w:rsidR="008D2684" w:rsidRPr="003E5F68" w:rsidRDefault="008D2684" w:rsidP="003B48C0">
      <w:pPr>
        <w:pStyle w:val="Heading3"/>
      </w:pPr>
      <w:bookmarkStart w:id="831" w:name="_Toc209617424"/>
      <w:r w:rsidRPr="003E5F68">
        <w:lastRenderedPageBreak/>
        <w:t>7.5.3</w:t>
      </w:r>
      <w:r w:rsidRPr="003E5F68">
        <w:tab/>
        <w:t>Signalling control plane</w:t>
      </w:r>
      <w:bookmarkEnd w:id="731"/>
      <w:bookmarkEnd w:id="732"/>
      <w:bookmarkEnd w:id="794"/>
      <w:bookmarkEnd w:id="795"/>
      <w:bookmarkEnd w:id="796"/>
      <w:bookmarkEnd w:id="797"/>
      <w:bookmarkEnd w:id="798"/>
      <w:bookmarkEnd w:id="805"/>
      <w:bookmarkEnd w:id="806"/>
      <w:bookmarkEnd w:id="831"/>
    </w:p>
    <w:p w14:paraId="550A7561" w14:textId="77777777" w:rsidR="008D2684" w:rsidRPr="003E5F68" w:rsidRDefault="008D2684" w:rsidP="008D2684">
      <w:pPr>
        <w:pStyle w:val="Heading4"/>
      </w:pPr>
      <w:bookmarkStart w:id="832" w:name="_Toc424654412"/>
      <w:bookmarkStart w:id="833" w:name="_Toc428365005"/>
      <w:bookmarkStart w:id="834" w:name="_Toc433209613"/>
      <w:bookmarkStart w:id="835" w:name="_Toc453260124"/>
      <w:bookmarkStart w:id="836" w:name="_Toc453261011"/>
      <w:bookmarkStart w:id="837" w:name="_Toc453279748"/>
      <w:bookmarkStart w:id="838" w:name="_Toc459375086"/>
      <w:bookmarkStart w:id="839" w:name="_Toc468105324"/>
      <w:bookmarkStart w:id="840" w:name="_Toc468110419"/>
      <w:bookmarkStart w:id="841" w:name="_Toc209617425"/>
      <w:r w:rsidRPr="003E5F68">
        <w:t>7.5.3.1</w:t>
      </w:r>
      <w:r w:rsidRPr="003E5F68">
        <w:tab/>
        <w:t>General</w:t>
      </w:r>
      <w:bookmarkEnd w:id="832"/>
      <w:bookmarkEnd w:id="833"/>
      <w:bookmarkEnd w:id="834"/>
      <w:bookmarkEnd w:id="835"/>
      <w:bookmarkEnd w:id="836"/>
      <w:bookmarkEnd w:id="837"/>
      <w:bookmarkEnd w:id="838"/>
      <w:bookmarkEnd w:id="839"/>
      <w:bookmarkEnd w:id="840"/>
      <w:bookmarkEnd w:id="841"/>
    </w:p>
    <w:p w14:paraId="0D45E31B" w14:textId="77777777" w:rsidR="008D2684" w:rsidRPr="003E5F68" w:rsidRDefault="008D2684" w:rsidP="008D2684">
      <w:r w:rsidRPr="003E5F68">
        <w:t>The reference points for the SIP and HTTP signalling are described in the following subclauses.</w:t>
      </w:r>
    </w:p>
    <w:p w14:paraId="4D26469E" w14:textId="77777777" w:rsidR="008D2684" w:rsidRPr="003E5F68" w:rsidRDefault="008D2684" w:rsidP="008D2684">
      <w:pPr>
        <w:pStyle w:val="Heading4"/>
      </w:pPr>
      <w:bookmarkStart w:id="842" w:name="_Toc424654413"/>
      <w:bookmarkStart w:id="843" w:name="_Toc428365006"/>
      <w:bookmarkStart w:id="844" w:name="_Toc433209614"/>
      <w:bookmarkStart w:id="845" w:name="_Toc453260125"/>
      <w:bookmarkStart w:id="846" w:name="_Toc453261012"/>
      <w:bookmarkStart w:id="847" w:name="_Toc453279749"/>
      <w:bookmarkStart w:id="848" w:name="_Toc459375087"/>
      <w:bookmarkStart w:id="849" w:name="_Toc468105325"/>
      <w:bookmarkStart w:id="850" w:name="_Toc468110420"/>
      <w:bookmarkStart w:id="851" w:name="_Toc209617426"/>
      <w:r w:rsidRPr="003E5F68">
        <w:t>7.5.3.2</w:t>
      </w:r>
      <w:r w:rsidRPr="003E5F68">
        <w:tab/>
        <w:t>Reference point SIP-1(between the signalling user agent and the SIP core)</w:t>
      </w:r>
      <w:bookmarkEnd w:id="842"/>
      <w:bookmarkEnd w:id="843"/>
      <w:bookmarkEnd w:id="844"/>
      <w:bookmarkEnd w:id="845"/>
      <w:bookmarkEnd w:id="846"/>
      <w:bookmarkEnd w:id="847"/>
      <w:bookmarkEnd w:id="848"/>
      <w:bookmarkEnd w:id="849"/>
      <w:bookmarkEnd w:id="850"/>
      <w:bookmarkEnd w:id="851"/>
    </w:p>
    <w:p w14:paraId="507003FF" w14:textId="77777777" w:rsidR="008D2684" w:rsidRPr="003E5F68" w:rsidRDefault="008D2684" w:rsidP="008D2684">
      <w:r w:rsidRPr="003E5F68">
        <w:t xml:space="preserve">The SIP-1 reference point, which exists between the signalling user agent and the SIP core for establishing a session in support of </w:t>
      </w:r>
      <w:r>
        <w:rPr>
          <w:rFonts w:hint="eastAsia"/>
          <w:lang w:eastAsia="zh-CN"/>
        </w:rPr>
        <w:t>MC service</w:t>
      </w:r>
      <w:r w:rsidRPr="003E5F68">
        <w:t>, shall use the Gm reference point as defined in 3GPP TS 23.002 [</w:t>
      </w:r>
      <w:r>
        <w:rPr>
          <w:rFonts w:hint="eastAsia"/>
          <w:lang w:eastAsia="zh-CN"/>
        </w:rPr>
        <w:t>6</w:t>
      </w:r>
      <w:r w:rsidRPr="003E5F68">
        <w:t xml:space="preserve">] (with necessary enhancements to support </w:t>
      </w:r>
      <w:r>
        <w:rPr>
          <w:rFonts w:hint="eastAsia"/>
          <w:lang w:eastAsia="zh-CN"/>
        </w:rPr>
        <w:t>MC service</w:t>
      </w:r>
      <w:r w:rsidRPr="003E5F68">
        <w:t xml:space="preserve"> requirements and profiled to meet the minimum requirements for support of </w:t>
      </w:r>
      <w:r>
        <w:rPr>
          <w:rFonts w:hint="eastAsia"/>
          <w:lang w:eastAsia="zh-CN"/>
        </w:rPr>
        <w:t>MC service</w:t>
      </w:r>
      <w:r w:rsidRPr="003E5F68">
        <w:t>). The SIP-1 reference point fulfils the requirements of the GC1 reference point specified in</w:t>
      </w:r>
      <w:r>
        <w:t xml:space="preserve"> </w:t>
      </w:r>
      <w:r w:rsidRPr="003E5F68">
        <w:t>3GPP TS 23.468 [</w:t>
      </w:r>
      <w:r>
        <w:rPr>
          <w:rFonts w:hint="eastAsia"/>
          <w:lang w:eastAsia="zh-CN"/>
        </w:rPr>
        <w:t>1</w:t>
      </w:r>
      <w:r>
        <w:rPr>
          <w:lang w:eastAsia="zh-CN"/>
        </w:rPr>
        <w:t>8</w:t>
      </w:r>
      <w:r w:rsidRPr="003E5F68">
        <w:t>]. The SIP-1 reference point is used for:</w:t>
      </w:r>
    </w:p>
    <w:p w14:paraId="74563D5A" w14:textId="77777777" w:rsidR="008D2684" w:rsidRPr="003E5F68" w:rsidRDefault="008D2684" w:rsidP="008D2684">
      <w:pPr>
        <w:pStyle w:val="B1"/>
      </w:pPr>
      <w:r w:rsidRPr="003E5F68">
        <w:t>-</w:t>
      </w:r>
      <w:r w:rsidRPr="003E5F68">
        <w:tab/>
        <w:t>SIP registration;</w:t>
      </w:r>
    </w:p>
    <w:p w14:paraId="2B7C9F3B" w14:textId="77777777" w:rsidR="008D2684" w:rsidRPr="003E5F68" w:rsidRDefault="008D2684" w:rsidP="008D2684">
      <w:pPr>
        <w:pStyle w:val="B1"/>
      </w:pPr>
      <w:r w:rsidRPr="003E5F68">
        <w:t>-</w:t>
      </w:r>
      <w:r w:rsidRPr="003E5F68">
        <w:tab/>
        <w:t>authentication and security to the service layer;</w:t>
      </w:r>
    </w:p>
    <w:p w14:paraId="66F565E2"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6F528BEE" w14:textId="77777777" w:rsidR="008D2684" w:rsidRPr="003E5F68" w:rsidRDefault="008D2684" w:rsidP="008D2684">
      <w:pPr>
        <w:pStyle w:val="B1"/>
      </w:pPr>
      <w:r w:rsidRPr="003E5F68">
        <w:t>-</w:t>
      </w:r>
      <w:r w:rsidRPr="003E5F68">
        <w:tab/>
        <w:t>communication of the TMGI for multicast operation;</w:t>
      </w:r>
    </w:p>
    <w:p w14:paraId="4CCF1AD4" w14:textId="77777777" w:rsidR="008D2684" w:rsidRPr="003E5F68" w:rsidRDefault="008D2684" w:rsidP="008D2684">
      <w:pPr>
        <w:pStyle w:val="B1"/>
      </w:pPr>
      <w:r w:rsidRPr="003E5F68">
        <w:t>-</w:t>
      </w:r>
      <w:r w:rsidRPr="003E5F68">
        <w:tab/>
        <w:t>overload control;</w:t>
      </w:r>
    </w:p>
    <w:p w14:paraId="40450A1D" w14:textId="77777777" w:rsidR="008D2684" w:rsidRDefault="008D2684" w:rsidP="008D2684">
      <w:pPr>
        <w:pStyle w:val="B1"/>
      </w:pPr>
      <w:r w:rsidRPr="003E5F68">
        <w:t>-</w:t>
      </w:r>
      <w:r w:rsidRPr="003E5F68">
        <w:tab/>
        <w:t>session management</w:t>
      </w:r>
      <w:r>
        <w:t>;</w:t>
      </w:r>
      <w:r w:rsidRPr="003E5F68">
        <w:t xml:space="preserve"> and</w:t>
      </w:r>
    </w:p>
    <w:p w14:paraId="33A1BEDF" w14:textId="77777777" w:rsidR="008D2684" w:rsidRPr="003E5F68" w:rsidRDefault="008D2684" w:rsidP="008D2684">
      <w:pPr>
        <w:pStyle w:val="B1"/>
      </w:pPr>
      <w:r>
        <w:t>-</w:t>
      </w:r>
      <w:r>
        <w:tab/>
      </w:r>
      <w:r w:rsidRPr="003E5F68">
        <w:t>media negotiation.</w:t>
      </w:r>
    </w:p>
    <w:p w14:paraId="5F243DA9" w14:textId="77777777" w:rsidR="008D2684" w:rsidRPr="003E5F68" w:rsidRDefault="008D2684" w:rsidP="008D2684">
      <w:pPr>
        <w:pStyle w:val="Heading4"/>
      </w:pPr>
      <w:bookmarkStart w:id="852" w:name="_Toc424654414"/>
      <w:bookmarkStart w:id="853" w:name="_Toc428365007"/>
      <w:bookmarkStart w:id="854" w:name="_Toc433209615"/>
      <w:bookmarkStart w:id="855" w:name="_Toc453260126"/>
      <w:bookmarkStart w:id="856" w:name="_Toc453261013"/>
      <w:bookmarkStart w:id="857" w:name="_Toc453279750"/>
      <w:bookmarkStart w:id="858" w:name="_Toc459375088"/>
      <w:bookmarkStart w:id="859" w:name="_Toc468105326"/>
      <w:bookmarkStart w:id="860" w:name="_Toc468110421"/>
      <w:bookmarkStart w:id="861" w:name="_Toc209617427"/>
      <w:r w:rsidRPr="003E5F68">
        <w:t>7.5.3.3</w:t>
      </w:r>
      <w:r w:rsidRPr="003E5F68">
        <w:tab/>
        <w:t>Reference point SIP-2 (between the SIP core and the SIP AS)</w:t>
      </w:r>
      <w:bookmarkEnd w:id="852"/>
      <w:bookmarkEnd w:id="853"/>
      <w:bookmarkEnd w:id="854"/>
      <w:bookmarkEnd w:id="855"/>
      <w:bookmarkEnd w:id="856"/>
      <w:bookmarkEnd w:id="857"/>
      <w:bookmarkEnd w:id="858"/>
      <w:bookmarkEnd w:id="859"/>
      <w:bookmarkEnd w:id="860"/>
      <w:bookmarkEnd w:id="861"/>
    </w:p>
    <w:p w14:paraId="0C5E75A2" w14:textId="77777777" w:rsidR="008D2684" w:rsidRPr="003E5F68" w:rsidRDefault="008D2684" w:rsidP="008D2684">
      <w:r w:rsidRPr="003E5F68">
        <w:t xml:space="preserve">The SIP-2 reference point, which exists between the SIP core and the SIP AS for establishing a session in support of </w:t>
      </w:r>
      <w:r>
        <w:rPr>
          <w:rFonts w:hint="eastAsia"/>
          <w:lang w:eastAsia="zh-CN"/>
        </w:rPr>
        <w:t>MC service</w:t>
      </w:r>
      <w:r w:rsidRPr="003E5F68">
        <w:t xml:space="preserve">, shall use the ISC </w:t>
      </w:r>
      <w:r w:rsidRPr="003E5F68">
        <w:rPr>
          <w:rFonts w:eastAsia="Malgun Gothic" w:hint="eastAsia"/>
          <w:lang w:eastAsia="ko-KR"/>
        </w:rPr>
        <w:t>and Ma reference point</w:t>
      </w:r>
      <w:r w:rsidRPr="003E5F68">
        <w:rPr>
          <w:rFonts w:eastAsia="Malgun Gothic"/>
          <w:lang w:eastAsia="ko-KR"/>
        </w:rPr>
        <w:t>s</w:t>
      </w:r>
      <w:r w:rsidRPr="003E5F68">
        <w:t xml:space="preserve"> as defined in 3GPP TS 23.002 [</w:t>
      </w:r>
      <w:r>
        <w:rPr>
          <w:rFonts w:hint="eastAsia"/>
          <w:lang w:eastAsia="zh-CN"/>
        </w:rPr>
        <w:t>6</w:t>
      </w:r>
      <w:r w:rsidRPr="003E5F68">
        <w:t>]. The SIP-2 reference point is used for:</w:t>
      </w:r>
    </w:p>
    <w:p w14:paraId="1ED37749" w14:textId="77777777" w:rsidR="008D2684" w:rsidRPr="003E5F68" w:rsidRDefault="008D2684" w:rsidP="008D2684">
      <w:pPr>
        <w:pStyle w:val="B1"/>
      </w:pPr>
      <w:r w:rsidRPr="003E5F68">
        <w:t>-</w:t>
      </w:r>
      <w:r w:rsidRPr="003E5F68">
        <w:tab/>
        <w:t xml:space="preserve">notification to the </w:t>
      </w:r>
      <w:r>
        <w:rPr>
          <w:rFonts w:hint="eastAsia"/>
          <w:lang w:eastAsia="zh-CN"/>
        </w:rPr>
        <w:t>MC service</w:t>
      </w:r>
      <w:r w:rsidRPr="003E5F68">
        <w:t xml:space="preserve"> server</w:t>
      </w:r>
      <w:r>
        <w:rPr>
          <w:rFonts w:hint="eastAsia"/>
          <w:lang w:eastAsia="zh-CN"/>
        </w:rPr>
        <w:t>(s)</w:t>
      </w:r>
      <w:r w:rsidRPr="003E5F68">
        <w:t xml:space="preserve"> of SIP registration by the </w:t>
      </w:r>
      <w:r>
        <w:rPr>
          <w:rFonts w:hint="eastAsia"/>
          <w:lang w:eastAsia="zh-CN"/>
        </w:rPr>
        <w:t>MC service</w:t>
      </w:r>
      <w:r w:rsidRPr="003E5F68">
        <w:t xml:space="preserve"> UE;</w:t>
      </w:r>
    </w:p>
    <w:p w14:paraId="3193DE2C" w14:textId="77777777" w:rsidR="008D2684" w:rsidRPr="003E5F68" w:rsidRDefault="008D2684" w:rsidP="008D2684">
      <w:pPr>
        <w:pStyle w:val="B1"/>
      </w:pPr>
      <w:r w:rsidRPr="003E5F68">
        <w:t>-</w:t>
      </w:r>
      <w:r w:rsidRPr="003E5F68">
        <w:tab/>
        <w:t>authentication and security to the service layer;</w:t>
      </w:r>
    </w:p>
    <w:p w14:paraId="10BF0FB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0CCB594B" w14:textId="77777777" w:rsidR="008D2684" w:rsidRPr="003E5F68" w:rsidRDefault="008D2684" w:rsidP="008D2684">
      <w:pPr>
        <w:pStyle w:val="B1"/>
      </w:pPr>
      <w:r w:rsidRPr="003E5F68">
        <w:t>-</w:t>
      </w:r>
      <w:r w:rsidRPr="003E5F68">
        <w:tab/>
        <w:t>communication of the TMGI for multicast operation;</w:t>
      </w:r>
    </w:p>
    <w:p w14:paraId="702D5C59" w14:textId="77777777" w:rsidR="008D2684" w:rsidRDefault="008D2684" w:rsidP="008D2684">
      <w:pPr>
        <w:pStyle w:val="B1"/>
      </w:pPr>
      <w:r w:rsidRPr="003E5F68">
        <w:t>-</w:t>
      </w:r>
      <w:r w:rsidRPr="003E5F68">
        <w:tab/>
        <w:t>session management</w:t>
      </w:r>
      <w:r>
        <w:t>;</w:t>
      </w:r>
      <w:r w:rsidRPr="003E5F68">
        <w:t xml:space="preserve"> and</w:t>
      </w:r>
    </w:p>
    <w:p w14:paraId="173CB4D3" w14:textId="77777777" w:rsidR="008D2684" w:rsidRPr="003E5F68" w:rsidRDefault="008D2684" w:rsidP="008D2684">
      <w:pPr>
        <w:pStyle w:val="B1"/>
      </w:pPr>
      <w:r>
        <w:t>-</w:t>
      </w:r>
      <w:r>
        <w:tab/>
      </w:r>
      <w:r w:rsidRPr="003E5F68">
        <w:t>media negotiation.</w:t>
      </w:r>
    </w:p>
    <w:p w14:paraId="0EF1CB1C" w14:textId="77777777" w:rsidR="008D2684" w:rsidRPr="003E5F68" w:rsidRDefault="008D2684" w:rsidP="008D2684">
      <w:pPr>
        <w:pStyle w:val="Heading4"/>
      </w:pPr>
      <w:bookmarkStart w:id="862" w:name="_Toc424654415"/>
      <w:bookmarkStart w:id="863" w:name="_Toc428365008"/>
      <w:bookmarkStart w:id="864" w:name="_Toc433209616"/>
      <w:bookmarkStart w:id="865" w:name="_Toc453260127"/>
      <w:bookmarkStart w:id="866" w:name="_Toc453261014"/>
      <w:bookmarkStart w:id="867" w:name="_Toc453279751"/>
      <w:bookmarkStart w:id="868" w:name="_Toc459375089"/>
      <w:bookmarkStart w:id="869" w:name="_Toc468105327"/>
      <w:bookmarkStart w:id="870" w:name="_Toc468110422"/>
      <w:bookmarkStart w:id="871" w:name="_Toc209617428"/>
      <w:r w:rsidRPr="003E5F68">
        <w:t>7.5.3.4</w:t>
      </w:r>
      <w:r w:rsidRPr="003E5F68">
        <w:tab/>
        <w:t>Reference point SIP-3 (between the SIP core and SIP core)</w:t>
      </w:r>
      <w:bookmarkEnd w:id="862"/>
      <w:bookmarkEnd w:id="863"/>
      <w:bookmarkEnd w:id="864"/>
      <w:bookmarkEnd w:id="865"/>
      <w:bookmarkEnd w:id="866"/>
      <w:bookmarkEnd w:id="867"/>
      <w:bookmarkEnd w:id="868"/>
      <w:bookmarkEnd w:id="869"/>
      <w:bookmarkEnd w:id="870"/>
      <w:bookmarkEnd w:id="871"/>
    </w:p>
    <w:p w14:paraId="6D09BD72" w14:textId="77777777" w:rsidR="008D2684" w:rsidRPr="003E5F68" w:rsidRDefault="008D2684" w:rsidP="008D2684">
      <w:r w:rsidRPr="003E5F68">
        <w:t xml:space="preserve">The SIP-3 reference point, which exists between one SIP core and another SIP core for establishing a session in support of </w:t>
      </w:r>
      <w:r>
        <w:rPr>
          <w:rFonts w:hint="eastAsia"/>
          <w:lang w:eastAsia="zh-CN"/>
        </w:rPr>
        <w:t>MC service</w:t>
      </w:r>
      <w:r w:rsidRPr="003E5F68">
        <w:t>, shall use the Mm and ICi reference points as defined in 3GPP TS 23.002 [</w:t>
      </w:r>
      <w:r>
        <w:rPr>
          <w:rFonts w:hint="eastAsia"/>
          <w:lang w:eastAsia="zh-CN"/>
        </w:rPr>
        <w:t>6</w:t>
      </w:r>
      <w:r w:rsidRPr="003E5F68">
        <w:t>]. The SIP-3 reference point is used for:</w:t>
      </w:r>
    </w:p>
    <w:p w14:paraId="29B5BB2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3BDA4B18" w14:textId="77777777" w:rsidR="008D2684" w:rsidRDefault="008D2684" w:rsidP="008D2684">
      <w:pPr>
        <w:pStyle w:val="B1"/>
      </w:pPr>
      <w:r w:rsidRPr="003E5F68">
        <w:t>-</w:t>
      </w:r>
      <w:r w:rsidRPr="003E5F68">
        <w:tab/>
        <w:t>session management</w:t>
      </w:r>
      <w:r>
        <w:t>;</w:t>
      </w:r>
      <w:r w:rsidRPr="003E5F68">
        <w:t xml:space="preserve"> and</w:t>
      </w:r>
    </w:p>
    <w:p w14:paraId="407FB5D4" w14:textId="77777777" w:rsidR="008D2684" w:rsidRDefault="008D2684" w:rsidP="008D2684">
      <w:pPr>
        <w:pStyle w:val="B1"/>
      </w:pPr>
      <w:r>
        <w:t>-</w:t>
      </w:r>
      <w:r>
        <w:tab/>
      </w:r>
      <w:r w:rsidRPr="003E5F68">
        <w:t>media negotiation.</w:t>
      </w:r>
    </w:p>
    <w:p w14:paraId="128C1CEC" w14:textId="77777777" w:rsidR="008D2684" w:rsidRPr="003E5F68" w:rsidRDefault="008D2684" w:rsidP="008D2684">
      <w:pPr>
        <w:pStyle w:val="Heading4"/>
      </w:pPr>
      <w:bookmarkStart w:id="872" w:name="_Toc424654416"/>
      <w:bookmarkStart w:id="873" w:name="_Toc428365009"/>
      <w:bookmarkStart w:id="874" w:name="_Toc433209617"/>
      <w:bookmarkStart w:id="875" w:name="_Toc453260128"/>
      <w:bookmarkStart w:id="876" w:name="_Toc453261015"/>
      <w:bookmarkStart w:id="877" w:name="_Toc453279752"/>
      <w:bookmarkStart w:id="878" w:name="_Toc459375090"/>
      <w:bookmarkStart w:id="879" w:name="_Toc468105328"/>
      <w:bookmarkStart w:id="880" w:name="_Toc468110423"/>
      <w:bookmarkStart w:id="881" w:name="_Toc209617429"/>
      <w:r w:rsidRPr="003E5F68">
        <w:t>7.5.3.5</w:t>
      </w:r>
      <w:r w:rsidRPr="003E5F68">
        <w:tab/>
        <w:t>Reference point HTTP-1 (between the HTTP client and the HTTP proxy)</w:t>
      </w:r>
      <w:bookmarkEnd w:id="872"/>
      <w:bookmarkEnd w:id="873"/>
      <w:bookmarkEnd w:id="874"/>
      <w:bookmarkEnd w:id="875"/>
      <w:bookmarkEnd w:id="876"/>
      <w:bookmarkEnd w:id="877"/>
      <w:bookmarkEnd w:id="878"/>
      <w:bookmarkEnd w:id="879"/>
      <w:bookmarkEnd w:id="880"/>
      <w:bookmarkEnd w:id="881"/>
    </w:p>
    <w:p w14:paraId="243E471A" w14:textId="77777777" w:rsidR="008D2684" w:rsidRPr="003E5F68" w:rsidRDefault="008D2684" w:rsidP="008D2684">
      <w:r w:rsidRPr="003E5F68">
        <w:t xml:space="preserve">The HTTP-1 reference point exists between the HTTP client and the HTTP proxy. Between the </w:t>
      </w:r>
      <w:r>
        <w:rPr>
          <w:rFonts w:hint="eastAsia"/>
          <w:lang w:eastAsia="zh-CN"/>
        </w:rPr>
        <w:t>MC service</w:t>
      </w:r>
      <w:r w:rsidRPr="003E5F68">
        <w:t xml:space="preserve"> UE and the HTTP proxy</w:t>
      </w:r>
      <w:r w:rsidRPr="003E5F68">
        <w:rPr>
          <w:rFonts w:hint="eastAsia"/>
          <w:lang w:eastAsia="zh-CN"/>
        </w:rPr>
        <w:t>,</w:t>
      </w:r>
      <w:r w:rsidRPr="003E5F68">
        <w:t xml:space="preserve"> the HTTP-1 reference point shall use the Ut reference point as defined in 3GPP TS 23.002 [</w:t>
      </w:r>
      <w:r>
        <w:rPr>
          <w:rFonts w:hint="eastAsia"/>
          <w:lang w:eastAsia="zh-CN"/>
        </w:rPr>
        <w:t>6</w:t>
      </w:r>
      <w:r w:rsidRPr="003E5F68">
        <w:t xml:space="preserve">] (with </w:t>
      </w:r>
      <w:r w:rsidRPr="003E5F68">
        <w:lastRenderedPageBreak/>
        <w:t xml:space="preserve">necessary enhancements to support </w:t>
      </w:r>
      <w:r>
        <w:rPr>
          <w:rFonts w:hint="eastAsia"/>
          <w:lang w:eastAsia="zh-CN"/>
        </w:rPr>
        <w:t>specific MC service</w:t>
      </w:r>
      <w:r w:rsidRPr="003E5F68">
        <w:t xml:space="preserve"> requirements). The HTTP-1 reference point is based on HTTP (which may be secured using e.g. SSL, TLS).</w:t>
      </w:r>
    </w:p>
    <w:p w14:paraId="043A8139" w14:textId="77777777" w:rsidR="008D2684" w:rsidRPr="003E5F68" w:rsidRDefault="008D2684" w:rsidP="008D2684">
      <w:pPr>
        <w:pStyle w:val="Heading4"/>
      </w:pPr>
      <w:bookmarkStart w:id="882" w:name="_Toc433209619"/>
      <w:bookmarkStart w:id="883" w:name="_Toc453260129"/>
      <w:bookmarkStart w:id="884" w:name="_Toc453261016"/>
      <w:bookmarkStart w:id="885" w:name="_Toc453279753"/>
      <w:bookmarkStart w:id="886" w:name="_Toc459375091"/>
      <w:bookmarkStart w:id="887" w:name="_Toc468105329"/>
      <w:bookmarkStart w:id="888" w:name="_Toc468110424"/>
      <w:bookmarkStart w:id="889" w:name="_Toc424654424"/>
      <w:bookmarkStart w:id="890" w:name="_Toc428365011"/>
      <w:bookmarkStart w:id="891" w:name="_Toc209617430"/>
      <w:r w:rsidRPr="003E5F68">
        <w:t>7.5.3.6</w:t>
      </w:r>
      <w:r w:rsidRPr="003E5F68">
        <w:tab/>
        <w:t>Reference point HTTP-2 (between the HTTP proxy and the HTTP server)</w:t>
      </w:r>
      <w:bookmarkEnd w:id="882"/>
      <w:bookmarkEnd w:id="883"/>
      <w:bookmarkEnd w:id="884"/>
      <w:bookmarkEnd w:id="885"/>
      <w:bookmarkEnd w:id="886"/>
      <w:bookmarkEnd w:id="887"/>
      <w:bookmarkEnd w:id="888"/>
      <w:bookmarkEnd w:id="891"/>
    </w:p>
    <w:p w14:paraId="537C13D7" w14:textId="77777777" w:rsidR="008D2684" w:rsidRPr="003E5F68" w:rsidRDefault="008D2684" w:rsidP="008D2684">
      <w:r w:rsidRPr="003E5F68">
        <w:t xml:space="preserve">The HTTP-2 reference point, which exists between the HTTP proxy and the HTTP server, is based on HTTP (which may be secured using e.g. SSL, TLS). </w:t>
      </w:r>
    </w:p>
    <w:p w14:paraId="5A11F86B" w14:textId="77777777" w:rsidR="008D2684" w:rsidRPr="003E5F68" w:rsidRDefault="008D2684" w:rsidP="008D2684">
      <w:pPr>
        <w:pStyle w:val="Heading4"/>
      </w:pPr>
      <w:bookmarkStart w:id="892" w:name="_Toc433209620"/>
      <w:bookmarkStart w:id="893" w:name="_Toc453260130"/>
      <w:bookmarkStart w:id="894" w:name="_Toc453261017"/>
      <w:bookmarkStart w:id="895" w:name="_Toc453279754"/>
      <w:bookmarkStart w:id="896" w:name="_Toc459375092"/>
      <w:bookmarkStart w:id="897" w:name="_Toc468105330"/>
      <w:bookmarkStart w:id="898" w:name="_Toc468110425"/>
      <w:bookmarkStart w:id="899" w:name="_Toc209617431"/>
      <w:r w:rsidRPr="003E5F68">
        <w:t>7.5.3.7</w:t>
      </w:r>
      <w:r w:rsidRPr="003E5F68">
        <w:tab/>
        <w:t>Reference point HTTP-3 (between the HTTP proxy and HTTP proxy)</w:t>
      </w:r>
      <w:bookmarkEnd w:id="892"/>
      <w:bookmarkEnd w:id="893"/>
      <w:bookmarkEnd w:id="894"/>
      <w:bookmarkEnd w:id="895"/>
      <w:bookmarkEnd w:id="896"/>
      <w:bookmarkEnd w:id="897"/>
      <w:bookmarkEnd w:id="898"/>
      <w:bookmarkEnd w:id="899"/>
    </w:p>
    <w:p w14:paraId="7E740E7D" w14:textId="77777777" w:rsidR="008D2684" w:rsidRDefault="008D2684" w:rsidP="008D2684">
      <w:r w:rsidRPr="003E5F68">
        <w:t>The HTTP-3 reference point, which exists between the HTTP proxy and another HTTP proxy in a different network, is based on HTTP (which may be secured using e.g. SSL, TLS).</w:t>
      </w:r>
    </w:p>
    <w:p w14:paraId="1363F70F" w14:textId="77777777" w:rsidR="008D2684" w:rsidRPr="003E5F68" w:rsidRDefault="008D2684" w:rsidP="008D2684">
      <w:pPr>
        <w:pStyle w:val="Heading4"/>
      </w:pPr>
      <w:bookmarkStart w:id="900" w:name="_Toc433209621"/>
      <w:bookmarkStart w:id="901" w:name="_Toc453260131"/>
      <w:bookmarkStart w:id="902" w:name="_Toc453261018"/>
      <w:bookmarkStart w:id="903" w:name="_Toc453279755"/>
      <w:bookmarkStart w:id="904" w:name="_Toc459375093"/>
      <w:bookmarkStart w:id="905" w:name="_Toc468105331"/>
      <w:bookmarkStart w:id="906" w:name="_Toc468110426"/>
      <w:bookmarkStart w:id="907" w:name="_Toc209617432"/>
      <w:r w:rsidRPr="003E5F68">
        <w:t>7.5.3.8</w:t>
      </w:r>
      <w:r w:rsidRPr="003E5F68">
        <w:tab/>
        <w:t>Reference point AAA-1 (between the SIP database and the SIP core)</w:t>
      </w:r>
      <w:bookmarkEnd w:id="900"/>
      <w:bookmarkEnd w:id="901"/>
      <w:bookmarkEnd w:id="902"/>
      <w:bookmarkEnd w:id="903"/>
      <w:bookmarkEnd w:id="904"/>
      <w:bookmarkEnd w:id="905"/>
      <w:bookmarkEnd w:id="906"/>
      <w:bookmarkEnd w:id="907"/>
    </w:p>
    <w:p w14:paraId="7D09C66C" w14:textId="77777777" w:rsidR="008D2684" w:rsidRPr="003E5F68" w:rsidRDefault="008D2684" w:rsidP="008D2684">
      <w:r w:rsidRPr="003E5F68">
        <w:t>The AAA-1 reference point, which exists between the SIP database and the SIP core, is used by the SIP core to retrieve signalling plane data from the SIP database. The AAA-1 reference point utilises the Cx reference point as defined in 3GPP TS 23.002 [</w:t>
      </w:r>
      <w:r>
        <w:rPr>
          <w:rFonts w:hint="eastAsia"/>
          <w:lang w:eastAsia="zh-CN"/>
        </w:rPr>
        <w:t>6</w:t>
      </w:r>
      <w:r w:rsidRPr="003E5F68">
        <w:t>].</w:t>
      </w:r>
    </w:p>
    <w:p w14:paraId="7B0E247A" w14:textId="77777777" w:rsidR="008D2684" w:rsidRDefault="008D2684" w:rsidP="008D2684">
      <w:r w:rsidRPr="003E5F68">
        <w:t xml:space="preserve">In some deployment scenarios the registrar and SIP database are located in the </w:t>
      </w:r>
      <w:r>
        <w:rPr>
          <w:rFonts w:hint="eastAsia"/>
          <w:lang w:eastAsia="zh-CN"/>
        </w:rPr>
        <w:t>MC</w:t>
      </w:r>
      <w:r w:rsidRPr="003E5F68">
        <w:t xml:space="preserve"> service provider's network while the registrar finder is in the PLMN operator's network and the AAA-1 reference point is an inter-network interface.</w:t>
      </w:r>
    </w:p>
    <w:p w14:paraId="689A5747" w14:textId="77777777" w:rsidR="008D2684" w:rsidRPr="008116E4" w:rsidRDefault="008D2684" w:rsidP="008D2684">
      <w:pPr>
        <w:pStyle w:val="Heading4"/>
      </w:pPr>
      <w:bookmarkStart w:id="908" w:name="_Toc209617433"/>
      <w:r w:rsidRPr="008116E4">
        <w:t>7.5.3.</w:t>
      </w:r>
      <w:r>
        <w:t>9</w:t>
      </w:r>
      <w:r w:rsidRPr="008116E4">
        <w:tab/>
        <w:t xml:space="preserve">Reference point </w:t>
      </w:r>
      <w:r>
        <w:t>AAA-2</w:t>
      </w:r>
      <w:r w:rsidRPr="008116E4">
        <w:t xml:space="preserve"> (between the SIP core and</w:t>
      </w:r>
      <w:r>
        <w:t xml:space="preserve"> Diameter proxy</w:t>
      </w:r>
      <w:r w:rsidRPr="008116E4">
        <w:t>)</w:t>
      </w:r>
      <w:bookmarkEnd w:id="908"/>
    </w:p>
    <w:p w14:paraId="04131B7C" w14:textId="77777777" w:rsidR="008D2684" w:rsidRPr="008116E4" w:rsidRDefault="008D2684" w:rsidP="008D2684">
      <w:r w:rsidRPr="008116E4">
        <w:t xml:space="preserve">The </w:t>
      </w:r>
      <w:r>
        <w:t>AAA-2</w:t>
      </w:r>
      <w:r w:rsidRPr="008116E4">
        <w:t xml:space="preserve"> reference point, which exists between the SIP core / IMS and </w:t>
      </w:r>
      <w:r>
        <w:t xml:space="preserve">Diameter proxy </w:t>
      </w:r>
      <w:r w:rsidRPr="008116E4">
        <w:t>for SIP registration during migration, shall use the Cx reference point as defined in 3GPP TS 23.002 [</w:t>
      </w:r>
      <w:r w:rsidRPr="008116E4">
        <w:rPr>
          <w:rFonts w:hint="eastAsia"/>
          <w:lang w:eastAsia="zh-CN"/>
        </w:rPr>
        <w:t>6</w:t>
      </w:r>
      <w:r w:rsidRPr="008116E4">
        <w:t xml:space="preserve">]. The </w:t>
      </w:r>
      <w:r>
        <w:t>AAA-2</w:t>
      </w:r>
      <w:r w:rsidRPr="008116E4">
        <w:t xml:space="preserve"> reference point is used for:</w:t>
      </w:r>
    </w:p>
    <w:p w14:paraId="6C120B9B" w14:textId="77777777" w:rsidR="008D2684" w:rsidRPr="003E5F68" w:rsidRDefault="008D2684" w:rsidP="008D2684">
      <w:pPr>
        <w:pStyle w:val="B1"/>
      </w:pPr>
      <w:r w:rsidRPr="008116E4">
        <w:t>-</w:t>
      </w:r>
      <w:r w:rsidRPr="008116E4">
        <w:tab/>
        <w:t>authentication and security to the service layer</w:t>
      </w:r>
      <w:r>
        <w:t xml:space="preserve"> for migration</w:t>
      </w:r>
      <w:r w:rsidRPr="008116E4">
        <w:t>;</w:t>
      </w:r>
    </w:p>
    <w:p w14:paraId="0B5435EB" w14:textId="77777777" w:rsidR="008D2684" w:rsidRPr="003E5F68" w:rsidRDefault="008D2684" w:rsidP="008D2684">
      <w:pPr>
        <w:pStyle w:val="Heading1"/>
      </w:pPr>
      <w:bookmarkStart w:id="909" w:name="_Toc424654425"/>
      <w:bookmarkStart w:id="910" w:name="_Toc428365012"/>
      <w:bookmarkStart w:id="911" w:name="_Toc433209622"/>
      <w:bookmarkStart w:id="912" w:name="_Toc453260132"/>
      <w:bookmarkStart w:id="913" w:name="_Toc453261019"/>
      <w:bookmarkStart w:id="914" w:name="_Toc453279756"/>
      <w:bookmarkStart w:id="915" w:name="_Toc459375094"/>
      <w:bookmarkStart w:id="916" w:name="_Toc468105332"/>
      <w:bookmarkStart w:id="917" w:name="_Toc468110427"/>
      <w:bookmarkStart w:id="918" w:name="_Toc209617434"/>
      <w:bookmarkEnd w:id="889"/>
      <w:bookmarkEnd w:id="890"/>
      <w:r w:rsidRPr="003E5F68">
        <w:t>8</w:t>
      </w:r>
      <w:r w:rsidRPr="003E5F68">
        <w:tab/>
        <w:t>Identities</w:t>
      </w:r>
      <w:bookmarkEnd w:id="909"/>
      <w:bookmarkEnd w:id="910"/>
      <w:bookmarkEnd w:id="911"/>
      <w:bookmarkEnd w:id="912"/>
      <w:bookmarkEnd w:id="913"/>
      <w:bookmarkEnd w:id="914"/>
      <w:bookmarkEnd w:id="915"/>
      <w:bookmarkEnd w:id="916"/>
      <w:bookmarkEnd w:id="917"/>
      <w:bookmarkEnd w:id="918"/>
    </w:p>
    <w:p w14:paraId="38A52E8C" w14:textId="77777777" w:rsidR="008D2684" w:rsidRPr="003E5F68" w:rsidRDefault="008D2684" w:rsidP="008D2684">
      <w:pPr>
        <w:pStyle w:val="Heading2"/>
      </w:pPr>
      <w:bookmarkStart w:id="919" w:name="_Toc424654426"/>
      <w:bookmarkStart w:id="920" w:name="_Toc428365013"/>
      <w:bookmarkStart w:id="921" w:name="_Toc433209623"/>
      <w:bookmarkStart w:id="922" w:name="_Toc453260133"/>
      <w:bookmarkStart w:id="923" w:name="_Toc453261020"/>
      <w:bookmarkStart w:id="924" w:name="_Toc453279757"/>
      <w:bookmarkStart w:id="925" w:name="_Toc459375095"/>
      <w:bookmarkStart w:id="926" w:name="_Toc468105333"/>
      <w:bookmarkStart w:id="927" w:name="_Toc468110428"/>
      <w:bookmarkStart w:id="928" w:name="_Toc209617435"/>
      <w:r w:rsidRPr="003E5F68">
        <w:t>8.1</w:t>
      </w:r>
      <w:r w:rsidRPr="003E5F68">
        <w:tab/>
        <w:t>Application plane</w:t>
      </w:r>
      <w:bookmarkEnd w:id="919"/>
      <w:bookmarkEnd w:id="920"/>
      <w:bookmarkEnd w:id="921"/>
      <w:bookmarkEnd w:id="922"/>
      <w:bookmarkEnd w:id="923"/>
      <w:bookmarkEnd w:id="924"/>
      <w:bookmarkEnd w:id="925"/>
      <w:bookmarkEnd w:id="926"/>
      <w:bookmarkEnd w:id="927"/>
      <w:bookmarkEnd w:id="928"/>
    </w:p>
    <w:p w14:paraId="33F770D9" w14:textId="77777777" w:rsidR="008D2684" w:rsidRPr="003E5F68" w:rsidRDefault="008D2684" w:rsidP="008D2684">
      <w:pPr>
        <w:pStyle w:val="Heading3"/>
      </w:pPr>
      <w:bookmarkStart w:id="929" w:name="_Toc428365014"/>
      <w:bookmarkStart w:id="930" w:name="_Toc433209624"/>
      <w:bookmarkStart w:id="931" w:name="_Toc453260134"/>
      <w:bookmarkStart w:id="932" w:name="_Toc453261021"/>
      <w:bookmarkStart w:id="933" w:name="_Toc453279758"/>
      <w:bookmarkStart w:id="934" w:name="_Toc459375096"/>
      <w:bookmarkStart w:id="935" w:name="_Toc468105334"/>
      <w:bookmarkStart w:id="936" w:name="_Toc468110429"/>
      <w:bookmarkStart w:id="937" w:name="_Toc209617436"/>
      <w:r w:rsidRPr="003E5F68">
        <w:t>8.1.1</w:t>
      </w:r>
      <w:r w:rsidRPr="003E5F68">
        <w:tab/>
        <w:t>Mission Critical user identity</w:t>
      </w:r>
      <w:bookmarkEnd w:id="929"/>
      <w:bookmarkEnd w:id="930"/>
      <w:r w:rsidRPr="003E5F68">
        <w:t xml:space="preserve"> (MC ID)</w:t>
      </w:r>
      <w:bookmarkEnd w:id="931"/>
      <w:bookmarkEnd w:id="932"/>
      <w:bookmarkEnd w:id="933"/>
      <w:bookmarkEnd w:id="934"/>
      <w:bookmarkEnd w:id="935"/>
      <w:bookmarkEnd w:id="936"/>
      <w:bookmarkEnd w:id="937"/>
    </w:p>
    <w:p w14:paraId="36B11351" w14:textId="1DDF3580" w:rsidR="008D2684" w:rsidRPr="003E5F68" w:rsidRDefault="008D2684" w:rsidP="008D2684">
      <w:r w:rsidRPr="003E5F68">
        <w:t xml:space="preserve">The mission critical user identity is also known as the MC ID. The MC ID is the identity that an </w:t>
      </w:r>
      <w:r>
        <w:rPr>
          <w:lang w:eastAsia="zh-CN"/>
        </w:rPr>
        <w:t>MC service</w:t>
      </w:r>
      <w:r w:rsidRPr="003E5F68">
        <w:t xml:space="preserve"> user</w:t>
      </w:r>
      <w:r w:rsidR="00440E72" w:rsidRPr="00440E72">
        <w:t xml:space="preserve"> or </w:t>
      </w:r>
      <w:r w:rsidR="00456AC8" w:rsidRPr="00456AC8">
        <w:t xml:space="preserve">recording admin service user or </w:t>
      </w:r>
      <w:r w:rsidR="00440E72" w:rsidRPr="00440E72">
        <w:t>replay service user</w:t>
      </w:r>
      <w:r w:rsidRPr="003E5F68">
        <w:t xml:space="preserve"> presents to the identity management server during a user authentication transaction. In general, since identity management is a common service</w:t>
      </w:r>
      <w:r w:rsidR="00440E72">
        <w:t>,</w:t>
      </w:r>
      <w:r w:rsidRPr="003E5F68">
        <w:t xml:space="preserve"> it uses an identity which is linked to a set of credentials (e.g. biometrics, secureID, username/password) that may not necessarily be tied to a single mission critical service. The MC ID and the </w:t>
      </w:r>
      <w:r>
        <w:rPr>
          <w:rFonts w:hint="eastAsia"/>
          <w:lang w:eastAsia="zh-CN"/>
        </w:rPr>
        <w:t xml:space="preserve">MC service </w:t>
      </w:r>
      <w:r w:rsidRPr="003E5F68">
        <w:t>ID</w:t>
      </w:r>
      <w:r w:rsidR="00456AC8" w:rsidRPr="00456AC8">
        <w:t xml:space="preserve"> </w:t>
      </w:r>
      <w:r w:rsidRPr="003E5F68">
        <w:t xml:space="preserve">may be the same. </w:t>
      </w:r>
      <w:r w:rsidR="00CE5814">
        <w:t xml:space="preserve">The MC ID and the MCRec ID may be the same if the MC ID is only used by the recording admin service or replay service without any MC services. </w:t>
      </w:r>
      <w:r w:rsidRPr="003E5F68">
        <w:t xml:space="preserve">The MC ID uniquely identifies the </w:t>
      </w:r>
      <w:r>
        <w:rPr>
          <w:rFonts w:hint="eastAsia"/>
          <w:lang w:eastAsia="zh-CN"/>
        </w:rPr>
        <w:t>MC</w:t>
      </w:r>
      <w:r>
        <w:rPr>
          <w:lang w:eastAsia="zh-CN"/>
        </w:rPr>
        <w:t xml:space="preserve"> service</w:t>
      </w:r>
      <w:r w:rsidRPr="003E5F68">
        <w:t xml:space="preserve"> user</w:t>
      </w:r>
      <w:r w:rsidR="00440E72" w:rsidRPr="00440E72">
        <w:t xml:space="preserve"> or </w:t>
      </w:r>
      <w:r w:rsidR="00456AC8" w:rsidRPr="00456AC8">
        <w:t xml:space="preserve">recording admin and/or </w:t>
      </w:r>
      <w:r w:rsidR="00440E72" w:rsidRPr="00440E72">
        <w:t>replay service user</w:t>
      </w:r>
      <w:r w:rsidRPr="003E5F68">
        <w:t xml:space="preserve"> to the identity management server. The MC ID is used by the identity management server to provide the identity management client a means for mission critical service authentication. </w:t>
      </w:r>
    </w:p>
    <w:p w14:paraId="423EE623" w14:textId="77777777" w:rsidR="008D2684" w:rsidRPr="003E5F68" w:rsidRDefault="008D2684" w:rsidP="008D2684">
      <w:pPr>
        <w:pStyle w:val="NO"/>
      </w:pPr>
      <w:r w:rsidRPr="003E5F68">
        <w:t>NOTE:</w:t>
      </w:r>
      <w:r w:rsidRPr="003E5F68">
        <w:tab/>
        <w:t>The specific security and authentication mechanisms required in order to use the MC user identity is specified in 3GPP TS </w:t>
      </w:r>
      <w:r>
        <w:t>33.180 [25]</w:t>
      </w:r>
      <w:r w:rsidRPr="003E5F68">
        <w:t>.</w:t>
      </w:r>
    </w:p>
    <w:p w14:paraId="020FB325" w14:textId="77777777" w:rsidR="008D2684" w:rsidRPr="003E5F68" w:rsidRDefault="008D2684" w:rsidP="008D2684">
      <w:pPr>
        <w:pStyle w:val="Heading3"/>
      </w:pPr>
      <w:bookmarkStart w:id="938" w:name="_Toc428365015"/>
      <w:bookmarkStart w:id="939" w:name="_Toc433209625"/>
      <w:bookmarkStart w:id="940" w:name="_Toc453260135"/>
      <w:bookmarkStart w:id="941" w:name="_Toc453261022"/>
      <w:bookmarkStart w:id="942" w:name="_Toc453279759"/>
      <w:bookmarkStart w:id="943" w:name="_Toc459375097"/>
      <w:bookmarkStart w:id="944" w:name="_Toc468105335"/>
      <w:bookmarkStart w:id="945" w:name="_Toc468110430"/>
      <w:bookmarkStart w:id="946" w:name="_Toc209617437"/>
      <w:r w:rsidRPr="003E5F68">
        <w:t>8.1.2</w:t>
      </w:r>
      <w:r w:rsidRPr="003E5F68">
        <w:tab/>
      </w:r>
      <w:r>
        <w:rPr>
          <w:rFonts w:hint="eastAsia"/>
          <w:lang w:eastAsia="zh-CN"/>
        </w:rPr>
        <w:t xml:space="preserve">MC service </w:t>
      </w:r>
      <w:r w:rsidRPr="003E5F68">
        <w:t>user identity (</w:t>
      </w:r>
      <w:r>
        <w:rPr>
          <w:rFonts w:hint="eastAsia"/>
          <w:lang w:eastAsia="zh-CN"/>
        </w:rPr>
        <w:t xml:space="preserve">MC service </w:t>
      </w:r>
      <w:r w:rsidRPr="003E5F68">
        <w:t>ID)</w:t>
      </w:r>
      <w:bookmarkEnd w:id="938"/>
      <w:bookmarkEnd w:id="939"/>
      <w:bookmarkEnd w:id="940"/>
      <w:bookmarkEnd w:id="941"/>
      <w:bookmarkEnd w:id="942"/>
      <w:bookmarkEnd w:id="943"/>
      <w:bookmarkEnd w:id="944"/>
      <w:bookmarkEnd w:id="945"/>
      <w:bookmarkEnd w:id="946"/>
    </w:p>
    <w:p w14:paraId="2F585188" w14:textId="77777777" w:rsidR="008D2684" w:rsidRPr="003E5F68" w:rsidRDefault="008D2684" w:rsidP="008D2684">
      <w:r w:rsidRPr="003E5F68">
        <w:t xml:space="preserve">The </w:t>
      </w:r>
      <w:r>
        <w:rPr>
          <w:rFonts w:hint="eastAsia"/>
          <w:lang w:eastAsia="zh-CN"/>
        </w:rPr>
        <w:t xml:space="preserve">MC service </w:t>
      </w:r>
      <w:r w:rsidRPr="003E5F68">
        <w:t xml:space="preserve">user identity is also known as the </w:t>
      </w:r>
      <w:r>
        <w:rPr>
          <w:rFonts w:hint="eastAsia"/>
          <w:lang w:eastAsia="zh-CN"/>
        </w:rPr>
        <w:t xml:space="preserve">MC service </w:t>
      </w:r>
      <w:r w:rsidRPr="003E5F68">
        <w:t xml:space="preserve">ID. The </w:t>
      </w:r>
      <w:r>
        <w:rPr>
          <w:rFonts w:hint="eastAsia"/>
          <w:lang w:eastAsia="zh-CN"/>
        </w:rPr>
        <w:t xml:space="preserve">MC service </w:t>
      </w:r>
      <w:r w:rsidRPr="003E5F68">
        <w:t>ID is a globally unique identifier within the MC</w:t>
      </w:r>
      <w:r>
        <w:rPr>
          <w:rFonts w:hint="eastAsia"/>
          <w:lang w:eastAsia="zh-CN"/>
        </w:rPr>
        <w:t xml:space="preserve"> </w:t>
      </w:r>
      <w:r w:rsidRPr="003E5F68">
        <w:t xml:space="preserve">service that represents the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identifies an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may also identify </w:t>
      </w:r>
      <w:r>
        <w:rPr>
          <w:rFonts w:hint="eastAsia"/>
          <w:lang w:eastAsia="zh-CN"/>
        </w:rPr>
        <w:t>one or more</w:t>
      </w:r>
      <w:r w:rsidRPr="003E5F68">
        <w:t xml:space="preserve"> </w:t>
      </w:r>
      <w:r>
        <w:rPr>
          <w:rFonts w:hint="eastAsia"/>
          <w:lang w:eastAsia="zh-CN"/>
        </w:rPr>
        <w:t xml:space="preserve">MC service </w:t>
      </w:r>
      <w:r w:rsidRPr="003E5F68">
        <w:t>user profile</w:t>
      </w:r>
      <w:r>
        <w:rPr>
          <w:rFonts w:hint="eastAsia"/>
          <w:lang w:eastAsia="zh-CN"/>
        </w:rPr>
        <w:t>s</w:t>
      </w:r>
      <w:r w:rsidRPr="003E5F68">
        <w:t xml:space="preserve"> for the user at the application layer.</w:t>
      </w:r>
    </w:p>
    <w:p w14:paraId="6A3CA5FF" w14:textId="77777777" w:rsidR="008D2684" w:rsidRPr="003E5F68" w:rsidRDefault="008D2684" w:rsidP="008D2684">
      <w:r w:rsidRPr="003E5F68">
        <w:t xml:space="preserve">There are attributes associated with the </w:t>
      </w:r>
      <w:r>
        <w:rPr>
          <w:rFonts w:hint="eastAsia"/>
          <w:lang w:eastAsia="zh-CN"/>
        </w:rPr>
        <w:t xml:space="preserve">MC service </w:t>
      </w:r>
      <w:r w:rsidRPr="003E5F68">
        <w:t>ID configured in the MC</w:t>
      </w:r>
      <w:r>
        <w:rPr>
          <w:rFonts w:hint="eastAsia"/>
          <w:lang w:eastAsia="zh-CN"/>
        </w:rPr>
        <w:t xml:space="preserve"> </w:t>
      </w:r>
      <w:r w:rsidRPr="003E5F68">
        <w:t>service that relate to the human user of the MC</w:t>
      </w:r>
      <w:r>
        <w:rPr>
          <w:rFonts w:hint="eastAsia"/>
          <w:lang w:eastAsia="zh-CN"/>
        </w:rPr>
        <w:t xml:space="preserve"> </w:t>
      </w:r>
      <w:r w:rsidRPr="003E5F68">
        <w:t>service. Typically</w:t>
      </w:r>
      <w:r>
        <w:t>,</w:t>
      </w:r>
      <w:r w:rsidRPr="003E5F68">
        <w:t xml:space="preserve"> this information identifies the </w:t>
      </w:r>
      <w:r>
        <w:rPr>
          <w:rFonts w:hint="eastAsia"/>
          <w:lang w:eastAsia="zh-CN"/>
        </w:rPr>
        <w:t xml:space="preserve">MC </w:t>
      </w:r>
      <w:r>
        <w:rPr>
          <w:lang w:eastAsia="zh-CN"/>
        </w:rPr>
        <w:t>service</w:t>
      </w:r>
      <w:r>
        <w:rPr>
          <w:rFonts w:hint="eastAsia"/>
          <w:lang w:eastAsia="zh-CN"/>
        </w:rPr>
        <w:t xml:space="preserve"> </w:t>
      </w:r>
      <w:r w:rsidRPr="003E5F68">
        <w:t>user, by name or role, may also identify a user's organization or agency</w:t>
      </w:r>
      <w:r>
        <w:rPr>
          <w:rFonts w:hint="eastAsia"/>
          <w:lang w:eastAsia="zh-CN"/>
        </w:rPr>
        <w:t xml:space="preserve">, and may also identify </w:t>
      </w:r>
      <w:r>
        <w:rPr>
          <w:lang w:eastAsia="zh-CN"/>
        </w:rPr>
        <w:t xml:space="preserve">MC service </w:t>
      </w:r>
      <w:r>
        <w:rPr>
          <w:rFonts w:hint="eastAsia"/>
          <w:lang w:eastAsia="zh-CN"/>
        </w:rPr>
        <w:t>user</w:t>
      </w:r>
      <w:r w:rsidRPr="003E5F68">
        <w:t>'</w:t>
      </w:r>
      <w:r>
        <w:rPr>
          <w:rFonts w:hint="eastAsia"/>
          <w:lang w:eastAsia="zh-CN"/>
        </w:rPr>
        <w:t xml:space="preserve">s </w:t>
      </w:r>
      <w:r>
        <w:rPr>
          <w:lang w:eastAsia="zh-CN"/>
        </w:rPr>
        <w:t>service</w:t>
      </w:r>
      <w:r>
        <w:rPr>
          <w:rFonts w:hint="eastAsia"/>
          <w:lang w:eastAsia="zh-CN"/>
        </w:rPr>
        <w:t xml:space="preserve"> subscription to one or more MC services</w:t>
      </w:r>
      <w:r w:rsidRPr="003E5F68">
        <w:t xml:space="preserve">. Such </w:t>
      </w:r>
      <w:r w:rsidRPr="003E5F68">
        <w:lastRenderedPageBreak/>
        <w:t xml:space="preserve">attributes associated with an </w:t>
      </w:r>
      <w:r>
        <w:rPr>
          <w:rFonts w:hint="eastAsia"/>
          <w:lang w:eastAsia="zh-CN"/>
        </w:rPr>
        <w:t>MC service</w:t>
      </w:r>
      <w:r w:rsidRPr="003E5F68">
        <w:t xml:space="preserve"> ID can be used by the </w:t>
      </w:r>
      <w:r>
        <w:rPr>
          <w:rFonts w:hint="eastAsia"/>
          <w:lang w:eastAsia="zh-CN"/>
        </w:rPr>
        <w:t xml:space="preserve">MC service </w:t>
      </w:r>
      <w:r w:rsidRPr="003E5F68">
        <w:t xml:space="preserve">server to make authorization decisions about the </w:t>
      </w:r>
      <w:r>
        <w:rPr>
          <w:rFonts w:hint="eastAsia"/>
          <w:lang w:eastAsia="zh-CN"/>
        </w:rPr>
        <w:t xml:space="preserve">MC </w:t>
      </w:r>
      <w:r w:rsidRPr="003E5F68">
        <w:t>service granted to the user. For example</w:t>
      </w:r>
      <w:r>
        <w:rPr>
          <w:rFonts w:hint="eastAsia"/>
          <w:lang w:eastAsia="zh-CN"/>
        </w:rPr>
        <w:t>, if the MC service user is subscribed to MCPTT service</w:t>
      </w:r>
      <w:r w:rsidRPr="003E5F68">
        <w:t>, an attribute that identifies a user's role as an incident commander could automatically be used by the MCPTT service to grant the user additional administrative rights over the creation of groups, or access to privileged talk groups.</w:t>
      </w:r>
    </w:p>
    <w:p w14:paraId="33B92571" w14:textId="77777777" w:rsidR="008D2684" w:rsidRPr="003E5F68" w:rsidRDefault="008D2684" w:rsidP="008D2684">
      <w:r w:rsidRPr="003E5F68">
        <w:t xml:space="preserve">The </w:t>
      </w:r>
      <w:r>
        <w:rPr>
          <w:rFonts w:hint="eastAsia"/>
          <w:lang w:eastAsia="zh-CN"/>
        </w:rPr>
        <w:t xml:space="preserve">MC service </w:t>
      </w:r>
      <w:r w:rsidRPr="003E5F68">
        <w:t xml:space="preserve">ID shall be a URI. The </w:t>
      </w:r>
      <w:r>
        <w:rPr>
          <w:rFonts w:hint="eastAsia"/>
          <w:lang w:eastAsia="zh-CN"/>
        </w:rPr>
        <w:t xml:space="preserve">MC service </w:t>
      </w:r>
      <w:r w:rsidRPr="003E5F68">
        <w:t xml:space="preserve">ID uniquely identifies an </w:t>
      </w:r>
      <w:r>
        <w:rPr>
          <w:rFonts w:hint="eastAsia"/>
          <w:lang w:eastAsia="zh-CN"/>
        </w:rPr>
        <w:t xml:space="preserve">MC service </w:t>
      </w:r>
      <w:r w:rsidRPr="003E5F68">
        <w:t xml:space="preserve">user in an </w:t>
      </w:r>
      <w:r>
        <w:rPr>
          <w:rFonts w:hint="eastAsia"/>
          <w:lang w:eastAsia="zh-CN"/>
        </w:rPr>
        <w:t xml:space="preserve">MC </w:t>
      </w:r>
      <w:r w:rsidRPr="003E5F68">
        <w:t xml:space="preserve">system. The </w:t>
      </w:r>
      <w:r>
        <w:rPr>
          <w:rFonts w:hint="eastAsia"/>
          <w:lang w:eastAsia="zh-CN"/>
        </w:rPr>
        <w:t xml:space="preserve">MC service </w:t>
      </w:r>
      <w:r w:rsidRPr="003E5F68">
        <w:t xml:space="preserve">ID indicates the </w:t>
      </w:r>
      <w:r>
        <w:rPr>
          <w:rFonts w:hint="eastAsia"/>
          <w:lang w:eastAsia="zh-CN"/>
        </w:rPr>
        <w:t>MC</w:t>
      </w:r>
      <w:r w:rsidRPr="003E5F68">
        <w:t xml:space="preserve"> system where the </w:t>
      </w:r>
      <w:r>
        <w:rPr>
          <w:rFonts w:hint="eastAsia"/>
          <w:lang w:eastAsia="zh-CN"/>
        </w:rPr>
        <w:t xml:space="preserve">MC service </w:t>
      </w:r>
      <w:r w:rsidRPr="003E5F68">
        <w:t xml:space="preserve">ID is defined. </w:t>
      </w:r>
    </w:p>
    <w:p w14:paraId="60DE38EA" w14:textId="77777777" w:rsidR="008D2684" w:rsidRPr="003E5F68"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ID is hidden from the signalling control plane.</w:t>
      </w:r>
    </w:p>
    <w:p w14:paraId="483A532E" w14:textId="77777777" w:rsidR="008D2684" w:rsidRDefault="008D2684" w:rsidP="008D2684">
      <w:pPr>
        <w:rPr>
          <w:rFonts w:eastAsia="Malgun Gothic"/>
          <w:lang w:eastAsia="ko-KR"/>
        </w:rPr>
      </w:pPr>
      <w:r w:rsidRPr="003E5F68">
        <w:t xml:space="preserve">A default or temporary </w:t>
      </w:r>
      <w:r>
        <w:rPr>
          <w:rFonts w:hint="eastAsia"/>
          <w:lang w:eastAsia="zh-CN"/>
        </w:rPr>
        <w:t xml:space="preserve">MC service </w:t>
      </w:r>
      <w:r w:rsidRPr="003E5F68">
        <w:t>ID may be used where a user is not yet associated with a device.</w:t>
      </w:r>
      <w:r w:rsidRPr="003E5F68">
        <w:rPr>
          <w:rFonts w:eastAsia="Malgun Gothic" w:hint="eastAsia"/>
          <w:lang w:eastAsia="ko-KR"/>
        </w:rPr>
        <w:t xml:space="preserve"> When a user would like to use </w:t>
      </w:r>
      <w:r>
        <w:rPr>
          <w:rFonts w:hint="eastAsia"/>
          <w:lang w:eastAsia="zh-CN"/>
        </w:rPr>
        <w:t xml:space="preserve">one or more MC </w:t>
      </w:r>
      <w:r w:rsidRPr="003E5F68">
        <w:rPr>
          <w:rFonts w:eastAsia="Malgun Gothic" w:hint="eastAsia"/>
          <w:lang w:eastAsia="ko-KR"/>
        </w:rPr>
        <w:t xml:space="preserve">services but has not been authenticated by the identity management server, a default or temporary </w:t>
      </w:r>
      <w:r>
        <w:rPr>
          <w:rFonts w:hint="eastAsia"/>
          <w:lang w:eastAsia="zh-CN"/>
        </w:rPr>
        <w:t xml:space="preserve">MC service </w:t>
      </w:r>
      <w:r w:rsidRPr="003E5F68">
        <w:rPr>
          <w:rFonts w:eastAsia="Malgun Gothic" w:hint="eastAsia"/>
          <w:lang w:eastAsia="ko-KR"/>
        </w:rPr>
        <w:t xml:space="preserve">ID and a corresponding </w:t>
      </w:r>
      <w:r>
        <w:rPr>
          <w:rFonts w:hint="eastAsia"/>
          <w:lang w:eastAsia="zh-CN"/>
        </w:rPr>
        <w:t xml:space="preserve">MC service </w:t>
      </w:r>
      <w:r w:rsidRPr="003E5F68">
        <w:rPr>
          <w:rFonts w:eastAsia="Malgun Gothic" w:hint="eastAsia"/>
          <w:lang w:eastAsia="ko-KR"/>
        </w:rPr>
        <w:t>user profile may be used</w:t>
      </w:r>
      <w:r w:rsidRPr="003E5F68">
        <w:rPr>
          <w:rFonts w:eastAsia="Malgun Gothic"/>
          <w:lang w:eastAsia="ko-KR"/>
        </w:rPr>
        <w:t>.</w:t>
      </w:r>
      <w:r w:rsidRPr="00A54E4F">
        <w:rPr>
          <w:rFonts w:eastAsia="Malgun Gothic"/>
          <w:lang w:eastAsia="ko-KR"/>
        </w:rPr>
        <w:t xml:space="preserve"> </w:t>
      </w:r>
    </w:p>
    <w:p w14:paraId="0095F451" w14:textId="77777777" w:rsidR="008D2684" w:rsidRDefault="008D2684" w:rsidP="008D2684">
      <w:r w:rsidRPr="00736D6C">
        <w:t>For the purposes of this document, a</w:t>
      </w:r>
      <w:r>
        <w:t>n</w:t>
      </w:r>
      <w:r w:rsidRPr="00736D6C">
        <w:t xml:space="preserve"> MC service administrator, MC service dispatcher, or MC service authorized user is a</w:t>
      </w:r>
      <w:r>
        <w:t>n</w:t>
      </w:r>
      <w:r w:rsidRPr="00736D6C">
        <w:t xml:space="preserve"> MC service user that has been granted special privileges within the context of the client function being performed (e.g. MC service client, group management client, configuration management client, key management client). For example, the MC service ID of a group management client </w:t>
      </w:r>
      <w:r w:rsidRPr="0043601D">
        <w:t>of a</w:t>
      </w:r>
      <w:r>
        <w:t>n</w:t>
      </w:r>
      <w:r w:rsidRPr="0043601D">
        <w:t xml:space="preserve"> MC service administrator </w:t>
      </w:r>
      <w:r w:rsidRPr="00736D6C">
        <w:t xml:space="preserve">can be authorized within the group management server to create new groups and add members to groups (i.e. administrative function), but </w:t>
      </w:r>
      <w:r>
        <w:t>is</w:t>
      </w:r>
      <w:r w:rsidRPr="00736D6C">
        <w:t xml:space="preserve"> not authorized to dynamically create group or user regroups (i.e. operational function). Alternatively, for example, </w:t>
      </w:r>
      <w:r>
        <w:t xml:space="preserve">the MC service ID of </w:t>
      </w:r>
      <w:r w:rsidRPr="00736D6C">
        <w:t xml:space="preserve">a dispatcher </w:t>
      </w:r>
      <w:r>
        <w:t>will typically</w:t>
      </w:r>
      <w:r w:rsidRPr="00736D6C">
        <w:t xml:space="preserve"> be authorized to dynamically create group and user regroups, but is not authorized to create new groups or add/delete members to groups. The MC service authorization framework is defined in TS</w:t>
      </w:r>
      <w:r>
        <w:t> </w:t>
      </w:r>
      <w:r w:rsidRPr="00736D6C">
        <w:t>33.180</w:t>
      </w:r>
      <w:r>
        <w:t> </w:t>
      </w:r>
      <w:r w:rsidRPr="00736D6C">
        <w:t>[25].</w:t>
      </w:r>
    </w:p>
    <w:p w14:paraId="21B6573A" w14:textId="77777777" w:rsidR="00456AC8" w:rsidRDefault="00456AC8" w:rsidP="008D2684">
      <w:pPr>
        <w:pStyle w:val="Heading3"/>
      </w:pPr>
      <w:bookmarkStart w:id="947" w:name="_Toc433209626"/>
      <w:bookmarkStart w:id="948" w:name="_Toc453260136"/>
      <w:bookmarkStart w:id="949" w:name="_Toc453261023"/>
      <w:bookmarkStart w:id="950" w:name="_Toc453279760"/>
      <w:bookmarkStart w:id="951" w:name="_Toc459375098"/>
      <w:bookmarkStart w:id="952" w:name="_Toc468105336"/>
      <w:bookmarkStart w:id="953" w:name="_Toc468110431"/>
      <w:bookmarkStart w:id="954" w:name="_Toc424654427"/>
      <w:bookmarkStart w:id="955" w:name="_Toc428365016"/>
      <w:bookmarkStart w:id="956" w:name="_Toc209617438"/>
      <w:r w:rsidRPr="00456AC8">
        <w:t>8.1.2a</w:t>
      </w:r>
      <w:r w:rsidRPr="00456AC8">
        <w:tab/>
        <w:t>Recording admin and replay service user identity (MCRec ID)</w:t>
      </w:r>
      <w:bookmarkEnd w:id="956"/>
    </w:p>
    <w:p w14:paraId="2C459CDE" w14:textId="77777777" w:rsidR="00456AC8" w:rsidRDefault="00456AC8" w:rsidP="00456AC8">
      <w:r>
        <w:t xml:space="preserve">The recording admin and replay service user identity (MCRec ID) is a globally unique identifier that identifies the recording administrator and/or replay service user in an MC system. </w:t>
      </w:r>
    </w:p>
    <w:p w14:paraId="059FADF2" w14:textId="77777777" w:rsidR="00456AC8" w:rsidRDefault="00456AC8" w:rsidP="00456AC8">
      <w:r>
        <w:t xml:space="preserve">The MCRec ID shall be a URI. The MCRec ID indicates the MC system where that ID is defined. </w:t>
      </w:r>
    </w:p>
    <w:p w14:paraId="59E0C05B" w14:textId="74194E44" w:rsidR="00456AC8" w:rsidRDefault="00456AC8" w:rsidP="00456AC8">
      <w:r>
        <w:t>The authorizations to modify other users’ or groups’ configuration tables (recording admin users) as well as the authorizations to replay recordings (replay users) are set in the Recording admin and/or replay user profile configuration data (on-network) (</w:t>
      </w:r>
      <w:r w:rsidR="00BC720A">
        <w:t xml:space="preserve">see clause </w:t>
      </w:r>
      <w:r>
        <w:t>A.</w:t>
      </w:r>
      <w:r w:rsidR="00BC720A">
        <w:t>11</w:t>
      </w:r>
      <w:r>
        <w:t>).</w:t>
      </w:r>
    </w:p>
    <w:p w14:paraId="68CD9D9C" w14:textId="0A0DC584" w:rsidR="00456AC8" w:rsidRDefault="00456AC8" w:rsidP="0095121F">
      <w:r>
        <w:t>For the access to related servers (CMS, GMS, Recording server), the recording admin and replay services utilize the same service authorization framework as MC services. The service authorization framework is defined in TS 33.180 [25].</w:t>
      </w:r>
    </w:p>
    <w:p w14:paraId="13CA6A6C" w14:textId="11439591" w:rsidR="008D2684" w:rsidRPr="003E5F68" w:rsidRDefault="008D2684" w:rsidP="008D2684">
      <w:pPr>
        <w:pStyle w:val="Heading3"/>
      </w:pPr>
      <w:bookmarkStart w:id="957" w:name="_Toc209617439"/>
      <w:r w:rsidRPr="003E5F68">
        <w:t>8.1.3</w:t>
      </w:r>
      <w:r w:rsidRPr="003E5F68">
        <w:tab/>
      </w:r>
      <w:r>
        <w:rPr>
          <w:rFonts w:hint="eastAsia"/>
          <w:lang w:eastAsia="zh-CN"/>
        </w:rPr>
        <w:t xml:space="preserve">MC service </w:t>
      </w:r>
      <w:r w:rsidRPr="003E5F68">
        <w:t>group identity (</w:t>
      </w:r>
      <w:r>
        <w:rPr>
          <w:rFonts w:hint="eastAsia"/>
          <w:lang w:eastAsia="zh-CN"/>
        </w:rPr>
        <w:t xml:space="preserve">MC service </w:t>
      </w:r>
      <w:r w:rsidRPr="003E5F68">
        <w:t>group ID)</w:t>
      </w:r>
      <w:bookmarkEnd w:id="947"/>
      <w:bookmarkEnd w:id="948"/>
      <w:bookmarkEnd w:id="949"/>
      <w:bookmarkEnd w:id="950"/>
      <w:bookmarkEnd w:id="951"/>
      <w:bookmarkEnd w:id="952"/>
      <w:bookmarkEnd w:id="953"/>
      <w:bookmarkEnd w:id="957"/>
    </w:p>
    <w:p w14:paraId="57615E0B" w14:textId="77777777" w:rsidR="008D2684" w:rsidRPr="003E5F68" w:rsidRDefault="008D2684" w:rsidP="008D2684">
      <w:pPr>
        <w:pStyle w:val="Heading4"/>
      </w:pPr>
      <w:bookmarkStart w:id="958" w:name="_Toc433209627"/>
      <w:bookmarkStart w:id="959" w:name="_Toc453260137"/>
      <w:bookmarkStart w:id="960" w:name="_Toc453261024"/>
      <w:bookmarkStart w:id="961" w:name="_Toc453279761"/>
      <w:bookmarkStart w:id="962" w:name="_Toc459375099"/>
      <w:bookmarkStart w:id="963" w:name="_Toc468105337"/>
      <w:bookmarkStart w:id="964" w:name="_Toc468110432"/>
      <w:bookmarkStart w:id="965" w:name="_Toc209617440"/>
      <w:r w:rsidRPr="003E5F68">
        <w:t>8.1.3.1</w:t>
      </w:r>
      <w:r w:rsidRPr="003E5F68">
        <w:tab/>
        <w:t>General</w:t>
      </w:r>
      <w:bookmarkEnd w:id="958"/>
      <w:bookmarkEnd w:id="959"/>
      <w:bookmarkEnd w:id="960"/>
      <w:bookmarkEnd w:id="961"/>
      <w:bookmarkEnd w:id="962"/>
      <w:bookmarkEnd w:id="963"/>
      <w:bookmarkEnd w:id="964"/>
      <w:bookmarkEnd w:id="965"/>
    </w:p>
    <w:p w14:paraId="4D61A2CD" w14:textId="77777777" w:rsidR="008D2684" w:rsidRPr="003E5F68" w:rsidRDefault="008D2684" w:rsidP="008D2684">
      <w:r w:rsidRPr="003E5F68">
        <w:t xml:space="preserve">The </w:t>
      </w:r>
      <w:r>
        <w:rPr>
          <w:rFonts w:hint="eastAsia"/>
          <w:lang w:eastAsia="zh-CN"/>
        </w:rPr>
        <w:t xml:space="preserve">MC service </w:t>
      </w:r>
      <w:r w:rsidRPr="003E5F68">
        <w:t xml:space="preserve">group identity is also known as the </w:t>
      </w:r>
      <w:r>
        <w:rPr>
          <w:rFonts w:hint="eastAsia"/>
          <w:lang w:eastAsia="zh-CN"/>
        </w:rPr>
        <w:t xml:space="preserve">MC service </w:t>
      </w:r>
      <w:r w:rsidRPr="003E5F68">
        <w:t xml:space="preserve">group ID. The </w:t>
      </w:r>
      <w:r>
        <w:rPr>
          <w:rFonts w:hint="eastAsia"/>
          <w:lang w:eastAsia="zh-CN"/>
        </w:rPr>
        <w:t xml:space="preserve">MC service </w:t>
      </w:r>
      <w:r w:rsidRPr="003E5F68">
        <w:t xml:space="preserve">group ID is a globally unique identifier within the </w:t>
      </w:r>
      <w:r>
        <w:t xml:space="preserve">MC </w:t>
      </w:r>
      <w:r w:rsidRPr="003E5F68">
        <w:t xml:space="preserve">service that represents a set of </w:t>
      </w:r>
      <w:r>
        <w:rPr>
          <w:rFonts w:hint="eastAsia"/>
          <w:lang w:eastAsia="zh-CN"/>
        </w:rPr>
        <w:t xml:space="preserve">MC service </w:t>
      </w:r>
      <w:r w:rsidRPr="003E5F68">
        <w:t xml:space="preserve">users. The set of </w:t>
      </w:r>
      <w:r>
        <w:rPr>
          <w:rFonts w:hint="eastAsia"/>
          <w:lang w:eastAsia="zh-CN"/>
        </w:rPr>
        <w:t xml:space="preserve">MC service </w:t>
      </w:r>
      <w:r w:rsidRPr="003E5F68">
        <w:t xml:space="preserve">users may belong to the same or different </w:t>
      </w:r>
      <w:r>
        <w:rPr>
          <w:rFonts w:hint="eastAsia"/>
          <w:lang w:eastAsia="zh-CN"/>
        </w:rPr>
        <w:t>MC</w:t>
      </w:r>
      <w:r w:rsidRPr="003E5F68">
        <w:t xml:space="preserve"> systems. The </w:t>
      </w:r>
      <w:r>
        <w:rPr>
          <w:rFonts w:hint="eastAsia"/>
          <w:lang w:eastAsia="zh-CN"/>
        </w:rPr>
        <w:t>MC</w:t>
      </w:r>
      <w:r w:rsidRPr="003E5F68">
        <w:t xml:space="preserve"> system for each user (within the group) is identified by each user's respective </w:t>
      </w:r>
      <w:r>
        <w:rPr>
          <w:rFonts w:hint="eastAsia"/>
          <w:lang w:eastAsia="zh-CN"/>
        </w:rPr>
        <w:t xml:space="preserve">MC service </w:t>
      </w:r>
      <w:r w:rsidRPr="003E5F68">
        <w:t>ID.</w:t>
      </w:r>
    </w:p>
    <w:p w14:paraId="35AF69B1" w14:textId="77777777" w:rsidR="008D2684" w:rsidRPr="003E5F68" w:rsidRDefault="008D2684" w:rsidP="008D2684">
      <w:r w:rsidRPr="003E5F68">
        <w:t xml:space="preserve">The </w:t>
      </w:r>
      <w:r>
        <w:rPr>
          <w:rFonts w:hint="eastAsia"/>
          <w:lang w:eastAsia="zh-CN"/>
        </w:rPr>
        <w:t xml:space="preserve">MC service </w:t>
      </w:r>
      <w:r w:rsidRPr="003E5F68">
        <w:t xml:space="preserve">group ID identifies an </w:t>
      </w:r>
      <w:r>
        <w:rPr>
          <w:rFonts w:hint="eastAsia"/>
          <w:lang w:eastAsia="zh-CN"/>
        </w:rPr>
        <w:t xml:space="preserve">MC service </w:t>
      </w:r>
      <w:r w:rsidRPr="003E5F68">
        <w:t xml:space="preserve">group in an </w:t>
      </w:r>
      <w:r>
        <w:rPr>
          <w:rFonts w:hint="eastAsia"/>
          <w:lang w:eastAsia="zh-CN"/>
        </w:rPr>
        <w:t xml:space="preserve">MC </w:t>
      </w:r>
      <w:r w:rsidRPr="003E5F68">
        <w:t xml:space="preserve">system. It indicates the </w:t>
      </w:r>
      <w:r>
        <w:rPr>
          <w:rFonts w:hint="eastAsia"/>
          <w:lang w:eastAsia="zh-CN"/>
        </w:rPr>
        <w:t xml:space="preserve">MC </w:t>
      </w:r>
      <w:r w:rsidRPr="003E5F68">
        <w:t xml:space="preserve">system where the </w:t>
      </w:r>
      <w:r>
        <w:rPr>
          <w:rFonts w:hint="eastAsia"/>
          <w:lang w:eastAsia="zh-CN"/>
        </w:rPr>
        <w:t xml:space="preserve">MC service </w:t>
      </w:r>
      <w:r w:rsidRPr="003E5F68">
        <w:t>group is defined</w:t>
      </w:r>
      <w:r>
        <w:rPr>
          <w:rFonts w:hint="eastAsia"/>
          <w:lang w:eastAsia="zh-CN"/>
        </w:rPr>
        <w:t>. It indicates</w:t>
      </w:r>
      <w:r w:rsidRPr="003E5F68">
        <w:t xml:space="preserve"> the MC</w:t>
      </w:r>
      <w:r>
        <w:rPr>
          <w:rFonts w:hint="eastAsia"/>
          <w:lang w:eastAsia="zh-CN"/>
        </w:rPr>
        <w:t xml:space="preserve"> service</w:t>
      </w:r>
      <w:r w:rsidRPr="003E5F68">
        <w:t xml:space="preserve"> server within the MC system where the group is defined</w:t>
      </w:r>
      <w:r>
        <w:rPr>
          <w:rFonts w:hint="eastAsia"/>
          <w:lang w:eastAsia="zh-CN"/>
        </w:rPr>
        <w:t xml:space="preserve"> as described in subclause 8.3.2</w:t>
      </w:r>
      <w:r w:rsidRPr="003E5F68">
        <w:t>.</w:t>
      </w:r>
    </w:p>
    <w:p w14:paraId="25766F43" w14:textId="77777777" w:rsidR="008D2684" w:rsidRPr="003E5F68" w:rsidRDefault="008D2684" w:rsidP="008D2684">
      <w:r w:rsidRPr="003E5F68">
        <w:t xml:space="preserve">The </w:t>
      </w:r>
      <w:r>
        <w:rPr>
          <w:rFonts w:hint="eastAsia"/>
          <w:lang w:eastAsia="zh-CN"/>
        </w:rPr>
        <w:t xml:space="preserve">MC service </w:t>
      </w:r>
      <w:r w:rsidRPr="003E5F68">
        <w:t xml:space="preserve">group ID is used as follows: </w:t>
      </w:r>
    </w:p>
    <w:p w14:paraId="4B972D83" w14:textId="77777777" w:rsidR="008D2684" w:rsidRPr="003E5F68" w:rsidRDefault="008D2684" w:rsidP="008D2684">
      <w:pPr>
        <w:pStyle w:val="B1"/>
      </w:pPr>
      <w:r w:rsidRPr="003E5F68">
        <w:t>a)</w:t>
      </w:r>
      <w:r w:rsidRPr="003E5F68">
        <w:tab/>
        <w:t>For identifying a set of identities of its group members; and</w:t>
      </w:r>
    </w:p>
    <w:p w14:paraId="01B9E212" w14:textId="77777777" w:rsidR="008D2684" w:rsidRPr="003E5F68" w:rsidRDefault="008D2684" w:rsidP="008D2684">
      <w:pPr>
        <w:pStyle w:val="B1"/>
      </w:pPr>
      <w:r w:rsidRPr="003E5F68">
        <w:t>b)</w:t>
      </w:r>
      <w:r w:rsidRPr="003E5F68">
        <w:tab/>
        <w:t xml:space="preserve">By the </w:t>
      </w:r>
      <w:r>
        <w:rPr>
          <w:rFonts w:hint="eastAsia"/>
          <w:lang w:eastAsia="zh-CN"/>
        </w:rPr>
        <w:t xml:space="preserve">MC service </w:t>
      </w:r>
      <w:r w:rsidRPr="003E5F68">
        <w:t xml:space="preserve">client to address the </w:t>
      </w:r>
      <w:r>
        <w:rPr>
          <w:rFonts w:hint="eastAsia"/>
          <w:lang w:eastAsia="zh-CN"/>
        </w:rPr>
        <w:t xml:space="preserve">MC service </w:t>
      </w:r>
      <w:r w:rsidRPr="003E5F68">
        <w:t>group.</w:t>
      </w:r>
    </w:p>
    <w:p w14:paraId="53227A18" w14:textId="77777777" w:rsidR="008D2684" w:rsidRPr="003E5F68" w:rsidRDefault="008D2684" w:rsidP="008D2684">
      <w:r w:rsidRPr="003E5F68">
        <w:t xml:space="preserve">The </w:t>
      </w:r>
      <w:r>
        <w:rPr>
          <w:rFonts w:hint="eastAsia"/>
          <w:lang w:eastAsia="zh-CN"/>
        </w:rPr>
        <w:t xml:space="preserve">MC service </w:t>
      </w:r>
      <w:r w:rsidRPr="003E5F68">
        <w:t>group ID shall be a URI.</w:t>
      </w:r>
    </w:p>
    <w:p w14:paraId="6CB2D557" w14:textId="77777777" w:rsidR="008D2684"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group ID is hidden from the signalling control plane.</w:t>
      </w:r>
      <w:r w:rsidRPr="007C2D20">
        <w:t xml:space="preserve"> </w:t>
      </w:r>
    </w:p>
    <w:p w14:paraId="23AF6DA8" w14:textId="77777777" w:rsidR="008D2684" w:rsidRDefault="008D2684" w:rsidP="008D2684">
      <w:pPr>
        <w:rPr>
          <w:noProof/>
          <w:lang w:eastAsia="zh-CN"/>
        </w:rPr>
      </w:pPr>
      <w:r>
        <w:rPr>
          <w:rFonts w:hint="eastAsia"/>
          <w:noProof/>
          <w:lang w:eastAsia="zh-CN"/>
        </w:rPr>
        <w:t xml:space="preserve">In </w:t>
      </w:r>
      <w:r>
        <w:rPr>
          <w:noProof/>
          <w:lang w:eastAsia="zh-CN"/>
        </w:rPr>
        <w:t>3GPP</w:t>
      </w:r>
      <w:r>
        <w:rPr>
          <w:noProof/>
          <w:lang w:val="en-US" w:eastAsia="zh-CN"/>
        </w:rPr>
        <w:t> </w:t>
      </w:r>
      <w:r>
        <w:rPr>
          <w:rFonts w:hint="eastAsia"/>
          <w:noProof/>
          <w:lang w:eastAsia="zh-CN"/>
        </w:rPr>
        <w:t>TS</w:t>
      </w:r>
      <w:r>
        <w:rPr>
          <w:noProof/>
          <w:lang w:val="en-US" w:eastAsia="zh-CN"/>
        </w:rPr>
        <w:t> </w:t>
      </w:r>
      <w:r>
        <w:rPr>
          <w:rFonts w:hint="eastAsia"/>
          <w:noProof/>
          <w:lang w:eastAsia="zh-CN"/>
        </w:rPr>
        <w:t>23.379</w:t>
      </w:r>
      <w:r>
        <w:rPr>
          <w:noProof/>
          <w:lang w:eastAsia="zh-CN"/>
        </w:rPr>
        <w:t xml:space="preserve"> [16]</w:t>
      </w:r>
      <w:r>
        <w:rPr>
          <w:rFonts w:hint="eastAsia"/>
          <w:noProof/>
          <w:lang w:eastAsia="zh-CN"/>
        </w:rPr>
        <w:t xml:space="preserve">, </w:t>
      </w:r>
      <w:r>
        <w:rPr>
          <w:noProof/>
          <w:lang w:eastAsia="zh-CN"/>
        </w:rPr>
        <w:t>the MCPTT group ID is an MC service group ID.</w:t>
      </w:r>
    </w:p>
    <w:p w14:paraId="1C0E9409" w14:textId="77777777" w:rsidR="008D2684" w:rsidRDefault="008D2684" w:rsidP="008D2684">
      <w:pPr>
        <w:rPr>
          <w:noProof/>
          <w:lang w:eastAsia="zh-CN"/>
        </w:rPr>
      </w:pPr>
      <w:r>
        <w:rPr>
          <w:noProof/>
          <w:lang w:eastAsia="zh-CN"/>
        </w:rPr>
        <w:lastRenderedPageBreak/>
        <w:t>In 3GPP</w:t>
      </w:r>
      <w:r>
        <w:rPr>
          <w:noProof/>
          <w:lang w:val="en-US" w:eastAsia="zh-CN"/>
        </w:rPr>
        <w:t> </w:t>
      </w:r>
      <w:r>
        <w:rPr>
          <w:noProof/>
          <w:lang w:eastAsia="zh-CN"/>
        </w:rPr>
        <w:t>TS</w:t>
      </w:r>
      <w:r>
        <w:rPr>
          <w:noProof/>
          <w:lang w:val="en-US" w:eastAsia="zh-CN"/>
        </w:rPr>
        <w:t> </w:t>
      </w:r>
      <w:r>
        <w:rPr>
          <w:noProof/>
          <w:lang w:eastAsia="zh-CN"/>
        </w:rPr>
        <w:t>23.281 [12], the MCVideo group ID is an MC service group ID.</w:t>
      </w:r>
    </w:p>
    <w:p w14:paraId="7651D41D" w14:textId="77777777" w:rsidR="008D2684" w:rsidRPr="003E5F68"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23.282 [13], the MCData group ID is an MC service group ID.</w:t>
      </w:r>
    </w:p>
    <w:p w14:paraId="3C435B3D" w14:textId="77777777" w:rsidR="008D2684" w:rsidRPr="003E5F68" w:rsidRDefault="008D2684" w:rsidP="008D2684">
      <w:pPr>
        <w:pStyle w:val="Heading4"/>
      </w:pPr>
      <w:bookmarkStart w:id="966" w:name="_Toc433209628"/>
      <w:bookmarkStart w:id="967" w:name="_Toc453260138"/>
      <w:bookmarkStart w:id="968" w:name="_Toc453261025"/>
      <w:bookmarkStart w:id="969" w:name="_Toc453279762"/>
      <w:bookmarkStart w:id="970" w:name="_Toc459375100"/>
      <w:bookmarkStart w:id="971" w:name="_Toc468105338"/>
      <w:bookmarkStart w:id="972" w:name="_Toc468110433"/>
      <w:bookmarkStart w:id="973" w:name="_Toc209617441"/>
      <w:r w:rsidRPr="003E5F68">
        <w:t>8.1.3.2</w:t>
      </w:r>
      <w:r w:rsidRPr="003E5F68">
        <w:tab/>
      </w:r>
      <w:r>
        <w:rPr>
          <w:rFonts w:hint="eastAsia"/>
          <w:lang w:eastAsia="zh-CN"/>
        </w:rPr>
        <w:t xml:space="preserve">MC service </w:t>
      </w:r>
      <w:r w:rsidRPr="003E5F68">
        <w:t>group ID management (off-network operation)</w:t>
      </w:r>
      <w:bookmarkEnd w:id="966"/>
      <w:bookmarkEnd w:id="967"/>
      <w:bookmarkEnd w:id="968"/>
      <w:bookmarkEnd w:id="969"/>
      <w:bookmarkEnd w:id="970"/>
      <w:bookmarkEnd w:id="971"/>
      <w:bookmarkEnd w:id="972"/>
      <w:bookmarkEnd w:id="973"/>
    </w:p>
    <w:p w14:paraId="7F1012FD" w14:textId="77777777" w:rsidR="008D2684" w:rsidRPr="003E5F68" w:rsidRDefault="008D2684" w:rsidP="008D2684">
      <w:r w:rsidRPr="003E5F68">
        <w:t xml:space="preserve">In off-network operation, an </w:t>
      </w:r>
      <w:r>
        <w:rPr>
          <w:rFonts w:hint="eastAsia"/>
          <w:lang w:eastAsia="zh-CN"/>
        </w:rPr>
        <w:t xml:space="preserve">MC service </w:t>
      </w:r>
      <w:r w:rsidRPr="003E5F68">
        <w:t xml:space="preserve">group ID is used for identifying the </w:t>
      </w:r>
      <w:r>
        <w:rPr>
          <w:rFonts w:hint="eastAsia"/>
          <w:lang w:eastAsia="zh-CN"/>
        </w:rPr>
        <w:t xml:space="preserve">MC service </w:t>
      </w:r>
      <w:r w:rsidRPr="003E5F68">
        <w:t xml:space="preserve">group while off-network. The </w:t>
      </w:r>
      <w:r>
        <w:rPr>
          <w:rFonts w:hint="eastAsia"/>
          <w:lang w:eastAsia="zh-CN"/>
        </w:rPr>
        <w:t xml:space="preserve">MC service </w:t>
      </w:r>
      <w:r w:rsidRPr="003E5F68">
        <w:t xml:space="preserve">group ID should be resolved to the ProSe Group IP multicast address and ProSe Layer-2 Group ID for the group communication. The </w:t>
      </w:r>
      <w:r>
        <w:rPr>
          <w:rFonts w:hint="eastAsia"/>
          <w:lang w:eastAsia="zh-CN"/>
        </w:rPr>
        <w:t xml:space="preserve">MC service </w:t>
      </w:r>
      <w:r w:rsidRPr="003E5F68">
        <w:t xml:space="preserve">UE is able to make </w:t>
      </w:r>
      <w:r>
        <w:rPr>
          <w:rFonts w:hint="eastAsia"/>
          <w:lang w:eastAsia="zh-CN"/>
        </w:rPr>
        <w:t xml:space="preserve">one or more MC service </w:t>
      </w:r>
      <w:r w:rsidRPr="003E5F68">
        <w:t>communication</w:t>
      </w:r>
      <w:r>
        <w:rPr>
          <w:rFonts w:hint="eastAsia"/>
          <w:lang w:eastAsia="zh-CN"/>
        </w:rPr>
        <w:t>s (as per the group configuration)</w:t>
      </w:r>
      <w:r w:rsidRPr="003E5F68">
        <w:t xml:space="preserve"> with other member UEs whose users are of the same </w:t>
      </w:r>
      <w:r>
        <w:rPr>
          <w:rFonts w:hint="eastAsia"/>
          <w:lang w:eastAsia="zh-CN"/>
        </w:rPr>
        <w:t xml:space="preserve">MC service </w:t>
      </w:r>
      <w:r w:rsidRPr="003E5F68">
        <w:t>group ID over ProSe direct communications based on ProSe Layer-2 Group ID and ProSe Group IP multicast address, and utilising IPv4 or IPv6 as indicated by policy, as described in 3GPP TS 23.303 [</w:t>
      </w:r>
      <w:r>
        <w:rPr>
          <w:rFonts w:hint="eastAsia"/>
          <w:lang w:eastAsia="zh-CN"/>
        </w:rPr>
        <w:t>1</w:t>
      </w:r>
      <w:r>
        <w:rPr>
          <w:lang w:eastAsia="zh-CN"/>
        </w:rPr>
        <w:t>4</w:t>
      </w:r>
      <w:r w:rsidRPr="003E5F68">
        <w:t>].</w:t>
      </w:r>
    </w:p>
    <w:p w14:paraId="26B58054" w14:textId="77777777" w:rsidR="008D2684" w:rsidRPr="003E5F68" w:rsidRDefault="008D2684" w:rsidP="008D2684">
      <w:pPr>
        <w:rPr>
          <w:lang w:eastAsia="zh-CN"/>
        </w:rPr>
      </w:pPr>
      <w:r w:rsidRPr="003E5F68">
        <w:t xml:space="preserve">Figure 8.1.3.2-1 illustrates how the </w:t>
      </w:r>
      <w:r>
        <w:rPr>
          <w:rFonts w:hint="eastAsia"/>
          <w:lang w:eastAsia="zh-CN"/>
        </w:rPr>
        <w:t xml:space="preserve">MC service </w:t>
      </w:r>
      <w:r w:rsidRPr="003E5F68">
        <w:t xml:space="preserve">group ID, ProSe Group IP multicast address and the ProSe Layer-2 Group ID are mapped to each other. ProSe Group IP multicast address and ProSe Layer-2 Group ID are pre-configured in accordance with the </w:t>
      </w:r>
      <w:r>
        <w:rPr>
          <w:rFonts w:hint="eastAsia"/>
          <w:lang w:eastAsia="zh-CN"/>
        </w:rPr>
        <w:t xml:space="preserve">MC service </w:t>
      </w:r>
      <w:r w:rsidRPr="003E5F68">
        <w:t xml:space="preserve">group ID. Thus, they are pre-defined and associated. This mapping information </w:t>
      </w:r>
      <w:r w:rsidRPr="003E5F68">
        <w:rPr>
          <w:rFonts w:hint="eastAsia"/>
          <w:lang w:eastAsia="zh-CN"/>
        </w:rPr>
        <w:t>should be</w:t>
      </w:r>
      <w:r w:rsidRPr="003E5F68">
        <w:t xml:space="preserve"> </w:t>
      </w:r>
      <w:r w:rsidRPr="003E5F68">
        <w:rPr>
          <w:rFonts w:eastAsia="Malgun Gothic" w:hint="eastAsia"/>
          <w:lang w:eastAsia="ko-KR"/>
        </w:rPr>
        <w:t xml:space="preserve">provisioned through UICC </w:t>
      </w:r>
      <w:r w:rsidRPr="003E5F68">
        <w:t xml:space="preserve">in the UE </w:t>
      </w:r>
      <w:r w:rsidRPr="003E5F68">
        <w:rPr>
          <w:rFonts w:eastAsia="Malgun Gothic" w:hint="eastAsia"/>
          <w:lang w:eastAsia="ko-KR"/>
        </w:rPr>
        <w:t xml:space="preserve">or </w:t>
      </w:r>
      <w:r w:rsidRPr="003E5F68">
        <w:t>through ProSe function as specified in 3GPP TS 23.303 [</w:t>
      </w:r>
      <w:r>
        <w:rPr>
          <w:rFonts w:hint="eastAsia"/>
          <w:lang w:eastAsia="zh-CN"/>
        </w:rPr>
        <w:t>1</w:t>
      </w:r>
      <w:r>
        <w:rPr>
          <w:lang w:eastAsia="zh-CN"/>
        </w:rPr>
        <w:t>4</w:t>
      </w:r>
      <w:r w:rsidRPr="003E5F68">
        <w:t>]</w:t>
      </w:r>
      <w:r w:rsidRPr="003E5F68">
        <w:rPr>
          <w:rFonts w:hint="eastAsia"/>
          <w:lang w:eastAsia="zh-CN"/>
        </w:rPr>
        <w:t>, or</w:t>
      </w:r>
      <w:r w:rsidRPr="003E5F68">
        <w:rPr>
          <w:rFonts w:eastAsia="Malgun Gothic" w:hint="eastAsia"/>
          <w:lang w:eastAsia="ko-KR"/>
        </w:rPr>
        <w:t xml:space="preserve"> </w:t>
      </w:r>
      <w:r w:rsidRPr="003E5F68">
        <w:t>be delivered from</w:t>
      </w:r>
      <w:r w:rsidRPr="003E5F68">
        <w:rPr>
          <w:rFonts w:hint="eastAsia"/>
          <w:lang w:eastAsia="zh-CN"/>
        </w:rPr>
        <w:t xml:space="preserve"> an </w:t>
      </w:r>
      <w:r w:rsidRPr="003E5F68">
        <w:rPr>
          <w:lang w:eastAsia="zh-CN"/>
        </w:rPr>
        <w:t>application</w:t>
      </w:r>
      <w:r w:rsidRPr="003E5F68">
        <w:rPr>
          <w:rFonts w:hint="eastAsia"/>
          <w:lang w:eastAsia="zh-CN"/>
        </w:rPr>
        <w:t xml:space="preserve"> server</w:t>
      </w:r>
      <w:r w:rsidRPr="003E5F68">
        <w:t>.</w:t>
      </w:r>
      <w:r w:rsidRPr="003E5F68">
        <w:rPr>
          <w:rFonts w:eastAsia="Malgun Gothic" w:hint="eastAsia"/>
          <w:lang w:eastAsia="ko-KR"/>
        </w:rPr>
        <w:t xml:space="preserve"> Mapping information is provisioned from group management server for online configuration, and provisioned from configuration management server for offline configuration.</w:t>
      </w:r>
    </w:p>
    <w:p w14:paraId="1C08D947" w14:textId="77777777" w:rsidR="008D2684" w:rsidRPr="003E5F68" w:rsidRDefault="008D2684" w:rsidP="008D2684">
      <w:pPr>
        <w:pStyle w:val="NO"/>
      </w:pPr>
      <w:r w:rsidRPr="003E5F68">
        <w:t>NOTE:</w:t>
      </w:r>
      <w:r w:rsidRPr="003E5F68">
        <w:rPr>
          <w:rFonts w:hint="eastAsia"/>
          <w:lang w:eastAsia="zh-CN"/>
        </w:rPr>
        <w:tab/>
      </w:r>
      <w:r w:rsidRPr="003E5F68">
        <w:rPr>
          <w:rFonts w:eastAsia="Malgun Gothic" w:hint="eastAsia"/>
          <w:lang w:eastAsia="ko-KR"/>
        </w:rPr>
        <w:t>To define t</w:t>
      </w:r>
      <w:r w:rsidRPr="003E5F68">
        <w:t>he retrieval</w:t>
      </w:r>
      <w:r w:rsidRPr="003E5F68">
        <w:rPr>
          <w:rFonts w:eastAsia="Malgun Gothic" w:hint="eastAsia"/>
          <w:lang w:eastAsia="ko-KR"/>
        </w:rPr>
        <w:t xml:space="preserve"> mechanism of</w:t>
      </w:r>
      <w:r w:rsidRPr="003E5F68">
        <w:t xml:space="preserve"> the off-network information (</w:t>
      </w:r>
      <w:r w:rsidRPr="003E5F68">
        <w:rPr>
          <w:rFonts w:hint="eastAsia"/>
          <w:lang w:eastAsia="zh-CN"/>
        </w:rPr>
        <w:t xml:space="preserve">ProSe </w:t>
      </w:r>
      <w:r w:rsidRPr="003E5F68">
        <w:t>Group IP mu</w:t>
      </w:r>
      <w:r w:rsidRPr="003E5F68">
        <w:rPr>
          <w:rFonts w:eastAsia="Malgun Gothic" w:hint="eastAsia"/>
          <w:lang w:eastAsia="ko-KR"/>
        </w:rPr>
        <w:t>l</w:t>
      </w:r>
      <w:r w:rsidRPr="003E5F68">
        <w:t xml:space="preserve">ticast address and </w:t>
      </w:r>
      <w:r w:rsidRPr="003E5F68">
        <w:rPr>
          <w:rFonts w:hint="eastAsia"/>
          <w:lang w:eastAsia="zh-CN"/>
        </w:rPr>
        <w:t xml:space="preserve">ProSe </w:t>
      </w:r>
      <w:r w:rsidRPr="003E5F68">
        <w:t>Layer-2 Group ID) from ProSe function to group management server is out of scope of the present document.</w:t>
      </w:r>
    </w:p>
    <w:p w14:paraId="1A844C91" w14:textId="77777777" w:rsidR="008D2684" w:rsidRPr="003E5F68" w:rsidRDefault="008D2684" w:rsidP="008D2684">
      <w:pPr>
        <w:pStyle w:val="TH"/>
      </w:pPr>
      <w:r w:rsidRPr="003E5F68">
        <w:object w:dxaOrig="8239" w:dyaOrig="5177" w14:anchorId="151D910C">
          <v:shape id="_x0000_i1034" type="#_x0000_t75" style="width:336.35pt;height:211.15pt" o:ole="">
            <v:imagedata r:id="rId29" o:title=""/>
          </v:shape>
          <o:OLEObject Type="Embed" ProgID="Visio.Drawing.11" ShapeID="_x0000_i1034" DrawAspect="Content" ObjectID="_1820231728" r:id="rId30"/>
        </w:object>
      </w:r>
    </w:p>
    <w:p w14:paraId="607A0CFF" w14:textId="77777777" w:rsidR="008D2684" w:rsidRDefault="008D2684" w:rsidP="008D2684">
      <w:pPr>
        <w:pStyle w:val="TF"/>
        <w:rPr>
          <w:lang w:eastAsia="zh-CN"/>
        </w:rPr>
      </w:pPr>
      <w:r w:rsidRPr="003E5F68">
        <w:rPr>
          <w:lang w:eastAsia="ko-KR"/>
        </w:rPr>
        <w:t>Figure </w:t>
      </w:r>
      <w:r w:rsidRPr="003E5F68">
        <w:rPr>
          <w:rFonts w:hint="eastAsia"/>
          <w:lang w:eastAsia="ko-KR"/>
        </w:rPr>
        <w:t>8</w:t>
      </w:r>
      <w:r w:rsidRPr="003E5F68">
        <w:rPr>
          <w:lang w:eastAsia="ko-KR"/>
        </w:rPr>
        <w:t>.1.3.2-</w:t>
      </w:r>
      <w:r w:rsidRPr="003E5F68">
        <w:rPr>
          <w:rFonts w:hint="eastAsia"/>
          <w:lang w:eastAsia="ko-KR"/>
        </w:rPr>
        <w:t>1</w:t>
      </w:r>
      <w:r w:rsidRPr="003E5F68">
        <w:rPr>
          <w:lang w:eastAsia="ko-KR"/>
        </w:rPr>
        <w:t xml:space="preserve">: </w:t>
      </w:r>
      <w:r>
        <w:rPr>
          <w:rFonts w:hint="eastAsia"/>
          <w:lang w:eastAsia="zh-CN"/>
        </w:rPr>
        <w:t xml:space="preserve">MC service </w:t>
      </w:r>
      <w:r w:rsidRPr="003E5F68">
        <w:rPr>
          <w:rFonts w:hint="eastAsia"/>
          <w:lang w:eastAsia="ko-KR"/>
        </w:rPr>
        <w:t>g</w:t>
      </w:r>
      <w:r w:rsidRPr="003E5F68">
        <w:rPr>
          <w:lang w:eastAsia="ko-KR"/>
        </w:rPr>
        <w:t>roup ID</w:t>
      </w:r>
      <w:r w:rsidRPr="003E5F68">
        <w:rPr>
          <w:rFonts w:hint="eastAsia"/>
          <w:lang w:eastAsia="ko-KR"/>
        </w:rPr>
        <w:t xml:space="preserve"> management in off-network</w:t>
      </w:r>
      <w:r w:rsidRPr="003E5F68">
        <w:rPr>
          <w:lang w:eastAsia="ko-KR"/>
        </w:rPr>
        <w:t xml:space="preserve"> operation</w:t>
      </w:r>
    </w:p>
    <w:p w14:paraId="455186ED" w14:textId="77777777" w:rsidR="008D2684" w:rsidRPr="00E2305D" w:rsidRDefault="008D2684" w:rsidP="008D2684">
      <w:pPr>
        <w:pStyle w:val="Heading3"/>
        <w:rPr>
          <w:lang w:val="sv-SE"/>
        </w:rPr>
      </w:pPr>
      <w:bookmarkStart w:id="974" w:name="_Toc433209629"/>
      <w:bookmarkStart w:id="975" w:name="_Toc453260139"/>
      <w:bookmarkStart w:id="976" w:name="_Toc453261026"/>
      <w:bookmarkStart w:id="977" w:name="_Toc453279763"/>
      <w:bookmarkStart w:id="978" w:name="_Toc459375101"/>
      <w:bookmarkStart w:id="979" w:name="_Toc468105339"/>
      <w:bookmarkStart w:id="980" w:name="_Toc468110434"/>
      <w:bookmarkStart w:id="981" w:name="_Toc209617442"/>
      <w:r w:rsidRPr="00E2305D">
        <w:rPr>
          <w:lang w:val="sv-SE"/>
        </w:rPr>
        <w:t>8.1.4</w:t>
      </w:r>
      <w:r w:rsidRPr="00E2305D">
        <w:rPr>
          <w:lang w:val="sv-SE"/>
        </w:rPr>
        <w:tab/>
      </w:r>
      <w:r w:rsidRPr="00E2305D">
        <w:rPr>
          <w:rFonts w:hint="eastAsia"/>
          <w:lang w:val="sv-SE" w:eastAsia="zh-CN"/>
        </w:rPr>
        <w:t>MC s</w:t>
      </w:r>
      <w:r w:rsidRPr="00E2305D">
        <w:rPr>
          <w:lang w:val="sv-SE" w:eastAsia="zh-CN"/>
        </w:rPr>
        <w:t>ystem</w:t>
      </w:r>
      <w:r w:rsidRPr="00E2305D">
        <w:rPr>
          <w:lang w:val="sv-SE"/>
        </w:rPr>
        <w:t xml:space="preserve"> identity (</w:t>
      </w:r>
      <w:r w:rsidRPr="00E2305D">
        <w:rPr>
          <w:rFonts w:hint="eastAsia"/>
          <w:lang w:val="sv-SE" w:eastAsia="zh-CN"/>
        </w:rPr>
        <w:t xml:space="preserve">MC </w:t>
      </w:r>
      <w:r w:rsidRPr="00E2305D">
        <w:rPr>
          <w:lang w:val="sv-SE" w:eastAsia="zh-CN"/>
        </w:rPr>
        <w:t>system</w:t>
      </w:r>
      <w:r w:rsidRPr="00E2305D">
        <w:rPr>
          <w:lang w:val="sv-SE"/>
        </w:rPr>
        <w:t xml:space="preserve"> ID)</w:t>
      </w:r>
      <w:bookmarkEnd w:id="981"/>
    </w:p>
    <w:p w14:paraId="63B20857" w14:textId="77777777" w:rsidR="008D2684" w:rsidRDefault="008D2684" w:rsidP="008D2684">
      <w:r>
        <w:t>The MC system ID is a globally unique identifier representing an MC system. The MC system ID shall be a URI.</w:t>
      </w:r>
    </w:p>
    <w:p w14:paraId="3FF6CE11" w14:textId="77777777" w:rsidR="008D2684" w:rsidRPr="00A96510" w:rsidRDefault="008D2684" w:rsidP="008D2684">
      <w:pPr>
        <w:pStyle w:val="Heading3"/>
      </w:pPr>
      <w:bookmarkStart w:id="982" w:name="_Toc209617443"/>
      <w:r w:rsidRPr="00A96510">
        <w:t>8.1.</w:t>
      </w:r>
      <w:r>
        <w:t>5</w:t>
      </w:r>
      <w:r w:rsidRPr="00A96510">
        <w:tab/>
      </w:r>
      <w:r>
        <w:t>Functional Alias</w:t>
      </w:r>
      <w:bookmarkEnd w:id="982"/>
    </w:p>
    <w:p w14:paraId="7A4C418E" w14:textId="7ED0CCE9" w:rsidR="008D2684" w:rsidRDefault="008D2684" w:rsidP="008D2684">
      <w:pPr>
        <w:rPr>
          <w:lang w:val="en-US"/>
        </w:rPr>
      </w:pPr>
      <w:r>
        <w:rPr>
          <w:lang w:val="en-US"/>
        </w:rPr>
        <w:t>Functional alias provides a</w:t>
      </w:r>
      <w:r w:rsidRPr="0082609E">
        <w:rPr>
          <w:lang w:val="en-US"/>
        </w:rPr>
        <w:t xml:space="preserve"> </w:t>
      </w:r>
      <w:r>
        <w:rPr>
          <w:lang w:val="en-US"/>
        </w:rPr>
        <w:t>complementary, role-based user identification scheme which can be used</w:t>
      </w:r>
      <w:r w:rsidRPr="0082609E">
        <w:rPr>
          <w:lang w:val="en-US"/>
        </w:rPr>
        <w:t xml:space="preserve"> </w:t>
      </w:r>
      <w:r>
        <w:rPr>
          <w:lang w:val="en-US"/>
        </w:rPr>
        <w:t xml:space="preserve">by MC service users for operational purposes </w:t>
      </w:r>
      <w:r w:rsidRPr="0082609E">
        <w:rPr>
          <w:lang w:val="en-US"/>
        </w:rPr>
        <w:t xml:space="preserve">in the form of meaningful elements </w:t>
      </w:r>
      <w:r>
        <w:rPr>
          <w:lang w:val="en-US"/>
        </w:rPr>
        <w:t xml:space="preserve">such as </w:t>
      </w:r>
      <w:r w:rsidRPr="0082609E">
        <w:rPr>
          <w:lang w:val="en-US"/>
        </w:rPr>
        <w:t xml:space="preserve">the function, the order number or vehicle identifications </w:t>
      </w:r>
      <w:r>
        <w:rPr>
          <w:lang w:val="en-US"/>
        </w:rPr>
        <w:t xml:space="preserve">that </w:t>
      </w:r>
      <w:r w:rsidRPr="0082609E">
        <w:rPr>
          <w:lang w:val="en-US"/>
        </w:rPr>
        <w:t xml:space="preserve">can be used </w:t>
      </w:r>
      <w:r>
        <w:rPr>
          <w:lang w:val="en-US"/>
        </w:rPr>
        <w:t xml:space="preserve">within </w:t>
      </w:r>
      <w:r w:rsidRPr="0082609E">
        <w:rPr>
          <w:lang w:val="en-US"/>
        </w:rPr>
        <w:t xml:space="preserve">any form of MC service communication. </w:t>
      </w:r>
      <w:r>
        <w:rPr>
          <w:lang w:val="en-US"/>
        </w:rPr>
        <w:t>Functional alias takes a form of a URI</w:t>
      </w:r>
      <w:r w:rsidR="006459E0" w:rsidRPr="006459E0">
        <w:rPr>
          <w:lang w:val="en-US"/>
        </w:rPr>
        <w:t xml:space="preserve"> </w:t>
      </w:r>
      <w:r w:rsidR="006459E0" w:rsidRPr="00162D0A">
        <w:rPr>
          <w:lang w:val="en-US"/>
        </w:rPr>
        <w:t>where the host part of the URI shall identify the home MC system</w:t>
      </w:r>
      <w:r w:rsidR="006459E0">
        <w:rPr>
          <w:lang w:val="en-US"/>
        </w:rPr>
        <w:t xml:space="preserve"> MC service</w:t>
      </w:r>
      <w:r w:rsidR="006459E0" w:rsidRPr="00162D0A">
        <w:rPr>
          <w:lang w:val="en-US"/>
        </w:rPr>
        <w:t xml:space="preserve"> functional alias controlling server</w:t>
      </w:r>
      <w:r>
        <w:rPr>
          <w:lang w:val="en-US"/>
        </w:rPr>
        <w:t xml:space="preserve">. </w:t>
      </w:r>
      <w:r w:rsidRPr="00223B78">
        <w:rPr>
          <w:lang w:val="en-US"/>
        </w:rPr>
        <w:t>The application addressing remains in its form and forms the foundation for the association with the corresponding functional alias</w:t>
      </w:r>
      <w:r w:rsidRPr="0082609E">
        <w:rPr>
          <w:lang w:val="en-US"/>
        </w:rPr>
        <w:t xml:space="preserve">. An MC service user can simultaneously activate several functional aliases but only one </w:t>
      </w:r>
      <w:r>
        <w:rPr>
          <w:lang w:val="en-US"/>
        </w:rPr>
        <w:t xml:space="preserve">can be associated to a </w:t>
      </w:r>
      <w:r w:rsidRPr="00B1089F">
        <w:rPr>
          <w:lang w:val="en-US"/>
        </w:rPr>
        <w:t>certain</w:t>
      </w:r>
      <w:r>
        <w:rPr>
          <w:lang w:val="en-US"/>
        </w:rPr>
        <w:t xml:space="preserve"> </w:t>
      </w:r>
      <w:r w:rsidRPr="0082609E">
        <w:rPr>
          <w:lang w:val="en-US"/>
        </w:rPr>
        <w:t>communication.</w:t>
      </w:r>
    </w:p>
    <w:p w14:paraId="5A7BED8E" w14:textId="77777777" w:rsidR="008D2684" w:rsidRDefault="008D2684" w:rsidP="008D2684">
      <w:pPr>
        <w:rPr>
          <w:lang w:val="en-US"/>
        </w:rPr>
      </w:pPr>
      <w:r w:rsidRPr="0082609E">
        <w:rPr>
          <w:lang w:val="en-US"/>
        </w:rPr>
        <w:lastRenderedPageBreak/>
        <w:t xml:space="preserve">Each functional alias is subject to the uniqueness principle within an organization and can be </w:t>
      </w:r>
      <w:r>
        <w:rPr>
          <w:lang w:val="en-US"/>
        </w:rPr>
        <w:t>shared</w:t>
      </w:r>
      <w:r w:rsidRPr="0082609E">
        <w:rPr>
          <w:lang w:val="en-US"/>
        </w:rPr>
        <w:t xml:space="preserve"> simultaneously by several MC service users, depending on the assignment.</w:t>
      </w:r>
      <w:r>
        <w:rPr>
          <w:lang w:val="en-US"/>
        </w:rPr>
        <w:t xml:space="preserve"> </w:t>
      </w:r>
      <w:r w:rsidRPr="002F1A16">
        <w:rPr>
          <w:lang w:val="en-US"/>
        </w:rPr>
        <w:t xml:space="preserve">In this case, all assigned MC service </w:t>
      </w:r>
      <w:r>
        <w:rPr>
          <w:lang w:val="en-US"/>
        </w:rPr>
        <w:t xml:space="preserve">users sharing a functional alias can </w:t>
      </w:r>
      <w:r w:rsidRPr="008A2BB0">
        <w:rPr>
          <w:lang w:val="en-US"/>
        </w:rPr>
        <w:t>be</w:t>
      </w:r>
      <w:r w:rsidRPr="00B1089F">
        <w:rPr>
          <w:lang w:val="en-US"/>
        </w:rPr>
        <w:t xml:space="preserve"> included in </w:t>
      </w:r>
      <w:r>
        <w:rPr>
          <w:lang w:val="en-US"/>
        </w:rPr>
        <w:t>a</w:t>
      </w:r>
      <w:r w:rsidRPr="00B1089F">
        <w:rPr>
          <w:lang w:val="en-US"/>
        </w:rPr>
        <w:t xml:space="preserve"> communication.</w:t>
      </w:r>
    </w:p>
    <w:p w14:paraId="5F553BEC" w14:textId="459D19FB" w:rsidR="008D2684" w:rsidRDefault="008D2684" w:rsidP="008D2684">
      <w:pPr>
        <w:rPr>
          <w:noProof/>
          <w:lang w:val="en-US"/>
        </w:rPr>
      </w:pPr>
      <w:r>
        <w:rPr>
          <w:noProof/>
          <w:lang w:val="en-US"/>
        </w:rPr>
        <w:t xml:space="preserve">An </w:t>
      </w:r>
      <w:r w:rsidRPr="00B905C9">
        <w:rPr>
          <w:noProof/>
          <w:lang w:val="en-US"/>
        </w:rPr>
        <w:t xml:space="preserve">MC service user </w:t>
      </w:r>
      <w:r>
        <w:rPr>
          <w:noProof/>
          <w:lang w:val="en-US"/>
        </w:rPr>
        <w:t>use</w:t>
      </w:r>
      <w:r w:rsidR="00CF40F2">
        <w:rPr>
          <w:noProof/>
          <w:lang w:val="en-US"/>
        </w:rPr>
        <w:t>s</w:t>
      </w:r>
      <w:r>
        <w:rPr>
          <w:noProof/>
          <w:lang w:val="en-US"/>
        </w:rPr>
        <w:t xml:space="preserve"> </w:t>
      </w:r>
      <w:r w:rsidR="00CF40F2">
        <w:rPr>
          <w:noProof/>
          <w:lang w:val="en-US"/>
        </w:rPr>
        <w:t xml:space="preserve">a </w:t>
      </w:r>
      <w:r>
        <w:rPr>
          <w:noProof/>
          <w:lang w:val="en-US"/>
        </w:rPr>
        <w:t xml:space="preserve">different </w:t>
      </w:r>
      <w:r w:rsidR="00CF40F2">
        <w:rPr>
          <w:noProof/>
          <w:lang w:val="en-US"/>
        </w:rPr>
        <w:t xml:space="preserve">set of </w:t>
      </w:r>
      <w:r w:rsidRPr="00B1089F">
        <w:rPr>
          <w:noProof/>
          <w:lang w:val="en-US"/>
        </w:rPr>
        <w:t xml:space="preserve">functional aliases </w:t>
      </w:r>
      <w:r w:rsidR="00CF40F2">
        <w:rPr>
          <w:noProof/>
          <w:lang w:val="en-US"/>
        </w:rPr>
        <w:t xml:space="preserve">when migrating towards another </w:t>
      </w:r>
      <w:r w:rsidRPr="00B1089F">
        <w:rPr>
          <w:noProof/>
          <w:lang w:val="en-US"/>
        </w:rPr>
        <w:t>service organization</w:t>
      </w:r>
      <w:r w:rsidRPr="008A2BB0">
        <w:rPr>
          <w:noProof/>
          <w:lang w:val="en-US"/>
        </w:rPr>
        <w:t xml:space="preserve"> </w:t>
      </w:r>
      <w:r>
        <w:rPr>
          <w:noProof/>
          <w:lang w:val="en-US"/>
        </w:rPr>
        <w:t xml:space="preserve">to allow the MC service user to be reachable </w:t>
      </w:r>
      <w:r w:rsidR="00CF40F2">
        <w:rPr>
          <w:noProof/>
          <w:lang w:val="en-US"/>
        </w:rPr>
        <w:t xml:space="preserve">by functional aliases within that </w:t>
      </w:r>
      <w:r>
        <w:rPr>
          <w:noProof/>
          <w:lang w:val="en-US"/>
        </w:rPr>
        <w:t>organization</w:t>
      </w:r>
      <w:r w:rsidRPr="008A2BB0">
        <w:rPr>
          <w:noProof/>
          <w:lang w:val="en-US"/>
        </w:rPr>
        <w:t>.</w:t>
      </w:r>
    </w:p>
    <w:p w14:paraId="63E8B6AE" w14:textId="77777777" w:rsidR="008D2684" w:rsidRPr="00194F66" w:rsidRDefault="008D2684" w:rsidP="008D2684">
      <w:r w:rsidRPr="00194F66">
        <w:rPr>
          <w:lang w:val="en-US"/>
        </w:rPr>
        <w:t>The use of a functional alias always requires an association with the MC service ID. The MC service ID needs to be used to provide the security context for a communication.</w:t>
      </w:r>
    </w:p>
    <w:p w14:paraId="71B52B44" w14:textId="77777777" w:rsidR="008D2684" w:rsidRPr="0027452E" w:rsidRDefault="008D2684" w:rsidP="008D2684">
      <w:pPr>
        <w:pStyle w:val="Heading3"/>
      </w:pPr>
      <w:bookmarkStart w:id="983" w:name="_Toc209617444"/>
      <w:r w:rsidRPr="0027452E">
        <w:t>8.1.6</w:t>
      </w:r>
      <w:r w:rsidRPr="0027452E">
        <w:tab/>
        <w:t>MC service UE label</w:t>
      </w:r>
      <w:bookmarkEnd w:id="983"/>
    </w:p>
    <w:p w14:paraId="4E49CBC9" w14:textId="77777777" w:rsidR="008D2684" w:rsidRPr="0027452E" w:rsidRDefault="008D2684" w:rsidP="008D2684">
      <w:r w:rsidRPr="0027452E">
        <w:t xml:space="preserve">The optional MC service UE label allows to distinguish between different MC service UEs in use by the same MC service ID. The MC service UE label may be added to location information reports. </w:t>
      </w:r>
    </w:p>
    <w:p w14:paraId="001BB012" w14:textId="77777777" w:rsidR="008D2684" w:rsidRPr="0027452E" w:rsidRDefault="008D2684" w:rsidP="008D2684">
      <w:r w:rsidRPr="0027452E">
        <w:t>The non-routable MC service UE label may include human readable information, such as an incident or MC service user specific ID, manufacturer name, brand, model, serial number, etc.</w:t>
      </w:r>
    </w:p>
    <w:p w14:paraId="413E520B" w14:textId="77777777" w:rsidR="008D2684" w:rsidRDefault="008D2684" w:rsidP="008D2684">
      <w:pPr>
        <w:pStyle w:val="NO"/>
      </w:pPr>
      <w:r>
        <w:t>NOTE:</w:t>
      </w:r>
      <w:r>
        <w:tab/>
      </w:r>
      <w:r w:rsidRPr="003067F7">
        <w:t>The MC</w:t>
      </w:r>
      <w:r>
        <w:t xml:space="preserve"> service </w:t>
      </w:r>
      <w:r w:rsidRPr="003067F7">
        <w:t xml:space="preserve">UE </w:t>
      </w:r>
      <w:r>
        <w:t>label</w:t>
      </w:r>
      <w:r w:rsidRPr="003067F7">
        <w:t xml:space="preserve"> may be provided during initial </w:t>
      </w:r>
      <w:r>
        <w:t xml:space="preserve">MC service UE </w:t>
      </w:r>
      <w:r w:rsidRPr="003067F7">
        <w:t>configuration</w:t>
      </w:r>
      <w:r>
        <w:t>, see clause A.6.</w:t>
      </w:r>
    </w:p>
    <w:p w14:paraId="0EDE4FFC" w14:textId="6D161458" w:rsidR="008D2684" w:rsidRPr="0027452E" w:rsidRDefault="008D2684" w:rsidP="008D2684">
      <w:pPr>
        <w:pStyle w:val="Heading3"/>
      </w:pPr>
      <w:bookmarkStart w:id="984" w:name="_Toc209617445"/>
      <w:r w:rsidRPr="0027452E">
        <w:t>8.1.</w:t>
      </w:r>
      <w:r>
        <w:t>7</w:t>
      </w:r>
      <w:r w:rsidRPr="0027452E">
        <w:tab/>
      </w:r>
      <w:r w:rsidR="004C1CA3">
        <w:t>Void</w:t>
      </w:r>
      <w:bookmarkEnd w:id="984"/>
    </w:p>
    <w:p w14:paraId="70D6F86A" w14:textId="77777777" w:rsidR="008D2684" w:rsidRPr="003E5F68" w:rsidRDefault="008D2684" w:rsidP="008D2684">
      <w:pPr>
        <w:pStyle w:val="Heading2"/>
      </w:pPr>
      <w:bookmarkStart w:id="985" w:name="_Toc209617446"/>
      <w:r w:rsidRPr="003E5F68">
        <w:t>8.2</w:t>
      </w:r>
      <w:r w:rsidRPr="003E5F68">
        <w:tab/>
        <w:t>SIP signalling control plane</w:t>
      </w:r>
      <w:bookmarkEnd w:id="954"/>
      <w:bookmarkEnd w:id="955"/>
      <w:bookmarkEnd w:id="974"/>
      <w:bookmarkEnd w:id="975"/>
      <w:bookmarkEnd w:id="976"/>
      <w:bookmarkEnd w:id="977"/>
      <w:bookmarkEnd w:id="978"/>
      <w:bookmarkEnd w:id="979"/>
      <w:bookmarkEnd w:id="980"/>
      <w:bookmarkEnd w:id="985"/>
    </w:p>
    <w:p w14:paraId="0204EA9B" w14:textId="77777777" w:rsidR="008D2684" w:rsidRPr="003E5F68" w:rsidRDefault="008D2684" w:rsidP="008D2684">
      <w:r w:rsidRPr="003E5F68">
        <w:t>The SIP signalling control plane depends upon the use of both a private user identity and one or more public user identities.</w:t>
      </w:r>
    </w:p>
    <w:p w14:paraId="11A8E599" w14:textId="77777777" w:rsidR="008D2684" w:rsidRPr="003E5F68" w:rsidRDefault="008D2684" w:rsidP="008D2684">
      <w:r w:rsidRPr="003E5F68">
        <w:t xml:space="preserve">When the signalling user agent sends registration requests to the registrar / application service selection, the private user identity is used to find corresponding credentials for authentication of the signalling user agent by the registrar / application service selection. This private user identity fulfils the same functions as the </w:t>
      </w:r>
      <w:r w:rsidRPr="003E5F68">
        <w:rPr>
          <w:rFonts w:hint="eastAsia"/>
          <w:lang w:eastAsia="zh-CN"/>
        </w:rPr>
        <w:t>IMPI</w:t>
      </w:r>
      <w:r w:rsidRPr="003E5F68">
        <w:t xml:space="preserve"> defined in 3GPP TS 23.228 [</w:t>
      </w:r>
      <w:r>
        <w:rPr>
          <w:lang w:eastAsia="zh-CN"/>
        </w:rPr>
        <w:t>9</w:t>
      </w:r>
      <w:r w:rsidRPr="003E5F68">
        <w:t>].</w:t>
      </w:r>
    </w:p>
    <w:p w14:paraId="177CD549" w14:textId="77777777" w:rsidR="008D2684" w:rsidRPr="003E5F68" w:rsidRDefault="008D2684" w:rsidP="008D2684">
      <w:r w:rsidRPr="003E5F68">
        <w:t xml:space="preserve">All SIP signalling messages sent by a signalling user agent to an </w:t>
      </w:r>
      <w:r>
        <w:rPr>
          <w:lang w:eastAsia="zh-CN"/>
        </w:rPr>
        <w:t>MC service</w:t>
      </w:r>
      <w:r w:rsidRPr="003E5F68">
        <w:t xml:space="preserve"> server via a SIP core use a public user identity as the identifier to enable signalling messages to be routed through the </w:t>
      </w:r>
      <w:r w:rsidRPr="003E5F68">
        <w:rPr>
          <w:rFonts w:hint="eastAsia"/>
          <w:lang w:eastAsia="zh-CN"/>
        </w:rPr>
        <w:t xml:space="preserve">SIP </w:t>
      </w:r>
      <w:r w:rsidRPr="003E5F68">
        <w:t>system. Th</w:t>
      </w:r>
      <w:r w:rsidRPr="003E5F68">
        <w:rPr>
          <w:rFonts w:eastAsia="Malgun Gothic" w:hint="eastAsia"/>
          <w:lang w:eastAsia="ko-KR"/>
        </w:rPr>
        <w:t>e public user</w:t>
      </w:r>
      <w:r w:rsidRPr="003E5F68">
        <w:t xml:space="preserve"> identity fulfils the same functions as </w:t>
      </w:r>
      <w:r w:rsidRPr="003E5F68">
        <w:rPr>
          <w:rFonts w:hint="eastAsia"/>
          <w:lang w:eastAsia="zh-CN"/>
        </w:rPr>
        <w:t>IMPU</w:t>
      </w:r>
      <w:r w:rsidRPr="003E5F68">
        <w:t xml:space="preserve"> defined in 3GPP TS 23.228 [</w:t>
      </w:r>
      <w:r>
        <w:rPr>
          <w:lang w:eastAsia="zh-CN"/>
        </w:rPr>
        <w:t>9</w:t>
      </w:r>
      <w:r w:rsidRPr="003E5F68">
        <w:t>]</w:t>
      </w:r>
      <w:r w:rsidRPr="003E5F68">
        <w:rPr>
          <w:rFonts w:eastAsia="Malgun Gothic" w:hint="eastAsia"/>
          <w:lang w:eastAsia="ko-KR"/>
        </w:rPr>
        <w:t>.</w:t>
      </w:r>
    </w:p>
    <w:p w14:paraId="2B0F0C91" w14:textId="77777777" w:rsidR="008D2684" w:rsidRPr="003E5F68" w:rsidRDefault="008D2684" w:rsidP="008D2684">
      <w:pPr>
        <w:pStyle w:val="NO"/>
      </w:pPr>
      <w:r w:rsidRPr="003E5F68">
        <w:rPr>
          <w:rFonts w:hint="eastAsia"/>
        </w:rPr>
        <w:t>NOTE</w:t>
      </w:r>
      <w:r w:rsidRPr="003E5F68">
        <w:t> 1</w:t>
      </w:r>
      <w:r w:rsidRPr="003E5F68">
        <w:rPr>
          <w:rFonts w:hint="eastAsia"/>
        </w:rPr>
        <w:t>:</w:t>
      </w:r>
      <w:r w:rsidRPr="003E5F68">
        <w:rPr>
          <w:rFonts w:hint="eastAsia"/>
        </w:rPr>
        <w:tab/>
        <w:t xml:space="preserve">The </w:t>
      </w:r>
      <w:r w:rsidRPr="003E5F68">
        <w:t xml:space="preserve">relationship between the </w:t>
      </w:r>
      <w:r w:rsidRPr="003E5F68">
        <w:rPr>
          <w:lang w:eastAsia="zh-CN"/>
        </w:rPr>
        <w:t xml:space="preserve">private user identity and public user identity is defined in </w:t>
      </w:r>
      <w:r w:rsidRPr="003E5F68">
        <w:t>3GPP TS 23.228 [</w:t>
      </w:r>
      <w:r>
        <w:rPr>
          <w:lang w:eastAsia="zh-CN"/>
        </w:rPr>
        <w:t>9</w:t>
      </w:r>
      <w:r w:rsidRPr="003E5F68">
        <w:t>]</w:t>
      </w:r>
      <w:r w:rsidRPr="003E5F68">
        <w:rPr>
          <w:rFonts w:hint="eastAsia"/>
        </w:rPr>
        <w:t>.</w:t>
      </w:r>
    </w:p>
    <w:p w14:paraId="7B61CF3E" w14:textId="77777777" w:rsidR="008D2684" w:rsidRPr="003E5F68" w:rsidRDefault="008D2684" w:rsidP="008D2684">
      <w:pPr>
        <w:rPr>
          <w:lang w:eastAsia="zh-CN"/>
        </w:rPr>
      </w:pPr>
      <w:r w:rsidRPr="003E5F68">
        <w:t>The public user identities do not necessarily contain any application-level attributes</w:t>
      </w:r>
      <w:r>
        <w:rPr>
          <w:rFonts w:hint="eastAsia"/>
          <w:lang w:eastAsia="zh-CN"/>
        </w:rPr>
        <w:t xml:space="preserve"> of MC services</w:t>
      </w:r>
      <w:r w:rsidRPr="003E5F68">
        <w:t xml:space="preserve"> (e.g., MCPTT ID). Any association of the public user identities with such attributes occurs at the application layer only.</w:t>
      </w:r>
    </w:p>
    <w:p w14:paraId="7258830B" w14:textId="77777777" w:rsidR="008D2684" w:rsidRPr="003E5F68" w:rsidRDefault="008D2684" w:rsidP="008D2684">
      <w:r w:rsidRPr="003E5F68">
        <w:rPr>
          <w:rFonts w:hint="eastAsia"/>
        </w:rPr>
        <w:t xml:space="preserve">When the SIP core and the </w:t>
      </w:r>
      <w:r>
        <w:rPr>
          <w:rFonts w:hint="eastAsia"/>
          <w:lang w:eastAsia="zh-CN"/>
        </w:rPr>
        <w:t>MC</w:t>
      </w:r>
      <w:r w:rsidRPr="003E5F68">
        <w:rPr>
          <w:rFonts w:hint="eastAsia"/>
        </w:rPr>
        <w:t xml:space="preserve"> service are part of the same trust domain, public user identities may be</w:t>
      </w:r>
      <w:r w:rsidRPr="003E5F68">
        <w:t xml:space="preserve"> </w:t>
      </w:r>
      <w:r w:rsidRPr="003E5F68">
        <w:rPr>
          <w:rFonts w:hint="eastAsia"/>
        </w:rPr>
        <w:t>provided by the</w:t>
      </w:r>
      <w:r w:rsidRPr="003E5F68">
        <w:t xml:space="preserve"> </w:t>
      </w:r>
      <w:r>
        <w:rPr>
          <w:rFonts w:hint="eastAsia"/>
          <w:lang w:eastAsia="zh-CN"/>
        </w:rPr>
        <w:t>MC</w:t>
      </w:r>
      <w:r w:rsidRPr="003E5F68">
        <w:rPr>
          <w:rFonts w:hint="eastAsia"/>
        </w:rPr>
        <w:t xml:space="preserve"> service provider or the </w:t>
      </w:r>
      <w:r w:rsidRPr="003E5F68">
        <w:t>PLMN</w:t>
      </w:r>
      <w:r w:rsidRPr="003E5F68">
        <w:rPr>
          <w:rFonts w:hint="eastAsia"/>
        </w:rPr>
        <w:t xml:space="preserve"> operator. When the SIP core and the </w:t>
      </w:r>
      <w:r>
        <w:rPr>
          <w:rFonts w:hint="eastAsia"/>
          <w:lang w:eastAsia="zh-CN"/>
        </w:rPr>
        <w:t>MC</w:t>
      </w:r>
      <w:r w:rsidRPr="003E5F68">
        <w:rPr>
          <w:rFonts w:hint="eastAsia"/>
        </w:rPr>
        <w:t xml:space="preserve"> service are part of the different trust domains, public user identities may be provided by the </w:t>
      </w:r>
      <w:r w:rsidRPr="003E5F68">
        <w:t>PLMN</w:t>
      </w:r>
      <w:r w:rsidRPr="003E5F68">
        <w:rPr>
          <w:rFonts w:hint="eastAsia"/>
        </w:rPr>
        <w:t xml:space="preserve"> operator.</w:t>
      </w:r>
    </w:p>
    <w:p w14:paraId="48A83136" w14:textId="77777777" w:rsidR="008D2684" w:rsidRPr="003E5F68" w:rsidRDefault="008D2684" w:rsidP="008D2684">
      <w:pPr>
        <w:pStyle w:val="NO"/>
      </w:pPr>
      <w:r w:rsidRPr="003E5F68">
        <w:rPr>
          <w:rFonts w:hint="eastAsia"/>
        </w:rPr>
        <w:t>NOTE</w:t>
      </w:r>
      <w:r w:rsidRPr="003E5F68">
        <w:t> 2</w:t>
      </w:r>
      <w:r w:rsidRPr="003E5F68">
        <w:rPr>
          <w:rFonts w:hint="eastAsia"/>
        </w:rPr>
        <w:t>:</w:t>
      </w:r>
      <w:r w:rsidRPr="003E5F68">
        <w:rPr>
          <w:rFonts w:hint="eastAsia"/>
        </w:rPr>
        <w:tab/>
        <w:t xml:space="preserve">The </w:t>
      </w:r>
      <w:r>
        <w:rPr>
          <w:rFonts w:hint="eastAsia"/>
          <w:lang w:eastAsia="zh-CN"/>
        </w:rPr>
        <w:t>MC</w:t>
      </w:r>
      <w:r w:rsidRPr="003E5F68">
        <w:rPr>
          <w:rFonts w:hint="eastAsia"/>
        </w:rPr>
        <w:t xml:space="preserve"> service provider </w:t>
      </w:r>
      <w:r w:rsidRPr="003E5F68">
        <w:t>can</w:t>
      </w:r>
      <w:r w:rsidRPr="003E5F68">
        <w:rPr>
          <w:rFonts w:hint="eastAsia"/>
        </w:rPr>
        <w:t xml:space="preserve"> have an agreement with the </w:t>
      </w:r>
      <w:r w:rsidRPr="003E5F68">
        <w:t>PLMN</w:t>
      </w:r>
      <w:r w:rsidRPr="003E5F68">
        <w:rPr>
          <w:rFonts w:hint="eastAsia"/>
        </w:rPr>
        <w:t xml:space="preserve"> operator to manage a pool of </w:t>
      </w:r>
      <w:r w:rsidRPr="003E5F68">
        <w:t>public user identities</w:t>
      </w:r>
      <w:r w:rsidRPr="003E5F68">
        <w:rPr>
          <w:rFonts w:hint="eastAsia"/>
        </w:rPr>
        <w:t>.</w:t>
      </w:r>
    </w:p>
    <w:p w14:paraId="7774B3F7" w14:textId="77777777" w:rsidR="008D2684" w:rsidRPr="003E5F68" w:rsidRDefault="008D2684" w:rsidP="008D2684">
      <w:r w:rsidRPr="003E5F68">
        <w:t>T</w:t>
      </w:r>
      <w:r w:rsidRPr="003E5F68">
        <w:rPr>
          <w:rFonts w:hint="eastAsia"/>
        </w:rPr>
        <w:t xml:space="preserve">he SIP core </w:t>
      </w:r>
      <w:r w:rsidRPr="003E5F68">
        <w:t xml:space="preserve">may generate public GRUUs and temporary GRUUs in order to uniquely identify </w:t>
      </w:r>
      <w:r>
        <w:rPr>
          <w:lang w:eastAsia="zh-CN"/>
        </w:rPr>
        <w:t>MC service</w:t>
      </w:r>
      <w:r w:rsidRPr="003E5F68">
        <w:t xml:space="preserve"> UEs when a user logging on from multiple devices or multiple users sharing the same device is supported per 3GPP TS 23.228 [</w:t>
      </w:r>
      <w:r>
        <w:rPr>
          <w:lang w:eastAsia="zh-CN"/>
        </w:rPr>
        <w:t>9</w:t>
      </w:r>
      <w:r w:rsidRPr="003E5F68">
        <w:t>]</w:t>
      </w:r>
      <w:r w:rsidRPr="003E5F68">
        <w:rPr>
          <w:rFonts w:hint="eastAsia"/>
        </w:rPr>
        <w:t>.</w:t>
      </w:r>
    </w:p>
    <w:p w14:paraId="5328F248" w14:textId="77777777" w:rsidR="008D2684" w:rsidRPr="003E5F68" w:rsidRDefault="008D2684" w:rsidP="008D2684">
      <w:pPr>
        <w:rPr>
          <w:lang w:eastAsia="ko-KR"/>
        </w:rPr>
      </w:pPr>
      <w:bookmarkStart w:id="986" w:name="_Toc424654428"/>
      <w:bookmarkStart w:id="987" w:name="_Toc428365017"/>
      <w:r w:rsidRPr="003E5F68">
        <w:t xml:space="preserve">Public </w:t>
      </w:r>
      <w:r w:rsidRPr="003E5F68">
        <w:rPr>
          <w:rFonts w:hint="eastAsia"/>
          <w:lang w:eastAsia="ko-KR"/>
        </w:rPr>
        <w:t>service</w:t>
      </w:r>
      <w:r w:rsidRPr="003E5F68">
        <w:t xml:space="preserve"> identity is used as the identifier to route SIP signalling for the </w:t>
      </w:r>
      <w:r>
        <w:t>MC</w:t>
      </w:r>
      <w:r w:rsidRPr="003E5F68">
        <w:t xml:space="preserve"> system. Th</w:t>
      </w:r>
      <w:r w:rsidRPr="003E5F68">
        <w:rPr>
          <w:rFonts w:hint="eastAsia"/>
          <w:lang w:eastAsia="ko-KR"/>
        </w:rPr>
        <w:t>e public service</w:t>
      </w:r>
      <w:r w:rsidRPr="003E5F68">
        <w:t xml:space="preserve"> identity fulfils the same functions as </w:t>
      </w:r>
      <w:r w:rsidRPr="003E5F68">
        <w:rPr>
          <w:rFonts w:hint="eastAsia"/>
          <w:lang w:eastAsia="ko-KR"/>
        </w:rPr>
        <w:t>PSI</w:t>
      </w:r>
      <w:r w:rsidRPr="003E5F68">
        <w:t xml:space="preserve"> defined in 3GPP TS 23.228 [</w:t>
      </w:r>
      <w:r>
        <w:rPr>
          <w:lang w:eastAsia="zh-CN"/>
        </w:rPr>
        <w:t>9</w:t>
      </w:r>
      <w:r w:rsidRPr="003E5F68">
        <w:t>]</w:t>
      </w:r>
      <w:r w:rsidRPr="003E5F68">
        <w:rPr>
          <w:rFonts w:hint="eastAsia"/>
          <w:lang w:eastAsia="ko-KR"/>
        </w:rPr>
        <w:t>.</w:t>
      </w:r>
    </w:p>
    <w:p w14:paraId="64E38F31" w14:textId="77777777" w:rsidR="008D2684" w:rsidRPr="003E5F68" w:rsidRDefault="008D2684" w:rsidP="008D2684">
      <w:pPr>
        <w:pStyle w:val="Heading2"/>
      </w:pPr>
      <w:bookmarkStart w:id="988" w:name="_Toc433209630"/>
      <w:bookmarkStart w:id="989" w:name="_Toc453260140"/>
      <w:bookmarkStart w:id="990" w:name="_Toc453261027"/>
      <w:bookmarkStart w:id="991" w:name="_Toc453279764"/>
      <w:bookmarkStart w:id="992" w:name="_Toc459375102"/>
      <w:bookmarkStart w:id="993" w:name="_Toc468105340"/>
      <w:bookmarkStart w:id="994" w:name="_Toc468110435"/>
      <w:bookmarkStart w:id="995" w:name="_Toc209617447"/>
      <w:r w:rsidRPr="003E5F68">
        <w:t>8.3</w:t>
      </w:r>
      <w:r w:rsidRPr="003E5F68">
        <w:tab/>
        <w:t>Relationship between identities in different planes</w:t>
      </w:r>
      <w:bookmarkEnd w:id="986"/>
      <w:bookmarkEnd w:id="987"/>
      <w:bookmarkEnd w:id="988"/>
      <w:bookmarkEnd w:id="989"/>
      <w:bookmarkEnd w:id="990"/>
      <w:bookmarkEnd w:id="991"/>
      <w:bookmarkEnd w:id="992"/>
      <w:bookmarkEnd w:id="993"/>
      <w:bookmarkEnd w:id="994"/>
      <w:bookmarkEnd w:id="995"/>
    </w:p>
    <w:p w14:paraId="08F93F3E" w14:textId="77777777" w:rsidR="008D2684" w:rsidRPr="003E5F68" w:rsidRDefault="008D2684" w:rsidP="008D2684">
      <w:pPr>
        <w:pStyle w:val="Heading3"/>
      </w:pPr>
      <w:bookmarkStart w:id="996" w:name="_Toc433209631"/>
      <w:bookmarkStart w:id="997" w:name="_Toc453260141"/>
      <w:bookmarkStart w:id="998" w:name="_Toc453261028"/>
      <w:bookmarkStart w:id="999" w:name="_Toc453279765"/>
      <w:bookmarkStart w:id="1000" w:name="_Toc459375103"/>
      <w:bookmarkStart w:id="1001" w:name="_Toc468105341"/>
      <w:bookmarkStart w:id="1002" w:name="_Toc468110436"/>
      <w:bookmarkStart w:id="1003" w:name="_Toc209617448"/>
      <w:r w:rsidRPr="003E5F68">
        <w:t>8.3.1</w:t>
      </w:r>
      <w:r w:rsidRPr="003E5F68">
        <w:tab/>
        <w:t xml:space="preserve">Relationship between </w:t>
      </w:r>
      <w:r>
        <w:rPr>
          <w:rFonts w:hint="eastAsia"/>
          <w:lang w:eastAsia="zh-CN"/>
        </w:rPr>
        <w:t xml:space="preserve">MC service </w:t>
      </w:r>
      <w:r w:rsidRPr="003E5F68">
        <w:t>ID and public user identity</w:t>
      </w:r>
      <w:bookmarkEnd w:id="996"/>
      <w:bookmarkEnd w:id="997"/>
      <w:bookmarkEnd w:id="998"/>
      <w:bookmarkEnd w:id="999"/>
      <w:bookmarkEnd w:id="1000"/>
      <w:bookmarkEnd w:id="1001"/>
      <w:bookmarkEnd w:id="1002"/>
      <w:bookmarkEnd w:id="1003"/>
    </w:p>
    <w:p w14:paraId="5CFBEB56" w14:textId="77777777" w:rsidR="008D2684" w:rsidRPr="003E5F68" w:rsidRDefault="008D2684" w:rsidP="008D2684">
      <w:r w:rsidRPr="003E5F68">
        <w:t xml:space="preserve">The following relationships exist between the </w:t>
      </w:r>
      <w:r>
        <w:rPr>
          <w:rFonts w:hint="eastAsia"/>
          <w:lang w:eastAsia="zh-CN"/>
        </w:rPr>
        <w:t xml:space="preserve">MC service </w:t>
      </w:r>
      <w:r w:rsidRPr="003E5F68">
        <w:t>ID(s) and the public user identity(ies):</w:t>
      </w:r>
    </w:p>
    <w:p w14:paraId="47803CD3" w14:textId="77777777" w:rsidR="008D2684" w:rsidRPr="003E5F68" w:rsidRDefault="008D2684" w:rsidP="008D2684">
      <w:pPr>
        <w:pStyle w:val="B1"/>
      </w:pPr>
      <w:r w:rsidRPr="003E5F68">
        <w:lastRenderedPageBreak/>
        <w:t>-</w:t>
      </w:r>
      <w:r w:rsidRPr="003E5F68">
        <w:tab/>
        <w:t xml:space="preserve">An </w:t>
      </w:r>
      <w:r>
        <w:rPr>
          <w:rFonts w:hint="eastAsia"/>
          <w:lang w:eastAsia="zh-CN"/>
        </w:rPr>
        <w:t xml:space="preserve">MC service </w:t>
      </w:r>
      <w:r w:rsidRPr="003E5F68">
        <w:t>ID may be mapped to one or more public user identities (e.g. multiple UEs, shared UE</w:t>
      </w:r>
      <w:r>
        <w:rPr>
          <w:rFonts w:hint="eastAsia"/>
          <w:lang w:eastAsia="zh-CN"/>
        </w:rPr>
        <w:t>, multiple MC services</w:t>
      </w:r>
      <w:r w:rsidRPr="003E5F68">
        <w:t>);</w:t>
      </w:r>
    </w:p>
    <w:p w14:paraId="1DAA4ACA" w14:textId="77777777" w:rsidR="008D2684" w:rsidRPr="003E5F68" w:rsidRDefault="008D2684" w:rsidP="008D2684">
      <w:pPr>
        <w:pStyle w:val="B1"/>
      </w:pPr>
      <w:r w:rsidRPr="003E5F68">
        <w:t>-</w:t>
      </w:r>
      <w:r w:rsidRPr="003E5F68">
        <w:tab/>
        <w:t xml:space="preserve">A public user identity may be mapped to one or more </w:t>
      </w:r>
      <w:r>
        <w:rPr>
          <w:rFonts w:hint="eastAsia"/>
          <w:lang w:eastAsia="zh-CN"/>
        </w:rPr>
        <w:t xml:space="preserve">MC service </w:t>
      </w:r>
      <w:r w:rsidRPr="003E5F68">
        <w:t>IDs (e.g. UE-to-network relay); and</w:t>
      </w:r>
    </w:p>
    <w:p w14:paraId="2903DC95"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GRUUs (e.g. a user logging on from multiple UEs, multiple users sharing the same UE).</w:t>
      </w:r>
    </w:p>
    <w:p w14:paraId="1432189F"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w:t>
      </w:r>
      <w:r>
        <w:rPr>
          <w:lang w:eastAsia="zh-CN"/>
        </w:rPr>
        <w:t>service</w:t>
      </w:r>
      <w:r>
        <w:rPr>
          <w:rFonts w:hint="eastAsia"/>
          <w:lang w:eastAsia="zh-CN"/>
        </w:rPr>
        <w:t xml:space="preserv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user identities.</w:t>
      </w:r>
    </w:p>
    <w:p w14:paraId="60E75317"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service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GRUUs.</w:t>
      </w:r>
    </w:p>
    <w:p w14:paraId="256B9690" w14:textId="77777777" w:rsidR="008D2684" w:rsidRPr="003E5F68" w:rsidRDefault="008D2684" w:rsidP="008D2684">
      <w:pPr>
        <w:rPr>
          <w:rFonts w:eastAsia="Malgun Gothic"/>
          <w:lang w:eastAsia="ko-KR"/>
        </w:rPr>
      </w:pPr>
      <w:r w:rsidRPr="003E5F68">
        <w:rPr>
          <w:rFonts w:eastAsia="Malgun Gothic"/>
          <w:lang w:eastAsia="ko-KR"/>
        </w:rPr>
        <w:t>Temporary GRUUs are mapped to public GRUUs by the SIP core.</w:t>
      </w:r>
    </w:p>
    <w:p w14:paraId="2B7BD9CC" w14:textId="77777777" w:rsidR="008D2684" w:rsidRDefault="008D2684" w:rsidP="008D2684">
      <w:pPr>
        <w:rPr>
          <w:lang w:eastAsia="zh-CN"/>
        </w:rPr>
      </w:pPr>
      <w:r w:rsidRPr="003E5F68">
        <w:t xml:space="preserve">The public user identity does not </w:t>
      </w:r>
      <w:r w:rsidRPr="003E5F68">
        <w:rPr>
          <w:rFonts w:eastAsia="Malgun Gothic" w:hint="eastAsia"/>
          <w:lang w:eastAsia="ko-KR"/>
        </w:rPr>
        <w:t>necessarily</w:t>
      </w:r>
      <w:r w:rsidRPr="003E5F68">
        <w:t xml:space="preserve"> identify the </w:t>
      </w:r>
      <w:r>
        <w:rPr>
          <w:rFonts w:hint="eastAsia"/>
          <w:lang w:eastAsia="zh-CN"/>
        </w:rPr>
        <w:t xml:space="preserve">MC service </w:t>
      </w:r>
      <w:r w:rsidRPr="003E5F68">
        <w:t>user at the SIP signalling control plane.</w:t>
      </w:r>
      <w:r w:rsidRPr="003E5F68">
        <w:rPr>
          <w:rFonts w:eastAsia="Malgun Gothic" w:hint="eastAsia"/>
          <w:lang w:eastAsia="ko-KR"/>
        </w:rPr>
        <w:t xml:space="preserve"> </w:t>
      </w:r>
      <w:r w:rsidRPr="003E5F68">
        <w:t xml:space="preserve">When the </w:t>
      </w:r>
      <w:r>
        <w:rPr>
          <w:rFonts w:hint="eastAsia"/>
          <w:lang w:eastAsia="zh-CN"/>
        </w:rPr>
        <w:t>MC</w:t>
      </w:r>
      <w:r w:rsidRPr="003E5F68">
        <w:t xml:space="preserve"> service provider and the home PLMN operator are part of the same </w:t>
      </w:r>
      <w:r w:rsidRPr="003E5F68">
        <w:rPr>
          <w:rFonts w:eastAsia="Malgun Gothic" w:hint="eastAsia"/>
          <w:lang w:eastAsia="ko-KR"/>
        </w:rPr>
        <w:t>trust domain</w:t>
      </w:r>
      <w:r w:rsidRPr="003E5F68">
        <w:t xml:space="preserve">, the public user identity in the </w:t>
      </w:r>
      <w:r w:rsidRPr="003E5F68">
        <w:rPr>
          <w:rFonts w:eastAsia="Malgun Gothic" w:hint="eastAsia"/>
          <w:lang w:eastAsia="ko-KR"/>
        </w:rPr>
        <w:t xml:space="preserve">SIP </w:t>
      </w:r>
      <w:r w:rsidRPr="003E5F68">
        <w:t xml:space="preserve">signalling control plane </w:t>
      </w:r>
      <w:r w:rsidRPr="003E5F68">
        <w:rPr>
          <w:rFonts w:eastAsia="Malgun Gothic" w:hint="eastAsia"/>
          <w:lang w:eastAsia="ko-KR"/>
        </w:rPr>
        <w:t xml:space="preserve">may also </w:t>
      </w:r>
      <w:r w:rsidRPr="003E5F68">
        <w:t>identif</w:t>
      </w:r>
      <w:r w:rsidRPr="003E5F68">
        <w:rPr>
          <w:rFonts w:eastAsia="Malgun Gothic" w:hint="eastAsia"/>
          <w:lang w:eastAsia="ko-KR"/>
        </w:rPr>
        <w:t>y</w:t>
      </w:r>
      <w:r w:rsidRPr="003E5F68">
        <w:t xml:space="preserve"> the </w:t>
      </w:r>
      <w:r>
        <w:rPr>
          <w:rFonts w:hint="eastAsia"/>
          <w:lang w:eastAsia="zh-CN"/>
        </w:rPr>
        <w:t xml:space="preserve">MC service </w:t>
      </w:r>
      <w:r w:rsidRPr="003E5F68">
        <w:t>user at the application plane.</w:t>
      </w:r>
    </w:p>
    <w:p w14:paraId="495F2586" w14:textId="77777777" w:rsidR="008D2684" w:rsidRPr="003E5F68" w:rsidRDefault="008D2684" w:rsidP="008D2684">
      <w:pPr>
        <w:pStyle w:val="Heading3"/>
      </w:pPr>
      <w:bookmarkStart w:id="1004" w:name="_Toc433209632"/>
      <w:bookmarkStart w:id="1005" w:name="_Toc453260142"/>
      <w:bookmarkStart w:id="1006" w:name="_Toc453261029"/>
      <w:bookmarkStart w:id="1007" w:name="_Toc453279766"/>
      <w:bookmarkStart w:id="1008" w:name="_Toc459375104"/>
      <w:bookmarkStart w:id="1009" w:name="_Toc468105342"/>
      <w:bookmarkStart w:id="1010" w:name="_Toc468110437"/>
      <w:bookmarkStart w:id="1011" w:name="_Toc424654429"/>
      <w:bookmarkStart w:id="1012" w:name="_Toc428365018"/>
      <w:bookmarkStart w:id="1013" w:name="_Toc209617449"/>
      <w:r w:rsidRPr="003E5F68">
        <w:t>8.3.2</w:t>
      </w:r>
      <w:r w:rsidRPr="003E5F68">
        <w:tab/>
        <w:t xml:space="preserve">Relationship between </w:t>
      </w:r>
      <w:r>
        <w:rPr>
          <w:rFonts w:hint="eastAsia"/>
          <w:lang w:eastAsia="zh-CN"/>
        </w:rPr>
        <w:t xml:space="preserve">MC service </w:t>
      </w:r>
      <w:r w:rsidRPr="003E5F68">
        <w:t>group ID and public service identity</w:t>
      </w:r>
      <w:bookmarkEnd w:id="1004"/>
      <w:bookmarkEnd w:id="1005"/>
      <w:bookmarkEnd w:id="1006"/>
      <w:bookmarkEnd w:id="1007"/>
      <w:bookmarkEnd w:id="1008"/>
      <w:bookmarkEnd w:id="1009"/>
      <w:bookmarkEnd w:id="1010"/>
      <w:bookmarkEnd w:id="1013"/>
    </w:p>
    <w:p w14:paraId="622F6B48" w14:textId="77777777" w:rsidR="008D2684" w:rsidRPr="003E5F68" w:rsidRDefault="008D2684" w:rsidP="008D2684">
      <w:r w:rsidRPr="003E5F68">
        <w:t xml:space="preserve">Each </w:t>
      </w:r>
      <w:r>
        <w:rPr>
          <w:rFonts w:hint="eastAsia"/>
          <w:lang w:eastAsia="zh-CN"/>
        </w:rPr>
        <w:t xml:space="preserve">MC service </w:t>
      </w:r>
      <w:r w:rsidRPr="003E5F68">
        <w:t xml:space="preserve">group </w:t>
      </w:r>
      <w:r w:rsidRPr="003E5F68">
        <w:rPr>
          <w:rFonts w:hint="eastAsia"/>
          <w:lang w:eastAsia="ko-KR"/>
        </w:rPr>
        <w:t xml:space="preserve">ID </w:t>
      </w:r>
      <w:r w:rsidRPr="003E5F68">
        <w:t xml:space="preserve">shall be </w:t>
      </w:r>
      <w:r w:rsidRPr="003E5F68">
        <w:rPr>
          <w:rFonts w:hint="eastAsia"/>
          <w:lang w:eastAsia="ko-KR"/>
        </w:rPr>
        <w:t>mapped to</w:t>
      </w:r>
      <w:r w:rsidRPr="003E5F68">
        <w:t xml:space="preserve"> a </w:t>
      </w:r>
      <w:r w:rsidRPr="003E5F68">
        <w:rPr>
          <w:rFonts w:hint="eastAsia"/>
          <w:lang w:eastAsia="ko-KR"/>
        </w:rPr>
        <w:t>p</w:t>
      </w:r>
      <w:r w:rsidRPr="003E5F68">
        <w:t xml:space="preserve">ublic </w:t>
      </w:r>
      <w:r w:rsidRPr="003E5F68">
        <w:rPr>
          <w:rFonts w:hint="eastAsia"/>
          <w:lang w:eastAsia="ko-KR"/>
        </w:rPr>
        <w:t>s</w:t>
      </w:r>
      <w:r w:rsidRPr="003E5F68">
        <w:t xml:space="preserve">ervice </w:t>
      </w:r>
      <w:r w:rsidRPr="003E5F68">
        <w:rPr>
          <w:rFonts w:hint="eastAsia"/>
          <w:lang w:eastAsia="ko-KR"/>
        </w:rPr>
        <w:t>i</w:t>
      </w:r>
      <w:r w:rsidRPr="003E5F68">
        <w:t xml:space="preserve">dentity for the </w:t>
      </w:r>
      <w:r>
        <w:rPr>
          <w:rFonts w:hint="eastAsia"/>
          <w:lang w:eastAsia="zh-CN"/>
        </w:rPr>
        <w:t xml:space="preserve">MC service </w:t>
      </w:r>
      <w:r w:rsidRPr="003E5F68">
        <w:t xml:space="preserve">server where the group is defined. </w:t>
      </w:r>
      <w:r w:rsidRPr="003E5F68">
        <w:rPr>
          <w:lang w:eastAsia="ko-KR"/>
        </w:rPr>
        <w:t xml:space="preserve">The </w:t>
      </w:r>
      <w:r>
        <w:rPr>
          <w:rFonts w:hint="eastAsia"/>
          <w:lang w:eastAsia="zh-CN"/>
        </w:rPr>
        <w:t xml:space="preserve">MC service </w:t>
      </w:r>
      <w:r w:rsidRPr="003E5F68">
        <w:rPr>
          <w:lang w:eastAsia="ko-KR"/>
        </w:rPr>
        <w:t xml:space="preserve">server manages the mapping between </w:t>
      </w:r>
      <w:r>
        <w:rPr>
          <w:rFonts w:hint="eastAsia"/>
          <w:lang w:eastAsia="zh-CN"/>
        </w:rPr>
        <w:t xml:space="preserve">MC service </w:t>
      </w:r>
      <w:r w:rsidRPr="003E5F68">
        <w:rPr>
          <w:lang w:eastAsia="ko-KR"/>
        </w:rPr>
        <w:t>group IDs and public service identities.</w:t>
      </w:r>
    </w:p>
    <w:p w14:paraId="50338EAF" w14:textId="77777777" w:rsidR="008D2684" w:rsidRPr="003E5F68" w:rsidRDefault="008D2684" w:rsidP="008D2684">
      <w:r w:rsidRPr="003E5F68">
        <w:t xml:space="preserve">When the </w:t>
      </w:r>
      <w:r>
        <w:rPr>
          <w:rFonts w:hint="eastAsia"/>
          <w:lang w:eastAsia="zh-CN"/>
        </w:rPr>
        <w:t>MC</w:t>
      </w:r>
      <w:r w:rsidRPr="003E5F68">
        <w:t xml:space="preserve"> service provider and the home PLMN operator are part of the same </w:t>
      </w:r>
      <w:r w:rsidRPr="003E5F68">
        <w:rPr>
          <w:rFonts w:hint="eastAsia"/>
          <w:lang w:eastAsia="ko-KR"/>
        </w:rPr>
        <w:t>trust domain</w:t>
      </w:r>
      <w:r w:rsidRPr="003E5F68">
        <w:t xml:space="preserve">, the public </w:t>
      </w:r>
      <w:r w:rsidRPr="003E5F68">
        <w:rPr>
          <w:rFonts w:hint="eastAsia"/>
          <w:lang w:eastAsia="ko-KR"/>
        </w:rPr>
        <w:t>service</w:t>
      </w:r>
      <w:r w:rsidRPr="003E5F68">
        <w:t xml:space="preserve"> identity in the </w:t>
      </w:r>
      <w:r w:rsidRPr="003E5F68">
        <w:rPr>
          <w:rFonts w:hint="eastAsia"/>
          <w:lang w:eastAsia="ko-KR"/>
        </w:rPr>
        <w:t xml:space="preserve">SIP </w:t>
      </w:r>
      <w:r w:rsidRPr="003E5F68">
        <w:t xml:space="preserve">signalling control plane </w:t>
      </w:r>
      <w:r w:rsidRPr="003E5F68">
        <w:rPr>
          <w:rFonts w:hint="eastAsia"/>
          <w:lang w:eastAsia="ko-KR"/>
        </w:rPr>
        <w:t xml:space="preserve">may also </w:t>
      </w:r>
      <w:r w:rsidRPr="003E5F68">
        <w:t>identif</w:t>
      </w:r>
      <w:r w:rsidRPr="003E5F68">
        <w:rPr>
          <w:rFonts w:hint="eastAsia"/>
          <w:lang w:eastAsia="ko-KR"/>
        </w:rPr>
        <w:t>y</w:t>
      </w:r>
      <w:r w:rsidRPr="003E5F68">
        <w:t xml:space="preserve"> the </w:t>
      </w:r>
      <w:r>
        <w:rPr>
          <w:rFonts w:hint="eastAsia"/>
          <w:lang w:eastAsia="zh-CN"/>
        </w:rPr>
        <w:t xml:space="preserve">MC service </w:t>
      </w:r>
      <w:r w:rsidRPr="003E5F68">
        <w:rPr>
          <w:rFonts w:hint="eastAsia"/>
          <w:lang w:eastAsia="ko-KR"/>
        </w:rPr>
        <w:t>group</w:t>
      </w:r>
      <w:r w:rsidRPr="003E5F68">
        <w:t xml:space="preserve"> </w:t>
      </w:r>
      <w:r w:rsidRPr="003E5F68">
        <w:rPr>
          <w:rFonts w:hint="eastAsia"/>
          <w:lang w:eastAsia="ko-KR"/>
        </w:rPr>
        <w:t xml:space="preserve">ID </w:t>
      </w:r>
      <w:r w:rsidRPr="003E5F68">
        <w:t>at the application plane.</w:t>
      </w:r>
    </w:p>
    <w:p w14:paraId="64F5AE22" w14:textId="77777777" w:rsidR="008D2684" w:rsidRPr="003E5F68" w:rsidRDefault="008D2684" w:rsidP="008D2684">
      <w:pPr>
        <w:pStyle w:val="TH"/>
      </w:pPr>
      <w:r>
        <w:object w:dxaOrig="8021" w:dyaOrig="4293" w14:anchorId="2A52451D">
          <v:shape id="_x0000_i1035" type="#_x0000_t75" style="width:400.85pt;height:214.4pt" o:ole="">
            <v:imagedata r:id="rId31" o:title=""/>
          </v:shape>
          <o:OLEObject Type="Embed" ProgID="Visio.Drawing.11" ShapeID="_x0000_i1035" DrawAspect="Content" ObjectID="_1820231729" r:id="rId32"/>
        </w:object>
      </w:r>
    </w:p>
    <w:p w14:paraId="40263108" w14:textId="77777777" w:rsidR="008D2684" w:rsidRDefault="008D2684" w:rsidP="008D2684">
      <w:pPr>
        <w:pStyle w:val="TF"/>
        <w:rPr>
          <w:lang w:eastAsia="zh-CN"/>
        </w:rPr>
      </w:pPr>
      <w:r w:rsidRPr="003E5F68">
        <w:t>Figure</w:t>
      </w:r>
      <w:r w:rsidRPr="003E5F68">
        <w:rPr>
          <w:lang w:eastAsia="ko-KR"/>
        </w:rPr>
        <w:t> </w:t>
      </w:r>
      <w:r w:rsidRPr="003E5F68">
        <w:t xml:space="preserve">8.3.2-1: The relationship of </w:t>
      </w:r>
      <w:r>
        <w:rPr>
          <w:rFonts w:hint="eastAsia"/>
          <w:lang w:eastAsia="zh-CN"/>
        </w:rPr>
        <w:t>MC service g</w:t>
      </w:r>
      <w:r w:rsidRPr="003E5F68">
        <w:t xml:space="preserve">roup IDs, PSIs and </w:t>
      </w:r>
      <w:r>
        <w:rPr>
          <w:rFonts w:hint="eastAsia"/>
          <w:lang w:eastAsia="zh-CN"/>
        </w:rPr>
        <w:t>MC service s</w:t>
      </w:r>
      <w:r w:rsidRPr="003E5F68">
        <w:t>ervers</w:t>
      </w:r>
    </w:p>
    <w:p w14:paraId="1433E237" w14:textId="77777777" w:rsidR="008D2684" w:rsidRPr="003E5F68" w:rsidRDefault="008D2684" w:rsidP="008D2684">
      <w:pPr>
        <w:pStyle w:val="Heading1"/>
      </w:pPr>
      <w:bookmarkStart w:id="1014" w:name="_Toc424654432"/>
      <w:bookmarkStart w:id="1015" w:name="_Toc428365021"/>
      <w:bookmarkStart w:id="1016" w:name="_Toc433209633"/>
      <w:bookmarkStart w:id="1017" w:name="_Toc453260143"/>
      <w:bookmarkStart w:id="1018" w:name="_Toc453261030"/>
      <w:bookmarkStart w:id="1019" w:name="_Toc453279767"/>
      <w:bookmarkStart w:id="1020" w:name="_Toc459375105"/>
      <w:bookmarkStart w:id="1021" w:name="_Toc468105343"/>
      <w:bookmarkStart w:id="1022" w:name="_Toc468110438"/>
      <w:bookmarkStart w:id="1023" w:name="_Toc209617450"/>
      <w:bookmarkEnd w:id="1011"/>
      <w:bookmarkEnd w:id="1012"/>
      <w:r w:rsidRPr="003E5F68">
        <w:t>9</w:t>
      </w:r>
      <w:r w:rsidRPr="003E5F68">
        <w:tab/>
        <w:t>Application of functional model to deployments</w:t>
      </w:r>
      <w:bookmarkEnd w:id="1014"/>
      <w:bookmarkEnd w:id="1015"/>
      <w:bookmarkEnd w:id="1016"/>
      <w:bookmarkEnd w:id="1017"/>
      <w:bookmarkEnd w:id="1018"/>
      <w:bookmarkEnd w:id="1019"/>
      <w:bookmarkEnd w:id="1020"/>
      <w:bookmarkEnd w:id="1021"/>
      <w:bookmarkEnd w:id="1022"/>
      <w:bookmarkEnd w:id="1023"/>
    </w:p>
    <w:p w14:paraId="257A1772" w14:textId="77777777" w:rsidR="008D2684" w:rsidRPr="003E5F68" w:rsidRDefault="008D2684" w:rsidP="008D2684">
      <w:pPr>
        <w:pStyle w:val="Heading2"/>
      </w:pPr>
      <w:bookmarkStart w:id="1024" w:name="_Toc424654433"/>
      <w:bookmarkStart w:id="1025" w:name="_Toc428365022"/>
      <w:bookmarkStart w:id="1026" w:name="_Toc433209634"/>
      <w:bookmarkStart w:id="1027" w:name="_Toc453260144"/>
      <w:bookmarkStart w:id="1028" w:name="_Toc453261031"/>
      <w:bookmarkStart w:id="1029" w:name="_Toc453279768"/>
      <w:bookmarkStart w:id="1030" w:name="_Toc459375106"/>
      <w:bookmarkStart w:id="1031" w:name="_Toc468105344"/>
      <w:bookmarkStart w:id="1032" w:name="_Toc468110439"/>
      <w:bookmarkStart w:id="1033" w:name="_Toc209617451"/>
      <w:r w:rsidRPr="003E5F68">
        <w:t>9.1</w:t>
      </w:r>
      <w:r w:rsidRPr="003E5F68">
        <w:tab/>
      </w:r>
      <w:bookmarkEnd w:id="1024"/>
      <w:bookmarkEnd w:id="1025"/>
      <w:r w:rsidRPr="003E5F68">
        <w:t>General</w:t>
      </w:r>
      <w:bookmarkEnd w:id="1026"/>
      <w:bookmarkEnd w:id="1027"/>
      <w:bookmarkEnd w:id="1028"/>
      <w:bookmarkEnd w:id="1029"/>
      <w:bookmarkEnd w:id="1030"/>
      <w:bookmarkEnd w:id="1031"/>
      <w:bookmarkEnd w:id="1032"/>
      <w:bookmarkEnd w:id="1033"/>
    </w:p>
    <w:p w14:paraId="57E2447C" w14:textId="77777777" w:rsidR="008D2684" w:rsidRPr="003E5F68" w:rsidRDefault="008D2684" w:rsidP="008D2684">
      <w:bookmarkStart w:id="1034" w:name="_Toc424654434"/>
      <w:bookmarkStart w:id="1035" w:name="_Toc428365023"/>
      <w:bookmarkStart w:id="1036" w:name="_Toc433209635"/>
      <w:r w:rsidRPr="003E5F68">
        <w:t>This clause describes the application of the functional model, described in clause 7, to on-network and off-network deployments. It also describes deployment scenarios that highlight some of the possible variations in the way that the functional model can be applied in different situations.</w:t>
      </w:r>
    </w:p>
    <w:p w14:paraId="1E6A1B3F" w14:textId="77777777" w:rsidR="008D2684" w:rsidRPr="003E5F68" w:rsidRDefault="008D2684" w:rsidP="008D2684">
      <w:pPr>
        <w:pStyle w:val="Heading2"/>
      </w:pPr>
      <w:bookmarkStart w:id="1037" w:name="_Toc453260145"/>
      <w:bookmarkStart w:id="1038" w:name="_Toc453261032"/>
      <w:bookmarkStart w:id="1039" w:name="_Toc453279769"/>
      <w:bookmarkStart w:id="1040" w:name="_Toc459375107"/>
      <w:bookmarkStart w:id="1041" w:name="_Toc468105345"/>
      <w:bookmarkStart w:id="1042" w:name="_Toc468110440"/>
      <w:bookmarkStart w:id="1043" w:name="_Toc209617452"/>
      <w:r w:rsidRPr="003E5F68">
        <w:lastRenderedPageBreak/>
        <w:t>9.2</w:t>
      </w:r>
      <w:r w:rsidRPr="003E5F68">
        <w:tab/>
        <w:t>Architecture model and deployment scenarios for on-network operations</w:t>
      </w:r>
      <w:bookmarkEnd w:id="1034"/>
      <w:bookmarkEnd w:id="1035"/>
      <w:bookmarkEnd w:id="1036"/>
      <w:bookmarkEnd w:id="1037"/>
      <w:bookmarkEnd w:id="1038"/>
      <w:bookmarkEnd w:id="1039"/>
      <w:bookmarkEnd w:id="1040"/>
      <w:bookmarkEnd w:id="1041"/>
      <w:bookmarkEnd w:id="1042"/>
      <w:bookmarkEnd w:id="1043"/>
    </w:p>
    <w:p w14:paraId="67A3FD53" w14:textId="77777777" w:rsidR="008D2684" w:rsidRPr="003E5F68" w:rsidRDefault="008D2684" w:rsidP="008D2684">
      <w:pPr>
        <w:pStyle w:val="Heading3"/>
      </w:pPr>
      <w:bookmarkStart w:id="1044" w:name="_Toc433209636"/>
      <w:bookmarkStart w:id="1045" w:name="_Toc453260146"/>
      <w:bookmarkStart w:id="1046" w:name="_Toc453261033"/>
      <w:bookmarkStart w:id="1047" w:name="_Toc453279770"/>
      <w:bookmarkStart w:id="1048" w:name="_Toc459375108"/>
      <w:bookmarkStart w:id="1049" w:name="_Toc468105346"/>
      <w:bookmarkStart w:id="1050" w:name="_Toc468110441"/>
      <w:bookmarkStart w:id="1051" w:name="_Toc424654435"/>
      <w:bookmarkStart w:id="1052" w:name="_Toc428365024"/>
      <w:bookmarkStart w:id="1053" w:name="_Toc209617453"/>
      <w:r w:rsidRPr="003E5F68">
        <w:t>9.2.1</w:t>
      </w:r>
      <w:r w:rsidRPr="003E5F68">
        <w:tab/>
        <w:t>On-network architectural model</w:t>
      </w:r>
      <w:bookmarkEnd w:id="1044"/>
      <w:bookmarkEnd w:id="1045"/>
      <w:bookmarkEnd w:id="1046"/>
      <w:bookmarkEnd w:id="1047"/>
      <w:bookmarkEnd w:id="1048"/>
      <w:bookmarkEnd w:id="1049"/>
      <w:bookmarkEnd w:id="1050"/>
      <w:bookmarkEnd w:id="1053"/>
    </w:p>
    <w:p w14:paraId="193A5742" w14:textId="77777777" w:rsidR="008D2684" w:rsidRPr="003E5F68" w:rsidRDefault="008D2684" w:rsidP="008D2684">
      <w:pPr>
        <w:pStyle w:val="Heading4"/>
      </w:pPr>
      <w:bookmarkStart w:id="1054" w:name="_Toc433209637"/>
      <w:bookmarkStart w:id="1055" w:name="_Toc453260147"/>
      <w:bookmarkStart w:id="1056" w:name="_Toc453261034"/>
      <w:bookmarkStart w:id="1057" w:name="_Toc453279771"/>
      <w:bookmarkStart w:id="1058" w:name="_Toc459375109"/>
      <w:bookmarkStart w:id="1059" w:name="_Toc468105347"/>
      <w:bookmarkStart w:id="1060" w:name="_Toc468110442"/>
      <w:bookmarkStart w:id="1061" w:name="_Toc209617454"/>
      <w:r w:rsidRPr="003E5F68">
        <w:t>9.2.1.1</w:t>
      </w:r>
      <w:r w:rsidRPr="003E5F68">
        <w:tab/>
        <w:t>On-network architectural model diagram</w:t>
      </w:r>
      <w:bookmarkEnd w:id="1051"/>
      <w:bookmarkEnd w:id="1052"/>
      <w:bookmarkEnd w:id="1054"/>
      <w:bookmarkEnd w:id="1055"/>
      <w:bookmarkEnd w:id="1056"/>
      <w:bookmarkEnd w:id="1057"/>
      <w:bookmarkEnd w:id="1058"/>
      <w:bookmarkEnd w:id="1059"/>
      <w:bookmarkEnd w:id="1060"/>
      <w:bookmarkEnd w:id="1061"/>
    </w:p>
    <w:p w14:paraId="6E324D59" w14:textId="77777777" w:rsidR="008D2684" w:rsidRPr="003E5F68" w:rsidRDefault="008D2684" w:rsidP="008D2684">
      <w:r w:rsidRPr="003E5F68">
        <w:t xml:space="preserve">Figure 9.2.1.1-1 below is the on-network architectural model for the </w:t>
      </w:r>
      <w:r>
        <w:rPr>
          <w:rFonts w:hint="eastAsia"/>
          <w:lang w:eastAsia="zh-CN"/>
        </w:rPr>
        <w:t>MC</w:t>
      </w:r>
      <w:r w:rsidRPr="003E5F68">
        <w:t xml:space="preserve"> system solution, where the </w:t>
      </w:r>
      <w:r>
        <w:rPr>
          <w:rFonts w:hint="eastAsia"/>
          <w:lang w:eastAsia="zh-CN"/>
        </w:rPr>
        <w:t>MC</w:t>
      </w:r>
      <w:r w:rsidRPr="003E5F68">
        <w:t xml:space="preserve"> system provides </w:t>
      </w:r>
      <w:r>
        <w:rPr>
          <w:rFonts w:hint="eastAsia"/>
          <w:lang w:eastAsia="zh-CN"/>
        </w:rPr>
        <w:t>one or more MC</w:t>
      </w:r>
      <w:r w:rsidRPr="003E5F68">
        <w:t xml:space="preserve"> service</w:t>
      </w:r>
      <w:r>
        <w:rPr>
          <w:rFonts w:hint="eastAsia"/>
          <w:lang w:eastAsia="zh-CN"/>
        </w:rPr>
        <w:t>s</w:t>
      </w:r>
      <w:r w:rsidRPr="003E5F68">
        <w:t xml:space="preserve"> via a single PLMN. </w:t>
      </w:r>
    </w:p>
    <w:p w14:paraId="1ACE4F63" w14:textId="77777777" w:rsidR="008D2684" w:rsidRPr="003E5F68" w:rsidRDefault="008D2684" w:rsidP="008D2684">
      <w:pPr>
        <w:pStyle w:val="TH"/>
      </w:pPr>
      <w:r w:rsidRPr="000A153C">
        <w:rPr>
          <w:b w:val="0"/>
        </w:rPr>
        <w:object w:dxaOrig="7342" w:dyaOrig="6838" w14:anchorId="31323584">
          <v:shape id="_x0000_i1036" type="#_x0000_t75" style="width:367pt;height:343.35pt" o:ole="">
            <v:imagedata r:id="rId33" o:title=""/>
          </v:shape>
          <o:OLEObject Type="Embed" ProgID="Visio.Drawing.11" ShapeID="_x0000_i1036" DrawAspect="Content" ObjectID="_1820231730" r:id="rId34"/>
        </w:object>
      </w:r>
    </w:p>
    <w:p w14:paraId="77C84CC6" w14:textId="77777777" w:rsidR="008D2684" w:rsidRPr="003E5F68" w:rsidRDefault="008D2684" w:rsidP="008D2684">
      <w:pPr>
        <w:pStyle w:val="TF"/>
      </w:pPr>
      <w:r w:rsidRPr="003E5F68">
        <w:t>Figure 9.2.1.1-1: On-network architectural model</w:t>
      </w:r>
    </w:p>
    <w:p w14:paraId="5A363087" w14:textId="77777777" w:rsidR="008D2684" w:rsidRPr="003E5F68" w:rsidRDefault="008D2684" w:rsidP="008D2684">
      <w:pPr>
        <w:pStyle w:val="Heading4"/>
      </w:pPr>
      <w:bookmarkStart w:id="1062" w:name="_Toc424654436"/>
      <w:bookmarkStart w:id="1063" w:name="_Toc428365025"/>
      <w:bookmarkStart w:id="1064" w:name="_Toc433209638"/>
      <w:bookmarkStart w:id="1065" w:name="_Toc453260148"/>
      <w:bookmarkStart w:id="1066" w:name="_Toc453261035"/>
      <w:bookmarkStart w:id="1067" w:name="_Toc453279772"/>
      <w:bookmarkStart w:id="1068" w:name="_Toc459375110"/>
      <w:bookmarkStart w:id="1069" w:name="_Toc468105348"/>
      <w:bookmarkStart w:id="1070" w:name="_Toc468110443"/>
      <w:bookmarkStart w:id="1071" w:name="_Toc209617455"/>
      <w:r w:rsidRPr="003E5F68">
        <w:t>9.2.1.2</w:t>
      </w:r>
      <w:r w:rsidRPr="003E5F68">
        <w:tab/>
        <w:t>Application services layer</w:t>
      </w:r>
      <w:bookmarkEnd w:id="1062"/>
      <w:bookmarkEnd w:id="1063"/>
      <w:bookmarkEnd w:id="1064"/>
      <w:bookmarkEnd w:id="1065"/>
      <w:bookmarkEnd w:id="1066"/>
      <w:bookmarkEnd w:id="1067"/>
      <w:bookmarkEnd w:id="1068"/>
      <w:bookmarkEnd w:id="1069"/>
      <w:bookmarkEnd w:id="1070"/>
      <w:bookmarkEnd w:id="1071"/>
    </w:p>
    <w:p w14:paraId="6BF09AC2" w14:textId="77777777" w:rsidR="008D2684" w:rsidRPr="003E5F68" w:rsidRDefault="008D2684" w:rsidP="008D2684">
      <w:pPr>
        <w:pStyle w:val="Heading5"/>
      </w:pPr>
      <w:bookmarkStart w:id="1072" w:name="_Toc424654437"/>
      <w:bookmarkStart w:id="1073" w:name="_Toc428365026"/>
      <w:bookmarkStart w:id="1074" w:name="_Toc433209639"/>
      <w:bookmarkStart w:id="1075" w:name="_Toc453260149"/>
      <w:bookmarkStart w:id="1076" w:name="_Toc453261036"/>
      <w:bookmarkStart w:id="1077" w:name="_Toc453279773"/>
      <w:bookmarkStart w:id="1078" w:name="_Toc459375111"/>
      <w:bookmarkStart w:id="1079" w:name="_Toc468105349"/>
      <w:bookmarkStart w:id="1080" w:name="_Toc468110444"/>
      <w:bookmarkStart w:id="1081" w:name="_Toc209617456"/>
      <w:r w:rsidRPr="003E5F68">
        <w:t>9.2.1.2.1</w:t>
      </w:r>
      <w:r w:rsidRPr="003E5F68">
        <w:tab/>
        <w:t>Overview</w:t>
      </w:r>
      <w:bookmarkEnd w:id="1072"/>
      <w:bookmarkEnd w:id="1073"/>
      <w:bookmarkEnd w:id="1074"/>
      <w:bookmarkEnd w:id="1075"/>
      <w:bookmarkEnd w:id="1076"/>
      <w:bookmarkEnd w:id="1077"/>
      <w:bookmarkEnd w:id="1078"/>
      <w:bookmarkEnd w:id="1079"/>
      <w:bookmarkEnd w:id="1080"/>
      <w:bookmarkEnd w:id="1081"/>
    </w:p>
    <w:p w14:paraId="086DFE04" w14:textId="77777777" w:rsidR="008D2684" w:rsidRPr="003E5F68" w:rsidRDefault="008D2684" w:rsidP="008D2684">
      <w:r w:rsidRPr="003E5F68">
        <w:t>The application services layer includes application</w:t>
      </w:r>
      <w:r>
        <w:rPr>
          <w:rFonts w:hint="eastAsia"/>
          <w:lang w:eastAsia="zh-CN"/>
        </w:rPr>
        <w:t xml:space="preserve"> functions of one or more MC services</w:t>
      </w:r>
      <w:r w:rsidRPr="003E5F68">
        <w:t xml:space="preserve"> and any required supporting functions grouped into common services core.</w:t>
      </w:r>
    </w:p>
    <w:p w14:paraId="7EB6848A" w14:textId="77777777" w:rsidR="008D2684" w:rsidRPr="003E5F68" w:rsidRDefault="008D2684" w:rsidP="008D2684">
      <w:pPr>
        <w:pStyle w:val="Heading5"/>
      </w:pPr>
      <w:bookmarkStart w:id="1082" w:name="_Toc424654438"/>
      <w:bookmarkStart w:id="1083" w:name="_Toc428365027"/>
      <w:bookmarkStart w:id="1084" w:name="_Toc433209640"/>
      <w:bookmarkStart w:id="1085" w:name="_Toc453260150"/>
      <w:bookmarkStart w:id="1086" w:name="_Toc453261037"/>
      <w:bookmarkStart w:id="1087" w:name="_Toc453279774"/>
      <w:bookmarkStart w:id="1088" w:name="_Toc459375112"/>
      <w:bookmarkStart w:id="1089" w:name="_Toc468105350"/>
      <w:bookmarkStart w:id="1090" w:name="_Toc468110445"/>
      <w:bookmarkStart w:id="1091" w:name="_Toc209617457"/>
      <w:r w:rsidRPr="003E5F68">
        <w:t>9.2.1.2.2</w:t>
      </w:r>
      <w:r w:rsidRPr="003E5F68">
        <w:tab/>
        <w:t>Common services core</w:t>
      </w:r>
      <w:bookmarkEnd w:id="1082"/>
      <w:bookmarkEnd w:id="1083"/>
      <w:bookmarkEnd w:id="1084"/>
      <w:bookmarkEnd w:id="1085"/>
      <w:bookmarkEnd w:id="1086"/>
      <w:bookmarkEnd w:id="1087"/>
      <w:bookmarkEnd w:id="1088"/>
      <w:bookmarkEnd w:id="1089"/>
      <w:bookmarkEnd w:id="1090"/>
      <w:bookmarkEnd w:id="1091"/>
    </w:p>
    <w:p w14:paraId="3B079EF7" w14:textId="77777777" w:rsidR="008D2684" w:rsidRPr="003E5F68" w:rsidRDefault="008D2684" w:rsidP="008D2684">
      <w:r w:rsidRPr="003E5F68">
        <w:t>Common services core is composed of the following functional entities:</w:t>
      </w:r>
    </w:p>
    <w:p w14:paraId="2E6A34E3" w14:textId="77777777" w:rsidR="008D2684" w:rsidRPr="003E5F68" w:rsidRDefault="008D2684" w:rsidP="008D2684">
      <w:pPr>
        <w:pStyle w:val="B1"/>
      </w:pPr>
      <w:r w:rsidRPr="003E5F68">
        <w:t>-</w:t>
      </w:r>
      <w:r w:rsidRPr="003E5F68">
        <w:tab/>
        <w:t>for common services, a configuration management server as described in subclause 7.4.2.2.2, a group management server as described in subclause 7.4.2.2.4, an identity management server as described in subclause 7.4.2.2.6 and a key management server as described in subclause 7.4.2.2.8; and</w:t>
      </w:r>
    </w:p>
    <w:p w14:paraId="3B7BA30F" w14:textId="77777777" w:rsidR="008D2684" w:rsidRPr="003E5F68" w:rsidRDefault="008D2684" w:rsidP="008D2684">
      <w:pPr>
        <w:pStyle w:val="B1"/>
      </w:pPr>
      <w:r w:rsidRPr="003E5F68">
        <w:lastRenderedPageBreak/>
        <w:t>-</w:t>
      </w:r>
      <w:r w:rsidRPr="003E5F68">
        <w:tab/>
        <w:t>for signalling control, an HTTP proxy as described in subclause 7.4.3.3.2 and an HTTP server as described in subclause 7.4.3.3.3.</w:t>
      </w:r>
    </w:p>
    <w:p w14:paraId="112B51F1" w14:textId="77777777" w:rsidR="008D2684" w:rsidRPr="003E5F68" w:rsidRDefault="008D2684" w:rsidP="008D2684">
      <w:pPr>
        <w:pStyle w:val="Heading5"/>
        <w:rPr>
          <w:lang w:eastAsia="zh-CN"/>
        </w:rPr>
      </w:pPr>
      <w:bookmarkStart w:id="1092" w:name="_Toc424654439"/>
      <w:bookmarkStart w:id="1093" w:name="_Toc428365028"/>
      <w:bookmarkStart w:id="1094" w:name="_Toc433209641"/>
      <w:bookmarkStart w:id="1095" w:name="_Toc453260151"/>
      <w:bookmarkStart w:id="1096" w:name="_Toc453261038"/>
      <w:bookmarkStart w:id="1097" w:name="_Toc453279775"/>
      <w:bookmarkStart w:id="1098" w:name="_Toc459375113"/>
      <w:bookmarkStart w:id="1099" w:name="_Toc468105351"/>
      <w:bookmarkStart w:id="1100" w:name="_Toc468110446"/>
      <w:bookmarkStart w:id="1101" w:name="_Toc209617458"/>
      <w:r w:rsidRPr="003E5F68">
        <w:t>9.2.1.2.3</w:t>
      </w:r>
      <w:r w:rsidRPr="003E5F68">
        <w:tab/>
      </w:r>
      <w:r>
        <w:rPr>
          <w:rFonts w:hint="eastAsia"/>
          <w:lang w:eastAsia="zh-CN"/>
        </w:rPr>
        <w:t>MC</w:t>
      </w:r>
      <w:r w:rsidRPr="003E5F68">
        <w:t xml:space="preserve"> service</w:t>
      </w:r>
      <w:bookmarkEnd w:id="1092"/>
      <w:bookmarkEnd w:id="1093"/>
      <w:bookmarkEnd w:id="1094"/>
      <w:r>
        <w:rPr>
          <w:rFonts w:hint="eastAsia"/>
          <w:lang w:eastAsia="zh-CN"/>
        </w:rPr>
        <w:t>s</w:t>
      </w:r>
      <w:bookmarkEnd w:id="1095"/>
      <w:bookmarkEnd w:id="1096"/>
      <w:bookmarkEnd w:id="1097"/>
      <w:bookmarkEnd w:id="1098"/>
      <w:bookmarkEnd w:id="1099"/>
      <w:bookmarkEnd w:id="1100"/>
      <w:bookmarkEnd w:id="1101"/>
    </w:p>
    <w:p w14:paraId="45F335B6" w14:textId="77777777" w:rsidR="008D2684" w:rsidRPr="003E5F68" w:rsidRDefault="008D2684" w:rsidP="008D2684">
      <w:r>
        <w:rPr>
          <w:rFonts w:hint="eastAsia"/>
          <w:lang w:eastAsia="zh-CN"/>
        </w:rPr>
        <w:t>MC</w:t>
      </w:r>
      <w:r w:rsidRPr="003E5F68">
        <w:t xml:space="preserve"> service</w:t>
      </w:r>
      <w:r>
        <w:rPr>
          <w:rFonts w:hint="eastAsia"/>
          <w:lang w:eastAsia="zh-CN"/>
        </w:rPr>
        <w:t>s</w:t>
      </w:r>
      <w:r w:rsidRPr="003E5F68">
        <w:t xml:space="preserve"> </w:t>
      </w:r>
      <w:r>
        <w:rPr>
          <w:rFonts w:hint="eastAsia"/>
          <w:lang w:eastAsia="zh-CN"/>
        </w:rPr>
        <w:t>are</w:t>
      </w:r>
      <w:r w:rsidRPr="003E5F68">
        <w:t xml:space="preserve"> composed of the following functional entities:</w:t>
      </w:r>
    </w:p>
    <w:p w14:paraId="1E605293" w14:textId="77777777" w:rsidR="008D2684" w:rsidRPr="003E5F68" w:rsidRDefault="008D2684" w:rsidP="008D2684">
      <w:pPr>
        <w:pStyle w:val="B1"/>
      </w:pPr>
      <w:r w:rsidRPr="003E5F68">
        <w:t>-</w:t>
      </w:r>
      <w:r w:rsidRPr="003E5F68">
        <w:tab/>
        <w:t xml:space="preserve">an </w:t>
      </w:r>
      <w:r>
        <w:rPr>
          <w:rFonts w:hint="eastAsia"/>
          <w:lang w:eastAsia="zh-CN"/>
        </w:rPr>
        <w:t>MC</w:t>
      </w:r>
      <w:r w:rsidRPr="003E5F68">
        <w:t xml:space="preserve"> </w:t>
      </w:r>
      <w:r>
        <w:rPr>
          <w:rFonts w:hint="eastAsia"/>
          <w:lang w:eastAsia="zh-CN"/>
        </w:rPr>
        <w:t>service</w:t>
      </w:r>
      <w:r w:rsidRPr="003E5F68">
        <w:t xml:space="preserve"> server as described in subclause 7.4.2.3.2</w:t>
      </w:r>
      <w:r>
        <w:rPr>
          <w:rFonts w:hint="eastAsia"/>
          <w:lang w:eastAsia="zh-CN"/>
        </w:rPr>
        <w:t xml:space="preserve"> with relevant application functions of the corresponding MC service defined in the corresponding MC service TS</w:t>
      </w:r>
      <w:r>
        <w:rPr>
          <w:lang w:eastAsia="zh-CN"/>
        </w:rPr>
        <w:t>.</w:t>
      </w:r>
    </w:p>
    <w:p w14:paraId="704C8181" w14:textId="77777777" w:rsidR="008D2684" w:rsidRPr="003E5F68" w:rsidRDefault="008D2684" w:rsidP="008D2684">
      <w:pPr>
        <w:pStyle w:val="Heading4"/>
      </w:pPr>
      <w:bookmarkStart w:id="1102" w:name="_Toc424654440"/>
      <w:bookmarkStart w:id="1103" w:name="_Toc428365029"/>
      <w:bookmarkStart w:id="1104" w:name="_Toc433209642"/>
      <w:bookmarkStart w:id="1105" w:name="_Toc453260152"/>
      <w:bookmarkStart w:id="1106" w:name="_Toc453261039"/>
      <w:bookmarkStart w:id="1107" w:name="_Toc453279776"/>
      <w:bookmarkStart w:id="1108" w:name="_Toc459375114"/>
      <w:bookmarkStart w:id="1109" w:name="_Toc468105352"/>
      <w:bookmarkStart w:id="1110" w:name="_Toc468110447"/>
      <w:bookmarkStart w:id="1111" w:name="_Toc209617459"/>
      <w:r w:rsidRPr="003E5F68">
        <w:t>9.2.1.3</w:t>
      </w:r>
      <w:r w:rsidRPr="003E5F68">
        <w:tab/>
        <w:t>SIP core</w:t>
      </w:r>
      <w:bookmarkEnd w:id="1102"/>
      <w:bookmarkEnd w:id="1103"/>
      <w:bookmarkEnd w:id="1104"/>
      <w:bookmarkEnd w:id="1105"/>
      <w:bookmarkEnd w:id="1106"/>
      <w:bookmarkEnd w:id="1107"/>
      <w:bookmarkEnd w:id="1108"/>
      <w:bookmarkEnd w:id="1109"/>
      <w:bookmarkEnd w:id="1110"/>
      <w:bookmarkEnd w:id="1111"/>
    </w:p>
    <w:p w14:paraId="4211233B" w14:textId="77777777" w:rsidR="008D2684" w:rsidRPr="003E5F68" w:rsidRDefault="008D2684" w:rsidP="008D2684">
      <w:r w:rsidRPr="003E5F68">
        <w:t>The SIP core provides rendezvous (contact address binding and URI resolution) and service control (application service selection) functions. It is composed of the following functional entities:</w:t>
      </w:r>
    </w:p>
    <w:p w14:paraId="26816188" w14:textId="77777777" w:rsidR="008D2684" w:rsidRPr="003E5F68" w:rsidRDefault="008D2684" w:rsidP="008D2684">
      <w:pPr>
        <w:pStyle w:val="B1"/>
      </w:pPr>
      <w:r w:rsidRPr="003E5F68">
        <w:t>-</w:t>
      </w:r>
      <w:r w:rsidRPr="003E5F68">
        <w:tab/>
        <w:t>for signalling control, a local inbound / outbound proxy as described in subclause 7.4.3.1.3.2, a registrar finder as described in subclause 7.4.3.1.3.3 and a registrar / application service selection entity as described in subclause 7.4.3.1.3.4.</w:t>
      </w:r>
    </w:p>
    <w:p w14:paraId="4C8762BE" w14:textId="77777777" w:rsidR="008D2684" w:rsidRPr="003E5F68" w:rsidRDefault="008D2684" w:rsidP="008D2684">
      <w:pPr>
        <w:pStyle w:val="Heading4"/>
      </w:pPr>
      <w:bookmarkStart w:id="1112" w:name="_Toc424654441"/>
      <w:bookmarkStart w:id="1113" w:name="_Toc428365030"/>
      <w:bookmarkStart w:id="1114" w:name="_Toc433209643"/>
      <w:bookmarkStart w:id="1115" w:name="_Toc453260153"/>
      <w:bookmarkStart w:id="1116" w:name="_Toc453261040"/>
      <w:bookmarkStart w:id="1117" w:name="_Toc453279777"/>
      <w:bookmarkStart w:id="1118" w:name="_Toc459375115"/>
      <w:bookmarkStart w:id="1119" w:name="_Toc468105353"/>
      <w:bookmarkStart w:id="1120" w:name="_Toc468110448"/>
      <w:bookmarkStart w:id="1121" w:name="_Toc209617460"/>
      <w:r w:rsidRPr="003E5F68">
        <w:t>9.2.1.4</w:t>
      </w:r>
      <w:r w:rsidRPr="003E5F68">
        <w:tab/>
        <w:t>EPS</w:t>
      </w:r>
      <w:bookmarkEnd w:id="1112"/>
      <w:bookmarkEnd w:id="1113"/>
      <w:bookmarkEnd w:id="1114"/>
      <w:bookmarkEnd w:id="1115"/>
      <w:bookmarkEnd w:id="1116"/>
      <w:bookmarkEnd w:id="1117"/>
      <w:bookmarkEnd w:id="1118"/>
      <w:bookmarkEnd w:id="1119"/>
      <w:bookmarkEnd w:id="1120"/>
      <w:bookmarkEnd w:id="1121"/>
    </w:p>
    <w:p w14:paraId="00E3DFAE" w14:textId="77777777" w:rsidR="008D2684" w:rsidRPr="003E5F68" w:rsidRDefault="008D2684" w:rsidP="008D2684">
      <w:r w:rsidRPr="003E5F68">
        <w:t>The EPS provides point-to-point and point-to-multipoint bearer services with QoS.</w:t>
      </w:r>
    </w:p>
    <w:p w14:paraId="4108C2B8" w14:textId="77777777" w:rsidR="008D2684" w:rsidRPr="003E5F68" w:rsidRDefault="008D2684" w:rsidP="008D2684">
      <w:pPr>
        <w:pStyle w:val="Heading4"/>
      </w:pPr>
      <w:bookmarkStart w:id="1122" w:name="_Toc424654442"/>
      <w:bookmarkStart w:id="1123" w:name="_Toc428365031"/>
      <w:bookmarkStart w:id="1124" w:name="_Toc433209644"/>
      <w:bookmarkStart w:id="1125" w:name="_Toc453260154"/>
      <w:bookmarkStart w:id="1126" w:name="_Toc453261041"/>
      <w:bookmarkStart w:id="1127" w:name="_Toc453279778"/>
      <w:bookmarkStart w:id="1128" w:name="_Toc459375116"/>
      <w:bookmarkStart w:id="1129" w:name="_Toc468105354"/>
      <w:bookmarkStart w:id="1130" w:name="_Toc468110449"/>
      <w:bookmarkStart w:id="1131" w:name="_Toc209617461"/>
      <w:r w:rsidRPr="003E5F68">
        <w:t>9.2.1.5</w:t>
      </w:r>
      <w:r w:rsidRPr="003E5F68">
        <w:tab/>
        <w:t>UE 1</w:t>
      </w:r>
      <w:bookmarkEnd w:id="1122"/>
      <w:bookmarkEnd w:id="1123"/>
      <w:bookmarkEnd w:id="1124"/>
      <w:bookmarkEnd w:id="1125"/>
      <w:bookmarkEnd w:id="1126"/>
      <w:bookmarkEnd w:id="1127"/>
      <w:bookmarkEnd w:id="1128"/>
      <w:bookmarkEnd w:id="1129"/>
      <w:bookmarkEnd w:id="1130"/>
      <w:bookmarkEnd w:id="1131"/>
    </w:p>
    <w:p w14:paraId="0822E2A4" w14:textId="77777777" w:rsidR="008D2684" w:rsidRPr="003E5F68" w:rsidRDefault="008D2684" w:rsidP="008D2684">
      <w:r w:rsidRPr="003E5F68">
        <w:t>UE 1 is:</w:t>
      </w:r>
    </w:p>
    <w:p w14:paraId="3D5D6BB2" w14:textId="77777777" w:rsidR="008D2684" w:rsidRPr="003E5F68" w:rsidRDefault="008D2684" w:rsidP="008D2684">
      <w:pPr>
        <w:pStyle w:val="B1"/>
      </w:pPr>
      <w:r w:rsidRPr="003E5F68">
        <w:t>-</w:t>
      </w:r>
      <w:r w:rsidRPr="003E5F68">
        <w:tab/>
        <w:t>a</w:t>
      </w:r>
      <w:r w:rsidRPr="003E5F68">
        <w:rPr>
          <w:rFonts w:hint="eastAsia"/>
          <w:lang w:eastAsia="zh-CN"/>
        </w:rPr>
        <w:t>n</w:t>
      </w:r>
      <w:r w:rsidRPr="003E5F68">
        <w:t xml:space="preserve"> </w:t>
      </w:r>
      <w:r>
        <w:rPr>
          <w:rFonts w:hint="eastAsia"/>
          <w:lang w:eastAsia="zh-CN"/>
        </w:rPr>
        <w:t>MC service</w:t>
      </w:r>
      <w:r w:rsidRPr="003E5F68">
        <w:rPr>
          <w:rFonts w:hint="eastAsia"/>
          <w:lang w:eastAsia="zh-CN"/>
        </w:rPr>
        <w:t xml:space="preserve"> 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w:t>
      </w:r>
      <w:r w:rsidRPr="003E5F68">
        <w:t>;</w:t>
      </w:r>
    </w:p>
    <w:p w14:paraId="43F95565" w14:textId="77777777" w:rsidR="008D2684" w:rsidRPr="003E5F68" w:rsidRDefault="008D2684" w:rsidP="008D2684">
      <w:pPr>
        <w:pStyle w:val="B1"/>
      </w:pPr>
      <w:r w:rsidRPr="003E5F68">
        <w:t>-</w:t>
      </w:r>
      <w:r w:rsidRPr="003E5F68">
        <w:tab/>
        <w:t xml:space="preserve">an </w:t>
      </w:r>
      <w:r>
        <w:rPr>
          <w:rFonts w:hint="eastAsia"/>
          <w:lang w:eastAsia="zh-CN"/>
        </w:rPr>
        <w:t>MC service</w:t>
      </w:r>
      <w:r w:rsidRPr="003E5F68">
        <w:t xml:space="preserve"> UE that acts as ProSe UE-to-network relay; or</w:t>
      </w:r>
    </w:p>
    <w:p w14:paraId="4F4DD357" w14:textId="77777777" w:rsidR="008D2684" w:rsidRPr="003E5F68" w:rsidRDefault="008D2684" w:rsidP="008D2684">
      <w:pPr>
        <w:pStyle w:val="B1"/>
      </w:pPr>
      <w:r w:rsidRPr="003E5F68">
        <w:t>-</w:t>
      </w:r>
      <w:r w:rsidRPr="003E5F68">
        <w:tab/>
        <w:t>both of the above.</w:t>
      </w:r>
    </w:p>
    <w:p w14:paraId="77B18DAA" w14:textId="77777777" w:rsidR="008D2684" w:rsidRPr="003E5F68" w:rsidRDefault="008D2684" w:rsidP="008D2684">
      <w:r w:rsidRPr="003E5F68">
        <w:t>When acting as a</w:t>
      </w:r>
      <w:r w:rsidRPr="003E5F68">
        <w:rPr>
          <w:rFonts w:hint="eastAsia"/>
          <w:lang w:eastAsia="zh-CN"/>
        </w:rPr>
        <w:t>n</w:t>
      </w:r>
      <w:r w:rsidRPr="003E5F68">
        <w:t xml:space="preserve"> </w:t>
      </w:r>
      <w:r>
        <w:rPr>
          <w:rFonts w:hint="eastAsia"/>
          <w:lang w:eastAsia="zh-CN"/>
        </w:rPr>
        <w:t>MC service</w:t>
      </w:r>
      <w:r w:rsidRPr="003E5F68">
        <w:t xml:space="preserve"> </w:t>
      </w:r>
      <w:r w:rsidRPr="003E5F68">
        <w:rPr>
          <w:rFonts w:hint="eastAsia"/>
          <w:lang w:eastAsia="zh-CN"/>
        </w:rPr>
        <w:t>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services</w:t>
      </w:r>
      <w:r w:rsidRPr="003E5F68">
        <w:t>, UE 1 is composed of the same functional entities as for UE 2, as described in subclause 9.2.1.6</w:t>
      </w:r>
      <w:r w:rsidRPr="003E5F68">
        <w:rPr>
          <w:rFonts w:hint="eastAsia"/>
          <w:lang w:eastAsia="zh-CN"/>
        </w:rPr>
        <w:t>, with</w:t>
      </w:r>
      <w:r w:rsidRPr="003E5F68">
        <w:rPr>
          <w:lang w:eastAsia="zh-CN"/>
        </w:rPr>
        <w:t>out</w:t>
      </w:r>
      <w:r w:rsidRPr="003E5F68">
        <w:rPr>
          <w:rFonts w:hint="eastAsia"/>
          <w:lang w:eastAsia="zh-CN"/>
        </w:rPr>
        <w:t xml:space="preserve"> the support of </w:t>
      </w:r>
      <w:r w:rsidRPr="003E5F68">
        <w:rPr>
          <w:lang w:eastAsia="zh-CN"/>
        </w:rPr>
        <w:t>ProSe</w:t>
      </w:r>
      <w:r w:rsidRPr="003E5F68">
        <w:rPr>
          <w:rFonts w:hint="eastAsia"/>
          <w:lang w:eastAsia="zh-CN"/>
        </w:rPr>
        <w:t xml:space="preserve"> capabilities</w:t>
      </w:r>
      <w:r w:rsidRPr="003E5F68">
        <w:t>.</w:t>
      </w:r>
    </w:p>
    <w:p w14:paraId="7194A386" w14:textId="77777777" w:rsidR="008D2684" w:rsidRPr="003E5F68" w:rsidRDefault="008D2684" w:rsidP="008D2684">
      <w:pPr>
        <w:pStyle w:val="Heading4"/>
      </w:pPr>
      <w:bookmarkStart w:id="1132" w:name="_Toc424654443"/>
      <w:bookmarkStart w:id="1133" w:name="_Toc428365032"/>
      <w:bookmarkStart w:id="1134" w:name="_Toc433209645"/>
      <w:bookmarkStart w:id="1135" w:name="_Toc453260155"/>
      <w:bookmarkStart w:id="1136" w:name="_Toc453261042"/>
      <w:bookmarkStart w:id="1137" w:name="_Toc453279779"/>
      <w:bookmarkStart w:id="1138" w:name="_Toc459375117"/>
      <w:bookmarkStart w:id="1139" w:name="_Toc468105355"/>
      <w:bookmarkStart w:id="1140" w:name="_Toc468110450"/>
      <w:bookmarkStart w:id="1141" w:name="_Toc209617462"/>
      <w:r w:rsidRPr="003E5F68">
        <w:t>9.2.1.6</w:t>
      </w:r>
      <w:r w:rsidRPr="003E5F68">
        <w:tab/>
        <w:t>UE 2</w:t>
      </w:r>
      <w:bookmarkEnd w:id="1132"/>
      <w:bookmarkEnd w:id="1133"/>
      <w:bookmarkEnd w:id="1134"/>
      <w:bookmarkEnd w:id="1135"/>
      <w:bookmarkEnd w:id="1136"/>
      <w:bookmarkEnd w:id="1137"/>
      <w:bookmarkEnd w:id="1138"/>
      <w:bookmarkEnd w:id="1139"/>
      <w:bookmarkEnd w:id="1140"/>
      <w:bookmarkEnd w:id="1141"/>
    </w:p>
    <w:p w14:paraId="6E5233C1" w14:textId="77777777" w:rsidR="008D2684" w:rsidRPr="003E5F68" w:rsidRDefault="008D2684" w:rsidP="008D2684">
      <w:r w:rsidRPr="003E5F68">
        <w:t xml:space="preserve">UE 2 is a device using ProSe UE-to-network relay, and supporting application(s) related to </w:t>
      </w:r>
      <w:r>
        <w:rPr>
          <w:rFonts w:hint="eastAsia"/>
          <w:lang w:eastAsia="zh-CN"/>
        </w:rPr>
        <w:t>one or more MC services</w:t>
      </w:r>
      <w:r w:rsidRPr="003E5F68">
        <w:t>. It is composed of the following functional entities:</w:t>
      </w:r>
    </w:p>
    <w:p w14:paraId="6298587D" w14:textId="77777777" w:rsidR="008D2684" w:rsidRPr="003E5F68" w:rsidRDefault="008D2684" w:rsidP="008D2684">
      <w:pPr>
        <w:pStyle w:val="B1"/>
      </w:pPr>
      <w:r w:rsidRPr="003E5F68">
        <w:t>-</w:t>
      </w:r>
      <w:r w:rsidRPr="003E5F68">
        <w:tab/>
        <w:t>for common services, a group management client as described in subclause 7.4.2.2.3, a configuration management client as described in subclause 7.4.2.2.1, an identity management client as described in subclause 7.4.2.2.5</w:t>
      </w:r>
      <w:r w:rsidRPr="003E5F68">
        <w:rPr>
          <w:rFonts w:hint="eastAsia"/>
          <w:lang w:eastAsia="zh-CN"/>
        </w:rPr>
        <w:t xml:space="preserve"> </w:t>
      </w:r>
      <w:r w:rsidRPr="003E5F68">
        <w:t xml:space="preserve">and a key management </w:t>
      </w:r>
      <w:r w:rsidRPr="003E5F68">
        <w:rPr>
          <w:rFonts w:hint="eastAsia"/>
          <w:lang w:eastAsia="zh-CN"/>
        </w:rPr>
        <w:t xml:space="preserve">client </w:t>
      </w:r>
      <w:r w:rsidRPr="003E5F68">
        <w:t>as described in subclause 7.4.2.2.</w:t>
      </w:r>
      <w:r w:rsidRPr="003E5F68">
        <w:rPr>
          <w:rFonts w:hint="eastAsia"/>
          <w:lang w:eastAsia="zh-CN"/>
        </w:rPr>
        <w:t>7</w:t>
      </w:r>
      <w:r w:rsidRPr="003E5F68">
        <w:t>;</w:t>
      </w:r>
    </w:p>
    <w:p w14:paraId="0987AA7A"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sidRPr="006C1961">
        <w:rPr>
          <w:rFonts w:hint="eastAsia"/>
          <w:lang w:eastAsia="zh-CN"/>
        </w:rPr>
        <w:t xml:space="preserve"> </w:t>
      </w:r>
      <w:r>
        <w:rPr>
          <w:rFonts w:hint="eastAsia"/>
          <w:lang w:eastAsia="zh-CN"/>
        </w:rPr>
        <w:t>with relevant application functions of the corresponding MC service defined in the corresponding MC service TS</w:t>
      </w:r>
      <w:r w:rsidRPr="003E5F68">
        <w:t>;</w:t>
      </w:r>
      <w:r>
        <w:rPr>
          <w:rFonts w:hint="eastAsia"/>
          <w:lang w:eastAsia="zh-CN"/>
        </w:rPr>
        <w:t xml:space="preserve"> and</w:t>
      </w:r>
    </w:p>
    <w:p w14:paraId="34A3AF7C" w14:textId="77777777" w:rsidR="008D2684" w:rsidRPr="003E5F68" w:rsidRDefault="008D2684" w:rsidP="008D2684">
      <w:pPr>
        <w:pStyle w:val="B1"/>
      </w:pPr>
      <w:r w:rsidRPr="003E5F68">
        <w:t>-</w:t>
      </w:r>
      <w:r w:rsidRPr="003E5F68">
        <w:tab/>
        <w:t>for signalling control, a signalling user agent as described in subclause 7.4.3.1.1 and an HTTP client as described in subclause 7.4.3.3.1</w:t>
      </w:r>
      <w:r>
        <w:rPr>
          <w:rFonts w:hint="eastAsia"/>
          <w:lang w:eastAsia="zh-CN"/>
        </w:rPr>
        <w:t>.</w:t>
      </w:r>
    </w:p>
    <w:p w14:paraId="0690057C" w14:textId="77777777" w:rsidR="008D2684" w:rsidRPr="003E5F68" w:rsidRDefault="008D2684" w:rsidP="008D2684">
      <w:pPr>
        <w:pStyle w:val="Heading3"/>
      </w:pPr>
      <w:bookmarkStart w:id="1142" w:name="_Toc433209646"/>
      <w:bookmarkStart w:id="1143" w:name="_Toc453260156"/>
      <w:bookmarkStart w:id="1144" w:name="_Toc453261043"/>
      <w:bookmarkStart w:id="1145" w:name="_Toc453279780"/>
      <w:bookmarkStart w:id="1146" w:name="_Toc459375118"/>
      <w:bookmarkStart w:id="1147" w:name="_Toc468105356"/>
      <w:bookmarkStart w:id="1148" w:name="_Toc468110451"/>
      <w:bookmarkStart w:id="1149" w:name="_Toc424654445"/>
      <w:bookmarkStart w:id="1150" w:name="_Toc428365033"/>
      <w:bookmarkStart w:id="1151" w:name="_Toc209617463"/>
      <w:r w:rsidRPr="003E5F68">
        <w:t>9.2.2</w:t>
      </w:r>
      <w:r w:rsidRPr="003E5F68">
        <w:tab/>
        <w:t>Deployment scenarios</w:t>
      </w:r>
      <w:bookmarkEnd w:id="1142"/>
      <w:bookmarkEnd w:id="1143"/>
      <w:bookmarkEnd w:id="1144"/>
      <w:bookmarkEnd w:id="1145"/>
      <w:bookmarkEnd w:id="1146"/>
      <w:bookmarkEnd w:id="1147"/>
      <w:bookmarkEnd w:id="1148"/>
      <w:bookmarkEnd w:id="1151"/>
    </w:p>
    <w:p w14:paraId="5E2F2CED" w14:textId="77777777" w:rsidR="008D2684" w:rsidRPr="003E5F68" w:rsidRDefault="008D2684" w:rsidP="008D2684">
      <w:pPr>
        <w:pStyle w:val="Heading4"/>
      </w:pPr>
      <w:bookmarkStart w:id="1152" w:name="_Toc433209647"/>
      <w:bookmarkStart w:id="1153" w:name="_Toc453260157"/>
      <w:bookmarkStart w:id="1154" w:name="_Toc453261044"/>
      <w:bookmarkStart w:id="1155" w:name="_Toc453279781"/>
      <w:bookmarkStart w:id="1156" w:name="_Toc459375119"/>
      <w:bookmarkStart w:id="1157" w:name="_Toc468105357"/>
      <w:bookmarkStart w:id="1158" w:name="_Toc468110452"/>
      <w:bookmarkStart w:id="1159" w:name="_Toc209617464"/>
      <w:r w:rsidRPr="003E5F68">
        <w:t>9.2.2.1</w:t>
      </w:r>
      <w:r w:rsidRPr="003E5F68">
        <w:tab/>
        <w:t xml:space="preserve">Administration of </w:t>
      </w:r>
      <w:r>
        <w:rPr>
          <w:rFonts w:hint="eastAsia"/>
          <w:lang w:eastAsia="zh-CN"/>
        </w:rPr>
        <w:t>MC</w:t>
      </w:r>
      <w:r w:rsidRPr="003E5F68">
        <w:t xml:space="preserve"> service, SIP core and EPS</w:t>
      </w:r>
      <w:bookmarkEnd w:id="1152"/>
      <w:bookmarkEnd w:id="1153"/>
      <w:bookmarkEnd w:id="1154"/>
      <w:bookmarkEnd w:id="1155"/>
      <w:bookmarkEnd w:id="1156"/>
      <w:bookmarkEnd w:id="1157"/>
      <w:bookmarkEnd w:id="1158"/>
      <w:bookmarkEnd w:id="1159"/>
      <w:r w:rsidRPr="003E5F68">
        <w:t xml:space="preserve"> </w:t>
      </w:r>
    </w:p>
    <w:p w14:paraId="52DB79DB" w14:textId="77777777" w:rsidR="008D2684" w:rsidRPr="003E5F68" w:rsidRDefault="008D2684" w:rsidP="008D2684">
      <w:pPr>
        <w:pStyle w:val="Heading5"/>
      </w:pPr>
      <w:bookmarkStart w:id="1160" w:name="_Toc433209648"/>
      <w:bookmarkStart w:id="1161" w:name="_Toc453260158"/>
      <w:bookmarkStart w:id="1162" w:name="_Toc453261045"/>
      <w:bookmarkStart w:id="1163" w:name="_Toc453279782"/>
      <w:bookmarkStart w:id="1164" w:name="_Toc459375120"/>
      <w:bookmarkStart w:id="1165" w:name="_Toc468105358"/>
      <w:bookmarkStart w:id="1166" w:name="_Toc468110453"/>
      <w:bookmarkStart w:id="1167" w:name="_Toc209617465"/>
      <w:r w:rsidRPr="003E5F68">
        <w:t>9.2.2.1.1</w:t>
      </w:r>
      <w:r w:rsidRPr="003E5F68">
        <w:tab/>
        <w:t>General</w:t>
      </w:r>
      <w:bookmarkEnd w:id="1160"/>
      <w:bookmarkEnd w:id="1161"/>
      <w:bookmarkEnd w:id="1162"/>
      <w:bookmarkEnd w:id="1163"/>
      <w:bookmarkEnd w:id="1164"/>
      <w:bookmarkEnd w:id="1165"/>
      <w:bookmarkEnd w:id="1166"/>
      <w:bookmarkEnd w:id="1167"/>
    </w:p>
    <w:p w14:paraId="48DEA6C4" w14:textId="77777777" w:rsidR="008D2684" w:rsidRPr="003E5F68" w:rsidRDefault="008D2684" w:rsidP="008D2684">
      <w:r w:rsidRPr="003E5F68">
        <w:t xml:space="preserve">This subclause describes five different deployment scenarios in which different administration of </w:t>
      </w:r>
      <w:r>
        <w:rPr>
          <w:rFonts w:hint="eastAsia"/>
          <w:lang w:eastAsia="zh-CN"/>
        </w:rPr>
        <w:t>MC</w:t>
      </w:r>
      <w:r w:rsidRPr="003E5F68">
        <w:t xml:space="preserve"> service, SIP core and EPS are described, together with the sensitivities of identities and other forms of signalling in those scenarios.</w:t>
      </w:r>
    </w:p>
    <w:p w14:paraId="20B08FBC" w14:textId="77777777" w:rsidR="008D2684" w:rsidRPr="003E5F68" w:rsidRDefault="008D2684" w:rsidP="008D2684">
      <w:r w:rsidRPr="003E5F68">
        <w:lastRenderedPageBreak/>
        <w:t xml:space="preserve">In each of these scenarios, the owner of the devices at each plane may be different from the organisation that administers these devices. For example, the </w:t>
      </w:r>
      <w:r>
        <w:rPr>
          <w:rFonts w:hint="eastAsia"/>
          <w:lang w:eastAsia="zh-CN"/>
        </w:rPr>
        <w:t>MC</w:t>
      </w:r>
      <w:r w:rsidRPr="003E5F68">
        <w:t xml:space="preserve"> service provider may own some RAN components within the EPS even when the EPS is administered by the PLMN operator, and the </w:t>
      </w:r>
      <w:r>
        <w:rPr>
          <w:rFonts w:hint="eastAsia"/>
          <w:lang w:eastAsia="zh-CN"/>
        </w:rPr>
        <w:t>MC service</w:t>
      </w:r>
      <w:r w:rsidRPr="003E5F68">
        <w:t xml:space="preserve"> UE may be owned by an organisation that is independent from PLMN and </w:t>
      </w:r>
      <w:r>
        <w:rPr>
          <w:rFonts w:hint="eastAsia"/>
          <w:lang w:eastAsia="zh-CN"/>
        </w:rPr>
        <w:t>MC</w:t>
      </w:r>
      <w:r w:rsidRPr="003E5F68">
        <w:t xml:space="preserve"> service providers.</w:t>
      </w:r>
    </w:p>
    <w:p w14:paraId="3086F3AB" w14:textId="77777777" w:rsidR="008D2684" w:rsidRPr="003E5F68" w:rsidRDefault="008D2684" w:rsidP="008D2684">
      <w:pPr>
        <w:pStyle w:val="Heading5"/>
      </w:pPr>
      <w:bookmarkStart w:id="1168" w:name="_Toc433209649"/>
      <w:bookmarkStart w:id="1169" w:name="_Toc453260159"/>
      <w:bookmarkStart w:id="1170" w:name="_Toc453261046"/>
      <w:bookmarkStart w:id="1171" w:name="_Toc453279783"/>
      <w:bookmarkStart w:id="1172" w:name="_Toc459375121"/>
      <w:bookmarkStart w:id="1173" w:name="_Toc468105359"/>
      <w:bookmarkStart w:id="1174" w:name="_Toc468110454"/>
      <w:bookmarkStart w:id="1175" w:name="_Toc209617466"/>
      <w:r w:rsidRPr="003E5F68">
        <w:t>9.2.2.1.2</w:t>
      </w:r>
      <w:r w:rsidRPr="003E5F68">
        <w:tab/>
        <w:t>Common administration of all planes</w:t>
      </w:r>
      <w:bookmarkEnd w:id="1168"/>
      <w:bookmarkEnd w:id="1169"/>
      <w:bookmarkEnd w:id="1170"/>
      <w:bookmarkEnd w:id="1171"/>
      <w:bookmarkEnd w:id="1172"/>
      <w:bookmarkEnd w:id="1173"/>
      <w:bookmarkEnd w:id="1174"/>
      <w:bookmarkEnd w:id="1175"/>
    </w:p>
    <w:p w14:paraId="443EAED4" w14:textId="77777777" w:rsidR="008D2684" w:rsidRPr="003E5F68" w:rsidRDefault="008D2684" w:rsidP="008D2684">
      <w:r w:rsidRPr="003E5F68">
        <w:t>In this scenario, all planes (application services layer, SIP core and EPS) are administered by the same party. This is illustrated in figure 9.2.2.1.2-1 below.</w:t>
      </w:r>
    </w:p>
    <w:p w14:paraId="33C5CE56" w14:textId="77777777" w:rsidR="008D2684" w:rsidRPr="003E5F68" w:rsidRDefault="008D2684" w:rsidP="008D2684">
      <w:pPr>
        <w:pStyle w:val="TH"/>
      </w:pPr>
      <w:r w:rsidRPr="000A153C">
        <w:rPr>
          <w:b w:val="0"/>
        </w:rPr>
        <w:object w:dxaOrig="4309" w:dyaOrig="4830" w14:anchorId="6E3BC378">
          <v:shape id="_x0000_i1037" type="#_x0000_t75" style="width:214.95pt;height:242.35pt" o:ole="">
            <v:imagedata r:id="rId35" o:title=""/>
          </v:shape>
          <o:OLEObject Type="Embed" ProgID="Visio.Drawing.11" ShapeID="_x0000_i1037" DrawAspect="Content" ObjectID="_1820231731" r:id="rId36"/>
        </w:object>
      </w:r>
    </w:p>
    <w:p w14:paraId="4689927B" w14:textId="77777777" w:rsidR="008D2684" w:rsidRPr="003E5F68" w:rsidRDefault="008D2684" w:rsidP="008D2684">
      <w:pPr>
        <w:pStyle w:val="TF"/>
      </w:pPr>
      <w:r w:rsidRPr="003E5F68">
        <w:t>Figure 9.2.2.1.2-1: Common administration of all services by one operator</w:t>
      </w:r>
    </w:p>
    <w:p w14:paraId="26C55F56" w14:textId="77777777" w:rsidR="008D2684" w:rsidRPr="003E5F68" w:rsidRDefault="008D2684" w:rsidP="008D2684">
      <w:r w:rsidRPr="003E5F68">
        <w:t>Although the identities in each plane are separate according to clause 8, there is no particular sensitivity of identities and other information at the application plane, and these may be exposed to the SIP core and the EPS.</w:t>
      </w:r>
    </w:p>
    <w:p w14:paraId="7CE73A3C" w14:textId="77777777" w:rsidR="008D2684" w:rsidRPr="003E5F68" w:rsidRDefault="008D2684" w:rsidP="008D2684">
      <w:r w:rsidRPr="003E5F68">
        <w:t>All authorisation and authentication mechanisms at each plane, i.e. the application services layer, SIP core and EPS, shall be separate, but there may be no need for any restrictions in how these are stored and managed; for example the same entity could provide services to each of the application services layer, SIP core and EPS.</w:t>
      </w:r>
    </w:p>
    <w:p w14:paraId="4DB20163" w14:textId="77777777" w:rsidR="008D2684" w:rsidRPr="003E5F68" w:rsidRDefault="008D2684" w:rsidP="008D2684">
      <w:pPr>
        <w:pStyle w:val="Heading5"/>
      </w:pPr>
      <w:bookmarkStart w:id="1176" w:name="_Toc433209650"/>
      <w:bookmarkStart w:id="1177" w:name="_Toc453260160"/>
      <w:bookmarkStart w:id="1178" w:name="_Toc453261047"/>
      <w:bookmarkStart w:id="1179" w:name="_Toc453279784"/>
      <w:bookmarkStart w:id="1180" w:name="_Toc459375122"/>
      <w:bookmarkStart w:id="1181" w:name="_Toc468105360"/>
      <w:bookmarkStart w:id="1182" w:name="_Toc468110455"/>
      <w:bookmarkStart w:id="1183" w:name="_Toc209617467"/>
      <w:r w:rsidRPr="003E5F68">
        <w:t>9.2.2.1.3</w:t>
      </w:r>
      <w:r w:rsidRPr="003E5F68">
        <w:tab/>
      </w:r>
      <w:r>
        <w:rPr>
          <w:rFonts w:hint="eastAsia"/>
          <w:lang w:eastAsia="zh-CN"/>
        </w:rPr>
        <w:t>MC</w:t>
      </w:r>
      <w:r w:rsidRPr="003E5F68">
        <w:t xml:space="preserve"> service provider separate from SIP core </w:t>
      </w:r>
      <w:r w:rsidRPr="003E5F68">
        <w:rPr>
          <w:rStyle w:val="Heading4Char"/>
        </w:rPr>
        <w:t>a</w:t>
      </w:r>
      <w:r w:rsidRPr="003E5F68">
        <w:t>nd EPS</w:t>
      </w:r>
      <w:bookmarkEnd w:id="1176"/>
      <w:bookmarkEnd w:id="1177"/>
      <w:bookmarkEnd w:id="1178"/>
      <w:bookmarkEnd w:id="1179"/>
      <w:bookmarkEnd w:id="1180"/>
      <w:bookmarkEnd w:id="1181"/>
      <w:bookmarkEnd w:id="1182"/>
      <w:bookmarkEnd w:id="1183"/>
    </w:p>
    <w:p w14:paraId="40EC1AE4" w14:textId="77777777" w:rsidR="008D2684" w:rsidRPr="003E5F68" w:rsidRDefault="008D2684" w:rsidP="008D2684">
      <w:r w:rsidRPr="003E5F68">
        <w:t xml:space="preserve">In this scenario, as illustrated in figure 9.2.2.1.3-1, the </w:t>
      </w:r>
      <w:r>
        <w:rPr>
          <w:rFonts w:hint="eastAsia"/>
          <w:lang w:eastAsia="zh-CN"/>
        </w:rPr>
        <w:t>MC</w:t>
      </w:r>
      <w:r w:rsidRPr="003E5F68">
        <w:t xml:space="preserve"> service provider is separate and independent from the PLMN operator, and the </w:t>
      </w:r>
      <w:r>
        <w:rPr>
          <w:rFonts w:hint="eastAsia"/>
          <w:lang w:eastAsia="zh-CN"/>
        </w:rPr>
        <w:t>MC</w:t>
      </w:r>
      <w:r w:rsidRPr="003E5F68">
        <w:t xml:space="preserve"> service is administered independently of the EPS and SIP core. The PLMN operator administers the EPS and the SIP core.</w:t>
      </w:r>
    </w:p>
    <w:p w14:paraId="3CD07432" w14:textId="77777777" w:rsidR="008D2684" w:rsidRPr="003E5F68" w:rsidRDefault="008D2684" w:rsidP="008D2684">
      <w:pPr>
        <w:pStyle w:val="TH"/>
      </w:pPr>
      <w:r w:rsidRPr="000A153C">
        <w:rPr>
          <w:b w:val="0"/>
        </w:rPr>
        <w:object w:dxaOrig="4309" w:dyaOrig="4830" w14:anchorId="05C6CD7B">
          <v:shape id="_x0000_i1038" type="#_x0000_t75" style="width:214.95pt;height:242.35pt" o:ole="">
            <v:imagedata r:id="rId37" o:title=""/>
          </v:shape>
          <o:OLEObject Type="Embed" ProgID="Visio.Drawing.11" ShapeID="_x0000_i1038" DrawAspect="Content" ObjectID="_1820231732" r:id="rId38"/>
        </w:object>
      </w:r>
    </w:p>
    <w:p w14:paraId="24067410" w14:textId="77777777" w:rsidR="008D2684" w:rsidRPr="003E5F68" w:rsidRDefault="008D2684" w:rsidP="008D2684">
      <w:pPr>
        <w:pStyle w:val="TF"/>
      </w:pPr>
      <w:r w:rsidRPr="003E5F68">
        <w:t xml:space="preserve">Figure 9.2.2.1.3-1: </w:t>
      </w:r>
      <w:r>
        <w:rPr>
          <w:rFonts w:hint="eastAsia"/>
          <w:lang w:eastAsia="zh-CN"/>
        </w:rPr>
        <w:t>MC</w:t>
      </w:r>
      <w:r w:rsidRPr="003E5F68">
        <w:t xml:space="preserve"> service provider administers </w:t>
      </w:r>
      <w:r>
        <w:rPr>
          <w:rFonts w:hint="eastAsia"/>
          <w:lang w:eastAsia="zh-CN"/>
        </w:rPr>
        <w:t>MC</w:t>
      </w:r>
      <w:r w:rsidRPr="003E5F68">
        <w:t xml:space="preserve"> service separately from SIP core and EPS</w:t>
      </w:r>
    </w:p>
    <w:p w14:paraId="269F51BF"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application services layer identities and other sensitive information are hidden both from the SIP core and the EPS.</w:t>
      </w:r>
    </w:p>
    <w:p w14:paraId="490FCE40"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are hidden from and not available to the PLMN operator.</w:t>
      </w:r>
    </w:p>
    <w:p w14:paraId="7E683A1F" w14:textId="77777777" w:rsidR="008D2684" w:rsidRPr="003E5F68" w:rsidRDefault="008D2684" w:rsidP="008D2684">
      <w:pPr>
        <w:pStyle w:val="Heading5"/>
      </w:pPr>
      <w:bookmarkStart w:id="1184" w:name="_Toc433209651"/>
      <w:bookmarkStart w:id="1185" w:name="_Toc453260161"/>
      <w:bookmarkStart w:id="1186" w:name="_Toc453261048"/>
      <w:bookmarkStart w:id="1187" w:name="_Toc453279785"/>
      <w:bookmarkStart w:id="1188" w:name="_Toc459375123"/>
      <w:bookmarkStart w:id="1189" w:name="_Toc468105361"/>
      <w:bookmarkStart w:id="1190" w:name="_Toc468110456"/>
      <w:bookmarkStart w:id="1191" w:name="_Toc209617468"/>
      <w:r w:rsidRPr="003E5F68">
        <w:t>9.2.2.1.4</w:t>
      </w:r>
      <w:r w:rsidRPr="003E5F68">
        <w:tab/>
      </w:r>
      <w:r>
        <w:rPr>
          <w:rFonts w:hint="eastAsia"/>
          <w:lang w:eastAsia="zh-CN"/>
        </w:rPr>
        <w:t>MC</w:t>
      </w:r>
      <w:r w:rsidRPr="003E5F68">
        <w:t xml:space="preserve"> service provider administers SIP core, separate from EPS</w:t>
      </w:r>
      <w:bookmarkEnd w:id="1184"/>
      <w:bookmarkEnd w:id="1185"/>
      <w:bookmarkEnd w:id="1186"/>
      <w:bookmarkEnd w:id="1187"/>
      <w:bookmarkEnd w:id="1188"/>
      <w:bookmarkEnd w:id="1189"/>
      <w:bookmarkEnd w:id="1190"/>
      <w:bookmarkEnd w:id="1191"/>
    </w:p>
    <w:p w14:paraId="7F8AC566" w14:textId="77777777" w:rsidR="008D2684" w:rsidRPr="003E5F68" w:rsidRDefault="008D2684" w:rsidP="008D2684">
      <w:r w:rsidRPr="003E5F68">
        <w:t xml:space="preserve">In this scenario, as illustrated in figure 9.2.2.1.4-1, the </w:t>
      </w:r>
      <w:r>
        <w:rPr>
          <w:rFonts w:hint="eastAsia"/>
          <w:lang w:eastAsia="zh-CN"/>
        </w:rPr>
        <w:t>MC</w:t>
      </w:r>
      <w:r w:rsidRPr="003E5F68">
        <w:t xml:space="preserve"> service provider administers the SIP core, and the </w:t>
      </w:r>
      <w:r>
        <w:rPr>
          <w:rFonts w:hint="eastAsia"/>
          <w:lang w:eastAsia="zh-CN"/>
        </w:rPr>
        <w:t>MC</w:t>
      </w:r>
      <w:r w:rsidRPr="003E5F68">
        <w:t xml:space="preserve"> services and SIP core are independent of the PLMN operator.</w:t>
      </w:r>
    </w:p>
    <w:p w14:paraId="09C3C9ED" w14:textId="77777777" w:rsidR="008D2684" w:rsidRPr="003E5F68" w:rsidRDefault="008D2684" w:rsidP="008D2684">
      <w:pPr>
        <w:pStyle w:val="TH"/>
      </w:pPr>
      <w:r w:rsidRPr="000A153C">
        <w:rPr>
          <w:b w:val="0"/>
        </w:rPr>
        <w:object w:dxaOrig="4025" w:dyaOrig="4794" w14:anchorId="36C596F7">
          <v:shape id="_x0000_i1039" type="#_x0000_t75" style="width:202.55pt;height:241.8pt" o:ole="">
            <v:imagedata r:id="rId39" o:title=""/>
          </v:shape>
          <o:OLEObject Type="Embed" ProgID="Visio.Drawing.11" ShapeID="_x0000_i1039" DrawAspect="Content" ObjectID="_1820231733" r:id="rId40"/>
        </w:object>
      </w:r>
    </w:p>
    <w:p w14:paraId="372643EB" w14:textId="77777777" w:rsidR="008D2684" w:rsidRPr="003E5F68" w:rsidRDefault="008D2684" w:rsidP="008D2684">
      <w:pPr>
        <w:pStyle w:val="TF"/>
      </w:pPr>
      <w:r w:rsidRPr="003E5F68">
        <w:t xml:space="preserve">Figure 9.2.2.1.4-1: </w:t>
      </w:r>
      <w:r>
        <w:rPr>
          <w:rFonts w:hint="eastAsia"/>
          <w:lang w:eastAsia="zh-CN"/>
        </w:rPr>
        <w:t>MC</w:t>
      </w:r>
      <w:r w:rsidRPr="003E5F68">
        <w:t xml:space="preserve"> service provider provision of SIP core, separate domain from EPS</w:t>
      </w:r>
    </w:p>
    <w:p w14:paraId="52085866"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other sensitive information at the application services layer are hidden from the EPS. The </w:t>
      </w:r>
      <w:r>
        <w:rPr>
          <w:rFonts w:hint="eastAsia"/>
          <w:lang w:eastAsia="zh-CN"/>
        </w:rPr>
        <w:t>MC</w:t>
      </w:r>
      <w:r w:rsidRPr="003E5F68">
        <w:t xml:space="preserve"> service provider need not hide the identities and signalling at the application services </w:t>
      </w:r>
      <w:r w:rsidRPr="003E5F68">
        <w:lastRenderedPageBreak/>
        <w:t xml:space="preserve">layer from the SIP core. However the </w:t>
      </w:r>
      <w:r>
        <w:rPr>
          <w:rFonts w:hint="eastAsia"/>
          <w:lang w:eastAsia="zh-CN"/>
        </w:rPr>
        <w:t>MC</w:t>
      </w:r>
      <w:r w:rsidRPr="003E5F68">
        <w:t xml:space="preserve"> service provider may require that identities and other sensitive information between SIP core and SIP client in the </w:t>
      </w:r>
      <w:r>
        <w:rPr>
          <w:rFonts w:hint="eastAsia"/>
          <w:lang w:eastAsia="zh-CN"/>
        </w:rPr>
        <w:t>MC service</w:t>
      </w:r>
      <w:r w:rsidRPr="003E5F68">
        <w:t xml:space="preserve"> UE are also hidden from the EPS.</w:t>
      </w:r>
    </w:p>
    <w:p w14:paraId="25342C94" w14:textId="77777777" w:rsidR="008D2684" w:rsidRPr="003E5F68" w:rsidRDefault="008D2684" w:rsidP="008D2684">
      <w:r w:rsidRPr="003E5F68">
        <w:t xml:space="preserve">All authentication and authorisation mechanisms, including security roots, at both application services layer and at SIP signalling plane may need to be hidden from, and not available to, the PLMN operator. </w:t>
      </w:r>
    </w:p>
    <w:p w14:paraId="71FD71E8" w14:textId="3EF0C640" w:rsidR="0027345C" w:rsidRDefault="0027345C" w:rsidP="0095121F">
      <w:bookmarkStart w:id="1192" w:name="_Toc433209652"/>
      <w:bookmarkStart w:id="1193" w:name="_Toc453260162"/>
      <w:bookmarkStart w:id="1194" w:name="_Toc453261049"/>
      <w:bookmarkStart w:id="1195" w:name="_Toc453279786"/>
      <w:bookmarkStart w:id="1196" w:name="_Toc459375124"/>
      <w:bookmarkStart w:id="1197" w:name="_Toc468105362"/>
      <w:bookmarkStart w:id="1198" w:name="_Toc468110457"/>
      <w:r>
        <w:t>The HSS-IMS and HSS-EPS in this deployment scenario is across two different administrative domains, then IMS features such as, e.g., T-ADS (3GPP TS 23.237 [10]) related to service continuity between on-network and UE-to-network relay as in annex B, NPLI (3GPP TS 23.228 [38]) related to lawful interception, and P-CSCF restoration (3GPP TS 23.380 [39]) are not supported.</w:t>
      </w:r>
    </w:p>
    <w:p w14:paraId="5D9EF657" w14:textId="74D0313A" w:rsidR="008D2684" w:rsidRPr="003E5F68" w:rsidRDefault="008D2684" w:rsidP="008D2684">
      <w:pPr>
        <w:pStyle w:val="Heading5"/>
      </w:pPr>
      <w:bookmarkStart w:id="1199" w:name="_Toc209617469"/>
      <w:r w:rsidRPr="003E5F68">
        <w:t>9.2.2.1.5</w:t>
      </w:r>
      <w:r w:rsidRPr="003E5F68">
        <w:tab/>
        <w:t xml:space="preserve">SIP core partially administered by both PLMN operator and </w:t>
      </w:r>
      <w:r>
        <w:rPr>
          <w:rFonts w:hint="eastAsia"/>
          <w:lang w:eastAsia="zh-CN"/>
        </w:rPr>
        <w:t>MC</w:t>
      </w:r>
      <w:r w:rsidRPr="003E5F68">
        <w:t xml:space="preserve"> service provider</w:t>
      </w:r>
      <w:bookmarkEnd w:id="1192"/>
      <w:bookmarkEnd w:id="1193"/>
      <w:bookmarkEnd w:id="1194"/>
      <w:bookmarkEnd w:id="1195"/>
      <w:bookmarkEnd w:id="1196"/>
      <w:bookmarkEnd w:id="1197"/>
      <w:bookmarkEnd w:id="1198"/>
      <w:bookmarkEnd w:id="1199"/>
    </w:p>
    <w:p w14:paraId="365D59DF" w14:textId="77777777" w:rsidR="008D2684" w:rsidRPr="003E5F68" w:rsidRDefault="008D2684" w:rsidP="008D2684">
      <w:r w:rsidRPr="003E5F68">
        <w:t xml:space="preserve">In this scenario, as illustrated in figure 9.2.2.1.5-1, the SIP core is partially administered by both parties, for example when the SIP core registrar is administered by the </w:t>
      </w:r>
      <w:r>
        <w:rPr>
          <w:rFonts w:hint="eastAsia"/>
          <w:lang w:eastAsia="zh-CN"/>
        </w:rPr>
        <w:t>MC</w:t>
      </w:r>
      <w:r w:rsidRPr="003E5F68">
        <w:t xml:space="preserve"> service provider, but the SIP core registrar finder and proxy is administered by the PLMN operator.</w:t>
      </w:r>
    </w:p>
    <w:p w14:paraId="364D99ED" w14:textId="77777777" w:rsidR="008D2684" w:rsidRPr="003E5F68" w:rsidRDefault="008D2684" w:rsidP="008D2684">
      <w:pPr>
        <w:pStyle w:val="TH"/>
      </w:pPr>
      <w:r w:rsidRPr="000A153C">
        <w:rPr>
          <w:b w:val="0"/>
        </w:rPr>
        <w:object w:dxaOrig="4025" w:dyaOrig="4794" w14:anchorId="553D4CCF">
          <v:shape id="_x0000_i1040" type="#_x0000_t75" style="width:202.55pt;height:241.8pt" o:ole="">
            <v:imagedata r:id="rId41" o:title=""/>
          </v:shape>
          <o:OLEObject Type="Embed" ProgID="Visio.Drawing.11" ShapeID="_x0000_i1040" DrawAspect="Content" ObjectID="_1820231734" r:id="rId42"/>
        </w:object>
      </w:r>
    </w:p>
    <w:p w14:paraId="5A16F1BD" w14:textId="77777777" w:rsidR="008D2684" w:rsidRPr="003E5F68" w:rsidRDefault="008D2684" w:rsidP="008D2684">
      <w:pPr>
        <w:pStyle w:val="TF"/>
      </w:pPr>
      <w:r w:rsidRPr="003E5F68">
        <w:t xml:space="preserve">Figure 9.2.2.1.5-1: </w:t>
      </w:r>
      <w:r>
        <w:rPr>
          <w:rFonts w:hint="eastAsia"/>
          <w:lang w:eastAsia="zh-CN"/>
        </w:rPr>
        <w:t>MC</w:t>
      </w:r>
      <w:r w:rsidRPr="003E5F68">
        <w:t xml:space="preserve"> service provider partial provision of SIP core, separate domain from EPS</w:t>
      </w:r>
    </w:p>
    <w:p w14:paraId="3D44B4EE"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EPS, and may require identities and other sensitive information to be hidden from the PLMN operator administered part of the SIP core.</w:t>
      </w:r>
    </w:p>
    <w:p w14:paraId="0FDDDD10" w14:textId="77777777" w:rsidR="008D2684" w:rsidRPr="003E5F68" w:rsidRDefault="008D2684" w:rsidP="008D2684">
      <w:r w:rsidRPr="003E5F68">
        <w:t>All authentication and authorisation mechanisms, including security roots, at the application services layer may need to be hidden from, and not available to, the PLMN operator.</w:t>
      </w:r>
    </w:p>
    <w:p w14:paraId="4D76770B" w14:textId="77777777" w:rsidR="008D2684" w:rsidRPr="003E5F68" w:rsidRDefault="008D2684" w:rsidP="008D2684">
      <w:pPr>
        <w:pStyle w:val="Heading5"/>
      </w:pPr>
      <w:bookmarkStart w:id="1200" w:name="_Toc453260163"/>
      <w:bookmarkStart w:id="1201" w:name="_Toc453261050"/>
      <w:bookmarkStart w:id="1202" w:name="_Toc453279787"/>
      <w:bookmarkStart w:id="1203" w:name="_Toc459375125"/>
      <w:bookmarkStart w:id="1204" w:name="_Toc468105363"/>
      <w:bookmarkStart w:id="1205" w:name="_Toc468110458"/>
      <w:bookmarkStart w:id="1206" w:name="_Toc433209653"/>
      <w:bookmarkStart w:id="1207" w:name="_Toc209617470"/>
      <w:r w:rsidRPr="003E5F68">
        <w:t>9.2.2.1.6</w:t>
      </w:r>
      <w:r w:rsidRPr="003E5F68">
        <w:tab/>
        <w:t xml:space="preserve">PLMN operator administers SIP core with SIP identities administered by </w:t>
      </w:r>
      <w:r>
        <w:rPr>
          <w:rFonts w:hint="eastAsia"/>
          <w:lang w:eastAsia="zh-CN"/>
        </w:rPr>
        <w:t>MC</w:t>
      </w:r>
      <w:r w:rsidRPr="003E5F68">
        <w:t xml:space="preserve"> service provider</w:t>
      </w:r>
      <w:bookmarkEnd w:id="1200"/>
      <w:bookmarkEnd w:id="1201"/>
      <w:bookmarkEnd w:id="1202"/>
      <w:bookmarkEnd w:id="1203"/>
      <w:bookmarkEnd w:id="1204"/>
      <w:bookmarkEnd w:id="1205"/>
      <w:bookmarkEnd w:id="1207"/>
    </w:p>
    <w:p w14:paraId="54C1BEBB" w14:textId="77777777" w:rsidR="008D2684" w:rsidRPr="003E5F68" w:rsidRDefault="008D2684" w:rsidP="008D2684">
      <w:r w:rsidRPr="003E5F68">
        <w:t xml:space="preserve">In this scenario, the PLMN operator administers the SIP core. However, the identities used by the SIP core (IMPI and IMPU) for </w:t>
      </w:r>
      <w:r>
        <w:rPr>
          <w:rFonts w:hint="eastAsia"/>
          <w:lang w:eastAsia="zh-CN"/>
        </w:rPr>
        <w:t>MC service</w:t>
      </w:r>
      <w:r w:rsidRPr="003E5F68">
        <w:t xml:space="preserve"> UEs served by the </w:t>
      </w:r>
      <w:r>
        <w:rPr>
          <w:rFonts w:hint="eastAsia"/>
          <w:lang w:eastAsia="zh-CN"/>
        </w:rPr>
        <w:t>MC</w:t>
      </w:r>
      <w:r w:rsidRPr="003E5F68">
        <w:t xml:space="preserve"> service provider are provided from the SIP database of the </w:t>
      </w:r>
      <w:r>
        <w:rPr>
          <w:rFonts w:hint="eastAsia"/>
          <w:lang w:eastAsia="zh-CN"/>
        </w:rPr>
        <w:t>MC</w:t>
      </w:r>
      <w:r w:rsidRPr="003E5F68">
        <w:t xml:space="preserve"> service provider.</w:t>
      </w:r>
    </w:p>
    <w:p w14:paraId="27BEEEB1" w14:textId="77777777" w:rsidR="008D2684" w:rsidRPr="003E5F68" w:rsidRDefault="008D2684" w:rsidP="008D2684">
      <w:pPr>
        <w:pStyle w:val="TH"/>
      </w:pPr>
      <w:r w:rsidRPr="000A153C">
        <w:rPr>
          <w:b w:val="0"/>
        </w:rPr>
        <w:object w:dxaOrig="5645" w:dyaOrig="6500" w14:anchorId="2BB87B31">
          <v:shape id="_x0000_i1041" type="#_x0000_t75" style="width:282.1pt;height:324.55pt" o:ole="">
            <v:imagedata r:id="rId43" o:title=""/>
          </v:shape>
          <o:OLEObject Type="Embed" ProgID="Visio.Drawing.11" ShapeID="_x0000_i1041" DrawAspect="Content" ObjectID="_1820231735" r:id="rId44"/>
        </w:object>
      </w:r>
    </w:p>
    <w:p w14:paraId="62D7BF36" w14:textId="77777777" w:rsidR="008D2684" w:rsidRPr="003E5F68" w:rsidRDefault="008D2684" w:rsidP="008D2684">
      <w:pPr>
        <w:pStyle w:val="TF"/>
      </w:pPr>
      <w:r w:rsidRPr="003E5F68">
        <w:t xml:space="preserve">Figure 9.2.2.1.6-1: </w:t>
      </w:r>
      <w:r>
        <w:rPr>
          <w:rFonts w:hint="eastAsia"/>
          <w:lang w:eastAsia="zh-CN"/>
        </w:rPr>
        <w:t>MC</w:t>
      </w:r>
      <w:r w:rsidRPr="003E5F68">
        <w:t xml:space="preserve"> service provider provides identities to PLMN operator SIP core</w:t>
      </w:r>
    </w:p>
    <w:p w14:paraId="09CF5C54"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SIP core and EPS.</w:t>
      </w:r>
    </w:p>
    <w:p w14:paraId="7315B098"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may need to be hidden from, and not available to, the PLMN operator.</w:t>
      </w:r>
    </w:p>
    <w:p w14:paraId="2224AC42" w14:textId="77777777" w:rsidR="008D2684" w:rsidRPr="003E5F68" w:rsidRDefault="008D2684" w:rsidP="008D2684">
      <w:r w:rsidRPr="003E5F68">
        <w:t xml:space="preserve">The security roots (authentication keys) required for access to the signalling control plane are not available to the PLMN operator as these are held in the </w:t>
      </w:r>
      <w:r>
        <w:rPr>
          <w:rFonts w:hint="eastAsia"/>
          <w:lang w:eastAsia="zh-CN"/>
        </w:rPr>
        <w:t>MC</w:t>
      </w:r>
      <w:r w:rsidRPr="003E5F68">
        <w:t xml:space="preserve"> service provider's SIP database. However, derived parameters e.g. authentication vectors are provided to the SIP core to allow signalling control plane authentication to take place.</w:t>
      </w:r>
    </w:p>
    <w:p w14:paraId="2C56AEA7" w14:textId="78351F61" w:rsidR="0027345C" w:rsidRPr="003E5F68" w:rsidRDefault="0027345C" w:rsidP="0027345C">
      <w:bookmarkStart w:id="1208" w:name="_Toc453260164"/>
      <w:bookmarkStart w:id="1209" w:name="_Toc453261051"/>
      <w:bookmarkStart w:id="1210" w:name="_Toc453279788"/>
      <w:bookmarkStart w:id="1211" w:name="_Toc459375126"/>
      <w:bookmarkStart w:id="1212" w:name="_Toc468105364"/>
      <w:bookmarkStart w:id="1213" w:name="_Toc468110459"/>
      <w:r>
        <w:t>The HSS-IMS and HSS-EPS in this deployment scenario is across two different administrative domains, then IMS features such as, e.g., T-ADS (3GPP TS 23.237 [10]) related to service continuity between on-network and UE-to-network relay as in annex B, NPLI (3GPP TS 23.228 [38]) related to lawful interception, and P-CSCF restoration (3GPP TS 23.380 [39]) are not supported.</w:t>
      </w:r>
    </w:p>
    <w:p w14:paraId="73F12F53" w14:textId="77777777" w:rsidR="008D2684" w:rsidRPr="003E5F68" w:rsidRDefault="008D2684" w:rsidP="008D2684">
      <w:pPr>
        <w:pStyle w:val="Heading4"/>
      </w:pPr>
      <w:bookmarkStart w:id="1214" w:name="_Toc209617471"/>
      <w:r w:rsidRPr="003E5F68">
        <w:t>9.2.2.2</w:t>
      </w:r>
      <w:r w:rsidRPr="003E5F68">
        <w:tab/>
      </w:r>
      <w:r>
        <w:rPr>
          <w:rFonts w:hint="eastAsia"/>
          <w:lang w:eastAsia="zh-CN"/>
        </w:rPr>
        <w:t>MC service</w:t>
      </w:r>
      <w:r w:rsidRPr="003E5F68">
        <w:t xml:space="preserve"> user database, SIP database and HSS</w:t>
      </w:r>
      <w:bookmarkEnd w:id="1206"/>
      <w:bookmarkEnd w:id="1208"/>
      <w:bookmarkEnd w:id="1209"/>
      <w:bookmarkEnd w:id="1210"/>
      <w:bookmarkEnd w:id="1211"/>
      <w:bookmarkEnd w:id="1212"/>
      <w:bookmarkEnd w:id="1213"/>
      <w:bookmarkEnd w:id="1214"/>
    </w:p>
    <w:p w14:paraId="06B16AB5" w14:textId="77777777" w:rsidR="008D2684" w:rsidRDefault="008D2684" w:rsidP="008D2684">
      <w:pPr>
        <w:rPr>
          <w:lang w:eastAsia="zh-CN"/>
        </w:rPr>
      </w:pPr>
      <w:r w:rsidRPr="003E5F68">
        <w:t xml:space="preserve">Figures 9.2.2.2-1 to 9.2.2.2-4 show the possible deployment scenarios of the </w:t>
      </w:r>
      <w:r>
        <w:rPr>
          <w:rFonts w:hint="eastAsia"/>
          <w:lang w:eastAsia="zh-CN"/>
        </w:rPr>
        <w:t>MC service</w:t>
      </w:r>
      <w:r w:rsidRPr="003E5F68">
        <w:t xml:space="preserve"> user database and SIP database, including collocation with the HSS.</w:t>
      </w:r>
    </w:p>
    <w:p w14:paraId="5F57566D" w14:textId="77777777" w:rsidR="008D2684" w:rsidRDefault="008D2684" w:rsidP="008D2684">
      <w:r>
        <w:t xml:space="preserve">The </w:t>
      </w:r>
      <w:r>
        <w:rPr>
          <w:rFonts w:hint="eastAsia"/>
          <w:lang w:eastAsia="zh-CN"/>
        </w:rPr>
        <w:t>MC service</w:t>
      </w:r>
      <w:r>
        <w:t xml:space="preserve"> user database may be combined with an HSS in some deployment scenarios</w:t>
      </w:r>
      <w:r w:rsidRPr="00E0637B">
        <w:rPr>
          <w:rFonts w:hint="eastAsia"/>
        </w:rPr>
        <w:t xml:space="preserve"> </w:t>
      </w:r>
      <w:r w:rsidRPr="00E0637B">
        <w:t xml:space="preserve">(e.g. </w:t>
      </w:r>
      <w:r w:rsidRPr="006334D8">
        <w:rPr>
          <w:rFonts w:hint="eastAsia"/>
        </w:rPr>
        <w:t>whe</w:t>
      </w:r>
      <w:r w:rsidRPr="00E0637B">
        <w:t>n the</w:t>
      </w:r>
      <w:r w:rsidRPr="006334D8">
        <w:rPr>
          <w:rFonts w:hint="eastAsia"/>
        </w:rPr>
        <w:t xml:space="preserve"> </w:t>
      </w:r>
      <w:r>
        <w:rPr>
          <w:rFonts w:hint="eastAsia"/>
          <w:lang w:eastAsia="zh-CN"/>
        </w:rPr>
        <w:t>MC</w:t>
      </w:r>
      <w:r w:rsidRPr="006334D8">
        <w:rPr>
          <w:rFonts w:hint="eastAsia"/>
        </w:rPr>
        <w:t xml:space="preserve"> service provider </w:t>
      </w:r>
      <w:r w:rsidRPr="006334D8">
        <w:t xml:space="preserve">and the </w:t>
      </w:r>
      <w:r>
        <w:t>PLMN</w:t>
      </w:r>
      <w:r w:rsidRPr="006334D8">
        <w:t xml:space="preserve"> operator are part of the same trust domain).</w:t>
      </w:r>
      <w:r w:rsidRPr="00DE5C6E">
        <w:t xml:space="preserve"> </w:t>
      </w:r>
    </w:p>
    <w:p w14:paraId="349B880A" w14:textId="77777777" w:rsidR="008D2684" w:rsidRPr="00591DC9" w:rsidRDefault="008D2684" w:rsidP="008D2684">
      <w:pPr>
        <w:rPr>
          <w:lang w:eastAsia="zh-CN"/>
        </w:rPr>
      </w:pPr>
      <w:r w:rsidRPr="00591DC9">
        <w:t xml:space="preserve">The </w:t>
      </w:r>
      <w:r w:rsidRPr="00086DF3">
        <w:rPr>
          <w:rFonts w:hint="eastAsia"/>
          <w:lang w:eastAsia="zh-CN"/>
        </w:rPr>
        <w:t>MC</w:t>
      </w:r>
      <w:r>
        <w:rPr>
          <w:rFonts w:hint="eastAsia"/>
          <w:lang w:eastAsia="zh-CN"/>
        </w:rPr>
        <w:t xml:space="preserve"> service</w:t>
      </w:r>
      <w:r w:rsidRPr="00086DF3">
        <w:t xml:space="preserve"> </w:t>
      </w:r>
      <w:r w:rsidRPr="00591DC9">
        <w:t>user database may be a user data repository (UDR) in deployment scenarios when the UDC architecture is applied (see 3GPP TS 23.335 [</w:t>
      </w:r>
      <w:r w:rsidRPr="00591DC9">
        <w:rPr>
          <w:rFonts w:hint="eastAsia"/>
          <w:lang w:eastAsia="zh-CN"/>
        </w:rPr>
        <w:t>1</w:t>
      </w:r>
      <w:r>
        <w:rPr>
          <w:lang w:eastAsia="zh-CN"/>
        </w:rPr>
        <w:t>5</w:t>
      </w:r>
      <w:r w:rsidRPr="00591DC9">
        <w:t xml:space="preserve">]), in that case the </w:t>
      </w:r>
      <w:r w:rsidRPr="00086DF3">
        <w:t>MC</w:t>
      </w:r>
      <w:r>
        <w:rPr>
          <w:rFonts w:hint="eastAsia"/>
          <w:lang w:eastAsia="zh-CN"/>
        </w:rPr>
        <w:t xml:space="preserve"> service</w:t>
      </w:r>
      <w:r w:rsidRPr="00086DF3">
        <w:t xml:space="preserve"> </w:t>
      </w:r>
      <w:r>
        <w:rPr>
          <w:rFonts w:hint="eastAsia"/>
          <w:lang w:eastAsia="zh-CN"/>
        </w:rPr>
        <w:t>s</w:t>
      </w:r>
      <w:r w:rsidRPr="00086DF3">
        <w:t xml:space="preserve">erver </w:t>
      </w:r>
      <w:r w:rsidRPr="00591DC9">
        <w:t>and the configuration management server are assumed to be application front-ends and the Ud interface is used to access data from the repository.</w:t>
      </w:r>
    </w:p>
    <w:p w14:paraId="4DBEA573" w14:textId="77777777" w:rsidR="008D2684" w:rsidRPr="003E5F68" w:rsidRDefault="008D2684" w:rsidP="008D2684">
      <w:pPr>
        <w:pStyle w:val="NO"/>
      </w:pPr>
      <w:r w:rsidRPr="003E5F68">
        <w:t>NOTE 1:</w:t>
      </w:r>
      <w:r w:rsidRPr="003E5F68">
        <w:tab/>
        <w:t>As an implementation option, the SIP database can be located within the SIP core, in which case the AAA</w:t>
      </w:r>
      <w:r w:rsidRPr="003E5F68">
        <w:noBreakHyphen/>
        <w:t>1 interface is not exposed.</w:t>
      </w:r>
    </w:p>
    <w:p w14:paraId="25DE0100" w14:textId="77777777" w:rsidR="008D2684" w:rsidRPr="003E5F68" w:rsidRDefault="008D2684" w:rsidP="008D2684">
      <w:pPr>
        <w:pStyle w:val="NO"/>
      </w:pPr>
      <w:r w:rsidRPr="003E5F68">
        <w:t>NOTE 2:</w:t>
      </w:r>
      <w:r w:rsidRPr="003E5F68">
        <w:tab/>
        <w:t xml:space="preserve">The </w:t>
      </w:r>
      <w:r>
        <w:rPr>
          <w:rFonts w:hint="eastAsia"/>
          <w:lang w:eastAsia="zh-CN"/>
        </w:rPr>
        <w:t>MC service</w:t>
      </w:r>
      <w:r w:rsidRPr="003E5F68">
        <w:t xml:space="preserve"> user database and the </w:t>
      </w:r>
      <w:r>
        <w:rPr>
          <w:rFonts w:hint="eastAsia"/>
          <w:lang w:eastAsia="zh-CN"/>
        </w:rPr>
        <w:t>MC service</w:t>
      </w:r>
      <w:r w:rsidRPr="003E5F68">
        <w:t xml:space="preserve"> server are always deployed in the same network i.e. both in the PLMN operator's network or both in the </w:t>
      </w:r>
      <w:r>
        <w:rPr>
          <w:rFonts w:hint="eastAsia"/>
          <w:lang w:eastAsia="zh-CN"/>
        </w:rPr>
        <w:t>MC</w:t>
      </w:r>
      <w:r w:rsidRPr="003E5F68">
        <w:t xml:space="preserve"> service provider's network.</w:t>
      </w:r>
    </w:p>
    <w:p w14:paraId="50D916C5" w14:textId="77777777" w:rsidR="008D2684" w:rsidRPr="003E5F68" w:rsidRDefault="008D2684" w:rsidP="008D2684">
      <w:pPr>
        <w:pStyle w:val="TH"/>
        <w:rPr>
          <w:lang w:eastAsia="ja-JP"/>
        </w:rPr>
      </w:pPr>
      <w:r w:rsidRPr="000A153C">
        <w:rPr>
          <w:b w:val="0"/>
        </w:rPr>
        <w:object w:dxaOrig="11349" w:dyaOrig="6020" w14:anchorId="5F5AC00B">
          <v:shape id="_x0000_i1042" type="#_x0000_t75" style="width:458.35pt;height:243.4pt" o:ole="">
            <v:imagedata r:id="rId45" o:title=""/>
          </v:shape>
          <o:OLEObject Type="Embed" ProgID="Visio.Drawing.11" ShapeID="_x0000_i1042" DrawAspect="Content" ObjectID="_1820231736" r:id="rId46"/>
        </w:object>
      </w:r>
    </w:p>
    <w:p w14:paraId="334B5F21" w14:textId="77777777" w:rsidR="008D2684" w:rsidRPr="003E5F68" w:rsidRDefault="008D2684" w:rsidP="008D2684">
      <w:pPr>
        <w:pStyle w:val="TF"/>
        <w:rPr>
          <w:lang w:eastAsia="ja-JP"/>
        </w:rPr>
      </w:pPr>
      <w:r w:rsidRPr="003E5F68">
        <w:rPr>
          <w:lang w:eastAsia="ja-JP"/>
        </w:rPr>
        <w:t xml:space="preserve">Figure 9.2.2.2-1: Collocation of </w:t>
      </w:r>
      <w:r>
        <w:rPr>
          <w:rFonts w:hint="eastAsia"/>
          <w:lang w:eastAsia="zh-CN"/>
        </w:rPr>
        <w:t>MC service</w:t>
      </w:r>
      <w:r w:rsidRPr="003E5F68">
        <w:rPr>
          <w:lang w:eastAsia="ja-JP"/>
        </w:rPr>
        <w:t xml:space="preserve"> user database and SIP database with HSS</w:t>
      </w:r>
    </w:p>
    <w:p w14:paraId="6D8D4D7A" w14:textId="77777777" w:rsidR="008D2684" w:rsidRPr="003E5F68" w:rsidRDefault="008D2684" w:rsidP="008D2684">
      <w:pPr>
        <w:rPr>
          <w:lang w:eastAsia="ja-JP"/>
        </w:rPr>
      </w:pPr>
      <w:r w:rsidRPr="003E5F68">
        <w:rPr>
          <w:lang w:eastAsia="ja-JP"/>
        </w:rPr>
        <w:t xml:space="preserve">The HSS depicted in figure 9.2.2.2-1 can be deployed either in the PLMN operator's network or the </w:t>
      </w:r>
      <w:r>
        <w:rPr>
          <w:rFonts w:hint="eastAsia"/>
          <w:lang w:eastAsia="zh-CN"/>
        </w:rPr>
        <w:t>MC</w:t>
      </w:r>
      <w:r w:rsidRPr="003E5F68">
        <w:rPr>
          <w:lang w:eastAsia="ja-JP"/>
        </w:rPr>
        <w:t xml:space="preserve"> service provider's network.</w:t>
      </w:r>
    </w:p>
    <w:p w14:paraId="60E22F03" w14:textId="77777777" w:rsidR="008D2684" w:rsidRPr="003E5F68" w:rsidRDefault="008D2684" w:rsidP="008D2684">
      <w:pPr>
        <w:pStyle w:val="TH"/>
      </w:pPr>
      <w:r w:rsidRPr="000A153C">
        <w:rPr>
          <w:b w:val="0"/>
        </w:rPr>
        <w:object w:dxaOrig="11349" w:dyaOrig="6020" w14:anchorId="37865D82">
          <v:shape id="_x0000_i1043" type="#_x0000_t75" style="width:458.35pt;height:243.4pt" o:ole="">
            <v:imagedata r:id="rId47" o:title=""/>
          </v:shape>
          <o:OLEObject Type="Embed" ProgID="Visio.Drawing.11" ShapeID="_x0000_i1043" DrawAspect="Content" ObjectID="_1820231737" r:id="rId48"/>
        </w:object>
      </w:r>
    </w:p>
    <w:p w14:paraId="6032834B" w14:textId="77777777" w:rsidR="008D2684" w:rsidRPr="003E5F68" w:rsidRDefault="008D2684" w:rsidP="008D2684">
      <w:pPr>
        <w:pStyle w:val="TF"/>
        <w:rPr>
          <w:lang w:eastAsia="ja-JP"/>
        </w:rPr>
      </w:pPr>
      <w:r w:rsidRPr="003E5F68">
        <w:rPr>
          <w:lang w:eastAsia="ja-JP"/>
        </w:rPr>
        <w:t xml:space="preserve">Figure 9.2.2.2-2: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SIP database collocated with HSS with separate </w:t>
      </w:r>
      <w:r>
        <w:rPr>
          <w:rFonts w:hint="eastAsia"/>
          <w:lang w:eastAsia="zh-CN"/>
        </w:rPr>
        <w:t>MC service</w:t>
      </w:r>
      <w:r w:rsidRPr="003E5F68">
        <w:rPr>
          <w:lang w:eastAsia="ja-JP"/>
        </w:rPr>
        <w:t xml:space="preserve"> user database</w:t>
      </w:r>
    </w:p>
    <w:p w14:paraId="0CE3C218"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depicted in figure 9.2.2.2-2 can be deployed in the PLMN operator's network or the </w:t>
      </w:r>
      <w:r>
        <w:rPr>
          <w:rFonts w:hint="eastAsia"/>
          <w:lang w:eastAsia="zh-CN"/>
        </w:rPr>
        <w:t>MC</w:t>
      </w:r>
      <w:r w:rsidRPr="003E5F68">
        <w:rPr>
          <w:lang w:eastAsia="ja-JP"/>
        </w:rPr>
        <w:t xml:space="preserve"> service provider's network, and the HSS depicted in figure 9.2.2.2-2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1899D123" w14:textId="77777777" w:rsidR="008D2684" w:rsidRPr="003E5F68" w:rsidRDefault="008D2684" w:rsidP="008D2684">
      <w:pPr>
        <w:pStyle w:val="TH"/>
      </w:pPr>
      <w:r w:rsidRPr="000A153C">
        <w:rPr>
          <w:b w:val="0"/>
        </w:rPr>
        <w:object w:dxaOrig="10826" w:dyaOrig="6498" w14:anchorId="38BE1334">
          <v:shape id="_x0000_i1044" type="#_x0000_t75" style="width:437.9pt;height:262.2pt" o:ole="">
            <v:imagedata r:id="rId49" o:title=""/>
          </v:shape>
          <o:OLEObject Type="Embed" ProgID="Visio.Drawing.11" ShapeID="_x0000_i1044" DrawAspect="Content" ObjectID="_1820231738" r:id="rId50"/>
        </w:object>
      </w:r>
    </w:p>
    <w:p w14:paraId="5FF8EAF4" w14:textId="77777777" w:rsidR="008D2684" w:rsidRPr="003E5F68" w:rsidRDefault="008D2684" w:rsidP="008D2684">
      <w:pPr>
        <w:pStyle w:val="TF"/>
        <w:rPr>
          <w:lang w:eastAsia="ja-JP"/>
        </w:rPr>
      </w:pPr>
      <w:r w:rsidRPr="003E5F68">
        <w:rPr>
          <w:lang w:eastAsia="ja-JP"/>
        </w:rPr>
        <w:t xml:space="preserve">Figure 9.2.2.2-3: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w:t>
      </w:r>
      <w:r>
        <w:rPr>
          <w:rFonts w:hint="eastAsia"/>
          <w:lang w:eastAsia="zh-CN"/>
        </w:rPr>
        <w:t>MC service</w:t>
      </w:r>
      <w:r w:rsidRPr="003E5F68">
        <w:rPr>
          <w:lang w:eastAsia="ja-JP"/>
        </w:rPr>
        <w:t xml:space="preserve"> user database and SIP database</w:t>
      </w:r>
      <w:r>
        <w:rPr>
          <w:rFonts w:hint="eastAsia"/>
          <w:lang w:eastAsia="zh-CN"/>
        </w:rPr>
        <w:t xml:space="preserve"> deployed together</w:t>
      </w:r>
      <w:r w:rsidRPr="003E5F68">
        <w:rPr>
          <w:lang w:eastAsia="ja-JP"/>
        </w:rPr>
        <w:t>, with separate HSS</w:t>
      </w:r>
    </w:p>
    <w:p w14:paraId="6B5A782B"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and SIP database depicted in figure 9.2.2.2-3 can be deployed in the PLMN operator's network or the </w:t>
      </w:r>
      <w:r>
        <w:rPr>
          <w:rFonts w:hint="eastAsia"/>
          <w:lang w:eastAsia="zh-CN"/>
        </w:rPr>
        <w:t>MC</w:t>
      </w:r>
      <w:r w:rsidRPr="003E5F68">
        <w:rPr>
          <w:lang w:eastAsia="ja-JP"/>
        </w:rPr>
        <w:t xml:space="preserve"> service provider's network, and the HSS depicted in figure 9.2.2.2-3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08C0E82F" w14:textId="77777777" w:rsidR="008D2684" w:rsidRPr="003E5F68" w:rsidRDefault="008D2684" w:rsidP="008D2684">
      <w:pPr>
        <w:pStyle w:val="TH"/>
      </w:pPr>
      <w:r w:rsidRPr="000A153C">
        <w:rPr>
          <w:b w:val="0"/>
        </w:rPr>
        <w:object w:dxaOrig="10826" w:dyaOrig="6498" w14:anchorId="6EF37699">
          <v:shape id="_x0000_i1045" type="#_x0000_t75" style="width:437.9pt;height:262.2pt" o:ole="">
            <v:imagedata r:id="rId51" o:title=""/>
          </v:shape>
          <o:OLEObject Type="Embed" ProgID="Visio.Drawing.11" ShapeID="_x0000_i1045" DrawAspect="Content" ObjectID="_1820231739" r:id="rId52"/>
        </w:object>
      </w:r>
    </w:p>
    <w:p w14:paraId="6B980F8A" w14:textId="77777777" w:rsidR="008D2684" w:rsidRPr="003E5F68" w:rsidRDefault="008D2684" w:rsidP="008D2684">
      <w:pPr>
        <w:pStyle w:val="TF"/>
        <w:rPr>
          <w:lang w:eastAsia="ja-JP"/>
        </w:rPr>
      </w:pPr>
      <w:r w:rsidRPr="003E5F68">
        <w:rPr>
          <w:lang w:eastAsia="ja-JP"/>
        </w:rPr>
        <w:t xml:space="preserve">Figure 9.2.2.2-4: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separate HSS, </w:t>
      </w:r>
      <w:r>
        <w:rPr>
          <w:rFonts w:hint="eastAsia"/>
          <w:lang w:eastAsia="zh-CN"/>
        </w:rPr>
        <w:t>MC service</w:t>
      </w:r>
      <w:r w:rsidRPr="003E5F68">
        <w:rPr>
          <w:lang w:eastAsia="ja-JP"/>
        </w:rPr>
        <w:t xml:space="preserve"> user database and SIP database</w:t>
      </w:r>
    </w:p>
    <w:p w14:paraId="43991160" w14:textId="77777777" w:rsidR="008D2684" w:rsidRPr="003E5F68" w:rsidRDefault="008D2684" w:rsidP="008D2684">
      <w:pPr>
        <w:rPr>
          <w:lang w:eastAsia="ja-JP"/>
        </w:rPr>
      </w:pPr>
      <w:r w:rsidRPr="003E5F68">
        <w:rPr>
          <w:lang w:eastAsia="ja-JP"/>
        </w:rPr>
        <w:t xml:space="preserve">Each of the </w:t>
      </w:r>
      <w:r>
        <w:rPr>
          <w:rFonts w:hint="eastAsia"/>
          <w:lang w:eastAsia="zh-CN"/>
        </w:rPr>
        <w:t>MC service</w:t>
      </w:r>
      <w:r w:rsidRPr="003E5F68">
        <w:rPr>
          <w:lang w:eastAsia="ja-JP"/>
        </w:rPr>
        <w:t xml:space="preserve"> user database, SIP database and HSS depicted in figure 9.2.2.2-4 can be deployed in the same or different networks i.e. PLMN operator's network or the </w:t>
      </w:r>
      <w:r>
        <w:rPr>
          <w:rFonts w:hint="eastAsia"/>
          <w:lang w:eastAsia="zh-CN"/>
        </w:rPr>
        <w:t>MC</w:t>
      </w:r>
      <w:r w:rsidRPr="003E5F68">
        <w:rPr>
          <w:lang w:eastAsia="ja-JP"/>
        </w:rPr>
        <w:t xml:space="preserve"> service provider's network.</w:t>
      </w:r>
    </w:p>
    <w:p w14:paraId="623C6D9C" w14:textId="77777777" w:rsidR="008D2684" w:rsidRPr="003E5F68" w:rsidRDefault="008D2684" w:rsidP="008D2684">
      <w:pPr>
        <w:pStyle w:val="Heading4"/>
      </w:pPr>
      <w:bookmarkStart w:id="1215" w:name="_Toc453260165"/>
      <w:bookmarkStart w:id="1216" w:name="_Toc453261052"/>
      <w:bookmarkStart w:id="1217" w:name="_Toc453279789"/>
      <w:bookmarkStart w:id="1218" w:name="_Toc459375127"/>
      <w:bookmarkStart w:id="1219" w:name="_Toc468105365"/>
      <w:bookmarkStart w:id="1220" w:name="_Toc468110460"/>
      <w:bookmarkStart w:id="1221" w:name="_Toc433209654"/>
      <w:bookmarkStart w:id="1222" w:name="_Toc209617472"/>
      <w:r w:rsidRPr="003E5F68">
        <w:lastRenderedPageBreak/>
        <w:t>9.2.2.3</w:t>
      </w:r>
      <w:r w:rsidRPr="003E5F68">
        <w:tab/>
        <w:t xml:space="preserve">Control of bearers by SIP core and </w:t>
      </w:r>
      <w:r>
        <w:rPr>
          <w:rFonts w:hint="eastAsia"/>
          <w:lang w:eastAsia="zh-CN"/>
        </w:rPr>
        <w:t>MC service</w:t>
      </w:r>
      <w:r w:rsidRPr="003E5F68">
        <w:t xml:space="preserve"> server</w:t>
      </w:r>
      <w:bookmarkEnd w:id="1215"/>
      <w:bookmarkEnd w:id="1216"/>
      <w:bookmarkEnd w:id="1217"/>
      <w:bookmarkEnd w:id="1218"/>
      <w:bookmarkEnd w:id="1219"/>
      <w:bookmarkEnd w:id="1220"/>
      <w:bookmarkEnd w:id="1222"/>
    </w:p>
    <w:p w14:paraId="4345DC6D" w14:textId="77777777" w:rsidR="008D2684" w:rsidRPr="003E5F68" w:rsidRDefault="008D2684" w:rsidP="008D2684">
      <w:pPr>
        <w:pStyle w:val="Heading5"/>
      </w:pPr>
      <w:bookmarkStart w:id="1223" w:name="_Toc453260166"/>
      <w:bookmarkStart w:id="1224" w:name="_Toc453261053"/>
      <w:bookmarkStart w:id="1225" w:name="_Toc453279790"/>
      <w:bookmarkStart w:id="1226" w:name="_Toc459375128"/>
      <w:bookmarkStart w:id="1227" w:name="_Toc468105366"/>
      <w:bookmarkStart w:id="1228" w:name="_Toc468110461"/>
      <w:bookmarkStart w:id="1229" w:name="_Toc209617473"/>
      <w:r w:rsidRPr="003E5F68">
        <w:t>9.2.2.3.1</w:t>
      </w:r>
      <w:r w:rsidRPr="003E5F68">
        <w:tab/>
        <w:t>General</w:t>
      </w:r>
      <w:bookmarkEnd w:id="1223"/>
      <w:bookmarkEnd w:id="1224"/>
      <w:bookmarkEnd w:id="1225"/>
      <w:bookmarkEnd w:id="1226"/>
      <w:bookmarkEnd w:id="1227"/>
      <w:bookmarkEnd w:id="1228"/>
      <w:bookmarkEnd w:id="1229"/>
    </w:p>
    <w:p w14:paraId="6A262ADF" w14:textId="77777777" w:rsidR="008D2684" w:rsidRPr="003E5F68" w:rsidRDefault="008D2684" w:rsidP="008D2684">
      <w:r w:rsidRPr="003E5F68">
        <w:t xml:space="preserve">This subclause describes two different scenarios in which bearers are controlled by access to Rx by either the SIP core or the </w:t>
      </w:r>
      <w:r>
        <w:rPr>
          <w:rFonts w:hint="eastAsia"/>
          <w:lang w:eastAsia="zh-CN"/>
        </w:rPr>
        <w:t>MC service</w:t>
      </w:r>
      <w:r w:rsidRPr="003E5F68">
        <w:t xml:space="preserve"> server.</w:t>
      </w:r>
    </w:p>
    <w:p w14:paraId="55478EB8" w14:textId="77777777" w:rsidR="008D2684" w:rsidRPr="003E5F68" w:rsidRDefault="008D2684" w:rsidP="008D2684">
      <w:r w:rsidRPr="003E5F68">
        <w:t>These may provide suitable models for each of the scenarios listed in subclause 9.2.2.1. However, there is no direct correlation of any of the scenarios described in this subclause to each of the scenarios described in subclause 9.2.2.1.</w:t>
      </w:r>
    </w:p>
    <w:p w14:paraId="353AFD4A" w14:textId="77777777" w:rsidR="008D2684" w:rsidRPr="003E5F68" w:rsidRDefault="008D2684" w:rsidP="008D2684">
      <w:pPr>
        <w:pStyle w:val="Heading5"/>
      </w:pPr>
      <w:bookmarkStart w:id="1230" w:name="_Toc453260167"/>
      <w:bookmarkStart w:id="1231" w:name="_Toc453261054"/>
      <w:bookmarkStart w:id="1232" w:name="_Toc453279791"/>
      <w:bookmarkStart w:id="1233" w:name="_Toc459375129"/>
      <w:bookmarkStart w:id="1234" w:name="_Toc468105367"/>
      <w:bookmarkStart w:id="1235" w:name="_Toc468110462"/>
      <w:bookmarkStart w:id="1236" w:name="_Toc209617474"/>
      <w:r w:rsidRPr="003E5F68">
        <w:t>9.2.2.3.2</w:t>
      </w:r>
      <w:r w:rsidRPr="003E5F68">
        <w:tab/>
        <w:t>Control of bearers by SIP core</w:t>
      </w:r>
      <w:bookmarkEnd w:id="1230"/>
      <w:bookmarkEnd w:id="1231"/>
      <w:bookmarkEnd w:id="1232"/>
      <w:bookmarkEnd w:id="1233"/>
      <w:bookmarkEnd w:id="1234"/>
      <w:bookmarkEnd w:id="1235"/>
      <w:bookmarkEnd w:id="1236"/>
    </w:p>
    <w:p w14:paraId="3313CE8F" w14:textId="77777777" w:rsidR="008D2684" w:rsidRPr="003E5F68" w:rsidRDefault="008D2684" w:rsidP="008D2684">
      <w:r w:rsidRPr="003E5F68">
        <w:t>In this scenario, bearer control is performed by the SIP core alone, as shown in figure 9.2.2.3.2-1 below.</w:t>
      </w:r>
    </w:p>
    <w:p w14:paraId="19E81327" w14:textId="77777777" w:rsidR="008D2684" w:rsidRPr="003E5F68" w:rsidRDefault="008D2684" w:rsidP="008D2684">
      <w:pPr>
        <w:pStyle w:val="TH"/>
      </w:pPr>
      <w:r w:rsidRPr="000A153C">
        <w:rPr>
          <w:b w:val="0"/>
        </w:rPr>
        <w:object w:dxaOrig="3846" w:dyaOrig="3700" w14:anchorId="0D19BB14">
          <v:shape id="_x0000_i1046" type="#_x0000_t75" style="width:190.75pt;height:184.85pt" o:ole="">
            <v:imagedata r:id="rId53" o:title=""/>
          </v:shape>
          <o:OLEObject Type="Embed" ProgID="Visio.Drawing.11" ShapeID="_x0000_i1046" DrawAspect="Content" ObjectID="_1820231740" r:id="rId54"/>
        </w:object>
      </w:r>
    </w:p>
    <w:p w14:paraId="7733726A" w14:textId="77777777" w:rsidR="008D2684" w:rsidRPr="003E5F68" w:rsidRDefault="008D2684" w:rsidP="008D2684">
      <w:pPr>
        <w:pStyle w:val="TF"/>
      </w:pPr>
      <w:r w:rsidRPr="003E5F68">
        <w:t>Figure 9.2.2.3.2-1: Bearer control by SIP core</w:t>
      </w:r>
    </w:p>
    <w:p w14:paraId="0BB95601" w14:textId="77777777" w:rsidR="008D2684" w:rsidRPr="003E5F68" w:rsidRDefault="008D2684" w:rsidP="008D2684">
      <w:pPr>
        <w:pStyle w:val="Heading5"/>
      </w:pPr>
      <w:bookmarkStart w:id="1237" w:name="_Toc453260168"/>
      <w:bookmarkStart w:id="1238" w:name="_Toc453261055"/>
      <w:bookmarkStart w:id="1239" w:name="_Toc453279792"/>
      <w:bookmarkStart w:id="1240" w:name="_Toc459375130"/>
      <w:bookmarkStart w:id="1241" w:name="_Toc468105368"/>
      <w:bookmarkStart w:id="1242" w:name="_Toc468110463"/>
      <w:bookmarkStart w:id="1243" w:name="_Toc209617475"/>
      <w:r w:rsidRPr="003E5F68">
        <w:t>9.2.2.3.3</w:t>
      </w:r>
      <w:r w:rsidRPr="003E5F68">
        <w:tab/>
        <w:t xml:space="preserve">Control of bearers by </w:t>
      </w:r>
      <w:r>
        <w:rPr>
          <w:rFonts w:hint="eastAsia"/>
          <w:lang w:eastAsia="zh-CN"/>
        </w:rPr>
        <w:t>MC service</w:t>
      </w:r>
      <w:r w:rsidRPr="003E5F68">
        <w:t xml:space="preserve"> server</w:t>
      </w:r>
      <w:bookmarkEnd w:id="1237"/>
      <w:bookmarkEnd w:id="1238"/>
      <w:bookmarkEnd w:id="1239"/>
      <w:bookmarkEnd w:id="1240"/>
      <w:bookmarkEnd w:id="1241"/>
      <w:bookmarkEnd w:id="1242"/>
      <w:bookmarkEnd w:id="1243"/>
    </w:p>
    <w:p w14:paraId="602523D3" w14:textId="77777777" w:rsidR="008D2684" w:rsidRPr="003E5F68" w:rsidRDefault="008D2684" w:rsidP="008D2684">
      <w:r w:rsidRPr="003E5F68">
        <w:t xml:space="preserve">In this scenario, bearer control is performed by the </w:t>
      </w:r>
      <w:r>
        <w:rPr>
          <w:rFonts w:hint="eastAsia"/>
          <w:lang w:eastAsia="zh-CN"/>
        </w:rPr>
        <w:t>MC service</w:t>
      </w:r>
      <w:r w:rsidRPr="003E5F68">
        <w:t xml:space="preserve"> server alone, as shown in figure 9.2.2.3.3-1 below.</w:t>
      </w:r>
    </w:p>
    <w:p w14:paraId="0BDC5017" w14:textId="77777777" w:rsidR="008D2684" w:rsidRPr="003E5F68" w:rsidRDefault="008D2684" w:rsidP="008D2684">
      <w:pPr>
        <w:pStyle w:val="TH"/>
      </w:pPr>
      <w:r w:rsidRPr="000A153C">
        <w:rPr>
          <w:b w:val="0"/>
        </w:rPr>
        <w:object w:dxaOrig="3846" w:dyaOrig="3700" w14:anchorId="2F2AAC88">
          <v:shape id="_x0000_i1047" type="#_x0000_t75" style="width:190.75pt;height:184.85pt" o:ole="">
            <v:imagedata r:id="rId55" o:title=""/>
          </v:shape>
          <o:OLEObject Type="Embed" ProgID="Visio.Drawing.11" ShapeID="_x0000_i1047" DrawAspect="Content" ObjectID="_1820231741" r:id="rId56"/>
        </w:object>
      </w:r>
    </w:p>
    <w:p w14:paraId="1DF92E31" w14:textId="77777777" w:rsidR="008D2684" w:rsidRPr="003E5F68" w:rsidRDefault="008D2684" w:rsidP="008D2684">
      <w:pPr>
        <w:pStyle w:val="TF"/>
      </w:pPr>
      <w:r w:rsidRPr="003E5F68">
        <w:t xml:space="preserve">Figure 9.2.2.3.3-1: Bearer control by </w:t>
      </w:r>
      <w:r>
        <w:rPr>
          <w:rFonts w:hint="eastAsia"/>
          <w:lang w:eastAsia="zh-CN"/>
        </w:rPr>
        <w:t>MC service</w:t>
      </w:r>
      <w:r w:rsidRPr="003E5F68">
        <w:t xml:space="preserve"> server</w:t>
      </w:r>
    </w:p>
    <w:p w14:paraId="7B6DCB3D" w14:textId="77777777" w:rsidR="008D2684" w:rsidRPr="003E5F68" w:rsidRDefault="008D2684" w:rsidP="008D2684">
      <w:pPr>
        <w:pStyle w:val="Heading2"/>
      </w:pPr>
      <w:bookmarkStart w:id="1244" w:name="_Toc453260169"/>
      <w:bookmarkStart w:id="1245" w:name="_Toc453261056"/>
      <w:bookmarkStart w:id="1246" w:name="_Toc453279793"/>
      <w:bookmarkStart w:id="1247" w:name="_Toc459375131"/>
      <w:bookmarkStart w:id="1248" w:name="_Toc468105369"/>
      <w:bookmarkStart w:id="1249" w:name="_Toc468110464"/>
      <w:bookmarkStart w:id="1250" w:name="_Toc209617476"/>
      <w:r w:rsidRPr="003E5F68">
        <w:lastRenderedPageBreak/>
        <w:t>9.3</w:t>
      </w:r>
      <w:r w:rsidRPr="003E5F68">
        <w:tab/>
        <w:t>Architecture model for off-network operations</w:t>
      </w:r>
      <w:bookmarkEnd w:id="1149"/>
      <w:bookmarkEnd w:id="1150"/>
      <w:bookmarkEnd w:id="1221"/>
      <w:bookmarkEnd w:id="1244"/>
      <w:bookmarkEnd w:id="1245"/>
      <w:bookmarkEnd w:id="1246"/>
      <w:bookmarkEnd w:id="1247"/>
      <w:bookmarkEnd w:id="1248"/>
      <w:bookmarkEnd w:id="1249"/>
      <w:bookmarkEnd w:id="1250"/>
    </w:p>
    <w:p w14:paraId="3E1AE144" w14:textId="77777777" w:rsidR="008D2684" w:rsidRPr="003E5F68" w:rsidRDefault="008D2684" w:rsidP="008D2684">
      <w:pPr>
        <w:pStyle w:val="Heading3"/>
      </w:pPr>
      <w:bookmarkStart w:id="1251" w:name="_Toc424654446"/>
      <w:bookmarkStart w:id="1252" w:name="_Toc428365034"/>
      <w:bookmarkStart w:id="1253" w:name="_Toc433209655"/>
      <w:bookmarkStart w:id="1254" w:name="_Toc453260170"/>
      <w:bookmarkStart w:id="1255" w:name="_Toc453261057"/>
      <w:bookmarkStart w:id="1256" w:name="_Toc453279794"/>
      <w:bookmarkStart w:id="1257" w:name="_Toc459375132"/>
      <w:bookmarkStart w:id="1258" w:name="_Toc468105370"/>
      <w:bookmarkStart w:id="1259" w:name="_Toc468110465"/>
      <w:bookmarkStart w:id="1260" w:name="_Toc209617477"/>
      <w:r w:rsidRPr="003E5F68">
        <w:t>9.3.1</w:t>
      </w:r>
      <w:r w:rsidRPr="003E5F68">
        <w:tab/>
        <w:t>Off-network architectural model diagram</w:t>
      </w:r>
      <w:bookmarkEnd w:id="1251"/>
      <w:bookmarkEnd w:id="1252"/>
      <w:bookmarkEnd w:id="1253"/>
      <w:bookmarkEnd w:id="1254"/>
      <w:bookmarkEnd w:id="1255"/>
      <w:bookmarkEnd w:id="1256"/>
      <w:bookmarkEnd w:id="1257"/>
      <w:bookmarkEnd w:id="1258"/>
      <w:bookmarkEnd w:id="1259"/>
      <w:bookmarkEnd w:id="1260"/>
    </w:p>
    <w:p w14:paraId="2840BC28" w14:textId="77777777" w:rsidR="008D2684" w:rsidRPr="003E5F68" w:rsidRDefault="008D2684" w:rsidP="008D2684">
      <w:r w:rsidRPr="003E5F68">
        <w:t xml:space="preserve">Figure 9.3.1-1 shows the off-network architectural model for the </w:t>
      </w:r>
      <w:r>
        <w:rPr>
          <w:rFonts w:hint="eastAsia"/>
          <w:lang w:eastAsia="zh-CN"/>
        </w:rPr>
        <w:t>MC</w:t>
      </w:r>
      <w:r w:rsidRPr="003E5F68">
        <w:t xml:space="preserve"> system solution for inter-UE communication, where no relay function is used.</w:t>
      </w:r>
    </w:p>
    <w:p w14:paraId="567F04D3" w14:textId="77777777" w:rsidR="008D2684" w:rsidRPr="003E5F68" w:rsidRDefault="008D2684" w:rsidP="008D2684">
      <w:pPr>
        <w:pStyle w:val="TH"/>
      </w:pPr>
      <w:r w:rsidRPr="003E5F68">
        <w:object w:dxaOrig="7991" w:dyaOrig="1219" w14:anchorId="1329B513">
          <v:shape id="_x0000_i1048" type="#_x0000_t75" style="width:319.7pt;height:48.35pt" o:ole="">
            <v:imagedata r:id="rId57" o:title=""/>
          </v:shape>
          <o:OLEObject Type="Embed" ProgID="Visio.Drawing.11" ShapeID="_x0000_i1048" DrawAspect="Content" ObjectID="_1820231742" r:id="rId58"/>
        </w:object>
      </w:r>
    </w:p>
    <w:p w14:paraId="61E8F8A1" w14:textId="77777777" w:rsidR="008D2684" w:rsidRPr="003E5F68" w:rsidRDefault="008D2684" w:rsidP="008D2684">
      <w:pPr>
        <w:pStyle w:val="TF"/>
      </w:pPr>
      <w:r w:rsidRPr="003E5F68">
        <w:t>Figure 9.3.1-1: Off-network architectural model for inter-UE communication where no relay function is used</w:t>
      </w:r>
    </w:p>
    <w:p w14:paraId="41971A7F" w14:textId="77777777" w:rsidR="008D2684" w:rsidRPr="003E5F68" w:rsidRDefault="008D2684" w:rsidP="008D2684">
      <w:r w:rsidRPr="003E5F68">
        <w:t xml:space="preserve">Figure 9.3.1-2 shows the off-network architectural model for the </w:t>
      </w:r>
      <w:r>
        <w:rPr>
          <w:rFonts w:hint="eastAsia"/>
          <w:lang w:eastAsia="zh-CN"/>
        </w:rPr>
        <w:t>MC</w:t>
      </w:r>
      <w:r w:rsidRPr="003E5F68">
        <w:t xml:space="preserve"> system solution for configuration management and group management.</w:t>
      </w:r>
    </w:p>
    <w:p w14:paraId="5CE04417" w14:textId="77777777" w:rsidR="008D2684" w:rsidRPr="003E5F68" w:rsidRDefault="008D2684" w:rsidP="008D2684">
      <w:pPr>
        <w:pStyle w:val="TH"/>
      </w:pPr>
      <w:r w:rsidRPr="003E5F68">
        <w:object w:dxaOrig="6225" w:dyaOrig="2350" w14:anchorId="4214614F">
          <v:shape id="_x0000_i1049" type="#_x0000_t75" style="width:398.7pt;height:149.9pt" o:ole="">
            <v:imagedata r:id="rId59" o:title=""/>
          </v:shape>
          <o:OLEObject Type="Embed" ProgID="Visio.Drawing.11" ShapeID="_x0000_i1049" DrawAspect="Content" ObjectID="_1820231743" r:id="rId60"/>
        </w:object>
      </w:r>
    </w:p>
    <w:p w14:paraId="22A10AE9" w14:textId="77777777" w:rsidR="008D2684" w:rsidRPr="003E5F68" w:rsidRDefault="008D2684" w:rsidP="008D2684">
      <w:pPr>
        <w:pStyle w:val="TF"/>
      </w:pPr>
      <w:r w:rsidRPr="003E5F68">
        <w:t>Figure 9.3.1-2: Off-network architectural model for configuration management and group management</w:t>
      </w:r>
    </w:p>
    <w:p w14:paraId="172C5D58" w14:textId="77777777" w:rsidR="008D2684" w:rsidRPr="003E5F68" w:rsidRDefault="008D2684" w:rsidP="008D2684">
      <w:pPr>
        <w:pStyle w:val="NO"/>
      </w:pPr>
      <w:r w:rsidRPr="003E5F68">
        <w:t>NOTE 1:</w:t>
      </w:r>
      <w:r w:rsidRPr="003E5F68">
        <w:tab/>
        <w:t>The offline common services server denoted in figure 9.3.1-2 could be provided by a portable device e.g. laptop.</w:t>
      </w:r>
    </w:p>
    <w:p w14:paraId="1C05C480" w14:textId="77777777" w:rsidR="008D2684" w:rsidRPr="003E5F68" w:rsidRDefault="008D2684" w:rsidP="008D2684">
      <w:pPr>
        <w:pStyle w:val="NO"/>
      </w:pPr>
      <w:r w:rsidRPr="003E5F68">
        <w:t>NOTE 2:</w:t>
      </w:r>
      <w:r w:rsidRPr="003E5F68">
        <w:tab/>
        <w:t>Non-EPS access can be any IP-CAN that is mutually supported by the offline common services server and the UE 3, and which provides necessary connectivity for the CSC-11 and CSC-12 reference points. It is out of scope of this specification what type of IP-CANs are supported, but could be e.g. USB, Bluetooth</w:t>
      </w:r>
      <w:r>
        <w:t xml:space="preserve"> or</w:t>
      </w:r>
      <w:r w:rsidRPr="003E5F68">
        <w:t xml:space="preserve"> WLAN.</w:t>
      </w:r>
    </w:p>
    <w:p w14:paraId="24501993" w14:textId="77777777" w:rsidR="008D2684" w:rsidRPr="003E5F68" w:rsidRDefault="008D2684" w:rsidP="008D2684">
      <w:r w:rsidRPr="003E5F68">
        <w:t xml:space="preserve">The offline common services server could be the same entity (or set of entities) as the common services core. In this case the configuration management server shall not configure to the same user on the same UE, with parameters provisioned by offline and online configuration simultaneously. </w:t>
      </w:r>
      <w:r w:rsidRPr="003E5F68">
        <w:rPr>
          <w:rFonts w:hint="eastAsia"/>
          <w:lang w:eastAsia="zh-CN"/>
        </w:rPr>
        <w:t>T</w:t>
      </w:r>
      <w:r w:rsidRPr="003E5F68">
        <w:t>he configuration management server shall not configure to the same user on the same UE for the same parameters by using CSC-11 and CSC-4 reference points simultaneously.</w:t>
      </w:r>
    </w:p>
    <w:p w14:paraId="2FF1E349" w14:textId="77777777" w:rsidR="008D2684" w:rsidRPr="003E5F68" w:rsidRDefault="008D2684" w:rsidP="008D2684">
      <w:r w:rsidRPr="003E5F68">
        <w:t>The entities within this model are described in the following subclauses and a full functional model is given in subclause 7.3.2.</w:t>
      </w:r>
    </w:p>
    <w:p w14:paraId="6DA93AEA" w14:textId="77777777" w:rsidR="008D2684" w:rsidRPr="003E5F68" w:rsidRDefault="008D2684" w:rsidP="008D2684">
      <w:pPr>
        <w:pStyle w:val="Heading3"/>
      </w:pPr>
      <w:bookmarkStart w:id="1261" w:name="_Toc424654447"/>
      <w:bookmarkStart w:id="1262" w:name="_Toc428365035"/>
      <w:bookmarkStart w:id="1263" w:name="_Toc433209656"/>
      <w:bookmarkStart w:id="1264" w:name="_Toc453260171"/>
      <w:bookmarkStart w:id="1265" w:name="_Toc453261058"/>
      <w:bookmarkStart w:id="1266" w:name="_Toc453279795"/>
      <w:bookmarkStart w:id="1267" w:name="_Toc459375133"/>
      <w:bookmarkStart w:id="1268" w:name="_Toc468105371"/>
      <w:bookmarkStart w:id="1269" w:name="_Toc468110466"/>
      <w:bookmarkStart w:id="1270" w:name="_Toc209617478"/>
      <w:r w:rsidRPr="003E5F68">
        <w:t>9.3.2</w:t>
      </w:r>
      <w:r w:rsidRPr="003E5F68">
        <w:tab/>
        <w:t>UE 3</w:t>
      </w:r>
      <w:bookmarkEnd w:id="1261"/>
      <w:bookmarkEnd w:id="1262"/>
      <w:bookmarkEnd w:id="1263"/>
      <w:bookmarkEnd w:id="1264"/>
      <w:bookmarkEnd w:id="1265"/>
      <w:bookmarkEnd w:id="1266"/>
      <w:bookmarkEnd w:id="1267"/>
      <w:bookmarkEnd w:id="1268"/>
      <w:bookmarkEnd w:id="1269"/>
      <w:bookmarkEnd w:id="1270"/>
    </w:p>
    <w:p w14:paraId="10460338" w14:textId="77777777" w:rsidR="008D2684" w:rsidRPr="003E5F68" w:rsidRDefault="008D2684" w:rsidP="008D2684">
      <w:r w:rsidRPr="003E5F68">
        <w:t xml:space="preserve">The UE 3 is a UE using ProSe and supporting application(s) related to off-network </w:t>
      </w:r>
      <w:r>
        <w:rPr>
          <w:rFonts w:hint="eastAsia"/>
          <w:lang w:eastAsia="zh-CN"/>
        </w:rPr>
        <w:t>MC</w:t>
      </w:r>
      <w:r w:rsidRPr="003E5F68">
        <w:t xml:space="preserve"> service, and is composed of the following functional entities:</w:t>
      </w:r>
    </w:p>
    <w:p w14:paraId="68F63782"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Pr>
          <w:rFonts w:hint="eastAsia"/>
          <w:lang w:eastAsia="zh-CN"/>
        </w:rPr>
        <w:t xml:space="preserve"> with relevant application functions of the specific MC service defined in the corresponding MC service TS</w:t>
      </w:r>
      <w:r w:rsidRPr="003E5F68">
        <w:t>;</w:t>
      </w:r>
    </w:p>
    <w:p w14:paraId="48BC70F5" w14:textId="77777777" w:rsidR="008D2684" w:rsidRPr="003E5F68" w:rsidRDefault="008D2684" w:rsidP="008D2684">
      <w:pPr>
        <w:pStyle w:val="B1"/>
      </w:pPr>
      <w:r w:rsidRPr="003E5F68">
        <w:t>-</w:t>
      </w:r>
      <w:r w:rsidRPr="003E5F68">
        <w:tab/>
        <w:t>for signalling control, a signalling user agent as described in subclause 7.4.3.1.1;</w:t>
      </w:r>
    </w:p>
    <w:p w14:paraId="00465514" w14:textId="77777777" w:rsidR="008D2684" w:rsidRPr="003E5F68" w:rsidRDefault="008D2684" w:rsidP="008D2684">
      <w:pPr>
        <w:pStyle w:val="B1"/>
        <w:rPr>
          <w:lang w:eastAsia="zh-CN"/>
        </w:rPr>
      </w:pPr>
      <w:r w:rsidRPr="003E5F68">
        <w:lastRenderedPageBreak/>
        <w:t>-</w:t>
      </w:r>
      <w:r w:rsidRPr="003E5F68">
        <w:tab/>
        <w:t>for configuration management, a configuration management client as described in subclause 7.4.2.2.1;</w:t>
      </w:r>
      <w:r>
        <w:rPr>
          <w:rFonts w:hint="eastAsia"/>
          <w:lang w:eastAsia="zh-CN"/>
        </w:rPr>
        <w:t xml:space="preserve"> and</w:t>
      </w:r>
    </w:p>
    <w:p w14:paraId="253A8D39" w14:textId="77777777" w:rsidR="008D2684" w:rsidRPr="003E5F68" w:rsidRDefault="008D2684" w:rsidP="008D2684">
      <w:pPr>
        <w:pStyle w:val="B1"/>
      </w:pPr>
      <w:r w:rsidRPr="003E5F68">
        <w:t>-</w:t>
      </w:r>
      <w:r w:rsidRPr="003E5F68">
        <w:tab/>
        <w:t>for group management, a group management client as described in subclause 7.4.2.2.3</w:t>
      </w:r>
      <w:r>
        <w:rPr>
          <w:rFonts w:hint="eastAsia"/>
          <w:lang w:eastAsia="zh-CN"/>
        </w:rPr>
        <w:t>.</w:t>
      </w:r>
    </w:p>
    <w:p w14:paraId="52489CF3" w14:textId="77777777" w:rsidR="008D2684" w:rsidRPr="003E5F68" w:rsidRDefault="008D2684" w:rsidP="008D2684">
      <w:pPr>
        <w:pStyle w:val="Heading3"/>
      </w:pPr>
      <w:bookmarkStart w:id="1271" w:name="_Toc424654448"/>
      <w:bookmarkStart w:id="1272" w:name="_Toc428365036"/>
      <w:bookmarkStart w:id="1273" w:name="_Toc433209657"/>
      <w:bookmarkStart w:id="1274" w:name="_Toc453260172"/>
      <w:bookmarkStart w:id="1275" w:name="_Toc453261059"/>
      <w:bookmarkStart w:id="1276" w:name="_Toc453279796"/>
      <w:bookmarkStart w:id="1277" w:name="_Toc459375134"/>
      <w:bookmarkStart w:id="1278" w:name="_Toc468105372"/>
      <w:bookmarkStart w:id="1279" w:name="_Toc468110467"/>
      <w:bookmarkStart w:id="1280" w:name="_Toc209617479"/>
      <w:r w:rsidRPr="003E5F68">
        <w:t>9.3.3</w:t>
      </w:r>
      <w:r w:rsidRPr="003E5F68">
        <w:tab/>
        <w:t>UE 4</w:t>
      </w:r>
      <w:bookmarkEnd w:id="1271"/>
      <w:bookmarkEnd w:id="1272"/>
      <w:bookmarkEnd w:id="1273"/>
      <w:bookmarkEnd w:id="1274"/>
      <w:bookmarkEnd w:id="1275"/>
      <w:bookmarkEnd w:id="1276"/>
      <w:bookmarkEnd w:id="1277"/>
      <w:bookmarkEnd w:id="1278"/>
      <w:bookmarkEnd w:id="1279"/>
      <w:bookmarkEnd w:id="1280"/>
    </w:p>
    <w:p w14:paraId="46B9E4F4" w14:textId="77777777" w:rsidR="008D2684" w:rsidRPr="003E5F68" w:rsidRDefault="008D2684" w:rsidP="008D2684">
      <w:r w:rsidRPr="003E5F68">
        <w:t>The UE 4 represents one or more UEs with the same functionality as UE 3.</w:t>
      </w:r>
    </w:p>
    <w:p w14:paraId="649133D7" w14:textId="77777777" w:rsidR="008D2684" w:rsidRPr="003E5F68" w:rsidRDefault="008D2684" w:rsidP="008D2684">
      <w:pPr>
        <w:pStyle w:val="Heading3"/>
      </w:pPr>
      <w:bookmarkStart w:id="1281" w:name="_Toc453260173"/>
      <w:bookmarkStart w:id="1282" w:name="_Toc453261060"/>
      <w:bookmarkStart w:id="1283" w:name="_Toc453279797"/>
      <w:bookmarkStart w:id="1284" w:name="_Toc459375135"/>
      <w:bookmarkStart w:id="1285" w:name="_Toc468105373"/>
      <w:bookmarkStart w:id="1286" w:name="_Toc468110468"/>
      <w:bookmarkStart w:id="1287" w:name="_Toc424654453"/>
      <w:bookmarkStart w:id="1288" w:name="_Toc428365037"/>
      <w:bookmarkStart w:id="1289" w:name="_Toc433209658"/>
      <w:bookmarkStart w:id="1290" w:name="_Toc209617480"/>
      <w:r w:rsidRPr="003E5F68">
        <w:t>9.3.4</w:t>
      </w:r>
      <w:r w:rsidRPr="003E5F68">
        <w:tab/>
        <w:t>Offline common services server</w:t>
      </w:r>
      <w:bookmarkEnd w:id="1281"/>
      <w:bookmarkEnd w:id="1282"/>
      <w:bookmarkEnd w:id="1283"/>
      <w:bookmarkEnd w:id="1284"/>
      <w:bookmarkEnd w:id="1285"/>
      <w:bookmarkEnd w:id="1286"/>
      <w:bookmarkEnd w:id="1290"/>
    </w:p>
    <w:p w14:paraId="317E98B9" w14:textId="77777777" w:rsidR="008D2684" w:rsidRPr="003E5F68" w:rsidRDefault="008D2684" w:rsidP="008D2684">
      <w:r w:rsidRPr="003E5F68">
        <w:t xml:space="preserve">The offline common services server supports configuration applications related to </w:t>
      </w:r>
      <w:r>
        <w:rPr>
          <w:rFonts w:hint="eastAsia"/>
          <w:lang w:eastAsia="zh-CN"/>
        </w:rPr>
        <w:t>MC</w:t>
      </w:r>
      <w:r w:rsidRPr="003E5F68">
        <w:t xml:space="preserve"> service, and is composed of the following functional entities:</w:t>
      </w:r>
    </w:p>
    <w:p w14:paraId="60B5ADF9" w14:textId="77777777" w:rsidR="008D2684" w:rsidRPr="003E5F68" w:rsidRDefault="008D2684" w:rsidP="008D2684">
      <w:pPr>
        <w:pStyle w:val="B1"/>
      </w:pPr>
      <w:r w:rsidRPr="003E5F68">
        <w:t>-</w:t>
      </w:r>
      <w:r w:rsidRPr="003E5F68">
        <w:tab/>
        <w:t>for configuration management, a configuration management server as described in subclause 7.4.2.2.2; and</w:t>
      </w:r>
    </w:p>
    <w:p w14:paraId="34E00F36" w14:textId="77777777" w:rsidR="008D2684" w:rsidRPr="003E5F68" w:rsidRDefault="008D2684" w:rsidP="008D2684">
      <w:pPr>
        <w:pStyle w:val="B1"/>
      </w:pPr>
      <w:r w:rsidRPr="003E5F68">
        <w:t>-</w:t>
      </w:r>
      <w:r w:rsidRPr="003E5F68">
        <w:tab/>
        <w:t>for group management, a group management server as described in subclause 7.4.2.2.4.</w:t>
      </w:r>
    </w:p>
    <w:p w14:paraId="12B457B9" w14:textId="77777777" w:rsidR="008D2684" w:rsidRPr="003E5F68" w:rsidRDefault="008D2684" w:rsidP="008D2684">
      <w:pPr>
        <w:pStyle w:val="Heading2"/>
      </w:pPr>
      <w:bookmarkStart w:id="1291" w:name="_Toc453260174"/>
      <w:bookmarkStart w:id="1292" w:name="_Toc453261061"/>
      <w:bookmarkStart w:id="1293" w:name="_Toc453279798"/>
      <w:bookmarkStart w:id="1294" w:name="_Toc459375136"/>
      <w:bookmarkStart w:id="1295" w:name="_Toc468105374"/>
      <w:bookmarkStart w:id="1296" w:name="_Toc468110469"/>
      <w:bookmarkStart w:id="1297" w:name="_Toc209617481"/>
      <w:r w:rsidRPr="003E5F68">
        <w:t>9.4</w:t>
      </w:r>
      <w:r w:rsidRPr="003E5F68">
        <w:tab/>
        <w:t>Architecture model for roaming</w:t>
      </w:r>
      <w:bookmarkEnd w:id="1287"/>
      <w:bookmarkEnd w:id="1288"/>
      <w:bookmarkEnd w:id="1289"/>
      <w:bookmarkEnd w:id="1291"/>
      <w:bookmarkEnd w:id="1292"/>
      <w:bookmarkEnd w:id="1293"/>
      <w:bookmarkEnd w:id="1294"/>
      <w:bookmarkEnd w:id="1295"/>
      <w:bookmarkEnd w:id="1296"/>
      <w:bookmarkEnd w:id="1297"/>
    </w:p>
    <w:p w14:paraId="2B96042A" w14:textId="77777777" w:rsidR="008D2684" w:rsidRPr="003E5F68" w:rsidRDefault="008D2684" w:rsidP="008D2684">
      <w:r w:rsidRPr="003E5F68">
        <w:t>Roaming is achieved using either:</w:t>
      </w:r>
    </w:p>
    <w:p w14:paraId="352A7C53" w14:textId="77777777" w:rsidR="008D2684" w:rsidRPr="003E5F68" w:rsidRDefault="008D2684" w:rsidP="008D2684">
      <w:pPr>
        <w:pStyle w:val="B1"/>
      </w:pPr>
      <w:r w:rsidRPr="003E5F68">
        <w:t>-</w:t>
      </w:r>
      <w:r w:rsidRPr="003E5F68">
        <w:tab/>
        <w:t>EPC-level roaming as defined in 3GPP TS 23.401 [</w:t>
      </w:r>
      <w:r>
        <w:rPr>
          <w:rFonts w:hint="eastAsia"/>
          <w:lang w:eastAsia="zh-CN"/>
        </w:rPr>
        <w:t>1</w:t>
      </w:r>
      <w:r>
        <w:rPr>
          <w:lang w:eastAsia="zh-CN"/>
        </w:rPr>
        <w:t>7</w:t>
      </w:r>
      <w:r w:rsidRPr="003E5F68">
        <w:t>]; or</w:t>
      </w:r>
    </w:p>
    <w:p w14:paraId="39F0576A" w14:textId="77777777" w:rsidR="008D2684" w:rsidRPr="003E5F68" w:rsidRDefault="008D2684" w:rsidP="008D2684">
      <w:pPr>
        <w:pStyle w:val="B1"/>
      </w:pPr>
      <w:r w:rsidRPr="003E5F68">
        <w:t>-</w:t>
      </w:r>
      <w:r w:rsidRPr="003E5F68">
        <w:tab/>
        <w:t>IMS-level roaming as defined in 3GPP TS 23.228 [</w:t>
      </w:r>
      <w:r>
        <w:rPr>
          <w:lang w:eastAsia="zh-CN"/>
        </w:rPr>
        <w:t>9</w:t>
      </w:r>
      <w:r w:rsidRPr="003E5F68">
        <w:t>].</w:t>
      </w:r>
    </w:p>
    <w:p w14:paraId="5456607D" w14:textId="77777777" w:rsidR="008D2684" w:rsidRPr="003E5F68" w:rsidRDefault="008D2684" w:rsidP="008D2684">
      <w:pPr>
        <w:pStyle w:val="Heading1"/>
      </w:pPr>
      <w:bookmarkStart w:id="1298" w:name="_Toc424654454"/>
      <w:bookmarkStart w:id="1299" w:name="_Toc428365038"/>
      <w:bookmarkStart w:id="1300" w:name="_Toc433209659"/>
      <w:bookmarkStart w:id="1301" w:name="_Toc453260175"/>
      <w:bookmarkStart w:id="1302" w:name="_Toc453261062"/>
      <w:bookmarkStart w:id="1303" w:name="_Toc453279799"/>
      <w:bookmarkStart w:id="1304" w:name="_Toc459375137"/>
      <w:bookmarkStart w:id="1305" w:name="_Toc468105375"/>
      <w:bookmarkStart w:id="1306" w:name="_Toc468110470"/>
      <w:bookmarkStart w:id="1307" w:name="_Toc209617482"/>
      <w:r w:rsidRPr="003E5F68">
        <w:t>10</w:t>
      </w:r>
      <w:r w:rsidRPr="003E5F68">
        <w:tab/>
        <w:t>Procedures and information flows</w:t>
      </w:r>
      <w:bookmarkEnd w:id="1298"/>
      <w:bookmarkEnd w:id="1299"/>
      <w:bookmarkEnd w:id="1300"/>
      <w:bookmarkEnd w:id="1301"/>
      <w:bookmarkEnd w:id="1302"/>
      <w:bookmarkEnd w:id="1303"/>
      <w:bookmarkEnd w:id="1304"/>
      <w:bookmarkEnd w:id="1305"/>
      <w:bookmarkEnd w:id="1306"/>
      <w:bookmarkEnd w:id="1307"/>
    </w:p>
    <w:p w14:paraId="10C0733B" w14:textId="77777777" w:rsidR="008D2684" w:rsidRPr="003E5F68" w:rsidRDefault="008D2684" w:rsidP="008D2684">
      <w:pPr>
        <w:pStyle w:val="Heading2"/>
        <w:rPr>
          <w:lang w:val="nl-NL"/>
        </w:rPr>
      </w:pPr>
      <w:bookmarkStart w:id="1308" w:name="_Toc424654455"/>
      <w:bookmarkStart w:id="1309" w:name="_Toc428365039"/>
      <w:bookmarkStart w:id="1310" w:name="_Toc433209660"/>
      <w:bookmarkStart w:id="1311" w:name="_Toc453260176"/>
      <w:bookmarkStart w:id="1312" w:name="_Toc453261063"/>
      <w:bookmarkStart w:id="1313" w:name="_Toc453279800"/>
      <w:bookmarkStart w:id="1314" w:name="_Toc459375138"/>
      <w:bookmarkStart w:id="1315" w:name="_Toc468105376"/>
      <w:bookmarkStart w:id="1316" w:name="_Toc468110471"/>
      <w:bookmarkStart w:id="1317" w:name="_Toc209617483"/>
      <w:r w:rsidRPr="003E5F68">
        <w:rPr>
          <w:lang w:val="nl-NL"/>
        </w:rPr>
        <w:t>10.1</w:t>
      </w:r>
      <w:r w:rsidRPr="003E5F68">
        <w:rPr>
          <w:lang w:val="nl-NL"/>
        </w:rPr>
        <w:tab/>
      </w:r>
      <w:r>
        <w:rPr>
          <w:rFonts w:hint="eastAsia"/>
          <w:lang w:val="nl-NL" w:eastAsia="zh-CN"/>
        </w:rPr>
        <w:t>MC service</w:t>
      </w:r>
      <w:r w:rsidRPr="003E5F68">
        <w:rPr>
          <w:lang w:val="nl-NL"/>
        </w:rPr>
        <w:t xml:space="preserve"> configuration</w:t>
      </w:r>
      <w:bookmarkEnd w:id="1308"/>
      <w:bookmarkEnd w:id="1309"/>
      <w:bookmarkEnd w:id="1310"/>
      <w:bookmarkEnd w:id="1311"/>
      <w:bookmarkEnd w:id="1312"/>
      <w:bookmarkEnd w:id="1313"/>
      <w:bookmarkEnd w:id="1314"/>
      <w:bookmarkEnd w:id="1315"/>
      <w:bookmarkEnd w:id="1316"/>
      <w:bookmarkEnd w:id="1317"/>
    </w:p>
    <w:p w14:paraId="42114D6A" w14:textId="77777777" w:rsidR="008D2684" w:rsidRPr="003E5F68" w:rsidRDefault="008D2684" w:rsidP="008D2684">
      <w:pPr>
        <w:pStyle w:val="Heading3"/>
        <w:rPr>
          <w:lang w:val="nl-NL"/>
        </w:rPr>
      </w:pPr>
      <w:bookmarkStart w:id="1318" w:name="_Toc433209661"/>
      <w:bookmarkStart w:id="1319" w:name="_Toc453260177"/>
      <w:bookmarkStart w:id="1320" w:name="_Toc453261064"/>
      <w:bookmarkStart w:id="1321" w:name="_Toc453279801"/>
      <w:bookmarkStart w:id="1322" w:name="_Toc459375139"/>
      <w:bookmarkStart w:id="1323" w:name="_Toc468105377"/>
      <w:bookmarkStart w:id="1324" w:name="_Toc468110472"/>
      <w:bookmarkStart w:id="1325" w:name="_Toc424654456"/>
      <w:bookmarkStart w:id="1326" w:name="_Toc428365040"/>
      <w:bookmarkStart w:id="1327" w:name="_Toc209617484"/>
      <w:r w:rsidRPr="003E5F68">
        <w:rPr>
          <w:lang w:val="nl-NL"/>
        </w:rPr>
        <w:t>10.</w:t>
      </w:r>
      <w:r w:rsidRPr="003E5F68">
        <w:rPr>
          <w:lang w:val="nl-NL" w:eastAsia="zh-CN"/>
        </w:rPr>
        <w:t>1</w:t>
      </w:r>
      <w:r w:rsidRPr="003E5F68">
        <w:rPr>
          <w:lang w:val="nl-NL"/>
        </w:rPr>
        <w:t>.1</w:t>
      </w:r>
      <w:r w:rsidRPr="003E5F68">
        <w:rPr>
          <w:lang w:val="nl-NL"/>
        </w:rPr>
        <w:tab/>
      </w:r>
      <w:r w:rsidRPr="003E5F68">
        <w:rPr>
          <w:rFonts w:hint="eastAsia"/>
          <w:lang w:val="nl-NL" w:eastAsia="zh-CN"/>
        </w:rPr>
        <w:t>General</w:t>
      </w:r>
      <w:bookmarkEnd w:id="1318"/>
      <w:bookmarkEnd w:id="1319"/>
      <w:bookmarkEnd w:id="1320"/>
      <w:bookmarkEnd w:id="1321"/>
      <w:bookmarkEnd w:id="1322"/>
      <w:bookmarkEnd w:id="1323"/>
      <w:bookmarkEnd w:id="1324"/>
      <w:bookmarkEnd w:id="1327"/>
    </w:p>
    <w:p w14:paraId="2CD3B114" w14:textId="77777777" w:rsidR="008D2684" w:rsidRPr="0077283F" w:rsidRDefault="008D2684" w:rsidP="008D2684">
      <w:pPr>
        <w:pStyle w:val="Heading4"/>
      </w:pPr>
      <w:bookmarkStart w:id="1328" w:name="_Toc433209662"/>
      <w:bookmarkStart w:id="1329" w:name="_Toc209617485"/>
      <w:r>
        <w:rPr>
          <w:lang w:val="nl-NL" w:eastAsia="zh-CN"/>
        </w:rPr>
        <w:t>10.1.1.1</w:t>
      </w:r>
      <w:r>
        <w:rPr>
          <w:lang w:val="nl-NL" w:eastAsia="zh-CN"/>
        </w:rPr>
        <w:tab/>
        <w:t>MC service configuration on primary MC system</w:t>
      </w:r>
      <w:bookmarkEnd w:id="1329"/>
    </w:p>
    <w:p w14:paraId="503D1060" w14:textId="77777777" w:rsidR="008D2684" w:rsidRPr="003E5F68" w:rsidRDefault="008D2684" w:rsidP="008D2684">
      <w:r w:rsidRPr="003E5F68">
        <w:t>Depicted in figure 10.1.1</w:t>
      </w:r>
      <w:r>
        <w:t>.1</w:t>
      </w:r>
      <w:r w:rsidRPr="003E5F68">
        <w:t xml:space="preserve">-1 is a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specific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sidRPr="003E5F68">
        <w:rPr>
          <w:lang w:eastAsia="zh-CN"/>
        </w:rPr>
        <w:t>using</w:t>
      </w:r>
      <w:r w:rsidRPr="003E5F68">
        <w:rPr>
          <w:rFonts w:hint="eastAsia"/>
          <w:lang w:eastAsia="zh-CN"/>
        </w:rPr>
        <w:t xml:space="preserve"> </w:t>
      </w:r>
      <w:r>
        <w:rPr>
          <w:rFonts w:hint="eastAsia"/>
          <w:lang w:eastAsia="zh-CN"/>
        </w:rPr>
        <w:t>an MC</w:t>
      </w:r>
      <w:r w:rsidRPr="003E5F68">
        <w:rPr>
          <w:rFonts w:hint="eastAsia"/>
          <w:lang w:eastAsia="zh-CN"/>
        </w:rPr>
        <w:t xml:space="preserve"> service.</w:t>
      </w:r>
    </w:p>
    <w:p w14:paraId="51AA10FC" w14:textId="5CC3B162" w:rsidR="008D2684" w:rsidRPr="003E5F68" w:rsidRDefault="0048718A" w:rsidP="008D2684">
      <w:pPr>
        <w:pStyle w:val="TH"/>
        <w:rPr>
          <w:rFonts w:eastAsia="Malgun Gothic"/>
          <w:lang w:eastAsia="ko-KR"/>
        </w:rPr>
      </w:pPr>
      <w:r>
        <w:object w:dxaOrig="6985" w:dyaOrig="12289" w14:anchorId="238A5DF3">
          <v:shape id="_x0000_i1050" type="#_x0000_t75" style="width:319.7pt;height:563.65pt" o:ole="">
            <v:imagedata r:id="rId61" o:title=""/>
          </v:shape>
          <o:OLEObject Type="Embed" ProgID="Visio.Drawing.15" ShapeID="_x0000_i1050" DrawAspect="Content" ObjectID="_1820231744" r:id="rId62"/>
        </w:object>
      </w:r>
    </w:p>
    <w:p w14:paraId="045A72C9" w14:textId="77777777" w:rsidR="008D2684" w:rsidRPr="003E5F68" w:rsidRDefault="008D2684" w:rsidP="008D2684">
      <w:pPr>
        <w:pStyle w:val="TF"/>
      </w:pPr>
      <w:r w:rsidRPr="003E5F68">
        <w:t>Figure 10.1.1</w:t>
      </w:r>
      <w:r>
        <w:t>.1</w:t>
      </w:r>
      <w:r w:rsidRPr="003E5F68">
        <w:t xml:space="preserve">-1 </w:t>
      </w:r>
      <w:r>
        <w:rPr>
          <w:lang w:eastAsia="zh-CN"/>
        </w:rPr>
        <w:t>MC service</w:t>
      </w:r>
      <w:r w:rsidRPr="003E5F68">
        <w:t xml:space="preserve"> UE configuration time sequence and associated configuration data</w:t>
      </w:r>
      <w:r w:rsidRPr="003E5F68" w:rsidDel="00D0787C">
        <w:t xml:space="preserve"> </w:t>
      </w:r>
    </w:p>
    <w:p w14:paraId="1CF23754" w14:textId="77777777" w:rsidR="008D2684" w:rsidRPr="003E5F68" w:rsidRDefault="008D2684" w:rsidP="008D2684">
      <w:pPr>
        <w:rPr>
          <w:lang w:eastAsia="zh-CN"/>
        </w:rPr>
      </w:pPr>
      <w:r w:rsidRPr="003E5F68">
        <w:rPr>
          <w:lang w:eastAsia="zh-CN"/>
        </w:rPr>
        <w:t xml:space="preserve">The </w:t>
      </w:r>
      <w:r>
        <w:rPr>
          <w:lang w:eastAsia="zh-CN"/>
        </w:rPr>
        <w:t>MC service</w:t>
      </w:r>
      <w:r w:rsidRPr="003E5F68">
        <w:rPr>
          <w:lang w:eastAsia="zh-CN"/>
        </w:rPr>
        <w:t xml:space="preserve"> UE is provided with initial UE configuration via a bootstrap procedure that provides the </w:t>
      </w:r>
      <w:r>
        <w:rPr>
          <w:lang w:eastAsia="zh-CN"/>
        </w:rPr>
        <w:t>MC service</w:t>
      </w:r>
      <w:r w:rsidRPr="003E5F68">
        <w:rPr>
          <w:lang w:eastAsia="zh-CN"/>
        </w:rPr>
        <w:t xml:space="preserve"> UE's clients (e.g. </w:t>
      </w:r>
      <w:r>
        <w:rPr>
          <w:lang w:eastAsia="zh-CN"/>
        </w:rPr>
        <w:t>MC service</w:t>
      </w:r>
      <w:r w:rsidRPr="003E5F68">
        <w:rPr>
          <w:lang w:eastAsia="zh-CN"/>
        </w:rPr>
        <w:t xml:space="preserve"> client, group management client, configuration management client, identity management client, key management client</w:t>
      </w:r>
      <w:r>
        <w:rPr>
          <w:lang w:eastAsia="zh-CN"/>
        </w:rPr>
        <w:t>, functional alias management client</w:t>
      </w:r>
      <w:r w:rsidRPr="003E5F68">
        <w:rPr>
          <w:lang w:eastAsia="zh-CN"/>
        </w:rPr>
        <w:t xml:space="preserve">) with critical information needed to connect to the </w:t>
      </w:r>
      <w:r>
        <w:rPr>
          <w:lang w:eastAsia="zh-CN"/>
        </w:rPr>
        <w:t>MC</w:t>
      </w:r>
      <w:r w:rsidRPr="003E5F68">
        <w:rPr>
          <w:lang w:eastAsia="zh-CN"/>
        </w:rPr>
        <w:t xml:space="preserve"> system. This includes PDN connection information </w:t>
      </w:r>
      <w:r w:rsidRPr="00020CDD">
        <w:rPr>
          <w:lang w:eastAsia="zh-CN"/>
        </w:rPr>
        <w:t xml:space="preserve">corresponding to the configured MC services on the MC service UE </w:t>
      </w:r>
      <w:r w:rsidRPr="003E5F68">
        <w:rPr>
          <w:lang w:eastAsia="zh-CN"/>
        </w:rPr>
        <w:t xml:space="preserve">(see </w:t>
      </w:r>
      <w:r>
        <w:rPr>
          <w:lang w:eastAsia="zh-CN"/>
        </w:rPr>
        <w:t>"EPS bearer considerations" in the 3GPP TS 23.379 [16]</w:t>
      </w:r>
      <w:r w:rsidRPr="003E5F68">
        <w:rPr>
          <w:lang w:eastAsia="zh-CN"/>
        </w:rPr>
        <w:t xml:space="preserve">) and on-network server identity information for all application plane servers with which the </w:t>
      </w:r>
      <w:r>
        <w:rPr>
          <w:lang w:eastAsia="zh-CN"/>
        </w:rPr>
        <w:t>MC service</w:t>
      </w:r>
      <w:r w:rsidRPr="003E5F68">
        <w:rPr>
          <w:lang w:eastAsia="zh-CN"/>
        </w:rPr>
        <w:t xml:space="preserve"> UE needs to interact. See annex </w:t>
      </w:r>
      <w:r>
        <w:rPr>
          <w:lang w:eastAsia="zh-CN"/>
        </w:rPr>
        <w:t>A</w:t>
      </w:r>
      <w:r w:rsidRPr="003E5F68">
        <w:rPr>
          <w:lang w:eastAsia="zh-CN"/>
        </w:rPr>
        <w:t>.6 for more information.</w:t>
      </w:r>
    </w:p>
    <w:p w14:paraId="13414EBC" w14:textId="053BB0AD" w:rsidR="008D2684" w:rsidRPr="003E5F68" w:rsidRDefault="008D2684" w:rsidP="008D2684">
      <w:pPr>
        <w:rPr>
          <w:lang w:eastAsia="zh-CN"/>
        </w:rPr>
      </w:pPr>
      <w:r w:rsidRPr="003E5F68">
        <w:rPr>
          <w:lang w:eastAsia="zh-CN"/>
        </w:rPr>
        <w:t>T</w:t>
      </w:r>
      <w:r w:rsidRPr="003E5F68">
        <w:rPr>
          <w:rFonts w:hint="eastAsia"/>
          <w:lang w:eastAsia="zh-CN"/>
        </w:rPr>
        <w:t xml:space="preserve">he </w:t>
      </w:r>
      <w:r>
        <w:rPr>
          <w:lang w:eastAsia="zh-CN"/>
        </w:rPr>
        <w:t>MC service</w:t>
      </w:r>
      <w:r w:rsidRPr="003E5F68">
        <w:rPr>
          <w:rFonts w:hint="eastAsia"/>
          <w:lang w:eastAsia="zh-CN"/>
        </w:rPr>
        <w:t xml:space="preserve"> UE </w:t>
      </w:r>
      <w:r w:rsidRPr="003E5F68">
        <w:rPr>
          <w:lang w:eastAsia="zh-CN"/>
        </w:rPr>
        <w:t>is provided with</w:t>
      </w:r>
      <w:r w:rsidRPr="003E5F68">
        <w:rPr>
          <w:rFonts w:hint="eastAsia"/>
          <w:lang w:eastAsia="zh-CN"/>
        </w:rPr>
        <w:t xml:space="preserve"> UE configuration, </w:t>
      </w:r>
      <w:r>
        <w:rPr>
          <w:lang w:eastAsia="zh-CN"/>
        </w:rPr>
        <w:t>MC service</w:t>
      </w:r>
      <w:r w:rsidRPr="003E5F68">
        <w:rPr>
          <w:lang w:eastAsia="zh-CN"/>
        </w:rPr>
        <w:t xml:space="preserve"> </w:t>
      </w:r>
      <w:r w:rsidRPr="003E5F68">
        <w:rPr>
          <w:rFonts w:hint="eastAsia"/>
          <w:lang w:eastAsia="zh-CN"/>
        </w:rPr>
        <w:t xml:space="preserve">user </w:t>
      </w:r>
      <w:r w:rsidRPr="003E5F68">
        <w:rPr>
          <w:lang w:eastAsia="zh-CN"/>
        </w:rPr>
        <w:t xml:space="preserve">profile </w:t>
      </w:r>
      <w:r w:rsidRPr="003E5F68">
        <w:rPr>
          <w:rFonts w:hint="eastAsia"/>
          <w:lang w:eastAsia="zh-CN"/>
        </w:rPr>
        <w:t>configuration and group configuration</w:t>
      </w:r>
      <w:r w:rsidRPr="003E5F68">
        <w:rPr>
          <w:lang w:eastAsia="zh-CN"/>
        </w:rPr>
        <w:t xml:space="preserve"> via online configuration</w:t>
      </w:r>
      <w:r w:rsidRPr="003E5F68">
        <w:rPr>
          <w:rFonts w:hint="eastAsia"/>
          <w:lang w:eastAsia="zh-CN"/>
        </w:rPr>
        <w:t xml:space="preserve">. While the </w:t>
      </w:r>
      <w:r>
        <w:rPr>
          <w:lang w:eastAsia="zh-CN"/>
        </w:rPr>
        <w:t>MC service</w:t>
      </w:r>
      <w:r w:rsidRPr="003E5F68">
        <w:rPr>
          <w:rFonts w:hint="eastAsia"/>
          <w:lang w:eastAsia="zh-CN"/>
        </w:rPr>
        <w:t xml:space="preserve"> UE </w:t>
      </w:r>
      <w:r w:rsidRPr="003E5F68">
        <w:rPr>
          <w:lang w:eastAsia="zh-CN"/>
        </w:rPr>
        <w:t>is using</w:t>
      </w:r>
      <w:r w:rsidRPr="003E5F68">
        <w:rPr>
          <w:rFonts w:hint="eastAsia"/>
          <w:lang w:eastAsia="zh-CN"/>
        </w:rPr>
        <w:t xml:space="preserve"> the </w:t>
      </w:r>
      <w:r>
        <w:rPr>
          <w:rFonts w:hint="eastAsia"/>
          <w:lang w:eastAsia="zh-CN"/>
        </w:rPr>
        <w:t>MC</w:t>
      </w:r>
      <w:r w:rsidRPr="003E5F68">
        <w:rPr>
          <w:rFonts w:hint="eastAsia"/>
          <w:lang w:eastAsia="zh-CN"/>
        </w:rPr>
        <w:t xml:space="preserve"> service it may receive online configuration updates.</w:t>
      </w:r>
      <w:r>
        <w:rPr>
          <w:lang w:eastAsia="zh-CN"/>
        </w:rPr>
        <w:t xml:space="preserve"> </w:t>
      </w:r>
      <w:r w:rsidR="00364B33" w:rsidRPr="00364B33">
        <w:rPr>
          <w:lang w:eastAsia="zh-CN"/>
        </w:rPr>
        <w:t xml:space="preserve">When this happens, the MC service UE shall apply these updates and use them for further operations. </w:t>
      </w:r>
      <w:r w:rsidRPr="006343A7">
        <w:rPr>
          <w:lang w:eastAsia="zh-CN"/>
        </w:rPr>
        <w:t>If the MC</w:t>
      </w:r>
      <w:r>
        <w:rPr>
          <w:lang w:eastAsia="zh-CN"/>
        </w:rPr>
        <w:t xml:space="preserve"> service</w:t>
      </w:r>
      <w:r w:rsidRPr="006343A7">
        <w:rPr>
          <w:lang w:eastAsia="zh-CN"/>
        </w:rPr>
        <w:t xml:space="preserve"> </w:t>
      </w:r>
      <w:r w:rsidRPr="006343A7">
        <w:rPr>
          <w:lang w:eastAsia="zh-CN"/>
        </w:rPr>
        <w:lastRenderedPageBreak/>
        <w:t>user profile configuration contains multiple MC</w:t>
      </w:r>
      <w:r>
        <w:rPr>
          <w:lang w:eastAsia="zh-CN"/>
        </w:rPr>
        <w:t xml:space="preserve"> service</w:t>
      </w:r>
      <w:r w:rsidRPr="006343A7">
        <w:rPr>
          <w:lang w:eastAsia="zh-CN"/>
        </w:rPr>
        <w:t xml:space="preserve"> user profiles for an authenticated MC</w:t>
      </w:r>
      <w:r>
        <w:rPr>
          <w:lang w:eastAsia="zh-CN"/>
        </w:rPr>
        <w:t xml:space="preserve"> service</w:t>
      </w:r>
      <w:r w:rsidRPr="006343A7">
        <w:rPr>
          <w:lang w:eastAsia="zh-CN"/>
        </w:rPr>
        <w:t xml:space="preserve"> user, then the MC</w:t>
      </w:r>
      <w:r>
        <w:rPr>
          <w:lang w:eastAsia="zh-CN"/>
        </w:rPr>
        <w:t xml:space="preserve"> service</w:t>
      </w:r>
      <w:r w:rsidRPr="006343A7">
        <w:rPr>
          <w:lang w:eastAsia="zh-CN"/>
        </w:rPr>
        <w:t xml:space="preserve"> </w:t>
      </w:r>
      <w:r>
        <w:rPr>
          <w:lang w:eastAsia="zh-CN"/>
        </w:rPr>
        <w:t xml:space="preserve">client </w:t>
      </w:r>
      <w:r w:rsidRPr="006343A7">
        <w:rPr>
          <w:lang w:eastAsia="zh-CN"/>
        </w:rPr>
        <w:t>and MC</w:t>
      </w:r>
      <w:r>
        <w:rPr>
          <w:lang w:eastAsia="zh-CN"/>
        </w:rPr>
        <w:t xml:space="preserve"> service</w:t>
      </w:r>
      <w:r w:rsidRPr="006343A7">
        <w:rPr>
          <w:lang w:eastAsia="zh-CN"/>
        </w:rPr>
        <w:t xml:space="preserve"> server set the active MC</w:t>
      </w:r>
      <w:r>
        <w:rPr>
          <w:lang w:eastAsia="zh-CN"/>
        </w:rPr>
        <w:t xml:space="preserve"> service</w:t>
      </w:r>
      <w:r w:rsidRPr="006343A7">
        <w:rPr>
          <w:lang w:eastAsia="zh-CN"/>
        </w:rPr>
        <w:t xml:space="preserve"> user profile to </w:t>
      </w:r>
      <w:r>
        <w:rPr>
          <w:lang w:val="nl-NL"/>
        </w:rPr>
        <w:t>the configured p</w:t>
      </w:r>
      <w:r w:rsidRPr="0015072E">
        <w:rPr>
          <w:lang w:val="nl-NL"/>
        </w:rPr>
        <w:t>re-selected MC</w:t>
      </w:r>
      <w:r>
        <w:rPr>
          <w:lang w:val="nl-NL"/>
        </w:rPr>
        <w:t xml:space="preserve"> service</w:t>
      </w:r>
      <w:r w:rsidRPr="0015072E">
        <w:rPr>
          <w:lang w:val="nl-NL"/>
        </w:rPr>
        <w:t xml:space="preserve"> user profile</w:t>
      </w:r>
      <w:r>
        <w:rPr>
          <w:lang w:val="nl-NL"/>
        </w:rPr>
        <w:t xml:space="preserve"> after</w:t>
      </w:r>
      <w:r w:rsidRPr="00CC497B">
        <w:rPr>
          <w:lang w:val="nl-NL"/>
        </w:rPr>
        <w:t xml:space="preserve"> MC service authorization</w:t>
      </w:r>
      <w:r>
        <w:rPr>
          <w:lang w:val="nl-NL"/>
        </w:rPr>
        <w:t xml:space="preserve"> </w:t>
      </w:r>
      <w:r w:rsidRPr="00806C7E">
        <w:rPr>
          <w:lang w:val="nl-NL"/>
        </w:rPr>
        <w:t>(which can be updated by the MC</w:t>
      </w:r>
      <w:r>
        <w:rPr>
          <w:lang w:val="nl-NL"/>
        </w:rPr>
        <w:t xml:space="preserve"> service</w:t>
      </w:r>
      <w:r w:rsidRPr="00806C7E">
        <w:rPr>
          <w:lang w:val="nl-NL"/>
        </w:rPr>
        <w:t xml:space="preserve"> user using the procedure specified in subclause</w:t>
      </w:r>
      <w:r>
        <w:rPr>
          <w:lang w:val="nl-NL"/>
        </w:rPr>
        <w:t> </w:t>
      </w:r>
      <w:r w:rsidRPr="00806C7E">
        <w:rPr>
          <w:lang w:val="nl-NL"/>
        </w:rPr>
        <w:t>10.1.</w:t>
      </w:r>
      <w:r>
        <w:rPr>
          <w:lang w:val="nl-NL"/>
        </w:rPr>
        <w:t>4</w:t>
      </w:r>
      <w:r w:rsidRPr="00806C7E">
        <w:rPr>
          <w:lang w:val="nl-NL"/>
        </w:rPr>
        <w:t>.6)</w:t>
      </w:r>
      <w:r w:rsidRPr="006343A7">
        <w:rPr>
          <w:lang w:val="nl-NL"/>
        </w:rPr>
        <w:t xml:space="preserve">. </w:t>
      </w:r>
      <w:r>
        <w:rPr>
          <w:lang w:val="nl-NL"/>
        </w:rPr>
        <w:t>The active MC service user profile can be changed by the MC service user to a different MC service user profile during MC service service (see MC service TSs).</w:t>
      </w:r>
    </w:p>
    <w:p w14:paraId="4B764522"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w:t>
      </w:r>
      <w:r w:rsidRPr="003E5F68">
        <w:rPr>
          <w:rFonts w:hint="eastAsia"/>
          <w:lang w:eastAsia="zh-CN"/>
        </w:rPr>
        <w:t xml:space="preserve"> service is configured with the service configuration (not shown in the figure</w:t>
      </w:r>
      <w:r w:rsidRPr="003E5F68">
        <w:rPr>
          <w:rFonts w:hint="cs"/>
          <w:lang w:eastAsia="zh-CN"/>
        </w:rPr>
        <w:t> </w:t>
      </w:r>
      <w:r w:rsidRPr="003E5F68">
        <w:rPr>
          <w:rFonts w:hint="eastAsia"/>
          <w:lang w:eastAsia="zh-CN"/>
        </w:rPr>
        <w:t>10.1.1</w:t>
      </w:r>
      <w:r>
        <w:rPr>
          <w:lang w:eastAsia="zh-CN"/>
        </w:rPr>
        <w:t>.1</w:t>
      </w:r>
      <w:r w:rsidRPr="003E5F68">
        <w:rPr>
          <w:rFonts w:hint="eastAsia"/>
          <w:lang w:eastAsia="zh-CN"/>
        </w:rPr>
        <w:t xml:space="preserve">-1) which the </w:t>
      </w:r>
      <w:r>
        <w:rPr>
          <w:rFonts w:hint="eastAsia"/>
          <w:lang w:eastAsia="zh-CN"/>
        </w:rPr>
        <w:t>MC</w:t>
      </w:r>
      <w:r w:rsidRPr="003E5F68">
        <w:rPr>
          <w:rFonts w:hint="eastAsia"/>
          <w:lang w:eastAsia="zh-CN"/>
        </w:rPr>
        <w:t xml:space="preserve"> service enforces during the entire phase of </w:t>
      </w:r>
      <w:r>
        <w:rPr>
          <w:lang w:eastAsia="zh-CN"/>
        </w:rPr>
        <w:t>MC service</w:t>
      </w:r>
      <w:r w:rsidRPr="003E5F68">
        <w:rPr>
          <w:rFonts w:hint="eastAsia"/>
          <w:lang w:eastAsia="zh-CN"/>
        </w:rPr>
        <w:t xml:space="preserve"> UE using the </w:t>
      </w:r>
      <w:r>
        <w:rPr>
          <w:rFonts w:hint="eastAsia"/>
          <w:lang w:eastAsia="zh-CN"/>
        </w:rPr>
        <w:t>MC</w:t>
      </w:r>
      <w:r w:rsidRPr="003E5F68">
        <w:rPr>
          <w:rFonts w:hint="eastAsia"/>
          <w:lang w:eastAsia="zh-CN"/>
        </w:rPr>
        <w:t xml:space="preserve"> service.</w:t>
      </w:r>
    </w:p>
    <w:p w14:paraId="42A80733" w14:textId="77777777" w:rsidR="005259B6" w:rsidRDefault="005259B6" w:rsidP="005259B6">
      <w:pPr>
        <w:pStyle w:val="NO"/>
      </w:pPr>
      <w:bookmarkStart w:id="1330" w:name="_Toc453260178"/>
      <w:bookmarkStart w:id="1331" w:name="_Toc453261065"/>
      <w:bookmarkStart w:id="1332" w:name="_Toc453279802"/>
      <w:bookmarkStart w:id="1333" w:name="_Toc459375140"/>
      <w:r>
        <w:t>NOTE:</w:t>
      </w:r>
      <w:r>
        <w:tab/>
        <w:t>The extent of</w:t>
      </w:r>
      <w:r w:rsidRPr="00115FEC">
        <w:t xml:space="preserve"> MC services available to an MC service UE with an unauthenticated MC user or unauthorized MC service user is described as 'limited services' in 3GPP</w:t>
      </w:r>
      <w:r>
        <w:t> </w:t>
      </w:r>
      <w:r w:rsidRPr="00115FEC">
        <w:t>TS</w:t>
      </w:r>
      <w:r>
        <w:t> </w:t>
      </w:r>
      <w:r w:rsidRPr="00115FEC">
        <w:t>33.180</w:t>
      </w:r>
      <w:r>
        <w:t> [25]</w:t>
      </w:r>
      <w:r w:rsidRPr="00A72F1B">
        <w:t xml:space="preserve"> is out of scope of the present document</w:t>
      </w:r>
      <w:r>
        <w:t>.</w:t>
      </w:r>
    </w:p>
    <w:p w14:paraId="67CD3208" w14:textId="77777777" w:rsidR="008D2684" w:rsidRDefault="008D2684" w:rsidP="008D2684">
      <w:pPr>
        <w:pStyle w:val="Heading4"/>
        <w:rPr>
          <w:lang w:eastAsia="zh-CN"/>
        </w:rPr>
      </w:pPr>
      <w:bookmarkStart w:id="1334" w:name="_Toc468105378"/>
      <w:bookmarkStart w:id="1335" w:name="_Toc468110473"/>
      <w:bookmarkStart w:id="1336" w:name="_Toc209617486"/>
      <w:r>
        <w:rPr>
          <w:lang w:eastAsia="zh-CN"/>
        </w:rPr>
        <w:t>10.1.1.2</w:t>
      </w:r>
      <w:r>
        <w:rPr>
          <w:lang w:eastAsia="zh-CN"/>
        </w:rPr>
        <w:tab/>
        <w:t>MC service configuration for migration to partner MC system</w:t>
      </w:r>
      <w:bookmarkEnd w:id="1336"/>
    </w:p>
    <w:p w14:paraId="460555FE" w14:textId="77777777" w:rsidR="008D2684" w:rsidRDefault="008D2684" w:rsidP="008D2684">
      <w:pPr>
        <w:rPr>
          <w:lang w:eastAsia="zh-CN"/>
        </w:rPr>
      </w:pPr>
      <w:r>
        <w:t>F</w:t>
      </w:r>
      <w:r w:rsidRPr="003E5F68">
        <w:t>igure 10.1.1</w:t>
      </w:r>
      <w:r>
        <w:t>.2</w:t>
      </w:r>
      <w:r>
        <w:noBreakHyphen/>
      </w:r>
      <w:r w:rsidRPr="003E5F68">
        <w:t xml:space="preserve">1 </w:t>
      </w:r>
      <w:r>
        <w:t>depicts a general</w:t>
      </w:r>
      <w:r w:rsidRPr="003E5F68">
        <w:t xml:space="preserve">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Pr>
          <w:lang w:eastAsia="zh-CN"/>
        </w:rPr>
        <w:t>which obtains</w:t>
      </w:r>
      <w:r>
        <w:rPr>
          <w:rFonts w:hint="eastAsia"/>
          <w:lang w:eastAsia="zh-CN"/>
        </w:rPr>
        <w:t xml:space="preserve"> MC</w:t>
      </w:r>
      <w:r w:rsidRPr="003E5F68">
        <w:rPr>
          <w:rFonts w:hint="eastAsia"/>
          <w:lang w:eastAsia="zh-CN"/>
        </w:rPr>
        <w:t xml:space="preserve"> service</w:t>
      </w:r>
      <w:r>
        <w:rPr>
          <w:lang w:eastAsia="zh-CN"/>
        </w:rPr>
        <w:t xml:space="preserve"> when migrated to a partner MC system</w:t>
      </w:r>
      <w:r w:rsidRPr="003E5F68">
        <w:rPr>
          <w:rFonts w:hint="eastAsia"/>
          <w:lang w:eastAsia="zh-CN"/>
        </w:rPr>
        <w:t>.</w:t>
      </w:r>
      <w:r>
        <w:rPr>
          <w:lang w:eastAsia="zh-CN"/>
        </w:rPr>
        <w:t xml:space="preserve"> The MC service user can only receive MC service from one MC system at a time.</w:t>
      </w:r>
    </w:p>
    <w:p w14:paraId="55C0B921" w14:textId="5A78F203" w:rsidR="008D2684" w:rsidRDefault="0048718A" w:rsidP="008D2684">
      <w:pPr>
        <w:pStyle w:val="TH"/>
      </w:pPr>
      <w:r>
        <w:object w:dxaOrig="6985" w:dyaOrig="12480" w14:anchorId="5C3C134A">
          <v:shape id="_x0000_i1257" type="#_x0000_t75" style="width:330.45pt;height:591.6pt" o:ole="">
            <v:imagedata r:id="rId63" o:title=""/>
          </v:shape>
          <o:OLEObject Type="Embed" ProgID="Visio.Drawing.15" ShapeID="_x0000_i1257" DrawAspect="Content" ObjectID="_1820231745" r:id="rId64"/>
        </w:object>
      </w:r>
    </w:p>
    <w:p w14:paraId="5D8B083E" w14:textId="77777777" w:rsidR="008D2684" w:rsidRDefault="008D2684" w:rsidP="008D2684">
      <w:pPr>
        <w:pStyle w:val="TF"/>
      </w:pPr>
      <w:r w:rsidRPr="00090B6B">
        <w:t>Figure</w:t>
      </w:r>
      <w:r>
        <w:t> </w:t>
      </w:r>
      <w:r w:rsidRPr="00090B6B">
        <w:t>10.1.1.2</w:t>
      </w:r>
      <w:r>
        <w:t>-</w:t>
      </w:r>
      <w:r w:rsidRPr="00090B6B">
        <w:t>1 MC service UE configuration sequence for migration</w:t>
      </w:r>
    </w:p>
    <w:p w14:paraId="39C829E3" w14:textId="77777777" w:rsidR="008D2684" w:rsidRDefault="008D2684" w:rsidP="008D2684">
      <w:r>
        <w:t xml:space="preserve">The MC service user and MC service UE first follow the MC service UE configuration and MC service user authorization steps described in subclause 10.1.1.1 to obtain one or more MC service user profiles from the primary MC system. Each user profile received from the primary MC system contains a list of partner MC systems to which migration is permitted using that user profile, together with the access information needed to communicate with the application plane servers of the partner MC system. See Annex A.3 for more information. The MC service user also obtains the necessary security parameters needed to authenticate and become service authorized on the partner MC system; the process for this is specified in 3GPP TS 33.180 [25].  At this point, the MC UE is configured sufficiently for </w:t>
      </w:r>
      <w:r>
        <w:lastRenderedPageBreak/>
        <w:t xml:space="preserve">the partner system so that the MC service user is capable of utilizing </w:t>
      </w:r>
      <w:r w:rsidRPr="00DD78A8">
        <w:t>"</w:t>
      </w:r>
      <w:r>
        <w:t>limited services</w:t>
      </w:r>
      <w:r w:rsidRPr="00DD78A8">
        <w:t>"</w:t>
      </w:r>
      <w:r>
        <w:t xml:space="preserve"> as described in 3GPP TS 33.180 [25].</w:t>
      </w:r>
    </w:p>
    <w:p w14:paraId="4EFBAA81" w14:textId="77777777" w:rsidR="008D2684" w:rsidRDefault="008D2684" w:rsidP="008D2684">
      <w:pPr>
        <w:pStyle w:val="NO"/>
      </w:pPr>
      <w:r>
        <w:t>NOTE 1:</w:t>
      </w:r>
      <w:r>
        <w:tab/>
        <w:t>The above steps which enable migration to take place may be carried out some time in advance of migration. The MC service user could repeatedly obtain migrated MC service, e.g. on successive days while located in the area of the partner MC system, without needing to obtain the initial configuration afresh in advance of each period of migrated MC service. The user profile from the primary MC system must be retained to provide the access information to permit this.</w:t>
      </w:r>
    </w:p>
    <w:p w14:paraId="27C8E3D1" w14:textId="77777777" w:rsidR="008D2684" w:rsidRDefault="008D2684" w:rsidP="008D2684">
      <w:r>
        <w:t xml:space="preserve">To initiate migration, the desired partner system from those listed in the chosen user profile is selected, and the access information provided in the user profile is used to initiate communication with the partner MC system. </w:t>
      </w:r>
    </w:p>
    <w:p w14:paraId="60D8914E" w14:textId="77777777" w:rsidR="008D2684" w:rsidRDefault="008D2684" w:rsidP="008D2684">
      <w:pPr>
        <w:pStyle w:val="NO"/>
      </w:pPr>
      <w:r>
        <w:t>NOTE 2:</w:t>
      </w:r>
      <w:r>
        <w:tab/>
        <w:t>Selection of the relevant partner MC system could be performed as a result of a manual action by the user or automatically by an application in the MC service UE, e.g. according to the current location of the MC service UE or according to the serving PLMN of the MC service UE.</w:t>
      </w:r>
    </w:p>
    <w:p w14:paraId="6F4B4901" w14:textId="42C97057" w:rsidR="008D2684" w:rsidRDefault="008D2684" w:rsidP="008D2684">
      <w:r>
        <w:t xml:space="preserve">The MC service user performs </w:t>
      </w:r>
      <w:r w:rsidR="0048718A">
        <w:t xml:space="preserve">MC </w:t>
      </w:r>
      <w:r>
        <w:t xml:space="preserve">user </w:t>
      </w:r>
      <w:r w:rsidR="0048718A" w:rsidRPr="0048718A">
        <w:t xml:space="preserve">migration service </w:t>
      </w:r>
      <w:r>
        <w:t xml:space="preserve">authentication </w:t>
      </w:r>
      <w:r w:rsidR="0048718A" w:rsidRPr="0048718A">
        <w:t xml:space="preserve">and authorization </w:t>
      </w:r>
      <w:r>
        <w:t>to the partner MC system as specified in 3GPP TS 33.180 [25].</w:t>
      </w:r>
    </w:p>
    <w:p w14:paraId="50A88A2F" w14:textId="77777777" w:rsidR="008D2684" w:rsidRDefault="008D2684" w:rsidP="008D2684">
      <w:r>
        <w:t xml:space="preserve">The user profile or profiles for that MC service user which are to be used for service when migrated to the partner MC system are then downloaded to the configuration management client in the MC service UE by the partner MC system, and these downloaded profile or profiles are used by the MC service user during the ensuing period of MC service on the partner MC system. </w:t>
      </w:r>
    </w:p>
    <w:p w14:paraId="6CCA07BC" w14:textId="4FA04D50" w:rsidR="008D2684" w:rsidRDefault="008D2684" w:rsidP="008D2684">
      <w:pPr>
        <w:pStyle w:val="NO"/>
      </w:pPr>
      <w:r>
        <w:t>NOTE </w:t>
      </w:r>
      <w:r w:rsidR="00F15036">
        <w:t>3</w:t>
      </w:r>
      <w:r>
        <w:t>:</w:t>
      </w:r>
      <w:r>
        <w:tab/>
        <w:t xml:space="preserve">The user profile obtained from the primary MC system is simply used to </w:t>
      </w:r>
      <w:r w:rsidR="001136E9">
        <w:t>provide</w:t>
      </w:r>
      <w:r>
        <w:t xml:space="preserve"> access information for the partner MC system and is not otherwise used by the MC service client during migrated MC service.</w:t>
      </w:r>
    </w:p>
    <w:p w14:paraId="1D97AF42" w14:textId="77777777" w:rsidR="008D2684" w:rsidRDefault="008D2684" w:rsidP="008D2684">
      <w:r>
        <w:t>Group configuration for the MC service groups listed in the user profile are then obtained by the group management client in the MC service UE. After these configuration steps, the MC service user obtains service authorization on the partner MC system.</w:t>
      </w:r>
    </w:p>
    <w:p w14:paraId="5F2B4979" w14:textId="77777777" w:rsidR="008D2684" w:rsidRPr="0077283F" w:rsidRDefault="008D2684" w:rsidP="008D2684">
      <w:r>
        <w:t xml:space="preserve">Once service authorized, further configuration changes may be provided by the partner MC system during the period of operational MC service, in accordance with subclause 10.1.1.1. The partner MC system enforces the use of the user profiles and group configuration that have been provided by the configuration process described in this subclause. </w:t>
      </w:r>
    </w:p>
    <w:p w14:paraId="1AAE8046" w14:textId="77777777" w:rsidR="008D2684" w:rsidRPr="003E5F68" w:rsidRDefault="008D2684" w:rsidP="008D2684">
      <w:pPr>
        <w:pStyle w:val="Heading3"/>
        <w:rPr>
          <w:lang w:val="nl-NL" w:eastAsia="zh-CN"/>
        </w:rPr>
      </w:pPr>
      <w:bookmarkStart w:id="1337" w:name="_Toc209617487"/>
      <w:r w:rsidRPr="003E5F68">
        <w:rPr>
          <w:lang w:val="nl-NL"/>
        </w:rPr>
        <w:t>10.</w:t>
      </w:r>
      <w:r w:rsidRPr="003E5F68">
        <w:rPr>
          <w:lang w:val="nl-NL" w:eastAsia="zh-CN"/>
        </w:rPr>
        <w:t>1.2</w:t>
      </w:r>
      <w:r w:rsidRPr="003E5F68">
        <w:rPr>
          <w:lang w:val="nl-NL"/>
        </w:rPr>
        <w:tab/>
      </w:r>
      <w:r w:rsidRPr="003E5F68">
        <w:rPr>
          <w:rFonts w:hint="eastAsia"/>
          <w:lang w:val="nl-NL" w:eastAsia="zh-CN"/>
        </w:rPr>
        <w:t xml:space="preserve">Information flows for </w:t>
      </w:r>
      <w:r>
        <w:rPr>
          <w:rFonts w:hint="eastAsia"/>
          <w:lang w:val="nl-NL" w:eastAsia="zh-CN"/>
        </w:rPr>
        <w:t>MC service</w:t>
      </w:r>
      <w:r w:rsidRPr="003E5F68">
        <w:rPr>
          <w:rFonts w:hint="eastAsia"/>
          <w:lang w:val="nl-NL" w:eastAsia="zh-CN"/>
        </w:rPr>
        <w:t xml:space="preserve"> configuration</w:t>
      </w:r>
      <w:bookmarkEnd w:id="1330"/>
      <w:bookmarkEnd w:id="1331"/>
      <w:bookmarkEnd w:id="1332"/>
      <w:bookmarkEnd w:id="1333"/>
      <w:bookmarkEnd w:id="1334"/>
      <w:bookmarkEnd w:id="1335"/>
      <w:bookmarkEnd w:id="1337"/>
    </w:p>
    <w:p w14:paraId="337BC4B0" w14:textId="77777777" w:rsidR="008D2684" w:rsidRPr="003E5F68" w:rsidRDefault="008D2684" w:rsidP="008D2684">
      <w:pPr>
        <w:pStyle w:val="Heading4"/>
        <w:rPr>
          <w:lang w:val="nl-NL"/>
        </w:rPr>
      </w:pPr>
      <w:bookmarkStart w:id="1338" w:name="_Toc453260179"/>
      <w:bookmarkStart w:id="1339" w:name="_Toc453261066"/>
      <w:bookmarkStart w:id="1340" w:name="_Toc453279803"/>
      <w:bookmarkStart w:id="1341" w:name="_Toc459375141"/>
      <w:bookmarkStart w:id="1342" w:name="_Toc468105379"/>
      <w:bookmarkStart w:id="1343" w:name="_Toc468110474"/>
      <w:bookmarkStart w:id="1344" w:name="_Toc209617488"/>
      <w:r w:rsidRPr="003E5F68">
        <w:rPr>
          <w:lang w:val="nl-NL"/>
        </w:rPr>
        <w:t>10.</w:t>
      </w:r>
      <w:r w:rsidRPr="003E5F68">
        <w:rPr>
          <w:lang w:val="nl-NL" w:eastAsia="zh-CN"/>
        </w:rPr>
        <w:t>1</w:t>
      </w:r>
      <w:r w:rsidRPr="003E5F68">
        <w:rPr>
          <w:lang w:val="nl-NL"/>
        </w:rPr>
        <w:t>.2.1</w:t>
      </w:r>
      <w:r w:rsidRPr="003E5F68">
        <w:rPr>
          <w:lang w:val="nl-NL"/>
        </w:rPr>
        <w:tab/>
      </w:r>
      <w:r w:rsidRPr="003E5F68">
        <w:rPr>
          <w:rFonts w:hint="eastAsia"/>
          <w:lang w:val="nl-NL" w:eastAsia="zh-CN"/>
        </w:rPr>
        <w:t>Store group configuration request</w:t>
      </w:r>
      <w:bookmarkEnd w:id="1338"/>
      <w:bookmarkEnd w:id="1339"/>
      <w:bookmarkEnd w:id="1340"/>
      <w:bookmarkEnd w:id="1341"/>
      <w:bookmarkEnd w:id="1342"/>
      <w:bookmarkEnd w:id="1343"/>
      <w:bookmarkEnd w:id="1344"/>
    </w:p>
    <w:p w14:paraId="2E3563D0" w14:textId="77777777" w:rsidR="008D2684" w:rsidRPr="003E5F68" w:rsidRDefault="008D2684" w:rsidP="008D2684">
      <w:r w:rsidRPr="003E5F68">
        <w:t>Table 10.</w:t>
      </w:r>
      <w:r w:rsidRPr="003E5F68">
        <w:rPr>
          <w:rFonts w:hint="eastAsia"/>
          <w:lang w:eastAsia="zh-CN"/>
        </w:rPr>
        <w:t>1</w:t>
      </w:r>
      <w:r w:rsidRPr="003E5F68">
        <w:t>.2.1-</w:t>
      </w:r>
      <w:r w:rsidRPr="003E5F68">
        <w:rPr>
          <w:rFonts w:hint="eastAsia"/>
          <w:lang w:eastAsia="zh-CN"/>
        </w:rPr>
        <w:t>1</w:t>
      </w:r>
      <w:r w:rsidRPr="003E5F68">
        <w:t xml:space="preserve"> describes the information flow </w:t>
      </w:r>
      <w:r w:rsidRPr="003E5F68">
        <w:rPr>
          <w:rFonts w:hint="eastAsia"/>
          <w:lang w:eastAsia="zh-CN"/>
        </w:rPr>
        <w:t>store group configuration request</w:t>
      </w:r>
      <w:r w:rsidRPr="003E5F68">
        <w:t xml:space="preserve"> from the group management client to the group management server.</w:t>
      </w:r>
    </w:p>
    <w:p w14:paraId="5142EE2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sidRPr="003E5F68">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891F7AD" w14:textId="77777777" w:rsidTr="00AA0F9E">
        <w:trPr>
          <w:jc w:val="center"/>
        </w:trPr>
        <w:tc>
          <w:tcPr>
            <w:tcW w:w="2880" w:type="dxa"/>
            <w:tcBorders>
              <w:top w:val="single" w:sz="4" w:space="0" w:color="000000"/>
              <w:left w:val="single" w:sz="4" w:space="0" w:color="000000"/>
              <w:bottom w:val="single" w:sz="4" w:space="0" w:color="000000"/>
            </w:tcBorders>
          </w:tcPr>
          <w:p w14:paraId="0FB7A5A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35B2D8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BEE1B16" w14:textId="77777777" w:rsidR="008D2684" w:rsidRPr="003E5F68" w:rsidRDefault="008D2684" w:rsidP="00AA0F9E">
            <w:pPr>
              <w:pStyle w:val="TAH"/>
            </w:pPr>
            <w:r w:rsidRPr="003E5F68">
              <w:t>Description</w:t>
            </w:r>
          </w:p>
        </w:tc>
      </w:tr>
      <w:tr w:rsidR="008D2684" w:rsidRPr="003E5F68" w14:paraId="31FEDB9E" w14:textId="77777777" w:rsidTr="00AA0F9E">
        <w:trPr>
          <w:jc w:val="center"/>
        </w:trPr>
        <w:tc>
          <w:tcPr>
            <w:tcW w:w="2880" w:type="dxa"/>
            <w:tcBorders>
              <w:top w:val="single" w:sz="4" w:space="0" w:color="000000"/>
              <w:left w:val="single" w:sz="4" w:space="0" w:color="000000"/>
              <w:bottom w:val="single" w:sz="4" w:space="0" w:color="000000"/>
            </w:tcBorders>
          </w:tcPr>
          <w:p w14:paraId="42D79C23"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648DC0F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D30537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5F4092B2" w14:textId="77777777" w:rsidTr="00AA0F9E">
        <w:trPr>
          <w:jc w:val="center"/>
        </w:trPr>
        <w:tc>
          <w:tcPr>
            <w:tcW w:w="2880" w:type="dxa"/>
            <w:tcBorders>
              <w:top w:val="single" w:sz="4" w:space="0" w:color="000000"/>
              <w:left w:val="single" w:sz="4" w:space="0" w:color="000000"/>
              <w:bottom w:val="single" w:sz="4" w:space="0" w:color="000000"/>
            </w:tcBorders>
          </w:tcPr>
          <w:p w14:paraId="193BF8A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tcPr>
          <w:p w14:paraId="2CBE86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44AA8F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4B48B2BF" w14:textId="77777777" w:rsidR="008D2684" w:rsidRPr="003E5F68" w:rsidRDefault="008D2684" w:rsidP="008D2684">
      <w:pPr>
        <w:rPr>
          <w:lang w:val="nl-NL"/>
        </w:rPr>
      </w:pPr>
    </w:p>
    <w:p w14:paraId="7C1EC843" w14:textId="77777777" w:rsidR="00FC445A" w:rsidRPr="003E5F68" w:rsidRDefault="00FC445A" w:rsidP="00FC445A">
      <w:pPr>
        <w:pStyle w:val="Heading4"/>
        <w:rPr>
          <w:lang w:val="nl-NL"/>
        </w:rPr>
      </w:pPr>
      <w:bookmarkStart w:id="1345" w:name="_Toc453260180"/>
      <w:bookmarkStart w:id="1346" w:name="_Toc453261067"/>
      <w:bookmarkStart w:id="1347" w:name="_Toc453279804"/>
      <w:bookmarkStart w:id="1348" w:name="_Toc459375142"/>
      <w:bookmarkStart w:id="1349" w:name="_Toc468105380"/>
      <w:bookmarkStart w:id="1350" w:name="_Toc468110475"/>
      <w:bookmarkStart w:id="1351" w:name="_Toc209617489"/>
      <w:r w:rsidRPr="003E5F68">
        <w:rPr>
          <w:lang w:val="nl-NL"/>
        </w:rPr>
        <w:t>10.</w:t>
      </w:r>
      <w:r w:rsidRPr="003E5F68">
        <w:rPr>
          <w:lang w:val="nl-NL" w:eastAsia="zh-CN"/>
        </w:rPr>
        <w:t>1</w:t>
      </w:r>
      <w:r w:rsidRPr="003E5F68">
        <w:rPr>
          <w:lang w:val="nl-NL"/>
        </w:rPr>
        <w:t>.2.1</w:t>
      </w:r>
      <w:r>
        <w:rPr>
          <w:lang w:val="nl-NL"/>
        </w:rPr>
        <w:t>a</w:t>
      </w:r>
      <w:r w:rsidRPr="003E5F68">
        <w:rPr>
          <w:lang w:val="nl-NL"/>
        </w:rPr>
        <w:tab/>
      </w:r>
      <w:r w:rsidRPr="003E5F68">
        <w:rPr>
          <w:rFonts w:hint="eastAsia"/>
          <w:lang w:val="nl-NL" w:eastAsia="zh-CN"/>
        </w:rPr>
        <w:t xml:space="preserve">Store </w:t>
      </w:r>
      <w:r>
        <w:rPr>
          <w:lang w:val="nl-NL" w:eastAsia="zh-CN"/>
        </w:rPr>
        <w:t xml:space="preserve">target </w:t>
      </w:r>
      <w:r w:rsidRPr="003E5F68">
        <w:rPr>
          <w:rFonts w:hint="eastAsia"/>
          <w:lang w:val="nl-NL" w:eastAsia="zh-CN"/>
        </w:rPr>
        <w:t>group configuration request</w:t>
      </w:r>
      <w:bookmarkEnd w:id="1351"/>
    </w:p>
    <w:p w14:paraId="43F5BF0E" w14:textId="77777777" w:rsidR="00FC445A" w:rsidRPr="003E5F68" w:rsidRDefault="00FC445A" w:rsidP="00FC445A">
      <w:r w:rsidRPr="003E5F68">
        <w:t>Table 10.</w:t>
      </w:r>
      <w:r w:rsidRPr="003E5F68">
        <w:rPr>
          <w:rFonts w:hint="eastAsia"/>
          <w:lang w:eastAsia="zh-CN"/>
        </w:rPr>
        <w:t>1</w:t>
      </w:r>
      <w:r w:rsidRPr="003E5F68">
        <w:t>.2.1</w:t>
      </w:r>
      <w:r>
        <w:t>a</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store </w:t>
      </w:r>
      <w:r>
        <w:rPr>
          <w:lang w:eastAsia="zh-CN"/>
        </w:rPr>
        <w:t xml:space="preserve">target </w:t>
      </w:r>
      <w:r w:rsidRPr="003E5F68">
        <w:rPr>
          <w:rFonts w:hint="eastAsia"/>
          <w:lang w:eastAsia="zh-CN"/>
        </w:rPr>
        <w:t>group configuration request</w:t>
      </w:r>
      <w:r w:rsidRPr="003E5F68">
        <w:t xml:space="preserve"> from the group management client to the group management server.</w:t>
      </w:r>
    </w:p>
    <w:p w14:paraId="45AF5AB8" w14:textId="77777777" w:rsidR="00FC445A" w:rsidRPr="003E5F68" w:rsidRDefault="00FC445A" w:rsidP="00FC445A">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lang w:val="en-US"/>
        </w:rPr>
        <w:t>1</w:t>
      </w:r>
      <w:r>
        <w:rPr>
          <w:lang w:val="en-US"/>
        </w:rPr>
        <w:t>a</w:t>
      </w:r>
      <w:r w:rsidRPr="003E5F68">
        <w:t>-</w:t>
      </w:r>
      <w:r w:rsidRPr="003E5F68">
        <w:rPr>
          <w:rFonts w:hint="eastAsia"/>
          <w:lang w:eastAsia="zh-CN"/>
        </w:rPr>
        <w:t>1</w:t>
      </w:r>
      <w:r w:rsidRPr="003E5F68">
        <w:t xml:space="preserve">: </w:t>
      </w:r>
      <w:r w:rsidRPr="003E5F68">
        <w:rPr>
          <w:rFonts w:hint="eastAsia"/>
          <w:lang w:eastAsia="zh-CN"/>
        </w:rPr>
        <w:t xml:space="preserve">Store </w:t>
      </w:r>
      <w:r>
        <w:rPr>
          <w:lang w:eastAsia="zh-CN"/>
        </w:rPr>
        <w:t xml:space="preserve">target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FC445A" w:rsidRPr="003E5F68" w14:paraId="246487AD" w14:textId="77777777" w:rsidTr="0088108B">
        <w:trPr>
          <w:jc w:val="center"/>
        </w:trPr>
        <w:tc>
          <w:tcPr>
            <w:tcW w:w="2880" w:type="dxa"/>
            <w:tcBorders>
              <w:top w:val="single" w:sz="4" w:space="0" w:color="000000"/>
              <w:left w:val="single" w:sz="4" w:space="0" w:color="000000"/>
              <w:bottom w:val="single" w:sz="4" w:space="0" w:color="000000"/>
            </w:tcBorders>
          </w:tcPr>
          <w:p w14:paraId="73382E7D" w14:textId="77777777" w:rsidR="00FC445A" w:rsidRPr="003E5F68" w:rsidRDefault="00FC445A" w:rsidP="0088108B">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D5C75F5" w14:textId="77777777" w:rsidR="00FC445A" w:rsidRPr="003E5F68" w:rsidRDefault="00FC445A" w:rsidP="0088108B">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F261E47" w14:textId="77777777" w:rsidR="00FC445A" w:rsidRPr="003E5F68" w:rsidRDefault="00FC445A" w:rsidP="0088108B">
            <w:pPr>
              <w:pStyle w:val="TAH"/>
            </w:pPr>
            <w:r w:rsidRPr="003E5F68">
              <w:t>Description</w:t>
            </w:r>
          </w:p>
        </w:tc>
      </w:tr>
      <w:tr w:rsidR="00FC445A" w:rsidRPr="003E5F68" w14:paraId="23D47C72" w14:textId="77777777" w:rsidTr="0088108B">
        <w:trPr>
          <w:jc w:val="center"/>
        </w:trPr>
        <w:tc>
          <w:tcPr>
            <w:tcW w:w="2880" w:type="dxa"/>
            <w:tcBorders>
              <w:top w:val="single" w:sz="4" w:space="0" w:color="000000"/>
              <w:left w:val="single" w:sz="4" w:space="0" w:color="000000"/>
              <w:bottom w:val="single" w:sz="4" w:space="0" w:color="000000"/>
            </w:tcBorders>
          </w:tcPr>
          <w:p w14:paraId="3FB5B151" w14:textId="77777777" w:rsidR="00FC445A" w:rsidRPr="00352049" w:rsidRDefault="00FC445A" w:rsidP="0088108B">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tcPr>
          <w:p w14:paraId="3860567B"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2E26F4B" w14:textId="77777777" w:rsidR="00FC445A" w:rsidRPr="00352049" w:rsidRDefault="00FC445A" w:rsidP="0088108B">
            <w:pPr>
              <w:pStyle w:val="TAL"/>
            </w:pPr>
            <w:r>
              <w:t>The MCRec ID of the requestor.</w:t>
            </w:r>
          </w:p>
        </w:tc>
      </w:tr>
      <w:tr w:rsidR="00FC445A" w:rsidRPr="003E5F68" w14:paraId="0D1BE211" w14:textId="77777777" w:rsidTr="0088108B">
        <w:trPr>
          <w:jc w:val="center"/>
        </w:trPr>
        <w:tc>
          <w:tcPr>
            <w:tcW w:w="2880" w:type="dxa"/>
            <w:tcBorders>
              <w:top w:val="single" w:sz="4" w:space="0" w:color="000000"/>
              <w:left w:val="single" w:sz="4" w:space="0" w:color="000000"/>
              <w:bottom w:val="single" w:sz="4" w:space="0" w:color="000000"/>
            </w:tcBorders>
          </w:tcPr>
          <w:p w14:paraId="29B6DFFB" w14:textId="155BEF5A" w:rsidR="00FC445A" w:rsidRPr="00352049" w:rsidRDefault="00FC445A" w:rsidP="0088108B">
            <w:pPr>
              <w:pStyle w:val="TAL"/>
              <w:rPr>
                <w:lang w:eastAsia="zh-CN"/>
              </w:rPr>
            </w:pPr>
            <w:r w:rsidRPr="00352049">
              <w:t xml:space="preserve">MC service group </w:t>
            </w:r>
            <w:r w:rsidRPr="00352049">
              <w:rPr>
                <w:rFonts w:hint="eastAsia"/>
                <w:lang w:eastAsia="zh-CN"/>
              </w:rPr>
              <w:t>ID</w:t>
            </w:r>
            <w:r w:rsidR="006651E0" w:rsidRPr="006651E0">
              <w:rPr>
                <w:lang w:eastAsia="zh-CN"/>
              </w:rPr>
              <w:t xml:space="preserve"> (</w:t>
            </w:r>
            <w:r w:rsidR="006651E0">
              <w:rPr>
                <w:lang w:eastAsia="zh-CN"/>
              </w:rPr>
              <w:t>see </w:t>
            </w:r>
            <w:r w:rsidR="006651E0" w:rsidRPr="006651E0">
              <w:rPr>
                <w:lang w:eastAsia="zh-CN"/>
              </w:rPr>
              <w:t>NOTE</w:t>
            </w:r>
            <w:r w:rsidR="006651E0">
              <w:rPr>
                <w:lang w:eastAsia="zh-CN"/>
              </w:rPr>
              <w:t> </w:t>
            </w:r>
            <w:r w:rsidR="006651E0" w:rsidRPr="006651E0">
              <w:rPr>
                <w:lang w:eastAsia="zh-CN"/>
              </w:rPr>
              <w:t>1)</w:t>
            </w:r>
          </w:p>
        </w:tc>
        <w:tc>
          <w:tcPr>
            <w:tcW w:w="1440" w:type="dxa"/>
            <w:tcBorders>
              <w:top w:val="single" w:sz="4" w:space="0" w:color="000000"/>
              <w:left w:val="single" w:sz="4" w:space="0" w:color="000000"/>
              <w:bottom w:val="single" w:sz="4" w:space="0" w:color="000000"/>
            </w:tcBorders>
          </w:tcPr>
          <w:p w14:paraId="67BB6D5C"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C5F3FB6" w14:textId="77777777" w:rsidR="00FC445A" w:rsidRPr="00352049" w:rsidRDefault="00FC445A" w:rsidP="0088108B">
            <w:pPr>
              <w:pStyle w:val="TAL"/>
            </w:pPr>
            <w:r w:rsidRPr="00352049">
              <w:t xml:space="preserve">MC service group </w:t>
            </w:r>
            <w:r w:rsidRPr="00352049">
              <w:rPr>
                <w:rFonts w:hint="eastAsia"/>
                <w:lang w:eastAsia="zh-CN"/>
              </w:rPr>
              <w:t>ID</w:t>
            </w:r>
            <w:r w:rsidRPr="00352049">
              <w:t xml:space="preserve"> of the </w:t>
            </w:r>
            <w:r>
              <w:t xml:space="preserve">target </w:t>
            </w:r>
            <w:r w:rsidRPr="00352049">
              <w:t>group</w:t>
            </w:r>
            <w:r>
              <w:t>.</w:t>
            </w:r>
          </w:p>
        </w:tc>
      </w:tr>
      <w:tr w:rsidR="00FC445A" w:rsidRPr="003E5F68" w14:paraId="0CB20FBC" w14:textId="77777777" w:rsidTr="0088108B">
        <w:trPr>
          <w:jc w:val="center"/>
        </w:trPr>
        <w:tc>
          <w:tcPr>
            <w:tcW w:w="2880" w:type="dxa"/>
            <w:tcBorders>
              <w:top w:val="single" w:sz="4" w:space="0" w:color="000000"/>
              <w:left w:val="single" w:sz="4" w:space="0" w:color="000000"/>
              <w:bottom w:val="single" w:sz="4" w:space="0" w:color="000000"/>
            </w:tcBorders>
          </w:tcPr>
          <w:p w14:paraId="01BC5B74" w14:textId="4E69D836" w:rsidR="00FC445A" w:rsidRPr="00352049" w:rsidRDefault="00FC445A" w:rsidP="0088108B">
            <w:pPr>
              <w:pStyle w:val="TAL"/>
              <w:rPr>
                <w:lang w:eastAsia="zh-CN"/>
              </w:rPr>
            </w:pPr>
            <w:r w:rsidRPr="00352049">
              <w:t>MC service</w:t>
            </w:r>
            <w:r w:rsidRPr="00352049">
              <w:rPr>
                <w:rFonts w:hint="eastAsia"/>
                <w:lang w:eastAsia="zh-CN"/>
              </w:rPr>
              <w:t xml:space="preserve"> group configuration data</w:t>
            </w:r>
            <w:r>
              <w:rPr>
                <w:lang w:eastAsia="zh-CN"/>
              </w:rPr>
              <w:t xml:space="preserve"> (see NOTE</w:t>
            </w:r>
            <w:r w:rsidR="006651E0">
              <w:rPr>
                <w:lang w:eastAsia="zh-CN"/>
              </w:rPr>
              <w:t> 2</w:t>
            </w:r>
            <w:r>
              <w:rPr>
                <w:lang w:eastAsia="zh-CN"/>
              </w:rPr>
              <w:t>)</w:t>
            </w:r>
          </w:p>
        </w:tc>
        <w:tc>
          <w:tcPr>
            <w:tcW w:w="1440" w:type="dxa"/>
            <w:tcBorders>
              <w:top w:val="single" w:sz="4" w:space="0" w:color="000000"/>
              <w:left w:val="single" w:sz="4" w:space="0" w:color="000000"/>
              <w:bottom w:val="single" w:sz="4" w:space="0" w:color="000000"/>
            </w:tcBorders>
          </w:tcPr>
          <w:p w14:paraId="320D2A3D" w14:textId="77777777" w:rsidR="00FC445A" w:rsidRPr="00352049" w:rsidRDefault="00FC445A" w:rsidP="0088108B">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E1A2960" w14:textId="77777777" w:rsidR="00FC445A" w:rsidRPr="00352049" w:rsidRDefault="00FC445A" w:rsidP="0088108B">
            <w:pPr>
              <w:pStyle w:val="TAL"/>
              <w:rPr>
                <w:lang w:eastAsia="zh-CN"/>
              </w:rPr>
            </w:pPr>
            <w:r>
              <w:t xml:space="preserve">The contents of the MC service </w:t>
            </w:r>
            <w:r w:rsidRPr="00352049">
              <w:rPr>
                <w:rFonts w:hint="eastAsia"/>
                <w:lang w:eastAsia="zh-CN"/>
              </w:rPr>
              <w:t>group configuration data</w:t>
            </w:r>
            <w:r>
              <w:rPr>
                <w:lang w:eastAsia="zh-CN"/>
              </w:rPr>
              <w:t xml:space="preserve"> to be updated.</w:t>
            </w:r>
          </w:p>
        </w:tc>
      </w:tr>
      <w:tr w:rsidR="00FC445A" w:rsidRPr="003E5F68" w14:paraId="291ADACD" w14:textId="77777777" w:rsidTr="0088108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6D2C43" w14:textId="0D6B3A6D" w:rsidR="006651E0" w:rsidRDefault="006651E0" w:rsidP="006651E0">
            <w:pPr>
              <w:pStyle w:val="TAN"/>
            </w:pPr>
            <w:r>
              <w:t>NOTE 1:</w:t>
            </w:r>
            <w:r>
              <w:tab/>
              <w:t>In this version of this specification, only MCPTT group ID and MCVideo group ID is supported.</w:t>
            </w:r>
          </w:p>
          <w:p w14:paraId="26125A31" w14:textId="5BBC5477" w:rsidR="00FC445A" w:rsidRPr="00352049" w:rsidRDefault="00FC445A" w:rsidP="0095121F">
            <w:pPr>
              <w:pStyle w:val="TAN"/>
            </w:pPr>
            <w:r>
              <w:t>NOTE</w:t>
            </w:r>
            <w:r w:rsidR="006651E0">
              <w:t> 2</w:t>
            </w:r>
            <w:r>
              <w:t>:</w:t>
            </w:r>
            <w:r>
              <w:tab/>
              <w:t xml:space="preserve">A Recording admin user (MCRec ID) has the authority to update only two parameters in the group configuration data - </w:t>
            </w:r>
            <w:r>
              <w:rPr>
                <w:lang w:val="nl-NL" w:eastAsia="zh-CN"/>
              </w:rPr>
              <w:t>“Group is a target for recording” and “Recording server address”.</w:t>
            </w:r>
          </w:p>
        </w:tc>
      </w:tr>
    </w:tbl>
    <w:p w14:paraId="0648AB84" w14:textId="77777777" w:rsidR="00FC445A" w:rsidRPr="003E5F68" w:rsidRDefault="00FC445A" w:rsidP="00FC445A">
      <w:pPr>
        <w:rPr>
          <w:lang w:val="nl-NL"/>
        </w:rPr>
      </w:pPr>
    </w:p>
    <w:p w14:paraId="3EFE1B6F" w14:textId="77777777" w:rsidR="008D2684" w:rsidRPr="003E5F68" w:rsidRDefault="008D2684" w:rsidP="008D2684">
      <w:pPr>
        <w:pStyle w:val="Heading4"/>
        <w:rPr>
          <w:lang w:val="nl-NL"/>
        </w:rPr>
      </w:pPr>
      <w:bookmarkStart w:id="1352" w:name="_Toc209617490"/>
      <w:r w:rsidRPr="003E5F68">
        <w:rPr>
          <w:lang w:val="nl-NL"/>
        </w:rPr>
        <w:t>10.</w:t>
      </w:r>
      <w:r w:rsidRPr="003E5F68">
        <w:rPr>
          <w:lang w:val="nl-NL" w:eastAsia="zh-CN"/>
        </w:rPr>
        <w:t>1</w:t>
      </w:r>
      <w:r w:rsidRPr="003E5F68">
        <w:rPr>
          <w:lang w:val="nl-NL"/>
        </w:rPr>
        <w:t>.2.</w:t>
      </w:r>
      <w:r w:rsidRPr="003E5F68">
        <w:rPr>
          <w:rFonts w:hint="eastAsia"/>
          <w:lang w:val="nl-NL" w:eastAsia="zh-CN"/>
        </w:rPr>
        <w:t>2</w:t>
      </w:r>
      <w:r w:rsidRPr="003E5F68">
        <w:rPr>
          <w:lang w:val="nl-NL"/>
        </w:rPr>
        <w:tab/>
      </w:r>
      <w:r w:rsidRPr="003E5F68">
        <w:rPr>
          <w:rFonts w:hint="eastAsia"/>
          <w:lang w:val="nl-NL" w:eastAsia="zh-CN"/>
        </w:rPr>
        <w:t>Store group configuration response</w:t>
      </w:r>
      <w:bookmarkEnd w:id="1345"/>
      <w:bookmarkEnd w:id="1346"/>
      <w:bookmarkEnd w:id="1347"/>
      <w:bookmarkEnd w:id="1348"/>
      <w:bookmarkEnd w:id="1349"/>
      <w:bookmarkEnd w:id="1350"/>
      <w:bookmarkEnd w:id="1352"/>
    </w:p>
    <w:p w14:paraId="356F4731"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2</w:t>
      </w:r>
      <w:r w:rsidRPr="003E5F68">
        <w:t>-</w:t>
      </w:r>
      <w:r w:rsidRPr="003E5F68">
        <w:rPr>
          <w:rFonts w:hint="eastAsia"/>
          <w:lang w:eastAsia="zh-CN"/>
        </w:rPr>
        <w:t>1</w:t>
      </w:r>
      <w:r w:rsidRPr="003E5F68">
        <w:t xml:space="preserve"> describes the information flow </w:t>
      </w:r>
      <w:r w:rsidRPr="003E5F68">
        <w:rPr>
          <w:rFonts w:hint="eastAsia"/>
          <w:lang w:eastAsia="zh-CN"/>
        </w:rPr>
        <w:t>store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090B02C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2</w:t>
      </w:r>
      <w:r w:rsidRPr="003E5F68">
        <w:t>-</w:t>
      </w:r>
      <w:r w:rsidRPr="003E5F68">
        <w:rPr>
          <w:rFonts w:hint="eastAsia"/>
          <w:lang w:eastAsia="zh-CN"/>
        </w:rPr>
        <w:t>1</w:t>
      </w:r>
      <w:r w:rsidRPr="003E5F68">
        <w:t xml:space="preserve">: </w:t>
      </w:r>
      <w:r w:rsidRPr="003E5F68">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3F788D8" w14:textId="77777777" w:rsidTr="00AA0F9E">
        <w:trPr>
          <w:jc w:val="center"/>
        </w:trPr>
        <w:tc>
          <w:tcPr>
            <w:tcW w:w="2880" w:type="dxa"/>
            <w:tcBorders>
              <w:top w:val="single" w:sz="4" w:space="0" w:color="000000"/>
              <w:left w:val="single" w:sz="4" w:space="0" w:color="000000"/>
              <w:bottom w:val="single" w:sz="4" w:space="0" w:color="000000"/>
            </w:tcBorders>
          </w:tcPr>
          <w:p w14:paraId="0676A6A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0E3E8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261FB6F" w14:textId="77777777" w:rsidR="008D2684" w:rsidRPr="003E5F68" w:rsidRDefault="008D2684" w:rsidP="00AA0F9E">
            <w:pPr>
              <w:pStyle w:val="TAH"/>
            </w:pPr>
            <w:r w:rsidRPr="003E5F68">
              <w:t>Description</w:t>
            </w:r>
          </w:p>
        </w:tc>
      </w:tr>
      <w:tr w:rsidR="008D2684" w:rsidRPr="003E5F68" w14:paraId="61E3A2FC" w14:textId="77777777" w:rsidTr="00AA0F9E">
        <w:trPr>
          <w:jc w:val="center"/>
        </w:trPr>
        <w:tc>
          <w:tcPr>
            <w:tcW w:w="2880" w:type="dxa"/>
            <w:tcBorders>
              <w:top w:val="single" w:sz="4" w:space="0" w:color="000000"/>
              <w:left w:val="single" w:sz="4" w:space="0" w:color="000000"/>
              <w:bottom w:val="single" w:sz="4" w:space="0" w:color="000000"/>
            </w:tcBorders>
          </w:tcPr>
          <w:p w14:paraId="5A49B72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90480E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CD2E68E" w14:textId="77777777" w:rsidR="008D2684" w:rsidRPr="00352049" w:rsidRDefault="008D2684" w:rsidP="00AA0F9E">
            <w:pPr>
              <w:pStyle w:val="TAL"/>
            </w:pPr>
            <w:r w:rsidRPr="00352049">
              <w:t>MC service group ID of the group</w:t>
            </w:r>
          </w:p>
        </w:tc>
      </w:tr>
      <w:tr w:rsidR="008D2684" w:rsidRPr="003E5F68" w14:paraId="36A29A4E" w14:textId="77777777" w:rsidTr="00AA0F9E">
        <w:trPr>
          <w:jc w:val="center"/>
        </w:trPr>
        <w:tc>
          <w:tcPr>
            <w:tcW w:w="2880" w:type="dxa"/>
            <w:tcBorders>
              <w:top w:val="single" w:sz="4" w:space="0" w:color="000000"/>
              <w:left w:val="single" w:sz="4" w:space="0" w:color="000000"/>
              <w:bottom w:val="single" w:sz="4" w:space="0" w:color="000000"/>
            </w:tcBorders>
          </w:tcPr>
          <w:p w14:paraId="74F08FB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4BC7189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007CF25"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17067057" w14:textId="77777777" w:rsidR="008D2684" w:rsidRPr="003E5F68" w:rsidRDefault="008D2684" w:rsidP="008D2684">
      <w:pPr>
        <w:rPr>
          <w:lang w:val="nl-NL"/>
        </w:rPr>
      </w:pPr>
    </w:p>
    <w:p w14:paraId="6D107073" w14:textId="77777777" w:rsidR="008D2684" w:rsidRPr="003E5F68" w:rsidRDefault="008D2684" w:rsidP="008D2684">
      <w:pPr>
        <w:pStyle w:val="Heading4"/>
        <w:rPr>
          <w:lang w:val="nl-NL"/>
        </w:rPr>
      </w:pPr>
      <w:bookmarkStart w:id="1353" w:name="_Toc453260181"/>
      <w:bookmarkStart w:id="1354" w:name="_Toc453261068"/>
      <w:bookmarkStart w:id="1355" w:name="_Toc453279805"/>
      <w:bookmarkStart w:id="1356" w:name="_Toc459375143"/>
      <w:bookmarkStart w:id="1357" w:name="_Toc468105381"/>
      <w:bookmarkStart w:id="1358" w:name="_Toc468110476"/>
      <w:bookmarkStart w:id="1359" w:name="_Toc209617491"/>
      <w:r w:rsidRPr="003E5F68">
        <w:rPr>
          <w:lang w:val="nl-NL"/>
        </w:rPr>
        <w:t>10.</w:t>
      </w:r>
      <w:r w:rsidRPr="003E5F68">
        <w:rPr>
          <w:lang w:val="nl-NL" w:eastAsia="zh-CN"/>
        </w:rPr>
        <w:t>1</w:t>
      </w:r>
      <w:r w:rsidRPr="003E5F68">
        <w:rPr>
          <w:lang w:val="nl-NL"/>
        </w:rPr>
        <w:t>.2.</w:t>
      </w:r>
      <w:r w:rsidRPr="003E5F68">
        <w:rPr>
          <w:rFonts w:hint="eastAsia"/>
          <w:lang w:val="nl-NL" w:eastAsia="zh-CN"/>
        </w:rPr>
        <w:t>3</w:t>
      </w:r>
      <w:r w:rsidRPr="003E5F68">
        <w:rPr>
          <w:lang w:val="nl-NL"/>
        </w:rPr>
        <w:tab/>
        <w:t xml:space="preserve">Get </w:t>
      </w:r>
      <w:r w:rsidRPr="003E5F68">
        <w:rPr>
          <w:rFonts w:hint="eastAsia"/>
          <w:lang w:val="nl-NL" w:eastAsia="zh-CN"/>
        </w:rPr>
        <w:t>group configuration request</w:t>
      </w:r>
      <w:bookmarkEnd w:id="1353"/>
      <w:bookmarkEnd w:id="1354"/>
      <w:bookmarkEnd w:id="1355"/>
      <w:bookmarkEnd w:id="1356"/>
      <w:bookmarkEnd w:id="1357"/>
      <w:bookmarkEnd w:id="1358"/>
      <w:bookmarkEnd w:id="1359"/>
    </w:p>
    <w:p w14:paraId="2AB6EA7C"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3</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group configuration request</w:t>
      </w:r>
      <w:r w:rsidRPr="003E5F68">
        <w:t xml:space="preserve"> from the group management </w:t>
      </w:r>
      <w:r w:rsidRPr="003E5F68">
        <w:rPr>
          <w:rFonts w:hint="eastAsia"/>
          <w:lang w:eastAsia="zh-CN"/>
        </w:rPr>
        <w:t xml:space="preserve">client </w:t>
      </w:r>
      <w:r w:rsidRPr="003E5F68">
        <w:t xml:space="preserve">to the group management </w:t>
      </w:r>
      <w:r w:rsidRPr="003E5F68">
        <w:rPr>
          <w:rFonts w:hint="eastAsia"/>
          <w:lang w:eastAsia="zh-CN"/>
        </w:rPr>
        <w:t>server</w:t>
      </w:r>
      <w:r w:rsidRPr="003E5F68">
        <w:t>.</w:t>
      </w:r>
    </w:p>
    <w:p w14:paraId="464E508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3</w:t>
      </w:r>
      <w:r w:rsidRPr="003E5F68">
        <w:t>-</w:t>
      </w:r>
      <w:r w:rsidRPr="003E5F68">
        <w:rPr>
          <w:rFonts w:hint="eastAsia"/>
          <w:lang w:eastAsia="zh-CN"/>
        </w:rPr>
        <w:t>1</w:t>
      </w:r>
      <w:r w:rsidRPr="003E5F68">
        <w:t xml:space="preserve">: </w:t>
      </w:r>
      <w:r w:rsidRPr="003E5F68">
        <w:rPr>
          <w:lang w:eastAsia="zh-CN"/>
        </w:rPr>
        <w:t xml:space="preserve">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C3E5D9E" w14:textId="77777777" w:rsidTr="00AA0F9E">
        <w:trPr>
          <w:jc w:val="center"/>
        </w:trPr>
        <w:tc>
          <w:tcPr>
            <w:tcW w:w="2880" w:type="dxa"/>
            <w:tcBorders>
              <w:top w:val="single" w:sz="4" w:space="0" w:color="000000"/>
              <w:left w:val="single" w:sz="4" w:space="0" w:color="000000"/>
              <w:bottom w:val="single" w:sz="4" w:space="0" w:color="000000"/>
            </w:tcBorders>
          </w:tcPr>
          <w:p w14:paraId="4573BE01"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44D155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C387071" w14:textId="77777777" w:rsidR="008D2684" w:rsidRPr="003E5F68" w:rsidRDefault="008D2684" w:rsidP="00AA0F9E">
            <w:pPr>
              <w:pStyle w:val="TAH"/>
            </w:pPr>
            <w:r w:rsidRPr="003E5F68">
              <w:t>Description</w:t>
            </w:r>
          </w:p>
        </w:tc>
      </w:tr>
      <w:tr w:rsidR="008D2684" w:rsidRPr="003E5F68" w14:paraId="73C68285" w14:textId="77777777" w:rsidTr="00AA0F9E">
        <w:trPr>
          <w:jc w:val="center"/>
        </w:trPr>
        <w:tc>
          <w:tcPr>
            <w:tcW w:w="2880" w:type="dxa"/>
            <w:tcBorders>
              <w:top w:val="single" w:sz="4" w:space="0" w:color="000000"/>
              <w:left w:val="single" w:sz="4" w:space="0" w:color="000000"/>
              <w:bottom w:val="single" w:sz="4" w:space="0" w:color="000000"/>
            </w:tcBorders>
          </w:tcPr>
          <w:p w14:paraId="3F9A43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C1F3BB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541AE3E" w14:textId="77777777" w:rsidR="008D2684" w:rsidRPr="00352049" w:rsidRDefault="008D2684" w:rsidP="00AA0F9E">
            <w:pPr>
              <w:pStyle w:val="TAL"/>
            </w:pPr>
            <w:r w:rsidRPr="00352049">
              <w:t>MC service group ID of the group</w:t>
            </w:r>
          </w:p>
        </w:tc>
      </w:tr>
      <w:tr w:rsidR="008D2684" w:rsidRPr="003E5F68" w14:paraId="7815277F" w14:textId="77777777" w:rsidTr="00AA0F9E">
        <w:trPr>
          <w:jc w:val="center"/>
        </w:trPr>
        <w:tc>
          <w:tcPr>
            <w:tcW w:w="2880" w:type="dxa"/>
            <w:tcBorders>
              <w:top w:val="single" w:sz="4" w:space="0" w:color="000000"/>
              <w:left w:val="single" w:sz="4" w:space="0" w:color="000000"/>
              <w:bottom w:val="single" w:sz="4" w:space="0" w:color="000000"/>
            </w:tcBorders>
          </w:tcPr>
          <w:p w14:paraId="218A2E37" w14:textId="77777777" w:rsidR="008D2684" w:rsidRPr="00352049" w:rsidRDefault="008D2684" w:rsidP="00AA0F9E">
            <w:pPr>
              <w:pStyle w:val="TAL"/>
              <w:rPr>
                <w:lang w:eastAsia="zh-CN"/>
              </w:rPr>
            </w:pPr>
            <w:r w:rsidRPr="00352049">
              <w:t xml:space="preserve">MC service group </w:t>
            </w:r>
            <w:r w:rsidRPr="00352049">
              <w:rPr>
                <w:lang w:eastAsia="zh-CN"/>
              </w:rPr>
              <w:t>information reference</w:t>
            </w:r>
          </w:p>
        </w:tc>
        <w:tc>
          <w:tcPr>
            <w:tcW w:w="1440" w:type="dxa"/>
            <w:tcBorders>
              <w:top w:val="single" w:sz="4" w:space="0" w:color="000000"/>
              <w:left w:val="single" w:sz="4" w:space="0" w:color="000000"/>
              <w:bottom w:val="single" w:sz="4" w:space="0" w:color="000000"/>
            </w:tcBorders>
          </w:tcPr>
          <w:p w14:paraId="4D1BBE3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5DDDDC" w14:textId="77777777" w:rsidR="008D2684" w:rsidRPr="00352049" w:rsidRDefault="008D2684" w:rsidP="00AA0F9E">
            <w:pPr>
              <w:pStyle w:val="TAL"/>
            </w:pPr>
            <w:r w:rsidRPr="00352049">
              <w:t>Reference to configuration data for the MC service group</w:t>
            </w:r>
          </w:p>
        </w:tc>
      </w:tr>
      <w:tr w:rsidR="008D2684" w:rsidRPr="003E5F68" w14:paraId="1002A1A1" w14:textId="77777777" w:rsidTr="00AA0F9E">
        <w:trPr>
          <w:jc w:val="center"/>
        </w:trPr>
        <w:tc>
          <w:tcPr>
            <w:tcW w:w="2880" w:type="dxa"/>
            <w:tcBorders>
              <w:top w:val="single" w:sz="4" w:space="0" w:color="000000"/>
              <w:left w:val="single" w:sz="4" w:space="0" w:color="000000"/>
              <w:bottom w:val="single" w:sz="4" w:space="0" w:color="000000"/>
            </w:tcBorders>
          </w:tcPr>
          <w:p w14:paraId="5E992686" w14:textId="7A7AC911"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tcPr>
          <w:p w14:paraId="3467D865"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EE55BE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12B7AF8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FFF5DA0"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2BD66155" w14:textId="77777777" w:rsidR="008D2684" w:rsidRPr="003E5F68" w:rsidRDefault="008D2684" w:rsidP="008D2684">
      <w:pPr>
        <w:rPr>
          <w:lang w:val="nl-NL"/>
        </w:rPr>
      </w:pPr>
    </w:p>
    <w:p w14:paraId="5A60BAB1" w14:textId="77777777" w:rsidR="008D2684" w:rsidRPr="003E5F68" w:rsidRDefault="008D2684" w:rsidP="008D2684">
      <w:pPr>
        <w:pStyle w:val="Heading4"/>
        <w:rPr>
          <w:lang w:val="nl-NL"/>
        </w:rPr>
      </w:pPr>
      <w:bookmarkStart w:id="1360" w:name="_Toc453260182"/>
      <w:bookmarkStart w:id="1361" w:name="_Toc453261069"/>
      <w:bookmarkStart w:id="1362" w:name="_Toc453279806"/>
      <w:bookmarkStart w:id="1363" w:name="_Toc459375144"/>
      <w:bookmarkStart w:id="1364" w:name="_Toc468105382"/>
      <w:bookmarkStart w:id="1365" w:name="_Toc468110477"/>
      <w:bookmarkStart w:id="1366" w:name="_Toc209617492"/>
      <w:r w:rsidRPr="003E5F68">
        <w:rPr>
          <w:lang w:val="nl-NL"/>
        </w:rPr>
        <w:t>10.</w:t>
      </w:r>
      <w:r w:rsidRPr="003E5F68">
        <w:rPr>
          <w:lang w:val="nl-NL" w:eastAsia="zh-CN"/>
        </w:rPr>
        <w:t>1</w:t>
      </w:r>
      <w:r w:rsidRPr="003E5F68">
        <w:rPr>
          <w:lang w:val="nl-NL"/>
        </w:rPr>
        <w:t>.2.</w:t>
      </w:r>
      <w:r w:rsidRPr="003E5F68">
        <w:rPr>
          <w:rFonts w:hint="eastAsia"/>
          <w:lang w:val="nl-NL" w:eastAsia="zh-CN"/>
        </w:rPr>
        <w:t>4</w:t>
      </w:r>
      <w:r w:rsidRPr="003E5F68">
        <w:rPr>
          <w:lang w:val="nl-NL"/>
        </w:rPr>
        <w:tab/>
      </w:r>
      <w:r w:rsidRPr="003E5F68">
        <w:rPr>
          <w:lang w:val="nl-NL" w:eastAsia="zh-CN"/>
        </w:rPr>
        <w:t xml:space="preserve">Get </w:t>
      </w:r>
      <w:r w:rsidRPr="003E5F68">
        <w:rPr>
          <w:rFonts w:hint="eastAsia"/>
          <w:lang w:val="nl-NL" w:eastAsia="zh-CN"/>
        </w:rPr>
        <w:t>group configuration response</w:t>
      </w:r>
      <w:bookmarkEnd w:id="1360"/>
      <w:bookmarkEnd w:id="1361"/>
      <w:bookmarkEnd w:id="1362"/>
      <w:bookmarkEnd w:id="1363"/>
      <w:bookmarkEnd w:id="1364"/>
      <w:bookmarkEnd w:id="1365"/>
      <w:bookmarkEnd w:id="1366"/>
    </w:p>
    <w:p w14:paraId="4BE6F6B6"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4</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rsidRPr="003E5F68">
        <w:t xml:space="preserve"> from the group management </w:t>
      </w:r>
      <w:r w:rsidRPr="003E5F68">
        <w:rPr>
          <w:rFonts w:hint="eastAsia"/>
          <w:lang w:eastAsia="zh-CN"/>
        </w:rPr>
        <w:t xml:space="preserve">server </w:t>
      </w:r>
      <w:r w:rsidRPr="003E5F68">
        <w:t>to the group management</w:t>
      </w:r>
      <w:r w:rsidRPr="003E5F68">
        <w:rPr>
          <w:rFonts w:hint="eastAsia"/>
          <w:lang w:eastAsia="zh-CN"/>
        </w:rPr>
        <w:t xml:space="preserve"> </w:t>
      </w:r>
      <w:r w:rsidRPr="003E5F68">
        <w:t>client.</w:t>
      </w:r>
    </w:p>
    <w:p w14:paraId="769378DC"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4</w:t>
      </w:r>
      <w:r w:rsidRPr="003E5F68">
        <w:t>-</w:t>
      </w:r>
      <w:r w:rsidRPr="003E5F68">
        <w:rPr>
          <w:rFonts w:hint="eastAsia"/>
          <w:lang w:eastAsia="zh-CN"/>
        </w:rPr>
        <w:t>1</w:t>
      </w:r>
      <w:r w:rsidRPr="003E5F68">
        <w:t xml:space="preserve">: Get </w:t>
      </w:r>
      <w:r w:rsidRPr="003E5F68">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5F5569" w14:textId="77777777" w:rsidTr="00AA0F9E">
        <w:trPr>
          <w:jc w:val="center"/>
        </w:trPr>
        <w:tc>
          <w:tcPr>
            <w:tcW w:w="2880" w:type="dxa"/>
            <w:tcBorders>
              <w:top w:val="single" w:sz="4" w:space="0" w:color="000000"/>
              <w:left w:val="single" w:sz="4" w:space="0" w:color="000000"/>
              <w:bottom w:val="single" w:sz="4" w:space="0" w:color="000000"/>
            </w:tcBorders>
          </w:tcPr>
          <w:p w14:paraId="12907A7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BB732D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E258B57" w14:textId="77777777" w:rsidR="008D2684" w:rsidRPr="003E5F68" w:rsidRDefault="008D2684" w:rsidP="00AA0F9E">
            <w:pPr>
              <w:pStyle w:val="TAH"/>
            </w:pPr>
            <w:r w:rsidRPr="003E5F68">
              <w:t>Description</w:t>
            </w:r>
          </w:p>
        </w:tc>
      </w:tr>
      <w:tr w:rsidR="008D2684" w:rsidRPr="003E5F68" w14:paraId="65BD2990" w14:textId="77777777" w:rsidTr="00AA0F9E">
        <w:trPr>
          <w:jc w:val="center"/>
        </w:trPr>
        <w:tc>
          <w:tcPr>
            <w:tcW w:w="2880" w:type="dxa"/>
            <w:tcBorders>
              <w:top w:val="single" w:sz="4" w:space="0" w:color="000000"/>
              <w:left w:val="single" w:sz="4" w:space="0" w:color="000000"/>
              <w:bottom w:val="single" w:sz="4" w:space="0" w:color="000000"/>
            </w:tcBorders>
          </w:tcPr>
          <w:p w14:paraId="115C579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E99096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00AB48B" w14:textId="77777777" w:rsidR="008D2684" w:rsidRPr="00352049" w:rsidRDefault="008D2684" w:rsidP="00AA0F9E">
            <w:pPr>
              <w:pStyle w:val="TAL"/>
            </w:pPr>
            <w:r w:rsidRPr="00352049">
              <w:t>MC service group ID of the group</w:t>
            </w:r>
          </w:p>
        </w:tc>
      </w:tr>
      <w:tr w:rsidR="008D2684" w:rsidRPr="003E5F68" w14:paraId="51E1FD80" w14:textId="77777777" w:rsidTr="00AA0F9E">
        <w:trPr>
          <w:jc w:val="center"/>
        </w:trPr>
        <w:tc>
          <w:tcPr>
            <w:tcW w:w="2880" w:type="dxa"/>
            <w:tcBorders>
              <w:top w:val="single" w:sz="4" w:space="0" w:color="000000"/>
              <w:left w:val="single" w:sz="4" w:space="0" w:color="000000"/>
              <w:bottom w:val="single" w:sz="4" w:space="0" w:color="000000"/>
            </w:tcBorders>
          </w:tcPr>
          <w:p w14:paraId="24F056E6"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tcPr>
          <w:p w14:paraId="33428A60"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AC35008"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65C6F2FC" w14:textId="77777777" w:rsidR="008D2684" w:rsidRPr="003E5F68" w:rsidRDefault="008D2684" w:rsidP="008D2684">
      <w:pPr>
        <w:rPr>
          <w:lang w:val="nl-NL"/>
        </w:rPr>
      </w:pPr>
    </w:p>
    <w:p w14:paraId="1C64A56F" w14:textId="77777777" w:rsidR="008D2684" w:rsidRPr="003E5F68" w:rsidRDefault="008D2684" w:rsidP="008D2684">
      <w:pPr>
        <w:pStyle w:val="Heading4"/>
        <w:rPr>
          <w:lang w:val="nl-NL"/>
        </w:rPr>
      </w:pPr>
      <w:bookmarkStart w:id="1367" w:name="_Toc453260183"/>
      <w:bookmarkStart w:id="1368" w:name="_Toc453261070"/>
      <w:bookmarkStart w:id="1369" w:name="_Toc453279807"/>
      <w:bookmarkStart w:id="1370" w:name="_Toc459375145"/>
      <w:bookmarkStart w:id="1371" w:name="_Toc468105383"/>
      <w:bookmarkStart w:id="1372" w:name="_Toc468110478"/>
      <w:bookmarkStart w:id="1373" w:name="_Toc209617493"/>
      <w:r w:rsidRPr="003E5F68">
        <w:rPr>
          <w:lang w:val="nl-NL"/>
        </w:rPr>
        <w:t>10.</w:t>
      </w:r>
      <w:r w:rsidRPr="003E5F68">
        <w:rPr>
          <w:lang w:val="nl-NL" w:eastAsia="zh-CN"/>
        </w:rPr>
        <w:t>1</w:t>
      </w:r>
      <w:r w:rsidRPr="003E5F68">
        <w:rPr>
          <w:lang w:val="nl-NL"/>
        </w:rPr>
        <w:t>.2.</w:t>
      </w:r>
      <w:r w:rsidRPr="003E5F68">
        <w:rPr>
          <w:rFonts w:hint="eastAsia"/>
          <w:lang w:val="nl-NL" w:eastAsia="zh-CN"/>
        </w:rPr>
        <w:t>5</w:t>
      </w:r>
      <w:r w:rsidRPr="003E5F68">
        <w:rPr>
          <w:lang w:val="nl-NL"/>
        </w:rPr>
        <w:tab/>
      </w:r>
      <w:r w:rsidRPr="003E5F68">
        <w:rPr>
          <w:rFonts w:hint="eastAsia"/>
          <w:lang w:val="nl-NL" w:eastAsia="zh-CN"/>
        </w:rPr>
        <w:t>Subscribe group configuration request</w:t>
      </w:r>
      <w:bookmarkEnd w:id="1367"/>
      <w:bookmarkEnd w:id="1368"/>
      <w:bookmarkEnd w:id="1369"/>
      <w:bookmarkEnd w:id="1370"/>
      <w:bookmarkEnd w:id="1371"/>
      <w:bookmarkEnd w:id="1372"/>
      <w:bookmarkEnd w:id="1373"/>
    </w:p>
    <w:p w14:paraId="5C2B5EC7"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5</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request</w:t>
      </w:r>
      <w:r w:rsidRPr="003E5F68">
        <w:t xml:space="preserve"> from the group management </w:t>
      </w:r>
      <w:r w:rsidRPr="003E5F68">
        <w:rPr>
          <w:rFonts w:hint="eastAsia"/>
          <w:lang w:eastAsia="zh-CN"/>
        </w:rPr>
        <w:t>client</w:t>
      </w:r>
      <w:r w:rsidRPr="003E5F68">
        <w:t xml:space="preserve"> to the group management </w:t>
      </w:r>
      <w:r w:rsidRPr="003E5F68">
        <w:rPr>
          <w:rFonts w:hint="eastAsia"/>
          <w:lang w:eastAsia="zh-CN"/>
        </w:rPr>
        <w:t>server</w:t>
      </w:r>
      <w:r w:rsidRPr="003E5F68">
        <w:t>.</w:t>
      </w:r>
    </w:p>
    <w:p w14:paraId="06DFCEC4"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5</w:t>
      </w:r>
      <w:r w:rsidRPr="003E5F68">
        <w:t>-</w:t>
      </w:r>
      <w:r w:rsidRPr="003E5F68">
        <w:rPr>
          <w:rFonts w:hint="eastAsia"/>
          <w:lang w:eastAsia="zh-CN"/>
        </w:rPr>
        <w:t>1</w:t>
      </w:r>
      <w:r w:rsidRPr="003E5F68">
        <w:t xml:space="preserve">: </w:t>
      </w:r>
      <w:r w:rsidRPr="003E5F68">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594AEDA" w14:textId="77777777" w:rsidTr="00AA0F9E">
        <w:trPr>
          <w:jc w:val="center"/>
        </w:trPr>
        <w:tc>
          <w:tcPr>
            <w:tcW w:w="2880" w:type="dxa"/>
            <w:tcBorders>
              <w:top w:val="single" w:sz="4" w:space="0" w:color="000000"/>
              <w:left w:val="single" w:sz="4" w:space="0" w:color="000000"/>
              <w:bottom w:val="single" w:sz="4" w:space="0" w:color="000000"/>
            </w:tcBorders>
          </w:tcPr>
          <w:p w14:paraId="530BD9D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8B1067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A52CD25" w14:textId="77777777" w:rsidR="008D2684" w:rsidRPr="003E5F68" w:rsidRDefault="008D2684" w:rsidP="00AA0F9E">
            <w:pPr>
              <w:pStyle w:val="TAH"/>
            </w:pPr>
            <w:r w:rsidRPr="003E5F68">
              <w:t>Description</w:t>
            </w:r>
          </w:p>
        </w:tc>
      </w:tr>
      <w:tr w:rsidR="008D2684" w:rsidRPr="003E5F68" w14:paraId="7D9836E7" w14:textId="77777777" w:rsidTr="00AA0F9E">
        <w:trPr>
          <w:jc w:val="center"/>
        </w:trPr>
        <w:tc>
          <w:tcPr>
            <w:tcW w:w="2880" w:type="dxa"/>
            <w:tcBorders>
              <w:top w:val="single" w:sz="4" w:space="0" w:color="000000"/>
              <w:left w:val="single" w:sz="4" w:space="0" w:color="000000"/>
              <w:bottom w:val="single" w:sz="4" w:space="0" w:color="000000"/>
            </w:tcBorders>
          </w:tcPr>
          <w:p w14:paraId="5404B3B1"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536E669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D6382A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0FB1552E" w14:textId="77777777" w:rsidTr="00AA0F9E">
        <w:trPr>
          <w:jc w:val="center"/>
        </w:trPr>
        <w:tc>
          <w:tcPr>
            <w:tcW w:w="2880" w:type="dxa"/>
            <w:tcBorders>
              <w:top w:val="single" w:sz="4" w:space="0" w:color="000000"/>
              <w:left w:val="single" w:sz="4" w:space="0" w:color="000000"/>
              <w:bottom w:val="single" w:sz="4" w:space="0" w:color="000000"/>
            </w:tcBorders>
          </w:tcPr>
          <w:p w14:paraId="537F2DE2" w14:textId="77777777" w:rsidR="008D2684" w:rsidRPr="00352049" w:rsidRDefault="008D2684" w:rsidP="00AA0F9E">
            <w:pPr>
              <w:pStyle w:val="TAL"/>
            </w:pPr>
            <w:r w:rsidRPr="00352049">
              <w:t>MC services requested</w:t>
            </w:r>
          </w:p>
          <w:p w14:paraId="51101B94" w14:textId="53291283"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tcPr>
          <w:p w14:paraId="71FEECD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5BD1839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017A26B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D70B9"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462C65EB" w14:textId="77777777" w:rsidR="008D2684" w:rsidRPr="003E5F68" w:rsidRDefault="008D2684" w:rsidP="008D2684">
      <w:pPr>
        <w:rPr>
          <w:lang w:val="nl-NL"/>
        </w:rPr>
      </w:pPr>
    </w:p>
    <w:p w14:paraId="304EB2A1" w14:textId="77777777" w:rsidR="008D2684" w:rsidRDefault="008D2684" w:rsidP="008D2684">
      <w:pPr>
        <w:pStyle w:val="Heading4"/>
        <w:rPr>
          <w:lang w:val="nl-NL"/>
        </w:rPr>
      </w:pPr>
      <w:bookmarkStart w:id="1374" w:name="_Toc453260184"/>
      <w:bookmarkStart w:id="1375" w:name="_Toc453261071"/>
      <w:bookmarkStart w:id="1376" w:name="_Toc453279808"/>
      <w:bookmarkStart w:id="1377" w:name="_Toc459375146"/>
      <w:bookmarkStart w:id="1378" w:name="_Toc468105384"/>
      <w:bookmarkStart w:id="1379" w:name="_Toc468110479"/>
      <w:bookmarkStart w:id="1380" w:name="_Toc209617494"/>
      <w:r>
        <w:rPr>
          <w:lang w:val="nl-NL"/>
        </w:rPr>
        <w:t>10.</w:t>
      </w:r>
      <w:r>
        <w:rPr>
          <w:lang w:val="nl-NL" w:eastAsia="zh-CN"/>
        </w:rPr>
        <w:t>1</w:t>
      </w:r>
      <w:r>
        <w:rPr>
          <w:lang w:val="nl-NL"/>
        </w:rPr>
        <w:t>.2.</w:t>
      </w:r>
      <w:r>
        <w:rPr>
          <w:lang w:val="nl-NL" w:eastAsia="zh-CN"/>
        </w:rPr>
        <w:t>5a</w:t>
      </w:r>
      <w:r>
        <w:rPr>
          <w:lang w:val="nl-NL"/>
        </w:rPr>
        <w:tab/>
      </w:r>
      <w:r>
        <w:rPr>
          <w:lang w:val="nl-NL" w:eastAsia="zh-CN"/>
        </w:rPr>
        <w:t>Subscribe group policy request</w:t>
      </w:r>
      <w:bookmarkEnd w:id="1380"/>
    </w:p>
    <w:p w14:paraId="562789A7" w14:textId="77777777" w:rsidR="008D2684" w:rsidRDefault="008D2684" w:rsidP="008D2684">
      <w:r>
        <w:t>Table 10.</w:t>
      </w:r>
      <w:r>
        <w:rPr>
          <w:lang w:eastAsia="zh-CN"/>
        </w:rPr>
        <w:t>1</w:t>
      </w:r>
      <w:r>
        <w:t>.2.</w:t>
      </w:r>
      <w:r>
        <w:rPr>
          <w:lang w:eastAsia="zh-CN"/>
        </w:rPr>
        <w:t>5a</w:t>
      </w:r>
      <w:r>
        <w:t>-</w:t>
      </w:r>
      <w:r>
        <w:rPr>
          <w:lang w:eastAsia="zh-CN"/>
        </w:rPr>
        <w:t>1</w:t>
      </w:r>
      <w:r>
        <w:t xml:space="preserve"> describes the information flow </w:t>
      </w:r>
      <w:r>
        <w:rPr>
          <w:lang w:eastAsia="zh-CN"/>
        </w:rPr>
        <w:t>subscribe group policy request</w:t>
      </w:r>
      <w:r>
        <w:t xml:space="preserve"> from the MC service server</w:t>
      </w:r>
      <w:r>
        <w:rPr>
          <w:lang w:eastAsia="zh-CN"/>
        </w:rPr>
        <w:t xml:space="preserve"> </w:t>
      </w:r>
      <w:r>
        <w:t xml:space="preserve">to the group management </w:t>
      </w:r>
      <w:r>
        <w:rPr>
          <w:lang w:eastAsia="zh-CN"/>
        </w:rPr>
        <w:t>server</w:t>
      </w:r>
      <w:r>
        <w:t>.</w:t>
      </w:r>
    </w:p>
    <w:p w14:paraId="45D8AA3A"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5a</w:t>
      </w:r>
      <w:r>
        <w:t>-</w:t>
      </w:r>
      <w:r>
        <w:rPr>
          <w:lang w:eastAsia="zh-CN"/>
        </w:rPr>
        <w:t>1</w:t>
      </w:r>
      <w:r>
        <w:t xml:space="preserve">: </w:t>
      </w:r>
      <w:r>
        <w:rPr>
          <w:lang w:eastAsia="zh-CN"/>
        </w:rPr>
        <w:t>Subscribe group policy request</w:t>
      </w:r>
    </w:p>
    <w:tbl>
      <w:tblPr>
        <w:tblW w:w="0" w:type="dxa"/>
        <w:jc w:val="center"/>
        <w:tblLayout w:type="fixed"/>
        <w:tblLook w:val="04A0" w:firstRow="1" w:lastRow="0" w:firstColumn="1" w:lastColumn="0" w:noHBand="0" w:noVBand="1"/>
      </w:tblPr>
      <w:tblGrid>
        <w:gridCol w:w="2880"/>
        <w:gridCol w:w="1440"/>
        <w:gridCol w:w="4320"/>
      </w:tblGrid>
      <w:tr w:rsidR="008D2684" w14:paraId="139FBC1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40755C1"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71890E"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6A3C3EA" w14:textId="77777777" w:rsidR="008D2684" w:rsidRDefault="008D2684" w:rsidP="00AA0F9E">
            <w:pPr>
              <w:pStyle w:val="TAH"/>
            </w:pPr>
            <w:r>
              <w:t>Description</w:t>
            </w:r>
          </w:p>
        </w:tc>
      </w:tr>
      <w:tr w:rsidR="008D2684" w14:paraId="6DFF187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FF1D76" w14:textId="77777777" w:rsidR="008D2684" w:rsidRDefault="008D2684" w:rsidP="00AA0F9E">
            <w:pPr>
              <w:pStyle w:val="TAL"/>
              <w:rPr>
                <w:lang w:eastAsia="zh-CN"/>
              </w:rPr>
            </w:pPr>
            <w:r>
              <w:t xml:space="preserve">MC service group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631A1BAB"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A46D39" w14:textId="77777777" w:rsidR="008D2684" w:rsidRDefault="008D2684" w:rsidP="00AA0F9E">
            <w:pPr>
              <w:pStyle w:val="TAL"/>
            </w:pPr>
            <w:r>
              <w:t xml:space="preserve">MC service group </w:t>
            </w:r>
            <w:r>
              <w:rPr>
                <w:lang w:eastAsia="zh-CN"/>
              </w:rPr>
              <w:t>ID</w:t>
            </w:r>
            <w:r>
              <w:t xml:space="preserve"> of the group</w:t>
            </w:r>
          </w:p>
        </w:tc>
      </w:tr>
      <w:tr w:rsidR="008D2684" w14:paraId="5C03C75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E59A740" w14:textId="77777777" w:rsidR="008D2684" w:rsidRDefault="008D2684" w:rsidP="00AA0F9E">
            <w:pPr>
              <w:pStyle w:val="TAL"/>
            </w:pPr>
            <w:r>
              <w:t>MC services requested</w:t>
            </w:r>
          </w:p>
          <w:p w14:paraId="00723A5D" w14:textId="2F8B9857" w:rsidR="008D2684" w:rsidRDefault="008D2684" w:rsidP="00AA0F9E">
            <w:pPr>
              <w:pStyle w:val="TAL"/>
            </w:pPr>
            <w:r>
              <w:t>(see</w:t>
            </w:r>
            <w:r w:rsidR="000B7B3F">
              <w:t> </w:t>
            </w:r>
            <w:r>
              <w:t>NOTE)</w:t>
            </w:r>
          </w:p>
        </w:tc>
        <w:tc>
          <w:tcPr>
            <w:tcW w:w="1440" w:type="dxa"/>
            <w:tcBorders>
              <w:top w:val="single" w:sz="4" w:space="0" w:color="000000"/>
              <w:left w:val="single" w:sz="4" w:space="0" w:color="000000"/>
              <w:bottom w:val="single" w:sz="4" w:space="0" w:color="000000"/>
              <w:right w:val="nil"/>
            </w:tcBorders>
            <w:hideMark/>
          </w:tcPr>
          <w:p w14:paraId="3935BBDB" w14:textId="77777777" w:rsidR="008D2684" w:rsidRDefault="008D2684" w:rsidP="00AA0F9E">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D7491A1" w14:textId="77777777" w:rsidR="008D2684" w:rsidRDefault="008D2684" w:rsidP="00AA0F9E">
            <w:pPr>
              <w:pStyle w:val="TAL"/>
            </w:pPr>
            <w:r>
              <w:t>Service(s) for which group configuration is requested; one or more of MCPTT, MCVideo, MCData</w:t>
            </w:r>
          </w:p>
        </w:tc>
      </w:tr>
      <w:tr w:rsidR="008D2684" w14:paraId="325A912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027BF8" w14:textId="77777777" w:rsidR="008D2684" w:rsidRDefault="008D2684" w:rsidP="00AA0F9E">
            <w:pPr>
              <w:pStyle w:val="TAN"/>
            </w:pPr>
            <w:r w:rsidRPr="008F41F1">
              <w:t>NOTE:</w:t>
            </w:r>
            <w:r w:rsidRPr="008F41F1">
              <w:tab/>
              <w:t>The 'MC services requested' is the same service that requesting MC service server supports.</w:t>
            </w:r>
          </w:p>
        </w:tc>
      </w:tr>
    </w:tbl>
    <w:p w14:paraId="577EE6D2" w14:textId="77777777" w:rsidR="008D2684" w:rsidRDefault="008D2684" w:rsidP="008D2684">
      <w:pPr>
        <w:rPr>
          <w:lang w:val="nl-NL"/>
        </w:rPr>
      </w:pPr>
    </w:p>
    <w:p w14:paraId="3A69F0D6" w14:textId="77777777" w:rsidR="008D2684" w:rsidRPr="003E5F68" w:rsidRDefault="008D2684" w:rsidP="008D2684">
      <w:pPr>
        <w:pStyle w:val="Heading4"/>
        <w:rPr>
          <w:lang w:val="nl-NL"/>
        </w:rPr>
      </w:pPr>
      <w:bookmarkStart w:id="1381" w:name="_Toc209617495"/>
      <w:r w:rsidRPr="003E5F68">
        <w:rPr>
          <w:lang w:val="nl-NL"/>
        </w:rPr>
        <w:t>10.</w:t>
      </w:r>
      <w:r w:rsidRPr="003E5F68">
        <w:rPr>
          <w:lang w:val="nl-NL" w:eastAsia="zh-CN"/>
        </w:rPr>
        <w:t>1</w:t>
      </w:r>
      <w:r w:rsidRPr="003E5F68">
        <w:rPr>
          <w:lang w:val="nl-NL"/>
        </w:rPr>
        <w:t>.2.</w:t>
      </w:r>
      <w:r w:rsidRPr="003E5F68">
        <w:rPr>
          <w:rFonts w:hint="eastAsia"/>
          <w:lang w:val="nl-NL" w:eastAsia="zh-CN"/>
        </w:rPr>
        <w:t>6</w:t>
      </w:r>
      <w:r w:rsidRPr="003E5F68">
        <w:rPr>
          <w:lang w:val="nl-NL"/>
        </w:rPr>
        <w:tab/>
      </w:r>
      <w:r w:rsidRPr="003E5F68">
        <w:rPr>
          <w:rFonts w:hint="eastAsia"/>
          <w:lang w:val="nl-NL" w:eastAsia="zh-CN"/>
        </w:rPr>
        <w:t>Subscribe group configuration response</w:t>
      </w:r>
      <w:bookmarkEnd w:id="1374"/>
      <w:bookmarkEnd w:id="1375"/>
      <w:bookmarkEnd w:id="1376"/>
      <w:bookmarkEnd w:id="1377"/>
      <w:bookmarkEnd w:id="1378"/>
      <w:bookmarkEnd w:id="1379"/>
      <w:bookmarkEnd w:id="1381"/>
    </w:p>
    <w:p w14:paraId="0D4926D3"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6</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4A632167"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6</w:t>
      </w:r>
      <w:r w:rsidRPr="003E5F68">
        <w:t>-</w:t>
      </w:r>
      <w:r w:rsidRPr="003E5F68">
        <w:rPr>
          <w:rFonts w:hint="eastAsia"/>
          <w:lang w:eastAsia="zh-CN"/>
        </w:rPr>
        <w:t>1</w:t>
      </w:r>
      <w:r w:rsidRPr="003E5F68">
        <w:t xml:space="preserve">: </w:t>
      </w:r>
      <w:r w:rsidRPr="003E5F68">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7D1DE9" w14:textId="77777777" w:rsidTr="00AA0F9E">
        <w:trPr>
          <w:jc w:val="center"/>
        </w:trPr>
        <w:tc>
          <w:tcPr>
            <w:tcW w:w="2880" w:type="dxa"/>
            <w:tcBorders>
              <w:top w:val="single" w:sz="4" w:space="0" w:color="000000"/>
              <w:left w:val="single" w:sz="4" w:space="0" w:color="000000"/>
              <w:bottom w:val="single" w:sz="4" w:space="0" w:color="000000"/>
            </w:tcBorders>
          </w:tcPr>
          <w:p w14:paraId="58054176"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5CAD2BE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A7AF7B0" w14:textId="77777777" w:rsidR="008D2684" w:rsidRPr="003E5F68" w:rsidRDefault="008D2684" w:rsidP="00AA0F9E">
            <w:pPr>
              <w:pStyle w:val="TAH"/>
            </w:pPr>
            <w:r w:rsidRPr="003E5F68">
              <w:t>Description</w:t>
            </w:r>
          </w:p>
        </w:tc>
      </w:tr>
      <w:tr w:rsidR="008D2684" w:rsidRPr="003E5F68" w14:paraId="222213BE" w14:textId="77777777" w:rsidTr="00AA0F9E">
        <w:trPr>
          <w:jc w:val="center"/>
        </w:trPr>
        <w:tc>
          <w:tcPr>
            <w:tcW w:w="2880" w:type="dxa"/>
            <w:tcBorders>
              <w:top w:val="single" w:sz="4" w:space="0" w:color="000000"/>
              <w:left w:val="single" w:sz="4" w:space="0" w:color="000000"/>
              <w:bottom w:val="single" w:sz="4" w:space="0" w:color="000000"/>
            </w:tcBorders>
          </w:tcPr>
          <w:p w14:paraId="0CF160F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321BE1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0867ACE" w14:textId="77777777" w:rsidR="008D2684" w:rsidRPr="00352049" w:rsidRDefault="008D2684" w:rsidP="00AA0F9E">
            <w:pPr>
              <w:pStyle w:val="TAL"/>
            </w:pPr>
            <w:r w:rsidRPr="00352049">
              <w:t>MC service group ID of the group</w:t>
            </w:r>
          </w:p>
        </w:tc>
      </w:tr>
      <w:tr w:rsidR="008D2684" w:rsidRPr="003E5F68" w14:paraId="36906C96" w14:textId="77777777" w:rsidTr="00AA0F9E">
        <w:trPr>
          <w:jc w:val="center"/>
        </w:trPr>
        <w:tc>
          <w:tcPr>
            <w:tcW w:w="2880" w:type="dxa"/>
            <w:tcBorders>
              <w:top w:val="single" w:sz="4" w:space="0" w:color="000000"/>
              <w:left w:val="single" w:sz="4" w:space="0" w:color="000000"/>
              <w:bottom w:val="single" w:sz="4" w:space="0" w:color="000000"/>
            </w:tcBorders>
          </w:tcPr>
          <w:p w14:paraId="105C30E0"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3BCBB47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D78184"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5DA282D8" w14:textId="77777777" w:rsidR="008D2684" w:rsidRPr="003E5F68" w:rsidRDefault="008D2684" w:rsidP="008D2684">
      <w:pPr>
        <w:rPr>
          <w:lang w:val="nl-NL"/>
        </w:rPr>
      </w:pPr>
    </w:p>
    <w:p w14:paraId="3E8275D4" w14:textId="77777777" w:rsidR="008D2684" w:rsidRDefault="008D2684" w:rsidP="008D2684">
      <w:pPr>
        <w:pStyle w:val="Heading4"/>
        <w:rPr>
          <w:lang w:val="nl-NL"/>
        </w:rPr>
      </w:pPr>
      <w:bookmarkStart w:id="1382" w:name="_Toc453260185"/>
      <w:bookmarkStart w:id="1383" w:name="_Toc453261072"/>
      <w:bookmarkStart w:id="1384" w:name="_Toc453279809"/>
      <w:bookmarkStart w:id="1385" w:name="_Toc459375147"/>
      <w:bookmarkStart w:id="1386" w:name="_Toc468105385"/>
      <w:bookmarkStart w:id="1387" w:name="_Toc468110480"/>
      <w:bookmarkStart w:id="1388" w:name="_Toc209617496"/>
      <w:r>
        <w:rPr>
          <w:lang w:val="nl-NL"/>
        </w:rPr>
        <w:t>10.</w:t>
      </w:r>
      <w:r>
        <w:rPr>
          <w:lang w:val="nl-NL" w:eastAsia="zh-CN"/>
        </w:rPr>
        <w:t>1</w:t>
      </w:r>
      <w:r>
        <w:rPr>
          <w:lang w:val="nl-NL"/>
        </w:rPr>
        <w:t>.2.</w:t>
      </w:r>
      <w:r>
        <w:rPr>
          <w:lang w:val="nl-NL" w:eastAsia="zh-CN"/>
        </w:rPr>
        <w:t>6a</w:t>
      </w:r>
      <w:r>
        <w:rPr>
          <w:lang w:val="nl-NL"/>
        </w:rPr>
        <w:tab/>
      </w:r>
      <w:r>
        <w:rPr>
          <w:lang w:val="nl-NL" w:eastAsia="zh-CN"/>
        </w:rPr>
        <w:t>Subscribe group policy response</w:t>
      </w:r>
      <w:bookmarkEnd w:id="1388"/>
    </w:p>
    <w:p w14:paraId="2DEF2C4B" w14:textId="77777777" w:rsidR="008D2684" w:rsidRDefault="008D2684" w:rsidP="008D2684">
      <w:r>
        <w:t>Table 10.</w:t>
      </w:r>
      <w:r>
        <w:rPr>
          <w:lang w:eastAsia="zh-CN"/>
        </w:rPr>
        <w:t>1</w:t>
      </w:r>
      <w:r>
        <w:t>.2.</w:t>
      </w:r>
      <w:r>
        <w:rPr>
          <w:lang w:eastAsia="zh-CN"/>
        </w:rPr>
        <w:t>6a</w:t>
      </w:r>
      <w:r>
        <w:t>-</w:t>
      </w:r>
      <w:r>
        <w:rPr>
          <w:lang w:eastAsia="zh-CN"/>
        </w:rPr>
        <w:t>1</w:t>
      </w:r>
      <w:r>
        <w:t xml:space="preserve"> describes the information flow </w:t>
      </w:r>
      <w:r>
        <w:rPr>
          <w:lang w:eastAsia="zh-CN"/>
        </w:rPr>
        <w:t>subscribe group configuration response</w:t>
      </w:r>
      <w:r>
        <w:t xml:space="preserve"> from the group management </w:t>
      </w:r>
      <w:r>
        <w:rPr>
          <w:lang w:eastAsia="zh-CN"/>
        </w:rPr>
        <w:t xml:space="preserve">server to the </w:t>
      </w:r>
      <w:r>
        <w:t>MC service server.</w:t>
      </w:r>
    </w:p>
    <w:p w14:paraId="4B8310C3"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6a</w:t>
      </w:r>
      <w:r>
        <w:t>-</w:t>
      </w:r>
      <w:r>
        <w:rPr>
          <w:lang w:eastAsia="zh-CN"/>
        </w:rPr>
        <w:t>1</w:t>
      </w:r>
      <w:r>
        <w:t xml:space="preserve">: </w:t>
      </w:r>
      <w:r>
        <w:rPr>
          <w:lang w:eastAsia="zh-CN"/>
        </w:rPr>
        <w:t>Subscribe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335068F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E26E8AB"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5B8F48A"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8A14E6" w14:textId="77777777" w:rsidR="008D2684" w:rsidRDefault="008D2684" w:rsidP="00AA0F9E">
            <w:pPr>
              <w:pStyle w:val="TAH"/>
            </w:pPr>
            <w:r>
              <w:t>Description</w:t>
            </w:r>
          </w:p>
        </w:tc>
      </w:tr>
      <w:tr w:rsidR="008D2684" w14:paraId="6DC7075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D7820E"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CA5210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5F04656" w14:textId="77777777" w:rsidR="008D2684" w:rsidRDefault="008D2684" w:rsidP="00AA0F9E">
            <w:pPr>
              <w:pStyle w:val="TAL"/>
            </w:pPr>
            <w:r>
              <w:t>MC service group ID of the group</w:t>
            </w:r>
          </w:p>
        </w:tc>
      </w:tr>
      <w:tr w:rsidR="008D2684" w14:paraId="5BF90CB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77173FE"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67B9398"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D9EA29" w14:textId="77777777" w:rsidR="008D2684" w:rsidRDefault="008D2684" w:rsidP="00AA0F9E">
            <w:pPr>
              <w:pStyle w:val="TAL"/>
              <w:rPr>
                <w:lang w:eastAsia="zh-CN"/>
              </w:rPr>
            </w:pPr>
            <w:r>
              <w:rPr>
                <w:lang w:eastAsia="zh-CN"/>
              </w:rPr>
              <w:t>Indicates the success or failure for the result</w:t>
            </w:r>
          </w:p>
        </w:tc>
      </w:tr>
    </w:tbl>
    <w:p w14:paraId="7C69E959" w14:textId="77777777" w:rsidR="008D2684" w:rsidRDefault="008D2684" w:rsidP="008D2684">
      <w:pPr>
        <w:rPr>
          <w:lang w:val="nl-NL"/>
        </w:rPr>
      </w:pPr>
    </w:p>
    <w:p w14:paraId="0629FADD" w14:textId="77777777" w:rsidR="008D2684" w:rsidRPr="003E5F68" w:rsidRDefault="008D2684" w:rsidP="008D2684">
      <w:pPr>
        <w:pStyle w:val="Heading4"/>
        <w:rPr>
          <w:lang w:val="nl-NL"/>
        </w:rPr>
      </w:pPr>
      <w:bookmarkStart w:id="1389" w:name="_Toc209617497"/>
      <w:r w:rsidRPr="003E5F68">
        <w:rPr>
          <w:lang w:val="nl-NL"/>
        </w:rPr>
        <w:t>10.</w:t>
      </w:r>
      <w:r w:rsidRPr="003E5F68">
        <w:rPr>
          <w:lang w:val="nl-NL" w:eastAsia="zh-CN"/>
        </w:rPr>
        <w:t>1</w:t>
      </w:r>
      <w:r w:rsidRPr="003E5F68">
        <w:rPr>
          <w:lang w:val="nl-NL"/>
        </w:rPr>
        <w:t>.2.</w:t>
      </w:r>
      <w:r w:rsidRPr="003E5F68">
        <w:rPr>
          <w:rFonts w:hint="eastAsia"/>
          <w:lang w:val="nl-NL" w:eastAsia="zh-CN"/>
        </w:rPr>
        <w:t>7</w:t>
      </w:r>
      <w:r w:rsidRPr="003E5F68">
        <w:rPr>
          <w:lang w:val="nl-NL"/>
        </w:rPr>
        <w:tab/>
      </w:r>
      <w:r w:rsidRPr="003E5F68">
        <w:rPr>
          <w:rFonts w:hint="eastAsia"/>
          <w:lang w:val="nl-NL" w:eastAsia="zh-CN"/>
        </w:rPr>
        <w:t>Notify group configuration</w:t>
      </w:r>
      <w:r w:rsidRPr="003E5F68">
        <w:rPr>
          <w:lang w:val="nl-NL" w:eastAsia="zh-CN"/>
        </w:rPr>
        <w:t xml:space="preserve"> request</w:t>
      </w:r>
      <w:bookmarkEnd w:id="1382"/>
      <w:bookmarkEnd w:id="1383"/>
      <w:bookmarkEnd w:id="1384"/>
      <w:bookmarkEnd w:id="1385"/>
      <w:bookmarkEnd w:id="1386"/>
      <w:bookmarkEnd w:id="1387"/>
      <w:bookmarkEnd w:id="1389"/>
    </w:p>
    <w:p w14:paraId="1389A9C2"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7</w:t>
      </w:r>
      <w:r w:rsidRPr="003E5F68">
        <w:t>-</w:t>
      </w:r>
      <w:r w:rsidRPr="003E5F68">
        <w:rPr>
          <w:rFonts w:hint="eastAsia"/>
          <w:lang w:eastAsia="zh-CN"/>
        </w:rPr>
        <w:t>1</w:t>
      </w:r>
      <w:r w:rsidRPr="003E5F68">
        <w:t xml:space="preserve"> describes the information flow </w:t>
      </w:r>
      <w:r w:rsidRPr="003E5F68">
        <w:rPr>
          <w:rFonts w:hint="eastAsia"/>
          <w:lang w:eastAsia="zh-CN"/>
        </w:rPr>
        <w:t>notify group configuration</w:t>
      </w:r>
      <w:r w:rsidRPr="003E5F68">
        <w:t xml:space="preserve"> </w:t>
      </w:r>
      <w:r w:rsidRPr="003E5F68">
        <w:rPr>
          <w:lang w:eastAsia="zh-CN"/>
        </w:rPr>
        <w:t>request</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2342372B"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7</w:t>
      </w:r>
      <w:r w:rsidRPr="003E5F68">
        <w:t>-</w:t>
      </w:r>
      <w:r w:rsidRPr="003E5F68">
        <w:rPr>
          <w:rFonts w:hint="eastAsia"/>
          <w:lang w:eastAsia="zh-CN"/>
        </w:rPr>
        <w:t>1</w:t>
      </w:r>
      <w:r w:rsidRPr="003E5F68">
        <w:t xml:space="preserve">: </w:t>
      </w:r>
      <w:r w:rsidRPr="003E5F68">
        <w:rPr>
          <w:rFonts w:hint="eastAsia"/>
          <w:lang w:eastAsia="zh-CN"/>
        </w:rPr>
        <w:t>Notify group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98AAD0B" w14:textId="77777777" w:rsidTr="00AA0F9E">
        <w:trPr>
          <w:jc w:val="center"/>
        </w:trPr>
        <w:tc>
          <w:tcPr>
            <w:tcW w:w="2880" w:type="dxa"/>
            <w:tcBorders>
              <w:top w:val="single" w:sz="4" w:space="0" w:color="000000"/>
              <w:left w:val="single" w:sz="4" w:space="0" w:color="000000"/>
              <w:bottom w:val="single" w:sz="4" w:space="0" w:color="000000"/>
            </w:tcBorders>
          </w:tcPr>
          <w:p w14:paraId="3E4B2F3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55FD6A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8B9C36B" w14:textId="77777777" w:rsidR="008D2684" w:rsidRPr="003E5F68" w:rsidRDefault="008D2684" w:rsidP="00AA0F9E">
            <w:pPr>
              <w:pStyle w:val="TAH"/>
            </w:pPr>
            <w:r w:rsidRPr="003E5F68">
              <w:t>Description</w:t>
            </w:r>
          </w:p>
        </w:tc>
      </w:tr>
      <w:tr w:rsidR="008D2684" w:rsidRPr="003E5F68" w14:paraId="5B2662D0" w14:textId="77777777" w:rsidTr="00AA0F9E">
        <w:trPr>
          <w:jc w:val="center"/>
        </w:trPr>
        <w:tc>
          <w:tcPr>
            <w:tcW w:w="2880" w:type="dxa"/>
            <w:tcBorders>
              <w:top w:val="single" w:sz="4" w:space="0" w:color="000000"/>
              <w:left w:val="single" w:sz="4" w:space="0" w:color="000000"/>
              <w:bottom w:val="single" w:sz="4" w:space="0" w:color="000000"/>
            </w:tcBorders>
          </w:tcPr>
          <w:p w14:paraId="581D82A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F29D35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29CF9C3" w14:textId="77777777" w:rsidR="008D2684" w:rsidRPr="00352049" w:rsidRDefault="008D2684" w:rsidP="00AA0F9E">
            <w:pPr>
              <w:pStyle w:val="TAL"/>
            </w:pPr>
            <w:r w:rsidRPr="00352049">
              <w:t>MC service group ID of the group</w:t>
            </w:r>
          </w:p>
        </w:tc>
      </w:tr>
      <w:tr w:rsidR="008D2684" w:rsidRPr="003E5F68" w14:paraId="297328A4" w14:textId="77777777" w:rsidTr="00AA0F9E">
        <w:trPr>
          <w:jc w:val="center"/>
        </w:trPr>
        <w:tc>
          <w:tcPr>
            <w:tcW w:w="2880" w:type="dxa"/>
            <w:tcBorders>
              <w:top w:val="single" w:sz="4" w:space="0" w:color="000000"/>
              <w:left w:val="single" w:sz="4" w:space="0" w:color="000000"/>
              <w:bottom w:val="single" w:sz="4" w:space="0" w:color="000000"/>
            </w:tcBorders>
          </w:tcPr>
          <w:p w14:paraId="6AA9AF83" w14:textId="4BBABE49" w:rsidR="008D2684" w:rsidRPr="00352049" w:rsidRDefault="008D2684" w:rsidP="00AA0F9E">
            <w:pPr>
              <w:pStyle w:val="TAL"/>
              <w:rPr>
                <w:lang w:eastAsia="zh-CN"/>
              </w:rPr>
            </w:pPr>
            <w:r w:rsidRPr="00352049">
              <w:t xml:space="preserve">MC service group </w:t>
            </w:r>
            <w:r w:rsidRPr="00352049">
              <w:rPr>
                <w:lang w:eastAsia="zh-CN"/>
              </w:rPr>
              <w:t>information reference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tcPr>
          <w:p w14:paraId="0ABF1F4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1202688" w14:textId="77777777" w:rsidR="008D2684" w:rsidRPr="00352049" w:rsidRDefault="008D2684" w:rsidP="00AA0F9E">
            <w:pPr>
              <w:pStyle w:val="TAL"/>
            </w:pPr>
            <w:r w:rsidRPr="00352049">
              <w:t>Reference to information stored relating to the MC service group</w:t>
            </w:r>
          </w:p>
        </w:tc>
      </w:tr>
      <w:tr w:rsidR="008D2684" w:rsidRPr="003E5F68" w14:paraId="4897B3D1" w14:textId="77777777" w:rsidTr="00AA0F9E">
        <w:trPr>
          <w:jc w:val="center"/>
        </w:trPr>
        <w:tc>
          <w:tcPr>
            <w:tcW w:w="2880" w:type="dxa"/>
            <w:tcBorders>
              <w:top w:val="single" w:sz="4" w:space="0" w:color="000000"/>
              <w:left w:val="single" w:sz="4" w:space="0" w:color="000000"/>
              <w:bottom w:val="single" w:sz="4" w:space="0" w:color="000000"/>
            </w:tcBorders>
          </w:tcPr>
          <w:p w14:paraId="41EAF15F" w14:textId="0E35C0B3" w:rsidR="008D2684" w:rsidRPr="00352049" w:rsidRDefault="008D2684" w:rsidP="00AA0F9E">
            <w:pPr>
              <w:pStyle w:val="TAL"/>
              <w:rPr>
                <w:lang w:eastAsia="zh-CN"/>
              </w:rPr>
            </w:pPr>
            <w:r w:rsidRPr="00352049">
              <w:rPr>
                <w:lang w:eastAsia="zh-CN"/>
              </w:rPr>
              <w:t>Group related key material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tcPr>
          <w:p w14:paraId="6D3AA286"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D79E6C9" w14:textId="77777777" w:rsidR="008D2684" w:rsidRPr="00352049" w:rsidRDefault="008D2684" w:rsidP="00AA0F9E">
            <w:pPr>
              <w:pStyle w:val="TAL"/>
              <w:rPr>
                <w:lang w:eastAsia="zh-CN"/>
              </w:rPr>
            </w:pPr>
            <w:r w:rsidRPr="00352049">
              <w:rPr>
                <w:lang w:eastAsia="zh-CN"/>
              </w:rPr>
              <w:t xml:space="preserve">Key material for use with the </w:t>
            </w:r>
            <w:r w:rsidRPr="00352049">
              <w:t>MC service</w:t>
            </w:r>
            <w:r w:rsidRPr="00352049">
              <w:rPr>
                <w:lang w:eastAsia="zh-CN"/>
              </w:rPr>
              <w:t xml:space="preserve"> group</w:t>
            </w:r>
          </w:p>
        </w:tc>
      </w:tr>
      <w:tr w:rsidR="008D2684" w:rsidRPr="003E5F68" w14:paraId="128CE9E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EDA2A12" w14:textId="77777777" w:rsidR="008D2684" w:rsidRPr="00352049" w:rsidRDefault="008D2684" w:rsidP="00AA0F9E">
            <w:pPr>
              <w:pStyle w:val="TAN"/>
              <w:rPr>
                <w:lang w:eastAsia="zh-CN"/>
              </w:rPr>
            </w:pPr>
            <w:r w:rsidRPr="00352049">
              <w:t>NOTE:</w:t>
            </w:r>
            <w:r w:rsidRPr="00352049">
              <w:tab/>
              <w:t>At least one of these information elements shall be present.</w:t>
            </w:r>
          </w:p>
        </w:tc>
      </w:tr>
    </w:tbl>
    <w:p w14:paraId="42F52199" w14:textId="77777777" w:rsidR="008D2684" w:rsidRPr="003E5F68" w:rsidRDefault="008D2684" w:rsidP="008D2684">
      <w:pPr>
        <w:rPr>
          <w:lang w:val="nl-NL"/>
        </w:rPr>
      </w:pPr>
    </w:p>
    <w:p w14:paraId="5116C1A6" w14:textId="77777777" w:rsidR="008D2684" w:rsidRDefault="008D2684" w:rsidP="008D2684">
      <w:pPr>
        <w:pStyle w:val="Heading4"/>
        <w:rPr>
          <w:lang w:val="nl-NL"/>
        </w:rPr>
      </w:pPr>
      <w:bookmarkStart w:id="1390" w:name="_Toc453260186"/>
      <w:bookmarkStart w:id="1391" w:name="_Toc453261073"/>
      <w:bookmarkStart w:id="1392" w:name="_Toc453279810"/>
      <w:bookmarkStart w:id="1393" w:name="_Toc459375148"/>
      <w:bookmarkStart w:id="1394" w:name="_Toc468105386"/>
      <w:bookmarkStart w:id="1395" w:name="_Toc468110481"/>
      <w:bookmarkStart w:id="1396" w:name="_Toc209617498"/>
      <w:r>
        <w:rPr>
          <w:lang w:val="nl-NL"/>
        </w:rPr>
        <w:t>10.</w:t>
      </w:r>
      <w:r>
        <w:rPr>
          <w:lang w:val="nl-NL" w:eastAsia="zh-CN"/>
        </w:rPr>
        <w:t>1</w:t>
      </w:r>
      <w:r>
        <w:rPr>
          <w:lang w:val="nl-NL"/>
        </w:rPr>
        <w:t>.2.</w:t>
      </w:r>
      <w:r>
        <w:rPr>
          <w:lang w:val="nl-NL" w:eastAsia="zh-CN"/>
        </w:rPr>
        <w:t>7a</w:t>
      </w:r>
      <w:r>
        <w:rPr>
          <w:lang w:val="nl-NL"/>
        </w:rPr>
        <w:tab/>
      </w:r>
      <w:r>
        <w:rPr>
          <w:lang w:val="nl-NL" w:eastAsia="zh-CN"/>
        </w:rPr>
        <w:t>Notify group policy request</w:t>
      </w:r>
      <w:bookmarkEnd w:id="1396"/>
    </w:p>
    <w:p w14:paraId="710FD9B0" w14:textId="77777777" w:rsidR="008D2684" w:rsidRDefault="008D2684" w:rsidP="008D2684">
      <w:r>
        <w:t>Table 10.</w:t>
      </w:r>
      <w:r>
        <w:rPr>
          <w:lang w:eastAsia="zh-CN"/>
        </w:rPr>
        <w:t>1</w:t>
      </w:r>
      <w:r>
        <w:t>.2.</w:t>
      </w:r>
      <w:r>
        <w:rPr>
          <w:lang w:eastAsia="zh-CN"/>
        </w:rPr>
        <w:t>7a</w:t>
      </w:r>
      <w:r>
        <w:t>-</w:t>
      </w:r>
      <w:r>
        <w:rPr>
          <w:lang w:eastAsia="zh-CN"/>
        </w:rPr>
        <w:t>1</w:t>
      </w:r>
      <w:r>
        <w:t xml:space="preserve"> describes the information flow </w:t>
      </w:r>
      <w:r>
        <w:rPr>
          <w:lang w:eastAsia="zh-CN"/>
        </w:rPr>
        <w:t>notify group policy</w:t>
      </w:r>
      <w:r>
        <w:t xml:space="preserve"> </w:t>
      </w:r>
      <w:r>
        <w:rPr>
          <w:lang w:eastAsia="zh-CN"/>
        </w:rPr>
        <w:t>request</w:t>
      </w:r>
      <w:r>
        <w:t xml:space="preserve"> from the group management </w:t>
      </w:r>
      <w:r>
        <w:rPr>
          <w:lang w:eastAsia="zh-CN"/>
        </w:rPr>
        <w:t xml:space="preserve">server to the </w:t>
      </w:r>
      <w:r>
        <w:t>MC service server.</w:t>
      </w:r>
    </w:p>
    <w:p w14:paraId="081F33B8"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7a</w:t>
      </w:r>
      <w:r>
        <w:t>-</w:t>
      </w:r>
      <w:r>
        <w:rPr>
          <w:lang w:eastAsia="zh-CN"/>
        </w:rPr>
        <w:t>1</w:t>
      </w:r>
      <w:r>
        <w:t xml:space="preserve">: </w:t>
      </w:r>
      <w:r>
        <w:rPr>
          <w:lang w:eastAsia="zh-CN"/>
        </w:rPr>
        <w:t>Notify group policy request</w:t>
      </w:r>
    </w:p>
    <w:tbl>
      <w:tblPr>
        <w:tblW w:w="8640" w:type="dxa"/>
        <w:jc w:val="center"/>
        <w:tblLayout w:type="fixed"/>
        <w:tblLook w:val="04A0" w:firstRow="1" w:lastRow="0" w:firstColumn="1" w:lastColumn="0" w:noHBand="0" w:noVBand="1"/>
      </w:tblPr>
      <w:tblGrid>
        <w:gridCol w:w="2880"/>
        <w:gridCol w:w="1440"/>
        <w:gridCol w:w="4320"/>
      </w:tblGrid>
      <w:tr w:rsidR="008D2684" w14:paraId="68C0312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0FDA35"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32FE37"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4F7174" w14:textId="77777777" w:rsidR="008D2684" w:rsidRDefault="008D2684" w:rsidP="00AA0F9E">
            <w:pPr>
              <w:pStyle w:val="TAH"/>
            </w:pPr>
            <w:r>
              <w:t>Description</w:t>
            </w:r>
          </w:p>
        </w:tc>
      </w:tr>
      <w:tr w:rsidR="008D2684" w14:paraId="6BC1594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2A7FFB"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97C9FB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082005" w14:textId="77777777" w:rsidR="008D2684" w:rsidRDefault="008D2684" w:rsidP="00AA0F9E">
            <w:pPr>
              <w:pStyle w:val="TAL"/>
            </w:pPr>
            <w:r>
              <w:t>MC service group ID of the group</w:t>
            </w:r>
          </w:p>
        </w:tc>
      </w:tr>
      <w:tr w:rsidR="008D2684" w14:paraId="7EFF988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38ABD33" w14:textId="77777777" w:rsidR="008D2684" w:rsidRPr="00BC1F35" w:rsidRDefault="008D2684" w:rsidP="00AA0F9E">
            <w:pPr>
              <w:pStyle w:val="TAL"/>
            </w:pPr>
            <w:r w:rsidRPr="00BC1F35">
              <w:t>MC service group configuration data</w:t>
            </w:r>
            <w:r>
              <w:t xml:space="preserve"> </w:t>
            </w:r>
          </w:p>
        </w:tc>
        <w:tc>
          <w:tcPr>
            <w:tcW w:w="1440" w:type="dxa"/>
            <w:tcBorders>
              <w:top w:val="single" w:sz="4" w:space="0" w:color="000000"/>
              <w:left w:val="single" w:sz="4" w:space="0" w:color="000000"/>
              <w:bottom w:val="single" w:sz="4" w:space="0" w:color="000000"/>
              <w:right w:val="nil"/>
            </w:tcBorders>
            <w:hideMark/>
          </w:tcPr>
          <w:p w14:paraId="2C894796" w14:textId="77777777" w:rsidR="008D2684" w:rsidRPr="00BC1F35" w:rsidRDefault="008D2684" w:rsidP="00AA0F9E">
            <w:pPr>
              <w:pStyle w:val="TAL"/>
            </w:pPr>
            <w:r w:rsidRPr="00BC1F35">
              <w:t>M</w:t>
            </w:r>
          </w:p>
        </w:tc>
        <w:tc>
          <w:tcPr>
            <w:tcW w:w="4320" w:type="dxa"/>
            <w:tcBorders>
              <w:top w:val="single" w:sz="4" w:space="0" w:color="000000"/>
              <w:left w:val="single" w:sz="4" w:space="0" w:color="000000"/>
              <w:bottom w:val="single" w:sz="4" w:space="0" w:color="000000"/>
              <w:right w:val="single" w:sz="4" w:space="0" w:color="000000"/>
            </w:tcBorders>
            <w:hideMark/>
          </w:tcPr>
          <w:p w14:paraId="298C1B49" w14:textId="77777777" w:rsidR="008D2684" w:rsidRPr="00BC1F35" w:rsidRDefault="008D2684" w:rsidP="00AA0F9E">
            <w:pPr>
              <w:pStyle w:val="TAL"/>
            </w:pPr>
            <w:r w:rsidRPr="00BC1F35">
              <w:t>MC service group configuration data</w:t>
            </w:r>
          </w:p>
        </w:tc>
      </w:tr>
    </w:tbl>
    <w:p w14:paraId="2E8B9185" w14:textId="77777777" w:rsidR="008D2684" w:rsidRDefault="008D2684" w:rsidP="008D2684">
      <w:pPr>
        <w:rPr>
          <w:lang w:val="nl-NL"/>
        </w:rPr>
      </w:pPr>
    </w:p>
    <w:p w14:paraId="3B5A5563" w14:textId="77777777" w:rsidR="008D2684" w:rsidRPr="003E5F68" w:rsidRDefault="008D2684" w:rsidP="008D2684">
      <w:pPr>
        <w:pStyle w:val="Heading4"/>
        <w:rPr>
          <w:lang w:val="nl-NL"/>
        </w:rPr>
      </w:pPr>
      <w:bookmarkStart w:id="1397" w:name="_Toc209617499"/>
      <w:r w:rsidRPr="003E5F68">
        <w:rPr>
          <w:lang w:val="nl-NL"/>
        </w:rPr>
        <w:t>10.</w:t>
      </w:r>
      <w:r w:rsidRPr="003E5F68">
        <w:rPr>
          <w:lang w:val="nl-NL" w:eastAsia="zh-CN"/>
        </w:rPr>
        <w:t>1</w:t>
      </w:r>
      <w:r w:rsidRPr="003E5F68">
        <w:rPr>
          <w:lang w:val="nl-NL"/>
        </w:rPr>
        <w:t>.2.</w:t>
      </w:r>
      <w:r w:rsidRPr="003E5F68">
        <w:rPr>
          <w:lang w:val="nl-NL" w:eastAsia="zh-CN"/>
        </w:rPr>
        <w:t>8</w:t>
      </w:r>
      <w:r w:rsidRPr="003E5F68">
        <w:rPr>
          <w:lang w:val="nl-NL"/>
        </w:rPr>
        <w:tab/>
      </w:r>
      <w:r w:rsidRPr="003E5F68">
        <w:rPr>
          <w:lang w:val="nl-NL" w:eastAsia="zh-CN"/>
        </w:rPr>
        <w:t>Notify</w:t>
      </w:r>
      <w:r w:rsidRPr="003E5F68">
        <w:rPr>
          <w:rFonts w:hint="eastAsia"/>
          <w:lang w:val="nl-NL" w:eastAsia="zh-CN"/>
        </w:rPr>
        <w:t xml:space="preserve"> group configuration response</w:t>
      </w:r>
      <w:bookmarkEnd w:id="1390"/>
      <w:bookmarkEnd w:id="1391"/>
      <w:bookmarkEnd w:id="1392"/>
      <w:bookmarkEnd w:id="1393"/>
      <w:bookmarkEnd w:id="1394"/>
      <w:bookmarkEnd w:id="1395"/>
      <w:bookmarkEnd w:id="1397"/>
    </w:p>
    <w:p w14:paraId="138A880A" w14:textId="77777777" w:rsidR="008D2684" w:rsidRPr="003E5F68" w:rsidRDefault="008D2684" w:rsidP="008D2684">
      <w:r w:rsidRPr="003E5F68">
        <w:t>Table 10.</w:t>
      </w:r>
      <w:r w:rsidRPr="003E5F68">
        <w:rPr>
          <w:rFonts w:hint="eastAsia"/>
          <w:lang w:eastAsia="zh-CN"/>
        </w:rPr>
        <w:t>1</w:t>
      </w:r>
      <w:r w:rsidRPr="003E5F68">
        <w:t>.2.</w:t>
      </w:r>
      <w:r w:rsidRPr="003E5F68">
        <w:rPr>
          <w:lang w:eastAsia="zh-CN"/>
        </w:rPr>
        <w:t>8</w:t>
      </w:r>
      <w:r w:rsidRPr="003E5F68">
        <w:t>-</w:t>
      </w:r>
      <w:r w:rsidRPr="003E5F68">
        <w:rPr>
          <w:rFonts w:hint="eastAsia"/>
          <w:lang w:eastAsia="zh-CN"/>
        </w:rPr>
        <w:t>1</w:t>
      </w:r>
      <w:r w:rsidRPr="003E5F68">
        <w:t xml:space="preserve"> describes the information flow </w:t>
      </w:r>
      <w:r w:rsidRPr="003E5F68">
        <w:rPr>
          <w:lang w:eastAsia="zh-CN"/>
        </w:rPr>
        <w:t>notify</w:t>
      </w:r>
      <w:r w:rsidRPr="003E5F68">
        <w:rPr>
          <w:rFonts w:hint="eastAsia"/>
          <w:lang w:eastAsia="zh-CN"/>
        </w:rPr>
        <w:t xml:space="preserve"> group configuration response</w:t>
      </w:r>
      <w:r w:rsidRPr="003E5F68">
        <w:t xml:space="preserve"> from the group management </w:t>
      </w:r>
      <w:r w:rsidRPr="003E5F68">
        <w:rPr>
          <w:lang w:eastAsia="zh-CN"/>
        </w:rPr>
        <w:t>client</w:t>
      </w:r>
      <w:r w:rsidRPr="003E5F68">
        <w:t xml:space="preserve"> to the group management </w:t>
      </w:r>
      <w:r w:rsidRPr="003E5F68">
        <w:rPr>
          <w:lang w:eastAsia="zh-CN"/>
        </w:rPr>
        <w:t>server</w:t>
      </w:r>
      <w:r w:rsidRPr="003E5F68">
        <w:t>.</w:t>
      </w:r>
    </w:p>
    <w:p w14:paraId="4491AFA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.8-</w:t>
      </w:r>
      <w:r w:rsidRPr="003E5F68">
        <w:rPr>
          <w:rFonts w:hint="eastAsia"/>
          <w:lang w:eastAsia="zh-CN"/>
        </w:rPr>
        <w:t>1</w:t>
      </w:r>
      <w:r w:rsidRPr="003E5F68">
        <w:t>: N</w:t>
      </w:r>
      <w:r w:rsidRPr="003E5F68">
        <w:rPr>
          <w:lang w:eastAsia="zh-CN"/>
        </w:rPr>
        <w:t>otify</w:t>
      </w:r>
      <w:r w:rsidRPr="003E5F68">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42B7D0" w14:textId="77777777" w:rsidTr="00AA0F9E">
        <w:trPr>
          <w:jc w:val="center"/>
        </w:trPr>
        <w:tc>
          <w:tcPr>
            <w:tcW w:w="2880" w:type="dxa"/>
            <w:tcBorders>
              <w:top w:val="single" w:sz="4" w:space="0" w:color="000000"/>
              <w:left w:val="single" w:sz="4" w:space="0" w:color="000000"/>
              <w:bottom w:val="single" w:sz="4" w:space="0" w:color="000000"/>
            </w:tcBorders>
          </w:tcPr>
          <w:p w14:paraId="240BEF69"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78EC57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DF4FAB5" w14:textId="77777777" w:rsidR="008D2684" w:rsidRPr="003E5F68" w:rsidRDefault="008D2684" w:rsidP="00AA0F9E">
            <w:pPr>
              <w:pStyle w:val="TAH"/>
            </w:pPr>
            <w:r w:rsidRPr="003E5F68">
              <w:t>Description</w:t>
            </w:r>
          </w:p>
        </w:tc>
      </w:tr>
      <w:tr w:rsidR="008D2684" w:rsidRPr="003E5F68" w14:paraId="59E89460" w14:textId="77777777" w:rsidTr="00AA0F9E">
        <w:trPr>
          <w:jc w:val="center"/>
        </w:trPr>
        <w:tc>
          <w:tcPr>
            <w:tcW w:w="2880" w:type="dxa"/>
            <w:tcBorders>
              <w:top w:val="single" w:sz="4" w:space="0" w:color="000000"/>
              <w:left w:val="single" w:sz="4" w:space="0" w:color="000000"/>
              <w:bottom w:val="single" w:sz="4" w:space="0" w:color="000000"/>
            </w:tcBorders>
          </w:tcPr>
          <w:p w14:paraId="4C927A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A606C1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01F400A" w14:textId="77777777" w:rsidR="008D2684" w:rsidRPr="00352049" w:rsidRDefault="008D2684" w:rsidP="00AA0F9E">
            <w:pPr>
              <w:pStyle w:val="TAL"/>
            </w:pPr>
            <w:r w:rsidRPr="00352049">
              <w:t>MC service group ID of the group</w:t>
            </w:r>
          </w:p>
        </w:tc>
      </w:tr>
      <w:tr w:rsidR="008D2684" w:rsidRPr="003E5F68" w14:paraId="1DE01465" w14:textId="77777777" w:rsidTr="00AA0F9E">
        <w:trPr>
          <w:jc w:val="center"/>
        </w:trPr>
        <w:tc>
          <w:tcPr>
            <w:tcW w:w="2880" w:type="dxa"/>
            <w:tcBorders>
              <w:top w:val="single" w:sz="4" w:space="0" w:color="000000"/>
              <w:left w:val="single" w:sz="4" w:space="0" w:color="000000"/>
              <w:bottom w:val="single" w:sz="4" w:space="0" w:color="000000"/>
            </w:tcBorders>
          </w:tcPr>
          <w:p w14:paraId="4A91116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3A5641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A14752E"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87B2063" w14:textId="77777777" w:rsidR="008D2684" w:rsidRDefault="008D2684" w:rsidP="008D2684">
      <w:pPr>
        <w:rPr>
          <w:lang w:val="nl-NL"/>
        </w:rPr>
      </w:pPr>
    </w:p>
    <w:p w14:paraId="66964A8F" w14:textId="77777777" w:rsidR="008D2684" w:rsidRDefault="008D2684" w:rsidP="008D2684">
      <w:pPr>
        <w:pStyle w:val="Heading4"/>
        <w:rPr>
          <w:lang w:val="nl-NL"/>
        </w:rPr>
      </w:pPr>
      <w:bookmarkStart w:id="1398" w:name="_Toc209617500"/>
      <w:r>
        <w:rPr>
          <w:lang w:val="nl-NL"/>
        </w:rPr>
        <w:t>10.</w:t>
      </w:r>
      <w:r>
        <w:rPr>
          <w:lang w:val="nl-NL" w:eastAsia="zh-CN"/>
        </w:rPr>
        <w:t>1</w:t>
      </w:r>
      <w:r>
        <w:rPr>
          <w:lang w:val="nl-NL"/>
        </w:rPr>
        <w:t>.2.</w:t>
      </w:r>
      <w:r>
        <w:rPr>
          <w:lang w:val="nl-NL" w:eastAsia="zh-CN"/>
        </w:rPr>
        <w:t>8a</w:t>
      </w:r>
      <w:r>
        <w:rPr>
          <w:lang w:val="nl-NL"/>
        </w:rPr>
        <w:tab/>
      </w:r>
      <w:r>
        <w:rPr>
          <w:lang w:val="nl-NL" w:eastAsia="zh-CN"/>
        </w:rPr>
        <w:t>Notify group policy response</w:t>
      </w:r>
      <w:bookmarkEnd w:id="1398"/>
    </w:p>
    <w:p w14:paraId="2EB72C90" w14:textId="77777777" w:rsidR="008D2684" w:rsidRDefault="008D2684" w:rsidP="008D2684">
      <w:r>
        <w:t>Table 10.</w:t>
      </w:r>
      <w:r>
        <w:rPr>
          <w:lang w:eastAsia="zh-CN"/>
        </w:rPr>
        <w:t>1</w:t>
      </w:r>
      <w:r>
        <w:t>.2.</w:t>
      </w:r>
      <w:r>
        <w:rPr>
          <w:lang w:eastAsia="zh-CN"/>
        </w:rPr>
        <w:t>8a</w:t>
      </w:r>
      <w:r>
        <w:t>-</w:t>
      </w:r>
      <w:r>
        <w:rPr>
          <w:lang w:eastAsia="zh-CN"/>
        </w:rPr>
        <w:t>1</w:t>
      </w:r>
      <w:r>
        <w:t xml:space="preserve"> describes the information flow </w:t>
      </w:r>
      <w:r>
        <w:rPr>
          <w:lang w:eastAsia="zh-CN"/>
        </w:rPr>
        <w:t>notify group configuration response</w:t>
      </w:r>
      <w:r>
        <w:t xml:space="preserve"> from the MC service server</w:t>
      </w:r>
      <w:r>
        <w:rPr>
          <w:lang w:eastAsia="zh-CN"/>
        </w:rPr>
        <w:t xml:space="preserve"> </w:t>
      </w:r>
      <w:r>
        <w:t xml:space="preserve">to the group management </w:t>
      </w:r>
      <w:r>
        <w:rPr>
          <w:lang w:eastAsia="zh-CN"/>
        </w:rPr>
        <w:t>server</w:t>
      </w:r>
      <w:r>
        <w:t>.</w:t>
      </w:r>
    </w:p>
    <w:p w14:paraId="44355745" w14:textId="77777777" w:rsidR="008D2684" w:rsidRDefault="008D2684" w:rsidP="008D2684">
      <w:pPr>
        <w:pStyle w:val="TH"/>
        <w:rPr>
          <w:lang w:val="en-US" w:eastAsia="zh-CN"/>
        </w:rPr>
      </w:pPr>
      <w:r>
        <w:t>Table 10.</w:t>
      </w:r>
      <w:r>
        <w:rPr>
          <w:lang w:val="en-US" w:eastAsia="zh-CN"/>
        </w:rPr>
        <w:t>1</w:t>
      </w:r>
      <w:r>
        <w:t>.</w:t>
      </w:r>
      <w:r>
        <w:rPr>
          <w:lang w:val="en-US"/>
        </w:rPr>
        <w:t>2</w:t>
      </w:r>
      <w:r>
        <w:t>.8a-</w:t>
      </w:r>
      <w:r>
        <w:rPr>
          <w:lang w:eastAsia="zh-CN"/>
        </w:rPr>
        <w:t>1</w:t>
      </w:r>
      <w:r>
        <w:t>: N</w:t>
      </w:r>
      <w:r>
        <w:rPr>
          <w:lang w:eastAsia="zh-CN"/>
        </w:rPr>
        <w:t>otify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47B1A88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D61CC6E"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BEC740C"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2CD343" w14:textId="77777777" w:rsidR="008D2684" w:rsidRDefault="008D2684" w:rsidP="00AA0F9E">
            <w:pPr>
              <w:pStyle w:val="TAH"/>
            </w:pPr>
            <w:r>
              <w:t>Description</w:t>
            </w:r>
          </w:p>
        </w:tc>
      </w:tr>
      <w:tr w:rsidR="008D2684" w14:paraId="0D9C8A1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59C02C4"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D22CF0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B6C1CE0" w14:textId="77777777" w:rsidR="008D2684" w:rsidRDefault="008D2684" w:rsidP="00AA0F9E">
            <w:pPr>
              <w:pStyle w:val="TAL"/>
            </w:pPr>
            <w:r>
              <w:t>MC service group ID of the group</w:t>
            </w:r>
          </w:p>
        </w:tc>
      </w:tr>
      <w:tr w:rsidR="008D2684" w14:paraId="606FAA0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96AE149"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4517F32"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895430" w14:textId="77777777" w:rsidR="008D2684" w:rsidRDefault="008D2684" w:rsidP="00AA0F9E">
            <w:pPr>
              <w:pStyle w:val="TAL"/>
              <w:rPr>
                <w:lang w:eastAsia="zh-CN"/>
              </w:rPr>
            </w:pPr>
            <w:r>
              <w:rPr>
                <w:lang w:eastAsia="zh-CN"/>
              </w:rPr>
              <w:t>Indicates the success or failure for the result</w:t>
            </w:r>
          </w:p>
        </w:tc>
      </w:tr>
    </w:tbl>
    <w:p w14:paraId="36DA9A4C" w14:textId="77777777" w:rsidR="008D2684" w:rsidRDefault="008D2684" w:rsidP="008D2684">
      <w:pPr>
        <w:rPr>
          <w:lang w:val="nl-NL"/>
        </w:rPr>
      </w:pPr>
    </w:p>
    <w:p w14:paraId="7B5E2195" w14:textId="77777777" w:rsidR="008D2684" w:rsidRPr="003E5F68" w:rsidRDefault="008D2684" w:rsidP="008D2684">
      <w:pPr>
        <w:pStyle w:val="Heading4"/>
        <w:rPr>
          <w:lang w:val="nl-NL"/>
        </w:rPr>
      </w:pPr>
      <w:bookmarkStart w:id="1399" w:name="_Toc209617501"/>
      <w:r w:rsidRPr="003E5F68">
        <w:rPr>
          <w:lang w:val="nl-NL"/>
        </w:rPr>
        <w:t>10.</w:t>
      </w:r>
      <w:r w:rsidRPr="003E5F68">
        <w:rPr>
          <w:lang w:val="nl-NL" w:eastAsia="zh-CN"/>
        </w:rPr>
        <w:t>1</w:t>
      </w:r>
      <w:r w:rsidRPr="003E5F68">
        <w:rPr>
          <w:lang w:val="nl-NL"/>
        </w:rPr>
        <w:t>.2.</w:t>
      </w:r>
      <w:r>
        <w:rPr>
          <w:rFonts w:hint="eastAsia"/>
          <w:lang w:val="nl-NL" w:eastAsia="zh-CN"/>
        </w:rPr>
        <w:t>9</w:t>
      </w:r>
      <w:r w:rsidRPr="003E5F68">
        <w:rPr>
          <w:lang w:val="nl-NL"/>
        </w:rPr>
        <w:tab/>
        <w:t xml:space="preserve">Get </w:t>
      </w:r>
      <w:r>
        <w:rPr>
          <w:rFonts w:hint="eastAsia"/>
          <w:lang w:val="nl-NL" w:eastAsia="zh-CN"/>
        </w:rPr>
        <w:t>functional alias</w:t>
      </w:r>
      <w:r w:rsidRPr="003E5F68">
        <w:rPr>
          <w:rFonts w:hint="eastAsia"/>
          <w:lang w:val="nl-NL" w:eastAsia="zh-CN"/>
        </w:rPr>
        <w:t xml:space="preserve"> configuration request</w:t>
      </w:r>
      <w:bookmarkEnd w:id="1399"/>
    </w:p>
    <w:p w14:paraId="653B585F"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9</w:t>
      </w:r>
      <w:r w:rsidRPr="003E5F68">
        <w:t>-</w:t>
      </w:r>
      <w:r w:rsidRPr="003E5F68">
        <w:rPr>
          <w:rFonts w:hint="eastAsia"/>
          <w:lang w:eastAsia="zh-CN"/>
        </w:rPr>
        <w:t>1</w:t>
      </w:r>
      <w:r w:rsidRPr="003E5F68">
        <w:t xml:space="preserve"> describes the information flow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r w:rsidRPr="003E5F68">
        <w:t xml:space="preserve"> from the </w:t>
      </w:r>
      <w:r>
        <w:t>functional alias</w:t>
      </w:r>
      <w:r w:rsidRPr="003E5F68">
        <w:t xml:space="preserve"> management </w:t>
      </w:r>
      <w:r w:rsidRPr="003E5F68">
        <w:rPr>
          <w:rFonts w:hint="eastAsia"/>
          <w:lang w:eastAsia="zh-CN"/>
        </w:rPr>
        <w:t xml:space="preserve">client </w:t>
      </w:r>
      <w:r>
        <w:rPr>
          <w:lang w:eastAsia="zh-CN"/>
        </w:rPr>
        <w:t xml:space="preserve">or the MC service server </w:t>
      </w:r>
      <w:r>
        <w:t>to the functional alias</w:t>
      </w:r>
      <w:r w:rsidRPr="003E5F68">
        <w:t xml:space="preserve"> management </w:t>
      </w:r>
      <w:r w:rsidRPr="003E5F68">
        <w:rPr>
          <w:rFonts w:hint="eastAsia"/>
          <w:lang w:eastAsia="zh-CN"/>
        </w:rPr>
        <w:t>server</w:t>
      </w:r>
      <w:r w:rsidRPr="003E5F68">
        <w:t>.</w:t>
      </w:r>
    </w:p>
    <w:p w14:paraId="30BA2F78"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9</w:t>
      </w:r>
      <w:r w:rsidRPr="003E5F68">
        <w:t>-</w:t>
      </w:r>
      <w:r>
        <w:rPr>
          <w:rFonts w:hint="eastAsia"/>
          <w:lang w:eastAsia="zh-CN"/>
        </w:rPr>
        <w:t>1</w:t>
      </w:r>
      <w:r w:rsidRPr="003E5F68">
        <w:t xml:space="preserve">: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DF6F525" w14:textId="77777777" w:rsidTr="00AA0F9E">
        <w:trPr>
          <w:jc w:val="center"/>
        </w:trPr>
        <w:tc>
          <w:tcPr>
            <w:tcW w:w="2880" w:type="dxa"/>
            <w:tcBorders>
              <w:top w:val="single" w:sz="4" w:space="0" w:color="000000"/>
              <w:left w:val="single" w:sz="4" w:space="0" w:color="000000"/>
              <w:bottom w:val="single" w:sz="4" w:space="0" w:color="000000"/>
            </w:tcBorders>
          </w:tcPr>
          <w:p w14:paraId="71BBEB3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13B173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2F64D0E" w14:textId="77777777" w:rsidR="008D2684" w:rsidRPr="003E5F68" w:rsidRDefault="008D2684" w:rsidP="00AA0F9E">
            <w:pPr>
              <w:pStyle w:val="TAH"/>
            </w:pPr>
            <w:r w:rsidRPr="003E5F68">
              <w:t>Description</w:t>
            </w:r>
          </w:p>
        </w:tc>
      </w:tr>
      <w:tr w:rsidR="008D2684" w:rsidRPr="003E5F68" w14:paraId="4B3EC092" w14:textId="77777777" w:rsidTr="00AA0F9E">
        <w:trPr>
          <w:jc w:val="center"/>
        </w:trPr>
        <w:tc>
          <w:tcPr>
            <w:tcW w:w="2880" w:type="dxa"/>
            <w:tcBorders>
              <w:top w:val="single" w:sz="4" w:space="0" w:color="000000"/>
              <w:left w:val="single" w:sz="4" w:space="0" w:color="000000"/>
              <w:bottom w:val="single" w:sz="4" w:space="0" w:color="000000"/>
            </w:tcBorders>
          </w:tcPr>
          <w:p w14:paraId="262744DD"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4B89A38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A52882B" w14:textId="77777777" w:rsidR="008D2684" w:rsidRPr="00352049" w:rsidRDefault="008D2684" w:rsidP="00AA0F9E">
            <w:pPr>
              <w:pStyle w:val="TAL"/>
            </w:pPr>
            <w:r w:rsidRPr="00352049">
              <w:t>URI of the functional alias</w:t>
            </w:r>
          </w:p>
        </w:tc>
      </w:tr>
      <w:tr w:rsidR="008D2684" w:rsidRPr="003E5F68" w14:paraId="11052604" w14:textId="77777777" w:rsidTr="00AA0F9E">
        <w:trPr>
          <w:jc w:val="center"/>
        </w:trPr>
        <w:tc>
          <w:tcPr>
            <w:tcW w:w="2880" w:type="dxa"/>
            <w:tcBorders>
              <w:top w:val="single" w:sz="4" w:space="0" w:color="000000"/>
              <w:left w:val="single" w:sz="4" w:space="0" w:color="000000"/>
              <w:bottom w:val="single" w:sz="4" w:space="0" w:color="000000"/>
            </w:tcBorders>
          </w:tcPr>
          <w:p w14:paraId="416E910F"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tcPr>
          <w:p w14:paraId="49BFB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A94942B" w14:textId="77777777" w:rsidR="008D2684" w:rsidRPr="00352049" w:rsidRDefault="008D2684" w:rsidP="00AA0F9E">
            <w:pPr>
              <w:pStyle w:val="TAL"/>
            </w:pPr>
            <w:r w:rsidRPr="00352049">
              <w:t>Reference to configuration data for the functional alias</w:t>
            </w:r>
          </w:p>
        </w:tc>
      </w:tr>
      <w:tr w:rsidR="008D2684" w:rsidRPr="003E5F68" w14:paraId="138BA22E" w14:textId="77777777" w:rsidTr="00AA0F9E">
        <w:trPr>
          <w:jc w:val="center"/>
        </w:trPr>
        <w:tc>
          <w:tcPr>
            <w:tcW w:w="2880" w:type="dxa"/>
            <w:tcBorders>
              <w:top w:val="single" w:sz="4" w:space="0" w:color="000000"/>
              <w:left w:val="single" w:sz="4" w:space="0" w:color="000000"/>
              <w:bottom w:val="single" w:sz="4" w:space="0" w:color="000000"/>
            </w:tcBorders>
          </w:tcPr>
          <w:p w14:paraId="0D902C9E" w14:textId="46537D47"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tcPr>
          <w:p w14:paraId="6F0C4F9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465705F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7DBC3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ED977F4"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34DA7E38" w14:textId="77777777" w:rsidR="008D2684" w:rsidRPr="003E5F68" w:rsidRDefault="008D2684" w:rsidP="008D2684">
      <w:pPr>
        <w:rPr>
          <w:lang w:val="nl-NL"/>
        </w:rPr>
      </w:pPr>
    </w:p>
    <w:p w14:paraId="3D28F606" w14:textId="77777777" w:rsidR="008D2684" w:rsidRPr="003E5F68" w:rsidRDefault="008D2684" w:rsidP="008D2684">
      <w:pPr>
        <w:pStyle w:val="Heading4"/>
        <w:rPr>
          <w:lang w:val="nl-NL"/>
        </w:rPr>
      </w:pPr>
      <w:bookmarkStart w:id="1400" w:name="_Toc209617502"/>
      <w:r w:rsidRPr="003E5F68">
        <w:rPr>
          <w:lang w:val="nl-NL"/>
        </w:rPr>
        <w:t>10.</w:t>
      </w:r>
      <w:r w:rsidRPr="003E5F68">
        <w:rPr>
          <w:lang w:val="nl-NL" w:eastAsia="zh-CN"/>
        </w:rPr>
        <w:t>1</w:t>
      </w:r>
      <w:r w:rsidRPr="003E5F68">
        <w:rPr>
          <w:lang w:val="nl-NL"/>
        </w:rPr>
        <w:t>.2.</w:t>
      </w:r>
      <w:r>
        <w:rPr>
          <w:rFonts w:hint="eastAsia"/>
          <w:lang w:val="nl-NL" w:eastAsia="zh-CN"/>
        </w:rPr>
        <w:t>10</w:t>
      </w:r>
      <w:r w:rsidRPr="003E5F68">
        <w:rPr>
          <w:lang w:val="nl-NL"/>
        </w:rPr>
        <w:tab/>
      </w:r>
      <w:r w:rsidRPr="003E5F68">
        <w:rPr>
          <w:lang w:val="nl-NL" w:eastAsia="zh-CN"/>
        </w:rPr>
        <w:t xml:space="preserve">Get </w:t>
      </w:r>
      <w:r>
        <w:rPr>
          <w:rFonts w:hint="eastAsia"/>
          <w:lang w:val="nl-NL" w:eastAsia="zh-CN"/>
        </w:rPr>
        <w:t>functional alias</w:t>
      </w:r>
      <w:r w:rsidRPr="003E5F68">
        <w:rPr>
          <w:rFonts w:hint="eastAsia"/>
          <w:lang w:val="nl-NL" w:eastAsia="zh-CN"/>
        </w:rPr>
        <w:t xml:space="preserve"> configuration response</w:t>
      </w:r>
      <w:bookmarkEnd w:id="1400"/>
    </w:p>
    <w:p w14:paraId="6773093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10</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t xml:space="preserve"> from the functional alias</w:t>
      </w:r>
      <w:r w:rsidRPr="003E5F68">
        <w:t xml:space="preserve"> management </w:t>
      </w:r>
      <w:r w:rsidRPr="003E5F68">
        <w:rPr>
          <w:rFonts w:hint="eastAsia"/>
          <w:lang w:eastAsia="zh-CN"/>
        </w:rPr>
        <w:t xml:space="preserve">server </w:t>
      </w:r>
      <w:r>
        <w:t>to the functional alias</w:t>
      </w:r>
      <w:r w:rsidRPr="003E5F68">
        <w:t xml:space="preserve"> management</w:t>
      </w:r>
      <w:r w:rsidRPr="003E5F68">
        <w:rPr>
          <w:rFonts w:hint="eastAsia"/>
          <w:lang w:eastAsia="zh-CN"/>
        </w:rPr>
        <w:t xml:space="preserve"> </w:t>
      </w:r>
      <w:r w:rsidRPr="003E5F68">
        <w:t>client</w:t>
      </w:r>
      <w:r>
        <w:t xml:space="preserve"> </w:t>
      </w:r>
      <w:r>
        <w:rPr>
          <w:lang w:eastAsia="zh-CN"/>
        </w:rPr>
        <w:t>or the MC service server</w:t>
      </w:r>
      <w:r w:rsidRPr="003E5F68">
        <w:t>.</w:t>
      </w:r>
    </w:p>
    <w:p w14:paraId="43345B71"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10</w:t>
      </w:r>
      <w:r w:rsidRPr="003E5F68">
        <w:t>-</w:t>
      </w:r>
      <w:r w:rsidRPr="003E5F68">
        <w:rPr>
          <w:rFonts w:hint="eastAsia"/>
          <w:lang w:eastAsia="zh-CN"/>
        </w:rPr>
        <w:t>1</w:t>
      </w:r>
      <w:r w:rsidRPr="003E5F68">
        <w:t xml:space="preserve">: Get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A53C3A5" w14:textId="77777777" w:rsidTr="00AA0F9E">
        <w:trPr>
          <w:jc w:val="center"/>
        </w:trPr>
        <w:tc>
          <w:tcPr>
            <w:tcW w:w="2880" w:type="dxa"/>
            <w:tcBorders>
              <w:top w:val="single" w:sz="4" w:space="0" w:color="000000"/>
              <w:left w:val="single" w:sz="4" w:space="0" w:color="000000"/>
              <w:bottom w:val="single" w:sz="4" w:space="0" w:color="000000"/>
            </w:tcBorders>
          </w:tcPr>
          <w:p w14:paraId="4AA4D23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3020A154"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ED9F332" w14:textId="77777777" w:rsidR="008D2684" w:rsidRPr="003E5F68" w:rsidRDefault="008D2684" w:rsidP="00AA0F9E">
            <w:pPr>
              <w:pStyle w:val="TAH"/>
            </w:pPr>
            <w:r w:rsidRPr="003E5F68">
              <w:t>Description</w:t>
            </w:r>
          </w:p>
        </w:tc>
      </w:tr>
      <w:tr w:rsidR="008D2684" w:rsidRPr="003E5F68" w14:paraId="056DE8F5" w14:textId="77777777" w:rsidTr="00AA0F9E">
        <w:trPr>
          <w:jc w:val="center"/>
        </w:trPr>
        <w:tc>
          <w:tcPr>
            <w:tcW w:w="2880" w:type="dxa"/>
            <w:tcBorders>
              <w:top w:val="single" w:sz="4" w:space="0" w:color="000000"/>
              <w:left w:val="single" w:sz="4" w:space="0" w:color="000000"/>
              <w:bottom w:val="single" w:sz="4" w:space="0" w:color="000000"/>
            </w:tcBorders>
          </w:tcPr>
          <w:p w14:paraId="3A855BCC"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291F66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4A051C6" w14:textId="77777777" w:rsidR="008D2684" w:rsidRPr="00352049" w:rsidRDefault="008D2684" w:rsidP="00AA0F9E">
            <w:pPr>
              <w:pStyle w:val="TAL"/>
            </w:pPr>
            <w:r w:rsidRPr="00352049">
              <w:t>URI of the functional alias</w:t>
            </w:r>
          </w:p>
        </w:tc>
      </w:tr>
      <w:tr w:rsidR="008D2684" w:rsidRPr="003E5F68" w14:paraId="1A968F32" w14:textId="77777777" w:rsidTr="00AA0F9E">
        <w:trPr>
          <w:jc w:val="center"/>
        </w:trPr>
        <w:tc>
          <w:tcPr>
            <w:tcW w:w="2880" w:type="dxa"/>
            <w:tcBorders>
              <w:top w:val="single" w:sz="4" w:space="0" w:color="000000"/>
              <w:left w:val="single" w:sz="4" w:space="0" w:color="000000"/>
              <w:bottom w:val="single" w:sz="4" w:space="0" w:color="000000"/>
            </w:tcBorders>
          </w:tcPr>
          <w:p w14:paraId="648EB22E"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c>
          <w:tcPr>
            <w:tcW w:w="1440" w:type="dxa"/>
            <w:tcBorders>
              <w:top w:val="single" w:sz="4" w:space="0" w:color="000000"/>
              <w:left w:val="single" w:sz="4" w:space="0" w:color="000000"/>
              <w:bottom w:val="single" w:sz="4" w:space="0" w:color="000000"/>
            </w:tcBorders>
          </w:tcPr>
          <w:p w14:paraId="51566AD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7B4ED6E2"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r>
    </w:tbl>
    <w:p w14:paraId="1D0024A4" w14:textId="77777777" w:rsidR="008D2684" w:rsidRPr="003E5F68" w:rsidRDefault="008D2684" w:rsidP="008D2684">
      <w:pPr>
        <w:rPr>
          <w:lang w:val="nl-NL"/>
        </w:rPr>
      </w:pPr>
    </w:p>
    <w:p w14:paraId="298A7940" w14:textId="77777777" w:rsidR="008D2684" w:rsidRPr="003E5F68" w:rsidRDefault="008D2684" w:rsidP="008D2684">
      <w:pPr>
        <w:pStyle w:val="Heading4"/>
        <w:rPr>
          <w:lang w:val="nl-NL"/>
        </w:rPr>
      </w:pPr>
      <w:bookmarkStart w:id="1401" w:name="_Toc209617503"/>
      <w:r w:rsidRPr="003E5F68">
        <w:rPr>
          <w:lang w:val="nl-NL"/>
        </w:rPr>
        <w:t>10.</w:t>
      </w:r>
      <w:r w:rsidRPr="003E5F68">
        <w:rPr>
          <w:lang w:val="nl-NL" w:eastAsia="zh-CN"/>
        </w:rPr>
        <w:t>1</w:t>
      </w:r>
      <w:r w:rsidRPr="003E5F68">
        <w:rPr>
          <w:lang w:val="nl-NL"/>
        </w:rPr>
        <w:t>.2.</w:t>
      </w:r>
      <w:r>
        <w:rPr>
          <w:rFonts w:hint="eastAsia"/>
          <w:lang w:val="nl-NL" w:eastAsia="zh-CN"/>
        </w:rPr>
        <w:t>11</w:t>
      </w:r>
      <w:r w:rsidRPr="003E5F68">
        <w:rPr>
          <w:lang w:val="nl-NL"/>
        </w:rPr>
        <w:tab/>
      </w:r>
      <w:r>
        <w:rPr>
          <w:rFonts w:hint="eastAsia"/>
          <w:lang w:val="nl-NL" w:eastAsia="zh-CN"/>
        </w:rPr>
        <w:t>Subscribe functional alias</w:t>
      </w:r>
      <w:r w:rsidRPr="003E5F68">
        <w:rPr>
          <w:rFonts w:hint="eastAsia"/>
          <w:lang w:val="nl-NL" w:eastAsia="zh-CN"/>
        </w:rPr>
        <w:t xml:space="preserve"> configuration request</w:t>
      </w:r>
      <w:bookmarkEnd w:id="1401"/>
    </w:p>
    <w:p w14:paraId="405A65A4"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11</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request</w:t>
      </w:r>
      <w:r>
        <w:t xml:space="preserve"> from the functional alias</w:t>
      </w:r>
      <w:r w:rsidRPr="003E5F68">
        <w:t xml:space="preserve"> management </w:t>
      </w:r>
      <w:r w:rsidRPr="003E5F68">
        <w:rPr>
          <w:rFonts w:hint="eastAsia"/>
          <w:lang w:eastAsia="zh-CN"/>
        </w:rPr>
        <w:t>client</w:t>
      </w:r>
      <w:r>
        <w:t xml:space="preserve"> </w:t>
      </w:r>
      <w:r>
        <w:rPr>
          <w:lang w:eastAsia="zh-CN"/>
        </w:rPr>
        <w:t>or the MC service server</w:t>
      </w:r>
      <w:r>
        <w:t xml:space="preserve"> to the functional alias</w:t>
      </w:r>
      <w:r w:rsidRPr="003E5F68">
        <w:t xml:space="preserve"> management </w:t>
      </w:r>
      <w:r w:rsidRPr="003E5F68">
        <w:rPr>
          <w:rFonts w:hint="eastAsia"/>
          <w:lang w:eastAsia="zh-CN"/>
        </w:rPr>
        <w:t>server</w:t>
      </w:r>
      <w:r w:rsidRPr="003E5F68">
        <w:t>.</w:t>
      </w:r>
    </w:p>
    <w:p w14:paraId="66FA12CD"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11</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C41CADC" w14:textId="77777777" w:rsidTr="00AA0F9E">
        <w:trPr>
          <w:jc w:val="center"/>
        </w:trPr>
        <w:tc>
          <w:tcPr>
            <w:tcW w:w="2880" w:type="dxa"/>
            <w:tcBorders>
              <w:top w:val="single" w:sz="4" w:space="0" w:color="000000"/>
              <w:left w:val="single" w:sz="4" w:space="0" w:color="000000"/>
              <w:bottom w:val="single" w:sz="4" w:space="0" w:color="000000"/>
            </w:tcBorders>
          </w:tcPr>
          <w:p w14:paraId="22B0349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CDE50D5"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7CFDC43" w14:textId="77777777" w:rsidR="008D2684" w:rsidRPr="003E5F68" w:rsidRDefault="008D2684" w:rsidP="00AA0F9E">
            <w:pPr>
              <w:pStyle w:val="TAH"/>
            </w:pPr>
            <w:r w:rsidRPr="003E5F68">
              <w:t>Description</w:t>
            </w:r>
          </w:p>
        </w:tc>
      </w:tr>
      <w:tr w:rsidR="008D2684" w:rsidRPr="003E5F68" w14:paraId="02F60B22" w14:textId="77777777" w:rsidTr="00AA0F9E">
        <w:trPr>
          <w:jc w:val="center"/>
        </w:trPr>
        <w:tc>
          <w:tcPr>
            <w:tcW w:w="2880" w:type="dxa"/>
            <w:tcBorders>
              <w:top w:val="single" w:sz="4" w:space="0" w:color="000000"/>
              <w:left w:val="single" w:sz="4" w:space="0" w:color="000000"/>
              <w:bottom w:val="single" w:sz="4" w:space="0" w:color="000000"/>
            </w:tcBorders>
          </w:tcPr>
          <w:p w14:paraId="63102F90" w14:textId="77777777" w:rsidR="008D2684" w:rsidRPr="00352049" w:rsidRDefault="008D2684" w:rsidP="00AA0F9E">
            <w:pPr>
              <w:pStyle w:val="TAL"/>
              <w:rPr>
                <w:lang w:eastAsia="zh-CN"/>
              </w:rPr>
            </w:pPr>
            <w:r w:rsidRPr="00352049">
              <w:t>Functional alias</w:t>
            </w:r>
          </w:p>
        </w:tc>
        <w:tc>
          <w:tcPr>
            <w:tcW w:w="1440" w:type="dxa"/>
            <w:tcBorders>
              <w:top w:val="single" w:sz="4" w:space="0" w:color="000000"/>
              <w:left w:val="single" w:sz="4" w:space="0" w:color="000000"/>
              <w:bottom w:val="single" w:sz="4" w:space="0" w:color="000000"/>
            </w:tcBorders>
          </w:tcPr>
          <w:p w14:paraId="7EFD98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1D9FE1A" w14:textId="77777777" w:rsidR="008D2684" w:rsidRPr="00352049" w:rsidRDefault="008D2684" w:rsidP="00AA0F9E">
            <w:pPr>
              <w:pStyle w:val="TAL"/>
            </w:pPr>
            <w:r w:rsidRPr="00352049">
              <w:t>URI of the functional alias</w:t>
            </w:r>
          </w:p>
        </w:tc>
      </w:tr>
      <w:tr w:rsidR="008D2684" w:rsidRPr="003E5F68" w14:paraId="3537D4B9" w14:textId="77777777" w:rsidTr="00AA0F9E">
        <w:trPr>
          <w:jc w:val="center"/>
        </w:trPr>
        <w:tc>
          <w:tcPr>
            <w:tcW w:w="2880" w:type="dxa"/>
            <w:tcBorders>
              <w:top w:val="single" w:sz="4" w:space="0" w:color="000000"/>
              <w:left w:val="single" w:sz="4" w:space="0" w:color="000000"/>
              <w:bottom w:val="single" w:sz="4" w:space="0" w:color="000000"/>
            </w:tcBorders>
          </w:tcPr>
          <w:p w14:paraId="3415C91B" w14:textId="77777777" w:rsidR="008D2684" w:rsidRPr="00352049" w:rsidRDefault="008D2684" w:rsidP="00AA0F9E">
            <w:pPr>
              <w:pStyle w:val="TAL"/>
            </w:pPr>
            <w:r w:rsidRPr="00352049">
              <w:t>MC services requested</w:t>
            </w:r>
          </w:p>
          <w:p w14:paraId="42D0DBAA" w14:textId="52A9BCCB"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tcPr>
          <w:p w14:paraId="6187E4D8"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3563156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AE919A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9E896AC"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4B8AEFD8" w14:textId="77777777" w:rsidR="008D2684" w:rsidRPr="003E5F68" w:rsidRDefault="008D2684" w:rsidP="008D2684">
      <w:pPr>
        <w:rPr>
          <w:lang w:val="nl-NL"/>
        </w:rPr>
      </w:pPr>
    </w:p>
    <w:p w14:paraId="2C1FFDD2" w14:textId="77777777" w:rsidR="008D2684" w:rsidRPr="003E5F68" w:rsidRDefault="008D2684" w:rsidP="008D2684">
      <w:pPr>
        <w:pStyle w:val="Heading4"/>
        <w:rPr>
          <w:lang w:val="nl-NL"/>
        </w:rPr>
      </w:pPr>
      <w:bookmarkStart w:id="1402" w:name="_Toc209617504"/>
      <w:r w:rsidRPr="003E5F68">
        <w:rPr>
          <w:lang w:val="nl-NL"/>
        </w:rPr>
        <w:t>10.</w:t>
      </w:r>
      <w:r w:rsidRPr="003E5F68">
        <w:rPr>
          <w:lang w:val="nl-NL" w:eastAsia="zh-CN"/>
        </w:rPr>
        <w:t>1</w:t>
      </w:r>
      <w:r w:rsidRPr="003E5F68">
        <w:rPr>
          <w:lang w:val="nl-NL"/>
        </w:rPr>
        <w:t>.2.</w:t>
      </w:r>
      <w:r>
        <w:rPr>
          <w:rFonts w:hint="eastAsia"/>
          <w:lang w:val="nl-NL" w:eastAsia="zh-CN"/>
        </w:rPr>
        <w:t>12</w:t>
      </w:r>
      <w:r w:rsidRPr="003E5F68">
        <w:rPr>
          <w:lang w:val="nl-NL"/>
        </w:rPr>
        <w:tab/>
      </w:r>
      <w:r>
        <w:rPr>
          <w:rFonts w:hint="eastAsia"/>
          <w:lang w:val="nl-NL" w:eastAsia="zh-CN"/>
        </w:rPr>
        <w:t>Subscribe functional alias</w:t>
      </w:r>
      <w:r w:rsidRPr="003E5F68">
        <w:rPr>
          <w:rFonts w:hint="eastAsia"/>
          <w:lang w:val="nl-NL" w:eastAsia="zh-CN"/>
        </w:rPr>
        <w:t xml:space="preserve"> configuration response</w:t>
      </w:r>
      <w:bookmarkEnd w:id="1402"/>
    </w:p>
    <w:p w14:paraId="62593EA6"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12</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rFonts w:hint="eastAsia"/>
          <w:lang w:eastAsia="zh-CN"/>
        </w:rPr>
        <w:t>server</w:t>
      </w:r>
      <w:r>
        <w:t xml:space="preserve"> to the functional</w:t>
      </w:r>
      <w:r w:rsidRPr="003E5F68">
        <w:t xml:space="preserve"> management </w:t>
      </w:r>
      <w:r w:rsidRPr="003E5F68">
        <w:rPr>
          <w:rFonts w:hint="eastAsia"/>
          <w:lang w:eastAsia="zh-CN"/>
        </w:rPr>
        <w:t>client</w:t>
      </w:r>
      <w:r>
        <w:rPr>
          <w:lang w:eastAsia="zh-CN"/>
        </w:rPr>
        <w:t xml:space="preserve"> or the MC service server</w:t>
      </w:r>
      <w:r w:rsidRPr="003E5F68">
        <w:t>.</w:t>
      </w:r>
    </w:p>
    <w:p w14:paraId="14C54C96"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12</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D9B1707" w14:textId="77777777" w:rsidTr="00AA0F9E">
        <w:trPr>
          <w:jc w:val="center"/>
        </w:trPr>
        <w:tc>
          <w:tcPr>
            <w:tcW w:w="2880" w:type="dxa"/>
            <w:tcBorders>
              <w:top w:val="single" w:sz="4" w:space="0" w:color="000000"/>
              <w:left w:val="single" w:sz="4" w:space="0" w:color="000000"/>
              <w:bottom w:val="single" w:sz="4" w:space="0" w:color="000000"/>
            </w:tcBorders>
          </w:tcPr>
          <w:p w14:paraId="7017C7A4"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5B52E4C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61F660F" w14:textId="77777777" w:rsidR="008D2684" w:rsidRPr="003E5F68" w:rsidRDefault="008D2684" w:rsidP="00AA0F9E">
            <w:pPr>
              <w:pStyle w:val="TAH"/>
            </w:pPr>
            <w:r w:rsidRPr="003E5F68">
              <w:t>Description</w:t>
            </w:r>
          </w:p>
        </w:tc>
      </w:tr>
      <w:tr w:rsidR="008D2684" w:rsidRPr="003E5F68" w14:paraId="48B7990A" w14:textId="77777777" w:rsidTr="00AA0F9E">
        <w:trPr>
          <w:jc w:val="center"/>
        </w:trPr>
        <w:tc>
          <w:tcPr>
            <w:tcW w:w="2880" w:type="dxa"/>
            <w:tcBorders>
              <w:top w:val="single" w:sz="4" w:space="0" w:color="000000"/>
              <w:left w:val="single" w:sz="4" w:space="0" w:color="000000"/>
              <w:bottom w:val="single" w:sz="4" w:space="0" w:color="000000"/>
            </w:tcBorders>
          </w:tcPr>
          <w:p w14:paraId="51CF4F9E"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192E45B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F34D40C" w14:textId="77777777" w:rsidR="008D2684" w:rsidRPr="00352049" w:rsidRDefault="008D2684" w:rsidP="00AA0F9E">
            <w:pPr>
              <w:pStyle w:val="TAL"/>
            </w:pPr>
            <w:r w:rsidRPr="00352049">
              <w:t>URI of the functional alias</w:t>
            </w:r>
          </w:p>
        </w:tc>
      </w:tr>
      <w:tr w:rsidR="008D2684" w:rsidRPr="003E5F68" w14:paraId="1DC01FD6" w14:textId="77777777" w:rsidTr="00AA0F9E">
        <w:trPr>
          <w:jc w:val="center"/>
        </w:trPr>
        <w:tc>
          <w:tcPr>
            <w:tcW w:w="2880" w:type="dxa"/>
            <w:tcBorders>
              <w:top w:val="single" w:sz="4" w:space="0" w:color="000000"/>
              <w:left w:val="single" w:sz="4" w:space="0" w:color="000000"/>
              <w:bottom w:val="single" w:sz="4" w:space="0" w:color="000000"/>
            </w:tcBorders>
          </w:tcPr>
          <w:p w14:paraId="4676F5D1"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5CC11CF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780A829"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6E9220CB" w14:textId="77777777" w:rsidR="008D2684" w:rsidRPr="003E5F68" w:rsidRDefault="008D2684" w:rsidP="008D2684">
      <w:pPr>
        <w:rPr>
          <w:lang w:val="nl-NL"/>
        </w:rPr>
      </w:pPr>
    </w:p>
    <w:p w14:paraId="7700F398" w14:textId="77777777" w:rsidR="008D2684" w:rsidRPr="003E5F68" w:rsidRDefault="008D2684" w:rsidP="008D2684">
      <w:pPr>
        <w:pStyle w:val="Heading4"/>
        <w:rPr>
          <w:lang w:val="nl-NL"/>
        </w:rPr>
      </w:pPr>
      <w:bookmarkStart w:id="1403" w:name="_Toc209617505"/>
      <w:r w:rsidRPr="003E5F68">
        <w:rPr>
          <w:lang w:val="nl-NL"/>
        </w:rPr>
        <w:t>10.</w:t>
      </w:r>
      <w:r w:rsidRPr="003E5F68">
        <w:rPr>
          <w:lang w:val="nl-NL" w:eastAsia="zh-CN"/>
        </w:rPr>
        <w:t>1</w:t>
      </w:r>
      <w:r w:rsidRPr="003E5F68">
        <w:rPr>
          <w:lang w:val="nl-NL"/>
        </w:rPr>
        <w:t>.2.</w:t>
      </w:r>
      <w:r>
        <w:rPr>
          <w:rFonts w:hint="eastAsia"/>
          <w:lang w:val="nl-NL" w:eastAsia="zh-CN"/>
        </w:rPr>
        <w:t>13</w:t>
      </w:r>
      <w:r w:rsidRPr="003E5F68">
        <w:rPr>
          <w:lang w:val="nl-NL"/>
        </w:rPr>
        <w:tab/>
      </w:r>
      <w:r>
        <w:rPr>
          <w:rFonts w:hint="eastAsia"/>
          <w:lang w:val="nl-NL" w:eastAsia="zh-CN"/>
        </w:rPr>
        <w:t>Notify functional alias</w:t>
      </w:r>
      <w:r w:rsidRPr="003E5F68">
        <w:rPr>
          <w:rFonts w:hint="eastAsia"/>
          <w:lang w:val="nl-NL" w:eastAsia="zh-CN"/>
        </w:rPr>
        <w:t xml:space="preserve"> configuration</w:t>
      </w:r>
      <w:r w:rsidRPr="003E5F68">
        <w:rPr>
          <w:lang w:val="nl-NL" w:eastAsia="zh-CN"/>
        </w:rPr>
        <w:t xml:space="preserve"> request</w:t>
      </w:r>
      <w:bookmarkEnd w:id="1403"/>
    </w:p>
    <w:p w14:paraId="7A8E052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13</w:t>
      </w:r>
      <w:r w:rsidRPr="003E5F68">
        <w:t>-</w:t>
      </w:r>
      <w:r w:rsidRPr="003E5F68">
        <w:rPr>
          <w:rFonts w:hint="eastAsia"/>
          <w:lang w:eastAsia="zh-CN"/>
        </w:rPr>
        <w:t>1</w:t>
      </w:r>
      <w:r w:rsidRPr="003E5F68">
        <w:t xml:space="preserve"> describes the information flow </w:t>
      </w:r>
      <w:r>
        <w:rPr>
          <w:rFonts w:hint="eastAsia"/>
          <w:lang w:eastAsia="zh-CN"/>
        </w:rPr>
        <w:t>notify functional alias</w:t>
      </w:r>
      <w:r w:rsidRPr="003E5F68">
        <w:rPr>
          <w:rFonts w:hint="eastAsia"/>
          <w:lang w:eastAsia="zh-CN"/>
        </w:rPr>
        <w:t xml:space="preserve"> configuration</w:t>
      </w:r>
      <w:r w:rsidRPr="003E5F68">
        <w:t xml:space="preserve"> </w:t>
      </w:r>
      <w:r w:rsidRPr="003E5F68">
        <w:rPr>
          <w:lang w:eastAsia="zh-CN"/>
        </w:rPr>
        <w:t>request</w:t>
      </w:r>
      <w:r w:rsidRPr="003E5F68">
        <w:t xml:space="preserve"> </w:t>
      </w:r>
      <w:r>
        <w:t>from the functional alias</w:t>
      </w:r>
      <w:r w:rsidRPr="003E5F68">
        <w:t xml:space="preserve"> management </w:t>
      </w:r>
      <w:r w:rsidRPr="003E5F68">
        <w:rPr>
          <w:rFonts w:hint="eastAsia"/>
          <w:lang w:eastAsia="zh-CN"/>
        </w:rPr>
        <w:t>server</w:t>
      </w:r>
      <w:r>
        <w:t xml:space="preserve"> to the functional alias</w:t>
      </w:r>
      <w:r w:rsidRPr="003E5F68">
        <w:t xml:space="preserve"> management </w:t>
      </w:r>
      <w:r w:rsidRPr="003E5F68">
        <w:rPr>
          <w:rFonts w:hint="eastAsia"/>
          <w:lang w:eastAsia="zh-CN"/>
        </w:rPr>
        <w:t>client</w:t>
      </w:r>
      <w:r>
        <w:rPr>
          <w:lang w:eastAsia="zh-CN"/>
        </w:rPr>
        <w:t xml:space="preserve"> or the MC service server</w:t>
      </w:r>
      <w:r w:rsidRPr="003E5F68">
        <w:t>.</w:t>
      </w:r>
    </w:p>
    <w:p w14:paraId="3567A705"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13</w:t>
      </w:r>
      <w:r w:rsidRPr="003E5F68">
        <w:t>-</w:t>
      </w:r>
      <w:r w:rsidRPr="003E5F68">
        <w:rPr>
          <w:rFonts w:hint="eastAsia"/>
          <w:lang w:eastAsia="zh-CN"/>
        </w:rPr>
        <w:t>1</w:t>
      </w:r>
      <w:r w:rsidRPr="003E5F68">
        <w:t xml:space="preserve">: </w:t>
      </w:r>
      <w:r>
        <w:rPr>
          <w:rFonts w:hint="eastAsia"/>
          <w:lang w:eastAsia="zh-CN"/>
        </w:rPr>
        <w:t>Notify functional alias</w:t>
      </w:r>
      <w:r w:rsidRPr="003E5F68">
        <w:rPr>
          <w:rFonts w:hint="eastAsia"/>
          <w:lang w:eastAsia="zh-CN"/>
        </w:rPr>
        <w:t xml:space="preserve">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435E3C" w14:textId="77777777" w:rsidTr="00AA0F9E">
        <w:trPr>
          <w:jc w:val="center"/>
        </w:trPr>
        <w:tc>
          <w:tcPr>
            <w:tcW w:w="2880" w:type="dxa"/>
            <w:tcBorders>
              <w:top w:val="single" w:sz="4" w:space="0" w:color="000000"/>
              <w:left w:val="single" w:sz="4" w:space="0" w:color="000000"/>
              <w:bottom w:val="single" w:sz="4" w:space="0" w:color="000000"/>
            </w:tcBorders>
          </w:tcPr>
          <w:p w14:paraId="647F3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E8E5453"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545F135" w14:textId="77777777" w:rsidR="008D2684" w:rsidRPr="003E5F68" w:rsidRDefault="008D2684" w:rsidP="00AA0F9E">
            <w:pPr>
              <w:pStyle w:val="TAH"/>
            </w:pPr>
            <w:r w:rsidRPr="003E5F68">
              <w:t>Description</w:t>
            </w:r>
          </w:p>
        </w:tc>
      </w:tr>
      <w:tr w:rsidR="008D2684" w:rsidRPr="003E5F68" w14:paraId="6545DE8C" w14:textId="77777777" w:rsidTr="00AA0F9E">
        <w:trPr>
          <w:jc w:val="center"/>
        </w:trPr>
        <w:tc>
          <w:tcPr>
            <w:tcW w:w="2880" w:type="dxa"/>
            <w:tcBorders>
              <w:top w:val="single" w:sz="4" w:space="0" w:color="000000"/>
              <w:left w:val="single" w:sz="4" w:space="0" w:color="000000"/>
              <w:bottom w:val="single" w:sz="4" w:space="0" w:color="000000"/>
            </w:tcBorders>
          </w:tcPr>
          <w:p w14:paraId="4E8317C9"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16345AC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8A64B1" w14:textId="77777777" w:rsidR="008D2684" w:rsidRPr="00352049" w:rsidRDefault="008D2684" w:rsidP="00AA0F9E">
            <w:pPr>
              <w:pStyle w:val="TAL"/>
            </w:pPr>
            <w:r w:rsidRPr="00352049">
              <w:t>URI of the functional alias</w:t>
            </w:r>
          </w:p>
        </w:tc>
      </w:tr>
      <w:tr w:rsidR="008D2684" w:rsidRPr="003E5F68" w14:paraId="7B1F5724" w14:textId="77777777" w:rsidTr="00AA0F9E">
        <w:trPr>
          <w:jc w:val="center"/>
        </w:trPr>
        <w:tc>
          <w:tcPr>
            <w:tcW w:w="2880" w:type="dxa"/>
            <w:tcBorders>
              <w:top w:val="single" w:sz="4" w:space="0" w:color="000000"/>
              <w:left w:val="single" w:sz="4" w:space="0" w:color="000000"/>
              <w:bottom w:val="single" w:sz="4" w:space="0" w:color="000000"/>
            </w:tcBorders>
          </w:tcPr>
          <w:p w14:paraId="447791A0"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tcPr>
          <w:p w14:paraId="3A1A8F2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7F19CF6" w14:textId="77777777" w:rsidR="008D2684" w:rsidRPr="00352049" w:rsidRDefault="008D2684" w:rsidP="00AA0F9E">
            <w:pPr>
              <w:pStyle w:val="TAL"/>
            </w:pPr>
            <w:r w:rsidRPr="00352049">
              <w:t>Reference to information stored relating to the functional alias</w:t>
            </w:r>
          </w:p>
        </w:tc>
      </w:tr>
    </w:tbl>
    <w:p w14:paraId="7C5EEEBE" w14:textId="77777777" w:rsidR="008D2684" w:rsidRPr="003E5F68" w:rsidRDefault="008D2684" w:rsidP="008D2684">
      <w:pPr>
        <w:rPr>
          <w:lang w:val="nl-NL"/>
        </w:rPr>
      </w:pPr>
    </w:p>
    <w:p w14:paraId="60F9FA2A" w14:textId="77777777" w:rsidR="008D2684" w:rsidRPr="003E5F68" w:rsidRDefault="008D2684" w:rsidP="008D2684">
      <w:pPr>
        <w:pStyle w:val="Heading4"/>
        <w:rPr>
          <w:lang w:val="nl-NL"/>
        </w:rPr>
      </w:pPr>
      <w:bookmarkStart w:id="1404" w:name="_Toc209617506"/>
      <w:r w:rsidRPr="003E5F68">
        <w:rPr>
          <w:lang w:val="nl-NL"/>
        </w:rPr>
        <w:t>10.</w:t>
      </w:r>
      <w:r w:rsidRPr="003E5F68">
        <w:rPr>
          <w:lang w:val="nl-NL" w:eastAsia="zh-CN"/>
        </w:rPr>
        <w:t>1</w:t>
      </w:r>
      <w:r w:rsidRPr="003E5F68">
        <w:rPr>
          <w:lang w:val="nl-NL"/>
        </w:rPr>
        <w:t>.2.</w:t>
      </w:r>
      <w:r>
        <w:rPr>
          <w:lang w:val="nl-NL" w:eastAsia="zh-CN"/>
        </w:rPr>
        <w:t>14</w:t>
      </w:r>
      <w:r w:rsidRPr="003E5F68">
        <w:rPr>
          <w:lang w:val="nl-NL"/>
        </w:rPr>
        <w:tab/>
      </w:r>
      <w:r w:rsidRPr="003E5F68">
        <w:rPr>
          <w:lang w:val="nl-NL" w:eastAsia="zh-CN"/>
        </w:rPr>
        <w:t>Notify</w:t>
      </w:r>
      <w:r>
        <w:rPr>
          <w:rFonts w:hint="eastAsia"/>
          <w:lang w:val="nl-NL" w:eastAsia="zh-CN"/>
        </w:rPr>
        <w:t xml:space="preserve"> functional alias</w:t>
      </w:r>
      <w:r w:rsidRPr="003E5F68">
        <w:rPr>
          <w:rFonts w:hint="eastAsia"/>
          <w:lang w:val="nl-NL" w:eastAsia="zh-CN"/>
        </w:rPr>
        <w:t xml:space="preserve"> configuration response</w:t>
      </w:r>
      <w:bookmarkEnd w:id="1404"/>
    </w:p>
    <w:p w14:paraId="70FF02EF" w14:textId="77777777" w:rsidR="008D2684" w:rsidRPr="003E5F68" w:rsidRDefault="008D2684" w:rsidP="008D2684">
      <w:r w:rsidRPr="003E5F68">
        <w:t>Table 10.</w:t>
      </w:r>
      <w:r w:rsidRPr="003E5F68">
        <w:rPr>
          <w:rFonts w:hint="eastAsia"/>
          <w:lang w:eastAsia="zh-CN"/>
        </w:rPr>
        <w:t>1</w:t>
      </w:r>
      <w:r w:rsidRPr="003E5F68">
        <w:t>.2.</w:t>
      </w:r>
      <w:r>
        <w:rPr>
          <w:lang w:eastAsia="zh-CN"/>
        </w:rPr>
        <w:t>14</w:t>
      </w:r>
      <w:r w:rsidRPr="003E5F68">
        <w:t>-</w:t>
      </w:r>
      <w:r w:rsidRPr="003E5F68">
        <w:rPr>
          <w:rFonts w:hint="eastAsia"/>
          <w:lang w:eastAsia="zh-CN"/>
        </w:rPr>
        <w:t>1</w:t>
      </w:r>
      <w:r w:rsidRPr="003E5F68">
        <w:t xml:space="preserve"> describes the information flow </w:t>
      </w:r>
      <w:r w:rsidRPr="003E5F68">
        <w:rPr>
          <w:lang w:eastAsia="zh-CN"/>
        </w:rPr>
        <w:t>notify</w:t>
      </w:r>
      <w:r>
        <w:rPr>
          <w:rFonts w:hint="eastAsia"/>
          <w:lang w:eastAsia="zh-CN"/>
        </w:rPr>
        <w:t xml:space="preserv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lang w:eastAsia="zh-CN"/>
        </w:rPr>
        <w:t>client</w:t>
      </w:r>
      <w:r>
        <w:rPr>
          <w:lang w:eastAsia="zh-CN"/>
        </w:rPr>
        <w:t xml:space="preserve"> or the MC service server</w:t>
      </w:r>
      <w:r>
        <w:t xml:space="preserve"> to the functional alias</w:t>
      </w:r>
      <w:r w:rsidRPr="003E5F68">
        <w:t xml:space="preserve"> management </w:t>
      </w:r>
      <w:r w:rsidRPr="003E5F68">
        <w:rPr>
          <w:lang w:eastAsia="zh-CN"/>
        </w:rPr>
        <w:t>server</w:t>
      </w:r>
      <w:r w:rsidRPr="003E5F68">
        <w:t>.</w:t>
      </w:r>
    </w:p>
    <w:p w14:paraId="02207753"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14</w:t>
      </w:r>
      <w:r w:rsidRPr="003E5F68">
        <w:t>-</w:t>
      </w:r>
      <w:r w:rsidRPr="003E5F68">
        <w:rPr>
          <w:rFonts w:hint="eastAsia"/>
          <w:lang w:eastAsia="zh-CN"/>
        </w:rPr>
        <w:t>1</w:t>
      </w:r>
      <w:r w:rsidRPr="003E5F68">
        <w:t>: N</w:t>
      </w:r>
      <w:r w:rsidRPr="003E5F68">
        <w:rPr>
          <w:lang w:eastAsia="zh-CN"/>
        </w:rPr>
        <w:t>otify</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56AD6AA" w14:textId="77777777" w:rsidTr="00AA0F9E">
        <w:trPr>
          <w:jc w:val="center"/>
        </w:trPr>
        <w:tc>
          <w:tcPr>
            <w:tcW w:w="2880" w:type="dxa"/>
            <w:tcBorders>
              <w:top w:val="single" w:sz="4" w:space="0" w:color="000000"/>
              <w:left w:val="single" w:sz="4" w:space="0" w:color="000000"/>
              <w:bottom w:val="single" w:sz="4" w:space="0" w:color="000000"/>
            </w:tcBorders>
          </w:tcPr>
          <w:p w14:paraId="328E5F3B"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1AE8172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4CC1C69" w14:textId="77777777" w:rsidR="008D2684" w:rsidRPr="003E5F68" w:rsidRDefault="008D2684" w:rsidP="00AA0F9E">
            <w:pPr>
              <w:pStyle w:val="TAH"/>
            </w:pPr>
            <w:r w:rsidRPr="003E5F68">
              <w:t>Description</w:t>
            </w:r>
          </w:p>
        </w:tc>
      </w:tr>
      <w:tr w:rsidR="008D2684" w:rsidRPr="003E5F68" w14:paraId="33714347" w14:textId="77777777" w:rsidTr="00AA0F9E">
        <w:trPr>
          <w:jc w:val="center"/>
        </w:trPr>
        <w:tc>
          <w:tcPr>
            <w:tcW w:w="2880" w:type="dxa"/>
            <w:tcBorders>
              <w:top w:val="single" w:sz="4" w:space="0" w:color="000000"/>
              <w:left w:val="single" w:sz="4" w:space="0" w:color="000000"/>
              <w:bottom w:val="single" w:sz="4" w:space="0" w:color="000000"/>
            </w:tcBorders>
          </w:tcPr>
          <w:p w14:paraId="5EBA0E86"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22CC118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9CA5D7D" w14:textId="77777777" w:rsidR="008D2684" w:rsidRPr="00352049" w:rsidRDefault="008D2684" w:rsidP="00AA0F9E">
            <w:pPr>
              <w:pStyle w:val="TAL"/>
            </w:pPr>
            <w:r w:rsidRPr="00352049">
              <w:t>URI of the functional alias</w:t>
            </w:r>
          </w:p>
        </w:tc>
      </w:tr>
      <w:tr w:rsidR="008D2684" w:rsidRPr="003E5F68" w14:paraId="529F241C" w14:textId="77777777" w:rsidTr="00AA0F9E">
        <w:trPr>
          <w:jc w:val="center"/>
        </w:trPr>
        <w:tc>
          <w:tcPr>
            <w:tcW w:w="2880" w:type="dxa"/>
            <w:tcBorders>
              <w:top w:val="single" w:sz="4" w:space="0" w:color="000000"/>
              <w:left w:val="single" w:sz="4" w:space="0" w:color="000000"/>
              <w:bottom w:val="single" w:sz="4" w:space="0" w:color="000000"/>
            </w:tcBorders>
          </w:tcPr>
          <w:p w14:paraId="1B2EBD7B"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B27E47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47549DA"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E392003" w14:textId="77777777" w:rsidR="008D2684" w:rsidRDefault="008D2684" w:rsidP="008D2684">
      <w:pPr>
        <w:rPr>
          <w:lang w:eastAsia="zh-CN"/>
        </w:rPr>
      </w:pPr>
    </w:p>
    <w:p w14:paraId="308DE4C3" w14:textId="5DE290B6" w:rsidR="008D2684" w:rsidRPr="00AB5FED" w:rsidRDefault="008D2684" w:rsidP="008D2684">
      <w:pPr>
        <w:pStyle w:val="Heading4"/>
      </w:pPr>
      <w:bookmarkStart w:id="1405" w:name="_Toc433209743"/>
      <w:bookmarkStart w:id="1406" w:name="_Toc460616016"/>
      <w:bookmarkStart w:id="1407" w:name="_Toc460616877"/>
      <w:bookmarkStart w:id="1408" w:name="_Toc11744158"/>
      <w:bookmarkStart w:id="1409" w:name="_Toc209617507"/>
      <w:r w:rsidRPr="00AB5FED">
        <w:t>10</w:t>
      </w:r>
      <w:r>
        <w:t>.1.2.15</w:t>
      </w:r>
      <w:r w:rsidRPr="00AB5FED">
        <w:tab/>
      </w:r>
      <w:r w:rsidR="00CB4285">
        <w:t>Void</w:t>
      </w:r>
      <w:bookmarkEnd w:id="1405"/>
      <w:bookmarkEnd w:id="1406"/>
      <w:bookmarkEnd w:id="1407"/>
      <w:bookmarkEnd w:id="1408"/>
      <w:bookmarkEnd w:id="1409"/>
    </w:p>
    <w:p w14:paraId="26A1C4A0" w14:textId="67400431" w:rsidR="008D2684" w:rsidRPr="00AB5FED" w:rsidRDefault="008D2684" w:rsidP="008D2684">
      <w:pPr>
        <w:pStyle w:val="Heading4"/>
      </w:pPr>
      <w:bookmarkStart w:id="1410" w:name="_Toc460616017"/>
      <w:bookmarkStart w:id="1411" w:name="_Toc460616878"/>
      <w:bookmarkStart w:id="1412" w:name="_Toc11744159"/>
      <w:bookmarkStart w:id="1413" w:name="_Toc209617508"/>
      <w:r w:rsidRPr="00AB5FED">
        <w:t>10.</w:t>
      </w:r>
      <w:r>
        <w:t>1.2.16</w:t>
      </w:r>
      <w:r w:rsidRPr="00AB5FED">
        <w:tab/>
      </w:r>
      <w:r w:rsidR="00B4271B">
        <w:t>V</w:t>
      </w:r>
      <w:r w:rsidR="00CB4285">
        <w:t>oid</w:t>
      </w:r>
      <w:bookmarkEnd w:id="1410"/>
      <w:bookmarkEnd w:id="1411"/>
      <w:bookmarkEnd w:id="1412"/>
      <w:bookmarkEnd w:id="1413"/>
    </w:p>
    <w:p w14:paraId="700D680E" w14:textId="36FF088F" w:rsidR="008D2684" w:rsidRPr="00AB5FED" w:rsidRDefault="008D2684" w:rsidP="008D2684">
      <w:pPr>
        <w:pStyle w:val="Heading4"/>
      </w:pPr>
      <w:bookmarkStart w:id="1414" w:name="_Toc209617509"/>
      <w:r w:rsidRPr="00AB5FED">
        <w:t>10.</w:t>
      </w:r>
      <w:r>
        <w:t>1.2.17</w:t>
      </w:r>
      <w:r w:rsidRPr="00AB5FED">
        <w:tab/>
      </w:r>
      <w:r w:rsidR="00B4271B">
        <w:t>V</w:t>
      </w:r>
      <w:r w:rsidR="00CB4285">
        <w:t>oid</w:t>
      </w:r>
      <w:bookmarkEnd w:id="1414"/>
    </w:p>
    <w:p w14:paraId="64EAC847" w14:textId="4324EE48" w:rsidR="008D2684" w:rsidRPr="00AB5FED" w:rsidRDefault="008D2684" w:rsidP="008D2684">
      <w:pPr>
        <w:pStyle w:val="Heading4"/>
      </w:pPr>
      <w:bookmarkStart w:id="1415" w:name="_Toc460616019"/>
      <w:bookmarkStart w:id="1416" w:name="_Toc460616880"/>
      <w:bookmarkStart w:id="1417" w:name="_Toc11744162"/>
      <w:bookmarkStart w:id="1418" w:name="_Toc209617510"/>
      <w:r w:rsidRPr="00AB5FED">
        <w:t>10.</w:t>
      </w:r>
      <w:r>
        <w:t>1.2.18</w:t>
      </w:r>
      <w:r w:rsidRPr="00AB5FED">
        <w:tab/>
      </w:r>
      <w:r w:rsidR="00B4271B">
        <w:t>V</w:t>
      </w:r>
      <w:r w:rsidR="00CB4285">
        <w:t>oid</w:t>
      </w:r>
      <w:bookmarkEnd w:id="1415"/>
      <w:bookmarkEnd w:id="1416"/>
      <w:bookmarkEnd w:id="1417"/>
      <w:bookmarkEnd w:id="1418"/>
    </w:p>
    <w:p w14:paraId="62D7374E" w14:textId="38655270" w:rsidR="008D2684" w:rsidRPr="00AB5FED" w:rsidRDefault="008D2684" w:rsidP="008D2684">
      <w:pPr>
        <w:pStyle w:val="Heading4"/>
      </w:pPr>
      <w:bookmarkStart w:id="1419" w:name="_Toc11744160"/>
      <w:bookmarkStart w:id="1420" w:name="_Toc209617511"/>
      <w:r>
        <w:t>10.1.2.19</w:t>
      </w:r>
      <w:r w:rsidRPr="00AB5FED">
        <w:tab/>
      </w:r>
      <w:r w:rsidR="00B4271B">
        <w:t>V</w:t>
      </w:r>
      <w:r w:rsidR="00CB4285">
        <w:t>oid</w:t>
      </w:r>
      <w:bookmarkEnd w:id="1419"/>
      <w:bookmarkEnd w:id="1420"/>
    </w:p>
    <w:p w14:paraId="3871AA18" w14:textId="4E4F498C" w:rsidR="008D2684" w:rsidRPr="00AB5FED" w:rsidRDefault="008D2684" w:rsidP="008D2684">
      <w:pPr>
        <w:pStyle w:val="Heading4"/>
        <w:rPr>
          <w:lang w:eastAsia="ko-KR"/>
        </w:rPr>
      </w:pPr>
      <w:bookmarkStart w:id="1421" w:name="_Toc460616081"/>
      <w:bookmarkStart w:id="1422" w:name="_Toc460616942"/>
      <w:bookmarkStart w:id="1423" w:name="_Toc11744286"/>
      <w:bookmarkStart w:id="1424" w:name="_Toc209617512"/>
      <w:r w:rsidRPr="00AB5FED">
        <w:rPr>
          <w:lang w:eastAsia="ko-KR"/>
        </w:rPr>
        <w:t>10.</w:t>
      </w:r>
      <w:r>
        <w:rPr>
          <w:lang w:eastAsia="ko-KR"/>
        </w:rPr>
        <w:t>1.2.20</w:t>
      </w:r>
      <w:r w:rsidRPr="00AB5FED">
        <w:rPr>
          <w:lang w:eastAsia="ko-KR"/>
        </w:rPr>
        <w:tab/>
      </w:r>
      <w:r w:rsidR="00B4271B">
        <w:rPr>
          <w:lang w:eastAsia="ko-KR"/>
        </w:rPr>
        <w:t>V</w:t>
      </w:r>
      <w:r w:rsidR="00CB4285">
        <w:rPr>
          <w:lang w:eastAsia="ko-KR"/>
        </w:rPr>
        <w:t>oid</w:t>
      </w:r>
      <w:bookmarkEnd w:id="1421"/>
      <w:bookmarkEnd w:id="1422"/>
      <w:bookmarkEnd w:id="1423"/>
      <w:bookmarkEnd w:id="1424"/>
    </w:p>
    <w:p w14:paraId="0EE31C2B" w14:textId="24D65383" w:rsidR="008D2684" w:rsidRPr="00AB5FED" w:rsidRDefault="008D2684" w:rsidP="008D2684">
      <w:pPr>
        <w:pStyle w:val="Heading4"/>
      </w:pPr>
      <w:bookmarkStart w:id="1425" w:name="_Toc460616082"/>
      <w:bookmarkStart w:id="1426" w:name="_Toc460616943"/>
      <w:bookmarkStart w:id="1427" w:name="_Toc11744287"/>
      <w:bookmarkStart w:id="1428" w:name="_Toc209617513"/>
      <w:r w:rsidRPr="00AB5FED">
        <w:rPr>
          <w:lang w:eastAsia="ko-KR"/>
        </w:rPr>
        <w:t>10.</w:t>
      </w:r>
      <w:r>
        <w:rPr>
          <w:lang w:eastAsia="ko-KR"/>
        </w:rPr>
        <w:t>1.2.21</w:t>
      </w:r>
      <w:r w:rsidRPr="00AB5FED">
        <w:rPr>
          <w:lang w:eastAsia="ko-KR"/>
        </w:rPr>
        <w:tab/>
      </w:r>
      <w:r w:rsidR="00B4271B">
        <w:rPr>
          <w:lang w:eastAsia="ko-KR"/>
        </w:rPr>
        <w:t>V</w:t>
      </w:r>
      <w:r w:rsidR="00CB4285">
        <w:rPr>
          <w:lang w:eastAsia="ko-KR"/>
        </w:rPr>
        <w:t>oid</w:t>
      </w:r>
      <w:bookmarkEnd w:id="1425"/>
      <w:bookmarkEnd w:id="1426"/>
      <w:bookmarkEnd w:id="1427"/>
      <w:bookmarkEnd w:id="1428"/>
    </w:p>
    <w:p w14:paraId="300746EE" w14:textId="77777777" w:rsidR="008D2684" w:rsidRPr="00D6160B" w:rsidRDefault="008D2684" w:rsidP="008D2684">
      <w:pPr>
        <w:pStyle w:val="Heading4"/>
        <w:rPr>
          <w:lang w:eastAsia="zh-CN"/>
        </w:rPr>
      </w:pPr>
      <w:bookmarkStart w:id="1429" w:name="_Toc11449473"/>
      <w:bookmarkStart w:id="1430" w:name="_Toc209617514"/>
      <w:r>
        <w:t>10.1.2.22</w:t>
      </w:r>
      <w:r w:rsidRPr="00D6160B">
        <w:tab/>
      </w:r>
      <w:bookmarkStart w:id="1431" w:name="_Hlk13654027"/>
      <w:r>
        <w:t>Void</w:t>
      </w:r>
      <w:bookmarkEnd w:id="1429"/>
      <w:bookmarkEnd w:id="1430"/>
      <w:bookmarkEnd w:id="1431"/>
    </w:p>
    <w:p w14:paraId="2238DDEC" w14:textId="77777777" w:rsidR="008D2684" w:rsidRPr="00D6160B" w:rsidRDefault="008D2684" w:rsidP="008D2684">
      <w:pPr>
        <w:pStyle w:val="Heading4"/>
      </w:pPr>
      <w:bookmarkStart w:id="1432" w:name="_Toc11449564"/>
      <w:bookmarkStart w:id="1433" w:name="_Toc209617515"/>
      <w:r>
        <w:t>10.1.2.23</w:t>
      </w:r>
      <w:r w:rsidRPr="00D6160B">
        <w:tab/>
      </w:r>
      <w:r>
        <w:t>Void</w:t>
      </w:r>
      <w:bookmarkEnd w:id="1432"/>
      <w:bookmarkEnd w:id="1433"/>
    </w:p>
    <w:p w14:paraId="7AA668D1" w14:textId="77777777" w:rsidR="008D2684" w:rsidRPr="00D6160B" w:rsidRDefault="008D2684" w:rsidP="008D2684">
      <w:pPr>
        <w:pStyle w:val="Heading4"/>
        <w:rPr>
          <w:lang w:eastAsia="zh-CN"/>
        </w:rPr>
      </w:pPr>
      <w:bookmarkStart w:id="1434" w:name="_Toc209617516"/>
      <w:r>
        <w:t>10.1.2.24</w:t>
      </w:r>
      <w:r w:rsidRPr="00D6160B">
        <w:tab/>
      </w:r>
      <w:r>
        <w:t>Void</w:t>
      </w:r>
      <w:bookmarkEnd w:id="1434"/>
    </w:p>
    <w:p w14:paraId="5D102212" w14:textId="77777777" w:rsidR="008D2684" w:rsidRPr="00D6160B" w:rsidRDefault="008D2684" w:rsidP="008D2684">
      <w:pPr>
        <w:pStyle w:val="Heading4"/>
      </w:pPr>
      <w:bookmarkStart w:id="1435" w:name="_Toc209617517"/>
      <w:r>
        <w:t>10.1.2.25</w:t>
      </w:r>
      <w:r w:rsidRPr="00D6160B">
        <w:tab/>
      </w:r>
      <w:r>
        <w:t>Void</w:t>
      </w:r>
      <w:bookmarkEnd w:id="1435"/>
    </w:p>
    <w:p w14:paraId="4EF7E807" w14:textId="77777777" w:rsidR="008D2684" w:rsidRDefault="008D2684" w:rsidP="008D2684">
      <w:pPr>
        <w:rPr>
          <w:lang w:eastAsia="zh-CN"/>
        </w:rPr>
      </w:pPr>
    </w:p>
    <w:p w14:paraId="178D2611" w14:textId="77777777" w:rsidR="008D2684" w:rsidRPr="003E5F68" w:rsidRDefault="008D2684" w:rsidP="008D2684">
      <w:pPr>
        <w:pStyle w:val="Heading3"/>
        <w:rPr>
          <w:lang w:val="nl-NL"/>
        </w:rPr>
      </w:pPr>
      <w:bookmarkStart w:id="1436" w:name="_Toc453260187"/>
      <w:bookmarkStart w:id="1437" w:name="_Toc453261074"/>
      <w:bookmarkStart w:id="1438" w:name="_Toc453279811"/>
      <w:bookmarkStart w:id="1439" w:name="_Toc459375149"/>
      <w:bookmarkStart w:id="1440" w:name="_Toc468105387"/>
      <w:bookmarkStart w:id="1441" w:name="_Toc468110482"/>
      <w:bookmarkStart w:id="1442" w:name="_Toc209617518"/>
      <w:r w:rsidRPr="003E5F68">
        <w:rPr>
          <w:lang w:val="nl-NL"/>
        </w:rPr>
        <w:t>10.</w:t>
      </w:r>
      <w:r w:rsidRPr="003E5F68">
        <w:rPr>
          <w:lang w:val="nl-NL" w:eastAsia="zh-CN"/>
        </w:rPr>
        <w:t>1.3</w:t>
      </w:r>
      <w:r w:rsidRPr="003E5F68">
        <w:rPr>
          <w:lang w:val="nl-NL"/>
        </w:rPr>
        <w:tab/>
      </w:r>
      <w:r>
        <w:rPr>
          <w:lang w:val="nl-NL" w:eastAsia="zh-CN"/>
        </w:rPr>
        <w:t>MC service</w:t>
      </w:r>
      <w:r w:rsidRPr="003E5F68">
        <w:rPr>
          <w:lang w:val="nl-NL"/>
        </w:rPr>
        <w:t xml:space="preserve"> </w:t>
      </w:r>
      <w:r w:rsidRPr="003E5F68">
        <w:rPr>
          <w:rFonts w:hint="eastAsia"/>
          <w:lang w:val="nl-NL" w:eastAsia="zh-CN"/>
        </w:rPr>
        <w:t>UE</w:t>
      </w:r>
      <w:r w:rsidRPr="003E5F68">
        <w:rPr>
          <w:lang w:val="nl-NL"/>
        </w:rPr>
        <w:t xml:space="preserve"> configuration data</w:t>
      </w:r>
      <w:bookmarkEnd w:id="1328"/>
      <w:bookmarkEnd w:id="1436"/>
      <w:bookmarkEnd w:id="1437"/>
      <w:bookmarkEnd w:id="1438"/>
      <w:bookmarkEnd w:id="1439"/>
      <w:bookmarkEnd w:id="1440"/>
      <w:bookmarkEnd w:id="1441"/>
      <w:bookmarkEnd w:id="1442"/>
    </w:p>
    <w:p w14:paraId="1CFA25A2" w14:textId="77777777" w:rsidR="008D2684" w:rsidRPr="003E5F68" w:rsidRDefault="008D2684" w:rsidP="008D2684">
      <w:pPr>
        <w:pStyle w:val="Heading4"/>
        <w:rPr>
          <w:lang w:val="nl-NL"/>
        </w:rPr>
      </w:pPr>
      <w:bookmarkStart w:id="1443" w:name="_Toc433209663"/>
      <w:bookmarkStart w:id="1444" w:name="_Toc453260188"/>
      <w:bookmarkStart w:id="1445" w:name="_Toc453261075"/>
      <w:bookmarkStart w:id="1446" w:name="_Toc453279812"/>
      <w:bookmarkStart w:id="1447" w:name="_Toc459375150"/>
      <w:bookmarkStart w:id="1448" w:name="_Toc468105388"/>
      <w:bookmarkStart w:id="1449" w:name="_Toc468110483"/>
      <w:bookmarkStart w:id="1450" w:name="_Toc209617519"/>
      <w:r w:rsidRPr="003E5F68">
        <w:rPr>
          <w:lang w:val="nl-NL"/>
        </w:rPr>
        <w:t>10.</w:t>
      </w:r>
      <w:r w:rsidRPr="003E5F68">
        <w:rPr>
          <w:lang w:val="nl-NL" w:eastAsia="zh-CN"/>
        </w:rPr>
        <w:t>1</w:t>
      </w:r>
      <w:r w:rsidRPr="003E5F68">
        <w:rPr>
          <w:lang w:val="nl-NL"/>
        </w:rPr>
        <w:t>.3.1</w:t>
      </w:r>
      <w:r w:rsidRPr="003E5F68">
        <w:rPr>
          <w:lang w:val="nl-NL"/>
        </w:rPr>
        <w:tab/>
      </w:r>
      <w:r w:rsidRPr="003E5F68">
        <w:rPr>
          <w:rFonts w:hint="eastAsia"/>
          <w:lang w:val="nl-NL" w:eastAsia="zh-CN"/>
        </w:rPr>
        <w:t>General</w:t>
      </w:r>
      <w:bookmarkEnd w:id="1443"/>
      <w:bookmarkEnd w:id="1444"/>
      <w:bookmarkEnd w:id="1445"/>
      <w:bookmarkEnd w:id="1446"/>
      <w:bookmarkEnd w:id="1447"/>
      <w:bookmarkEnd w:id="1448"/>
      <w:bookmarkEnd w:id="1449"/>
      <w:bookmarkEnd w:id="1450"/>
    </w:p>
    <w:p w14:paraId="438267F5" w14:textId="77777777" w:rsidR="008D2684" w:rsidRPr="003E5F68" w:rsidRDefault="008D2684" w:rsidP="008D2684">
      <w:pPr>
        <w:rPr>
          <w:lang w:val="nl-NL"/>
        </w:rPr>
      </w:pPr>
      <w:bookmarkStart w:id="1451" w:name="_Toc433209664"/>
      <w:r w:rsidRPr="003E5F68">
        <w:rPr>
          <w:lang w:val="nl-NL"/>
        </w:rPr>
        <w:t xml:space="preserve">The </w:t>
      </w:r>
      <w:r>
        <w:rPr>
          <w:lang w:val="nl-NL" w:eastAsia="zh-CN"/>
        </w:rPr>
        <w:t>MC service</w:t>
      </w:r>
      <w:r w:rsidRPr="003E5F68">
        <w:rPr>
          <w:lang w:val="nl-NL"/>
        </w:rPr>
        <w:t xml:space="preserve"> UE configuration data has to be known by the </w:t>
      </w:r>
      <w:r>
        <w:rPr>
          <w:lang w:val="nl-NL" w:eastAsia="zh-CN"/>
        </w:rPr>
        <w:t>MC service</w:t>
      </w:r>
      <w:r w:rsidRPr="003E5F68">
        <w:rPr>
          <w:lang w:val="nl-NL"/>
        </w:rPr>
        <w:t xml:space="preserve"> UE before it can use the </w:t>
      </w:r>
      <w:r>
        <w:rPr>
          <w:rFonts w:hint="eastAsia"/>
          <w:lang w:val="nl-NL" w:eastAsia="zh-CN"/>
        </w:rPr>
        <w:t>MC</w:t>
      </w:r>
      <w:r w:rsidRPr="003E5F68">
        <w:rPr>
          <w:lang w:val="nl-NL"/>
        </w:rPr>
        <w:t xml:space="preserve"> service.</w:t>
      </w:r>
    </w:p>
    <w:p w14:paraId="7CDAED01" w14:textId="77777777" w:rsidR="008D2684" w:rsidRPr="003E5F68" w:rsidRDefault="008D2684" w:rsidP="008D2684">
      <w:pPr>
        <w:pStyle w:val="Heading4"/>
        <w:rPr>
          <w:lang w:val="nl-NL"/>
        </w:rPr>
      </w:pPr>
      <w:bookmarkStart w:id="1452" w:name="_Toc453260189"/>
      <w:bookmarkStart w:id="1453" w:name="_Toc453261076"/>
      <w:bookmarkStart w:id="1454" w:name="_Toc453279813"/>
      <w:bookmarkStart w:id="1455" w:name="_Toc459375151"/>
      <w:bookmarkStart w:id="1456" w:name="_Toc468105389"/>
      <w:bookmarkStart w:id="1457" w:name="_Toc468110484"/>
      <w:bookmarkStart w:id="1458" w:name="_Toc209617520"/>
      <w:r w:rsidRPr="003E5F68">
        <w:rPr>
          <w:lang w:val="nl-NL"/>
        </w:rPr>
        <w:t>10.</w:t>
      </w:r>
      <w:r w:rsidRPr="003E5F68">
        <w:rPr>
          <w:lang w:val="nl-NL" w:eastAsia="zh-CN"/>
        </w:rPr>
        <w:t>1</w:t>
      </w:r>
      <w:r w:rsidRPr="003E5F68">
        <w:rPr>
          <w:lang w:val="nl-NL"/>
        </w:rPr>
        <w:t>.3.2</w:t>
      </w:r>
      <w:r w:rsidRPr="003E5F68">
        <w:rPr>
          <w:lang w:val="nl-NL"/>
        </w:rPr>
        <w:tab/>
        <w:t>Procedures</w:t>
      </w:r>
      <w:bookmarkEnd w:id="1451"/>
      <w:bookmarkEnd w:id="1452"/>
      <w:bookmarkEnd w:id="1453"/>
      <w:bookmarkEnd w:id="1454"/>
      <w:bookmarkEnd w:id="1455"/>
      <w:bookmarkEnd w:id="1456"/>
      <w:bookmarkEnd w:id="1457"/>
      <w:bookmarkEnd w:id="1458"/>
    </w:p>
    <w:p w14:paraId="75C338BF" w14:textId="77777777" w:rsidR="008D2684" w:rsidRPr="003E5F68" w:rsidRDefault="008D2684" w:rsidP="008D2684">
      <w:bookmarkStart w:id="1459" w:name="_Toc433209665"/>
      <w:r w:rsidRPr="003E5F68">
        <w:t>T</w:t>
      </w:r>
      <w:r w:rsidRPr="003E5F68">
        <w:rPr>
          <w:rFonts w:hint="eastAsia"/>
        </w:rPr>
        <w:t xml:space="preserve">he </w:t>
      </w:r>
      <w:r w:rsidRPr="003E5F68">
        <w:t>procedure</w:t>
      </w:r>
      <w:r w:rsidRPr="003E5F68">
        <w:rPr>
          <w:rFonts w:hint="eastAsia"/>
        </w:rPr>
        <w:t xml:space="preserve"> for </w:t>
      </w:r>
      <w:r>
        <w:rPr>
          <w:lang w:eastAsia="zh-CN"/>
        </w:rPr>
        <w:t>MC service</w:t>
      </w:r>
      <w:r w:rsidRPr="003E5F68">
        <w:rPr>
          <w:rFonts w:hint="eastAsia"/>
        </w:rPr>
        <w:t xml:space="preserve"> </w:t>
      </w:r>
      <w:r w:rsidRPr="003E5F68">
        <w:t xml:space="preserve">UE </w:t>
      </w:r>
      <w:r w:rsidRPr="003E5F68">
        <w:rPr>
          <w:rFonts w:hint="eastAsia"/>
        </w:rPr>
        <w:t xml:space="preserve">obtaining the </w:t>
      </w:r>
      <w:r>
        <w:rPr>
          <w:lang w:eastAsia="zh-CN"/>
        </w:rPr>
        <w:t>MC service</w:t>
      </w:r>
      <w:r w:rsidRPr="003E5F68">
        <w:t xml:space="preserve"> UE related configuration data is </w:t>
      </w:r>
      <w:r w:rsidRPr="003E5F68">
        <w:rPr>
          <w:rFonts w:hint="eastAsia"/>
        </w:rPr>
        <w:t>illustrated in figure</w:t>
      </w:r>
      <w:r w:rsidRPr="003E5F68">
        <w:t> </w:t>
      </w:r>
      <w:r w:rsidRPr="003E5F68">
        <w:rPr>
          <w:rFonts w:hint="eastAsia"/>
        </w:rPr>
        <w:t>10.</w:t>
      </w:r>
      <w:r w:rsidRPr="003E5F68">
        <w:t>1</w:t>
      </w:r>
      <w:r w:rsidRPr="003E5F68">
        <w:rPr>
          <w:rFonts w:hint="eastAsia"/>
        </w:rPr>
        <w:t>.</w:t>
      </w:r>
      <w:r w:rsidRPr="003E5F68">
        <w:t>3.</w:t>
      </w:r>
      <w:r w:rsidRPr="003E5F68">
        <w:rPr>
          <w:rFonts w:hint="eastAsia"/>
        </w:rPr>
        <w:t>2-1.</w:t>
      </w:r>
    </w:p>
    <w:p w14:paraId="5D64DB1D" w14:textId="77777777" w:rsidR="008D2684" w:rsidRPr="003E5F68" w:rsidRDefault="008D2684" w:rsidP="008D2684">
      <w:pPr>
        <w:rPr>
          <w:lang w:eastAsia="zh-CN"/>
        </w:rPr>
      </w:pPr>
      <w:r w:rsidRPr="003E5F68">
        <w:rPr>
          <w:lang w:eastAsia="zh-CN"/>
        </w:rPr>
        <w:t>Pre-conditions:</w:t>
      </w:r>
    </w:p>
    <w:p w14:paraId="0136DEC0" w14:textId="77777777" w:rsidR="008D2684" w:rsidRPr="003E5F68" w:rsidRDefault="008D2684" w:rsidP="008D2684">
      <w:pPr>
        <w:pStyle w:val="B1"/>
      </w:pPr>
      <w:r w:rsidRPr="003E5F68">
        <w:lastRenderedPageBreak/>
        <w:t>-</w:t>
      </w:r>
      <w:r w:rsidRPr="003E5F68">
        <w:tab/>
        <w:t xml:space="preserve">The </w:t>
      </w:r>
      <w:r>
        <w:t>MC service</w:t>
      </w:r>
      <w:r w:rsidRPr="003E5F68">
        <w:t xml:space="preserve"> UE has the secure access to the configuration management server.</w:t>
      </w:r>
    </w:p>
    <w:p w14:paraId="310C1EDA" w14:textId="77777777" w:rsidR="008D2684" w:rsidRPr="003E5F68" w:rsidRDefault="008D2684" w:rsidP="008D2684">
      <w:pPr>
        <w:pStyle w:val="TH"/>
        <w:rPr>
          <w:lang w:eastAsia="zh-CN"/>
        </w:rPr>
      </w:pPr>
      <w:r w:rsidRPr="009415B4">
        <w:object w:dxaOrig="4860" w:dyaOrig="2352" w14:anchorId="3D44DC6E">
          <v:shape id="_x0000_i1052" type="#_x0000_t75" style="width:243.4pt;height:117.15pt" o:ole="">
            <v:imagedata r:id="rId65" o:title=""/>
          </v:shape>
          <o:OLEObject Type="Embed" ProgID="Visio.Drawing.11" ShapeID="_x0000_i1052" DrawAspect="Content" ObjectID="_1820231746" r:id="rId66"/>
        </w:object>
      </w:r>
    </w:p>
    <w:p w14:paraId="39086664" w14:textId="77777777" w:rsidR="008D2684" w:rsidRPr="003E5F68" w:rsidRDefault="008D2684" w:rsidP="008D2684">
      <w:pPr>
        <w:pStyle w:val="TF"/>
        <w:rPr>
          <w:lang w:eastAsia="zh-CN"/>
        </w:rPr>
      </w:pPr>
      <w:r w:rsidRPr="003E5F68">
        <w:t>Figure 10.</w:t>
      </w:r>
      <w:r w:rsidRPr="003E5F68">
        <w:rPr>
          <w:lang w:eastAsia="zh-CN"/>
        </w:rPr>
        <w:t>1</w:t>
      </w:r>
      <w:r w:rsidRPr="003E5F68">
        <w:t>.</w:t>
      </w:r>
      <w:r w:rsidRPr="003E5F68">
        <w:rPr>
          <w:rFonts w:hint="eastAsia"/>
          <w:lang w:eastAsia="zh-CN"/>
        </w:rPr>
        <w:t>3</w:t>
      </w:r>
      <w:r w:rsidRPr="003E5F68">
        <w:rPr>
          <w:lang w:eastAsia="zh-CN"/>
        </w:rPr>
        <w:t>.2</w:t>
      </w:r>
      <w:r w:rsidRPr="003E5F68">
        <w:t xml:space="preserve">-1: </w:t>
      </w:r>
      <w:r>
        <w:rPr>
          <w:lang w:eastAsia="zh-CN"/>
        </w:rPr>
        <w:t>MC service</w:t>
      </w:r>
      <w:r w:rsidRPr="003E5F68">
        <w:rPr>
          <w:rFonts w:hint="eastAsia"/>
          <w:lang w:eastAsia="zh-CN"/>
        </w:rPr>
        <w:t xml:space="preserve"> </w:t>
      </w:r>
      <w:r w:rsidRPr="003E5F68">
        <w:rPr>
          <w:lang w:eastAsia="zh-CN"/>
        </w:rPr>
        <w:t>UE</w:t>
      </w:r>
      <w:r w:rsidRPr="003E5F68">
        <w:rPr>
          <w:rFonts w:hint="eastAsia"/>
          <w:lang w:eastAsia="zh-CN"/>
        </w:rPr>
        <w:t xml:space="preserve"> obtain</w:t>
      </w:r>
      <w:r w:rsidRPr="003E5F68">
        <w:rPr>
          <w:lang w:eastAsia="zh-CN"/>
        </w:rPr>
        <w:t>s</w:t>
      </w:r>
      <w:r w:rsidRPr="003E5F68">
        <w:rPr>
          <w:rFonts w:hint="eastAsia"/>
          <w:lang w:eastAsia="zh-CN"/>
        </w:rPr>
        <w:t xml:space="preserve"> the </w:t>
      </w:r>
      <w:r w:rsidRPr="003E5F68">
        <w:rPr>
          <w:lang w:eastAsia="zh-CN"/>
        </w:rPr>
        <w:t>configuration data</w:t>
      </w:r>
    </w:p>
    <w:p w14:paraId="124CDD77"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a get </w:t>
      </w:r>
      <w:r>
        <w:rPr>
          <w:lang w:eastAsia="zh-CN"/>
        </w:rPr>
        <w:t>MC service</w:t>
      </w:r>
      <w:r w:rsidRPr="003E5F68">
        <w:rPr>
          <w:lang w:eastAsia="zh-CN"/>
        </w:rPr>
        <w:t xml:space="preserve"> UE configuration request to the configuration management server for obtaining </w:t>
      </w:r>
      <w:r>
        <w:rPr>
          <w:lang w:eastAsia="zh-CN"/>
        </w:rPr>
        <w:t>MC service</w:t>
      </w:r>
      <w:r w:rsidRPr="003E5F68">
        <w:rPr>
          <w:lang w:eastAsia="zh-CN"/>
        </w:rPr>
        <w:t xml:space="preserve"> UE configuration data.</w:t>
      </w:r>
    </w:p>
    <w:p w14:paraId="29D8D2D5"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get </w:t>
      </w:r>
      <w:r>
        <w:rPr>
          <w:lang w:eastAsia="zh-CN"/>
        </w:rPr>
        <w:t>MC service</w:t>
      </w:r>
      <w:r w:rsidRPr="003E5F68">
        <w:rPr>
          <w:lang w:eastAsia="zh-CN"/>
        </w:rPr>
        <w:t xml:space="preserve"> UE configuration response to the configuration management client. This message carries the </w:t>
      </w:r>
      <w:r>
        <w:rPr>
          <w:lang w:eastAsia="zh-CN"/>
        </w:rPr>
        <w:t>MC service</w:t>
      </w:r>
      <w:r w:rsidRPr="003E5F68">
        <w:rPr>
          <w:lang w:eastAsia="zh-CN"/>
        </w:rPr>
        <w:t xml:space="preserve"> UE configuration data.</w:t>
      </w:r>
    </w:p>
    <w:p w14:paraId="7E1CFC7B" w14:textId="77777777" w:rsidR="008D2684" w:rsidRPr="003E5F68" w:rsidRDefault="008D2684" w:rsidP="008D2684">
      <w:pPr>
        <w:pStyle w:val="Heading4"/>
        <w:rPr>
          <w:lang w:val="nl-NL"/>
        </w:rPr>
      </w:pPr>
      <w:bookmarkStart w:id="1460" w:name="_Toc453260190"/>
      <w:bookmarkStart w:id="1461" w:name="_Toc453261077"/>
      <w:bookmarkStart w:id="1462" w:name="_Toc453279814"/>
      <w:bookmarkStart w:id="1463" w:name="_Toc459375152"/>
      <w:bookmarkStart w:id="1464" w:name="_Toc468105390"/>
      <w:bookmarkStart w:id="1465" w:name="_Toc468110485"/>
      <w:bookmarkStart w:id="1466" w:name="_Toc209617521"/>
      <w:r w:rsidRPr="003E5F68">
        <w:rPr>
          <w:lang w:val="nl-NL"/>
        </w:rPr>
        <w:t>10.</w:t>
      </w:r>
      <w:r w:rsidRPr="003E5F68">
        <w:rPr>
          <w:lang w:val="nl-NL" w:eastAsia="zh-CN"/>
        </w:rPr>
        <w:t>1</w:t>
      </w:r>
      <w:r w:rsidRPr="003E5F68">
        <w:rPr>
          <w:lang w:val="nl-NL"/>
        </w:rPr>
        <w:t>.3.3</w:t>
      </w:r>
      <w:r w:rsidRPr="003E5F68">
        <w:rPr>
          <w:lang w:val="nl-NL"/>
        </w:rPr>
        <w:tab/>
        <w:t>Structure of UE configuration data</w:t>
      </w:r>
      <w:bookmarkEnd w:id="1459"/>
      <w:bookmarkEnd w:id="1460"/>
      <w:bookmarkEnd w:id="1461"/>
      <w:bookmarkEnd w:id="1462"/>
      <w:bookmarkEnd w:id="1463"/>
      <w:bookmarkEnd w:id="1464"/>
      <w:bookmarkEnd w:id="1465"/>
      <w:bookmarkEnd w:id="1466"/>
    </w:p>
    <w:p w14:paraId="390F0959" w14:textId="77777777" w:rsidR="008D2684" w:rsidRPr="003E5F68" w:rsidRDefault="008D2684" w:rsidP="008D2684">
      <w:pPr>
        <w:rPr>
          <w:lang w:val="nl-NL" w:eastAsia="zh-CN"/>
        </w:rPr>
      </w:pPr>
      <w:r>
        <w:rPr>
          <w:rFonts w:hint="eastAsia"/>
          <w:lang w:val="nl-NL" w:eastAsia="zh-CN"/>
        </w:rPr>
        <w:t>For a MC service, t</w:t>
      </w:r>
      <w:r w:rsidRPr="003E5F68">
        <w:rPr>
          <w:lang w:val="nl-NL"/>
        </w:rPr>
        <w:t xml:space="preserve">he </w:t>
      </w:r>
      <w:r>
        <w:rPr>
          <w:lang w:val="nl-NL" w:eastAsia="zh-CN"/>
        </w:rPr>
        <w:t>MC service</w:t>
      </w:r>
      <w:r w:rsidRPr="003E5F68">
        <w:rPr>
          <w:rFonts w:hint="eastAsia"/>
          <w:lang w:val="nl-NL" w:eastAsia="zh-CN"/>
        </w:rPr>
        <w:t xml:space="preserve"> UE</w:t>
      </w:r>
      <w:r w:rsidRPr="003E5F68">
        <w:rPr>
          <w:lang w:val="nl-NL"/>
        </w:rPr>
        <w:t xml:space="preserve"> configuration data </w:t>
      </w:r>
      <w:r w:rsidRPr="003E5F68">
        <w:rPr>
          <w:lang w:eastAsia="zh-CN"/>
        </w:rPr>
        <w:t xml:space="preserve">is listed in </w:t>
      </w:r>
      <w:r>
        <w:rPr>
          <w:rFonts w:hint="eastAsia"/>
          <w:lang w:eastAsia="zh-CN"/>
        </w:rPr>
        <w:t>the corresponding MC service TS</w:t>
      </w:r>
      <w:r w:rsidRPr="003E5F68">
        <w:rPr>
          <w:lang w:eastAsia="zh-CN"/>
        </w:rPr>
        <w:t>.</w:t>
      </w:r>
    </w:p>
    <w:p w14:paraId="10E66F2E" w14:textId="77777777" w:rsidR="008D2684" w:rsidRPr="003E5F68" w:rsidRDefault="008D2684" w:rsidP="008D2684">
      <w:pPr>
        <w:pStyle w:val="Heading3"/>
        <w:rPr>
          <w:lang w:val="nl-NL"/>
        </w:rPr>
      </w:pPr>
      <w:bookmarkStart w:id="1467" w:name="_Toc433209666"/>
      <w:bookmarkStart w:id="1468" w:name="_Toc453260191"/>
      <w:bookmarkStart w:id="1469" w:name="_Toc453261078"/>
      <w:bookmarkStart w:id="1470" w:name="_Toc453279815"/>
      <w:bookmarkStart w:id="1471" w:name="_Toc459375153"/>
      <w:bookmarkStart w:id="1472" w:name="_Toc468105391"/>
      <w:bookmarkStart w:id="1473" w:name="_Toc468110486"/>
      <w:bookmarkStart w:id="1474" w:name="_Toc209617522"/>
      <w:r w:rsidRPr="003E5F68">
        <w:rPr>
          <w:lang w:val="nl-NL"/>
        </w:rPr>
        <w:t>10.1.4</w:t>
      </w:r>
      <w:r w:rsidRPr="003E5F68">
        <w:rPr>
          <w:lang w:val="nl-NL"/>
        </w:rPr>
        <w:tab/>
      </w:r>
      <w:r>
        <w:rPr>
          <w:lang w:val="nl-NL"/>
        </w:rPr>
        <w:t>MC service</w:t>
      </w:r>
      <w:r w:rsidRPr="003E5F68">
        <w:rPr>
          <w:lang w:val="nl-NL"/>
        </w:rPr>
        <w:t xml:space="preserve"> </w:t>
      </w:r>
      <w:r w:rsidRPr="003E5F68">
        <w:rPr>
          <w:rFonts w:hint="eastAsia"/>
          <w:lang w:val="nl-NL"/>
        </w:rPr>
        <w:t>user profile</w:t>
      </w:r>
      <w:bookmarkEnd w:id="1467"/>
      <w:bookmarkEnd w:id="1468"/>
      <w:bookmarkEnd w:id="1469"/>
      <w:bookmarkEnd w:id="1470"/>
      <w:bookmarkEnd w:id="1471"/>
      <w:bookmarkEnd w:id="1472"/>
      <w:bookmarkEnd w:id="1473"/>
      <w:bookmarkEnd w:id="1474"/>
    </w:p>
    <w:p w14:paraId="7343F500" w14:textId="77777777" w:rsidR="008D2684" w:rsidRPr="003E5F68" w:rsidRDefault="008D2684" w:rsidP="008D2684">
      <w:pPr>
        <w:pStyle w:val="Heading4"/>
        <w:rPr>
          <w:lang w:val="nl-NL"/>
        </w:rPr>
      </w:pPr>
      <w:bookmarkStart w:id="1475" w:name="_Toc433209667"/>
      <w:bookmarkStart w:id="1476" w:name="_Toc453260192"/>
      <w:bookmarkStart w:id="1477" w:name="_Toc453261079"/>
      <w:bookmarkStart w:id="1478" w:name="_Toc453279816"/>
      <w:bookmarkStart w:id="1479" w:name="_Toc459375154"/>
      <w:bookmarkStart w:id="1480" w:name="_Toc468105392"/>
      <w:bookmarkStart w:id="1481" w:name="_Toc468110487"/>
      <w:bookmarkStart w:id="1482" w:name="_Toc424758295"/>
      <w:bookmarkStart w:id="1483" w:name="_Toc209617523"/>
      <w:r w:rsidRPr="003E5F68">
        <w:rPr>
          <w:lang w:val="nl-NL"/>
        </w:rPr>
        <w:t>10.1.4.1</w:t>
      </w:r>
      <w:r w:rsidRPr="003E5F68">
        <w:rPr>
          <w:lang w:val="nl-NL"/>
        </w:rPr>
        <w:tab/>
        <w:t>General</w:t>
      </w:r>
      <w:bookmarkEnd w:id="1475"/>
      <w:bookmarkEnd w:id="1476"/>
      <w:bookmarkEnd w:id="1477"/>
      <w:bookmarkEnd w:id="1478"/>
      <w:bookmarkEnd w:id="1479"/>
      <w:bookmarkEnd w:id="1480"/>
      <w:bookmarkEnd w:id="1481"/>
      <w:bookmarkEnd w:id="1483"/>
    </w:p>
    <w:p w14:paraId="111AF12C" w14:textId="77777777" w:rsidR="008D2684" w:rsidRPr="003E5F68" w:rsidRDefault="008D2684" w:rsidP="008D2684">
      <w:pPr>
        <w:rPr>
          <w:lang w:val="nl-NL" w:eastAsia="zh-CN"/>
        </w:rPr>
      </w:pPr>
      <w:bookmarkStart w:id="1484" w:name="_Toc424758296"/>
      <w:bookmarkStart w:id="1485" w:name="_Toc433209668"/>
      <w:bookmarkEnd w:id="1482"/>
      <w:r w:rsidRPr="003E5F68">
        <w:rPr>
          <w:lang w:val="nl-NL"/>
        </w:rPr>
        <w:t xml:space="preserve">An </w:t>
      </w:r>
      <w:r>
        <w:rPr>
          <w:lang w:val="nl-NL"/>
        </w:rPr>
        <w:t>MC service</w:t>
      </w:r>
      <w:r w:rsidRPr="003E5F68">
        <w:rPr>
          <w:lang w:val="nl-NL"/>
        </w:rPr>
        <w:t xml:space="preserve"> user is identified by an </w:t>
      </w:r>
      <w:r>
        <w:rPr>
          <w:lang w:val="nl-NL"/>
        </w:rPr>
        <w:t>MC service</w:t>
      </w:r>
      <w:r w:rsidRPr="003E5F68">
        <w:rPr>
          <w:lang w:val="nl-NL"/>
        </w:rPr>
        <w:t xml:space="preserve"> ID. An </w:t>
      </w:r>
      <w:r>
        <w:rPr>
          <w:lang w:val="nl-NL"/>
        </w:rPr>
        <w:t>MC service</w:t>
      </w:r>
      <w:r w:rsidRPr="003E5F68">
        <w:rPr>
          <w:lang w:val="nl-NL"/>
        </w:rPr>
        <w:t xml:space="preserve"> ID is associated with at least one </w:t>
      </w:r>
      <w:r>
        <w:rPr>
          <w:lang w:val="nl-NL"/>
        </w:rPr>
        <w:t>MC service</w:t>
      </w:r>
      <w:r w:rsidRPr="003E5F68">
        <w:rPr>
          <w:lang w:val="nl-NL"/>
        </w:rPr>
        <w:t xml:space="preserve"> user profile and can be associated with multiple </w:t>
      </w:r>
      <w:r>
        <w:rPr>
          <w:lang w:val="nl-NL"/>
        </w:rPr>
        <w:t>MC service</w:t>
      </w:r>
      <w:r w:rsidRPr="003E5F68">
        <w:rPr>
          <w:lang w:val="nl-NL"/>
        </w:rPr>
        <w:t xml:space="preserve"> user profiles (identified by an index and optionally a profile name).</w:t>
      </w:r>
      <w:r w:rsidRPr="003E5F68">
        <w:rPr>
          <w:lang w:val="nl-NL" w:eastAsia="zh-CN"/>
        </w:rPr>
        <w:t xml:space="preserve"> This is depicted in figure 10.1.4.1-1.</w:t>
      </w:r>
    </w:p>
    <w:p w14:paraId="51A2D550" w14:textId="77777777" w:rsidR="008D2684" w:rsidRDefault="008D2684" w:rsidP="008D2684">
      <w:pPr>
        <w:pStyle w:val="TH"/>
      </w:pPr>
    </w:p>
    <w:p w14:paraId="6EDE3DF8" w14:textId="77777777" w:rsidR="008D2684" w:rsidRPr="003E5F68" w:rsidRDefault="008D2684" w:rsidP="008D2684">
      <w:pPr>
        <w:pStyle w:val="TH"/>
      </w:pPr>
      <w:r>
        <w:rPr>
          <w:lang w:eastAsia="zh-CN"/>
        </w:rPr>
        <w:object w:dxaOrig="6525" w:dyaOrig="4005" w14:anchorId="15C94A0C">
          <v:shape id="_x0000_i1053" type="#_x0000_t75" style="width:328.85pt;height:199.9pt" o:ole="">
            <v:imagedata r:id="rId67" o:title=""/>
          </v:shape>
          <o:OLEObject Type="Embed" ProgID="Visio.Drawing.11" ShapeID="_x0000_i1053" DrawAspect="Content" ObjectID="_1820231747" r:id="rId68"/>
        </w:object>
      </w:r>
    </w:p>
    <w:p w14:paraId="5EFC401D" w14:textId="77777777" w:rsidR="008D2684" w:rsidRPr="003E5F68" w:rsidRDefault="008D2684" w:rsidP="008D2684">
      <w:pPr>
        <w:pStyle w:val="TF"/>
      </w:pPr>
      <w:r w:rsidRPr="003E5F68">
        <w:t>Figure</w:t>
      </w:r>
      <w:r w:rsidRPr="003E5F68">
        <w:rPr>
          <w:lang w:eastAsia="ko-KR"/>
        </w:rPr>
        <w:t> </w:t>
      </w:r>
      <w:r w:rsidRPr="003E5F68">
        <w:t xml:space="preserve">10.1.4.1-1: The relationship of </w:t>
      </w:r>
      <w:r>
        <w:t>MC service</w:t>
      </w:r>
      <w:r w:rsidRPr="003E5F68">
        <w:t xml:space="preserve"> user, </w:t>
      </w:r>
      <w:r>
        <w:t>MC service</w:t>
      </w:r>
      <w:r w:rsidRPr="003E5F68">
        <w:t xml:space="preserve"> ID</w:t>
      </w:r>
      <w:r>
        <w:t>s</w:t>
      </w:r>
      <w:r w:rsidRPr="003E5F68">
        <w:t xml:space="preserve">, </w:t>
      </w:r>
      <w:r>
        <w:t>MC service</w:t>
      </w:r>
      <w:r w:rsidRPr="003E5F68">
        <w:t xml:space="preserve"> </w:t>
      </w:r>
      <w:r>
        <w:t>u</w:t>
      </w:r>
      <w:r w:rsidRPr="003E5F68">
        <w:t xml:space="preserve">ser </w:t>
      </w:r>
      <w:r>
        <w:t>p</w:t>
      </w:r>
      <w:r w:rsidRPr="003E5F68">
        <w:t>rofile</w:t>
      </w:r>
      <w:r>
        <w:t xml:space="preserve"> and MC services</w:t>
      </w:r>
    </w:p>
    <w:p w14:paraId="0E347D78" w14:textId="77777777" w:rsidR="008D2684" w:rsidRDefault="008D2684" w:rsidP="008D2684">
      <w:pPr>
        <w:rPr>
          <w:lang w:val="nl-NL" w:eastAsia="zh-CN"/>
        </w:rPr>
      </w:pPr>
      <w:r>
        <w:rPr>
          <w:lang w:val="nl-NL" w:eastAsia="zh-CN"/>
        </w:rPr>
        <w:t xml:space="preserve">For an MC service user there can be multiple MC service IDs with the constraint that only one MC service ID exists for a given MC service for that MC service user (e.g. MC service ID X may correspond to MCPTT service and MC service ID Y may correspond to MCVideo service). When the MC service provider requires to support a single MC service ID </w:t>
      </w:r>
      <w:r>
        <w:rPr>
          <w:lang w:val="nl-NL" w:eastAsia="zh-CN"/>
        </w:rPr>
        <w:lastRenderedPageBreak/>
        <w:t>for all MC services, the value of the multiple MC service IDs is the same (e.g. value of MC service ID X is same as MC service ID Y).</w:t>
      </w:r>
    </w:p>
    <w:p w14:paraId="0EBE0B69" w14:textId="77777777" w:rsidR="008D2684" w:rsidRDefault="008D2684" w:rsidP="008D2684">
      <w:pPr>
        <w:rPr>
          <w:lang w:val="nl-NL" w:eastAsia="zh-CN"/>
        </w:rPr>
      </w:pPr>
      <w:r>
        <w:rPr>
          <w:lang w:val="nl-NL" w:eastAsia="zh-CN"/>
        </w:rPr>
        <w:t>In the case where a single MC service ID is configured for a MC service user for authorized access to multiple MC services, the MC service UE and MC service server shall include the indication of the specific MC service during the communication.</w:t>
      </w:r>
    </w:p>
    <w:p w14:paraId="2BC87212" w14:textId="77777777" w:rsidR="008D2684" w:rsidRPr="003E5F68" w:rsidRDefault="008D2684" w:rsidP="008D2684">
      <w:pPr>
        <w:rPr>
          <w:lang w:val="nl-NL"/>
        </w:rPr>
      </w:pPr>
      <w:r w:rsidRPr="003E5F68">
        <w:rPr>
          <w:lang w:val="nl-NL" w:eastAsia="zh-CN"/>
        </w:rPr>
        <w:t xml:space="preserve">For the same </w:t>
      </w:r>
      <w:r>
        <w:rPr>
          <w:lang w:val="nl-NL" w:eastAsia="zh-CN"/>
        </w:rPr>
        <w:t>MC service</w:t>
      </w:r>
      <w:r w:rsidRPr="003E5F68">
        <w:rPr>
          <w:lang w:val="nl-NL" w:eastAsia="zh-CN"/>
        </w:rPr>
        <w:t xml:space="preserve"> user there can be different </w:t>
      </w:r>
      <w:r>
        <w:rPr>
          <w:lang w:val="nl-NL" w:eastAsia="zh-CN"/>
        </w:rPr>
        <w:t>MC service</w:t>
      </w:r>
      <w:r w:rsidRPr="003E5F68">
        <w:rPr>
          <w:lang w:val="nl-NL" w:eastAsia="zh-CN"/>
        </w:rPr>
        <w:t xml:space="preserve"> user profiles active on different </w:t>
      </w:r>
      <w:r>
        <w:rPr>
          <w:lang w:val="nl-NL" w:eastAsia="zh-CN"/>
        </w:rPr>
        <w:t>MC service</w:t>
      </w:r>
      <w:r w:rsidRPr="003E5F68">
        <w:rPr>
          <w:lang w:val="nl-NL" w:eastAsia="zh-CN"/>
        </w:rPr>
        <w:t xml:space="preserve"> UEs or different </w:t>
      </w:r>
      <w:r>
        <w:rPr>
          <w:lang w:val="nl-NL" w:eastAsia="zh-CN"/>
        </w:rPr>
        <w:t>MC service</w:t>
      </w:r>
      <w:r w:rsidRPr="003E5F68">
        <w:rPr>
          <w:lang w:val="nl-NL" w:eastAsia="zh-CN"/>
        </w:rPr>
        <w:t xml:space="preserve"> user profiles active on the same </w:t>
      </w:r>
      <w:r>
        <w:rPr>
          <w:lang w:val="nl-NL" w:eastAsia="zh-CN"/>
        </w:rPr>
        <w:t>MC service</w:t>
      </w:r>
      <w:r w:rsidRPr="003E5F68">
        <w:rPr>
          <w:lang w:val="nl-NL" w:eastAsia="zh-CN"/>
        </w:rPr>
        <w:t xml:space="preserve"> UE at different times. </w:t>
      </w:r>
      <w:r>
        <w:rPr>
          <w:lang w:val="nl-NL"/>
        </w:rPr>
        <w:t>T</w:t>
      </w:r>
      <w:r>
        <w:rPr>
          <w:lang w:eastAsia="zh-CN"/>
        </w:rPr>
        <w:t xml:space="preserve">he MC service user may have one or more specific MC service user profiles defined for use in migration cases, whereby there may be more than one MC service user profiles defined for migration for that MC service user e.g. so that different MC service user profiles can be applied in different partner MC systems. The appropriate MC service user profile for migration for the relevant </w:t>
      </w:r>
      <w:r w:rsidRPr="00C63765">
        <w:rPr>
          <w:lang w:eastAsia="zh-CN"/>
        </w:rPr>
        <w:t>partner MC system will be provided to the partner MC system by the procedure.</w:t>
      </w:r>
      <w:r w:rsidRPr="00C63765">
        <w:rPr>
          <w:lang w:val="nl-NL"/>
        </w:rPr>
        <w:t xml:space="preserve"> For both the cases of MC service on the primary MC system of the MC service user, and MC service when migrating to a partner MC system, </w:t>
      </w:r>
      <w:r>
        <w:rPr>
          <w:lang w:val="nl-NL"/>
        </w:rPr>
        <w:t>o</w:t>
      </w:r>
      <w:r w:rsidRPr="003E5F68">
        <w:rPr>
          <w:lang w:val="nl-NL"/>
        </w:rPr>
        <w:t xml:space="preserve">nly one </w:t>
      </w:r>
      <w:r>
        <w:rPr>
          <w:lang w:val="nl-NL" w:eastAsia="zh-CN"/>
        </w:rPr>
        <w:t>MC service</w:t>
      </w:r>
      <w:r w:rsidRPr="003E5F68">
        <w:rPr>
          <w:lang w:val="nl-NL"/>
        </w:rPr>
        <w:t xml:space="preserve"> user profile per </w:t>
      </w:r>
      <w:r>
        <w:rPr>
          <w:lang w:val="nl-NL" w:eastAsia="zh-CN"/>
        </w:rPr>
        <w:t>MC service</w:t>
      </w:r>
      <w:r w:rsidRPr="003E5F68">
        <w:rPr>
          <w:lang w:val="nl-NL"/>
        </w:rPr>
        <w:t xml:space="preserve"> client is active at a time.</w:t>
      </w:r>
    </w:p>
    <w:p w14:paraId="43CCD57C" w14:textId="77777777" w:rsidR="008D2684" w:rsidRPr="003E5F68" w:rsidRDefault="008D2684" w:rsidP="008D2684">
      <w:pPr>
        <w:rPr>
          <w:lang w:val="nl-NL" w:eastAsia="zh-CN"/>
        </w:rPr>
      </w:pPr>
      <w:r w:rsidRPr="003E5F68">
        <w:rPr>
          <w:lang w:val="nl-NL" w:eastAsia="zh-CN"/>
        </w:rPr>
        <w:t>All</w:t>
      </w:r>
      <w:r w:rsidRPr="003E5F68">
        <w:rPr>
          <w:rFonts w:hint="eastAsia"/>
          <w:lang w:val="nl-NL" w:eastAsia="zh-CN"/>
        </w:rPr>
        <w:t xml:space="preserve"> </w:t>
      </w:r>
      <w:r>
        <w:rPr>
          <w:lang w:val="nl-NL" w:eastAsia="zh-CN"/>
        </w:rPr>
        <w:t>MC service</w:t>
      </w:r>
      <w:r w:rsidRPr="003E5F68">
        <w:rPr>
          <w:rFonts w:hint="eastAsia"/>
          <w:lang w:val="nl-NL" w:eastAsia="zh-CN"/>
        </w:rPr>
        <w:t xml:space="preserve"> user profile</w:t>
      </w:r>
      <w:r w:rsidRPr="003E5F68">
        <w:rPr>
          <w:lang w:val="nl-NL" w:eastAsia="zh-CN"/>
        </w:rPr>
        <w:t xml:space="preserve">s associated with an </w:t>
      </w:r>
      <w:r>
        <w:rPr>
          <w:lang w:val="nl-NL" w:eastAsia="zh-CN"/>
        </w:rPr>
        <w:t>MC service</w:t>
      </w:r>
      <w:r w:rsidRPr="003E5F68">
        <w:rPr>
          <w:lang w:val="nl-NL" w:eastAsia="zh-CN"/>
        </w:rPr>
        <w:t xml:space="preserve"> user</w:t>
      </w:r>
      <w:r w:rsidRPr="003E5F68">
        <w:rPr>
          <w:rFonts w:hint="eastAsia"/>
          <w:lang w:val="nl-NL" w:eastAsia="zh-CN"/>
        </w:rPr>
        <w:t xml:space="preserve"> </w:t>
      </w:r>
      <w:r w:rsidRPr="003E5F68">
        <w:rPr>
          <w:lang w:val="nl-NL" w:eastAsia="zh-CN"/>
        </w:rPr>
        <w:t>are</w:t>
      </w:r>
      <w:r w:rsidRPr="003E5F68">
        <w:rPr>
          <w:rFonts w:hint="eastAsia"/>
          <w:lang w:val="nl-NL" w:eastAsia="zh-CN"/>
        </w:rPr>
        <w:t xml:space="preserve"> stored in </w:t>
      </w:r>
      <w:r w:rsidRPr="003E5F68">
        <w:rPr>
          <w:lang w:val="nl-NL" w:eastAsia="zh-CN"/>
        </w:rPr>
        <w:t xml:space="preserve">the </w:t>
      </w:r>
      <w:r>
        <w:rPr>
          <w:lang w:val="nl-NL" w:eastAsia="zh-CN"/>
        </w:rPr>
        <w:t>MC service</w:t>
      </w:r>
      <w:r w:rsidRPr="003E5F68">
        <w:rPr>
          <w:rFonts w:hint="eastAsia"/>
          <w:lang w:val="nl-NL" w:eastAsia="zh-CN"/>
        </w:rPr>
        <w:t xml:space="preserve"> user database</w:t>
      </w:r>
      <w:r w:rsidRPr="003E5F68">
        <w:rPr>
          <w:lang w:val="nl-NL" w:eastAsia="zh-CN"/>
        </w:rPr>
        <w:t xml:space="preserve">. </w:t>
      </w:r>
      <w:r w:rsidRPr="003E5F68">
        <w:rPr>
          <w:lang w:val="nl-NL"/>
        </w:rPr>
        <w:t xml:space="preserve">Different parts of the </w:t>
      </w:r>
      <w:r>
        <w:rPr>
          <w:lang w:val="nl-NL" w:eastAsia="zh-CN"/>
        </w:rPr>
        <w:t>MC service</w:t>
      </w:r>
      <w:r w:rsidRPr="003E5F68">
        <w:rPr>
          <w:lang w:val="nl-NL"/>
        </w:rPr>
        <w:t xml:space="preserve"> user profile are provisioned by the Mission Critical Organization, by the </w:t>
      </w:r>
      <w:r>
        <w:rPr>
          <w:rFonts w:hint="eastAsia"/>
          <w:lang w:val="nl-NL" w:eastAsia="zh-CN"/>
        </w:rPr>
        <w:t>MC</w:t>
      </w:r>
      <w:r w:rsidRPr="003E5F68">
        <w:rPr>
          <w:lang w:val="nl-NL"/>
        </w:rPr>
        <w:t xml:space="preserve"> service provider and by the </w:t>
      </w:r>
      <w:r>
        <w:rPr>
          <w:lang w:val="nl-NL" w:eastAsia="zh-CN"/>
        </w:rPr>
        <w:t>MC service</w:t>
      </w:r>
      <w:r w:rsidRPr="003E5F68">
        <w:rPr>
          <w:lang w:val="nl-NL"/>
        </w:rPr>
        <w:t xml:space="preserve"> user, respectively. </w:t>
      </w:r>
    </w:p>
    <w:p w14:paraId="2426D1B0" w14:textId="77777777" w:rsidR="008D2684" w:rsidRDefault="008D2684" w:rsidP="008D2684">
      <w:pPr>
        <w:rPr>
          <w:lang w:eastAsia="zh-CN"/>
        </w:rPr>
      </w:pPr>
      <w:r>
        <w:rPr>
          <w:lang w:val="nl-NL" w:eastAsia="zh-CN"/>
        </w:rPr>
        <w:t>MC service</w:t>
      </w:r>
      <w:r w:rsidRPr="003E5F68">
        <w:rPr>
          <w:lang w:val="nl-NL" w:eastAsia="zh-CN"/>
        </w:rPr>
        <w:t xml:space="preserve"> user profile information is</w:t>
      </w:r>
      <w:r w:rsidRPr="003E5F68">
        <w:rPr>
          <w:rFonts w:hint="eastAsia"/>
          <w:lang w:val="nl-NL" w:eastAsia="zh-CN"/>
        </w:rPr>
        <w:t xml:space="preserve"> downloaded </w:t>
      </w:r>
      <w:r w:rsidRPr="003E5F68">
        <w:rPr>
          <w:lang w:val="nl-NL" w:eastAsia="zh-CN"/>
        </w:rPr>
        <w:t>to the</w:t>
      </w:r>
      <w:r w:rsidRPr="003E5F68">
        <w:rPr>
          <w:rFonts w:hint="eastAsia"/>
          <w:lang w:val="nl-NL" w:eastAsia="zh-CN"/>
        </w:rPr>
        <w:t xml:space="preserve"> </w:t>
      </w:r>
      <w:r>
        <w:rPr>
          <w:lang w:val="nl-NL" w:eastAsia="zh-CN"/>
        </w:rPr>
        <w:t>MC service</w:t>
      </w:r>
      <w:r w:rsidRPr="003E5F68">
        <w:rPr>
          <w:rFonts w:hint="eastAsia"/>
          <w:lang w:val="nl-NL" w:eastAsia="zh-CN"/>
        </w:rPr>
        <w:t xml:space="preserve"> UE.</w:t>
      </w:r>
      <w:r w:rsidRPr="003E5F68">
        <w:rPr>
          <w:lang w:val="nl-NL" w:eastAsia="zh-CN"/>
        </w:rPr>
        <w:t xml:space="preserve"> </w:t>
      </w:r>
      <w:r>
        <w:rPr>
          <w:lang w:eastAsia="zh-CN"/>
        </w:rPr>
        <w:t xml:space="preserve">The </w:t>
      </w:r>
      <w:r>
        <w:rPr>
          <w:lang w:val="nl-NL" w:eastAsia="zh-CN"/>
        </w:rPr>
        <w:t>MC service</w:t>
      </w:r>
      <w:r w:rsidRPr="003E5F68">
        <w:rPr>
          <w:lang w:eastAsia="zh-CN"/>
        </w:rPr>
        <w:t xml:space="preserve"> user profile configuration may include more than one information exchange e.g. the configuration management server may provide the </w:t>
      </w:r>
      <w:r>
        <w:rPr>
          <w:lang w:val="nl-NL" w:eastAsia="zh-CN"/>
        </w:rPr>
        <w:t>MC service</w:t>
      </w:r>
      <w:r w:rsidRPr="003E5F68">
        <w:rPr>
          <w:lang w:eastAsia="zh-CN"/>
        </w:rPr>
        <w:t xml:space="preserve"> UE with a list of some or all enabled </w:t>
      </w:r>
      <w:r>
        <w:rPr>
          <w:lang w:val="nl-NL" w:eastAsia="zh-CN"/>
        </w:rPr>
        <w:t>MC service</w:t>
      </w:r>
      <w:r w:rsidRPr="003E5F68">
        <w:rPr>
          <w:lang w:eastAsia="zh-CN"/>
        </w:rPr>
        <w:t xml:space="preserve"> user profiles to allow the </w:t>
      </w:r>
      <w:r>
        <w:rPr>
          <w:lang w:val="nl-NL" w:eastAsia="zh-CN"/>
        </w:rPr>
        <w:t>MC service</w:t>
      </w:r>
      <w:r w:rsidRPr="003E5F68">
        <w:rPr>
          <w:lang w:eastAsia="zh-CN"/>
        </w:rPr>
        <w:t xml:space="preserve"> user to select one (where the list may contain a subset of the </w:t>
      </w:r>
      <w:r>
        <w:rPr>
          <w:lang w:val="nl-NL" w:eastAsia="zh-CN"/>
        </w:rPr>
        <w:t>MC service</w:t>
      </w:r>
      <w:r w:rsidRPr="003E5F68">
        <w:rPr>
          <w:lang w:eastAsia="zh-CN"/>
        </w:rPr>
        <w:t xml:space="preserve"> user profile information sufficient for the </w:t>
      </w:r>
      <w:r>
        <w:rPr>
          <w:lang w:val="nl-NL" w:eastAsia="zh-CN"/>
        </w:rPr>
        <w:t>MC service</w:t>
      </w:r>
      <w:r w:rsidRPr="003E5F68">
        <w:rPr>
          <w:lang w:eastAsia="zh-CN"/>
        </w:rPr>
        <w:t xml:space="preserve"> user to distinguish which </w:t>
      </w:r>
      <w:r>
        <w:rPr>
          <w:lang w:val="nl-NL" w:eastAsia="zh-CN"/>
        </w:rPr>
        <w:t>MC service</w:t>
      </w:r>
      <w:r w:rsidRPr="003E5F68">
        <w:rPr>
          <w:lang w:eastAsia="zh-CN"/>
        </w:rPr>
        <w:t xml:space="preserve"> user profile to select).</w:t>
      </w:r>
    </w:p>
    <w:p w14:paraId="00470609" w14:textId="77777777" w:rsidR="008D2684" w:rsidRDefault="008D2684" w:rsidP="008D2684">
      <w:pPr>
        <w:spacing w:after="240"/>
        <w:rPr>
          <w:lang w:eastAsia="zh-CN"/>
        </w:rPr>
      </w:pPr>
      <w:r>
        <w:rPr>
          <w:lang w:val="nl-NL"/>
        </w:rPr>
        <w:t>When an MC service user is receiving MC service in its primary MC system, t</w:t>
      </w:r>
      <w:r w:rsidRPr="00AB42D2">
        <w:rPr>
          <w:lang w:val="nl-NL"/>
        </w:rPr>
        <w:t xml:space="preserve">he MC service user profile provisioning in the UE is initiated by the configuration management client (e.g. upon MC service user authentication or on reconnect to the MC service), or initiated by the configuration management server (e.g. due to role change or organization change). </w:t>
      </w:r>
      <w:r>
        <w:rPr>
          <w:lang w:val="nl-NL"/>
        </w:rPr>
        <w:t>For a migrating MC service user</w:t>
      </w:r>
      <w:r>
        <w:rPr>
          <w:lang w:eastAsia="zh-CN"/>
        </w:rPr>
        <w:t>, the MC service user profile provisioning in the UE is initiated when the MC service user attempts to migrate to a partner MC system, and requests the MC service user profile from a nominated configuration management server in the partner MC system, prior to requesting service authorization from a partner MC service server.</w:t>
      </w:r>
    </w:p>
    <w:p w14:paraId="3FBF4A7B" w14:textId="77777777" w:rsidR="008D2684" w:rsidRDefault="008D2684" w:rsidP="008D2684">
      <w:pPr>
        <w:spacing w:after="240"/>
        <w:rPr>
          <w:lang w:eastAsia="zh-CN"/>
        </w:rPr>
      </w:pPr>
      <w:r>
        <w:rPr>
          <w:lang w:eastAsia="zh-CN"/>
        </w:rPr>
        <w:t>The partner MC system may require that the MC service user profiles for migrating MC service users have parameters imposed by that partner MC system according to its operating and security policies.  For example, there may be limitations in the locations at which migrating MC users can receive service, specific priority levels for migrating MC service users or certain groups to which the migrating MC service users require access. The partner MC system applies any necessary modifications to the MC service user profile received from the primary MC system of the MC service user in accordance with its local requirements. This local profile will be stored, and will be provided to the configuration management server in the partner MC system in order to distribute it to the configuration management client</w:t>
      </w:r>
      <w:r w:rsidRPr="001A064C">
        <w:rPr>
          <w:lang w:eastAsia="zh-CN"/>
        </w:rPr>
        <w:t xml:space="preserve"> </w:t>
      </w:r>
      <w:r>
        <w:rPr>
          <w:lang w:eastAsia="zh-CN"/>
        </w:rPr>
        <w:t>of the migrating MC service user. This modified profile may be sent to the primary MC system of the migrating MC service user so that the primary MC system can validate the modified profile before it is provided to the migrating MC service UE. The modified MC service user profile will subsequently be provided to the MC service server in the partner MC system when the migrating MC user attempts service authorization.</w:t>
      </w:r>
    </w:p>
    <w:p w14:paraId="7A960ACB" w14:textId="77777777" w:rsidR="007E058E" w:rsidRDefault="007E058E" w:rsidP="007E058E">
      <w:pPr>
        <w:pStyle w:val="NO"/>
      </w:pPr>
      <w:r>
        <w:t>NOTE:</w:t>
      </w:r>
      <w:r>
        <w:tab/>
        <w:t>C</w:t>
      </w:r>
      <w:r w:rsidRPr="00183025">
        <w:t>onfiguration tables in Annex A to indicate where the local configuration policy can be configured</w:t>
      </w:r>
      <w:r w:rsidRPr="00A72F1B">
        <w:t xml:space="preserve"> </w:t>
      </w:r>
      <w:r>
        <w:t>are</w:t>
      </w:r>
      <w:r w:rsidRPr="00A72F1B">
        <w:t xml:space="preserve"> out of scope of the present document</w:t>
      </w:r>
      <w:r>
        <w:t>.</w:t>
      </w:r>
    </w:p>
    <w:p w14:paraId="169C9B44" w14:textId="77777777" w:rsidR="008D2684" w:rsidRPr="0091392F" w:rsidRDefault="008D2684" w:rsidP="008D2684">
      <w:pPr>
        <w:pStyle w:val="Heading4"/>
      </w:pPr>
      <w:bookmarkStart w:id="1486" w:name="_Toc453279817"/>
      <w:bookmarkStart w:id="1487" w:name="_Toc459375155"/>
      <w:bookmarkStart w:id="1488" w:name="_Toc468105393"/>
      <w:bookmarkStart w:id="1489" w:name="_Toc468110488"/>
      <w:bookmarkStart w:id="1490" w:name="_Toc209617524"/>
      <w:r w:rsidRPr="0091392F">
        <w:t>10.1.4.2</w:t>
      </w:r>
      <w:r w:rsidRPr="0091392F">
        <w:tab/>
        <w:t>Information flows for MC service user profile</w:t>
      </w:r>
      <w:bookmarkEnd w:id="1486"/>
      <w:bookmarkEnd w:id="1487"/>
      <w:bookmarkEnd w:id="1488"/>
      <w:bookmarkEnd w:id="1489"/>
      <w:bookmarkEnd w:id="1490"/>
    </w:p>
    <w:p w14:paraId="10FD4B16" w14:textId="77777777" w:rsidR="008D2684" w:rsidRPr="00174AC5" w:rsidRDefault="008D2684" w:rsidP="008D2684">
      <w:pPr>
        <w:pStyle w:val="Heading5"/>
        <w:rPr>
          <w:lang w:eastAsia="zh-CN"/>
        </w:rPr>
      </w:pPr>
      <w:bookmarkStart w:id="1491" w:name="_Toc446052832"/>
      <w:bookmarkStart w:id="1492" w:name="_Toc453279818"/>
      <w:bookmarkStart w:id="1493" w:name="_Toc459375156"/>
      <w:bookmarkStart w:id="1494" w:name="_Toc468105394"/>
      <w:bookmarkStart w:id="1495" w:name="_Toc468110489"/>
      <w:bookmarkStart w:id="1496" w:name="_Toc209617525"/>
      <w:r>
        <w:t>10.1.4.2</w:t>
      </w:r>
      <w:r w:rsidRPr="00174AC5">
        <w:t>.1</w:t>
      </w:r>
      <w:r w:rsidRPr="00174AC5">
        <w:tab/>
      </w:r>
      <w:bookmarkEnd w:id="1491"/>
      <w:r w:rsidRPr="00174AC5">
        <w:rPr>
          <w:lang w:eastAsia="zh-CN"/>
        </w:rPr>
        <w:t xml:space="preserve">Get </w:t>
      </w:r>
      <w:r>
        <w:rPr>
          <w:lang w:eastAsia="zh-CN"/>
        </w:rPr>
        <w:t>MC service</w:t>
      </w:r>
      <w:r w:rsidRPr="00174AC5">
        <w:rPr>
          <w:lang w:eastAsia="zh-CN"/>
        </w:rPr>
        <w:t xml:space="preserve"> user profile request</w:t>
      </w:r>
      <w:bookmarkEnd w:id="1492"/>
      <w:bookmarkEnd w:id="1493"/>
      <w:bookmarkEnd w:id="1494"/>
      <w:bookmarkEnd w:id="1495"/>
      <w:bookmarkEnd w:id="1496"/>
    </w:p>
    <w:p w14:paraId="60363420" w14:textId="77777777" w:rsidR="008D2684" w:rsidRPr="00174AC5" w:rsidRDefault="008D2684" w:rsidP="008D2684">
      <w:pPr>
        <w:rPr>
          <w:lang w:eastAsia="zh-CN"/>
        </w:rPr>
      </w:pPr>
      <w:r w:rsidRPr="00174AC5">
        <w:t>Table </w:t>
      </w:r>
      <w:r>
        <w:t>10.1.4.2</w:t>
      </w:r>
      <w:r w:rsidRPr="00174AC5">
        <w:rPr>
          <w:lang w:eastAsia="zh-CN"/>
        </w:rPr>
        <w:t>.1-1</w:t>
      </w:r>
      <w:r w:rsidRPr="00174AC5">
        <w:t xml:space="preserve"> describes the information flow get </w:t>
      </w:r>
      <w:r>
        <w:t>MC service</w:t>
      </w:r>
      <w:r w:rsidRPr="00174AC5">
        <w:t xml:space="preserve"> 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1A7AA51D" w14:textId="77777777" w:rsidR="008D2684" w:rsidRPr="0015603E" w:rsidRDefault="008D2684" w:rsidP="008D2684">
      <w:pPr>
        <w:pStyle w:val="TH"/>
        <w:rPr>
          <w:lang w:val="en-US"/>
        </w:rPr>
      </w:pPr>
      <w:r w:rsidRPr="0015603E">
        <w:t>Table </w:t>
      </w:r>
      <w:r>
        <w:t>10.1.4.2</w:t>
      </w:r>
      <w:r w:rsidRPr="0015603E">
        <w:rPr>
          <w:lang w:val="en-US"/>
        </w:rPr>
        <w:t>.1</w:t>
      </w:r>
      <w:r w:rsidRPr="0015603E">
        <w:t>-1:</w:t>
      </w:r>
      <w:r w:rsidRPr="00174AC5">
        <w:t xml:space="preserve"> </w:t>
      </w:r>
      <w:r w:rsidRPr="0015603E">
        <w:t xml:space="preserve">Get </w:t>
      </w:r>
      <w:r>
        <w:t>MC service</w:t>
      </w:r>
      <w:r w:rsidRPr="0015603E">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BE998D4" w14:textId="77777777" w:rsidTr="00AA0F9E">
        <w:trPr>
          <w:jc w:val="center"/>
        </w:trPr>
        <w:tc>
          <w:tcPr>
            <w:tcW w:w="2880" w:type="dxa"/>
            <w:tcBorders>
              <w:top w:val="single" w:sz="4" w:space="0" w:color="000000"/>
              <w:left w:val="single" w:sz="4" w:space="0" w:color="000000"/>
              <w:bottom w:val="single" w:sz="4" w:space="0" w:color="000000"/>
            </w:tcBorders>
          </w:tcPr>
          <w:p w14:paraId="6E1D1C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6DCEF7F6"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380B7DE5" w14:textId="77777777" w:rsidR="008D2684" w:rsidRPr="00174AC5" w:rsidRDefault="008D2684" w:rsidP="00AA0F9E">
            <w:pPr>
              <w:pStyle w:val="TAH"/>
            </w:pPr>
            <w:r w:rsidRPr="00174AC5">
              <w:t>Description</w:t>
            </w:r>
          </w:p>
        </w:tc>
      </w:tr>
      <w:tr w:rsidR="008D2684" w:rsidRPr="00174AC5" w14:paraId="61CB38D8" w14:textId="77777777" w:rsidTr="00AA0F9E">
        <w:trPr>
          <w:jc w:val="center"/>
        </w:trPr>
        <w:tc>
          <w:tcPr>
            <w:tcW w:w="2880" w:type="dxa"/>
            <w:tcBorders>
              <w:top w:val="single" w:sz="4" w:space="0" w:color="000000"/>
              <w:left w:val="single" w:sz="4" w:space="0" w:color="000000"/>
              <w:bottom w:val="single" w:sz="4" w:space="0" w:color="000000"/>
            </w:tcBorders>
          </w:tcPr>
          <w:p w14:paraId="3B98C04D"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6E16282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30F6CB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MC service user</w:t>
            </w:r>
            <w:r w:rsidRPr="00352049">
              <w:rPr>
                <w:rFonts w:hint="eastAsia"/>
                <w:lang w:eastAsia="zh-CN"/>
              </w:rPr>
              <w:t>.</w:t>
            </w:r>
          </w:p>
        </w:tc>
      </w:tr>
    </w:tbl>
    <w:p w14:paraId="4C509A6C" w14:textId="77777777" w:rsidR="008D2684" w:rsidRPr="00174AC5" w:rsidRDefault="008D2684" w:rsidP="008D2684"/>
    <w:p w14:paraId="4B4106E9" w14:textId="77777777" w:rsidR="008D2684" w:rsidRPr="00174AC5" w:rsidRDefault="008D2684" w:rsidP="008D2684">
      <w:pPr>
        <w:pStyle w:val="Heading5"/>
        <w:rPr>
          <w:lang w:eastAsia="zh-CN"/>
        </w:rPr>
      </w:pPr>
      <w:bookmarkStart w:id="1497" w:name="_Toc453279819"/>
      <w:bookmarkStart w:id="1498" w:name="_Toc459375157"/>
      <w:bookmarkStart w:id="1499" w:name="_Toc468105395"/>
      <w:bookmarkStart w:id="1500" w:name="_Toc468110490"/>
      <w:bookmarkStart w:id="1501" w:name="_Toc209617526"/>
      <w:r>
        <w:lastRenderedPageBreak/>
        <w:t>10.1.4.2</w:t>
      </w:r>
      <w:r w:rsidRPr="00174AC5">
        <w:t>.2</w:t>
      </w:r>
      <w:r w:rsidRPr="00174AC5">
        <w:tab/>
      </w:r>
      <w:r w:rsidRPr="00174AC5">
        <w:rPr>
          <w:lang w:eastAsia="zh-CN"/>
        </w:rPr>
        <w:t xml:space="preserve">Get </w:t>
      </w:r>
      <w:r>
        <w:rPr>
          <w:lang w:eastAsia="zh-CN"/>
        </w:rPr>
        <w:t>MC service</w:t>
      </w:r>
      <w:r w:rsidRPr="00174AC5">
        <w:rPr>
          <w:lang w:eastAsia="zh-CN"/>
        </w:rPr>
        <w:t xml:space="preserve"> user profile response</w:t>
      </w:r>
      <w:bookmarkEnd w:id="1497"/>
      <w:bookmarkEnd w:id="1498"/>
      <w:bookmarkEnd w:id="1499"/>
      <w:bookmarkEnd w:id="1500"/>
      <w:bookmarkEnd w:id="1501"/>
    </w:p>
    <w:p w14:paraId="18B30525" w14:textId="77777777" w:rsidR="008D2684" w:rsidRPr="00174AC5" w:rsidRDefault="008D2684" w:rsidP="008D2684">
      <w:pPr>
        <w:rPr>
          <w:lang w:eastAsia="zh-CN"/>
        </w:rPr>
      </w:pPr>
      <w:r w:rsidRPr="00174AC5">
        <w:t>Table </w:t>
      </w:r>
      <w:r>
        <w:t>10.1.4.2</w:t>
      </w:r>
      <w:r w:rsidRPr="00174AC5">
        <w:rPr>
          <w:lang w:eastAsia="zh-CN"/>
        </w:rPr>
        <w:t>.2-1</w:t>
      </w:r>
      <w:r w:rsidRPr="00174AC5">
        <w:t xml:space="preserve"> describes the information flow get </w:t>
      </w:r>
      <w:r>
        <w:t>MC service</w:t>
      </w:r>
      <w:r w:rsidRPr="00174AC5">
        <w:t xml:space="preserve"> user profile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26D91085" w14:textId="77777777" w:rsidR="008D2684" w:rsidRPr="0015603E" w:rsidRDefault="008D2684" w:rsidP="008D2684">
      <w:pPr>
        <w:pStyle w:val="TH"/>
        <w:rPr>
          <w:lang w:val="en-US"/>
        </w:rPr>
      </w:pPr>
      <w:r w:rsidRPr="0015603E">
        <w:t>Table </w:t>
      </w:r>
      <w:r>
        <w:t>10.1.4.2</w:t>
      </w:r>
      <w:r w:rsidRPr="0015603E">
        <w:rPr>
          <w:lang w:val="en-US"/>
        </w:rPr>
        <w:t>.2</w:t>
      </w:r>
      <w:r w:rsidRPr="0015603E">
        <w:t>-1:</w:t>
      </w:r>
      <w:r w:rsidRPr="00174AC5">
        <w:t xml:space="preserve"> </w:t>
      </w:r>
      <w:r w:rsidRPr="0015603E">
        <w:t xml:space="preserve">Get </w:t>
      </w:r>
      <w:r>
        <w:t>MC service</w:t>
      </w:r>
      <w:r w:rsidRPr="0015603E">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CDB7560" w14:textId="77777777" w:rsidTr="00AA0F9E">
        <w:trPr>
          <w:jc w:val="center"/>
        </w:trPr>
        <w:tc>
          <w:tcPr>
            <w:tcW w:w="2880" w:type="dxa"/>
            <w:tcBorders>
              <w:top w:val="single" w:sz="4" w:space="0" w:color="000000"/>
              <w:left w:val="single" w:sz="4" w:space="0" w:color="000000"/>
              <w:bottom w:val="single" w:sz="4" w:space="0" w:color="000000"/>
            </w:tcBorders>
          </w:tcPr>
          <w:p w14:paraId="705B7B0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008ADA8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69EDA4E3" w14:textId="77777777" w:rsidR="008D2684" w:rsidRPr="00174AC5" w:rsidRDefault="008D2684" w:rsidP="00AA0F9E">
            <w:pPr>
              <w:pStyle w:val="TAH"/>
            </w:pPr>
            <w:r w:rsidRPr="00174AC5">
              <w:t>Description</w:t>
            </w:r>
          </w:p>
        </w:tc>
      </w:tr>
      <w:tr w:rsidR="008D2684" w:rsidRPr="00174AC5" w14:paraId="03986F89" w14:textId="77777777" w:rsidTr="00AA0F9E">
        <w:trPr>
          <w:jc w:val="center"/>
        </w:trPr>
        <w:tc>
          <w:tcPr>
            <w:tcW w:w="2880" w:type="dxa"/>
            <w:tcBorders>
              <w:top w:val="single" w:sz="4" w:space="0" w:color="000000"/>
              <w:left w:val="single" w:sz="4" w:space="0" w:color="000000"/>
              <w:bottom w:val="single" w:sz="4" w:space="0" w:color="000000"/>
            </w:tcBorders>
          </w:tcPr>
          <w:p w14:paraId="6A32D22B" w14:textId="77777777" w:rsidR="008D2684" w:rsidRPr="00352049" w:rsidRDefault="008D2684" w:rsidP="00AA0F9E">
            <w:pPr>
              <w:pStyle w:val="TAL"/>
              <w:rPr>
                <w:lang w:eastAsia="zh-CN"/>
              </w:rPr>
            </w:pPr>
            <w:r w:rsidRPr="00352049">
              <w:t>MC service user profile data</w:t>
            </w:r>
          </w:p>
        </w:tc>
        <w:tc>
          <w:tcPr>
            <w:tcW w:w="1440" w:type="dxa"/>
            <w:tcBorders>
              <w:top w:val="single" w:sz="4" w:space="0" w:color="000000"/>
              <w:left w:val="single" w:sz="4" w:space="0" w:color="000000"/>
              <w:bottom w:val="single" w:sz="4" w:space="0" w:color="000000"/>
            </w:tcBorders>
          </w:tcPr>
          <w:p w14:paraId="3AB5A3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55B88B5" w14:textId="77777777" w:rsidR="008D2684" w:rsidRPr="00352049" w:rsidRDefault="008D2684" w:rsidP="00AA0F9E">
            <w:pPr>
              <w:pStyle w:val="TAL"/>
              <w:rPr>
                <w:lang w:eastAsia="zh-CN"/>
              </w:rPr>
            </w:pPr>
            <w:r w:rsidRPr="00352049">
              <w:rPr>
                <w:lang w:eastAsia="zh-CN"/>
              </w:rPr>
              <w:t>One or more MC service user profiles (identified as specified in subclause 10.1.4.1) associated with the MC service ID provided in the associated get MC service user profile request.</w:t>
            </w:r>
          </w:p>
        </w:tc>
      </w:tr>
    </w:tbl>
    <w:p w14:paraId="09FB7DD7" w14:textId="77777777" w:rsidR="008D2684" w:rsidRPr="00174AC5" w:rsidRDefault="008D2684" w:rsidP="008D2684">
      <w:pPr>
        <w:rPr>
          <w:lang w:val="nl-NL"/>
        </w:rPr>
      </w:pPr>
    </w:p>
    <w:p w14:paraId="101754E2" w14:textId="77777777" w:rsidR="008D2684" w:rsidRPr="00174AC5" w:rsidRDefault="008D2684" w:rsidP="008D2684">
      <w:pPr>
        <w:pStyle w:val="Heading5"/>
        <w:rPr>
          <w:lang w:eastAsia="zh-CN"/>
        </w:rPr>
      </w:pPr>
      <w:bookmarkStart w:id="1502" w:name="_Toc453279820"/>
      <w:bookmarkStart w:id="1503" w:name="_Toc459375158"/>
      <w:bookmarkStart w:id="1504" w:name="_Toc468105396"/>
      <w:bookmarkStart w:id="1505" w:name="_Toc468110491"/>
      <w:bookmarkStart w:id="1506" w:name="_Toc209617527"/>
      <w:r>
        <w:t>10.1.4.2</w:t>
      </w:r>
      <w:r w:rsidRPr="00174AC5">
        <w:t>.3</w:t>
      </w:r>
      <w:r w:rsidRPr="00174AC5">
        <w:tab/>
      </w:r>
      <w:r w:rsidRPr="00174AC5">
        <w:rPr>
          <w:lang w:eastAsia="zh-CN"/>
        </w:rPr>
        <w:t xml:space="preserve">Notification for </w:t>
      </w:r>
      <w:r>
        <w:rPr>
          <w:lang w:eastAsia="zh-CN"/>
        </w:rPr>
        <w:t>MC service</w:t>
      </w:r>
      <w:r w:rsidRPr="00174AC5">
        <w:rPr>
          <w:lang w:eastAsia="zh-CN"/>
        </w:rPr>
        <w:t xml:space="preserve"> user profile data update</w:t>
      </w:r>
      <w:bookmarkEnd w:id="1502"/>
      <w:bookmarkEnd w:id="1503"/>
      <w:bookmarkEnd w:id="1504"/>
      <w:bookmarkEnd w:id="1505"/>
      <w:bookmarkEnd w:id="1506"/>
    </w:p>
    <w:p w14:paraId="6A202948" w14:textId="77777777" w:rsidR="008D2684" w:rsidRPr="00174AC5" w:rsidRDefault="008D2684" w:rsidP="008D2684">
      <w:pPr>
        <w:rPr>
          <w:lang w:eastAsia="zh-CN"/>
        </w:rPr>
      </w:pPr>
      <w:r w:rsidRPr="00174AC5">
        <w:t>Table </w:t>
      </w:r>
      <w:r>
        <w:t>10.1.4.2</w:t>
      </w:r>
      <w:r w:rsidRPr="00174AC5">
        <w:rPr>
          <w:lang w:eastAsia="zh-CN"/>
        </w:rPr>
        <w:t>.3-1</w:t>
      </w:r>
      <w:r w:rsidRPr="00174AC5">
        <w:t xml:space="preserve"> describes the information flow notification for </w:t>
      </w:r>
      <w:r>
        <w:t>MC service</w:t>
      </w:r>
      <w:r w:rsidRPr="00174AC5">
        <w:t xml:space="preserve"> user profile data update </w:t>
      </w:r>
      <w:r w:rsidRPr="00174AC5">
        <w:rPr>
          <w:rFonts w:hint="eastAsia"/>
          <w:lang w:eastAsia="zh-CN"/>
        </w:rPr>
        <w:t xml:space="preserve">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EDC9E6C" w14:textId="77777777" w:rsidR="008D2684" w:rsidRPr="0015603E" w:rsidRDefault="008D2684" w:rsidP="008D2684">
      <w:pPr>
        <w:pStyle w:val="TH"/>
        <w:rPr>
          <w:lang w:val="en-US"/>
        </w:rPr>
      </w:pPr>
      <w:r w:rsidRPr="0015603E">
        <w:t>Table </w:t>
      </w:r>
      <w:r>
        <w:t>10.1.4.2</w:t>
      </w:r>
      <w:r w:rsidRPr="0015603E">
        <w:rPr>
          <w:lang w:val="en-US"/>
        </w:rPr>
        <w:t>.3</w:t>
      </w:r>
      <w:r w:rsidRPr="0015603E">
        <w:t>-1:</w:t>
      </w:r>
      <w:r w:rsidRPr="00174AC5">
        <w:t xml:space="preserve"> </w:t>
      </w:r>
      <w:r w:rsidRPr="0015603E">
        <w:t xml:space="preserve">Notification for </w:t>
      </w:r>
      <w:r>
        <w:t>MC service</w:t>
      </w:r>
      <w:r w:rsidRPr="0015603E">
        <w:t xml:space="preserve"> user profile data update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4C8F5B6A" w14:textId="77777777" w:rsidTr="00AA0F9E">
        <w:trPr>
          <w:jc w:val="center"/>
        </w:trPr>
        <w:tc>
          <w:tcPr>
            <w:tcW w:w="2880" w:type="dxa"/>
            <w:tcBorders>
              <w:top w:val="single" w:sz="4" w:space="0" w:color="000000"/>
              <w:left w:val="single" w:sz="4" w:space="0" w:color="000000"/>
              <w:bottom w:val="single" w:sz="4" w:space="0" w:color="000000"/>
            </w:tcBorders>
          </w:tcPr>
          <w:p w14:paraId="20B68B5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160BACD2"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58F1BA92" w14:textId="77777777" w:rsidR="008D2684" w:rsidRPr="00174AC5" w:rsidRDefault="008D2684" w:rsidP="00AA0F9E">
            <w:pPr>
              <w:pStyle w:val="TAH"/>
            </w:pPr>
            <w:r w:rsidRPr="00174AC5">
              <w:t>Description</w:t>
            </w:r>
          </w:p>
        </w:tc>
      </w:tr>
      <w:tr w:rsidR="008D2684" w:rsidRPr="00174AC5" w14:paraId="73C3CEF9" w14:textId="77777777" w:rsidTr="00AA0F9E">
        <w:trPr>
          <w:jc w:val="center"/>
        </w:trPr>
        <w:tc>
          <w:tcPr>
            <w:tcW w:w="2880" w:type="dxa"/>
            <w:tcBorders>
              <w:top w:val="single" w:sz="4" w:space="0" w:color="000000"/>
              <w:left w:val="single" w:sz="4" w:space="0" w:color="000000"/>
              <w:bottom w:val="single" w:sz="4" w:space="0" w:color="000000"/>
            </w:tcBorders>
          </w:tcPr>
          <w:p w14:paraId="32B2CC52" w14:textId="77777777" w:rsidR="008D2684" w:rsidRPr="00352049" w:rsidRDefault="008D2684" w:rsidP="00AA0F9E">
            <w:pPr>
              <w:pStyle w:val="TAL"/>
              <w:rPr>
                <w:lang w:eastAsia="zh-CN"/>
              </w:rPr>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tcPr>
          <w:p w14:paraId="105545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2514B55"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39E81128" w14:textId="77777777" w:rsidR="008D2684" w:rsidRPr="00174AC5" w:rsidRDefault="008D2684" w:rsidP="008D2684">
      <w:pPr>
        <w:rPr>
          <w:lang w:val="nl-NL"/>
        </w:rPr>
      </w:pPr>
    </w:p>
    <w:p w14:paraId="16E6F830" w14:textId="77777777" w:rsidR="008D2684" w:rsidRPr="00174AC5" w:rsidRDefault="008D2684" w:rsidP="008D2684">
      <w:pPr>
        <w:pStyle w:val="Heading5"/>
        <w:rPr>
          <w:lang w:eastAsia="zh-CN"/>
        </w:rPr>
      </w:pPr>
      <w:bookmarkStart w:id="1507" w:name="_Toc453279821"/>
      <w:bookmarkStart w:id="1508" w:name="_Toc459375159"/>
      <w:bookmarkStart w:id="1509" w:name="_Toc468105397"/>
      <w:bookmarkStart w:id="1510" w:name="_Toc468110492"/>
      <w:bookmarkStart w:id="1511" w:name="_Toc209617528"/>
      <w:r>
        <w:t>10.1.4.2</w:t>
      </w:r>
      <w:r w:rsidRPr="00174AC5">
        <w:t>.4</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request</w:t>
      </w:r>
      <w:bookmarkEnd w:id="1507"/>
      <w:bookmarkEnd w:id="1508"/>
      <w:bookmarkEnd w:id="1509"/>
      <w:bookmarkEnd w:id="1510"/>
      <w:bookmarkEnd w:id="1511"/>
    </w:p>
    <w:p w14:paraId="35CBF5F2" w14:textId="77777777" w:rsidR="008D2684" w:rsidRPr="00174AC5" w:rsidRDefault="008D2684" w:rsidP="008D2684">
      <w:pPr>
        <w:rPr>
          <w:lang w:eastAsia="zh-CN"/>
        </w:rPr>
      </w:pPr>
      <w:r w:rsidRPr="00174AC5">
        <w:t>Table </w:t>
      </w:r>
      <w:r>
        <w:t>10.1.4.2</w:t>
      </w:r>
      <w:r w:rsidRPr="00174AC5">
        <w:rPr>
          <w:lang w:eastAsia="zh-CN"/>
        </w:rPr>
        <w:t>.4-1</w:t>
      </w:r>
      <w:r w:rsidRPr="00174AC5">
        <w:t xml:space="preserve"> describes the information flow get updated </w:t>
      </w:r>
      <w:r>
        <w:t>MC service</w:t>
      </w:r>
      <w:r w:rsidRPr="00174AC5">
        <w:t xml:space="preserve"> user profile </w:t>
      </w:r>
      <w:r>
        <w:t xml:space="preserve">data </w:t>
      </w:r>
      <w:r w:rsidRPr="00174AC5">
        <w:t>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6CA71AB4" w14:textId="77777777" w:rsidR="008D2684" w:rsidRPr="0015603E" w:rsidRDefault="008D2684" w:rsidP="008D2684">
      <w:pPr>
        <w:pStyle w:val="TH"/>
        <w:rPr>
          <w:lang w:val="en-US"/>
        </w:rPr>
      </w:pPr>
      <w:r w:rsidRPr="0015603E">
        <w:t>Table </w:t>
      </w:r>
      <w:r>
        <w:t>10.1.4.2</w:t>
      </w:r>
      <w:r w:rsidRPr="0015603E">
        <w:rPr>
          <w:lang w:val="en-US"/>
        </w:rPr>
        <w:t>.4</w:t>
      </w:r>
      <w:r w:rsidRPr="0015603E">
        <w:t>-1:</w:t>
      </w:r>
      <w:r w:rsidRPr="00174AC5">
        <w:t xml:space="preserve"> </w:t>
      </w:r>
      <w:r w:rsidRPr="0015603E">
        <w:t xml:space="preserve">Get updated </w:t>
      </w:r>
      <w:r>
        <w:t>MC service</w:t>
      </w:r>
      <w:r w:rsidRPr="0015603E">
        <w:t xml:space="preserve"> user profile </w:t>
      </w:r>
      <w:r>
        <w:t xml:space="preserve">data </w:t>
      </w:r>
      <w:r w:rsidRPr="0015603E">
        <w:t>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CD6A37C" w14:textId="77777777" w:rsidTr="00AA0F9E">
        <w:trPr>
          <w:jc w:val="center"/>
        </w:trPr>
        <w:tc>
          <w:tcPr>
            <w:tcW w:w="2880" w:type="dxa"/>
            <w:tcBorders>
              <w:top w:val="single" w:sz="4" w:space="0" w:color="000000"/>
              <w:left w:val="single" w:sz="4" w:space="0" w:color="000000"/>
              <w:bottom w:val="single" w:sz="4" w:space="0" w:color="000000"/>
            </w:tcBorders>
          </w:tcPr>
          <w:p w14:paraId="61B86AC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7AE4D94F"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3871B26C" w14:textId="77777777" w:rsidR="008D2684" w:rsidRPr="00174AC5" w:rsidRDefault="008D2684" w:rsidP="00AA0F9E">
            <w:pPr>
              <w:pStyle w:val="TAH"/>
            </w:pPr>
            <w:r w:rsidRPr="00174AC5">
              <w:t>Description</w:t>
            </w:r>
          </w:p>
        </w:tc>
      </w:tr>
      <w:tr w:rsidR="008D2684" w:rsidRPr="00174AC5" w14:paraId="1B66FD3E" w14:textId="77777777" w:rsidTr="00AA0F9E">
        <w:trPr>
          <w:jc w:val="center"/>
        </w:trPr>
        <w:tc>
          <w:tcPr>
            <w:tcW w:w="2880" w:type="dxa"/>
            <w:tcBorders>
              <w:top w:val="single" w:sz="4" w:space="0" w:color="000000"/>
              <w:left w:val="single" w:sz="4" w:space="0" w:color="000000"/>
              <w:bottom w:val="single" w:sz="4" w:space="0" w:color="000000"/>
            </w:tcBorders>
          </w:tcPr>
          <w:p w14:paraId="514ACC7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3D9324A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0F328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517335BC" w14:textId="77777777" w:rsidTr="00AA0F9E">
        <w:trPr>
          <w:jc w:val="center"/>
        </w:trPr>
        <w:tc>
          <w:tcPr>
            <w:tcW w:w="2880" w:type="dxa"/>
            <w:tcBorders>
              <w:top w:val="single" w:sz="4" w:space="0" w:color="000000"/>
              <w:left w:val="single" w:sz="4" w:space="0" w:color="000000"/>
              <w:bottom w:val="single" w:sz="4" w:space="0" w:color="000000"/>
            </w:tcBorders>
          </w:tcPr>
          <w:p w14:paraId="590DF576" w14:textId="77777777" w:rsidR="008D2684" w:rsidRPr="00352049" w:rsidRDefault="008D2684" w:rsidP="00AA0F9E">
            <w:pPr>
              <w:pStyle w:val="TAL"/>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tcPr>
          <w:p w14:paraId="078E83B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15FC0C7"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4BE143EA" w14:textId="77777777" w:rsidR="008D2684" w:rsidRPr="00174AC5" w:rsidRDefault="008D2684" w:rsidP="008D2684"/>
    <w:p w14:paraId="1BF74C6A" w14:textId="77777777" w:rsidR="008D2684" w:rsidRPr="00174AC5" w:rsidRDefault="008D2684" w:rsidP="008D2684">
      <w:pPr>
        <w:pStyle w:val="Heading5"/>
        <w:rPr>
          <w:lang w:eastAsia="zh-CN"/>
        </w:rPr>
      </w:pPr>
      <w:bookmarkStart w:id="1512" w:name="_Toc453279822"/>
      <w:bookmarkStart w:id="1513" w:name="_Toc459375160"/>
      <w:bookmarkStart w:id="1514" w:name="_Toc468105398"/>
      <w:bookmarkStart w:id="1515" w:name="_Toc468110493"/>
      <w:bookmarkStart w:id="1516" w:name="_Toc209617529"/>
      <w:r>
        <w:t>10.1.4.2</w:t>
      </w:r>
      <w:r w:rsidRPr="00174AC5">
        <w:t>.5</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response</w:t>
      </w:r>
      <w:bookmarkEnd w:id="1512"/>
      <w:bookmarkEnd w:id="1513"/>
      <w:bookmarkEnd w:id="1514"/>
      <w:bookmarkEnd w:id="1515"/>
      <w:bookmarkEnd w:id="1516"/>
    </w:p>
    <w:p w14:paraId="793B4144" w14:textId="77777777" w:rsidR="008D2684" w:rsidRPr="00174AC5" w:rsidRDefault="008D2684" w:rsidP="008D2684">
      <w:pPr>
        <w:rPr>
          <w:lang w:eastAsia="zh-CN"/>
        </w:rPr>
      </w:pPr>
      <w:r w:rsidRPr="00174AC5">
        <w:t>Table </w:t>
      </w:r>
      <w:r>
        <w:t>10.1.4.2</w:t>
      </w:r>
      <w:r w:rsidRPr="00174AC5">
        <w:rPr>
          <w:lang w:eastAsia="zh-CN"/>
        </w:rPr>
        <w:t>.5-1</w:t>
      </w:r>
      <w:r w:rsidRPr="00174AC5">
        <w:t xml:space="preserve"> describes the information flow get updated </w:t>
      </w:r>
      <w:r>
        <w:t>MC service</w:t>
      </w:r>
      <w:r w:rsidRPr="00174AC5">
        <w:t xml:space="preserve"> user profile </w:t>
      </w:r>
      <w:r>
        <w:t xml:space="preserve">data </w:t>
      </w:r>
      <w:r w:rsidRPr="00174AC5">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7143C7D5" w14:textId="77777777" w:rsidR="008D2684" w:rsidRPr="0015603E" w:rsidRDefault="008D2684" w:rsidP="008D2684">
      <w:pPr>
        <w:pStyle w:val="TH"/>
        <w:rPr>
          <w:lang w:val="en-US"/>
        </w:rPr>
      </w:pPr>
      <w:r w:rsidRPr="0015603E">
        <w:t>Table </w:t>
      </w:r>
      <w:r>
        <w:t>10.1.4.2</w:t>
      </w:r>
      <w:r w:rsidRPr="0015603E">
        <w:rPr>
          <w:lang w:val="en-US"/>
        </w:rPr>
        <w:t>.5</w:t>
      </w:r>
      <w:r w:rsidRPr="0015603E">
        <w:t>-1:</w:t>
      </w:r>
      <w:r w:rsidRPr="00174AC5">
        <w:t xml:space="preserve"> </w:t>
      </w:r>
      <w:r w:rsidRPr="0015603E">
        <w:t xml:space="preserve">Get updated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D82A683" w14:textId="77777777" w:rsidTr="00AA0F9E">
        <w:trPr>
          <w:jc w:val="center"/>
        </w:trPr>
        <w:tc>
          <w:tcPr>
            <w:tcW w:w="2880" w:type="dxa"/>
            <w:tcBorders>
              <w:top w:val="single" w:sz="4" w:space="0" w:color="000000"/>
              <w:left w:val="single" w:sz="4" w:space="0" w:color="000000"/>
              <w:bottom w:val="single" w:sz="4" w:space="0" w:color="000000"/>
            </w:tcBorders>
          </w:tcPr>
          <w:p w14:paraId="5056399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16EBBEB5"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6CFFD45B" w14:textId="77777777" w:rsidR="008D2684" w:rsidRPr="00174AC5" w:rsidRDefault="008D2684" w:rsidP="00AA0F9E">
            <w:pPr>
              <w:pStyle w:val="TAH"/>
            </w:pPr>
            <w:r w:rsidRPr="00174AC5">
              <w:t>Description</w:t>
            </w:r>
          </w:p>
        </w:tc>
      </w:tr>
      <w:tr w:rsidR="008D2684" w:rsidRPr="00174AC5" w14:paraId="6C2EB7E8" w14:textId="77777777" w:rsidTr="00AA0F9E">
        <w:trPr>
          <w:jc w:val="center"/>
        </w:trPr>
        <w:tc>
          <w:tcPr>
            <w:tcW w:w="2880" w:type="dxa"/>
            <w:tcBorders>
              <w:top w:val="single" w:sz="4" w:space="0" w:color="000000"/>
              <w:left w:val="single" w:sz="4" w:space="0" w:color="000000"/>
              <w:bottom w:val="single" w:sz="4" w:space="0" w:color="000000"/>
            </w:tcBorders>
          </w:tcPr>
          <w:p w14:paraId="083AC862" w14:textId="77777777" w:rsidR="008D2684" w:rsidRPr="00352049" w:rsidRDefault="008D2684" w:rsidP="00AA0F9E">
            <w:pPr>
              <w:pStyle w:val="TAL"/>
              <w:rPr>
                <w:lang w:eastAsia="zh-CN"/>
              </w:rPr>
            </w:pPr>
            <w:r w:rsidRPr="00352049">
              <w:t>Updated MC service user profile data</w:t>
            </w:r>
          </w:p>
        </w:tc>
        <w:tc>
          <w:tcPr>
            <w:tcW w:w="1440" w:type="dxa"/>
            <w:tcBorders>
              <w:top w:val="single" w:sz="4" w:space="0" w:color="000000"/>
              <w:left w:val="single" w:sz="4" w:space="0" w:color="000000"/>
              <w:bottom w:val="single" w:sz="4" w:space="0" w:color="000000"/>
            </w:tcBorders>
          </w:tcPr>
          <w:p w14:paraId="522614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EB1FC6" w14:textId="77777777" w:rsidR="008D2684" w:rsidRPr="00352049" w:rsidRDefault="008D2684" w:rsidP="00AA0F9E">
            <w:pPr>
              <w:pStyle w:val="TAL"/>
              <w:rPr>
                <w:lang w:eastAsia="zh-CN"/>
              </w:rPr>
            </w:pPr>
            <w:r w:rsidRPr="00352049">
              <w:rPr>
                <w:lang w:eastAsia="zh-CN"/>
              </w:rPr>
              <w:t>MC service user profile data that has been modified.</w:t>
            </w:r>
          </w:p>
        </w:tc>
      </w:tr>
    </w:tbl>
    <w:p w14:paraId="57523C56" w14:textId="77777777" w:rsidR="008D2684" w:rsidRPr="00174AC5" w:rsidRDefault="008D2684" w:rsidP="008D2684">
      <w:pPr>
        <w:rPr>
          <w:lang w:val="nl-NL"/>
        </w:rPr>
      </w:pPr>
    </w:p>
    <w:p w14:paraId="08E18F3B" w14:textId="77777777" w:rsidR="008D2684" w:rsidRPr="00174AC5" w:rsidRDefault="008D2684" w:rsidP="008D2684">
      <w:pPr>
        <w:pStyle w:val="Heading5"/>
        <w:rPr>
          <w:lang w:eastAsia="zh-CN"/>
        </w:rPr>
      </w:pPr>
      <w:bookmarkStart w:id="1517" w:name="_Toc453279823"/>
      <w:bookmarkStart w:id="1518" w:name="_Toc459375161"/>
      <w:bookmarkStart w:id="1519" w:name="_Toc468105399"/>
      <w:bookmarkStart w:id="1520" w:name="_Toc468110494"/>
      <w:bookmarkStart w:id="1521" w:name="_Toc209617530"/>
      <w:r>
        <w:t>10.1.4.2</w:t>
      </w:r>
      <w:r w:rsidRPr="00174AC5">
        <w:t>.6</w:t>
      </w:r>
      <w:r w:rsidRPr="00174AC5">
        <w:tab/>
        <w:t xml:space="preserve">Update </w:t>
      </w:r>
      <w:r>
        <w:t>MC service</w:t>
      </w:r>
      <w:r w:rsidRPr="00174AC5">
        <w:t xml:space="preserve"> user profile data request</w:t>
      </w:r>
      <w:bookmarkEnd w:id="1517"/>
      <w:bookmarkEnd w:id="1518"/>
      <w:bookmarkEnd w:id="1519"/>
      <w:bookmarkEnd w:id="1520"/>
      <w:bookmarkEnd w:id="1521"/>
    </w:p>
    <w:p w14:paraId="504071B2" w14:textId="77777777" w:rsidR="008D2684" w:rsidRPr="00174AC5" w:rsidRDefault="008D2684" w:rsidP="008D2684">
      <w:pPr>
        <w:rPr>
          <w:lang w:eastAsia="zh-CN"/>
        </w:rPr>
      </w:pPr>
      <w:r w:rsidRPr="00174AC5">
        <w:t>Table </w:t>
      </w:r>
      <w:r>
        <w:t>10.1.4.2</w:t>
      </w:r>
      <w:r w:rsidRPr="00174AC5">
        <w:rPr>
          <w:lang w:eastAsia="zh-CN"/>
        </w:rPr>
        <w:t>.6-1</w:t>
      </w:r>
      <w:r w:rsidRPr="00174AC5">
        <w:t xml:space="preserve"> describes the information flow update </w:t>
      </w:r>
      <w:r>
        <w:t>MC service</w:t>
      </w:r>
      <w:r w:rsidRPr="00174AC5">
        <w:t xml:space="preserve"> user profile data request</w:t>
      </w:r>
      <w:r w:rsidRPr="00174AC5">
        <w:rPr>
          <w:rFonts w:hint="eastAsia"/>
          <w:lang w:eastAsia="zh-CN"/>
        </w:rPr>
        <w:t xml:space="preserve"> from </w:t>
      </w:r>
      <w:r w:rsidRPr="00174AC5">
        <w:rPr>
          <w:lang w:eastAsia="zh-CN"/>
        </w:rPr>
        <w:t>the configuration management client</w:t>
      </w:r>
      <w:r w:rsidRPr="00174AC5">
        <w:rPr>
          <w:rFonts w:hint="eastAsia"/>
          <w:lang w:eastAsia="zh-CN"/>
        </w:rPr>
        <w:t xml:space="preserve"> to </w:t>
      </w:r>
      <w:r w:rsidRPr="00174AC5">
        <w:rPr>
          <w:lang w:eastAsia="zh-CN"/>
        </w:rPr>
        <w:t>the configuration management server</w:t>
      </w:r>
      <w:r w:rsidRPr="00174AC5">
        <w:rPr>
          <w:rFonts w:hint="eastAsia"/>
          <w:lang w:eastAsia="zh-CN"/>
        </w:rPr>
        <w:t>.</w:t>
      </w:r>
    </w:p>
    <w:p w14:paraId="53569A65" w14:textId="77777777" w:rsidR="008D2684" w:rsidRPr="0015603E" w:rsidRDefault="008D2684" w:rsidP="008D2684">
      <w:pPr>
        <w:pStyle w:val="TH"/>
        <w:rPr>
          <w:lang w:val="en-US"/>
        </w:rPr>
      </w:pPr>
      <w:r w:rsidRPr="0015603E">
        <w:lastRenderedPageBreak/>
        <w:t>Table </w:t>
      </w:r>
      <w:r>
        <w:t>10.1.4.2</w:t>
      </w:r>
      <w:r w:rsidRPr="0015603E">
        <w:rPr>
          <w:lang w:val="en-US"/>
        </w:rPr>
        <w:t>.6</w:t>
      </w:r>
      <w:r w:rsidRPr="0015603E">
        <w:t>-1:</w:t>
      </w:r>
      <w:r w:rsidRPr="00174AC5">
        <w:t xml:space="preserve"> </w:t>
      </w:r>
      <w:r w:rsidRPr="0015603E">
        <w:t xml:space="preserve">Update </w:t>
      </w:r>
      <w:r>
        <w:t>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9C907F7" w14:textId="77777777" w:rsidTr="00AA0F9E">
        <w:trPr>
          <w:jc w:val="center"/>
        </w:trPr>
        <w:tc>
          <w:tcPr>
            <w:tcW w:w="2880" w:type="dxa"/>
            <w:tcBorders>
              <w:top w:val="single" w:sz="4" w:space="0" w:color="000000"/>
              <w:left w:val="single" w:sz="4" w:space="0" w:color="000000"/>
              <w:bottom w:val="single" w:sz="4" w:space="0" w:color="000000"/>
            </w:tcBorders>
          </w:tcPr>
          <w:p w14:paraId="3C6E01A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6341A819"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68DAB7C6" w14:textId="77777777" w:rsidR="008D2684" w:rsidRPr="00174AC5" w:rsidRDefault="008D2684" w:rsidP="00AA0F9E">
            <w:pPr>
              <w:pStyle w:val="TAH"/>
            </w:pPr>
            <w:r w:rsidRPr="00174AC5">
              <w:t>Description</w:t>
            </w:r>
          </w:p>
        </w:tc>
      </w:tr>
      <w:tr w:rsidR="008D2684" w:rsidRPr="00174AC5" w14:paraId="0C2DF5F5" w14:textId="77777777" w:rsidTr="00AA0F9E">
        <w:trPr>
          <w:jc w:val="center"/>
        </w:trPr>
        <w:tc>
          <w:tcPr>
            <w:tcW w:w="2880" w:type="dxa"/>
            <w:tcBorders>
              <w:top w:val="single" w:sz="4" w:space="0" w:color="000000"/>
              <w:left w:val="single" w:sz="4" w:space="0" w:color="000000"/>
              <w:bottom w:val="single" w:sz="4" w:space="0" w:color="000000"/>
            </w:tcBorders>
          </w:tcPr>
          <w:p w14:paraId="20434AD3"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09A4E0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B13AE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106DA4EA" w14:textId="77777777" w:rsidTr="00AA0F9E">
        <w:trPr>
          <w:jc w:val="center"/>
        </w:trPr>
        <w:tc>
          <w:tcPr>
            <w:tcW w:w="2880" w:type="dxa"/>
            <w:tcBorders>
              <w:top w:val="single" w:sz="4" w:space="0" w:color="000000"/>
              <w:left w:val="single" w:sz="4" w:space="0" w:color="000000"/>
              <w:bottom w:val="single" w:sz="4" w:space="0" w:color="000000"/>
            </w:tcBorders>
          </w:tcPr>
          <w:p w14:paraId="5A416E67" w14:textId="77777777" w:rsidR="008D2684" w:rsidRPr="00352049" w:rsidRDefault="008D2684" w:rsidP="00AA0F9E">
            <w:pPr>
              <w:pStyle w:val="TAL"/>
            </w:pPr>
            <w:r w:rsidRPr="00352049">
              <w:t>Updated MC service user profile data</w:t>
            </w:r>
          </w:p>
        </w:tc>
        <w:tc>
          <w:tcPr>
            <w:tcW w:w="1440" w:type="dxa"/>
            <w:tcBorders>
              <w:top w:val="single" w:sz="4" w:space="0" w:color="000000"/>
              <w:left w:val="single" w:sz="4" w:space="0" w:color="000000"/>
              <w:bottom w:val="single" w:sz="4" w:space="0" w:color="000000"/>
            </w:tcBorders>
          </w:tcPr>
          <w:p w14:paraId="1B353A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40AE12F" w14:textId="77777777" w:rsidR="008D2684" w:rsidRPr="00352049" w:rsidRDefault="008D2684" w:rsidP="00AA0F9E">
            <w:pPr>
              <w:pStyle w:val="TAL"/>
              <w:rPr>
                <w:lang w:eastAsia="zh-CN"/>
              </w:rPr>
            </w:pPr>
            <w:r w:rsidRPr="00352049">
              <w:rPr>
                <w:lang w:eastAsia="zh-CN"/>
              </w:rPr>
              <w:t>The contents of the user profile data to be updated.</w:t>
            </w:r>
          </w:p>
        </w:tc>
      </w:tr>
    </w:tbl>
    <w:p w14:paraId="595C5A81" w14:textId="77777777" w:rsidR="008D2684" w:rsidRPr="00174AC5" w:rsidRDefault="008D2684" w:rsidP="008D2684">
      <w:pPr>
        <w:rPr>
          <w:lang w:val="nl-NL"/>
        </w:rPr>
      </w:pPr>
    </w:p>
    <w:p w14:paraId="02C40425" w14:textId="77777777" w:rsidR="00FC445A" w:rsidRPr="00174AC5" w:rsidRDefault="00FC445A" w:rsidP="00FC445A">
      <w:pPr>
        <w:pStyle w:val="Heading5"/>
        <w:rPr>
          <w:lang w:eastAsia="zh-CN"/>
        </w:rPr>
      </w:pPr>
      <w:bookmarkStart w:id="1522" w:name="_Toc453279824"/>
      <w:bookmarkStart w:id="1523" w:name="_Toc459375162"/>
      <w:bookmarkStart w:id="1524" w:name="_Toc468105400"/>
      <w:bookmarkStart w:id="1525" w:name="_Toc468110495"/>
      <w:bookmarkStart w:id="1526" w:name="_Toc209617531"/>
      <w:r>
        <w:t>10.1.4.2</w:t>
      </w:r>
      <w:r w:rsidRPr="00174AC5">
        <w:t>.</w:t>
      </w:r>
      <w:r>
        <w:t>6a</w:t>
      </w:r>
      <w:r w:rsidRPr="00174AC5">
        <w:tab/>
        <w:t xml:space="preserve">Update </w:t>
      </w:r>
      <w:r>
        <w:t>target MC service</w:t>
      </w:r>
      <w:r w:rsidRPr="00174AC5">
        <w:t xml:space="preserve"> user profile data request</w:t>
      </w:r>
      <w:bookmarkEnd w:id="1526"/>
    </w:p>
    <w:p w14:paraId="34DFB158" w14:textId="77777777" w:rsidR="00FC445A" w:rsidRPr="0088108B" w:rsidRDefault="00FC445A" w:rsidP="00FC445A">
      <w:pPr>
        <w:rPr>
          <w:lang w:val="en-US" w:eastAsia="zh-CN"/>
        </w:rPr>
      </w:pPr>
      <w:r w:rsidRPr="0088108B">
        <w:rPr>
          <w:lang w:val="en-US"/>
        </w:rPr>
        <w:t>Table 10.1.4.2</w:t>
      </w:r>
      <w:r w:rsidRPr="0088108B">
        <w:rPr>
          <w:lang w:val="en-US" w:eastAsia="zh-CN"/>
        </w:rPr>
        <w:t>.</w:t>
      </w:r>
      <w:r>
        <w:rPr>
          <w:lang w:val="en-US" w:eastAsia="zh-CN"/>
        </w:rPr>
        <w:t>6a</w:t>
      </w:r>
      <w:r w:rsidRPr="0088108B">
        <w:rPr>
          <w:lang w:val="en-US" w:eastAsia="zh-CN"/>
        </w:rPr>
        <w:t>-1</w:t>
      </w:r>
      <w:r w:rsidRPr="0088108B">
        <w:rPr>
          <w:lang w:val="en-US"/>
        </w:rPr>
        <w:t xml:space="preserve"> describes the information flow update </w:t>
      </w:r>
      <w:r>
        <w:rPr>
          <w:lang w:val="en-US"/>
        </w:rPr>
        <w:t xml:space="preserve">target </w:t>
      </w:r>
      <w:r w:rsidRPr="0088108B">
        <w:rPr>
          <w:lang w:val="en-US"/>
        </w:rPr>
        <w:t>MC service user profile data request</w:t>
      </w:r>
      <w:r w:rsidRPr="0088108B">
        <w:rPr>
          <w:lang w:val="en-US" w:eastAsia="zh-CN"/>
        </w:rPr>
        <w:t xml:space="preserve"> from the configuration management client to the configuration management server.</w:t>
      </w:r>
    </w:p>
    <w:p w14:paraId="04A355C4" w14:textId="77777777" w:rsidR="00FC445A" w:rsidRPr="0015603E" w:rsidRDefault="00FC445A" w:rsidP="00FC445A">
      <w:pPr>
        <w:pStyle w:val="TH"/>
        <w:rPr>
          <w:lang w:val="en-US"/>
        </w:rPr>
      </w:pPr>
      <w:r w:rsidRPr="0015603E">
        <w:t>Table </w:t>
      </w:r>
      <w:r>
        <w:t>10.1.4.2</w:t>
      </w:r>
      <w:r w:rsidRPr="0015603E">
        <w:rPr>
          <w:lang w:val="en-US"/>
        </w:rPr>
        <w:t>.</w:t>
      </w:r>
      <w:r>
        <w:rPr>
          <w:lang w:val="en-US"/>
        </w:rPr>
        <w:t>6a</w:t>
      </w:r>
      <w:r w:rsidRPr="0015603E">
        <w:t>-1:</w:t>
      </w:r>
      <w:r w:rsidRPr="00174AC5">
        <w:t xml:space="preserve"> </w:t>
      </w:r>
      <w:r w:rsidRPr="0015603E">
        <w:t xml:space="preserve">Update </w:t>
      </w:r>
      <w:r>
        <w:t>target 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FC445A" w:rsidRPr="00174AC5" w14:paraId="62B3DDC7" w14:textId="77777777" w:rsidTr="0088108B">
        <w:trPr>
          <w:jc w:val="center"/>
        </w:trPr>
        <w:tc>
          <w:tcPr>
            <w:tcW w:w="2880" w:type="dxa"/>
            <w:tcBorders>
              <w:top w:val="single" w:sz="4" w:space="0" w:color="000000"/>
              <w:left w:val="single" w:sz="4" w:space="0" w:color="000000"/>
              <w:bottom w:val="single" w:sz="4" w:space="0" w:color="000000"/>
            </w:tcBorders>
          </w:tcPr>
          <w:p w14:paraId="091DEDB0" w14:textId="77777777" w:rsidR="00FC445A" w:rsidRPr="00174AC5" w:rsidRDefault="00FC445A" w:rsidP="0088108B">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5C34363A" w14:textId="77777777" w:rsidR="00FC445A" w:rsidRPr="00174AC5" w:rsidRDefault="00FC445A" w:rsidP="0088108B">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5A113F3D" w14:textId="77777777" w:rsidR="00FC445A" w:rsidRPr="00174AC5" w:rsidRDefault="00FC445A" w:rsidP="0088108B">
            <w:pPr>
              <w:pStyle w:val="TAH"/>
            </w:pPr>
            <w:r w:rsidRPr="00174AC5">
              <w:t>Description</w:t>
            </w:r>
          </w:p>
        </w:tc>
      </w:tr>
      <w:tr w:rsidR="00FC445A" w:rsidRPr="00E64E9A" w14:paraId="17B1D2E9" w14:textId="77777777" w:rsidTr="0088108B">
        <w:trPr>
          <w:jc w:val="center"/>
        </w:trPr>
        <w:tc>
          <w:tcPr>
            <w:tcW w:w="2880" w:type="dxa"/>
            <w:tcBorders>
              <w:top w:val="single" w:sz="4" w:space="0" w:color="000000"/>
              <w:left w:val="single" w:sz="4" w:space="0" w:color="000000"/>
              <w:bottom w:val="single" w:sz="4" w:space="0" w:color="000000"/>
            </w:tcBorders>
          </w:tcPr>
          <w:p w14:paraId="294FF43C" w14:textId="77777777" w:rsidR="00FC445A" w:rsidRPr="00352049" w:rsidRDefault="00FC445A" w:rsidP="0088108B">
            <w:pPr>
              <w:pStyle w:val="TAL"/>
              <w:rPr>
                <w:lang w:eastAsia="zh-CN"/>
              </w:rPr>
            </w:pPr>
            <w:r w:rsidRPr="00352049">
              <w:t>MC</w:t>
            </w:r>
            <w:r>
              <w:t>Rec</w:t>
            </w:r>
            <w:r w:rsidRPr="00352049">
              <w:t xml:space="preserve"> ID</w:t>
            </w:r>
          </w:p>
        </w:tc>
        <w:tc>
          <w:tcPr>
            <w:tcW w:w="1440" w:type="dxa"/>
            <w:tcBorders>
              <w:top w:val="single" w:sz="4" w:space="0" w:color="000000"/>
              <w:left w:val="single" w:sz="4" w:space="0" w:color="000000"/>
              <w:bottom w:val="single" w:sz="4" w:space="0" w:color="000000"/>
            </w:tcBorders>
          </w:tcPr>
          <w:p w14:paraId="7B596C92"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0A727E2" w14:textId="77777777" w:rsidR="00FC445A" w:rsidRPr="00352049" w:rsidRDefault="00FC445A" w:rsidP="0088108B">
            <w:pPr>
              <w:pStyle w:val="TAL"/>
              <w:rPr>
                <w:lang w:eastAsia="zh-CN"/>
              </w:rPr>
            </w:pPr>
            <w:r w:rsidRPr="00352049">
              <w:rPr>
                <w:rFonts w:hint="eastAsia"/>
                <w:lang w:eastAsia="zh-CN"/>
              </w:rPr>
              <w:t xml:space="preserve">The </w:t>
            </w:r>
            <w:r w:rsidRPr="00352049">
              <w:t>MC</w:t>
            </w:r>
            <w:r>
              <w:t>Rec ID of the requestor.</w:t>
            </w:r>
          </w:p>
        </w:tc>
      </w:tr>
      <w:tr w:rsidR="00FC445A" w:rsidRPr="00E64E9A" w14:paraId="6F09837C" w14:textId="77777777" w:rsidTr="0088108B">
        <w:trPr>
          <w:jc w:val="center"/>
        </w:trPr>
        <w:tc>
          <w:tcPr>
            <w:tcW w:w="2880" w:type="dxa"/>
            <w:tcBorders>
              <w:top w:val="single" w:sz="4" w:space="0" w:color="000000"/>
              <w:left w:val="single" w:sz="4" w:space="0" w:color="000000"/>
              <w:bottom w:val="single" w:sz="4" w:space="0" w:color="000000"/>
            </w:tcBorders>
          </w:tcPr>
          <w:p w14:paraId="1BF4E4E7" w14:textId="0EE42A6A" w:rsidR="00FC445A" w:rsidRPr="00352049" w:rsidRDefault="00FC445A" w:rsidP="006651E0">
            <w:pPr>
              <w:pStyle w:val="TAL"/>
              <w:rPr>
                <w:lang w:eastAsia="zh-CN"/>
              </w:rPr>
            </w:pPr>
            <w:r w:rsidRPr="00352049">
              <w:t>MC service ID</w:t>
            </w:r>
            <w:r w:rsidR="006651E0">
              <w:t xml:space="preserve"> </w:t>
            </w:r>
            <w:r w:rsidR="006651E0" w:rsidRPr="006651E0">
              <w:t>(</w:t>
            </w:r>
            <w:r w:rsidR="006651E0">
              <w:t>see </w:t>
            </w:r>
            <w:r w:rsidR="006651E0" w:rsidRPr="006651E0">
              <w:t>NOTE</w:t>
            </w:r>
            <w:r w:rsidR="006651E0">
              <w:t> </w:t>
            </w:r>
            <w:r w:rsidR="006651E0" w:rsidRPr="006651E0">
              <w:t>1)</w:t>
            </w:r>
          </w:p>
        </w:tc>
        <w:tc>
          <w:tcPr>
            <w:tcW w:w="1440" w:type="dxa"/>
            <w:tcBorders>
              <w:top w:val="single" w:sz="4" w:space="0" w:color="000000"/>
              <w:left w:val="single" w:sz="4" w:space="0" w:color="000000"/>
              <w:bottom w:val="single" w:sz="4" w:space="0" w:color="000000"/>
            </w:tcBorders>
          </w:tcPr>
          <w:p w14:paraId="1CFE247F"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CCAE6EA" w14:textId="77777777" w:rsidR="00FC445A" w:rsidRPr="00352049" w:rsidRDefault="00FC445A" w:rsidP="0088108B">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Pr>
                <w:lang w:eastAsia="zh-CN"/>
              </w:rPr>
              <w:t xml:space="preserve">target </w:t>
            </w:r>
            <w:r w:rsidRPr="00352049">
              <w:rPr>
                <w:lang w:eastAsia="zh-CN"/>
              </w:rPr>
              <w:t>MC service user</w:t>
            </w:r>
            <w:r>
              <w:rPr>
                <w:lang w:eastAsia="zh-CN"/>
              </w:rPr>
              <w:t xml:space="preserve"> whose profile is updated.</w:t>
            </w:r>
          </w:p>
        </w:tc>
      </w:tr>
      <w:tr w:rsidR="00FC445A" w:rsidRPr="00E64E9A" w14:paraId="2386BD42" w14:textId="77777777" w:rsidTr="0088108B">
        <w:trPr>
          <w:jc w:val="center"/>
        </w:trPr>
        <w:tc>
          <w:tcPr>
            <w:tcW w:w="2880" w:type="dxa"/>
            <w:tcBorders>
              <w:top w:val="single" w:sz="4" w:space="0" w:color="000000"/>
              <w:left w:val="single" w:sz="4" w:space="0" w:color="000000"/>
              <w:bottom w:val="single" w:sz="4" w:space="0" w:color="000000"/>
            </w:tcBorders>
          </w:tcPr>
          <w:p w14:paraId="5B061C23" w14:textId="1647C45E" w:rsidR="00FC445A" w:rsidRPr="00352049" w:rsidRDefault="00FC445A" w:rsidP="0088108B">
            <w:pPr>
              <w:pStyle w:val="TAL"/>
            </w:pPr>
            <w:r w:rsidRPr="00352049">
              <w:t>Updated MC service user profile data</w:t>
            </w:r>
            <w:r>
              <w:t xml:space="preserve"> (</w:t>
            </w:r>
            <w:r w:rsidR="00480AB7">
              <w:t>see </w:t>
            </w:r>
            <w:r>
              <w:t>NOTE</w:t>
            </w:r>
            <w:r w:rsidR="006651E0">
              <w:t> 2</w:t>
            </w:r>
            <w:r>
              <w:t>)</w:t>
            </w:r>
          </w:p>
        </w:tc>
        <w:tc>
          <w:tcPr>
            <w:tcW w:w="1440" w:type="dxa"/>
            <w:tcBorders>
              <w:top w:val="single" w:sz="4" w:space="0" w:color="000000"/>
              <w:left w:val="single" w:sz="4" w:space="0" w:color="000000"/>
              <w:bottom w:val="single" w:sz="4" w:space="0" w:color="000000"/>
            </w:tcBorders>
          </w:tcPr>
          <w:p w14:paraId="147260BB"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2F59CA3" w14:textId="77777777" w:rsidR="00FC445A" w:rsidRPr="00352049" w:rsidRDefault="00FC445A" w:rsidP="0088108B">
            <w:pPr>
              <w:pStyle w:val="TAL"/>
              <w:rPr>
                <w:lang w:eastAsia="zh-CN"/>
              </w:rPr>
            </w:pPr>
            <w:r w:rsidRPr="00352049">
              <w:rPr>
                <w:lang w:eastAsia="zh-CN"/>
              </w:rPr>
              <w:t>The contents of the user profile data to be updated.</w:t>
            </w:r>
          </w:p>
        </w:tc>
      </w:tr>
      <w:tr w:rsidR="00FC445A" w:rsidRPr="00E64E9A" w14:paraId="302FD260" w14:textId="77777777" w:rsidTr="0088108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0A6F6A" w14:textId="2F41AC70" w:rsidR="006651E0" w:rsidRDefault="006651E0" w:rsidP="006651E0">
            <w:pPr>
              <w:pStyle w:val="TAN"/>
            </w:pPr>
            <w:r>
              <w:t>NOTE 1:</w:t>
            </w:r>
            <w:r>
              <w:tab/>
              <w:t>In this version of this specification, only MCPTT ID and MCVideo ID is supported.</w:t>
            </w:r>
          </w:p>
          <w:p w14:paraId="03174E9F" w14:textId="7DC10A45" w:rsidR="00FC445A" w:rsidRPr="00352049" w:rsidRDefault="00FC445A" w:rsidP="0095121F">
            <w:pPr>
              <w:pStyle w:val="TAN"/>
              <w:rPr>
                <w:lang w:eastAsia="zh-CN"/>
              </w:rPr>
            </w:pPr>
            <w:r>
              <w:rPr>
                <w:lang w:eastAsia="zh-CN"/>
              </w:rPr>
              <w:t>NOTE</w:t>
            </w:r>
            <w:r w:rsidR="006651E0">
              <w:rPr>
                <w:lang w:eastAsia="zh-CN"/>
              </w:rPr>
              <w:t> 2</w:t>
            </w:r>
            <w:r>
              <w:rPr>
                <w:lang w:eastAsia="zh-CN"/>
              </w:rPr>
              <w:t>:</w:t>
            </w:r>
            <w:r w:rsidR="00480AB7">
              <w:rPr>
                <w:lang w:eastAsia="zh-CN"/>
              </w:rPr>
              <w:tab/>
            </w:r>
            <w:r>
              <w:rPr>
                <w:lang w:eastAsia="zh-CN"/>
              </w:rPr>
              <w:t>A recording admin user (MCRec ID) has the authority to update only two parameters in target MC service user’s profile – the “User is a target for recording” and “Recording server address”.</w:t>
            </w:r>
          </w:p>
        </w:tc>
      </w:tr>
    </w:tbl>
    <w:p w14:paraId="35A67196" w14:textId="77777777" w:rsidR="00FC445A" w:rsidRPr="0088108B" w:rsidRDefault="00FC445A" w:rsidP="00FC445A"/>
    <w:p w14:paraId="4708FB3A" w14:textId="77777777" w:rsidR="008D2684" w:rsidRPr="00174AC5" w:rsidRDefault="008D2684" w:rsidP="008D2684">
      <w:pPr>
        <w:pStyle w:val="Heading5"/>
        <w:rPr>
          <w:lang w:eastAsia="zh-CN"/>
        </w:rPr>
      </w:pPr>
      <w:bookmarkStart w:id="1527" w:name="_Toc209617532"/>
      <w:r>
        <w:t>10.1.4.2</w:t>
      </w:r>
      <w:r w:rsidRPr="00174AC5">
        <w:t>.7</w:t>
      </w:r>
      <w:r w:rsidRPr="00174AC5">
        <w:tab/>
        <w:t xml:space="preserve">Update </w:t>
      </w:r>
      <w:r>
        <w:t>MC service</w:t>
      </w:r>
      <w:r w:rsidRPr="00174AC5">
        <w:t xml:space="preserve"> user profile data response</w:t>
      </w:r>
      <w:bookmarkEnd w:id="1522"/>
      <w:bookmarkEnd w:id="1523"/>
      <w:bookmarkEnd w:id="1524"/>
      <w:bookmarkEnd w:id="1525"/>
      <w:bookmarkEnd w:id="1527"/>
    </w:p>
    <w:p w14:paraId="3E9ABD48" w14:textId="77777777" w:rsidR="008D2684" w:rsidRPr="00174AC5" w:rsidRDefault="008D2684" w:rsidP="008D2684">
      <w:pPr>
        <w:rPr>
          <w:lang w:eastAsia="zh-CN"/>
        </w:rPr>
      </w:pPr>
      <w:r w:rsidRPr="00174AC5">
        <w:t>Table </w:t>
      </w:r>
      <w:r>
        <w:t>10.1.4.2</w:t>
      </w:r>
      <w:r w:rsidRPr="00174AC5">
        <w:rPr>
          <w:lang w:eastAsia="zh-CN"/>
        </w:rPr>
        <w:t>.7-1</w:t>
      </w:r>
      <w:r w:rsidRPr="00174AC5">
        <w:t xml:space="preserve"> describes the information flow update </w:t>
      </w:r>
      <w:r>
        <w:t>MC service</w:t>
      </w:r>
      <w:r w:rsidRPr="00174AC5">
        <w:t xml:space="preserve"> user profile data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515C4B7F" w14:textId="77777777" w:rsidR="008D2684" w:rsidRPr="0015603E" w:rsidRDefault="008D2684" w:rsidP="008D2684">
      <w:pPr>
        <w:pStyle w:val="TH"/>
        <w:rPr>
          <w:lang w:val="en-US"/>
        </w:rPr>
      </w:pPr>
      <w:r w:rsidRPr="0015603E">
        <w:t>Table </w:t>
      </w:r>
      <w:r>
        <w:t>10.1.4.2</w:t>
      </w:r>
      <w:r w:rsidRPr="0015603E">
        <w:rPr>
          <w:lang w:val="en-US"/>
        </w:rPr>
        <w:t>.7</w:t>
      </w:r>
      <w:r w:rsidRPr="0015603E">
        <w:t>-1:</w:t>
      </w:r>
      <w:r w:rsidRPr="00174AC5">
        <w:t xml:space="preserve"> </w:t>
      </w:r>
      <w:r w:rsidRPr="0015603E">
        <w:t xml:space="preserve">Update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3278F081" w14:textId="77777777" w:rsidTr="00AA0F9E">
        <w:trPr>
          <w:jc w:val="center"/>
        </w:trPr>
        <w:tc>
          <w:tcPr>
            <w:tcW w:w="2880" w:type="dxa"/>
            <w:tcBorders>
              <w:top w:val="single" w:sz="4" w:space="0" w:color="000000"/>
              <w:left w:val="single" w:sz="4" w:space="0" w:color="000000"/>
              <w:bottom w:val="single" w:sz="4" w:space="0" w:color="000000"/>
            </w:tcBorders>
          </w:tcPr>
          <w:p w14:paraId="5CC926E5"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2BE5FE47"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3158B087" w14:textId="77777777" w:rsidR="008D2684" w:rsidRPr="00174AC5" w:rsidRDefault="008D2684" w:rsidP="00AA0F9E">
            <w:pPr>
              <w:pStyle w:val="TAH"/>
            </w:pPr>
            <w:r w:rsidRPr="00174AC5">
              <w:t>Description</w:t>
            </w:r>
          </w:p>
        </w:tc>
      </w:tr>
      <w:tr w:rsidR="008D2684" w:rsidRPr="00174AC5" w14:paraId="387364D7" w14:textId="77777777" w:rsidTr="00AA0F9E">
        <w:trPr>
          <w:jc w:val="center"/>
        </w:trPr>
        <w:tc>
          <w:tcPr>
            <w:tcW w:w="2880" w:type="dxa"/>
            <w:tcBorders>
              <w:top w:val="single" w:sz="4" w:space="0" w:color="000000"/>
              <w:left w:val="single" w:sz="4" w:space="0" w:color="000000"/>
              <w:bottom w:val="single" w:sz="4" w:space="0" w:color="000000"/>
            </w:tcBorders>
          </w:tcPr>
          <w:p w14:paraId="64AF46F3"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3341BA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B8BACDC" w14:textId="77777777" w:rsidR="008D2684" w:rsidRPr="00352049" w:rsidRDefault="008D2684" w:rsidP="00AA0F9E">
            <w:pPr>
              <w:pStyle w:val="TAL"/>
              <w:rPr>
                <w:lang w:eastAsia="zh-CN"/>
              </w:rPr>
            </w:pPr>
            <w:r w:rsidRPr="00352049">
              <w:rPr>
                <w:rFonts w:hint="eastAsia"/>
                <w:lang w:eastAsia="zh-CN"/>
              </w:rPr>
              <w:t>Indicates the success or failure</w:t>
            </w:r>
          </w:p>
        </w:tc>
      </w:tr>
    </w:tbl>
    <w:p w14:paraId="3DF05BC1" w14:textId="77777777" w:rsidR="008D2684" w:rsidRPr="00174AC5" w:rsidRDefault="008D2684" w:rsidP="008D2684">
      <w:pPr>
        <w:rPr>
          <w:lang w:val="nl-NL"/>
        </w:rPr>
      </w:pPr>
    </w:p>
    <w:p w14:paraId="48FCD82D" w14:textId="77777777" w:rsidR="008D2684" w:rsidRPr="006343A7" w:rsidRDefault="008D2684" w:rsidP="008D2684">
      <w:pPr>
        <w:pStyle w:val="Heading5"/>
        <w:rPr>
          <w:lang w:eastAsia="zh-CN"/>
        </w:rPr>
      </w:pPr>
      <w:bookmarkStart w:id="1528" w:name="_Toc468105401"/>
      <w:bookmarkStart w:id="1529" w:name="_Toc468110496"/>
      <w:bookmarkStart w:id="1530" w:name="_Toc209617533"/>
      <w:r w:rsidRPr="006343A7">
        <w:t>10.1.4.</w:t>
      </w:r>
      <w:r>
        <w:t>2</w:t>
      </w:r>
      <w:r w:rsidRPr="006343A7">
        <w:t>.8</w:t>
      </w:r>
      <w:r w:rsidRPr="006343A7">
        <w:tab/>
      </w:r>
      <w:r>
        <w:t xml:space="preserve">Update pre-selected </w:t>
      </w:r>
      <w:r w:rsidRPr="006343A7">
        <w:t>MC</w:t>
      </w:r>
      <w:r>
        <w:t xml:space="preserve"> service</w:t>
      </w:r>
      <w:r w:rsidRPr="006343A7">
        <w:t xml:space="preserve"> user profile request</w:t>
      </w:r>
      <w:bookmarkEnd w:id="1528"/>
      <w:bookmarkEnd w:id="1529"/>
      <w:bookmarkEnd w:id="1530"/>
    </w:p>
    <w:p w14:paraId="26FE00C1" w14:textId="77777777" w:rsidR="008D2684" w:rsidRPr="006343A7" w:rsidRDefault="008D2684" w:rsidP="008D2684">
      <w:pPr>
        <w:rPr>
          <w:lang w:eastAsia="zh-CN"/>
        </w:rPr>
      </w:pPr>
      <w:r w:rsidRPr="006343A7">
        <w:t>Table 10.1.4.</w:t>
      </w:r>
      <w:r>
        <w:t>2</w:t>
      </w:r>
      <w:r w:rsidRPr="006343A7">
        <w:rPr>
          <w:lang w:eastAsia="zh-CN"/>
        </w:rPr>
        <w:t>.8-1</w:t>
      </w:r>
      <w:r w:rsidRPr="006343A7">
        <w:t xml:space="preserve"> describes the information flow </w:t>
      </w:r>
      <w:r>
        <w:t xml:space="preserve">update pre-selected </w:t>
      </w:r>
      <w:r w:rsidRPr="006343A7">
        <w:t>MC</w:t>
      </w:r>
      <w:r>
        <w:t xml:space="preserve"> service</w:t>
      </w:r>
      <w:r w:rsidRPr="006343A7">
        <w:t xml:space="preserve"> user profile</w:t>
      </w:r>
      <w:r>
        <w:t xml:space="preserve"> request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client</w:t>
      </w:r>
      <w:r w:rsidRPr="006343A7">
        <w:rPr>
          <w:lang w:val="nl-NL"/>
        </w:rPr>
        <w:t xml:space="preserve"> </w:t>
      </w:r>
      <w:r>
        <w:rPr>
          <w:lang w:val="nl-NL"/>
        </w:rPr>
        <w:t>to</w:t>
      </w:r>
      <w:r w:rsidRPr="006343A7">
        <w:rPr>
          <w:lang w:val="nl-NL"/>
        </w:rPr>
        <w:t xml:space="preserve"> the </w:t>
      </w:r>
      <w:r>
        <w:rPr>
          <w:lang w:val="nl-NL"/>
        </w:rPr>
        <w:t>configuration management server</w:t>
      </w:r>
      <w:r w:rsidRPr="006343A7">
        <w:rPr>
          <w:rFonts w:hint="eastAsia"/>
          <w:lang w:eastAsia="zh-CN"/>
        </w:rPr>
        <w:t>.</w:t>
      </w:r>
    </w:p>
    <w:p w14:paraId="796FADBF" w14:textId="77777777" w:rsidR="008D2684" w:rsidRPr="006343A7" w:rsidRDefault="008D2684" w:rsidP="008D2684">
      <w:pPr>
        <w:pStyle w:val="TH"/>
      </w:pPr>
      <w:r w:rsidRPr="006343A7">
        <w:t>Table 10.1.4.</w:t>
      </w:r>
      <w:r>
        <w:t>2</w:t>
      </w:r>
      <w:r w:rsidRPr="006343A7">
        <w:t>.8-1:</w:t>
      </w:r>
      <w:r>
        <w:t xml:space="preserve"> Update pre-selected </w:t>
      </w:r>
      <w:r w:rsidRPr="006343A7">
        <w:t>MC</w:t>
      </w:r>
      <w:r>
        <w:t xml:space="preserve"> service</w:t>
      </w:r>
      <w:r w:rsidRPr="006343A7">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6710C49B" w14:textId="77777777" w:rsidTr="00AA0F9E">
        <w:trPr>
          <w:jc w:val="center"/>
        </w:trPr>
        <w:tc>
          <w:tcPr>
            <w:tcW w:w="2880" w:type="dxa"/>
            <w:tcBorders>
              <w:top w:val="single" w:sz="4" w:space="0" w:color="000000"/>
              <w:left w:val="single" w:sz="4" w:space="0" w:color="000000"/>
              <w:bottom w:val="single" w:sz="4" w:space="0" w:color="000000"/>
            </w:tcBorders>
          </w:tcPr>
          <w:p w14:paraId="4C697D16"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tcPr>
          <w:p w14:paraId="05F082D9"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tcPr>
          <w:p w14:paraId="76D867BD" w14:textId="77777777" w:rsidR="008D2684" w:rsidRPr="006343A7" w:rsidRDefault="008D2684" w:rsidP="00AA0F9E">
            <w:pPr>
              <w:pStyle w:val="TAH"/>
            </w:pPr>
            <w:r w:rsidRPr="006343A7">
              <w:t>Description</w:t>
            </w:r>
          </w:p>
        </w:tc>
      </w:tr>
      <w:tr w:rsidR="008D2684" w:rsidRPr="006343A7" w14:paraId="3B5B4289" w14:textId="77777777" w:rsidTr="00AA0F9E">
        <w:trPr>
          <w:jc w:val="center"/>
        </w:trPr>
        <w:tc>
          <w:tcPr>
            <w:tcW w:w="2880" w:type="dxa"/>
            <w:tcBorders>
              <w:top w:val="single" w:sz="4" w:space="0" w:color="000000"/>
              <w:left w:val="single" w:sz="4" w:space="0" w:color="000000"/>
              <w:bottom w:val="single" w:sz="4" w:space="0" w:color="000000"/>
            </w:tcBorders>
          </w:tcPr>
          <w:p w14:paraId="09534D6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BCCE26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E17350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6343A7" w14:paraId="00521B25" w14:textId="77777777" w:rsidTr="00AA0F9E">
        <w:trPr>
          <w:jc w:val="center"/>
        </w:trPr>
        <w:tc>
          <w:tcPr>
            <w:tcW w:w="2880" w:type="dxa"/>
            <w:tcBorders>
              <w:top w:val="single" w:sz="4" w:space="0" w:color="000000"/>
              <w:left w:val="single" w:sz="4" w:space="0" w:color="000000"/>
              <w:bottom w:val="single" w:sz="4" w:space="0" w:color="000000"/>
            </w:tcBorders>
          </w:tcPr>
          <w:p w14:paraId="3714638D"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tcPr>
          <w:p w14:paraId="243BF3A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AFE7EC5" w14:textId="77777777" w:rsidR="008D2684" w:rsidRPr="00352049" w:rsidRDefault="008D2684" w:rsidP="00AA0F9E">
            <w:pPr>
              <w:pStyle w:val="TAL"/>
              <w:rPr>
                <w:lang w:eastAsia="zh-CN"/>
              </w:rPr>
            </w:pPr>
            <w:r w:rsidRPr="00352049">
              <w:rPr>
                <w:lang w:eastAsia="zh-CN"/>
              </w:rPr>
              <w:t xml:space="preserve">The MC service user profile index of the MC service user profile that is to be pre-selected </w:t>
            </w:r>
            <w:r>
              <w:rPr>
                <w:lang w:val="nl-NL"/>
              </w:rPr>
              <w:t>by the MC service server at MC service user authentication</w:t>
            </w:r>
            <w:r w:rsidRPr="00352049">
              <w:rPr>
                <w:lang w:eastAsia="zh-CN"/>
              </w:rPr>
              <w:t>.</w:t>
            </w:r>
          </w:p>
        </w:tc>
      </w:tr>
    </w:tbl>
    <w:p w14:paraId="68E80A2B" w14:textId="77777777" w:rsidR="008D2684" w:rsidRDefault="008D2684" w:rsidP="008D2684">
      <w:pPr>
        <w:rPr>
          <w:lang w:val="nl-NL"/>
        </w:rPr>
      </w:pPr>
    </w:p>
    <w:p w14:paraId="28DB0883" w14:textId="77777777" w:rsidR="008D2684" w:rsidRPr="006343A7" w:rsidRDefault="008D2684" w:rsidP="008D2684">
      <w:pPr>
        <w:pStyle w:val="Heading5"/>
        <w:rPr>
          <w:lang w:eastAsia="zh-CN"/>
        </w:rPr>
      </w:pPr>
      <w:bookmarkStart w:id="1531" w:name="_Toc468105402"/>
      <w:bookmarkStart w:id="1532" w:name="_Toc468110497"/>
      <w:bookmarkStart w:id="1533" w:name="_Toc209617534"/>
      <w:r w:rsidRPr="006343A7">
        <w:t>10.1.4.</w:t>
      </w:r>
      <w:r>
        <w:t>2</w:t>
      </w:r>
      <w:r w:rsidRPr="006343A7">
        <w:t>.9</w:t>
      </w:r>
      <w:r w:rsidRPr="006343A7">
        <w:tab/>
      </w:r>
      <w:r>
        <w:t xml:space="preserve">Update pre-selected </w:t>
      </w:r>
      <w:r w:rsidRPr="006343A7">
        <w:t>MC</w:t>
      </w:r>
      <w:r>
        <w:t xml:space="preserve"> service</w:t>
      </w:r>
      <w:r w:rsidRPr="006343A7">
        <w:t xml:space="preserve"> user profile response</w:t>
      </w:r>
      <w:bookmarkEnd w:id="1531"/>
      <w:bookmarkEnd w:id="1532"/>
      <w:bookmarkEnd w:id="1533"/>
    </w:p>
    <w:p w14:paraId="75E2593C" w14:textId="77777777" w:rsidR="008D2684" w:rsidRPr="006343A7" w:rsidRDefault="008D2684" w:rsidP="008D2684">
      <w:pPr>
        <w:rPr>
          <w:lang w:eastAsia="zh-CN"/>
        </w:rPr>
      </w:pPr>
      <w:r w:rsidRPr="006343A7">
        <w:t>Table 10.1.4.</w:t>
      </w:r>
      <w:r>
        <w:t>2</w:t>
      </w:r>
      <w:r w:rsidRPr="006343A7">
        <w:rPr>
          <w:lang w:eastAsia="zh-CN"/>
        </w:rPr>
        <w:t>.9-1</w:t>
      </w:r>
      <w:r w:rsidRPr="006343A7">
        <w:t xml:space="preserve"> describes the information flow </w:t>
      </w:r>
      <w:r>
        <w:t xml:space="preserve">update pre-selected </w:t>
      </w:r>
      <w:r w:rsidRPr="006343A7">
        <w:t>MC</w:t>
      </w:r>
      <w:r>
        <w:t xml:space="preserve"> service</w:t>
      </w:r>
      <w:r w:rsidRPr="006343A7">
        <w:t xml:space="preserve"> user profile response</w:t>
      </w:r>
      <w:r w:rsidRPr="006343A7">
        <w:rPr>
          <w:rFonts w:hint="eastAsia"/>
          <w:lang w:eastAsia="zh-CN"/>
        </w:rPr>
        <w:t xml:space="preserve">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server</w:t>
      </w:r>
      <w:r w:rsidRPr="006343A7">
        <w:rPr>
          <w:lang w:val="nl-NL"/>
        </w:rPr>
        <w:t xml:space="preserve"> </w:t>
      </w:r>
      <w:r>
        <w:rPr>
          <w:lang w:val="nl-NL"/>
        </w:rPr>
        <w:t>to</w:t>
      </w:r>
      <w:r w:rsidRPr="006343A7">
        <w:rPr>
          <w:lang w:val="nl-NL"/>
        </w:rPr>
        <w:t xml:space="preserve"> the </w:t>
      </w:r>
      <w:r>
        <w:rPr>
          <w:lang w:val="nl-NL"/>
        </w:rPr>
        <w:t>configuration management client</w:t>
      </w:r>
      <w:r w:rsidRPr="006343A7">
        <w:rPr>
          <w:rFonts w:hint="eastAsia"/>
          <w:lang w:eastAsia="zh-CN"/>
        </w:rPr>
        <w:t>.</w:t>
      </w:r>
      <w:r w:rsidRPr="00B214B5">
        <w:t xml:space="preserve"> </w:t>
      </w:r>
      <w:r w:rsidRPr="00B214B5">
        <w:rPr>
          <w:lang w:eastAsia="zh-CN"/>
        </w:rPr>
        <w:t>This information flow is sent individually addressed on unicast or multicast.</w:t>
      </w:r>
    </w:p>
    <w:p w14:paraId="0786563A" w14:textId="77777777" w:rsidR="008D2684" w:rsidRPr="006343A7" w:rsidRDefault="008D2684" w:rsidP="008D2684">
      <w:pPr>
        <w:pStyle w:val="TH"/>
      </w:pPr>
      <w:r w:rsidRPr="006343A7">
        <w:lastRenderedPageBreak/>
        <w:t>Table 10.1.4.</w:t>
      </w:r>
      <w:r>
        <w:t>2</w:t>
      </w:r>
      <w:r w:rsidRPr="006343A7">
        <w:t xml:space="preserve">.9-1: </w:t>
      </w:r>
      <w:r>
        <w:t xml:space="preserve">Update pre-selected </w:t>
      </w:r>
      <w:r w:rsidRPr="006343A7">
        <w:t>MC</w:t>
      </w:r>
      <w:r>
        <w:t xml:space="preserve"> service</w:t>
      </w:r>
      <w:r w:rsidRPr="006343A7">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53FFDEF8" w14:textId="77777777" w:rsidTr="00AA0F9E">
        <w:trPr>
          <w:jc w:val="center"/>
        </w:trPr>
        <w:tc>
          <w:tcPr>
            <w:tcW w:w="2880" w:type="dxa"/>
            <w:tcBorders>
              <w:top w:val="single" w:sz="4" w:space="0" w:color="000000"/>
              <w:left w:val="single" w:sz="4" w:space="0" w:color="000000"/>
              <w:bottom w:val="single" w:sz="4" w:space="0" w:color="000000"/>
            </w:tcBorders>
          </w:tcPr>
          <w:p w14:paraId="47A69343"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tcPr>
          <w:p w14:paraId="5C6C40EA"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tcPr>
          <w:p w14:paraId="4003271A" w14:textId="77777777" w:rsidR="008D2684" w:rsidRPr="006343A7" w:rsidRDefault="008D2684" w:rsidP="00AA0F9E">
            <w:pPr>
              <w:pStyle w:val="TAH"/>
            </w:pPr>
            <w:r w:rsidRPr="006343A7">
              <w:t>Description</w:t>
            </w:r>
          </w:p>
        </w:tc>
      </w:tr>
      <w:tr w:rsidR="008D2684" w:rsidRPr="006343A7" w14:paraId="0846EA95" w14:textId="77777777" w:rsidTr="00AA0F9E">
        <w:trPr>
          <w:jc w:val="center"/>
        </w:trPr>
        <w:tc>
          <w:tcPr>
            <w:tcW w:w="2880" w:type="dxa"/>
            <w:tcBorders>
              <w:top w:val="single" w:sz="4" w:space="0" w:color="000000"/>
              <w:left w:val="single" w:sz="4" w:space="0" w:color="000000"/>
              <w:bottom w:val="single" w:sz="4" w:space="0" w:color="000000"/>
            </w:tcBorders>
          </w:tcPr>
          <w:p w14:paraId="1A19B7B9"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7A9EFB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D5D8868"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23A1FFB7" w14:textId="77777777" w:rsidR="008D2684" w:rsidRPr="006D4CA8" w:rsidRDefault="008D2684" w:rsidP="008D2684">
      <w:pPr>
        <w:rPr>
          <w:lang w:val="nl-NL"/>
        </w:rPr>
      </w:pPr>
    </w:p>
    <w:p w14:paraId="18DBE20E" w14:textId="77777777" w:rsidR="008D2684" w:rsidRPr="00E65F7A" w:rsidRDefault="008D2684" w:rsidP="008D2684">
      <w:pPr>
        <w:pStyle w:val="Heading5"/>
        <w:rPr>
          <w:lang w:eastAsia="zh-CN"/>
        </w:rPr>
      </w:pPr>
      <w:bookmarkStart w:id="1534" w:name="_Toc468105403"/>
      <w:bookmarkStart w:id="1535" w:name="_Toc468110498"/>
      <w:bookmarkStart w:id="1536" w:name="_Toc453260193"/>
      <w:bookmarkStart w:id="1537" w:name="_Toc453261080"/>
      <w:bookmarkStart w:id="1538" w:name="_Toc453279825"/>
      <w:bookmarkStart w:id="1539" w:name="_Toc459375163"/>
      <w:bookmarkStart w:id="1540" w:name="_Toc209617535"/>
      <w:r>
        <w:t>10.1.4.2.10</w:t>
      </w:r>
      <w:r w:rsidRPr="00E65F7A">
        <w:tab/>
        <w:t xml:space="preserve">Update selected </w:t>
      </w:r>
      <w:r>
        <w:t>MC service</w:t>
      </w:r>
      <w:r w:rsidRPr="00E65F7A">
        <w:t xml:space="preserve"> user profile request</w:t>
      </w:r>
      <w:bookmarkEnd w:id="1534"/>
      <w:bookmarkEnd w:id="1535"/>
      <w:bookmarkEnd w:id="1540"/>
    </w:p>
    <w:p w14:paraId="467BED01" w14:textId="77777777" w:rsidR="008D2684" w:rsidRDefault="008D2684" w:rsidP="008D2684">
      <w:pPr>
        <w:rPr>
          <w:lang w:val="nl-NL"/>
        </w:rPr>
      </w:pPr>
      <w:r w:rsidRPr="00E65F7A">
        <w:t>Table </w:t>
      </w:r>
      <w:r>
        <w:t>10.1.4.2.10</w:t>
      </w:r>
      <w:r w:rsidRPr="00E65F7A">
        <w:rPr>
          <w:lang w:eastAsia="zh-CN"/>
        </w:rPr>
        <w:t>-1</w:t>
      </w:r>
      <w:r w:rsidRPr="00E65F7A">
        <w:t xml:space="preserve"> describes the information flow update selected </w:t>
      </w:r>
      <w:r>
        <w:t>MC service</w:t>
      </w:r>
      <w:r w:rsidRPr="00E65F7A">
        <w:t xml:space="preserve"> user profile request</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client</w:t>
      </w:r>
      <w:r w:rsidRPr="00E65F7A">
        <w:rPr>
          <w:lang w:eastAsia="zh-CN"/>
        </w:rPr>
        <w:t xml:space="preserve">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server</w:t>
      </w:r>
      <w:r>
        <w:rPr>
          <w:lang w:eastAsia="zh-CN"/>
        </w:rPr>
        <w:t xml:space="preserve"> </w:t>
      </w:r>
      <w:r>
        <w:rPr>
          <w:lang w:val="nl-NL"/>
        </w:rPr>
        <w:t>and is used by the following MC services:</w:t>
      </w:r>
    </w:p>
    <w:p w14:paraId="1B4028DD" w14:textId="77777777" w:rsidR="008D2684" w:rsidRDefault="008D2684" w:rsidP="008D2684">
      <w:pPr>
        <w:pStyle w:val="B1"/>
        <w:rPr>
          <w:lang w:val="nl-NL"/>
        </w:rPr>
      </w:pPr>
      <w:r>
        <w:rPr>
          <w:lang w:val="nl-NL"/>
        </w:rPr>
        <w:t>-</w:t>
      </w:r>
      <w:r>
        <w:rPr>
          <w:lang w:val="nl-NL"/>
        </w:rPr>
        <w:tab/>
        <w:t>MCPTT (as specified in 3GPP TS 23.379 [16]);</w:t>
      </w:r>
    </w:p>
    <w:p w14:paraId="076C768A" w14:textId="77777777" w:rsidR="008D2684" w:rsidRDefault="008D2684" w:rsidP="008D2684">
      <w:pPr>
        <w:pStyle w:val="B1"/>
        <w:rPr>
          <w:lang w:val="nl-NL"/>
        </w:rPr>
      </w:pPr>
      <w:r>
        <w:rPr>
          <w:lang w:val="nl-NL"/>
        </w:rPr>
        <w:t>-</w:t>
      </w:r>
      <w:r>
        <w:rPr>
          <w:lang w:val="nl-NL"/>
        </w:rPr>
        <w:tab/>
        <w:t>MCVideo (as specified in 3GPP TS 23.281 [12]); and</w:t>
      </w:r>
    </w:p>
    <w:p w14:paraId="670C2DD9" w14:textId="77777777" w:rsidR="008D2684" w:rsidRDefault="008D2684" w:rsidP="008D2684">
      <w:pPr>
        <w:pStyle w:val="B1"/>
        <w:rPr>
          <w:lang w:val="nl-NL"/>
        </w:rPr>
      </w:pPr>
      <w:r>
        <w:rPr>
          <w:lang w:val="nl-NL"/>
        </w:rPr>
        <w:t>-</w:t>
      </w:r>
      <w:r>
        <w:rPr>
          <w:lang w:val="nl-NL"/>
        </w:rPr>
        <w:tab/>
        <w:t>MCData (as specified in 3GPP TS 23.282 [13]).</w:t>
      </w:r>
    </w:p>
    <w:p w14:paraId="5947D3FE" w14:textId="77777777" w:rsidR="008D2684" w:rsidRPr="00E65F7A" w:rsidRDefault="008D2684" w:rsidP="008D2684">
      <w:pPr>
        <w:pStyle w:val="TH"/>
      </w:pPr>
      <w:r w:rsidRPr="00E65F7A">
        <w:t>Table </w:t>
      </w:r>
      <w:r>
        <w:t>10.1.4.2.10</w:t>
      </w:r>
      <w:r w:rsidRPr="00E65F7A">
        <w:t xml:space="preserve">-1: Update selected </w:t>
      </w:r>
      <w:r>
        <w:t>MC service</w:t>
      </w:r>
      <w:r w:rsidRPr="00E65F7A">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3C5779A" w14:textId="77777777" w:rsidTr="00AA0F9E">
        <w:trPr>
          <w:jc w:val="center"/>
        </w:trPr>
        <w:tc>
          <w:tcPr>
            <w:tcW w:w="2880" w:type="dxa"/>
            <w:tcBorders>
              <w:top w:val="single" w:sz="4" w:space="0" w:color="000000"/>
              <w:left w:val="single" w:sz="4" w:space="0" w:color="000000"/>
              <w:bottom w:val="single" w:sz="4" w:space="0" w:color="000000"/>
            </w:tcBorders>
          </w:tcPr>
          <w:p w14:paraId="339CA246"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1B0A1998"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6D849E9A" w14:textId="77777777" w:rsidR="008D2684" w:rsidRPr="00E65F7A" w:rsidRDefault="008D2684" w:rsidP="00AA0F9E">
            <w:pPr>
              <w:pStyle w:val="TAH"/>
            </w:pPr>
            <w:r w:rsidRPr="00E65F7A">
              <w:t>Description</w:t>
            </w:r>
          </w:p>
        </w:tc>
      </w:tr>
      <w:tr w:rsidR="008D2684" w:rsidRPr="00E65F7A" w14:paraId="42620761" w14:textId="77777777" w:rsidTr="00AA0F9E">
        <w:trPr>
          <w:jc w:val="center"/>
        </w:trPr>
        <w:tc>
          <w:tcPr>
            <w:tcW w:w="2880" w:type="dxa"/>
            <w:tcBorders>
              <w:top w:val="single" w:sz="4" w:space="0" w:color="000000"/>
              <w:left w:val="single" w:sz="4" w:space="0" w:color="000000"/>
              <w:bottom w:val="single" w:sz="4" w:space="0" w:color="000000"/>
            </w:tcBorders>
          </w:tcPr>
          <w:p w14:paraId="198A19F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621252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3EC1156"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E65F7A" w14:paraId="22D46E87" w14:textId="77777777" w:rsidTr="00AA0F9E">
        <w:trPr>
          <w:jc w:val="center"/>
        </w:trPr>
        <w:tc>
          <w:tcPr>
            <w:tcW w:w="2880" w:type="dxa"/>
            <w:tcBorders>
              <w:top w:val="single" w:sz="4" w:space="0" w:color="000000"/>
              <w:left w:val="single" w:sz="4" w:space="0" w:color="000000"/>
              <w:bottom w:val="single" w:sz="4" w:space="0" w:color="000000"/>
            </w:tcBorders>
          </w:tcPr>
          <w:p w14:paraId="45C1E6E2"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tcPr>
          <w:p w14:paraId="3AC3535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618912"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bl>
    <w:p w14:paraId="4AA0F59A" w14:textId="77777777" w:rsidR="008D2684" w:rsidRPr="00E65F7A" w:rsidRDefault="008D2684" w:rsidP="008D2684">
      <w:pPr>
        <w:rPr>
          <w:lang w:val="nl-NL"/>
        </w:rPr>
      </w:pPr>
    </w:p>
    <w:p w14:paraId="1BFAF681" w14:textId="77777777" w:rsidR="008D2684" w:rsidRPr="00E65F7A" w:rsidRDefault="008D2684" w:rsidP="008D2684">
      <w:pPr>
        <w:pStyle w:val="Heading5"/>
        <w:rPr>
          <w:lang w:eastAsia="zh-CN"/>
        </w:rPr>
      </w:pPr>
      <w:bookmarkStart w:id="1541" w:name="_Toc468105404"/>
      <w:bookmarkStart w:id="1542" w:name="_Toc468110499"/>
      <w:bookmarkStart w:id="1543" w:name="_Toc209617536"/>
      <w:r>
        <w:t>10.1.4.2.11</w:t>
      </w:r>
      <w:r w:rsidRPr="00E65F7A">
        <w:tab/>
        <w:t xml:space="preserve">Update selected </w:t>
      </w:r>
      <w:r>
        <w:t>MC service</w:t>
      </w:r>
      <w:r w:rsidRPr="00E65F7A">
        <w:t xml:space="preserve"> user profile response</w:t>
      </w:r>
      <w:bookmarkEnd w:id="1541"/>
      <w:bookmarkEnd w:id="1542"/>
      <w:bookmarkEnd w:id="1543"/>
    </w:p>
    <w:p w14:paraId="05CF7960" w14:textId="77777777" w:rsidR="008D2684" w:rsidRDefault="008D2684" w:rsidP="008D2684">
      <w:pPr>
        <w:rPr>
          <w:lang w:val="nl-NL"/>
        </w:rPr>
      </w:pPr>
      <w:r w:rsidRPr="00E65F7A">
        <w:t>Table </w:t>
      </w:r>
      <w:r>
        <w:t>10.1.4.2.11</w:t>
      </w:r>
      <w:r w:rsidRPr="00E65F7A">
        <w:rPr>
          <w:lang w:eastAsia="zh-CN"/>
        </w:rPr>
        <w:t>-1</w:t>
      </w:r>
      <w:r w:rsidRPr="00E65F7A">
        <w:t xml:space="preserve"> describes the information flow update selected </w:t>
      </w:r>
      <w:r>
        <w:t>MC service</w:t>
      </w:r>
      <w:r w:rsidRPr="00E65F7A">
        <w:t xml:space="preserve"> user profile response</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server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client</w:t>
      </w:r>
      <w:r>
        <w:rPr>
          <w:lang w:eastAsia="zh-CN"/>
        </w:rPr>
        <w:t xml:space="preserve"> </w:t>
      </w:r>
      <w:r>
        <w:rPr>
          <w:lang w:val="nl-NL"/>
        </w:rPr>
        <w:t>and is used by the following MC services:</w:t>
      </w:r>
    </w:p>
    <w:p w14:paraId="0370086F" w14:textId="77777777" w:rsidR="008D2684" w:rsidRDefault="008D2684" w:rsidP="008D2684">
      <w:pPr>
        <w:pStyle w:val="B1"/>
        <w:rPr>
          <w:lang w:val="nl-NL"/>
        </w:rPr>
      </w:pPr>
      <w:r>
        <w:rPr>
          <w:lang w:val="nl-NL"/>
        </w:rPr>
        <w:t>-</w:t>
      </w:r>
      <w:r>
        <w:rPr>
          <w:lang w:val="nl-NL"/>
        </w:rPr>
        <w:tab/>
        <w:t>MCPTT (as specified in 3GPP TS 23.379 [16]);</w:t>
      </w:r>
    </w:p>
    <w:p w14:paraId="7C003268" w14:textId="77777777" w:rsidR="008D2684" w:rsidRDefault="008D2684" w:rsidP="008D2684">
      <w:pPr>
        <w:pStyle w:val="B1"/>
        <w:rPr>
          <w:lang w:val="nl-NL"/>
        </w:rPr>
      </w:pPr>
      <w:r>
        <w:rPr>
          <w:lang w:val="nl-NL"/>
        </w:rPr>
        <w:t>-</w:t>
      </w:r>
      <w:r>
        <w:rPr>
          <w:lang w:val="nl-NL"/>
        </w:rPr>
        <w:tab/>
        <w:t>MCVideo (as specified in 3GPP TS 23.281 [12]); and</w:t>
      </w:r>
    </w:p>
    <w:p w14:paraId="2E9AC6CE" w14:textId="77777777" w:rsidR="008D2684" w:rsidRDefault="008D2684" w:rsidP="008D2684">
      <w:pPr>
        <w:pStyle w:val="B1"/>
        <w:rPr>
          <w:lang w:val="nl-NL"/>
        </w:rPr>
      </w:pPr>
      <w:r>
        <w:rPr>
          <w:lang w:val="nl-NL"/>
        </w:rPr>
        <w:t>-</w:t>
      </w:r>
      <w:r>
        <w:rPr>
          <w:lang w:val="nl-NL"/>
        </w:rPr>
        <w:tab/>
        <w:t>MCData (as specified in 3GPP TS 23.282 [13]).</w:t>
      </w:r>
    </w:p>
    <w:p w14:paraId="02C98C9B" w14:textId="77777777" w:rsidR="008D2684" w:rsidRPr="00E65F7A" w:rsidRDefault="008D2684" w:rsidP="008D2684">
      <w:pPr>
        <w:pStyle w:val="TH"/>
      </w:pPr>
      <w:r w:rsidRPr="00E65F7A">
        <w:t>Table </w:t>
      </w:r>
      <w:r>
        <w:t>10.1.4.2.11</w:t>
      </w:r>
      <w:r w:rsidRPr="00E65F7A">
        <w:t xml:space="preserve">-1: Update selected </w:t>
      </w:r>
      <w:r>
        <w:t>MC service</w:t>
      </w:r>
      <w:r w:rsidRPr="00E65F7A">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6DF254CF" w14:textId="77777777" w:rsidTr="00AA0F9E">
        <w:trPr>
          <w:jc w:val="center"/>
        </w:trPr>
        <w:tc>
          <w:tcPr>
            <w:tcW w:w="2880" w:type="dxa"/>
            <w:tcBorders>
              <w:top w:val="single" w:sz="4" w:space="0" w:color="000000"/>
              <w:left w:val="single" w:sz="4" w:space="0" w:color="000000"/>
              <w:bottom w:val="single" w:sz="4" w:space="0" w:color="000000"/>
            </w:tcBorders>
          </w:tcPr>
          <w:p w14:paraId="0923B987"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3A9131C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6F2EB568" w14:textId="77777777" w:rsidR="008D2684" w:rsidRPr="00E65F7A" w:rsidRDefault="008D2684" w:rsidP="00AA0F9E">
            <w:pPr>
              <w:pStyle w:val="TAH"/>
            </w:pPr>
            <w:r w:rsidRPr="00E65F7A">
              <w:t>Description</w:t>
            </w:r>
          </w:p>
        </w:tc>
      </w:tr>
      <w:tr w:rsidR="008D2684" w:rsidRPr="00E65F7A" w14:paraId="16535B08" w14:textId="77777777" w:rsidTr="00AA0F9E">
        <w:trPr>
          <w:jc w:val="center"/>
        </w:trPr>
        <w:tc>
          <w:tcPr>
            <w:tcW w:w="2880" w:type="dxa"/>
            <w:tcBorders>
              <w:top w:val="single" w:sz="4" w:space="0" w:color="000000"/>
              <w:left w:val="single" w:sz="4" w:space="0" w:color="000000"/>
              <w:bottom w:val="single" w:sz="4" w:space="0" w:color="000000"/>
            </w:tcBorders>
          </w:tcPr>
          <w:p w14:paraId="04AC771F"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762A5B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E7C6C4B"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16D7F6F5" w14:textId="77777777" w:rsidR="008D2684" w:rsidRDefault="008D2684" w:rsidP="008D2684">
      <w:pPr>
        <w:rPr>
          <w:rFonts w:eastAsia="Malgun Gothic"/>
          <w:noProof/>
          <w:color w:val="FF0000"/>
          <w:lang w:eastAsia="ko-KR"/>
        </w:rPr>
      </w:pPr>
    </w:p>
    <w:p w14:paraId="7629DF8E" w14:textId="77777777" w:rsidR="008D2684" w:rsidRPr="003E5F68" w:rsidRDefault="008D2684" w:rsidP="008D2684">
      <w:pPr>
        <w:pStyle w:val="Heading4"/>
        <w:rPr>
          <w:lang w:val="nl-NL" w:eastAsia="zh-CN"/>
        </w:rPr>
      </w:pPr>
      <w:bookmarkStart w:id="1544" w:name="_Toc468105405"/>
      <w:bookmarkStart w:id="1545" w:name="_Toc468110500"/>
      <w:bookmarkStart w:id="1546" w:name="_Toc209617537"/>
      <w:r>
        <w:rPr>
          <w:lang w:val="nl-NL"/>
        </w:rPr>
        <w:t>10.1.4.3</w:t>
      </w:r>
      <w:r w:rsidRPr="003E5F68">
        <w:rPr>
          <w:lang w:val="nl-NL"/>
        </w:rPr>
        <w:tab/>
      </w:r>
      <w:bookmarkEnd w:id="1484"/>
      <w:r>
        <w:rPr>
          <w:lang w:val="nl-NL"/>
        </w:rPr>
        <w:t>MC service</w:t>
      </w:r>
      <w:r w:rsidRPr="003E5F68">
        <w:rPr>
          <w:lang w:val="nl-NL"/>
        </w:rPr>
        <w:t xml:space="preserve"> user obtains the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(s)</w:t>
      </w:r>
      <w:bookmarkEnd w:id="1485"/>
      <w:bookmarkEnd w:id="1536"/>
      <w:bookmarkEnd w:id="1537"/>
      <w:r>
        <w:rPr>
          <w:rFonts w:hint="eastAsia"/>
          <w:lang w:val="nl-NL" w:eastAsia="zh-CN"/>
        </w:rPr>
        <w:t xml:space="preserve"> from the network</w:t>
      </w:r>
      <w:bookmarkEnd w:id="1538"/>
      <w:bookmarkEnd w:id="1539"/>
      <w:bookmarkEnd w:id="1544"/>
      <w:bookmarkEnd w:id="1545"/>
      <w:bookmarkEnd w:id="1546"/>
    </w:p>
    <w:p w14:paraId="3F724086" w14:textId="77777777" w:rsidR="008D2684" w:rsidRPr="00C63765" w:rsidRDefault="008D2684" w:rsidP="008D2684">
      <w:pPr>
        <w:pStyle w:val="Heading5"/>
        <w:rPr>
          <w:lang w:val="nl-NL" w:eastAsia="zh-CN"/>
        </w:rPr>
      </w:pPr>
      <w:bookmarkStart w:id="1547" w:name="_Toc209617538"/>
      <w:r w:rsidRPr="00C63765">
        <w:rPr>
          <w:lang w:val="nl-NL" w:eastAsia="zh-CN"/>
        </w:rPr>
        <w:t>10.1.4.3.1</w:t>
      </w:r>
      <w:r w:rsidRPr="00C63765">
        <w:rPr>
          <w:lang w:val="nl-NL" w:eastAsia="zh-CN"/>
        </w:rPr>
        <w:tab/>
        <w:t>MC service user receiving MC service in primary MC system</w:t>
      </w:r>
      <w:bookmarkEnd w:id="1547"/>
    </w:p>
    <w:p w14:paraId="1D222AED"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rPr>
          <w:rFonts w:hint="eastAsia"/>
          <w:lang w:eastAsia="zh-CN"/>
        </w:rPr>
        <w:t xml:space="preserve">the </w:t>
      </w:r>
      <w:r>
        <w:t>MC service</w:t>
      </w:r>
      <w:r w:rsidRPr="003E5F68">
        <w:rPr>
          <w:rFonts w:hint="eastAsia"/>
        </w:rPr>
        <w:t xml:space="preserve"> user obtaining </w:t>
      </w:r>
      <w:r>
        <w:rPr>
          <w:lang w:eastAsia="zh-CN"/>
        </w:rPr>
        <w:t>MC service</w:t>
      </w:r>
      <w:r>
        <w:rPr>
          <w:rFonts w:hint="eastAsia"/>
          <w:lang w:eastAsia="zh-CN"/>
        </w:rPr>
        <w:t xml:space="preserve"> </w:t>
      </w:r>
      <w:r w:rsidRPr="003E5F68">
        <w:rPr>
          <w:rFonts w:hint="eastAsia"/>
        </w:rPr>
        <w:t>user profile</w:t>
      </w:r>
      <w:r>
        <w:rPr>
          <w:rFonts w:hint="eastAsia"/>
          <w:lang w:eastAsia="zh-CN"/>
        </w:rPr>
        <w:t>s</w:t>
      </w:r>
      <w:r w:rsidRPr="003E5F68">
        <w:t xml:space="preserve"> </w:t>
      </w:r>
      <w:r w:rsidRPr="00C63765">
        <w:rPr>
          <w:lang w:eastAsia="zh-CN"/>
        </w:rPr>
        <w:t>in the primary MC system of that MC service user</w:t>
      </w:r>
      <w:r w:rsidRPr="003E5F68">
        <w:rPr>
          <w:rFonts w:hint="eastAsia"/>
        </w:rPr>
        <w:t xml:space="preserve"> is illustrated in figure</w:t>
      </w:r>
      <w:r w:rsidRPr="003E5F68">
        <w:t> </w:t>
      </w:r>
      <w:r>
        <w:rPr>
          <w:rFonts w:hint="eastAsia"/>
        </w:rPr>
        <w:t>10.1.4.3</w:t>
      </w:r>
      <w:r w:rsidRPr="00C63765">
        <w:t>.1</w:t>
      </w:r>
      <w:r w:rsidRPr="003E5F68">
        <w:rPr>
          <w:rFonts w:hint="eastAsia"/>
        </w:rPr>
        <w:t>-1.</w:t>
      </w:r>
    </w:p>
    <w:p w14:paraId="42D57C32" w14:textId="77777777" w:rsidR="008D2684" w:rsidRPr="003E5F68" w:rsidRDefault="008D2684" w:rsidP="008D2684">
      <w:pPr>
        <w:rPr>
          <w:lang w:eastAsia="zh-CN"/>
        </w:rPr>
      </w:pPr>
      <w:r w:rsidRPr="003E5F68">
        <w:rPr>
          <w:lang w:eastAsia="zh-CN"/>
        </w:rPr>
        <w:t>Pre-conditions:</w:t>
      </w:r>
    </w:p>
    <w:p w14:paraId="130A698D" w14:textId="77777777" w:rsidR="008D2684" w:rsidRPr="003E5F68" w:rsidRDefault="008D2684" w:rsidP="008D2684">
      <w:pPr>
        <w:pStyle w:val="B1"/>
        <w:rPr>
          <w:lang w:eastAsia="zh-CN"/>
        </w:rPr>
      </w:pPr>
      <w:r w:rsidRPr="003E5F68">
        <w:rPr>
          <w:rFonts w:hint="eastAsia"/>
          <w:lang w:eastAsia="zh-CN"/>
        </w:rPr>
        <w:t>-</w:t>
      </w:r>
      <w:r w:rsidRPr="003E5F68">
        <w:rPr>
          <w:rFonts w:hint="eastAsia"/>
          <w:lang w:eastAsia="zh-CN"/>
        </w:rPr>
        <w:tab/>
        <w:t xml:space="preserve">The </w:t>
      </w:r>
      <w:r>
        <w:rPr>
          <w:lang w:eastAsia="zh-CN"/>
        </w:rPr>
        <w:t>MC service</w:t>
      </w:r>
      <w:r w:rsidRPr="003E5F68">
        <w:rPr>
          <w:lang w:eastAsia="zh-CN"/>
        </w:rPr>
        <w:t xml:space="preserve"> user 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sidRPr="003E5F68">
        <w:rPr>
          <w:lang w:eastAsia="zh-CN"/>
        </w:rPr>
        <w:t xml:space="preserve"> in</w:t>
      </w:r>
      <w:r>
        <w:rPr>
          <w:rFonts w:hint="eastAsia"/>
          <w:lang w:eastAsia="zh-CN"/>
        </w:rPr>
        <w:t xml:space="preserve"> the</w:t>
      </w:r>
      <w:r w:rsidRPr="003E5F68">
        <w:rPr>
          <w:rFonts w:hint="eastAsia"/>
          <w:lang w:eastAsia="zh-CN"/>
        </w:rPr>
        <w:t xml:space="preserve"> </w:t>
      </w:r>
      <w:r w:rsidRPr="003E5F68">
        <w:rPr>
          <w:lang w:eastAsia="zh-CN"/>
        </w:rPr>
        <w:t>i</w:t>
      </w:r>
      <w:r w:rsidRPr="003E5F68">
        <w:rPr>
          <w:rFonts w:hint="eastAsia"/>
          <w:lang w:eastAsia="zh-CN"/>
        </w:rPr>
        <w:t xml:space="preserve">dentity </w:t>
      </w:r>
      <w:r w:rsidRPr="003E5F68">
        <w:rPr>
          <w:lang w:eastAsia="zh-CN"/>
        </w:rPr>
        <w:t>m</w:t>
      </w:r>
      <w:r w:rsidRPr="003E5F68">
        <w:rPr>
          <w:rFonts w:hint="eastAsia"/>
          <w:lang w:eastAsia="zh-CN"/>
        </w:rPr>
        <w:t xml:space="preserve">anagement </w:t>
      </w:r>
      <w:r w:rsidRPr="003E5F68">
        <w:rPr>
          <w:lang w:eastAsia="zh-CN"/>
        </w:rPr>
        <w:t>s</w:t>
      </w:r>
      <w:r w:rsidRPr="003E5F68">
        <w:rPr>
          <w:rFonts w:hint="eastAsia"/>
          <w:lang w:eastAsia="zh-CN"/>
        </w:rPr>
        <w:t>erver.</w:t>
      </w:r>
    </w:p>
    <w:p w14:paraId="11800278" w14:textId="77777777" w:rsidR="008D2684" w:rsidRPr="003E5F68" w:rsidRDefault="008D2684" w:rsidP="008D2684">
      <w:pPr>
        <w:pStyle w:val="B1"/>
        <w:rPr>
          <w:lang w:eastAsia="zh-CN"/>
        </w:rPr>
      </w:pPr>
      <w:r w:rsidRPr="003E5F68">
        <w:rPr>
          <w:lang w:eastAsia="zh-CN"/>
        </w:rPr>
        <w:t>-</w:t>
      </w:r>
      <w:r w:rsidRPr="003E5F68">
        <w:rPr>
          <w:lang w:eastAsia="zh-CN"/>
        </w:rPr>
        <w:tab/>
        <w:t xml:space="preserve">The </w:t>
      </w:r>
      <w:r>
        <w:rPr>
          <w:lang w:eastAsia="zh-CN"/>
        </w:rPr>
        <w:t>MC service</w:t>
      </w:r>
      <w:r w:rsidRPr="003E5F68">
        <w:rPr>
          <w:lang w:eastAsia="zh-CN"/>
        </w:rPr>
        <w:t xml:space="preserve"> UE has secure access to the configuration management server.</w:t>
      </w:r>
    </w:p>
    <w:p w14:paraId="76EB6A91" w14:textId="77777777" w:rsidR="008D2684" w:rsidRPr="003E5F68" w:rsidRDefault="008D2684" w:rsidP="008D2684">
      <w:pPr>
        <w:pStyle w:val="TH"/>
        <w:rPr>
          <w:lang w:eastAsia="zh-CN"/>
        </w:rPr>
      </w:pPr>
      <w:r w:rsidRPr="003E5F68">
        <w:object w:dxaOrig="4860" w:dyaOrig="3012" w14:anchorId="662A58EB">
          <v:shape id="_x0000_i1054" type="#_x0000_t75" style="width:243.4pt;height:150.45pt" o:ole="">
            <v:imagedata r:id="rId69" o:title=""/>
          </v:shape>
          <o:OLEObject Type="Embed" ProgID="Visio.Drawing.11" ShapeID="_x0000_i1054" DrawAspect="Content" ObjectID="_1820231748" r:id="rId70"/>
        </w:object>
      </w:r>
    </w:p>
    <w:p w14:paraId="406426A0" w14:textId="77777777" w:rsidR="008D2684" w:rsidRPr="003E5F68" w:rsidRDefault="008D2684" w:rsidP="008D2684">
      <w:pPr>
        <w:pStyle w:val="TF"/>
        <w:rPr>
          <w:lang w:eastAsia="zh-CN"/>
        </w:rPr>
      </w:pPr>
      <w:r w:rsidRPr="003E5F68">
        <w:t>Figure </w:t>
      </w:r>
      <w:r>
        <w:t>10.1.4.3</w:t>
      </w:r>
      <w:r w:rsidRPr="00C63765">
        <w:t>.1</w:t>
      </w:r>
      <w:r w:rsidRPr="003E5F68">
        <w:t xml:space="preserve">-1: </w:t>
      </w:r>
      <w:r>
        <w:rPr>
          <w:lang w:eastAsia="zh-CN"/>
        </w:rPr>
        <w:t>MC service</w:t>
      </w:r>
      <w:r w:rsidRPr="003E5F68">
        <w:rPr>
          <w:rFonts w:hint="eastAsia"/>
          <w:lang w:eastAsia="zh-CN"/>
        </w:rPr>
        <w:t xml:space="preserve"> user obtain</w:t>
      </w:r>
      <w:r w:rsidRPr="003E5F68">
        <w:rPr>
          <w:lang w:eastAsia="zh-CN"/>
        </w:rPr>
        <w:t>s</w:t>
      </w:r>
      <w:r w:rsidRPr="003E5F68">
        <w:rPr>
          <w:rFonts w:hint="eastAsia"/>
          <w:lang w:eastAsia="zh-CN"/>
        </w:rPr>
        <w:t xml:space="preserve"> the </w:t>
      </w:r>
      <w:r>
        <w:rPr>
          <w:lang w:eastAsia="zh-CN"/>
        </w:rPr>
        <w:t>MC service</w:t>
      </w:r>
      <w:r>
        <w:rPr>
          <w:rFonts w:hint="eastAsia"/>
          <w:lang w:eastAsia="zh-CN"/>
        </w:rPr>
        <w:t xml:space="preserve"> </w:t>
      </w:r>
      <w:r w:rsidRPr="003E5F68">
        <w:rPr>
          <w:rFonts w:hint="eastAsia"/>
          <w:lang w:eastAsia="zh-CN"/>
        </w:rPr>
        <w:t>user profile</w:t>
      </w:r>
      <w:r>
        <w:rPr>
          <w:rFonts w:hint="eastAsia"/>
          <w:lang w:eastAsia="zh-CN"/>
        </w:rPr>
        <w:t>(s) from the network</w:t>
      </w:r>
    </w:p>
    <w:p w14:paraId="5D2A9BF8"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w:t>
      </w:r>
      <w:r w:rsidRPr="003E5F68">
        <w:rPr>
          <w:rFonts w:hint="eastAsia"/>
          <w:lang w:eastAsia="zh-CN"/>
        </w:rPr>
        <w:t xml:space="preserve">a </w:t>
      </w:r>
      <w:r w:rsidRPr="003E5F68">
        <w:rPr>
          <w:lang w:eastAsia="zh-CN"/>
        </w:rPr>
        <w:t xml:space="preserve">get </w:t>
      </w:r>
      <w:r>
        <w:rPr>
          <w:lang w:eastAsia="zh-CN"/>
        </w:rPr>
        <w:t>MC service</w:t>
      </w:r>
      <w:r w:rsidRPr="003E5F68">
        <w:rPr>
          <w:lang w:eastAsia="zh-CN"/>
        </w:rPr>
        <w:t xml:space="preserve"> user profile request message to the configuration management server</w:t>
      </w:r>
      <w:r w:rsidRPr="003E5F68">
        <w:rPr>
          <w:rFonts w:hint="eastAsia"/>
          <w:lang w:eastAsia="zh-CN"/>
        </w:rPr>
        <w:t xml:space="preserve">, </w:t>
      </w:r>
      <w:r w:rsidRPr="003E5F68">
        <w:rPr>
          <w:lang w:eastAsia="zh-CN"/>
        </w:rPr>
        <w:t xml:space="preserve">which includes the </w:t>
      </w:r>
      <w:r>
        <w:rPr>
          <w:lang w:eastAsia="zh-CN"/>
        </w:rPr>
        <w:t>MC service</w:t>
      </w:r>
      <w:r w:rsidRPr="003E5F68">
        <w:rPr>
          <w:lang w:eastAsia="zh-CN"/>
        </w:rPr>
        <w:t xml:space="preserve"> ID.</w:t>
      </w:r>
    </w:p>
    <w:p w14:paraId="46AE5CC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obtains the </w:t>
      </w:r>
      <w:r>
        <w:rPr>
          <w:lang w:eastAsia="zh-CN"/>
        </w:rPr>
        <w:t>MC service</w:t>
      </w:r>
      <w:r w:rsidRPr="003E5F68">
        <w:rPr>
          <w:lang w:eastAsia="zh-CN"/>
        </w:rPr>
        <w:t xml:space="preserve"> user profile information.</w:t>
      </w:r>
    </w:p>
    <w:p w14:paraId="2A28FB8E" w14:textId="77777777" w:rsidR="008D2684" w:rsidRDefault="008D2684" w:rsidP="008D2684">
      <w:pPr>
        <w:pStyle w:val="B1"/>
        <w:rPr>
          <w:lang w:eastAsia="zh-CN"/>
        </w:rPr>
      </w:pPr>
      <w:r w:rsidRPr="003E5F68">
        <w:rPr>
          <w:lang w:eastAsia="zh-CN"/>
        </w:rPr>
        <w:t>3.</w:t>
      </w:r>
      <w:r w:rsidRPr="003E5F68">
        <w:rPr>
          <w:lang w:eastAsia="zh-CN"/>
        </w:rPr>
        <w:tab/>
        <w:t xml:space="preserve">The configuration management server sends get </w:t>
      </w:r>
      <w:r>
        <w:rPr>
          <w:lang w:eastAsia="zh-CN"/>
        </w:rPr>
        <w:t>MC service</w:t>
      </w:r>
      <w:r w:rsidRPr="003E5F68">
        <w:rPr>
          <w:lang w:eastAsia="zh-CN"/>
        </w:rPr>
        <w:t xml:space="preserve"> user profile response message to the configuration management client. When a download is necessary, this message includes all </w:t>
      </w:r>
      <w:r>
        <w:rPr>
          <w:lang w:eastAsia="zh-CN"/>
        </w:rPr>
        <w:t>MC service</w:t>
      </w:r>
      <w:r w:rsidRPr="003E5F68">
        <w:rPr>
          <w:lang w:eastAsia="zh-CN"/>
        </w:rPr>
        <w:t xml:space="preserve"> user profile</w:t>
      </w:r>
      <w:r w:rsidRPr="003E5F68">
        <w:rPr>
          <w:rFonts w:hint="eastAsia"/>
          <w:lang w:eastAsia="zh-CN"/>
        </w:rPr>
        <w:t>s</w:t>
      </w:r>
      <w:r w:rsidRPr="003E5F68">
        <w:rPr>
          <w:lang w:eastAsia="zh-CN"/>
        </w:rPr>
        <w:t xml:space="preserve"> that are associated with the </w:t>
      </w:r>
      <w:r>
        <w:rPr>
          <w:lang w:eastAsia="zh-CN"/>
        </w:rPr>
        <w:t>MC service</w:t>
      </w:r>
      <w:r w:rsidRPr="003E5F68">
        <w:rPr>
          <w:lang w:eastAsia="zh-CN"/>
        </w:rPr>
        <w:t xml:space="preserve"> ID.</w:t>
      </w:r>
    </w:p>
    <w:p w14:paraId="01474D35" w14:textId="77777777" w:rsidR="008D2684" w:rsidRPr="00C63765" w:rsidRDefault="008D2684" w:rsidP="008D2684">
      <w:pPr>
        <w:pStyle w:val="Heading5"/>
        <w:rPr>
          <w:noProof/>
        </w:rPr>
      </w:pPr>
      <w:bookmarkStart w:id="1548" w:name="_Toc209617539"/>
      <w:r w:rsidRPr="00C63765">
        <w:rPr>
          <w:noProof/>
        </w:rPr>
        <w:t>10.1.4.3.2</w:t>
      </w:r>
      <w:r w:rsidRPr="00C63765">
        <w:rPr>
          <w:noProof/>
        </w:rPr>
        <w:tab/>
        <w:t>MC service user receiving MC service from a partner MC system</w:t>
      </w:r>
      <w:bookmarkEnd w:id="1548"/>
    </w:p>
    <w:p w14:paraId="27699CD5" w14:textId="77777777" w:rsidR="008D2684" w:rsidRPr="00C63765" w:rsidRDefault="008D2684" w:rsidP="008D2684">
      <w:pPr>
        <w:rPr>
          <w:noProof/>
        </w:rPr>
      </w:pPr>
      <w:r w:rsidRPr="00C63765">
        <w:rPr>
          <w:noProof/>
        </w:rPr>
        <w:t>Figure 10.1.4.3.2-1 below illustrates mechanism for the configuration management client to retrieve the MC service user profile for the migrating MC service user from the partner MC system.</w:t>
      </w:r>
    </w:p>
    <w:p w14:paraId="19B26229" w14:textId="77777777" w:rsidR="008D2684" w:rsidRPr="00C63765" w:rsidRDefault="008D2684" w:rsidP="008D2684">
      <w:pPr>
        <w:pStyle w:val="NO"/>
        <w:rPr>
          <w:noProof/>
        </w:rPr>
      </w:pPr>
      <w:r w:rsidRPr="00C63765">
        <w:rPr>
          <w:noProof/>
        </w:rPr>
        <w:t>NOTE:</w:t>
      </w:r>
      <w:r w:rsidRPr="00C63765">
        <w:rPr>
          <w:noProof/>
        </w:rPr>
        <w:tab/>
        <w:t>Any proxy servers at the edges of the primary and partner MC systems which are used to hide the topology of the MC systems from external entities are not shown in this procedure.</w:t>
      </w:r>
    </w:p>
    <w:p w14:paraId="6B6C8882" w14:textId="77777777" w:rsidR="008D2684" w:rsidRPr="00C63765" w:rsidRDefault="008D2684" w:rsidP="008D2684">
      <w:pPr>
        <w:rPr>
          <w:noProof/>
        </w:rPr>
      </w:pPr>
      <w:r w:rsidRPr="00C63765">
        <w:rPr>
          <w:noProof/>
        </w:rPr>
        <w:t>Preconditions</w:t>
      </w:r>
    </w:p>
    <w:p w14:paraId="3DBDE1F8" w14:textId="77777777" w:rsidR="008D2684" w:rsidRPr="00C63765" w:rsidRDefault="008D2684" w:rsidP="008D2684">
      <w:pPr>
        <w:pStyle w:val="B1"/>
        <w:rPr>
          <w:noProof/>
        </w:rPr>
      </w:pPr>
      <w:r w:rsidRPr="00C63765">
        <w:rPr>
          <w:noProof/>
        </w:rPr>
        <w:t>-</w:t>
      </w:r>
      <w:r w:rsidRPr="00C63765">
        <w:rPr>
          <w:noProof/>
        </w:rPr>
        <w:tab/>
        <w:t>The MC service user is permitted to migrate to the partner MC system, and the relevant authorizations are configured in both the primary and partner MC systems of that MC service user</w:t>
      </w:r>
    </w:p>
    <w:p w14:paraId="3892B731" w14:textId="77777777" w:rsidR="008D2684" w:rsidRDefault="008D2684" w:rsidP="008D2684">
      <w:pPr>
        <w:pStyle w:val="B1"/>
        <w:rPr>
          <w:noProof/>
        </w:rPr>
      </w:pPr>
      <w:r w:rsidRPr="00C63765">
        <w:rPr>
          <w:noProof/>
        </w:rPr>
        <w:t>-</w:t>
      </w:r>
      <w:r w:rsidRPr="00C63765">
        <w:rPr>
          <w:noProof/>
        </w:rPr>
        <w:tab/>
        <w:t>The MC service user has performed MC service user authentication in the partner MC system, and has received the necessary credentials to retrieve configuration information and to request service authorization.</w:t>
      </w:r>
    </w:p>
    <w:p w14:paraId="6F8AB34E" w14:textId="77777777" w:rsidR="008D2684" w:rsidRPr="00C63765" w:rsidRDefault="008D2684" w:rsidP="008D2684">
      <w:pPr>
        <w:pStyle w:val="B1"/>
        <w:rPr>
          <w:noProof/>
        </w:rPr>
      </w:pPr>
      <w:r>
        <w:rPr>
          <w:noProof/>
        </w:rPr>
        <w:t>-</w:t>
      </w:r>
      <w:r>
        <w:rPr>
          <w:noProof/>
        </w:rPr>
        <w:tab/>
        <w:t>The MC service UE has been provided with addressing information to allow the configuration management client in the MC service UE to access the configuration management server in the partner MC system.</w:t>
      </w:r>
    </w:p>
    <w:p w14:paraId="370DB5BE" w14:textId="77777777" w:rsidR="008D2684" w:rsidRDefault="008D2684" w:rsidP="008D2684">
      <w:pPr>
        <w:pStyle w:val="TH"/>
        <w:rPr>
          <w:noProof/>
        </w:rPr>
      </w:pPr>
      <w:r>
        <w:rPr>
          <w:noProof/>
        </w:rPr>
        <w:object w:dxaOrig="9590" w:dyaOrig="6864" w14:anchorId="01A20FCF">
          <v:shape id="_x0000_i1055" type="#_x0000_t75" style="width:479.3pt;height:343.35pt" o:ole="">
            <v:imagedata r:id="rId71" o:title=""/>
          </v:shape>
          <o:OLEObject Type="Embed" ProgID="Visio.Drawing.11" ShapeID="_x0000_i1055" DrawAspect="Content" ObjectID="_1820231749" r:id="rId72"/>
        </w:object>
      </w:r>
    </w:p>
    <w:p w14:paraId="2401FDFC" w14:textId="77777777" w:rsidR="008D2684" w:rsidRPr="00C63765" w:rsidRDefault="008D2684" w:rsidP="008D2684">
      <w:pPr>
        <w:pStyle w:val="TF"/>
        <w:rPr>
          <w:noProof/>
        </w:rPr>
      </w:pPr>
      <w:r w:rsidRPr="00C63765">
        <w:t>Figure 10.1.4.3.2-1:</w:t>
      </w:r>
      <w:r w:rsidRPr="00C63765">
        <w:tab/>
        <w:t>Retrieval of user profile in partner MC system</w:t>
      </w:r>
    </w:p>
    <w:p w14:paraId="7B797CB8" w14:textId="77777777" w:rsidR="008D2684" w:rsidRDefault="008D2684" w:rsidP="008D2684">
      <w:pPr>
        <w:pStyle w:val="B1"/>
        <w:rPr>
          <w:noProof/>
        </w:rPr>
      </w:pPr>
      <w:r w:rsidRPr="00C63765">
        <w:rPr>
          <w:noProof/>
        </w:rPr>
        <w:t>1.</w:t>
      </w:r>
      <w:r w:rsidRPr="00C63765">
        <w:rPr>
          <w:noProof/>
        </w:rPr>
        <w:tab/>
        <w:t>The configuration management client in the MC service UE of the migrating MC service user requests the MC service user profile for migration from the configuration management server in the partner MC system.</w:t>
      </w:r>
    </w:p>
    <w:p w14:paraId="7EB28651" w14:textId="77777777" w:rsidR="008D2684" w:rsidRPr="00C63765" w:rsidRDefault="008D2684" w:rsidP="008D2684">
      <w:pPr>
        <w:pStyle w:val="B1"/>
        <w:rPr>
          <w:noProof/>
        </w:rPr>
      </w:pPr>
      <w:r w:rsidRPr="00C63765">
        <w:rPr>
          <w:noProof/>
        </w:rPr>
        <w:t>2.</w:t>
      </w:r>
      <w:r w:rsidRPr="00C63765">
        <w:rPr>
          <w:noProof/>
        </w:rPr>
        <w:tab/>
        <w:t>The configuration management server in the partner MC system requests the MC service user profile from the configuration management server in the primary MC system of the MC service user.</w:t>
      </w:r>
    </w:p>
    <w:p w14:paraId="21D7CBC9" w14:textId="77777777" w:rsidR="008D2684" w:rsidRPr="00C63765" w:rsidRDefault="008D2684" w:rsidP="008D2684">
      <w:pPr>
        <w:pStyle w:val="B1"/>
        <w:rPr>
          <w:noProof/>
        </w:rPr>
      </w:pPr>
      <w:r w:rsidRPr="00C63765">
        <w:rPr>
          <w:noProof/>
        </w:rPr>
        <w:t>3.</w:t>
      </w:r>
      <w:r w:rsidRPr="00C63765">
        <w:rPr>
          <w:noProof/>
        </w:rPr>
        <w:tab/>
        <w:t>The configuration management server in the primary MC system of the MC service user retrieves the MC service user profile from the MC service user database in that primary MC system. The identification of the partner MC system to which the MC service user is attempting to migrate is used to determine</w:t>
      </w:r>
      <w:r>
        <w:rPr>
          <w:noProof/>
        </w:rPr>
        <w:t xml:space="preserve"> which</w:t>
      </w:r>
      <w:r w:rsidRPr="00C63765">
        <w:rPr>
          <w:noProof/>
        </w:rPr>
        <w:t xml:space="preserve"> MC service </w:t>
      </w:r>
      <w:r>
        <w:rPr>
          <w:noProof/>
        </w:rPr>
        <w:t xml:space="preserve">user </w:t>
      </w:r>
      <w:r w:rsidRPr="00C63765">
        <w:rPr>
          <w:noProof/>
        </w:rPr>
        <w:t xml:space="preserve">profile </w:t>
      </w:r>
      <w:r>
        <w:rPr>
          <w:noProof/>
        </w:rPr>
        <w:t>is</w:t>
      </w:r>
      <w:r w:rsidRPr="00C63765">
        <w:rPr>
          <w:noProof/>
        </w:rPr>
        <w:t xml:space="preserve"> retrieve</w:t>
      </w:r>
      <w:r>
        <w:rPr>
          <w:noProof/>
        </w:rPr>
        <w:t>d for that MC service user for migration to that partner MC system</w:t>
      </w:r>
      <w:r w:rsidRPr="00C63765">
        <w:rPr>
          <w:noProof/>
        </w:rPr>
        <w:t>.</w:t>
      </w:r>
    </w:p>
    <w:p w14:paraId="6EB1A952" w14:textId="77777777" w:rsidR="008D2684" w:rsidRPr="00C63765" w:rsidRDefault="008D2684" w:rsidP="008D2684">
      <w:pPr>
        <w:pStyle w:val="B1"/>
        <w:rPr>
          <w:noProof/>
        </w:rPr>
      </w:pPr>
      <w:r w:rsidRPr="00C63765">
        <w:rPr>
          <w:noProof/>
        </w:rPr>
        <w:t>4.</w:t>
      </w:r>
      <w:r w:rsidRPr="00C63765">
        <w:rPr>
          <w:noProof/>
        </w:rPr>
        <w:tab/>
        <w:t>The configuration management server in the primary MC system provides the MC service user profile to the configuration management server in the partner MC system of the MC service user, optionally requesting validation of the modified MC service user profile.</w:t>
      </w:r>
    </w:p>
    <w:p w14:paraId="30B99DAF" w14:textId="77777777" w:rsidR="008D2684" w:rsidRPr="00C63765" w:rsidRDefault="008D2684" w:rsidP="008D2684">
      <w:pPr>
        <w:pStyle w:val="B1"/>
        <w:rPr>
          <w:noProof/>
        </w:rPr>
      </w:pPr>
      <w:r w:rsidRPr="00C63765">
        <w:rPr>
          <w:noProof/>
        </w:rPr>
        <w:t>5.</w:t>
      </w:r>
      <w:r w:rsidRPr="00C63765">
        <w:rPr>
          <w:noProof/>
        </w:rPr>
        <w:tab/>
        <w:t>The partner MC system of the MC service user modifies the MC service user profile according to local configuration information and stores the modified MC service user profile in the MC service user database in the partner MC system.</w:t>
      </w:r>
    </w:p>
    <w:p w14:paraId="5BE315D1" w14:textId="77777777" w:rsidR="008D2684" w:rsidRPr="00C63765" w:rsidRDefault="008D2684" w:rsidP="008D2684">
      <w:pPr>
        <w:pStyle w:val="B1"/>
        <w:rPr>
          <w:noProof/>
        </w:rPr>
      </w:pPr>
      <w:r w:rsidRPr="00C63765">
        <w:rPr>
          <w:noProof/>
        </w:rPr>
        <w:t>6.</w:t>
      </w:r>
      <w:r w:rsidRPr="00C63765">
        <w:rPr>
          <w:noProof/>
        </w:rPr>
        <w:tab/>
        <w:t>If the primary MC system requested validation of the MC service user profile in step 4, the configuration management server in the partner MC system of the migrating MC service user may send the modified MC service user profile to the configuration management server of the primary MC system of the MC service user to allow the primary MC system of the MC service user to validate the modified MC service user profile.</w:t>
      </w:r>
    </w:p>
    <w:p w14:paraId="31C8EB90" w14:textId="77777777" w:rsidR="008D2684" w:rsidRPr="00C63765" w:rsidRDefault="008D2684" w:rsidP="008D2684">
      <w:pPr>
        <w:pStyle w:val="B1"/>
        <w:rPr>
          <w:noProof/>
        </w:rPr>
      </w:pPr>
      <w:r w:rsidRPr="00C63765">
        <w:rPr>
          <w:noProof/>
        </w:rPr>
        <w:t>7.</w:t>
      </w:r>
      <w:r w:rsidRPr="00C63765">
        <w:rPr>
          <w:noProof/>
        </w:rPr>
        <w:tab/>
        <w:t>The primary MC system of the migrated MC service user validates the modified MC service profile of the migrated MC service user.</w:t>
      </w:r>
    </w:p>
    <w:p w14:paraId="0401B7BA" w14:textId="77777777" w:rsidR="008D2684" w:rsidRPr="00C63765" w:rsidRDefault="008D2684" w:rsidP="008D2684">
      <w:pPr>
        <w:pStyle w:val="B1"/>
        <w:rPr>
          <w:noProof/>
        </w:rPr>
      </w:pPr>
      <w:r w:rsidRPr="00C63765">
        <w:rPr>
          <w:noProof/>
        </w:rPr>
        <w:t>8.</w:t>
      </w:r>
      <w:r w:rsidRPr="00C63765">
        <w:rPr>
          <w:noProof/>
        </w:rPr>
        <w:tab/>
        <w:t>The primary MC system of the migrated MC service user responds to the partner MC system with the results of the validation process.</w:t>
      </w:r>
    </w:p>
    <w:p w14:paraId="50F207D4" w14:textId="77777777" w:rsidR="008D2684" w:rsidRPr="00C63765" w:rsidRDefault="008D2684" w:rsidP="008D2684">
      <w:pPr>
        <w:pStyle w:val="B1"/>
        <w:rPr>
          <w:noProof/>
        </w:rPr>
      </w:pPr>
      <w:r w:rsidRPr="00C63765">
        <w:rPr>
          <w:noProof/>
        </w:rPr>
        <w:lastRenderedPageBreak/>
        <w:t>9.</w:t>
      </w:r>
      <w:r w:rsidRPr="00C63765">
        <w:rPr>
          <w:noProof/>
        </w:rPr>
        <w:tab/>
        <w:t>The configuration management server in the partner MC system provides the MC service user profile to the configuration management client of the migrating MC service user,</w:t>
      </w:r>
    </w:p>
    <w:p w14:paraId="70231EC3" w14:textId="77777777" w:rsidR="008D2684" w:rsidRPr="003E5F68" w:rsidRDefault="008D2684" w:rsidP="008D2684">
      <w:pPr>
        <w:pStyle w:val="NO"/>
        <w:rPr>
          <w:lang w:eastAsia="zh-CN"/>
        </w:rPr>
      </w:pPr>
      <w:r>
        <w:rPr>
          <w:noProof/>
        </w:rPr>
        <w:t>NOTE:</w:t>
      </w:r>
      <w:r>
        <w:rPr>
          <w:noProof/>
        </w:rPr>
        <w:tab/>
      </w:r>
      <w:r w:rsidRPr="00C63765">
        <w:rPr>
          <w:noProof/>
        </w:rPr>
        <w:t>Step 9 is not followed if the validation process fails.</w:t>
      </w:r>
    </w:p>
    <w:p w14:paraId="0E601B60" w14:textId="77777777" w:rsidR="008D2684" w:rsidRPr="003E5F68" w:rsidRDefault="008D2684" w:rsidP="008D2684">
      <w:pPr>
        <w:pStyle w:val="Heading4"/>
        <w:rPr>
          <w:lang w:val="nl-NL" w:eastAsia="zh-CN"/>
        </w:rPr>
      </w:pPr>
      <w:bookmarkStart w:id="1549" w:name="_Toc433209669"/>
      <w:bookmarkStart w:id="1550" w:name="_Toc453260194"/>
      <w:bookmarkStart w:id="1551" w:name="_Toc453261081"/>
      <w:bookmarkStart w:id="1552" w:name="_Toc453279826"/>
      <w:bookmarkStart w:id="1553" w:name="_Toc459375164"/>
      <w:bookmarkStart w:id="1554" w:name="_Toc468105406"/>
      <w:bookmarkStart w:id="1555" w:name="_Toc468110501"/>
      <w:bookmarkStart w:id="1556" w:name="_Toc209617540"/>
      <w:r>
        <w:rPr>
          <w:lang w:val="nl-NL"/>
        </w:rPr>
        <w:t>10.1.4.4</w:t>
      </w:r>
      <w:r w:rsidRPr="003E5F68">
        <w:rPr>
          <w:lang w:val="nl-NL"/>
        </w:rPr>
        <w:tab/>
      </w:r>
      <w:r>
        <w:rPr>
          <w:lang w:val="nl-NL"/>
        </w:rPr>
        <w:t>MC service</w:t>
      </w:r>
      <w:r w:rsidRPr="003E5F68">
        <w:rPr>
          <w:lang w:val="nl-NL"/>
        </w:rPr>
        <w:t xml:space="preserve"> user </w:t>
      </w:r>
      <w:r>
        <w:rPr>
          <w:rFonts w:hint="eastAsia"/>
          <w:lang w:val="nl-NL" w:eastAsia="zh-CN"/>
        </w:rPr>
        <w:t>receives updated</w:t>
      </w:r>
      <w:r w:rsidRPr="003E5F68">
        <w:rPr>
          <w:lang w:val="nl-NL"/>
        </w:rPr>
        <w:t xml:space="preserv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 xml:space="preserve"> data</w:t>
      </w:r>
      <w:bookmarkEnd w:id="1549"/>
      <w:bookmarkEnd w:id="1550"/>
      <w:bookmarkEnd w:id="1551"/>
      <w:r>
        <w:rPr>
          <w:rFonts w:hint="eastAsia"/>
          <w:lang w:val="nl-NL" w:eastAsia="zh-CN"/>
        </w:rPr>
        <w:t xml:space="preserve"> from the network</w:t>
      </w:r>
      <w:bookmarkEnd w:id="1552"/>
      <w:bookmarkEnd w:id="1553"/>
      <w:bookmarkEnd w:id="1554"/>
      <w:bookmarkEnd w:id="1555"/>
      <w:bookmarkEnd w:id="1556"/>
    </w:p>
    <w:p w14:paraId="1806E128"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obtaining </w:t>
      </w:r>
      <w:r>
        <w:t xml:space="preserve">updated </w:t>
      </w:r>
      <w:r>
        <w:rPr>
          <w:lang w:eastAsia="zh-CN"/>
        </w:rPr>
        <w:t>MC service</w:t>
      </w:r>
      <w:r w:rsidRPr="003E5F68">
        <w:rPr>
          <w:rFonts w:hint="eastAsia"/>
          <w:lang w:eastAsia="zh-CN"/>
        </w:rPr>
        <w:t xml:space="preserve"> </w:t>
      </w:r>
      <w:r w:rsidRPr="003E5F68">
        <w:rPr>
          <w:rFonts w:hint="eastAsia"/>
        </w:rPr>
        <w:t>user profile</w:t>
      </w:r>
      <w:r w:rsidRPr="003E5F68">
        <w:t xml:space="preserve"> </w:t>
      </w:r>
      <w:r>
        <w:t>data</w:t>
      </w:r>
      <w:r w:rsidRPr="003E5F68">
        <w:rPr>
          <w:rFonts w:hint="eastAsia"/>
        </w:rPr>
        <w:t xml:space="preserve"> </w:t>
      </w:r>
      <w:r>
        <w:t>(see 3GPP TS 23.379 [16])</w:t>
      </w:r>
      <w:r w:rsidRPr="003E5F68">
        <w:t xml:space="preserve"> that is initiated by </w:t>
      </w:r>
      <w:r>
        <w:rPr>
          <w:rFonts w:hint="eastAsia"/>
          <w:lang w:eastAsia="zh-CN"/>
        </w:rPr>
        <w:t xml:space="preserve">the </w:t>
      </w:r>
      <w:r w:rsidRPr="003E5F68">
        <w:t>network</w:t>
      </w:r>
      <w:r w:rsidRPr="003E5F68">
        <w:rPr>
          <w:rFonts w:hint="eastAsia"/>
        </w:rPr>
        <w:t xml:space="preserve"> is illustrated in figure</w:t>
      </w:r>
      <w:r w:rsidRPr="003E5F68">
        <w:t> </w:t>
      </w:r>
      <w:r>
        <w:rPr>
          <w:rFonts w:hint="eastAsia"/>
        </w:rPr>
        <w:t>10.1.4.4</w:t>
      </w:r>
      <w:r w:rsidRPr="003E5F68">
        <w:rPr>
          <w:rFonts w:hint="eastAsia"/>
        </w:rPr>
        <w:t>-1.</w:t>
      </w:r>
    </w:p>
    <w:p w14:paraId="5AF8869C" w14:textId="77777777" w:rsidR="008D2684" w:rsidRPr="003E5F68" w:rsidRDefault="008D2684" w:rsidP="008D2684">
      <w:r w:rsidRPr="003E5F68">
        <w:t>Pre-conditions:</w:t>
      </w:r>
    </w:p>
    <w:p w14:paraId="0B50E8AA"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39FA7B01" w14:textId="77777777" w:rsidR="008D2684"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594DA682" w14:textId="77777777" w:rsidR="008D2684" w:rsidRPr="003E5F68" w:rsidRDefault="008D2684" w:rsidP="008D2684">
      <w:pPr>
        <w:pStyle w:val="B1"/>
        <w:rPr>
          <w:lang w:val="nl-NL" w:eastAsia="zh-CN"/>
        </w:rPr>
      </w:pPr>
      <w:r w:rsidRPr="00240371">
        <w:rPr>
          <w:lang w:val="nl-NL"/>
        </w:rPr>
        <w:t>-</w:t>
      </w:r>
      <w:r w:rsidRPr="00240371">
        <w:rPr>
          <w:lang w:val="nl-NL"/>
        </w:rPr>
        <w:tab/>
        <w:t xml:space="preserve">The </w:t>
      </w:r>
      <w:r>
        <w:rPr>
          <w:lang w:val="nl-NL"/>
        </w:rPr>
        <w:t>MC service</w:t>
      </w:r>
      <w:r w:rsidRPr="00240371">
        <w:rPr>
          <w:lang w:val="nl-NL"/>
        </w:rPr>
        <w:t xml:space="preserve"> UE has already obtained one or more </w:t>
      </w:r>
      <w:r>
        <w:rPr>
          <w:lang w:val="nl-NL"/>
        </w:rPr>
        <w:t>MC service</w:t>
      </w:r>
      <w:r w:rsidRPr="00240371">
        <w:rPr>
          <w:lang w:val="nl-NL"/>
        </w:rPr>
        <w:t xml:space="preserve"> user profiles.</w:t>
      </w:r>
    </w:p>
    <w:p w14:paraId="12F9BE91" w14:textId="77777777" w:rsidR="008D2684" w:rsidRPr="003E5F68" w:rsidRDefault="008D2684" w:rsidP="008D2684">
      <w:pPr>
        <w:pStyle w:val="B1"/>
      </w:pPr>
      <w:r w:rsidRPr="003E5F68">
        <w:rPr>
          <w:lang w:val="nl-NL"/>
        </w:rPr>
        <w:t>-</w:t>
      </w:r>
      <w:r w:rsidRPr="003E5F68">
        <w:rPr>
          <w:lang w:val="nl-NL"/>
        </w:rPr>
        <w:tab/>
        <w:t xml:space="preserve">The configuration management server has access to the </w:t>
      </w:r>
      <w:r>
        <w:rPr>
          <w:lang w:val="nl-NL"/>
        </w:rPr>
        <w:t>MC service</w:t>
      </w:r>
      <w:r w:rsidRPr="003E5F68">
        <w:rPr>
          <w:lang w:val="nl-NL"/>
        </w:rPr>
        <w:t xml:space="preserve"> user profile(s) associated with the </w:t>
      </w:r>
      <w:r>
        <w:rPr>
          <w:lang w:val="nl-NL"/>
        </w:rPr>
        <w:t>MC service</w:t>
      </w:r>
      <w:r w:rsidRPr="003E5F68">
        <w:rPr>
          <w:lang w:val="nl-NL"/>
        </w:rPr>
        <w:t xml:space="preserve"> ID of the </w:t>
      </w:r>
      <w:r>
        <w:rPr>
          <w:lang w:val="nl-NL"/>
        </w:rPr>
        <w:t>MC service</w:t>
      </w:r>
      <w:r w:rsidRPr="003E5F68">
        <w:rPr>
          <w:lang w:val="nl-NL"/>
        </w:rPr>
        <w:t xml:space="preserve"> user.</w:t>
      </w:r>
    </w:p>
    <w:p w14:paraId="12108563" w14:textId="77777777" w:rsidR="008D2684" w:rsidRPr="003E5F68" w:rsidRDefault="008D2684" w:rsidP="008D2684">
      <w:pPr>
        <w:pStyle w:val="TH"/>
      </w:pPr>
      <w:r>
        <w:object w:dxaOrig="5537" w:dyaOrig="3807" w14:anchorId="414522E9">
          <v:shape id="_x0000_i1056" type="#_x0000_t75" style="width:278.35pt;height:191.3pt" o:ole="">
            <v:imagedata r:id="rId73" o:title=""/>
          </v:shape>
          <o:OLEObject Type="Embed" ProgID="Visio.Drawing.11" ShapeID="_x0000_i1056" DrawAspect="Content" ObjectID="_1820231750" r:id="rId74"/>
        </w:object>
      </w:r>
    </w:p>
    <w:p w14:paraId="1ED9F019" w14:textId="77777777" w:rsidR="008D2684" w:rsidRPr="003E5F68" w:rsidRDefault="008D2684" w:rsidP="008D2684">
      <w:pPr>
        <w:pStyle w:val="TF"/>
        <w:rPr>
          <w:lang w:eastAsia="zh-CN"/>
        </w:rPr>
      </w:pPr>
      <w:r w:rsidRPr="003E5F68">
        <w:t>Figure </w:t>
      </w:r>
      <w:r>
        <w:t>10.1.4.4</w:t>
      </w:r>
      <w:r w:rsidRPr="003E5F68">
        <w:t xml:space="preserve">-1: </w:t>
      </w:r>
      <w:r>
        <w:rPr>
          <w:lang w:eastAsia="zh-CN"/>
        </w:rPr>
        <w:t>MC service</w:t>
      </w:r>
      <w:r w:rsidRPr="003E5F68">
        <w:rPr>
          <w:rFonts w:hint="eastAsia"/>
          <w:lang w:eastAsia="zh-CN"/>
        </w:rPr>
        <w:t xml:space="preserve"> user </w:t>
      </w:r>
      <w:r>
        <w:rPr>
          <w:rFonts w:hint="eastAsia"/>
          <w:lang w:eastAsia="zh-CN"/>
        </w:rPr>
        <w:t>receives updated</w:t>
      </w:r>
      <w:r w:rsidRPr="003E5F68">
        <w:rPr>
          <w:rFonts w:hint="eastAsia"/>
          <w:lang w:eastAsia="zh-CN"/>
        </w:rPr>
        <w:t xml:space="preserve"> </w:t>
      </w:r>
      <w:r>
        <w:rPr>
          <w:lang w:eastAsia="zh-CN"/>
        </w:rPr>
        <w:t>MC service</w:t>
      </w:r>
      <w:r>
        <w:rPr>
          <w:rFonts w:hint="eastAsia"/>
          <w:lang w:eastAsia="zh-CN"/>
        </w:rPr>
        <w:t xml:space="preserve"> </w:t>
      </w:r>
      <w:r w:rsidRPr="003E5F68">
        <w:rPr>
          <w:rFonts w:hint="eastAsia"/>
          <w:lang w:eastAsia="zh-CN"/>
        </w:rPr>
        <w:t>user profile</w:t>
      </w:r>
      <w:r w:rsidRPr="003E5F68">
        <w:rPr>
          <w:lang w:eastAsia="zh-CN"/>
        </w:rPr>
        <w:t xml:space="preserve"> </w:t>
      </w:r>
      <w:r>
        <w:rPr>
          <w:rFonts w:hint="eastAsia"/>
          <w:lang w:eastAsia="zh-CN"/>
        </w:rPr>
        <w:t>data from the network</w:t>
      </w:r>
    </w:p>
    <w:p w14:paraId="29DCAD59"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MC service</w:t>
      </w:r>
      <w:r w:rsidRPr="003E5F68">
        <w:rPr>
          <w:lang w:eastAsia="zh-CN"/>
        </w:rPr>
        <w:t xml:space="preserve"> user profile </w:t>
      </w:r>
      <w:r>
        <w:rPr>
          <w:rFonts w:hint="eastAsia"/>
          <w:lang w:eastAsia="zh-CN"/>
        </w:rPr>
        <w:t>data</w:t>
      </w:r>
      <w:r w:rsidRPr="003E5F68">
        <w:rPr>
          <w:lang w:eastAsia="zh-CN"/>
        </w:rPr>
        <w:t>.</w:t>
      </w:r>
    </w:p>
    <w:p w14:paraId="11F3070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a notification for </w:t>
      </w:r>
      <w:r>
        <w:rPr>
          <w:lang w:eastAsia="zh-CN"/>
        </w:rPr>
        <w:t>MC service</w:t>
      </w:r>
      <w:r w:rsidRPr="003E5F68">
        <w:rPr>
          <w:lang w:eastAsia="zh-CN"/>
        </w:rPr>
        <w:t xml:space="preserve"> user profile data update to the configuration management client.</w:t>
      </w:r>
    </w:p>
    <w:p w14:paraId="33605268"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configuration management client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 xml:space="preserve">request to the configuration management server, which includes the </w:t>
      </w:r>
      <w:r>
        <w:rPr>
          <w:lang w:eastAsia="zh-CN"/>
        </w:rPr>
        <w:t>MC service</w:t>
      </w:r>
      <w:r w:rsidRPr="003E5F68">
        <w:rPr>
          <w:lang w:eastAsia="zh-CN"/>
        </w:rPr>
        <w:t xml:space="preserve"> ID. </w:t>
      </w:r>
    </w:p>
    <w:p w14:paraId="11463D98"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configuration management server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data</w:t>
      </w:r>
      <w:r w:rsidRPr="003E5F68">
        <w:rPr>
          <w:lang w:eastAsia="zh-CN"/>
        </w:rPr>
        <w:t xml:space="preserve"> requested in step 3.</w:t>
      </w:r>
    </w:p>
    <w:p w14:paraId="4EB5B394" w14:textId="77777777" w:rsidR="008D2684" w:rsidRPr="003E5F68" w:rsidRDefault="008D2684" w:rsidP="008D2684">
      <w:pPr>
        <w:pStyle w:val="NO"/>
        <w:rPr>
          <w:lang w:eastAsia="zh-CN"/>
        </w:rPr>
      </w:pPr>
      <w:bookmarkStart w:id="1557" w:name="_Toc433209670"/>
      <w:bookmarkStart w:id="1558" w:name="_Toc453260195"/>
      <w:bookmarkStart w:id="1559" w:name="_Toc453261082"/>
      <w:bookmarkStart w:id="1560" w:name="_Toc453279827"/>
      <w:bookmarkStart w:id="1561" w:name="_Toc459375165"/>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2BB719EC" w14:textId="77777777" w:rsidR="008D2684" w:rsidRPr="003E5F68" w:rsidRDefault="008D2684" w:rsidP="008D2684">
      <w:pPr>
        <w:pStyle w:val="Heading4"/>
        <w:rPr>
          <w:lang w:val="nl-NL" w:eastAsia="zh-CN"/>
        </w:rPr>
      </w:pPr>
      <w:bookmarkStart w:id="1562" w:name="_Toc468105407"/>
      <w:bookmarkStart w:id="1563" w:name="_Toc468110502"/>
      <w:bookmarkStart w:id="1564" w:name="_Toc209617541"/>
      <w:r>
        <w:rPr>
          <w:lang w:val="nl-NL"/>
        </w:rPr>
        <w:t>10.1.4.5</w:t>
      </w:r>
      <w:r w:rsidRPr="003E5F68">
        <w:rPr>
          <w:lang w:val="nl-NL"/>
        </w:rPr>
        <w:tab/>
      </w:r>
      <w:bookmarkStart w:id="1565" w:name="_Hlk431425283"/>
      <w:r>
        <w:rPr>
          <w:lang w:val="nl-NL"/>
        </w:rPr>
        <w:t>MC service</w:t>
      </w:r>
      <w:r w:rsidRPr="003E5F68">
        <w:rPr>
          <w:lang w:val="nl-NL"/>
        </w:rPr>
        <w:t xml:space="preserve"> user up</w:t>
      </w:r>
      <w:r w:rsidRPr="003E5F68">
        <w:rPr>
          <w:rFonts w:hint="eastAsia"/>
          <w:lang w:val="nl-NL" w:eastAsia="zh-CN"/>
        </w:rPr>
        <w:t>date</w:t>
      </w:r>
      <w:r w:rsidRPr="003E5F68">
        <w:rPr>
          <w:lang w:val="nl-NL"/>
        </w:rPr>
        <w:t xml:space="preserve">s </w:t>
      </w:r>
      <w:r>
        <w:rPr>
          <w:lang w:val="nl-NL" w:eastAsia="zh-CN"/>
        </w:rPr>
        <w:t>MC service</w:t>
      </w:r>
      <w:r w:rsidRPr="003E5F68">
        <w:rPr>
          <w:rFonts w:hint="eastAsia"/>
          <w:lang w:val="nl-NL" w:eastAsia="zh-CN"/>
        </w:rPr>
        <w:t xml:space="preserve"> </w:t>
      </w:r>
      <w:r w:rsidRPr="003E5F68">
        <w:rPr>
          <w:lang w:val="nl-NL"/>
        </w:rPr>
        <w:t>user profile data</w:t>
      </w:r>
      <w:bookmarkEnd w:id="1557"/>
      <w:bookmarkEnd w:id="1558"/>
      <w:bookmarkEnd w:id="1559"/>
      <w:bookmarkEnd w:id="1565"/>
      <w:r>
        <w:rPr>
          <w:rFonts w:hint="eastAsia"/>
          <w:lang w:val="nl-NL" w:eastAsia="zh-CN"/>
        </w:rPr>
        <w:t xml:space="preserve"> to the network</w:t>
      </w:r>
      <w:bookmarkEnd w:id="1560"/>
      <w:bookmarkEnd w:id="1561"/>
      <w:bookmarkEnd w:id="1562"/>
      <w:bookmarkEnd w:id="1563"/>
      <w:bookmarkEnd w:id="1564"/>
    </w:p>
    <w:p w14:paraId="2A6A2E74"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w:t>
      </w:r>
      <w:r>
        <w:rPr>
          <w:rFonts w:hint="eastAsia"/>
          <w:lang w:eastAsia="zh-CN"/>
        </w:rPr>
        <w:t>updating</w:t>
      </w:r>
      <w:r w:rsidRPr="003E5F68">
        <w:rPr>
          <w:rFonts w:hint="eastAsia"/>
        </w:rPr>
        <w:t xml:space="preserve"> the </w:t>
      </w:r>
      <w:r>
        <w:rPr>
          <w:lang w:eastAsia="zh-CN"/>
        </w:rPr>
        <w:t>MC service</w:t>
      </w:r>
      <w:r>
        <w:rPr>
          <w:rFonts w:hint="eastAsia"/>
          <w:lang w:eastAsia="zh-CN"/>
        </w:rPr>
        <w:t xml:space="preserve"> </w:t>
      </w:r>
      <w:r w:rsidRPr="003E5F68">
        <w:rPr>
          <w:rFonts w:hint="eastAsia"/>
        </w:rPr>
        <w:t>user</w:t>
      </w:r>
      <w:r w:rsidRPr="003E5F68">
        <w:t xml:space="preserve"> </w:t>
      </w:r>
      <w:r>
        <w:rPr>
          <w:rFonts w:hint="eastAsia"/>
          <w:lang w:eastAsia="zh-CN"/>
        </w:rPr>
        <w:t xml:space="preserve">profile </w:t>
      </w:r>
      <w:r w:rsidRPr="003E5F68">
        <w:t>data</w:t>
      </w:r>
      <w:r w:rsidRPr="003E5F68">
        <w:rPr>
          <w:rFonts w:hint="eastAsia"/>
        </w:rPr>
        <w:t xml:space="preserve"> </w:t>
      </w:r>
      <w:r>
        <w:t xml:space="preserve">(see 3GPP TS 23.379 [16]) </w:t>
      </w:r>
      <w:r w:rsidRPr="003E5F68">
        <w:rPr>
          <w:rFonts w:hint="eastAsia"/>
        </w:rPr>
        <w:t>is illustrated in figure</w:t>
      </w:r>
      <w:r w:rsidRPr="003E5F68">
        <w:t> </w:t>
      </w:r>
      <w:r>
        <w:rPr>
          <w:rFonts w:hint="eastAsia"/>
        </w:rPr>
        <w:t>10.1.4.5</w:t>
      </w:r>
      <w:r w:rsidRPr="003E5F68">
        <w:rPr>
          <w:rFonts w:hint="eastAsia"/>
        </w:rPr>
        <w:t>-1.</w:t>
      </w:r>
    </w:p>
    <w:p w14:paraId="4684E910" w14:textId="77777777" w:rsidR="008D2684" w:rsidRPr="003E5F68" w:rsidRDefault="008D2684" w:rsidP="008D2684">
      <w:r w:rsidRPr="003E5F68">
        <w:t>Pre-conditions:</w:t>
      </w:r>
    </w:p>
    <w:p w14:paraId="73EDEB3E" w14:textId="77777777" w:rsidR="008D2684" w:rsidRPr="003E5F68" w:rsidRDefault="008D2684" w:rsidP="008D2684">
      <w:pPr>
        <w:pStyle w:val="B1"/>
        <w:rPr>
          <w:lang w:val="nl-NL"/>
        </w:rPr>
      </w:pPr>
      <w:r w:rsidRPr="003E5F68">
        <w:rPr>
          <w:lang w:val="nl-NL"/>
        </w:rPr>
        <w:lastRenderedPageBreak/>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0966A0F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4139C58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already obtained one or more </w:t>
      </w:r>
      <w:r>
        <w:rPr>
          <w:lang w:val="nl-NL"/>
        </w:rPr>
        <w:t>MC service</w:t>
      </w:r>
      <w:r w:rsidRPr="003E5F68">
        <w:rPr>
          <w:lang w:val="nl-NL"/>
        </w:rPr>
        <w:t xml:space="preserve"> user profiles.</w:t>
      </w:r>
    </w:p>
    <w:p w14:paraId="605B7C72" w14:textId="77777777" w:rsidR="008D2684" w:rsidRPr="003E5F68" w:rsidRDefault="008D2684" w:rsidP="008D2684">
      <w:pPr>
        <w:pStyle w:val="TH"/>
      </w:pPr>
      <w:r w:rsidRPr="003E5F68">
        <w:object w:dxaOrig="5277" w:dyaOrig="4458" w14:anchorId="14590CA8">
          <v:shape id="_x0000_i1057" type="#_x0000_t75" style="width:264.9pt;height:221.9pt" o:ole="">
            <v:imagedata r:id="rId75" o:title=""/>
          </v:shape>
          <o:OLEObject Type="Embed" ProgID="Visio.Drawing.11" ShapeID="_x0000_i1057" DrawAspect="Content" ObjectID="_1820231751" r:id="rId76"/>
        </w:object>
      </w:r>
    </w:p>
    <w:p w14:paraId="30C2084B" w14:textId="77777777" w:rsidR="008D2684" w:rsidRPr="003E5F68" w:rsidRDefault="008D2684" w:rsidP="008D2684">
      <w:pPr>
        <w:pStyle w:val="TF"/>
        <w:rPr>
          <w:lang w:eastAsia="zh-CN"/>
        </w:rPr>
      </w:pPr>
      <w:r w:rsidRPr="003E5F68">
        <w:t>Figure </w:t>
      </w:r>
      <w:r>
        <w:t>10.1.4.5</w:t>
      </w:r>
      <w:r w:rsidRPr="003E5F68">
        <w:t xml:space="preserve">-1: </w:t>
      </w:r>
      <w:r>
        <w:t>MC service</w:t>
      </w:r>
      <w:r w:rsidRPr="003E5F68">
        <w:t xml:space="preserve"> user up</w:t>
      </w:r>
      <w:r w:rsidRPr="003E5F68">
        <w:rPr>
          <w:rFonts w:hint="eastAsia"/>
          <w:lang w:eastAsia="zh-CN"/>
        </w:rPr>
        <w:t>date</w:t>
      </w:r>
      <w:r w:rsidRPr="003E5F68">
        <w:t xml:space="preserve">s </w:t>
      </w:r>
      <w:r>
        <w:rPr>
          <w:lang w:eastAsia="zh-CN"/>
        </w:rPr>
        <w:t>MC service</w:t>
      </w:r>
      <w:r w:rsidRPr="003E5F68">
        <w:rPr>
          <w:rFonts w:hint="eastAsia"/>
          <w:lang w:eastAsia="zh-CN"/>
        </w:rPr>
        <w:t xml:space="preserve"> </w:t>
      </w:r>
      <w:r w:rsidRPr="003E5F68">
        <w:t xml:space="preserve">user </w:t>
      </w:r>
      <w:r w:rsidRPr="003E5F68">
        <w:rPr>
          <w:rFonts w:hint="eastAsia"/>
          <w:lang w:eastAsia="zh-CN"/>
        </w:rPr>
        <w:t xml:space="preserve">profile </w:t>
      </w:r>
      <w:r w:rsidRPr="003E5F68">
        <w:t>data</w:t>
      </w:r>
      <w:r>
        <w:rPr>
          <w:rFonts w:hint="eastAsia"/>
          <w:lang w:eastAsia="zh-CN"/>
        </w:rPr>
        <w:t xml:space="preserve"> to the network</w:t>
      </w:r>
    </w:p>
    <w:p w14:paraId="1EC4E7C9" w14:textId="77777777" w:rsidR="008D2684" w:rsidRPr="003E5F68" w:rsidRDefault="008D2684" w:rsidP="008D2684">
      <w:pPr>
        <w:pStyle w:val="B1"/>
        <w:rPr>
          <w:lang w:val="nl-NL"/>
        </w:rPr>
      </w:pPr>
      <w:r w:rsidRPr="003E5F68">
        <w:rPr>
          <w:lang w:val="nl-NL"/>
        </w:rPr>
        <w:t>1.</w:t>
      </w:r>
      <w:r w:rsidRPr="003E5F68">
        <w:rPr>
          <w:lang w:val="nl-NL"/>
        </w:rPr>
        <w:tab/>
        <w:t>The configuration management client is triggered (e.g. by user interaction operation) to up</w:t>
      </w:r>
      <w:r w:rsidRPr="003E5F68">
        <w:rPr>
          <w:rFonts w:hint="eastAsia"/>
          <w:lang w:val="nl-NL" w:eastAsia="zh-CN"/>
        </w:rPr>
        <w:t>date</w:t>
      </w:r>
      <w:r w:rsidRPr="003E5F68">
        <w:rPr>
          <w:lang w:val="nl-NL"/>
        </w:rPr>
        <w:t xml:space="preserve"> the </w:t>
      </w:r>
      <w:r>
        <w:rPr>
          <w:lang w:val="nl-NL"/>
        </w:rPr>
        <w:t>MC service</w:t>
      </w:r>
      <w:r w:rsidRPr="003E5F68">
        <w:rPr>
          <w:lang w:val="nl-NL"/>
        </w:rPr>
        <w:t xml:space="preserve"> user </w:t>
      </w:r>
      <w:r w:rsidRPr="003E5F68">
        <w:rPr>
          <w:rFonts w:hint="eastAsia"/>
          <w:lang w:val="nl-NL" w:eastAsia="zh-CN"/>
        </w:rPr>
        <w:t xml:space="preserve">profile </w:t>
      </w:r>
      <w:r w:rsidRPr="003E5F68">
        <w:rPr>
          <w:lang w:val="nl-NL"/>
        </w:rPr>
        <w:t>data on the configuration management server.</w:t>
      </w:r>
    </w:p>
    <w:p w14:paraId="02FCC8E3" w14:textId="77777777" w:rsidR="008D2684" w:rsidRPr="003E5F68" w:rsidRDefault="008D2684" w:rsidP="008D2684">
      <w:pPr>
        <w:pStyle w:val="B1"/>
        <w:rPr>
          <w:lang w:val="nl-NL"/>
        </w:rPr>
      </w:pPr>
      <w:r w:rsidRPr="003E5F68">
        <w:rPr>
          <w:lang w:val="nl-NL"/>
        </w:rPr>
        <w:t>2.</w:t>
      </w:r>
      <w:r w:rsidRPr="003E5F68">
        <w:rPr>
          <w:lang w:val="nl-NL"/>
        </w:rPr>
        <w:tab/>
        <w:t>The configuration management client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request to the configuration management server</w:t>
      </w:r>
      <w:r w:rsidRPr="003E5F68">
        <w:rPr>
          <w:rFonts w:hint="eastAsia"/>
          <w:lang w:val="nl-NL" w:eastAsia="zh-CN"/>
        </w:rPr>
        <w:t>, which includes</w:t>
      </w:r>
      <w:r w:rsidRPr="003E5F68">
        <w:rPr>
          <w:lang w:val="nl-NL"/>
        </w:rPr>
        <w:t xml:space="preserve"> the </w:t>
      </w:r>
      <w:r>
        <w:rPr>
          <w:lang w:val="nl-NL" w:eastAsia="zh-CN"/>
        </w:rPr>
        <w:t>MC service</w:t>
      </w:r>
      <w:r w:rsidRPr="003E5F68">
        <w:rPr>
          <w:rFonts w:hint="eastAsia"/>
          <w:lang w:val="nl-NL" w:eastAsia="zh-CN"/>
        </w:rPr>
        <w:t xml:space="preserve"> </w:t>
      </w:r>
      <w:r w:rsidRPr="003E5F68">
        <w:rPr>
          <w:lang w:val="nl-NL"/>
        </w:rPr>
        <w:t>user profile data to be up</w:t>
      </w:r>
      <w:r w:rsidRPr="003E5F68">
        <w:rPr>
          <w:rFonts w:hint="eastAsia"/>
          <w:lang w:val="nl-NL" w:eastAsia="zh-CN"/>
        </w:rPr>
        <w:t>dated</w:t>
      </w:r>
      <w:r w:rsidRPr="003E5F68">
        <w:rPr>
          <w:lang w:val="nl-NL"/>
        </w:rPr>
        <w:t>.</w:t>
      </w:r>
    </w:p>
    <w:p w14:paraId="36B36F27" w14:textId="77777777" w:rsidR="008D2684" w:rsidRPr="003E5F68" w:rsidRDefault="008D2684" w:rsidP="008D2684">
      <w:pPr>
        <w:pStyle w:val="B1"/>
        <w:rPr>
          <w:lang w:val="nl-NL"/>
        </w:rPr>
      </w:pPr>
      <w:r w:rsidRPr="003E5F68">
        <w:rPr>
          <w:lang w:val="nl-NL"/>
        </w:rPr>
        <w:t>3.</w:t>
      </w:r>
      <w:r w:rsidRPr="003E5F68">
        <w:rPr>
          <w:lang w:val="nl-NL"/>
        </w:rPr>
        <w:tab/>
        <w:t xml:space="preserve">The configuration management server stores the received </w:t>
      </w:r>
      <w:r>
        <w:rPr>
          <w:lang w:val="nl-NL"/>
        </w:rPr>
        <w:t>MC service</w:t>
      </w:r>
      <w:r w:rsidRPr="003E5F68">
        <w:rPr>
          <w:lang w:val="nl-NL"/>
        </w:rPr>
        <w:t xml:space="preserve"> user profile data.</w:t>
      </w:r>
    </w:p>
    <w:p w14:paraId="1CBBF7F9" w14:textId="77777777" w:rsidR="008D2684" w:rsidRPr="003E5F68" w:rsidRDefault="008D2684" w:rsidP="008D2684">
      <w:pPr>
        <w:pStyle w:val="B1"/>
        <w:rPr>
          <w:lang w:val="nl-NL"/>
        </w:rPr>
      </w:pPr>
      <w:r w:rsidRPr="003E5F68">
        <w:rPr>
          <w:lang w:val="nl-NL"/>
        </w:rPr>
        <w:t>4.</w:t>
      </w:r>
      <w:r w:rsidRPr="003E5F68">
        <w:rPr>
          <w:lang w:val="nl-NL"/>
        </w:rPr>
        <w:tab/>
        <w:t>The configuration management server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response to the configuration management client to confirm the </w:t>
      </w:r>
      <w:r>
        <w:rPr>
          <w:lang w:val="nl-NL"/>
        </w:rPr>
        <w:t>MC service</w:t>
      </w:r>
      <w:r w:rsidRPr="003E5F68">
        <w:rPr>
          <w:lang w:val="nl-NL"/>
        </w:rPr>
        <w:t xml:space="preserve"> user profile data up</w:t>
      </w:r>
      <w:r w:rsidRPr="003E5F68">
        <w:rPr>
          <w:rFonts w:hint="eastAsia"/>
          <w:lang w:val="nl-NL" w:eastAsia="zh-CN"/>
        </w:rPr>
        <w:t>date</w:t>
      </w:r>
      <w:r w:rsidRPr="003E5F68">
        <w:rPr>
          <w:lang w:val="nl-NL"/>
        </w:rPr>
        <w:t xml:space="preserve"> is complete.</w:t>
      </w:r>
    </w:p>
    <w:p w14:paraId="7224DCE7" w14:textId="77777777" w:rsidR="008D2684" w:rsidRPr="008A5E86" w:rsidRDefault="008D2684" w:rsidP="008D2684">
      <w:pPr>
        <w:pStyle w:val="NO"/>
        <w:rPr>
          <w:noProof/>
          <w:lang w:val="en-US"/>
        </w:rPr>
      </w:pPr>
      <w:bookmarkStart w:id="1566" w:name="_Toc433209671"/>
      <w:bookmarkStart w:id="1567" w:name="_Toc453260196"/>
      <w:bookmarkStart w:id="1568" w:name="_Toc453261083"/>
      <w:bookmarkStart w:id="1569" w:name="_Toc453279828"/>
      <w:bookmarkStart w:id="1570" w:name="_Toc459375166"/>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0B3B74C5" w14:textId="77777777" w:rsidR="008D2684" w:rsidRPr="006343A7" w:rsidRDefault="008D2684" w:rsidP="008D2684">
      <w:pPr>
        <w:pStyle w:val="Heading4"/>
        <w:rPr>
          <w:lang w:val="nl-NL"/>
        </w:rPr>
      </w:pPr>
      <w:bookmarkStart w:id="1571" w:name="_Toc468105408"/>
      <w:bookmarkStart w:id="1572" w:name="_Toc468110503"/>
      <w:bookmarkStart w:id="1573" w:name="_Toc209617542"/>
      <w:r w:rsidRPr="006343A7">
        <w:rPr>
          <w:lang w:val="nl-NL"/>
        </w:rPr>
        <w:t>10.</w:t>
      </w:r>
      <w:r w:rsidRPr="006343A7">
        <w:rPr>
          <w:lang w:val="nl-NL" w:eastAsia="zh-CN"/>
        </w:rPr>
        <w:t>1</w:t>
      </w:r>
      <w:r w:rsidRPr="006343A7">
        <w:rPr>
          <w:lang w:val="nl-NL"/>
        </w:rPr>
        <w:t>.4.</w:t>
      </w:r>
      <w:r>
        <w:rPr>
          <w:lang w:val="nl-NL"/>
        </w:rPr>
        <w:t>6</w:t>
      </w:r>
      <w:r w:rsidRPr="006343A7">
        <w:rPr>
          <w:lang w:val="nl-NL"/>
        </w:rPr>
        <w:tab/>
      </w:r>
      <w:r>
        <w:rPr>
          <w:lang w:val="nl-NL"/>
        </w:rPr>
        <w:t>Updating the pre-selected MC service user profile</w:t>
      </w:r>
      <w:bookmarkEnd w:id="1571"/>
      <w:bookmarkEnd w:id="1572"/>
      <w:bookmarkEnd w:id="1573"/>
    </w:p>
    <w:p w14:paraId="02FB5DF2" w14:textId="77777777" w:rsidR="008D2684" w:rsidRPr="006343A7" w:rsidRDefault="008D2684" w:rsidP="008D2684">
      <w:r w:rsidRPr="006343A7">
        <w:t>T</w:t>
      </w:r>
      <w:r w:rsidRPr="006343A7">
        <w:rPr>
          <w:rFonts w:hint="eastAsia"/>
        </w:rPr>
        <w:t xml:space="preserve">he </w:t>
      </w:r>
      <w:r w:rsidRPr="006343A7">
        <w:t>procedure</w:t>
      </w:r>
      <w:r w:rsidRPr="006343A7">
        <w:rPr>
          <w:rFonts w:hint="eastAsia"/>
        </w:rPr>
        <w:t xml:space="preserve"> for </w:t>
      </w:r>
      <w:r>
        <w:rPr>
          <w:lang w:val="nl-NL"/>
        </w:rPr>
        <w:t>updating the pre-selected</w:t>
      </w:r>
      <w:r w:rsidRPr="006343A7">
        <w:rPr>
          <w:lang w:val="nl-NL"/>
        </w:rPr>
        <w:t xml:space="preserve"> MC</w:t>
      </w:r>
      <w:r>
        <w:rPr>
          <w:lang w:val="nl-NL"/>
        </w:rPr>
        <w:t xml:space="preserve"> service</w:t>
      </w:r>
      <w:r w:rsidRPr="006343A7">
        <w:rPr>
          <w:lang w:val="nl-NL"/>
        </w:rPr>
        <w:t xml:space="preserve"> user profile in the configuration for an MC</w:t>
      </w:r>
      <w:r>
        <w:rPr>
          <w:lang w:val="nl-NL"/>
        </w:rPr>
        <w:t xml:space="preserve"> service</w:t>
      </w:r>
      <w:r w:rsidRPr="006343A7">
        <w:rPr>
          <w:lang w:val="nl-NL"/>
        </w:rPr>
        <w:t xml:space="preserve"> UE by the MC</w:t>
      </w:r>
      <w:r>
        <w:rPr>
          <w:lang w:val="nl-NL"/>
        </w:rPr>
        <w:t xml:space="preserve"> service</w:t>
      </w:r>
      <w:r w:rsidRPr="006343A7">
        <w:rPr>
          <w:lang w:val="nl-NL"/>
        </w:rPr>
        <w:t xml:space="preserve"> user is illustrated in figure 10.1.4.</w:t>
      </w:r>
      <w:r>
        <w:rPr>
          <w:lang w:val="nl-NL"/>
        </w:rPr>
        <w:t>6</w:t>
      </w:r>
      <w:r w:rsidRPr="006343A7">
        <w:rPr>
          <w:lang w:val="nl-NL"/>
        </w:rPr>
        <w:t>-1</w:t>
      </w:r>
      <w:r w:rsidRPr="006343A7">
        <w:rPr>
          <w:rFonts w:hint="eastAsia"/>
        </w:rPr>
        <w:t>.</w:t>
      </w:r>
    </w:p>
    <w:p w14:paraId="004FBF1F" w14:textId="77777777" w:rsidR="008D2684" w:rsidRPr="006343A7" w:rsidRDefault="008D2684" w:rsidP="008D2684">
      <w:r w:rsidRPr="006343A7">
        <w:t>Pre-conditions:</w:t>
      </w:r>
    </w:p>
    <w:p w14:paraId="0E63B034"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user has performed user authentication in identity management server.</w:t>
      </w:r>
    </w:p>
    <w:p w14:paraId="216B7E3F"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secure access to the configuration management server. </w:t>
      </w:r>
    </w:p>
    <w:p w14:paraId="33D70BC8"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already obtained one or more MC</w:t>
      </w:r>
      <w:r>
        <w:rPr>
          <w:lang w:val="nl-NL"/>
        </w:rPr>
        <w:t xml:space="preserve"> service</w:t>
      </w:r>
      <w:r w:rsidRPr="006343A7">
        <w:rPr>
          <w:lang w:val="nl-NL"/>
        </w:rPr>
        <w:t xml:space="preserve"> user profiles.</w:t>
      </w:r>
    </w:p>
    <w:p w14:paraId="5BEBC9C7" w14:textId="77777777" w:rsidR="008D2684" w:rsidRPr="006343A7" w:rsidRDefault="008D2684" w:rsidP="008D2684">
      <w:pPr>
        <w:pStyle w:val="B1"/>
        <w:rPr>
          <w:lang w:val="nl-NL"/>
        </w:rPr>
      </w:pPr>
      <w:r w:rsidRPr="006343A7">
        <w:rPr>
          <w:lang w:val="nl-NL"/>
        </w:rPr>
        <w:t>-</w:t>
      </w:r>
      <w:r w:rsidRPr="006343A7">
        <w:rPr>
          <w:lang w:val="nl-NL"/>
        </w:rPr>
        <w:tab/>
        <w:t xml:space="preserve">The </w:t>
      </w:r>
      <w:r>
        <w:rPr>
          <w:lang w:val="nl-NL"/>
        </w:rPr>
        <w:t>configuration management</w:t>
      </w:r>
      <w:r w:rsidRPr="006343A7">
        <w:rPr>
          <w:lang w:val="nl-NL"/>
        </w:rPr>
        <w:t xml:space="preserve"> client is triggered (e.g. by user interaction, by some automated means) to </w:t>
      </w:r>
      <w:r>
        <w:rPr>
          <w:lang w:val="nl-NL"/>
        </w:rPr>
        <w:t>change the pre-</w:t>
      </w:r>
      <w:r w:rsidRPr="006343A7">
        <w:rPr>
          <w:lang w:val="nl-NL"/>
        </w:rPr>
        <w:t>select</w:t>
      </w:r>
      <w:r>
        <w:rPr>
          <w:lang w:val="nl-NL"/>
        </w:rPr>
        <w:t>ed</w:t>
      </w:r>
      <w:r w:rsidRPr="006343A7">
        <w:rPr>
          <w:lang w:val="nl-NL"/>
        </w:rPr>
        <w:t xml:space="preserve"> MC</w:t>
      </w:r>
      <w:r>
        <w:rPr>
          <w:lang w:val="nl-NL"/>
        </w:rPr>
        <w:t xml:space="preserve"> service</w:t>
      </w:r>
      <w:r w:rsidRPr="006343A7">
        <w:rPr>
          <w:lang w:val="nl-NL"/>
        </w:rPr>
        <w:t xml:space="preserve"> user profile.</w:t>
      </w:r>
    </w:p>
    <w:p w14:paraId="7FA8B420" w14:textId="6CE94F21" w:rsidR="008D2684" w:rsidRPr="006343A7" w:rsidRDefault="00E95216" w:rsidP="008D2684">
      <w:pPr>
        <w:pStyle w:val="TH"/>
      </w:pPr>
      <w:r w:rsidRPr="006343A7">
        <w:rPr>
          <w:rFonts w:ascii="Times New Roman" w:hAnsi="Times New Roman"/>
        </w:rPr>
        <w:object w:dxaOrig="5736" w:dyaOrig="3396" w14:anchorId="21E613E7">
          <v:shape id="_x0000_i1058" type="#_x0000_t75" style="width:285.3pt;height:168.7pt" o:ole="">
            <v:imagedata r:id="rId77" o:title=""/>
          </v:shape>
          <o:OLEObject Type="Embed" ProgID="Visio.Drawing.11" ShapeID="_x0000_i1058" DrawAspect="Content" ObjectID="_1820231752" r:id="rId78"/>
        </w:object>
      </w:r>
    </w:p>
    <w:p w14:paraId="061331DB" w14:textId="77777777" w:rsidR="008D2684" w:rsidRPr="006343A7" w:rsidRDefault="008D2684" w:rsidP="008D2684">
      <w:pPr>
        <w:pStyle w:val="TF"/>
      </w:pPr>
      <w:r w:rsidRPr="006343A7">
        <w:t>Figure 10.</w:t>
      </w:r>
      <w:r w:rsidRPr="006343A7">
        <w:rPr>
          <w:lang w:eastAsia="zh-CN"/>
        </w:rPr>
        <w:t>1</w:t>
      </w:r>
      <w:r w:rsidRPr="006343A7">
        <w:t>.</w:t>
      </w:r>
      <w:r w:rsidRPr="006343A7">
        <w:rPr>
          <w:lang w:eastAsia="zh-CN"/>
        </w:rPr>
        <w:t>4.</w:t>
      </w:r>
      <w:r>
        <w:rPr>
          <w:lang w:eastAsia="zh-CN"/>
        </w:rPr>
        <w:t>6</w:t>
      </w:r>
      <w:r w:rsidRPr="006343A7">
        <w:t>-1: MC</w:t>
      </w:r>
      <w:r>
        <w:t xml:space="preserve"> service</w:t>
      </w:r>
      <w:r w:rsidRPr="006343A7">
        <w:t xml:space="preserve"> user updates the </w:t>
      </w:r>
      <w:r>
        <w:t>pre-selected</w:t>
      </w:r>
      <w:r w:rsidRPr="006343A7">
        <w:t xml:space="preserve"> MC</w:t>
      </w:r>
      <w:r>
        <w:t xml:space="preserve"> service</w:t>
      </w:r>
      <w:r w:rsidRPr="006343A7">
        <w:t xml:space="preserve"> user profile</w:t>
      </w:r>
    </w:p>
    <w:p w14:paraId="296C4659" w14:textId="77777777" w:rsidR="008D2684" w:rsidRPr="006343A7" w:rsidRDefault="008D2684" w:rsidP="008D2684">
      <w:pPr>
        <w:pStyle w:val="B1"/>
        <w:rPr>
          <w:lang w:val="nl-NL" w:eastAsia="ko-KR"/>
        </w:rPr>
      </w:pPr>
      <w:r>
        <w:rPr>
          <w:lang w:val="nl-NL"/>
        </w:rPr>
        <w:t>1</w:t>
      </w:r>
      <w:r w:rsidRPr="006343A7">
        <w:rPr>
          <w:lang w:val="nl-NL"/>
        </w:rPr>
        <w:t>.</w:t>
      </w:r>
      <w:r w:rsidRPr="006343A7">
        <w:rPr>
          <w:lang w:val="nl-NL"/>
        </w:rPr>
        <w:tab/>
        <w:t xml:space="preserve">The configuration management client sends </w:t>
      </w:r>
      <w:r>
        <w:rPr>
          <w:lang w:val="nl-NL"/>
        </w:rPr>
        <w:t xml:space="preserve">update pre-selected </w:t>
      </w:r>
      <w:r w:rsidRPr="006343A7">
        <w:rPr>
          <w:lang w:val="nl-NL"/>
        </w:rPr>
        <w:t>MC</w:t>
      </w:r>
      <w:r>
        <w:rPr>
          <w:lang w:val="nl-NL"/>
        </w:rPr>
        <w:t xml:space="preserve"> service</w:t>
      </w:r>
      <w:r w:rsidRPr="006343A7">
        <w:rPr>
          <w:lang w:val="nl-NL"/>
        </w:rPr>
        <w:t xml:space="preserve"> user profile request to the configuration management server, which includes </w:t>
      </w:r>
      <w:r>
        <w:rPr>
          <w:lang w:val="nl-NL"/>
        </w:rPr>
        <w:t xml:space="preserve">the </w:t>
      </w:r>
      <w:r w:rsidRPr="006343A7">
        <w:rPr>
          <w:lang w:val="nl-NL"/>
        </w:rPr>
        <w:t>MC</w:t>
      </w:r>
      <w:r>
        <w:rPr>
          <w:lang w:val="nl-NL"/>
        </w:rPr>
        <w:t xml:space="preserve"> service</w:t>
      </w:r>
      <w:r w:rsidRPr="006343A7">
        <w:rPr>
          <w:lang w:val="nl-NL"/>
        </w:rPr>
        <w:t xml:space="preserve"> user's MC</w:t>
      </w:r>
      <w:r>
        <w:rPr>
          <w:lang w:val="nl-NL"/>
        </w:rPr>
        <w:t xml:space="preserve"> service</w:t>
      </w:r>
      <w:r w:rsidRPr="006343A7">
        <w:rPr>
          <w:lang w:val="nl-NL"/>
        </w:rPr>
        <w:t xml:space="preserve"> ID</w:t>
      </w:r>
      <w:r>
        <w:rPr>
          <w:lang w:val="nl-NL"/>
        </w:rPr>
        <w:t xml:space="preserve"> and</w:t>
      </w:r>
      <w:r w:rsidRPr="006343A7">
        <w:rPr>
          <w:lang w:val="nl-NL"/>
        </w:rPr>
        <w:t xml:space="preserve"> an MC</w:t>
      </w:r>
      <w:r>
        <w:rPr>
          <w:lang w:val="nl-NL"/>
        </w:rPr>
        <w:t xml:space="preserve"> service</w:t>
      </w:r>
      <w:r w:rsidRPr="006343A7">
        <w:rPr>
          <w:lang w:val="nl-NL"/>
        </w:rPr>
        <w:t xml:space="preserve"> user profile index that indicates which MC</w:t>
      </w:r>
      <w:r>
        <w:rPr>
          <w:lang w:val="nl-NL"/>
        </w:rPr>
        <w:t xml:space="preserve"> service</w:t>
      </w:r>
      <w:r w:rsidRPr="006343A7">
        <w:rPr>
          <w:lang w:val="nl-NL"/>
        </w:rPr>
        <w:t xml:space="preserve"> user profile is </w:t>
      </w:r>
      <w:r>
        <w:rPr>
          <w:lang w:val="nl-NL"/>
        </w:rPr>
        <w:t>to be pre-</w:t>
      </w:r>
      <w:r w:rsidRPr="006343A7">
        <w:rPr>
          <w:lang w:val="nl-NL"/>
        </w:rPr>
        <w:t xml:space="preserve">selected </w:t>
      </w:r>
      <w:r>
        <w:rPr>
          <w:lang w:val="nl-NL"/>
        </w:rPr>
        <w:t>by the MC service server at next MC service authorization</w:t>
      </w:r>
      <w:r w:rsidRPr="003D4E3B">
        <w:t>.</w:t>
      </w:r>
    </w:p>
    <w:p w14:paraId="39D3891E" w14:textId="77777777" w:rsidR="008D2684" w:rsidRPr="006343A7" w:rsidRDefault="008D2684" w:rsidP="008D2684">
      <w:pPr>
        <w:pStyle w:val="B1"/>
        <w:rPr>
          <w:lang w:val="nl-NL"/>
        </w:rPr>
      </w:pPr>
      <w:r>
        <w:rPr>
          <w:lang w:val="nl-NL"/>
        </w:rPr>
        <w:t>2</w:t>
      </w:r>
      <w:r w:rsidRPr="006343A7">
        <w:rPr>
          <w:lang w:val="nl-NL"/>
        </w:rPr>
        <w:t>.</w:t>
      </w:r>
      <w:r w:rsidRPr="006343A7">
        <w:rPr>
          <w:lang w:val="nl-NL"/>
        </w:rPr>
        <w:tab/>
        <w:t xml:space="preserve">The configuration management server checks the authorization of the </w:t>
      </w:r>
      <w:r>
        <w:rPr>
          <w:lang w:val="nl-NL"/>
        </w:rPr>
        <w:t>update pre-selected</w:t>
      </w:r>
      <w:r w:rsidRPr="006343A7">
        <w:rPr>
          <w:lang w:val="nl-NL"/>
        </w:rPr>
        <w:t xml:space="preserve"> MC</w:t>
      </w:r>
      <w:r>
        <w:rPr>
          <w:lang w:val="nl-NL"/>
        </w:rPr>
        <w:t xml:space="preserve"> service</w:t>
      </w:r>
      <w:r w:rsidRPr="006343A7">
        <w:rPr>
          <w:lang w:val="nl-NL"/>
        </w:rPr>
        <w:t xml:space="preserve"> user profile request.</w:t>
      </w:r>
    </w:p>
    <w:p w14:paraId="03401400" w14:textId="77777777" w:rsidR="008D2684" w:rsidRPr="006343A7" w:rsidRDefault="008D2684" w:rsidP="008D2684">
      <w:pPr>
        <w:pStyle w:val="B1"/>
        <w:rPr>
          <w:lang w:val="nl-NL"/>
        </w:rPr>
      </w:pPr>
      <w:r>
        <w:rPr>
          <w:lang w:val="nl-NL"/>
        </w:rPr>
        <w:t>3</w:t>
      </w:r>
      <w:r w:rsidRPr="006343A7">
        <w:rPr>
          <w:lang w:val="nl-NL"/>
        </w:rPr>
        <w:t>.</w:t>
      </w:r>
      <w:r>
        <w:rPr>
          <w:lang w:val="nl-NL"/>
        </w:rPr>
        <w:tab/>
      </w:r>
      <w:r w:rsidRPr="006343A7">
        <w:rPr>
          <w:lang w:val="nl-NL"/>
        </w:rPr>
        <w:t xml:space="preserve">The configuration management server stores the received </w:t>
      </w:r>
      <w:r>
        <w:rPr>
          <w:lang w:val="nl-NL"/>
        </w:rPr>
        <w:t>pre-selected</w:t>
      </w:r>
      <w:r w:rsidRPr="006343A7">
        <w:rPr>
          <w:lang w:val="nl-NL"/>
        </w:rPr>
        <w:t xml:space="preserve"> MC</w:t>
      </w:r>
      <w:r>
        <w:rPr>
          <w:lang w:val="nl-NL"/>
        </w:rPr>
        <w:t xml:space="preserve"> service</w:t>
      </w:r>
      <w:r w:rsidRPr="006343A7">
        <w:rPr>
          <w:lang w:val="nl-NL"/>
        </w:rPr>
        <w:t xml:space="preserve"> user profile selection.</w:t>
      </w:r>
    </w:p>
    <w:p w14:paraId="4C4BFE25" w14:textId="77777777" w:rsidR="008D2684" w:rsidRDefault="008D2684" w:rsidP="008D2684">
      <w:pPr>
        <w:pStyle w:val="B1"/>
        <w:rPr>
          <w:lang w:val="nl-NL"/>
        </w:rPr>
      </w:pPr>
      <w:r>
        <w:rPr>
          <w:lang w:val="nl-NL"/>
        </w:rPr>
        <w:t>4</w:t>
      </w:r>
      <w:r w:rsidRPr="006343A7">
        <w:rPr>
          <w:lang w:val="nl-NL"/>
        </w:rPr>
        <w:t>.</w:t>
      </w:r>
      <w:r w:rsidRPr="006343A7">
        <w:rPr>
          <w:lang w:val="nl-NL"/>
        </w:rPr>
        <w:tab/>
        <w:t xml:space="preserve">The configuration management server sends </w:t>
      </w:r>
      <w:r>
        <w:rPr>
          <w:lang w:val="nl-NL"/>
        </w:rPr>
        <w:t>update pre-selected</w:t>
      </w:r>
      <w:r w:rsidRPr="006343A7">
        <w:rPr>
          <w:lang w:val="nl-NL"/>
        </w:rPr>
        <w:t xml:space="preserve"> MC</w:t>
      </w:r>
      <w:r>
        <w:rPr>
          <w:lang w:val="nl-NL"/>
        </w:rPr>
        <w:t xml:space="preserve"> service</w:t>
      </w:r>
      <w:r w:rsidRPr="006343A7">
        <w:rPr>
          <w:lang w:val="nl-NL"/>
        </w:rPr>
        <w:t xml:space="preserve"> user profile response to the configuration management client to confirm the </w:t>
      </w:r>
      <w:r>
        <w:rPr>
          <w:lang w:val="nl-NL"/>
        </w:rPr>
        <w:t>pre-selected</w:t>
      </w:r>
      <w:r w:rsidRPr="006343A7">
        <w:rPr>
          <w:lang w:val="nl-NL"/>
        </w:rPr>
        <w:t xml:space="preserve"> MC</w:t>
      </w:r>
      <w:r>
        <w:rPr>
          <w:lang w:val="nl-NL"/>
        </w:rPr>
        <w:t xml:space="preserve"> service</w:t>
      </w:r>
      <w:r w:rsidRPr="006343A7">
        <w:rPr>
          <w:lang w:val="nl-NL"/>
        </w:rPr>
        <w:t xml:space="preserve"> user profile </w:t>
      </w:r>
      <w:r>
        <w:rPr>
          <w:lang w:val="nl-NL"/>
        </w:rPr>
        <w:t xml:space="preserve">has </w:t>
      </w:r>
      <w:r w:rsidRPr="006343A7">
        <w:rPr>
          <w:lang w:val="nl-NL"/>
        </w:rPr>
        <w:t>be</w:t>
      </w:r>
      <w:r>
        <w:rPr>
          <w:lang w:val="nl-NL"/>
        </w:rPr>
        <w:t>en</w:t>
      </w:r>
      <w:r w:rsidRPr="006343A7">
        <w:rPr>
          <w:lang w:val="nl-NL"/>
        </w:rPr>
        <w:t xml:space="preserve"> set.</w:t>
      </w:r>
    </w:p>
    <w:p w14:paraId="1A61A97D" w14:textId="46360FFA" w:rsidR="008D2684" w:rsidRPr="006343A7" w:rsidRDefault="008D2684" w:rsidP="008D2684">
      <w:pPr>
        <w:pStyle w:val="NO"/>
        <w:rPr>
          <w:lang w:val="nl-NL"/>
        </w:rPr>
      </w:pPr>
      <w:r w:rsidRPr="00A6051D">
        <w:t>NOTE</w:t>
      </w:r>
      <w:r w:rsidR="007E058E">
        <w:t> 1</w:t>
      </w:r>
      <w:r>
        <w:rPr>
          <w:lang w:val="nl-NL"/>
        </w:rPr>
        <w:t>:</w:t>
      </w:r>
      <w:r>
        <w:rPr>
          <w:lang w:val="nl-NL"/>
        </w:rPr>
        <w:tab/>
      </w:r>
      <w:r w:rsidRPr="006343A7">
        <w:rPr>
          <w:lang w:val="nl-NL"/>
        </w:rPr>
        <w:t xml:space="preserve">Steps </w:t>
      </w:r>
      <w:r>
        <w:rPr>
          <w:lang w:val="nl-NL"/>
        </w:rPr>
        <w:t>3</w:t>
      </w:r>
      <w:r w:rsidRPr="006343A7">
        <w:rPr>
          <w:lang w:val="nl-NL"/>
        </w:rPr>
        <w:t xml:space="preserve"> to </w:t>
      </w:r>
      <w:r>
        <w:rPr>
          <w:lang w:val="nl-NL"/>
        </w:rPr>
        <w:t>4</w:t>
      </w:r>
      <w:r w:rsidRPr="006343A7">
        <w:rPr>
          <w:lang w:val="nl-NL"/>
        </w:rPr>
        <w:t xml:space="preserve"> can occur in any ord</w:t>
      </w:r>
      <w:r w:rsidRPr="00F03EA9">
        <w:rPr>
          <w:lang w:val="nl-NL"/>
        </w:rPr>
        <w:t>er or in parallel.</w:t>
      </w:r>
    </w:p>
    <w:p w14:paraId="2FAFD4F0" w14:textId="77777777" w:rsidR="008D2684" w:rsidRPr="006343A7" w:rsidRDefault="008D2684" w:rsidP="008D2684">
      <w:pPr>
        <w:rPr>
          <w:lang w:eastAsia="zh-CN"/>
        </w:rPr>
      </w:pPr>
      <w:r w:rsidRPr="006343A7">
        <w:rPr>
          <w:lang w:eastAsia="zh-CN"/>
        </w:rPr>
        <w:t xml:space="preserve">For each update </w:t>
      </w:r>
      <w:r>
        <w:rPr>
          <w:lang w:eastAsia="zh-CN"/>
        </w:rPr>
        <w:t xml:space="preserve">pre-selected MC service user profile </w:t>
      </w:r>
      <w:r w:rsidRPr="006343A7">
        <w:rPr>
          <w:lang w:eastAsia="zh-CN"/>
        </w:rPr>
        <w:t>request to the MC</w:t>
      </w:r>
      <w:r>
        <w:rPr>
          <w:lang w:eastAsia="zh-CN"/>
        </w:rPr>
        <w:t xml:space="preserve"> service</w:t>
      </w:r>
      <w:r w:rsidRPr="006343A7">
        <w:rPr>
          <w:lang w:eastAsia="zh-CN"/>
        </w:rPr>
        <w:t xml:space="preserve"> user profile, </w:t>
      </w:r>
      <w:r>
        <w:rPr>
          <w:lang w:eastAsia="zh-CN"/>
        </w:rPr>
        <w:t xml:space="preserve">the configuration management server </w:t>
      </w:r>
      <w:r w:rsidRPr="006343A7">
        <w:t>determine</w:t>
      </w:r>
      <w:r>
        <w:t>s</w:t>
      </w:r>
      <w:r w:rsidRPr="006343A7">
        <w:t xml:space="preserve"> whether the requested update is allowed prior to</w:t>
      </w:r>
      <w:r w:rsidRPr="006343A7">
        <w:rPr>
          <w:lang w:eastAsia="zh-CN"/>
        </w:rPr>
        <w:t xml:space="preserve"> storing</w:t>
      </w:r>
      <w:r>
        <w:rPr>
          <w:lang w:eastAsia="zh-CN"/>
        </w:rPr>
        <w:t xml:space="preserve"> the configuration parameters and</w:t>
      </w:r>
      <w:r w:rsidRPr="006343A7">
        <w:rPr>
          <w:lang w:eastAsia="zh-CN"/>
        </w:rPr>
        <w:t xml:space="preserve"> </w:t>
      </w:r>
      <w:r>
        <w:rPr>
          <w:lang w:eastAsia="zh-CN"/>
        </w:rPr>
        <w:t xml:space="preserve">updating </w:t>
      </w:r>
      <w:r w:rsidRPr="006343A7">
        <w:rPr>
          <w:lang w:eastAsia="zh-CN"/>
        </w:rPr>
        <w:t xml:space="preserve">the </w:t>
      </w:r>
      <w:r>
        <w:rPr>
          <w:lang w:eastAsia="zh-CN"/>
        </w:rPr>
        <w:t>MC service</w:t>
      </w:r>
      <w:r w:rsidRPr="006343A7">
        <w:rPr>
          <w:lang w:eastAsia="zh-CN"/>
        </w:rPr>
        <w:t xml:space="preserve"> user database </w:t>
      </w:r>
      <w:r>
        <w:rPr>
          <w:lang w:eastAsia="zh-CN"/>
        </w:rPr>
        <w:t>(</w:t>
      </w:r>
      <w:r w:rsidRPr="006343A7">
        <w:rPr>
          <w:lang w:eastAsia="zh-CN"/>
        </w:rPr>
        <w:t xml:space="preserve">via the CSC-13 reference point </w:t>
      </w:r>
      <w:r w:rsidRPr="006343A7">
        <w:t xml:space="preserve">as </w:t>
      </w:r>
      <w:r>
        <w:t>specified</w:t>
      </w:r>
      <w:r w:rsidRPr="006343A7">
        <w:t xml:space="preserve"> in 3GPP TS 29.283</w:t>
      </w:r>
      <w:r>
        <w:t> </w:t>
      </w:r>
      <w:r w:rsidRPr="006343A7">
        <w:t>[1</w:t>
      </w:r>
      <w:r>
        <w:t>9</w:t>
      </w:r>
      <w:r w:rsidRPr="006343A7">
        <w:t>]</w:t>
      </w:r>
      <w:r>
        <w:t>)</w:t>
      </w:r>
      <w:r w:rsidRPr="006343A7">
        <w:rPr>
          <w:lang w:eastAsia="zh-CN"/>
        </w:rPr>
        <w:t xml:space="preserve">. </w:t>
      </w:r>
    </w:p>
    <w:p w14:paraId="0788BB54" w14:textId="77777777" w:rsidR="008D2684" w:rsidRDefault="008D2684" w:rsidP="008D2684">
      <w:pPr>
        <w:rPr>
          <w:lang w:eastAsia="zh-CN"/>
        </w:rPr>
      </w:pPr>
      <w:r w:rsidRPr="006343A7">
        <w:rPr>
          <w:lang w:eastAsia="zh-CN"/>
        </w:rPr>
        <w:t>After each update to the MC</w:t>
      </w:r>
      <w:r>
        <w:rPr>
          <w:lang w:eastAsia="zh-CN"/>
        </w:rPr>
        <w:t xml:space="preserve"> service</w:t>
      </w:r>
      <w:r w:rsidRPr="006343A7">
        <w:rPr>
          <w:lang w:eastAsia="zh-CN"/>
        </w:rPr>
        <w:t xml:space="preserve"> user profile</w:t>
      </w:r>
      <w:r>
        <w:rPr>
          <w:lang w:eastAsia="zh-CN"/>
        </w:rPr>
        <w:t xml:space="preserve"> in the MC service user database</w:t>
      </w:r>
      <w:r w:rsidRPr="006343A7">
        <w:rPr>
          <w:lang w:eastAsia="zh-CN"/>
        </w:rPr>
        <w:t>, the MC</w:t>
      </w:r>
      <w:r>
        <w:rPr>
          <w:lang w:eastAsia="zh-CN"/>
        </w:rPr>
        <w:t xml:space="preserve"> service</w:t>
      </w:r>
      <w:r w:rsidRPr="006343A7">
        <w:rPr>
          <w:lang w:eastAsia="zh-CN"/>
        </w:rPr>
        <w:t xml:space="preserve"> server receives the changes from </w:t>
      </w:r>
      <w:r>
        <w:rPr>
          <w:lang w:eastAsia="zh-CN"/>
        </w:rPr>
        <w:t xml:space="preserve">the </w:t>
      </w:r>
      <w:r w:rsidRPr="006343A7">
        <w:rPr>
          <w:lang w:eastAsia="zh-CN"/>
        </w:rPr>
        <w:t>MC</w:t>
      </w:r>
      <w:r>
        <w:rPr>
          <w:lang w:eastAsia="zh-CN"/>
        </w:rPr>
        <w:t xml:space="preserve"> service</w:t>
      </w:r>
      <w:r w:rsidRPr="006343A7">
        <w:rPr>
          <w:lang w:eastAsia="zh-CN"/>
        </w:rPr>
        <w:t xml:space="preserve"> user profile database via the </w:t>
      </w:r>
      <w:r>
        <w:rPr>
          <w:lang w:eastAsia="zh-CN"/>
        </w:rPr>
        <w:t>corresponding MC service</w:t>
      </w:r>
      <w:r w:rsidRPr="006343A7">
        <w:rPr>
          <w:lang w:eastAsia="zh-CN"/>
        </w:rPr>
        <w:t xml:space="preserve"> reference point</w:t>
      </w:r>
      <w:r w:rsidRPr="00F44E37">
        <w:rPr>
          <w:lang w:eastAsia="zh-CN"/>
        </w:rPr>
        <w:t xml:space="preserve"> </w:t>
      </w:r>
      <w:r>
        <w:rPr>
          <w:lang w:eastAsia="zh-CN"/>
        </w:rPr>
        <w:t>defined between MC service server and the MC service user database</w:t>
      </w:r>
      <w:r w:rsidRPr="006343A7">
        <w:rPr>
          <w:lang w:eastAsia="zh-CN"/>
        </w:rPr>
        <w:t xml:space="preserve">, and </w:t>
      </w:r>
      <w:r>
        <w:rPr>
          <w:lang w:eastAsia="zh-CN"/>
        </w:rPr>
        <w:t xml:space="preserve">all of </w:t>
      </w:r>
      <w:r w:rsidRPr="006343A7">
        <w:rPr>
          <w:lang w:eastAsia="zh-CN"/>
        </w:rPr>
        <w:t>the MC</w:t>
      </w:r>
      <w:r>
        <w:rPr>
          <w:lang w:eastAsia="zh-CN"/>
        </w:rPr>
        <w:t xml:space="preserve"> service</w:t>
      </w:r>
      <w:r w:rsidRPr="006343A7">
        <w:rPr>
          <w:lang w:eastAsia="zh-CN"/>
        </w:rPr>
        <w:t xml:space="preserve"> UEs </w:t>
      </w:r>
      <w:r>
        <w:rPr>
          <w:lang w:eastAsia="zh-CN"/>
        </w:rPr>
        <w:t xml:space="preserve">associated with </w:t>
      </w:r>
      <w:r w:rsidRPr="006343A7">
        <w:rPr>
          <w:lang w:eastAsia="zh-CN"/>
        </w:rPr>
        <w:t>the MC</w:t>
      </w:r>
      <w:r>
        <w:rPr>
          <w:lang w:eastAsia="zh-CN"/>
        </w:rPr>
        <w:t xml:space="preserve"> service</w:t>
      </w:r>
      <w:r w:rsidRPr="006343A7">
        <w:rPr>
          <w:lang w:eastAsia="zh-CN"/>
        </w:rPr>
        <w:t xml:space="preserve"> user receive the updated MC</w:t>
      </w:r>
      <w:r>
        <w:rPr>
          <w:lang w:eastAsia="zh-CN"/>
        </w:rPr>
        <w:t xml:space="preserve"> service</w:t>
      </w:r>
      <w:r w:rsidRPr="006343A7">
        <w:rPr>
          <w:lang w:eastAsia="zh-CN"/>
        </w:rPr>
        <w:t xml:space="preserve"> user profile as specified in subclause</w:t>
      </w:r>
      <w:r>
        <w:rPr>
          <w:lang w:eastAsia="zh-CN"/>
        </w:rPr>
        <w:t> </w:t>
      </w:r>
      <w:r w:rsidRPr="006343A7">
        <w:rPr>
          <w:lang w:eastAsia="zh-CN"/>
        </w:rPr>
        <w:t>10.1.4.</w:t>
      </w:r>
      <w:r>
        <w:rPr>
          <w:lang w:eastAsia="zh-CN"/>
        </w:rPr>
        <w:t>4</w:t>
      </w:r>
      <w:r w:rsidRPr="006343A7">
        <w:rPr>
          <w:lang w:eastAsia="zh-CN"/>
        </w:rPr>
        <w:t>.</w:t>
      </w:r>
    </w:p>
    <w:p w14:paraId="23874B93" w14:textId="77777777" w:rsidR="008D2684" w:rsidRDefault="008D2684" w:rsidP="008D2684">
      <w:pPr>
        <w:rPr>
          <w:lang w:eastAsia="zh-CN"/>
        </w:rPr>
      </w:pPr>
      <w:r>
        <w:rPr>
          <w:lang w:eastAsia="zh-CN"/>
        </w:rPr>
        <w:t>A change to the pre-selected MC service user profile while the MC service user is receiving MC service does not have any effect on the active MC service user profile, however, the change will be applied at the next MC service authorization.</w:t>
      </w:r>
    </w:p>
    <w:p w14:paraId="7E96B654" w14:textId="77777777" w:rsidR="007E058E" w:rsidRDefault="007E058E" w:rsidP="007E058E">
      <w:pPr>
        <w:pStyle w:val="NO"/>
      </w:pPr>
      <w:r>
        <w:t>NOTE 2:</w:t>
      </w:r>
      <w:r>
        <w:tab/>
        <w:t>Specifying</w:t>
      </w:r>
      <w:r w:rsidRPr="009873DA">
        <w:t xml:space="preserve"> </w:t>
      </w:r>
      <w:r>
        <w:t xml:space="preserve">a </w:t>
      </w:r>
      <w:r w:rsidRPr="009873DA">
        <w:t>pre-selected MC service user profile specific to each UE associated with an MC service user</w:t>
      </w:r>
      <w:r w:rsidRPr="00A72F1B">
        <w:t xml:space="preserve"> is out of scope of the present document</w:t>
      </w:r>
      <w:r>
        <w:t>.</w:t>
      </w:r>
    </w:p>
    <w:p w14:paraId="5FCC6730" w14:textId="77777777" w:rsidR="008D2684" w:rsidRPr="009C7793" w:rsidRDefault="008D2684" w:rsidP="008D2684">
      <w:pPr>
        <w:pStyle w:val="Heading4"/>
        <w:rPr>
          <w:lang w:val="nl-NL"/>
        </w:rPr>
      </w:pPr>
      <w:bookmarkStart w:id="1574" w:name="_Toc468105409"/>
      <w:bookmarkStart w:id="1575" w:name="_Toc468110504"/>
      <w:bookmarkStart w:id="1576" w:name="_Toc209617543"/>
      <w:r>
        <w:rPr>
          <w:lang w:val="nl-NL"/>
        </w:rPr>
        <w:t>10.1.4.7</w:t>
      </w:r>
      <w:r w:rsidRPr="009C7793">
        <w:rPr>
          <w:lang w:val="nl-NL"/>
        </w:rPr>
        <w:tab/>
        <w:t xml:space="preserve">Updating the selected </w:t>
      </w:r>
      <w:r>
        <w:rPr>
          <w:lang w:val="nl-NL"/>
        </w:rPr>
        <w:t>MC service</w:t>
      </w:r>
      <w:r w:rsidRPr="009C7793">
        <w:rPr>
          <w:lang w:val="nl-NL"/>
        </w:rPr>
        <w:t xml:space="preserve"> user profile</w:t>
      </w:r>
      <w:r>
        <w:rPr>
          <w:lang w:val="nl-NL"/>
        </w:rPr>
        <w:t xml:space="preserve"> for an MC service</w:t>
      </w:r>
      <w:bookmarkEnd w:id="1574"/>
      <w:bookmarkEnd w:id="1575"/>
      <w:bookmarkEnd w:id="1576"/>
    </w:p>
    <w:p w14:paraId="3F9F7AD9" w14:textId="4D8D905C" w:rsidR="008D2684" w:rsidRDefault="008D2684" w:rsidP="008D2684">
      <w:pPr>
        <w:rPr>
          <w:lang w:val="nl-NL"/>
        </w:rPr>
      </w:pPr>
      <w:r w:rsidRPr="009C7793">
        <w:rPr>
          <w:lang w:val="nl-NL"/>
        </w:rPr>
        <w:t xml:space="preserve">The procedure for updating the selected </w:t>
      </w:r>
      <w:r>
        <w:rPr>
          <w:lang w:val="nl-NL"/>
        </w:rPr>
        <w:t>MC service</w:t>
      </w:r>
      <w:r w:rsidRPr="009C7793">
        <w:rPr>
          <w:lang w:val="nl-NL"/>
        </w:rPr>
        <w:t xml:space="preserve"> user profile</w:t>
      </w:r>
      <w:r>
        <w:rPr>
          <w:lang w:val="nl-NL"/>
        </w:rPr>
        <w:t xml:space="preserve"> within a single MC service </w:t>
      </w:r>
      <w:r w:rsidRPr="009C7793">
        <w:rPr>
          <w:lang w:val="nl-NL"/>
        </w:rPr>
        <w:t xml:space="preserve">for an </w:t>
      </w:r>
      <w:r>
        <w:rPr>
          <w:lang w:val="nl-NL"/>
        </w:rPr>
        <w:t>MC service</w:t>
      </w:r>
      <w:r w:rsidRPr="009C7793">
        <w:rPr>
          <w:lang w:val="nl-NL"/>
        </w:rPr>
        <w:t xml:space="preserve"> UE by the </w:t>
      </w:r>
      <w:r>
        <w:rPr>
          <w:lang w:val="nl-NL"/>
        </w:rPr>
        <w:t>MC service</w:t>
      </w:r>
      <w:r w:rsidRPr="009C7793">
        <w:rPr>
          <w:lang w:val="nl-NL"/>
        </w:rPr>
        <w:t xml:space="preserve"> user</w:t>
      </w:r>
      <w:r>
        <w:rPr>
          <w:lang w:val="nl-NL"/>
        </w:rPr>
        <w:t xml:space="preserve"> whilst the MC service user is receiving that</w:t>
      </w:r>
      <w:r w:rsidRPr="009C7793">
        <w:rPr>
          <w:lang w:val="nl-NL"/>
        </w:rPr>
        <w:t xml:space="preserve"> </w:t>
      </w:r>
      <w:r>
        <w:rPr>
          <w:lang w:val="nl-NL"/>
        </w:rPr>
        <w:t>MC service</w:t>
      </w:r>
      <w:r w:rsidRPr="009C7793">
        <w:rPr>
          <w:lang w:val="nl-NL"/>
        </w:rPr>
        <w:t xml:space="preserve"> is illustrated in figure </w:t>
      </w:r>
      <w:r>
        <w:rPr>
          <w:lang w:val="nl-NL"/>
        </w:rPr>
        <w:t>10.1.4.7</w:t>
      </w:r>
      <w:r w:rsidRPr="009C7793">
        <w:rPr>
          <w:lang w:val="nl-NL"/>
        </w:rPr>
        <w:t>-1.</w:t>
      </w:r>
      <w:r>
        <w:rPr>
          <w:lang w:val="nl-NL"/>
        </w:rPr>
        <w:t xml:space="preserve"> This procedure is used by the following MC services:</w:t>
      </w:r>
    </w:p>
    <w:p w14:paraId="6438AB93" w14:textId="77777777" w:rsidR="008D2684" w:rsidRDefault="008D2684" w:rsidP="008D2684">
      <w:pPr>
        <w:pStyle w:val="B1"/>
        <w:rPr>
          <w:lang w:val="nl-NL"/>
        </w:rPr>
      </w:pPr>
      <w:r>
        <w:rPr>
          <w:lang w:val="nl-NL"/>
        </w:rPr>
        <w:t>-</w:t>
      </w:r>
      <w:r>
        <w:rPr>
          <w:lang w:val="nl-NL"/>
        </w:rPr>
        <w:tab/>
        <w:t>MCPTT (as specified in 3GPP TS 23.379 [16]);</w:t>
      </w:r>
    </w:p>
    <w:p w14:paraId="6D1B10F3" w14:textId="77777777" w:rsidR="008D2684" w:rsidRDefault="008D2684" w:rsidP="008D2684">
      <w:pPr>
        <w:pStyle w:val="B1"/>
        <w:rPr>
          <w:lang w:val="nl-NL"/>
        </w:rPr>
      </w:pPr>
      <w:r>
        <w:rPr>
          <w:lang w:val="nl-NL"/>
        </w:rPr>
        <w:t>-</w:t>
      </w:r>
      <w:r>
        <w:rPr>
          <w:lang w:val="nl-NL"/>
        </w:rPr>
        <w:tab/>
        <w:t>MCVideo (as specified in 3GPP TS 23.281 [12]); and</w:t>
      </w:r>
    </w:p>
    <w:p w14:paraId="42661F5B" w14:textId="77777777" w:rsidR="008D2684" w:rsidRPr="009C7793" w:rsidRDefault="008D2684" w:rsidP="008D2684">
      <w:pPr>
        <w:pStyle w:val="B1"/>
        <w:rPr>
          <w:lang w:val="nl-NL"/>
        </w:rPr>
      </w:pPr>
      <w:r>
        <w:rPr>
          <w:lang w:val="nl-NL"/>
        </w:rPr>
        <w:t>-</w:t>
      </w:r>
      <w:r>
        <w:rPr>
          <w:lang w:val="nl-NL"/>
        </w:rPr>
        <w:tab/>
        <w:t>MCData (as specified in 3GPP TS 23.282 [13]).</w:t>
      </w:r>
    </w:p>
    <w:p w14:paraId="62CDC13F" w14:textId="77777777" w:rsidR="008D2684" w:rsidRPr="009C7793" w:rsidRDefault="008D2684" w:rsidP="008D2684">
      <w:pPr>
        <w:rPr>
          <w:lang w:val="nl-NL"/>
        </w:rPr>
      </w:pPr>
      <w:r w:rsidRPr="009C7793">
        <w:rPr>
          <w:lang w:val="nl-NL"/>
        </w:rPr>
        <w:t>Pre-conditions:</w:t>
      </w:r>
    </w:p>
    <w:p w14:paraId="0A7B69E7" w14:textId="77777777" w:rsidR="008D2684" w:rsidRDefault="008D2684" w:rsidP="008D2684">
      <w:pPr>
        <w:pStyle w:val="B1"/>
      </w:pPr>
      <w:r>
        <w:t>-</w:t>
      </w:r>
      <w:r>
        <w:tab/>
        <w:t>For the MC service (see list above) for which the selected MC service user profile is to be updated:</w:t>
      </w:r>
    </w:p>
    <w:p w14:paraId="3B9A787E" w14:textId="77777777" w:rsidR="008D2684" w:rsidRPr="009C7793" w:rsidRDefault="008D2684" w:rsidP="008D2684">
      <w:pPr>
        <w:pStyle w:val="B2"/>
      </w:pPr>
      <w:r w:rsidRPr="009C7793">
        <w:lastRenderedPageBreak/>
        <w:t>-</w:t>
      </w:r>
      <w:r w:rsidRPr="009C7793">
        <w:tab/>
        <w:t xml:space="preserve">The </w:t>
      </w:r>
      <w:r>
        <w:t>MC service</w:t>
      </w:r>
      <w:r w:rsidRPr="009C7793">
        <w:t xml:space="preserve"> user has performed user authentication in </w:t>
      </w:r>
      <w:r>
        <w:t xml:space="preserve">the </w:t>
      </w:r>
      <w:r w:rsidRPr="009C7793">
        <w:t>identity management server.</w:t>
      </w:r>
    </w:p>
    <w:p w14:paraId="300D4EBE" w14:textId="77777777" w:rsidR="008D2684" w:rsidRPr="009C7793" w:rsidRDefault="008D2684" w:rsidP="008D2684">
      <w:pPr>
        <w:pStyle w:val="B2"/>
      </w:pPr>
      <w:r w:rsidRPr="009C7793">
        <w:t>-</w:t>
      </w:r>
      <w:r w:rsidRPr="009C7793">
        <w:tab/>
        <w:t xml:space="preserve">The </w:t>
      </w:r>
      <w:r>
        <w:t>MC service</w:t>
      </w:r>
      <w:r w:rsidRPr="009C7793">
        <w:t xml:space="preserve"> UE has secure access to the </w:t>
      </w:r>
      <w:r>
        <w:t>MC service</w:t>
      </w:r>
      <w:r w:rsidRPr="009C7793">
        <w:t xml:space="preserve"> server.</w:t>
      </w:r>
    </w:p>
    <w:p w14:paraId="0992A81E" w14:textId="77777777" w:rsidR="008D2684" w:rsidRPr="009C7793" w:rsidRDefault="008D2684" w:rsidP="008D2684">
      <w:pPr>
        <w:pStyle w:val="B2"/>
      </w:pPr>
      <w:r w:rsidRPr="009C7793">
        <w:t>-</w:t>
      </w:r>
      <w:r w:rsidRPr="009C7793">
        <w:tab/>
        <w:t xml:space="preserve">The </w:t>
      </w:r>
      <w:r>
        <w:t>MC service</w:t>
      </w:r>
      <w:r w:rsidRPr="009C7793">
        <w:t xml:space="preserve"> UE has already obtained </w:t>
      </w:r>
      <w:r>
        <w:t>multiple MC service</w:t>
      </w:r>
      <w:r w:rsidRPr="009C7793">
        <w:t xml:space="preserve"> user profiles.</w:t>
      </w:r>
    </w:p>
    <w:p w14:paraId="5A483940" w14:textId="77777777" w:rsidR="008D2684" w:rsidRPr="009C7793" w:rsidRDefault="008D2684" w:rsidP="008D2684">
      <w:pPr>
        <w:pStyle w:val="B2"/>
      </w:pPr>
      <w:r w:rsidRPr="009C7793">
        <w:t>-</w:t>
      </w:r>
      <w:r w:rsidRPr="009C7793">
        <w:tab/>
        <w:t xml:space="preserve">The </w:t>
      </w:r>
      <w:r>
        <w:t>MC service</w:t>
      </w:r>
      <w:r w:rsidRPr="009C7793">
        <w:t xml:space="preserve"> UE has performed </w:t>
      </w:r>
      <w:r>
        <w:t xml:space="preserve">MC </w:t>
      </w:r>
      <w:r w:rsidRPr="009C7793">
        <w:t>service authorization.</w:t>
      </w:r>
    </w:p>
    <w:p w14:paraId="1FC9287D" w14:textId="77777777" w:rsidR="008D2684" w:rsidRPr="009C7793" w:rsidRDefault="008D2684" w:rsidP="008D2684">
      <w:pPr>
        <w:pStyle w:val="B2"/>
      </w:pPr>
      <w:r w:rsidRPr="009C7793">
        <w:t>-</w:t>
      </w:r>
      <w:r w:rsidRPr="009C7793">
        <w:tab/>
        <w:t xml:space="preserve">The </w:t>
      </w:r>
      <w:r>
        <w:t>MC service</w:t>
      </w:r>
      <w:r w:rsidRPr="009C7793">
        <w:t xml:space="preserve"> client is triggered</w:t>
      </w:r>
      <w:r w:rsidRPr="009C7793">
        <w:rPr>
          <w:lang w:val="nl-NL"/>
        </w:rPr>
        <w:t xml:space="preserve"> (e.g. by user interaction, by some automated means) </w:t>
      </w:r>
      <w:r w:rsidRPr="009C7793">
        <w:t xml:space="preserve">to select a particular </w:t>
      </w:r>
      <w:r>
        <w:t>MC service</w:t>
      </w:r>
      <w:r w:rsidRPr="009C7793">
        <w:t xml:space="preserve"> user profile as active.</w:t>
      </w:r>
    </w:p>
    <w:p w14:paraId="03230DE5" w14:textId="4AE7FE80" w:rsidR="008D2684" w:rsidRPr="009C7793" w:rsidRDefault="00E95216" w:rsidP="008D2684">
      <w:pPr>
        <w:pStyle w:val="TH"/>
        <w:rPr>
          <w:rFonts w:eastAsia="Malgun Gothic"/>
          <w:lang w:val="nl-NL"/>
        </w:rPr>
      </w:pPr>
      <w:r>
        <w:object w:dxaOrig="4980" w:dyaOrig="5017" w14:anchorId="48372D8C">
          <v:shape id="_x0000_i1059" type="#_x0000_t75" style="width:249.85pt;height:251.45pt" o:ole="">
            <v:imagedata r:id="rId79" o:title=""/>
          </v:shape>
          <o:OLEObject Type="Embed" ProgID="Visio.Drawing.15" ShapeID="_x0000_i1059" DrawAspect="Content" ObjectID="_1820231753" r:id="rId80"/>
        </w:object>
      </w:r>
    </w:p>
    <w:p w14:paraId="72D8AC6E" w14:textId="77777777" w:rsidR="008D2684" w:rsidRPr="009C7793" w:rsidRDefault="008D2684" w:rsidP="008D2684">
      <w:pPr>
        <w:pStyle w:val="TF"/>
        <w:rPr>
          <w:lang w:val="nl-NL"/>
        </w:rPr>
      </w:pPr>
      <w:r w:rsidRPr="009C7793">
        <w:rPr>
          <w:lang w:val="nl-NL"/>
        </w:rPr>
        <w:t xml:space="preserve">Figure </w:t>
      </w:r>
      <w:r>
        <w:rPr>
          <w:lang w:val="nl-NL"/>
        </w:rPr>
        <w:t>10.1.4.7</w:t>
      </w:r>
      <w:r w:rsidRPr="009C7793">
        <w:rPr>
          <w:lang w:val="nl-NL"/>
        </w:rPr>
        <w:t xml:space="preserve">-1: </w:t>
      </w:r>
      <w:r>
        <w:rPr>
          <w:lang w:val="nl-NL"/>
        </w:rPr>
        <w:t>MC service</w:t>
      </w:r>
      <w:r w:rsidRPr="009C7793">
        <w:rPr>
          <w:lang w:val="nl-NL"/>
        </w:rPr>
        <w:t xml:space="preserve"> user updates the selected </w:t>
      </w:r>
      <w:r>
        <w:rPr>
          <w:lang w:val="nl-NL"/>
        </w:rPr>
        <w:t>MC service</w:t>
      </w:r>
      <w:r w:rsidRPr="009C7793">
        <w:rPr>
          <w:lang w:val="nl-NL"/>
        </w:rPr>
        <w:t xml:space="preserve"> user profile</w:t>
      </w:r>
    </w:p>
    <w:p w14:paraId="7D5BF889" w14:textId="77777777" w:rsidR="008D2684" w:rsidRPr="009C7793" w:rsidRDefault="008D2684" w:rsidP="008D2684">
      <w:pPr>
        <w:pStyle w:val="B1"/>
        <w:rPr>
          <w:lang w:val="nl-NL"/>
        </w:rPr>
      </w:pPr>
      <w:r w:rsidRPr="009C7793">
        <w:rPr>
          <w:lang w:val="nl-NL"/>
        </w:rPr>
        <w:t>1.</w:t>
      </w:r>
      <w:r w:rsidRPr="009C7793">
        <w:rPr>
          <w:lang w:val="nl-NL"/>
        </w:rPr>
        <w:tab/>
      </w:r>
      <w:r>
        <w:rPr>
          <w:lang w:val="nl-NL"/>
        </w:rPr>
        <w:t>MC service</w:t>
      </w:r>
      <w:r w:rsidRPr="009C7793">
        <w:rPr>
          <w:lang w:val="nl-NL"/>
        </w:rPr>
        <w:t xml:space="preserve"> client sends update selected </w:t>
      </w:r>
      <w:r>
        <w:rPr>
          <w:lang w:val="nl-NL"/>
        </w:rPr>
        <w:t>MC service</w:t>
      </w:r>
      <w:r w:rsidRPr="009C7793">
        <w:rPr>
          <w:lang w:val="nl-NL"/>
        </w:rPr>
        <w:t xml:space="preserve"> user profile request to the </w:t>
      </w:r>
      <w:r>
        <w:rPr>
          <w:lang w:val="nl-NL"/>
        </w:rPr>
        <w:t>MC service</w:t>
      </w:r>
      <w:r w:rsidRPr="009C7793">
        <w:rPr>
          <w:lang w:val="nl-NL"/>
        </w:rPr>
        <w:t xml:space="preserve"> server, which includes the </w:t>
      </w:r>
      <w:r>
        <w:rPr>
          <w:lang w:val="nl-NL"/>
        </w:rPr>
        <w:t>MC service</w:t>
      </w:r>
      <w:r w:rsidRPr="009C7793">
        <w:rPr>
          <w:lang w:val="nl-NL"/>
        </w:rPr>
        <w:t xml:space="preserve"> user's </w:t>
      </w:r>
      <w:r>
        <w:rPr>
          <w:lang w:val="nl-NL"/>
        </w:rPr>
        <w:t>MC service</w:t>
      </w:r>
      <w:r w:rsidRPr="009C7793">
        <w:rPr>
          <w:lang w:val="nl-NL"/>
        </w:rPr>
        <w:t xml:space="preserve"> ID and an </w:t>
      </w:r>
      <w:r>
        <w:rPr>
          <w:lang w:val="nl-NL"/>
        </w:rPr>
        <w:t>MC service</w:t>
      </w:r>
      <w:r w:rsidRPr="009C7793">
        <w:rPr>
          <w:lang w:val="nl-NL"/>
        </w:rPr>
        <w:t xml:space="preserve"> user profile index that indicates which </w:t>
      </w:r>
      <w:r>
        <w:rPr>
          <w:lang w:val="nl-NL"/>
        </w:rPr>
        <w:t>MC service</w:t>
      </w:r>
      <w:r w:rsidRPr="009C7793">
        <w:rPr>
          <w:lang w:val="nl-NL"/>
        </w:rPr>
        <w:t xml:space="preserve"> user profile is selected to be currently active for </w:t>
      </w:r>
      <w:r>
        <w:rPr>
          <w:lang w:val="nl-NL"/>
        </w:rPr>
        <w:t>MC service</w:t>
      </w:r>
      <w:r w:rsidRPr="009C7793">
        <w:rPr>
          <w:lang w:val="nl-NL"/>
        </w:rPr>
        <w:t xml:space="preserve"> client.</w:t>
      </w:r>
    </w:p>
    <w:p w14:paraId="4C5AAB5C" w14:textId="411B4F9D" w:rsidR="008D2684" w:rsidRPr="009C7793" w:rsidRDefault="008D2684" w:rsidP="008D2684">
      <w:pPr>
        <w:pStyle w:val="B1"/>
        <w:rPr>
          <w:lang w:val="nl-NL"/>
        </w:rPr>
      </w:pPr>
      <w:r w:rsidRPr="009C7793">
        <w:rPr>
          <w:lang w:val="nl-NL"/>
        </w:rPr>
        <w:t>2.</w:t>
      </w:r>
      <w:r w:rsidRPr="009C7793">
        <w:rPr>
          <w:lang w:val="nl-NL"/>
        </w:rPr>
        <w:tab/>
        <w:t xml:space="preserve">If the </w:t>
      </w:r>
      <w:r w:rsidR="00E95216">
        <w:rPr>
          <w:lang w:val="nl-NL"/>
        </w:rPr>
        <w:t xml:space="preserve">MC service </w:t>
      </w:r>
      <w:r w:rsidRPr="009C7793">
        <w:rPr>
          <w:lang w:val="nl-NL"/>
        </w:rPr>
        <w:t xml:space="preserve">server does not have stored the </w:t>
      </w:r>
      <w:r>
        <w:rPr>
          <w:lang w:val="nl-NL"/>
        </w:rPr>
        <w:t>MC service</w:t>
      </w:r>
      <w:r w:rsidRPr="009C7793">
        <w:rPr>
          <w:lang w:val="nl-NL"/>
        </w:rPr>
        <w:t xml:space="preserve"> user profile data for the </w:t>
      </w:r>
      <w:r>
        <w:rPr>
          <w:lang w:val="nl-NL"/>
        </w:rPr>
        <w:t>MC service</w:t>
      </w:r>
      <w:r w:rsidRPr="009C7793">
        <w:rPr>
          <w:lang w:val="nl-NL"/>
        </w:rPr>
        <w:t xml:space="preserve"> user, then the </w:t>
      </w:r>
      <w:r>
        <w:rPr>
          <w:lang w:val="nl-NL"/>
        </w:rPr>
        <w:t>MC service</w:t>
      </w:r>
      <w:r w:rsidRPr="009C7793">
        <w:rPr>
          <w:lang w:val="nl-NL"/>
        </w:rPr>
        <w:t xml:space="preserve"> server obtains the </w:t>
      </w:r>
      <w:r>
        <w:rPr>
          <w:lang w:val="nl-NL"/>
        </w:rPr>
        <w:t>MC service</w:t>
      </w:r>
      <w:r w:rsidRPr="009C7793">
        <w:rPr>
          <w:lang w:val="nl-NL"/>
        </w:rPr>
        <w:t xml:space="preserve"> user profile data.</w:t>
      </w:r>
    </w:p>
    <w:p w14:paraId="4D6CD18C" w14:textId="77777777" w:rsidR="008D2684" w:rsidRPr="009C7793" w:rsidRDefault="008D2684" w:rsidP="008D2684">
      <w:pPr>
        <w:pStyle w:val="B1"/>
        <w:rPr>
          <w:lang w:val="nl-NL"/>
        </w:rPr>
      </w:pPr>
      <w:r w:rsidRPr="009C7793">
        <w:rPr>
          <w:lang w:val="nl-NL"/>
        </w:rPr>
        <w:t>3.</w:t>
      </w:r>
      <w:r w:rsidRPr="009C7793">
        <w:rPr>
          <w:lang w:val="nl-NL"/>
        </w:rPr>
        <w:tab/>
        <w:t xml:space="preserve">The </w:t>
      </w:r>
      <w:r>
        <w:rPr>
          <w:lang w:val="nl-NL"/>
        </w:rPr>
        <w:t>MC service</w:t>
      </w:r>
      <w:r w:rsidRPr="009C7793">
        <w:rPr>
          <w:lang w:val="nl-NL"/>
        </w:rPr>
        <w:t xml:space="preserve"> server stores the selected </w:t>
      </w:r>
      <w:r>
        <w:rPr>
          <w:lang w:val="nl-NL"/>
        </w:rPr>
        <w:t>MC service</w:t>
      </w:r>
      <w:r w:rsidRPr="009C7793">
        <w:rPr>
          <w:lang w:val="nl-NL"/>
        </w:rPr>
        <w:t xml:space="preserve"> user profile index for the </w:t>
      </w:r>
      <w:r>
        <w:rPr>
          <w:lang w:val="nl-NL"/>
        </w:rPr>
        <w:t>MC service</w:t>
      </w:r>
      <w:r w:rsidRPr="009C7793">
        <w:rPr>
          <w:lang w:val="nl-NL"/>
        </w:rPr>
        <w:t xml:space="preserve"> client.</w:t>
      </w:r>
    </w:p>
    <w:p w14:paraId="62AFBBA1" w14:textId="77777777" w:rsidR="008D2684" w:rsidRPr="009C7793" w:rsidRDefault="008D2684" w:rsidP="008D2684">
      <w:pPr>
        <w:pStyle w:val="NO"/>
        <w:rPr>
          <w:lang w:val="nl-NL"/>
        </w:rPr>
      </w:pPr>
      <w:r w:rsidRPr="009C7793">
        <w:rPr>
          <w:lang w:val="nl-NL"/>
        </w:rPr>
        <w:t>NOTE</w:t>
      </w:r>
      <w:r>
        <w:rPr>
          <w:lang w:val="nl-NL"/>
        </w:rPr>
        <w:t> </w:t>
      </w:r>
      <w:r w:rsidRPr="009C7793">
        <w:rPr>
          <w:lang w:val="nl-NL"/>
        </w:rPr>
        <w:t>1:</w:t>
      </w:r>
      <w:r w:rsidRPr="009C7793">
        <w:rPr>
          <w:lang w:val="nl-NL"/>
        </w:rPr>
        <w:tab/>
        <w:t xml:space="preserve">Different </w:t>
      </w:r>
      <w:r>
        <w:rPr>
          <w:lang w:val="nl-NL"/>
        </w:rPr>
        <w:t>MC service</w:t>
      </w:r>
      <w:r w:rsidRPr="009C7793">
        <w:rPr>
          <w:lang w:val="nl-NL"/>
        </w:rPr>
        <w:t xml:space="preserve"> user profiles can be active for different </w:t>
      </w:r>
      <w:r>
        <w:rPr>
          <w:lang w:val="nl-NL"/>
        </w:rPr>
        <w:t>MC service</w:t>
      </w:r>
      <w:r w:rsidRPr="009C7793">
        <w:rPr>
          <w:lang w:val="nl-NL"/>
        </w:rPr>
        <w:t xml:space="preserve"> clients of the same </w:t>
      </w:r>
      <w:r>
        <w:rPr>
          <w:lang w:val="nl-NL"/>
        </w:rPr>
        <w:t>MC service</w:t>
      </w:r>
      <w:r w:rsidRPr="009C7793">
        <w:rPr>
          <w:lang w:val="nl-NL"/>
        </w:rPr>
        <w:t xml:space="preserve"> user.</w:t>
      </w:r>
    </w:p>
    <w:p w14:paraId="0ABDEC2E" w14:textId="77777777" w:rsidR="008D2684" w:rsidRPr="009C7793" w:rsidRDefault="008D2684" w:rsidP="008D2684">
      <w:pPr>
        <w:pStyle w:val="B1"/>
        <w:rPr>
          <w:lang w:val="nl-NL"/>
        </w:rPr>
      </w:pPr>
      <w:r w:rsidRPr="009C7793">
        <w:rPr>
          <w:lang w:val="nl-NL"/>
        </w:rPr>
        <w:t>4.</w:t>
      </w:r>
      <w:r w:rsidRPr="009C7793">
        <w:rPr>
          <w:lang w:val="nl-NL"/>
        </w:rPr>
        <w:tab/>
        <w:t xml:space="preserve">If the </w:t>
      </w:r>
      <w:r>
        <w:rPr>
          <w:lang w:val="nl-NL"/>
        </w:rPr>
        <w:t>MC service</w:t>
      </w:r>
      <w:r w:rsidRPr="009C7793">
        <w:rPr>
          <w:lang w:val="nl-NL"/>
        </w:rPr>
        <w:t xml:space="preserve"> server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server obtains group configuration data according to the selected </w:t>
      </w:r>
      <w:r>
        <w:rPr>
          <w:lang w:val="nl-NL"/>
        </w:rPr>
        <w:t>MC service</w:t>
      </w:r>
      <w:r w:rsidRPr="009C7793">
        <w:rPr>
          <w:lang w:val="nl-NL"/>
        </w:rPr>
        <w:t xml:space="preserve"> user profile (see</w:t>
      </w:r>
      <w:r>
        <w:rPr>
          <w:lang w:val="nl-NL"/>
        </w:rPr>
        <w:t xml:space="preserve"> subclause 10.1.5.2</w:t>
      </w:r>
      <w:r w:rsidRPr="009C7793">
        <w:rPr>
          <w:lang w:val="nl-NL"/>
        </w:rPr>
        <w:t>) and subscribes to updates of the group configuration data (see</w:t>
      </w:r>
      <w:r>
        <w:rPr>
          <w:lang w:val="nl-NL"/>
        </w:rPr>
        <w:t xml:space="preserve"> subclause 10.1.5.3</w:t>
      </w:r>
      <w:r w:rsidRPr="009C7793">
        <w:rPr>
          <w:lang w:val="nl-NL"/>
        </w:rPr>
        <w:t>).</w:t>
      </w:r>
    </w:p>
    <w:p w14:paraId="331A4846" w14:textId="77777777" w:rsidR="008D2684" w:rsidRPr="009C7793" w:rsidRDefault="008D2684" w:rsidP="008D2684">
      <w:pPr>
        <w:pStyle w:val="B1"/>
        <w:rPr>
          <w:lang w:val="nl-NL"/>
        </w:rPr>
      </w:pPr>
      <w:r w:rsidRPr="009C7793">
        <w:rPr>
          <w:lang w:val="nl-NL"/>
        </w:rPr>
        <w:t>5.</w:t>
      </w:r>
      <w:r w:rsidRPr="009C7793">
        <w:rPr>
          <w:lang w:val="nl-NL"/>
        </w:rPr>
        <w:tab/>
        <w:t xml:space="preserve">The </w:t>
      </w:r>
      <w:r>
        <w:rPr>
          <w:lang w:val="nl-NL"/>
        </w:rPr>
        <w:t>MC service</w:t>
      </w:r>
      <w:r w:rsidRPr="009C7793">
        <w:rPr>
          <w:lang w:val="nl-NL"/>
        </w:rPr>
        <w:t xml:space="preserve"> server sends update selected </w:t>
      </w:r>
      <w:r>
        <w:rPr>
          <w:lang w:val="nl-NL"/>
        </w:rPr>
        <w:t>MC service</w:t>
      </w:r>
      <w:r w:rsidRPr="009C7793">
        <w:rPr>
          <w:lang w:val="nl-NL"/>
        </w:rPr>
        <w:t xml:space="preserve"> user profile response to the </w:t>
      </w:r>
      <w:r>
        <w:rPr>
          <w:lang w:val="nl-NL"/>
        </w:rPr>
        <w:t>MC service</w:t>
      </w:r>
      <w:r w:rsidRPr="009C7793">
        <w:rPr>
          <w:lang w:val="nl-NL"/>
        </w:rPr>
        <w:t xml:space="preserve"> client to confirm the active </w:t>
      </w:r>
      <w:r>
        <w:rPr>
          <w:lang w:val="nl-NL"/>
        </w:rPr>
        <w:t>MC service</w:t>
      </w:r>
      <w:r w:rsidRPr="009C7793">
        <w:rPr>
          <w:lang w:val="nl-NL"/>
        </w:rPr>
        <w:t xml:space="preserve"> user profile has been set.</w:t>
      </w:r>
    </w:p>
    <w:p w14:paraId="12537BAD" w14:textId="77777777" w:rsidR="008D2684" w:rsidRPr="009C7793" w:rsidRDefault="008D2684" w:rsidP="008D2684">
      <w:pPr>
        <w:pStyle w:val="NO"/>
        <w:rPr>
          <w:lang w:val="nl-NL"/>
        </w:rPr>
      </w:pPr>
      <w:r w:rsidRPr="009C7793">
        <w:rPr>
          <w:lang w:val="nl-NL"/>
        </w:rPr>
        <w:t>NOTE</w:t>
      </w:r>
      <w:r>
        <w:rPr>
          <w:lang w:val="nl-NL"/>
        </w:rPr>
        <w:t> </w:t>
      </w:r>
      <w:r w:rsidRPr="009C7793">
        <w:rPr>
          <w:lang w:val="nl-NL"/>
        </w:rPr>
        <w:t>2:</w:t>
      </w:r>
      <w:r w:rsidRPr="009C7793">
        <w:rPr>
          <w:lang w:val="nl-NL"/>
        </w:rPr>
        <w:tab/>
        <w:t>Steps 4 to 5 can occur in any order or in parallel.</w:t>
      </w:r>
    </w:p>
    <w:p w14:paraId="27BC51F3" w14:textId="77777777" w:rsidR="008D2684" w:rsidRPr="009C7793" w:rsidRDefault="008D2684" w:rsidP="008D2684">
      <w:pPr>
        <w:pStyle w:val="B1"/>
        <w:rPr>
          <w:lang w:val="nl-NL"/>
        </w:rPr>
      </w:pPr>
      <w:r w:rsidRPr="009C7793">
        <w:rPr>
          <w:lang w:val="nl-NL"/>
        </w:rPr>
        <w:t>6.</w:t>
      </w:r>
      <w:r w:rsidRPr="009C7793">
        <w:rPr>
          <w:lang w:val="nl-NL"/>
        </w:rPr>
        <w:tab/>
        <w:t xml:space="preserve">If the </w:t>
      </w:r>
      <w:r>
        <w:rPr>
          <w:lang w:val="nl-NL"/>
        </w:rPr>
        <w:t>MC service</w:t>
      </w:r>
      <w:r w:rsidRPr="009C7793">
        <w:rPr>
          <w:lang w:val="nl-NL"/>
        </w:rPr>
        <w:t xml:space="preserve"> client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client obtains group configuration data according to the successfully selected </w:t>
      </w:r>
      <w:r>
        <w:rPr>
          <w:lang w:val="nl-NL"/>
        </w:rPr>
        <w:t>MC service</w:t>
      </w:r>
      <w:r w:rsidRPr="009C7793">
        <w:rPr>
          <w:lang w:val="nl-NL"/>
        </w:rPr>
        <w:t xml:space="preserve"> user profile (see</w:t>
      </w:r>
      <w:r>
        <w:rPr>
          <w:lang w:val="nl-NL"/>
        </w:rPr>
        <w:t xml:space="preserve"> subclauase 10.1.5.2</w:t>
      </w:r>
      <w:r w:rsidRPr="009C7793">
        <w:rPr>
          <w:lang w:val="nl-NL"/>
        </w:rPr>
        <w:t>) and subscribes to updates of the group configuration data (see</w:t>
      </w:r>
      <w:r>
        <w:rPr>
          <w:lang w:val="nl-NL"/>
        </w:rPr>
        <w:t xml:space="preserve"> subclause 10.1.5.3</w:t>
      </w:r>
      <w:r w:rsidRPr="009C7793">
        <w:rPr>
          <w:lang w:val="nl-NL"/>
        </w:rPr>
        <w:t>).</w:t>
      </w:r>
    </w:p>
    <w:p w14:paraId="7EA0904B" w14:textId="77777777" w:rsidR="008D2684" w:rsidRPr="00DA503B" w:rsidRDefault="008D2684" w:rsidP="008D2684">
      <w:pPr>
        <w:rPr>
          <w:rFonts w:eastAsia="Malgun Gothic"/>
          <w:lang w:val="nl-NL"/>
        </w:rPr>
      </w:pPr>
      <w:r w:rsidRPr="009C7793">
        <w:rPr>
          <w:rFonts w:eastAsia="Malgun Gothic"/>
          <w:lang w:val="nl-NL"/>
        </w:rPr>
        <w:t xml:space="preserve">After each of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have successfully negotiated a selected </w:t>
      </w:r>
      <w:r>
        <w:rPr>
          <w:rFonts w:eastAsia="Malgun Gothic"/>
          <w:lang w:val="nl-NL"/>
        </w:rPr>
        <w:t>MC service</w:t>
      </w:r>
      <w:r w:rsidRPr="009C7793">
        <w:rPr>
          <w:rFonts w:eastAsia="Malgun Gothic"/>
          <w:lang w:val="nl-NL"/>
        </w:rPr>
        <w:t xml:space="preserve"> user profile, then both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based upon the selected </w:t>
      </w:r>
      <w:r>
        <w:rPr>
          <w:rFonts w:eastAsia="Malgun Gothic"/>
          <w:lang w:val="nl-NL"/>
        </w:rPr>
        <w:t>MC service</w:t>
      </w:r>
      <w:r w:rsidRPr="009C7793">
        <w:rPr>
          <w:rFonts w:eastAsia="Malgun Gothic"/>
          <w:lang w:val="nl-NL"/>
        </w:rPr>
        <w:t xml:space="preserve"> user profile, clear </w:t>
      </w:r>
      <w:r w:rsidRPr="009C7793">
        <w:rPr>
          <w:rFonts w:eastAsia="Malgun Gothic"/>
          <w:lang w:val="nl-NL"/>
        </w:rPr>
        <w:lastRenderedPageBreak/>
        <w:t xml:space="preserve">any currently active service state from any previously selected or pre-selected </w:t>
      </w:r>
      <w:r>
        <w:rPr>
          <w:rFonts w:eastAsia="Malgun Gothic"/>
          <w:lang w:val="nl-NL"/>
        </w:rPr>
        <w:t>MC service</w:t>
      </w:r>
      <w:r w:rsidRPr="009C7793">
        <w:rPr>
          <w:rFonts w:eastAsia="Malgun Gothic"/>
          <w:lang w:val="nl-NL"/>
        </w:rPr>
        <w:t xml:space="preserve"> user profile data (including deaffiliating from relevant groups, disconnecting any </w:t>
      </w:r>
      <w:r>
        <w:rPr>
          <w:rFonts w:eastAsia="Malgun Gothic"/>
          <w:lang w:val="nl-NL"/>
        </w:rPr>
        <w:t>MC service</w:t>
      </w:r>
      <w:r w:rsidRPr="009C7793">
        <w:rPr>
          <w:rFonts w:eastAsia="Malgun Gothic"/>
          <w:lang w:val="nl-NL"/>
        </w:rPr>
        <w:t xml:space="preserve"> calls) and process the successfully negotiated selected </w:t>
      </w:r>
      <w:r>
        <w:rPr>
          <w:rFonts w:eastAsia="Malgun Gothic"/>
          <w:lang w:val="nl-NL"/>
        </w:rPr>
        <w:t>MC service</w:t>
      </w:r>
      <w:r w:rsidRPr="009C7793">
        <w:rPr>
          <w:rFonts w:eastAsia="Malgun Gothic"/>
          <w:lang w:val="nl-NL"/>
        </w:rPr>
        <w:t xml:space="preserve"> user profile data e.g. perform any needed affiliations.</w:t>
      </w:r>
    </w:p>
    <w:p w14:paraId="70CC9636" w14:textId="77777777" w:rsidR="008D2684" w:rsidRPr="003E5F68" w:rsidRDefault="008D2684" w:rsidP="008D2684">
      <w:pPr>
        <w:pStyle w:val="Heading3"/>
      </w:pPr>
      <w:bookmarkStart w:id="1577" w:name="_Toc468105410"/>
      <w:bookmarkStart w:id="1578" w:name="_Toc468110505"/>
      <w:bookmarkStart w:id="1579" w:name="_Toc209617544"/>
      <w:r w:rsidRPr="003E5F68">
        <w:t>10.</w:t>
      </w:r>
      <w:r w:rsidRPr="003E5F68">
        <w:rPr>
          <w:rFonts w:hint="eastAsia"/>
        </w:rPr>
        <w:t>1.</w:t>
      </w:r>
      <w:r w:rsidRPr="003E5F68">
        <w:t>5</w:t>
      </w:r>
      <w:r w:rsidRPr="003E5F68">
        <w:tab/>
      </w:r>
      <w:r>
        <w:t>MC service</w:t>
      </w:r>
      <w:r w:rsidRPr="003E5F68">
        <w:t xml:space="preserve"> </w:t>
      </w:r>
      <w:r w:rsidRPr="003E5F68">
        <w:rPr>
          <w:rFonts w:hint="eastAsia"/>
        </w:rPr>
        <w:t xml:space="preserve">group </w:t>
      </w:r>
      <w:r w:rsidRPr="003E5F68">
        <w:t>configuration</w:t>
      </w:r>
      <w:r w:rsidRPr="003E5F68">
        <w:rPr>
          <w:rFonts w:hint="eastAsia"/>
        </w:rPr>
        <w:t xml:space="preserve"> management</w:t>
      </w:r>
      <w:bookmarkEnd w:id="1566"/>
      <w:bookmarkEnd w:id="1567"/>
      <w:bookmarkEnd w:id="1568"/>
      <w:bookmarkEnd w:id="1569"/>
      <w:bookmarkEnd w:id="1570"/>
      <w:bookmarkEnd w:id="1577"/>
      <w:bookmarkEnd w:id="1578"/>
      <w:bookmarkEnd w:id="1579"/>
    </w:p>
    <w:p w14:paraId="73AB9751" w14:textId="77777777" w:rsidR="008D2684" w:rsidRPr="003E5F68" w:rsidRDefault="008D2684" w:rsidP="008D2684">
      <w:pPr>
        <w:pStyle w:val="Heading4"/>
      </w:pPr>
      <w:bookmarkStart w:id="1580" w:name="_Toc433209672"/>
      <w:bookmarkStart w:id="1581" w:name="_Toc453260197"/>
      <w:bookmarkStart w:id="1582" w:name="_Toc453261084"/>
      <w:bookmarkStart w:id="1583" w:name="_Toc453279829"/>
      <w:bookmarkStart w:id="1584" w:name="_Toc459375167"/>
      <w:bookmarkStart w:id="1585" w:name="_Toc468105411"/>
      <w:bookmarkStart w:id="1586" w:name="_Toc468110506"/>
      <w:bookmarkStart w:id="1587" w:name="_Toc209617545"/>
      <w:r w:rsidRPr="003E5F68">
        <w:t>10.</w:t>
      </w:r>
      <w:r w:rsidRPr="003E5F68">
        <w:rPr>
          <w:rFonts w:hint="eastAsia"/>
        </w:rPr>
        <w:t>1.</w:t>
      </w:r>
      <w:r w:rsidRPr="003E5F68">
        <w:t>5</w:t>
      </w:r>
      <w:r w:rsidRPr="003E5F68">
        <w:rPr>
          <w:rFonts w:hint="eastAsia"/>
        </w:rPr>
        <w:t>.1</w:t>
      </w:r>
      <w:r w:rsidRPr="003E5F68">
        <w:tab/>
      </w:r>
      <w:r w:rsidRPr="003E5F68">
        <w:rPr>
          <w:rFonts w:hint="eastAsia"/>
        </w:rPr>
        <w:t>Store group configurations at the group management server</w:t>
      </w:r>
      <w:bookmarkEnd w:id="1580"/>
      <w:bookmarkEnd w:id="1581"/>
      <w:bookmarkEnd w:id="1582"/>
      <w:bookmarkEnd w:id="1583"/>
      <w:bookmarkEnd w:id="1584"/>
      <w:bookmarkEnd w:id="1585"/>
      <w:bookmarkEnd w:id="1586"/>
      <w:bookmarkEnd w:id="1587"/>
    </w:p>
    <w:p w14:paraId="18D8E874" w14:textId="77777777" w:rsidR="008D2684" w:rsidRPr="003E5F68" w:rsidRDefault="008D2684" w:rsidP="008D2684">
      <w:r w:rsidRPr="003E5F68">
        <w:rPr>
          <w:rFonts w:hint="eastAsia"/>
          <w:lang w:eastAsia="zh-CN"/>
        </w:rPr>
        <w:t>The p</w:t>
      </w:r>
      <w:r w:rsidRPr="003E5F68">
        <w:t xml:space="preserve">rocedure for </w:t>
      </w:r>
      <w:r w:rsidRPr="003E5F68">
        <w:rPr>
          <w:rFonts w:hint="eastAsia"/>
          <w:lang w:eastAsia="zh-CN"/>
        </w:rPr>
        <w:t>store group configurations at the group management</w:t>
      </w:r>
      <w:r w:rsidRPr="003E5F68">
        <w:t xml:space="preserve"> </w:t>
      </w:r>
      <w:r w:rsidRPr="003E5F68">
        <w:rPr>
          <w:rFonts w:hint="eastAsia"/>
          <w:lang w:eastAsia="zh-CN"/>
        </w:rPr>
        <w:t xml:space="preserve">server </w:t>
      </w:r>
      <w:r w:rsidRPr="003E5F68">
        <w:t>is described in figure 10.</w:t>
      </w:r>
      <w:r w:rsidRPr="003E5F68">
        <w:rPr>
          <w:rFonts w:hint="eastAsia"/>
          <w:lang w:eastAsia="zh-CN"/>
        </w:rPr>
        <w:t>1.</w:t>
      </w:r>
      <w:r w:rsidRPr="003E5F68">
        <w:rPr>
          <w:lang w:eastAsia="zh-CN"/>
        </w:rPr>
        <w:t>5</w:t>
      </w:r>
      <w:r w:rsidRPr="003E5F68">
        <w:rPr>
          <w:rFonts w:hint="eastAsia"/>
          <w:lang w:eastAsia="zh-CN"/>
        </w:rPr>
        <w:t>.1</w:t>
      </w:r>
      <w:r w:rsidRPr="003E5F68">
        <w:t>-1.</w:t>
      </w:r>
    </w:p>
    <w:p w14:paraId="545A5E84" w14:textId="77777777" w:rsidR="008D2684" w:rsidRPr="003E5F68" w:rsidRDefault="008D2684" w:rsidP="008D2684">
      <w:r w:rsidRPr="003E5F68">
        <w:t>Pre-conditions:</w:t>
      </w:r>
    </w:p>
    <w:p w14:paraId="29E8C685" w14:textId="77777777" w:rsidR="008D2684" w:rsidRPr="003E5F68" w:rsidRDefault="008D2684" w:rsidP="008D2684">
      <w:pPr>
        <w:pStyle w:val="B1"/>
      </w:pPr>
      <w:r w:rsidRPr="003E5F68">
        <w:t>-</w:t>
      </w:r>
      <w:r w:rsidRPr="003E5F68">
        <w:tab/>
      </w:r>
      <w:r w:rsidRPr="003E5F68">
        <w:rPr>
          <w:rFonts w:hint="eastAsia"/>
          <w:lang w:eastAsia="zh-CN"/>
        </w:rPr>
        <w:t>The group management server may have some pre-configuration data which can be used for online group configuration validation</w:t>
      </w:r>
      <w:r w:rsidRPr="003E5F68">
        <w:t>;</w:t>
      </w:r>
    </w:p>
    <w:p w14:paraId="6214AA9D" w14:textId="77777777" w:rsidR="008D2684" w:rsidRPr="003E5F68" w:rsidRDefault="008D2684" w:rsidP="008D2684">
      <w:pPr>
        <w:pStyle w:val="TH"/>
      </w:pPr>
      <w:r w:rsidRPr="003E5F68">
        <w:object w:dxaOrig="5284" w:dyaOrig="4454" w14:anchorId="23126D0A">
          <v:shape id="_x0000_i1060" type="#_x0000_t75" style="width:262.75pt;height:221.9pt" o:ole="">
            <v:imagedata r:id="rId81" o:title=""/>
          </v:shape>
          <o:OLEObject Type="Embed" ProgID="Visio.Drawing.11" ShapeID="_x0000_i1060" DrawAspect="Content" ObjectID="_1820231754" r:id="rId82"/>
        </w:object>
      </w:r>
    </w:p>
    <w:p w14:paraId="4DE2421E"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.1</w:t>
      </w:r>
      <w:r w:rsidRPr="003E5F68">
        <w:t xml:space="preserve">-1: </w:t>
      </w:r>
      <w:r w:rsidRPr="003E5F68">
        <w:rPr>
          <w:rFonts w:hint="eastAsia"/>
          <w:lang w:eastAsia="zh-CN"/>
        </w:rPr>
        <w:t>Store group configurations at group management server</w:t>
      </w:r>
    </w:p>
    <w:p w14:paraId="7C0F671D"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configurations are received by the group management client of an authorized user.</w:t>
      </w:r>
    </w:p>
    <w:p w14:paraId="75F3CB27" w14:textId="77777777" w:rsidR="008D2684" w:rsidRPr="003E5F68" w:rsidRDefault="008D2684" w:rsidP="008D2684">
      <w:pPr>
        <w:pStyle w:val="B1"/>
      </w:pPr>
      <w:r w:rsidRPr="003E5F68">
        <w:t>2.</w:t>
      </w:r>
      <w:r w:rsidRPr="003E5F68">
        <w:tab/>
      </w:r>
      <w:r w:rsidRPr="003E5F68">
        <w:rPr>
          <w:rFonts w:hint="eastAsia"/>
          <w:lang w:eastAsia="zh-CN"/>
        </w:rPr>
        <w:t>The received group configurations are sent to the group management server for storage using a store group configuration request.</w:t>
      </w:r>
    </w:p>
    <w:p w14:paraId="24C58EAE" w14:textId="77777777" w:rsidR="008D2684" w:rsidRPr="003E5F68" w:rsidRDefault="008D2684" w:rsidP="008D2684">
      <w:pPr>
        <w:pStyle w:val="B1"/>
        <w:rPr>
          <w:lang w:eastAsia="zh-CN"/>
        </w:rPr>
      </w:pPr>
      <w:r w:rsidRPr="003E5F68">
        <w:t>3.</w:t>
      </w:r>
      <w:r w:rsidRPr="003E5F68">
        <w:tab/>
      </w:r>
      <w:r w:rsidRPr="003E5F68">
        <w:rPr>
          <w:rFonts w:hint="eastAsia"/>
          <w:lang w:eastAsia="zh-CN"/>
        </w:rPr>
        <w:t>The group management server may validate the group configurations before storage.</w:t>
      </w:r>
    </w:p>
    <w:p w14:paraId="49FF7843" w14:textId="77777777" w:rsidR="008D2684" w:rsidRPr="003E5F68" w:rsidRDefault="008D2684" w:rsidP="008D2684">
      <w:pPr>
        <w:pStyle w:val="B1"/>
        <w:rPr>
          <w:lang w:eastAsia="zh-CN"/>
        </w:rPr>
      </w:pPr>
      <w:r w:rsidRPr="003E5F68">
        <w:rPr>
          <w:rFonts w:hint="eastAsia"/>
          <w:lang w:eastAsia="zh-CN"/>
        </w:rPr>
        <w:t>4</w:t>
      </w:r>
      <w:r w:rsidRPr="003E5F68">
        <w:t>.</w:t>
      </w:r>
      <w:r w:rsidRPr="003E5F68">
        <w:tab/>
      </w:r>
      <w:r w:rsidRPr="003E5F68">
        <w:rPr>
          <w:rFonts w:hint="eastAsia"/>
          <w:lang w:eastAsia="zh-CN"/>
        </w:rPr>
        <w:t>The group management server stores the group configurations.</w:t>
      </w:r>
    </w:p>
    <w:p w14:paraId="68B56E04" w14:textId="77777777" w:rsidR="008D2684" w:rsidRPr="003E5F68" w:rsidRDefault="008D2684" w:rsidP="008D2684">
      <w:pPr>
        <w:pStyle w:val="B1"/>
        <w:rPr>
          <w:lang w:eastAsia="zh-CN"/>
        </w:rPr>
      </w:pPr>
      <w:r w:rsidRPr="003E5F68">
        <w:rPr>
          <w:rFonts w:hint="eastAsia"/>
          <w:lang w:eastAsia="zh-CN"/>
        </w:rPr>
        <w:t>5</w:t>
      </w:r>
      <w:r w:rsidRPr="003E5F68">
        <w:t>.</w:t>
      </w:r>
      <w:r w:rsidRPr="003E5F68">
        <w:tab/>
      </w:r>
      <w:r w:rsidRPr="003E5F68">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3E5F68">
        <w:rPr>
          <w:lang w:eastAsia="zh-CN"/>
        </w:rPr>
        <w:t>configuration</w:t>
      </w:r>
      <w:r w:rsidRPr="003E5F68">
        <w:rPr>
          <w:rFonts w:hint="eastAsia"/>
          <w:lang w:eastAsia="zh-CN"/>
        </w:rPr>
        <w:t xml:space="preserve"> response.</w:t>
      </w:r>
    </w:p>
    <w:p w14:paraId="134A7AD4" w14:textId="77777777" w:rsidR="008D2684" w:rsidRPr="003E5F68" w:rsidRDefault="008D2684" w:rsidP="008D2684">
      <w:pPr>
        <w:pStyle w:val="Heading4"/>
      </w:pPr>
      <w:bookmarkStart w:id="1588" w:name="_Toc433209673"/>
      <w:bookmarkStart w:id="1589" w:name="_Toc453260198"/>
      <w:bookmarkStart w:id="1590" w:name="_Toc453261085"/>
      <w:bookmarkStart w:id="1591" w:name="_Toc453279830"/>
      <w:bookmarkStart w:id="1592" w:name="_Toc459375168"/>
      <w:bookmarkStart w:id="1593" w:name="_Toc468105412"/>
      <w:bookmarkStart w:id="1594" w:name="_Toc468110507"/>
      <w:bookmarkStart w:id="1595" w:name="_Toc209617546"/>
      <w:r w:rsidRPr="003E5F68">
        <w:t>10.</w:t>
      </w:r>
      <w:r w:rsidRPr="003E5F68">
        <w:rPr>
          <w:rFonts w:hint="eastAsia"/>
        </w:rPr>
        <w:t>1.</w:t>
      </w:r>
      <w:r w:rsidRPr="003E5F68">
        <w:t>5</w:t>
      </w:r>
      <w:r w:rsidRPr="003E5F68">
        <w:rPr>
          <w:rFonts w:hint="eastAsia"/>
        </w:rPr>
        <w:t>.2</w:t>
      </w:r>
      <w:r w:rsidRPr="003E5F68">
        <w:tab/>
        <w:t>Retrieve</w:t>
      </w:r>
      <w:r w:rsidRPr="003E5F68">
        <w:rPr>
          <w:rFonts w:hint="eastAsia"/>
        </w:rPr>
        <w:t xml:space="preserve"> group configurations at the group management client</w:t>
      </w:r>
      <w:bookmarkEnd w:id="1588"/>
      <w:bookmarkEnd w:id="1589"/>
      <w:bookmarkEnd w:id="1590"/>
      <w:bookmarkEnd w:id="1591"/>
      <w:bookmarkEnd w:id="1592"/>
      <w:bookmarkEnd w:id="1593"/>
      <w:bookmarkEnd w:id="1594"/>
      <w:bookmarkEnd w:id="1595"/>
    </w:p>
    <w:p w14:paraId="2B56D5A8"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group configurations at the group management</w:t>
      </w:r>
      <w:r w:rsidRPr="003E5F68">
        <w:t xml:space="preserve"> </w:t>
      </w:r>
      <w:r w:rsidRPr="003E5F68">
        <w:rPr>
          <w:rFonts w:hint="eastAsia"/>
          <w:lang w:eastAsia="zh-CN"/>
        </w:rPr>
        <w:t xml:space="preserve">client </w:t>
      </w:r>
      <w:r w:rsidRPr="003E5F68">
        <w:t>is described in figure 10.</w:t>
      </w:r>
      <w:r w:rsidRPr="003E5F68">
        <w:rPr>
          <w:rFonts w:hint="eastAsia"/>
          <w:lang w:eastAsia="zh-CN"/>
        </w:rPr>
        <w:t>1.</w:t>
      </w:r>
      <w:r w:rsidRPr="003E5F68">
        <w:rPr>
          <w:lang w:eastAsia="zh-CN"/>
        </w:rPr>
        <w:t>5</w:t>
      </w:r>
      <w:r w:rsidRPr="003E5F68">
        <w:rPr>
          <w:rFonts w:hint="eastAsia"/>
          <w:lang w:eastAsia="zh-CN"/>
        </w:rPr>
        <w:t>.2</w:t>
      </w:r>
      <w:r w:rsidRPr="003E5F68">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3D4F622D" w14:textId="77777777" w:rsidR="008D2684" w:rsidRPr="003E5F68" w:rsidRDefault="008D2684" w:rsidP="008D2684">
      <w:r w:rsidRPr="003E5F68">
        <w:t>Pre-conditions:</w:t>
      </w:r>
    </w:p>
    <w:p w14:paraId="29763184" w14:textId="77777777" w:rsidR="008D2684" w:rsidRPr="003E5F68" w:rsidRDefault="008D2684" w:rsidP="008D2684">
      <w:pPr>
        <w:pStyle w:val="B1"/>
      </w:pPr>
      <w:r w:rsidRPr="003E5F68">
        <w:t>-</w:t>
      </w:r>
      <w:r w:rsidRPr="003E5F68">
        <w:tab/>
        <w:t>The group management server has received configuration data for groups, and has stored this configuration data;</w:t>
      </w:r>
    </w:p>
    <w:p w14:paraId="36564E46" w14:textId="77777777" w:rsidR="008D2684" w:rsidRPr="003E5F68" w:rsidRDefault="008D2684" w:rsidP="008D2684">
      <w:pPr>
        <w:pStyle w:val="B1"/>
      </w:pPr>
      <w:r w:rsidRPr="003E5F68">
        <w:lastRenderedPageBreak/>
        <w:t>-</w:t>
      </w:r>
      <w:r w:rsidRPr="003E5F68">
        <w:tab/>
        <w:t xml:space="preserve">The </w:t>
      </w:r>
      <w:r>
        <w:rPr>
          <w:lang w:eastAsia="zh-CN"/>
        </w:rPr>
        <w:t>MC service</w:t>
      </w:r>
      <w:r w:rsidRPr="003E5F68">
        <w:t xml:space="preserve"> UE has registered for service and the group management client needs to download group configuration data applicable to the current user.</w:t>
      </w:r>
    </w:p>
    <w:p w14:paraId="2805AB8C" w14:textId="77777777" w:rsidR="008D2684" w:rsidRPr="003E5F68" w:rsidRDefault="008D2684" w:rsidP="008D2684">
      <w:pPr>
        <w:pStyle w:val="TH"/>
      </w:pPr>
      <w:r w:rsidRPr="003E5F68">
        <w:object w:dxaOrig="5092" w:dyaOrig="2574" w14:anchorId="14EDCB23">
          <v:shape id="_x0000_i1061" type="#_x0000_t75" style="width:255.2pt;height:128.95pt" o:ole="">
            <v:imagedata r:id="rId83" o:title=""/>
          </v:shape>
          <o:OLEObject Type="Embed" ProgID="Visio.Drawing.11" ShapeID="_x0000_i1061" DrawAspect="Content" ObjectID="_1820231755" r:id="rId84"/>
        </w:object>
      </w:r>
    </w:p>
    <w:p w14:paraId="7C92E4B6"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.2</w:t>
      </w:r>
      <w:r w:rsidRPr="003E5F68">
        <w:t xml:space="preserve">-1: </w:t>
      </w:r>
      <w:r w:rsidRPr="003E5F68">
        <w:rPr>
          <w:lang w:eastAsia="zh-CN"/>
        </w:rPr>
        <w:t>Retrieve</w:t>
      </w:r>
      <w:r w:rsidRPr="003E5F68">
        <w:rPr>
          <w:rFonts w:hint="eastAsia"/>
          <w:lang w:eastAsia="zh-CN"/>
        </w:rPr>
        <w:t xml:space="preserve"> group configurations at group management client</w:t>
      </w:r>
    </w:p>
    <w:p w14:paraId="2A5D0591" w14:textId="77777777" w:rsidR="008D2684" w:rsidRPr="003E5F68" w:rsidRDefault="008D2684" w:rsidP="008D2684">
      <w:pPr>
        <w:pStyle w:val="B1"/>
        <w:rPr>
          <w:lang w:eastAsia="zh-CN"/>
        </w:rPr>
      </w:pPr>
      <w:r w:rsidRPr="003E5F68">
        <w:rPr>
          <w:lang w:eastAsia="zh-CN"/>
        </w:rPr>
        <w:t>1.</w:t>
      </w:r>
      <w:r w:rsidRPr="003E5F68">
        <w:rPr>
          <w:lang w:eastAsia="zh-CN"/>
        </w:rPr>
        <w:tab/>
        <w:t>The group management client requests the group configuration data.</w:t>
      </w:r>
    </w:p>
    <w:p w14:paraId="4DAB516F" w14:textId="77777777" w:rsidR="008D2684" w:rsidRPr="003E5F68" w:rsidRDefault="008D2684" w:rsidP="008D2684">
      <w:pPr>
        <w:pStyle w:val="B1"/>
        <w:rPr>
          <w:lang w:eastAsia="zh-CN"/>
        </w:rPr>
      </w:pPr>
      <w:r w:rsidRPr="003E5F68">
        <w:rPr>
          <w:lang w:eastAsia="zh-CN"/>
        </w:rPr>
        <w:t>2.</w:t>
      </w:r>
      <w:r w:rsidRPr="003E5F68">
        <w:rPr>
          <w:lang w:eastAsia="zh-CN"/>
        </w:rPr>
        <w:tab/>
        <w:t>The group management server provides the group configuration data to the client.</w:t>
      </w:r>
    </w:p>
    <w:p w14:paraId="405FED49" w14:textId="77777777" w:rsidR="008D2684" w:rsidRPr="003E5F68" w:rsidRDefault="008D2684" w:rsidP="008D2684">
      <w:pPr>
        <w:pStyle w:val="B1"/>
        <w:rPr>
          <w:lang w:eastAsia="zh-CN"/>
        </w:rPr>
      </w:pPr>
      <w:r w:rsidRPr="003E5F68">
        <w:rPr>
          <w:lang w:eastAsia="zh-CN"/>
        </w:rPr>
        <w:t>3.</w:t>
      </w:r>
      <w:r w:rsidRPr="003E5F68">
        <w:rPr>
          <w:lang w:eastAsia="zh-CN"/>
        </w:rPr>
        <w:tab/>
        <w:t>The group management client stores the group configuration information.</w:t>
      </w:r>
    </w:p>
    <w:p w14:paraId="3B1EDAD1" w14:textId="77777777" w:rsidR="008D2684" w:rsidRPr="003E5F68" w:rsidRDefault="008D2684" w:rsidP="008D2684">
      <w:pPr>
        <w:pStyle w:val="Heading4"/>
      </w:pPr>
      <w:bookmarkStart w:id="1596" w:name="_Toc433209674"/>
      <w:bookmarkStart w:id="1597" w:name="_Toc453260199"/>
      <w:bookmarkStart w:id="1598" w:name="_Toc453261086"/>
      <w:bookmarkStart w:id="1599" w:name="_Toc453279831"/>
      <w:bookmarkStart w:id="1600" w:name="_Toc459375169"/>
      <w:bookmarkStart w:id="1601" w:name="_Toc468105413"/>
      <w:bookmarkStart w:id="1602" w:name="_Toc468110508"/>
      <w:bookmarkStart w:id="1603" w:name="_Toc209617547"/>
      <w:r w:rsidRPr="003E5F68">
        <w:t>10.</w:t>
      </w:r>
      <w:r w:rsidRPr="003E5F68">
        <w:rPr>
          <w:rFonts w:hint="eastAsia"/>
        </w:rPr>
        <w:t>1.</w:t>
      </w:r>
      <w:r w:rsidRPr="003E5F68">
        <w:t>5</w:t>
      </w:r>
      <w:r w:rsidRPr="003E5F68">
        <w:rPr>
          <w:rFonts w:hint="eastAsia"/>
        </w:rPr>
        <w:t>.3</w:t>
      </w:r>
      <w:r w:rsidRPr="003E5F68">
        <w:tab/>
      </w:r>
      <w:r w:rsidRPr="003E5F68">
        <w:rPr>
          <w:rFonts w:hint="eastAsia"/>
        </w:rPr>
        <w:t xml:space="preserve">Subscription and notification for group configuration </w:t>
      </w:r>
      <w:bookmarkEnd w:id="1596"/>
      <w:r w:rsidRPr="003E5F68">
        <w:t>data</w:t>
      </w:r>
      <w:bookmarkEnd w:id="1597"/>
      <w:bookmarkEnd w:id="1598"/>
      <w:bookmarkEnd w:id="1599"/>
      <w:bookmarkEnd w:id="1600"/>
      <w:bookmarkEnd w:id="1601"/>
      <w:bookmarkEnd w:id="1602"/>
      <w:r>
        <w:t xml:space="preserve"> at group management client</w:t>
      </w:r>
      <w:bookmarkEnd w:id="1603"/>
    </w:p>
    <w:p w14:paraId="29BD60D7" w14:textId="77777777" w:rsidR="008D2684" w:rsidRPr="003E5F68" w:rsidRDefault="008D2684" w:rsidP="008D2684">
      <w:r w:rsidRPr="003E5F68">
        <w:t>The procedure for subscription for group configuration</w:t>
      </w:r>
      <w:r w:rsidRPr="003E5F68" w:rsidDel="00445E09">
        <w:t xml:space="preserve"> </w:t>
      </w:r>
      <w:r w:rsidRPr="003E5F68">
        <w:t>data as described in figure 10.1.5.3-1 is used by the group management client to indicate to the group management server that it wishes to receive updates of group configuration</w:t>
      </w:r>
      <w:r w:rsidRPr="003E5F68" w:rsidDel="00445E09">
        <w:t xml:space="preserve"> </w:t>
      </w:r>
      <w:r w:rsidRPr="003E5F68">
        <w:t>data for groups for which it is authorized.</w:t>
      </w:r>
    </w:p>
    <w:p w14:paraId="6138D492" w14:textId="77777777" w:rsidR="008D2684" w:rsidRPr="003E5F68" w:rsidRDefault="008D2684" w:rsidP="008D2684">
      <w:r w:rsidRPr="003E5F68">
        <w:t>Pre-conditions:</w:t>
      </w:r>
    </w:p>
    <w:p w14:paraId="5C3FD548" w14:textId="77777777" w:rsidR="008D2684" w:rsidRPr="003E5F68" w:rsidRDefault="008D2684" w:rsidP="008D2684">
      <w:pPr>
        <w:pStyle w:val="B1"/>
      </w:pPr>
      <w:r w:rsidRPr="003E5F68">
        <w:t>-</w:t>
      </w:r>
      <w:r w:rsidRPr="003E5F68">
        <w:tab/>
      </w:r>
      <w:r w:rsidRPr="003E5F68">
        <w:rPr>
          <w:rFonts w:hint="eastAsia"/>
          <w:lang w:eastAsia="zh-CN"/>
        </w:rPr>
        <w:t>The group management server has some group configurations stored.</w:t>
      </w:r>
    </w:p>
    <w:p w14:paraId="17E608BF" w14:textId="77777777" w:rsidR="008D2684" w:rsidRPr="003E5F68" w:rsidRDefault="008D2684" w:rsidP="008D2684">
      <w:pPr>
        <w:pStyle w:val="TH"/>
      </w:pPr>
      <w:r w:rsidRPr="003E5F68">
        <w:object w:dxaOrig="5091" w:dyaOrig="1674" w14:anchorId="0196C187">
          <v:shape id="_x0000_i1062" type="#_x0000_t75" style="width:255.75pt;height:84.35pt" o:ole="">
            <v:imagedata r:id="rId85" o:title=""/>
          </v:shape>
          <o:OLEObject Type="Embed" ProgID="Visio.Drawing.11" ShapeID="_x0000_i1062" DrawAspect="Content" ObjectID="_1820231756" r:id="rId86"/>
        </w:object>
      </w:r>
    </w:p>
    <w:p w14:paraId="6EEA35D7"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 xml:space="preserve">-1: </w:t>
      </w:r>
      <w:r w:rsidRPr="003E5F68">
        <w:rPr>
          <w:rFonts w:hint="eastAsia"/>
          <w:lang w:eastAsia="zh-CN"/>
        </w:rPr>
        <w:t>Subscription for group configurations</w:t>
      </w:r>
      <w:r w:rsidRPr="002E75C2">
        <w:t xml:space="preserve"> </w:t>
      </w:r>
      <w:r w:rsidRPr="002E75C2">
        <w:rPr>
          <w:lang w:eastAsia="zh-CN"/>
        </w:rPr>
        <w:t>at group management client</w:t>
      </w:r>
    </w:p>
    <w:p w14:paraId="2A206AA0"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management client subscribes to the group configuration information stored at the group management server using the subscribe group configuration request.</w:t>
      </w:r>
    </w:p>
    <w:p w14:paraId="38A736CB"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The group management server provides a subscribe group configuration response to the group management client indicating success or failure of the request.</w:t>
      </w:r>
    </w:p>
    <w:p w14:paraId="01EDEC35" w14:textId="77777777" w:rsidR="008D2684" w:rsidRPr="003E5F68" w:rsidRDefault="008D2684" w:rsidP="008D2684">
      <w:r w:rsidRPr="003E5F68">
        <w:t>The procedure for notification of group configuration data as described in figure 10.1.5.3-2 is used by the group management server to inform the group management client that new group configuration data is available. It can also be used by the group management server to provide new group related key material to the group management client.</w:t>
      </w:r>
    </w:p>
    <w:p w14:paraId="1F8B544B" w14:textId="77777777" w:rsidR="008D2684" w:rsidRPr="003E5F68" w:rsidRDefault="008D2684" w:rsidP="008D2684">
      <w:r w:rsidRPr="003E5F68">
        <w:t>Pre-conditions:</w:t>
      </w:r>
    </w:p>
    <w:p w14:paraId="3F2D8D14" w14:textId="77777777" w:rsidR="008D2684" w:rsidRPr="003E5F68" w:rsidRDefault="008D2684" w:rsidP="008D2684">
      <w:pPr>
        <w:pStyle w:val="B1"/>
      </w:pPr>
      <w:r w:rsidRPr="003E5F68">
        <w:t>-</w:t>
      </w:r>
      <w:r w:rsidRPr="003E5F68">
        <w:tab/>
        <w:t>The group management client has subscribed to the group configuration information</w:t>
      </w:r>
    </w:p>
    <w:p w14:paraId="5189FBDA" w14:textId="77777777" w:rsidR="008D2684" w:rsidRPr="003E5F68" w:rsidRDefault="008D2684" w:rsidP="008D2684">
      <w:pPr>
        <w:pStyle w:val="B1"/>
      </w:pPr>
      <w:r w:rsidRPr="003E5F68">
        <w:t>-</w:t>
      </w:r>
      <w:r w:rsidRPr="003E5F68">
        <w:tab/>
        <w:t>The group management server has received and stored new group configuration information, or the group management server has generated and stored new key material, or both of these have occurred.</w:t>
      </w:r>
    </w:p>
    <w:p w14:paraId="358FADE4" w14:textId="77777777" w:rsidR="008D2684" w:rsidRPr="003E5F68" w:rsidRDefault="008D2684" w:rsidP="008D2684">
      <w:pPr>
        <w:pStyle w:val="TH"/>
      </w:pPr>
      <w:r w:rsidRPr="003E5F68">
        <w:object w:dxaOrig="5092" w:dyaOrig="2574" w14:anchorId="0F8B1A48">
          <v:shape id="_x0000_i1063" type="#_x0000_t75" style="width:255.2pt;height:128.95pt" o:ole="">
            <v:imagedata r:id="rId87" o:title=""/>
          </v:shape>
          <o:OLEObject Type="Embed" ProgID="Visio.Drawing.11" ShapeID="_x0000_i1063" DrawAspect="Content" ObjectID="_1820231757" r:id="rId88"/>
        </w:object>
      </w:r>
    </w:p>
    <w:p w14:paraId="640ED98B"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configurations</w:t>
      </w:r>
      <w:r w:rsidRPr="00885D5D">
        <w:rPr>
          <w:lang w:eastAsia="zh-CN"/>
        </w:rPr>
        <w:t xml:space="preserve"> to group management client</w:t>
      </w:r>
    </w:p>
    <w:p w14:paraId="28BCA1E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provides the notification to the group management client, who previously subscribed for the group </w:t>
      </w:r>
      <w:r w:rsidRPr="003E5F68">
        <w:rPr>
          <w:lang w:eastAsia="zh-CN"/>
        </w:rPr>
        <w:t>configuration</w:t>
      </w:r>
      <w:r w:rsidRPr="003E5F68">
        <w:rPr>
          <w:rFonts w:hint="eastAsia"/>
          <w:lang w:eastAsia="zh-CN"/>
        </w:rPr>
        <w:t xml:space="preserve"> information.</w:t>
      </w:r>
      <w:r w:rsidRPr="003E5F68">
        <w:rPr>
          <w:lang w:eastAsia="zh-CN"/>
        </w:rPr>
        <w:t xml:space="preserve"> Optionally, the notify group configuration request may contain group related key material for the group management client.</w:t>
      </w:r>
    </w:p>
    <w:p w14:paraId="679C1726"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group management client provides a notify group configuration response to the group management server.</w:t>
      </w:r>
    </w:p>
    <w:p w14:paraId="6A30ECC9" w14:textId="77777777" w:rsidR="008D2684" w:rsidRPr="003E5F68" w:rsidRDefault="008D2684" w:rsidP="008D2684">
      <w:pPr>
        <w:pStyle w:val="B1"/>
      </w:pPr>
      <w:r w:rsidRPr="003E5F68">
        <w:t>3.</w:t>
      </w:r>
      <w:r w:rsidRPr="003E5F68">
        <w:tab/>
        <w:t>If the group manag</w:t>
      </w:r>
      <w:r>
        <w:t>e</w:t>
      </w:r>
      <w:r w:rsidRPr="003E5F68">
        <w:t>ment server had provided group related key material to the group management client, the group management client stores the key material.</w:t>
      </w:r>
    </w:p>
    <w:p w14:paraId="71F8CF01" w14:textId="77777777" w:rsidR="008D2684" w:rsidRPr="003E5F68" w:rsidRDefault="008D2684" w:rsidP="008D2684">
      <w:r w:rsidRPr="003E5F68">
        <w:t>If the group management server has notified the group management client about new group configuration information through this procedure, the group management client may then follow the procedure described in subclause 10.1.5.2 in order to retrieve that group configuration information.</w:t>
      </w:r>
    </w:p>
    <w:p w14:paraId="712A6075" w14:textId="77777777" w:rsidR="008D2684" w:rsidRDefault="008D2684" w:rsidP="008D2684">
      <w:pPr>
        <w:pStyle w:val="Heading4"/>
      </w:pPr>
      <w:bookmarkStart w:id="1604" w:name="_Toc424654459"/>
      <w:bookmarkStart w:id="1605" w:name="_Toc428365043"/>
      <w:bookmarkStart w:id="1606" w:name="_Toc433209678"/>
      <w:bookmarkStart w:id="1607" w:name="_Toc453260200"/>
      <w:bookmarkStart w:id="1608" w:name="_Toc453261087"/>
      <w:bookmarkStart w:id="1609" w:name="_Toc453279832"/>
      <w:bookmarkStart w:id="1610" w:name="_Toc459375170"/>
      <w:bookmarkStart w:id="1611" w:name="_Toc468105414"/>
      <w:bookmarkStart w:id="1612" w:name="_Toc468110509"/>
      <w:bookmarkStart w:id="1613" w:name="_Toc209617548"/>
      <w:bookmarkEnd w:id="1325"/>
      <w:bookmarkEnd w:id="1326"/>
      <w:r>
        <w:t>10.1.5.3a</w:t>
      </w:r>
      <w:r>
        <w:tab/>
        <w:t xml:space="preserve">Subscription and notification for </w:t>
      </w:r>
      <w:r w:rsidRPr="00960647">
        <w:rPr>
          <w:noProof/>
          <w:lang w:eastAsia="zh-CN"/>
        </w:rPr>
        <w:t>group policy</w:t>
      </w:r>
      <w:r>
        <w:t xml:space="preserve"> at MC service server</w:t>
      </w:r>
      <w:bookmarkEnd w:id="1613"/>
    </w:p>
    <w:p w14:paraId="01C35587" w14:textId="77777777" w:rsidR="008D2684" w:rsidRDefault="008D2684" w:rsidP="008D2684">
      <w:r>
        <w:t>The procedure for subscription for group configuration data as described in figure 10.1.5.3a-1 is used by the MC service server to indicate to the group management server that it wishes to receive updates of group configuration data for groups for which it is authorized.</w:t>
      </w:r>
    </w:p>
    <w:p w14:paraId="3DB4DA9C" w14:textId="77777777" w:rsidR="008D2684" w:rsidRDefault="008D2684" w:rsidP="008D2684">
      <w:r>
        <w:t>Pre-conditions:</w:t>
      </w:r>
    </w:p>
    <w:p w14:paraId="5E335FD9" w14:textId="77777777" w:rsidR="008D2684" w:rsidRDefault="008D2684" w:rsidP="008D2684">
      <w:pPr>
        <w:pStyle w:val="B1"/>
      </w:pPr>
      <w:r>
        <w:t>-</w:t>
      </w:r>
      <w:r>
        <w:tab/>
      </w:r>
      <w:r>
        <w:rPr>
          <w:lang w:eastAsia="zh-CN"/>
        </w:rPr>
        <w:t>The group management server has some group configurations stored.</w:t>
      </w:r>
    </w:p>
    <w:p w14:paraId="73F0FC1E" w14:textId="77777777" w:rsidR="008D2684" w:rsidRDefault="008D2684" w:rsidP="008D2684">
      <w:pPr>
        <w:pStyle w:val="TH"/>
      </w:pPr>
      <w:r w:rsidRPr="00BC1F35">
        <w:object w:dxaOrig="5100" w:dyaOrig="1687" w14:anchorId="667C0583">
          <v:shape id="_x0000_i1064" type="#_x0000_t75" style="width:255.75pt;height:84.35pt" o:ole="">
            <v:imagedata r:id="rId89" o:title=""/>
          </v:shape>
          <o:OLEObject Type="Embed" ProgID="Visio.Drawing.11" ShapeID="_x0000_i1064" DrawAspect="Content" ObjectID="_1820231758" r:id="rId90"/>
        </w:object>
      </w:r>
    </w:p>
    <w:p w14:paraId="7F050780" w14:textId="77777777" w:rsidR="008D2684" w:rsidRDefault="008D2684" w:rsidP="008D2684">
      <w:pPr>
        <w:pStyle w:val="TF"/>
        <w:rPr>
          <w:lang w:eastAsia="zh-CN"/>
        </w:rPr>
      </w:pPr>
      <w:r>
        <w:t>Figure 10.</w:t>
      </w:r>
      <w:r>
        <w:rPr>
          <w:lang w:eastAsia="zh-CN"/>
        </w:rPr>
        <w:t>1.5.3a</w:t>
      </w:r>
      <w:r>
        <w:t xml:space="preserve">-1: </w:t>
      </w:r>
      <w:r>
        <w:rPr>
          <w:lang w:eastAsia="zh-CN"/>
        </w:rPr>
        <w:t>Subscription for group policy at MC service server</w:t>
      </w:r>
    </w:p>
    <w:p w14:paraId="7EFDBC65" w14:textId="77777777" w:rsidR="008D2684" w:rsidRDefault="008D2684" w:rsidP="008D2684">
      <w:pPr>
        <w:pStyle w:val="B1"/>
        <w:rPr>
          <w:lang w:eastAsia="zh-CN"/>
        </w:rPr>
      </w:pPr>
      <w:r>
        <w:t>1.</w:t>
      </w:r>
      <w:r>
        <w:tab/>
      </w:r>
      <w:r>
        <w:rPr>
          <w:lang w:eastAsia="zh-CN"/>
        </w:rPr>
        <w:t xml:space="preserve">The MC service server subscribes to the group </w:t>
      </w:r>
      <w:r w:rsidRPr="00960647">
        <w:rPr>
          <w:noProof/>
          <w:lang w:eastAsia="zh-CN"/>
        </w:rPr>
        <w:t xml:space="preserve">policy from the group </w:t>
      </w:r>
      <w:r>
        <w:rPr>
          <w:lang w:eastAsia="zh-CN"/>
        </w:rPr>
        <w:t>configuration stored at the group management server using the subscribe group policy request.</w:t>
      </w:r>
    </w:p>
    <w:p w14:paraId="67317B7B" w14:textId="77777777" w:rsidR="008D2684" w:rsidRDefault="008D2684" w:rsidP="008D2684">
      <w:pPr>
        <w:pStyle w:val="B1"/>
        <w:rPr>
          <w:lang w:eastAsia="zh-CN"/>
        </w:rPr>
      </w:pPr>
      <w:r>
        <w:rPr>
          <w:lang w:eastAsia="zh-CN"/>
        </w:rPr>
        <w:t>2</w:t>
      </w:r>
      <w:r>
        <w:t>.</w:t>
      </w:r>
      <w:r>
        <w:tab/>
      </w:r>
      <w:r>
        <w:rPr>
          <w:lang w:eastAsia="zh-CN"/>
        </w:rPr>
        <w:t>The group management server provides a subscribe group policy response to the MC service server indicating success or failure of the request.</w:t>
      </w:r>
    </w:p>
    <w:p w14:paraId="705B0335" w14:textId="77777777" w:rsidR="008D2684" w:rsidRDefault="008D2684" w:rsidP="008D2684">
      <w:r>
        <w:t xml:space="preserve">The procedure for notification of group policy as described in figure 10.1.5.3a-2 is used by the group management server to inform the MC service server that new group policy is available. </w:t>
      </w:r>
    </w:p>
    <w:p w14:paraId="6E970D2D" w14:textId="77777777" w:rsidR="008D2684" w:rsidRDefault="008D2684" w:rsidP="008D2684">
      <w:r>
        <w:t>Pre-conditions:</w:t>
      </w:r>
    </w:p>
    <w:p w14:paraId="33E15A2E" w14:textId="77777777" w:rsidR="008D2684" w:rsidRDefault="008D2684" w:rsidP="008D2684">
      <w:pPr>
        <w:pStyle w:val="B1"/>
      </w:pPr>
      <w:r>
        <w:t>-</w:t>
      </w:r>
      <w:r>
        <w:tab/>
        <w:t>The MC service server has subscribed to the group policy information from group management server.</w:t>
      </w:r>
    </w:p>
    <w:p w14:paraId="674D60AA" w14:textId="77777777" w:rsidR="008D2684" w:rsidRDefault="008D2684" w:rsidP="008D2684">
      <w:pPr>
        <w:pStyle w:val="TH"/>
      </w:pPr>
      <w:r w:rsidRPr="0066277D">
        <w:object w:dxaOrig="5092" w:dyaOrig="1756" w14:anchorId="3EEC5143">
          <v:shape id="_x0000_i1065" type="#_x0000_t75" style="width:255.2pt;height:89.2pt" o:ole="">
            <v:imagedata r:id="rId91" o:title=""/>
          </v:shape>
          <o:OLEObject Type="Embed" ProgID="Visio.Drawing.11" ShapeID="_x0000_i1065" DrawAspect="Content" ObjectID="_1820231759" r:id="rId92"/>
        </w:object>
      </w:r>
    </w:p>
    <w:p w14:paraId="1E823E50" w14:textId="77777777" w:rsidR="008D2684" w:rsidRDefault="008D2684" w:rsidP="008D2684">
      <w:pPr>
        <w:pStyle w:val="TF"/>
        <w:rPr>
          <w:lang w:eastAsia="zh-CN"/>
        </w:rPr>
      </w:pPr>
      <w:r>
        <w:t>Figure 10.</w:t>
      </w:r>
      <w:r>
        <w:rPr>
          <w:lang w:eastAsia="zh-CN"/>
        </w:rPr>
        <w:t>1.5.3a</w:t>
      </w:r>
      <w:r>
        <w:t>-</w:t>
      </w:r>
      <w:r>
        <w:rPr>
          <w:lang w:eastAsia="zh-CN"/>
        </w:rPr>
        <w:t>2</w:t>
      </w:r>
      <w:r>
        <w:t xml:space="preserve">: </w:t>
      </w:r>
      <w:r>
        <w:rPr>
          <w:lang w:eastAsia="zh-CN"/>
        </w:rPr>
        <w:t>Notification of group policy to MC service server</w:t>
      </w:r>
    </w:p>
    <w:p w14:paraId="059D53C4" w14:textId="77777777" w:rsidR="008D2684" w:rsidRDefault="008D2684" w:rsidP="008D2684">
      <w:pPr>
        <w:pStyle w:val="B1"/>
        <w:rPr>
          <w:lang w:eastAsia="zh-CN"/>
        </w:rPr>
      </w:pPr>
      <w:r>
        <w:rPr>
          <w:lang w:eastAsia="zh-CN"/>
        </w:rPr>
        <w:t>1</w:t>
      </w:r>
      <w:r>
        <w:t>.</w:t>
      </w:r>
      <w:r>
        <w:tab/>
      </w:r>
      <w:r>
        <w:rPr>
          <w:lang w:eastAsia="zh-CN"/>
        </w:rPr>
        <w:t xml:space="preserve">The group management server provides the notification to the MC service server, who previously subscribed for the group policy from the group configuration. </w:t>
      </w:r>
    </w:p>
    <w:p w14:paraId="7FA32B5D" w14:textId="77777777" w:rsidR="008D2684" w:rsidRDefault="008D2684" w:rsidP="008D2684">
      <w:pPr>
        <w:pStyle w:val="B1"/>
      </w:pPr>
      <w:r>
        <w:rPr>
          <w:lang w:eastAsia="zh-CN"/>
        </w:rPr>
        <w:t>2.</w:t>
      </w:r>
      <w:r>
        <w:tab/>
      </w:r>
      <w:r>
        <w:rPr>
          <w:lang w:eastAsia="zh-CN"/>
        </w:rPr>
        <w:t xml:space="preserve">The </w:t>
      </w:r>
      <w:r>
        <w:t>MC service server provides a notify group policy response to the group management server.</w:t>
      </w:r>
    </w:p>
    <w:p w14:paraId="31C39296" w14:textId="77777777" w:rsidR="008D2684" w:rsidRPr="003E5F68" w:rsidRDefault="008D2684" w:rsidP="008D2684">
      <w:pPr>
        <w:pStyle w:val="Heading4"/>
        <w:rPr>
          <w:lang w:val="nl-NL"/>
        </w:rPr>
      </w:pPr>
      <w:bookmarkStart w:id="1614" w:name="_Toc209617549"/>
      <w:r w:rsidRPr="003E5F68">
        <w:rPr>
          <w:lang w:val="nl-NL"/>
        </w:rPr>
        <w:t>10.1.5.4</w:t>
      </w:r>
      <w:r w:rsidRPr="003E5F68">
        <w:rPr>
          <w:lang w:val="nl-NL"/>
        </w:rPr>
        <w:tab/>
        <w:t>Structure of group configuration data</w:t>
      </w:r>
      <w:bookmarkEnd w:id="1604"/>
      <w:bookmarkEnd w:id="1605"/>
      <w:bookmarkEnd w:id="1606"/>
      <w:bookmarkEnd w:id="1607"/>
      <w:bookmarkEnd w:id="1608"/>
      <w:bookmarkEnd w:id="1609"/>
      <w:bookmarkEnd w:id="1610"/>
      <w:bookmarkEnd w:id="1611"/>
      <w:bookmarkEnd w:id="1612"/>
      <w:bookmarkEnd w:id="1614"/>
    </w:p>
    <w:p w14:paraId="36DB4B73" w14:textId="77777777" w:rsidR="008D2684" w:rsidRDefault="008D2684" w:rsidP="008D2684">
      <w:pPr>
        <w:rPr>
          <w:lang w:val="nl-NL" w:eastAsia="zh-CN"/>
        </w:rPr>
      </w:pPr>
      <w:r>
        <w:rPr>
          <w:rFonts w:hint="eastAsia"/>
          <w:lang w:val="nl-NL" w:eastAsia="zh-CN"/>
        </w:rPr>
        <w:t xml:space="preserve">The group configuration data contains group configuration data </w:t>
      </w:r>
      <w:r>
        <w:rPr>
          <w:lang w:val="nl-NL" w:eastAsia="zh-CN"/>
        </w:rPr>
        <w:t xml:space="preserve">common to all MC services </w:t>
      </w:r>
      <w:r>
        <w:rPr>
          <w:rFonts w:hint="eastAsia"/>
          <w:lang w:val="nl-NL" w:eastAsia="zh-CN"/>
        </w:rPr>
        <w:t xml:space="preserve">and </w:t>
      </w:r>
      <w:r>
        <w:rPr>
          <w:lang w:val="nl-NL" w:eastAsia="zh-CN"/>
        </w:rPr>
        <w:t xml:space="preserve">group configuration data specific to each </w:t>
      </w:r>
      <w:r>
        <w:rPr>
          <w:rFonts w:hint="eastAsia"/>
          <w:lang w:val="nl-NL" w:eastAsia="zh-CN"/>
        </w:rPr>
        <w:t>MC service.</w:t>
      </w:r>
      <w:r>
        <w:rPr>
          <w:lang w:val="nl-NL" w:eastAsia="zh-CN"/>
        </w:rPr>
        <w:t xml:space="preserve"> All group configuration data is specified in Annex A.4 of the present document.</w:t>
      </w:r>
    </w:p>
    <w:p w14:paraId="15EA5525" w14:textId="77777777" w:rsidR="008D2684" w:rsidRPr="003E5F68" w:rsidRDefault="008D2684" w:rsidP="008D2684">
      <w:pPr>
        <w:pStyle w:val="Heading4"/>
        <w:rPr>
          <w:lang w:val="nl-NL"/>
        </w:rPr>
      </w:pPr>
      <w:bookmarkStart w:id="1615" w:name="_Toc453260201"/>
      <w:bookmarkStart w:id="1616" w:name="_Toc453261088"/>
      <w:bookmarkStart w:id="1617" w:name="_Toc453279833"/>
      <w:bookmarkStart w:id="1618" w:name="_Toc459375171"/>
      <w:bookmarkStart w:id="1619" w:name="_Toc468105415"/>
      <w:bookmarkStart w:id="1620" w:name="_Toc468110510"/>
      <w:bookmarkStart w:id="1621" w:name="_Toc209617550"/>
      <w:r w:rsidRPr="003E5F68">
        <w:rPr>
          <w:lang w:val="nl-NL"/>
        </w:rPr>
        <w:t>10.1.5.5</w:t>
      </w:r>
      <w:r w:rsidRPr="003E5F68">
        <w:rPr>
          <w:lang w:val="nl-NL"/>
        </w:rPr>
        <w:tab/>
        <w:t>Dynamic data associated with a group</w:t>
      </w:r>
      <w:bookmarkEnd w:id="1615"/>
      <w:bookmarkEnd w:id="1616"/>
      <w:bookmarkEnd w:id="1617"/>
      <w:bookmarkEnd w:id="1618"/>
      <w:bookmarkEnd w:id="1619"/>
      <w:bookmarkEnd w:id="1620"/>
      <w:bookmarkEnd w:id="1621"/>
    </w:p>
    <w:p w14:paraId="59D1222A" w14:textId="77777777" w:rsidR="008D2684" w:rsidRDefault="008D2684" w:rsidP="008D2684">
      <w:pPr>
        <w:pStyle w:val="Heading5"/>
      </w:pPr>
      <w:bookmarkStart w:id="1622" w:name="_Toc209617551"/>
      <w:r>
        <w:t>10.1</w:t>
      </w:r>
      <w:r w:rsidRPr="003E5F68">
        <w:t>.</w:t>
      </w:r>
      <w:r>
        <w:t>5</w:t>
      </w:r>
      <w:r w:rsidRPr="003E5F68">
        <w:t>.</w:t>
      </w:r>
      <w:r>
        <w:t>5.1</w:t>
      </w:r>
      <w:r>
        <w:tab/>
      </w:r>
      <w:r>
        <w:rPr>
          <w:lang w:eastAsia="zh-CN"/>
        </w:rPr>
        <w:t>Dynamic data associated with a group in MC service server</w:t>
      </w:r>
      <w:bookmarkEnd w:id="1622"/>
      <w:r w:rsidRPr="003E5F68">
        <w:t xml:space="preserve"> </w:t>
      </w:r>
    </w:p>
    <w:p w14:paraId="4718882A" w14:textId="77777777" w:rsidR="008D2684" w:rsidRPr="003E5F68" w:rsidRDefault="008D2684" w:rsidP="008D2684">
      <w:r w:rsidRPr="003E5F68">
        <w:t xml:space="preserve">There may be dynamic data associated with a group. The following dynamic data is known to the </w:t>
      </w:r>
      <w:r>
        <w:rPr>
          <w:lang w:eastAsia="zh-CN"/>
        </w:rPr>
        <w:t>MC service</w:t>
      </w:r>
      <w:r w:rsidRPr="003E5F68">
        <w:t xml:space="preserve"> server and provided when requested:</w:t>
      </w:r>
    </w:p>
    <w:p w14:paraId="132C841C" w14:textId="77777777" w:rsidR="008D2684" w:rsidRPr="003E5F68" w:rsidRDefault="008D2684" w:rsidP="008D2684">
      <w:pPr>
        <w:pStyle w:val="TH"/>
      </w:pPr>
      <w:r w:rsidRPr="003E5F68">
        <w:t>Table 10.1.5.5</w:t>
      </w:r>
      <w:r>
        <w:t>.1</w:t>
      </w:r>
      <w:r w:rsidRPr="003E5F68">
        <w:t>-1: Dynamic data associated with a group</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3E5F68" w14:paraId="59A0279F"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2DD4D946" w14:textId="77777777" w:rsidR="008D2684" w:rsidRPr="003E5F68" w:rsidRDefault="008D2684" w:rsidP="00AA0F9E">
            <w:pPr>
              <w:pStyle w:val="TAH"/>
              <w:rPr>
                <w:rFonts w:eastAsia="Malgun Gothic"/>
                <w:lang w:eastAsia="ko-KR"/>
              </w:rPr>
            </w:pPr>
            <w:r w:rsidRPr="003E5F68">
              <w:rPr>
                <w:lang w:eastAsia="en-GB"/>
              </w:rPr>
              <w:t>Parameter description</w:t>
            </w:r>
          </w:p>
        </w:tc>
      </w:tr>
      <w:tr w:rsidR="008D2684" w:rsidRPr="003E5F68" w14:paraId="20B39AD5"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01CECC1" w14:textId="77777777" w:rsidR="008D2684" w:rsidRPr="00352049" w:rsidRDefault="008D2684" w:rsidP="00AA0F9E">
            <w:pPr>
              <w:pStyle w:val="TAL"/>
            </w:pPr>
            <w:r w:rsidRPr="00352049">
              <w:t>Status i.e. indication of potential emergency or in-peril status of the group, together with the identification of the user who has performed the last modification of this status.</w:t>
            </w:r>
          </w:p>
        </w:tc>
      </w:tr>
      <w:tr w:rsidR="008D2684" w:rsidRPr="003E5F68" w14:paraId="4616ED0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5479474" w14:textId="77777777" w:rsidR="008D2684" w:rsidRPr="00352049" w:rsidRDefault="008D2684" w:rsidP="00AA0F9E">
            <w:pPr>
              <w:pStyle w:val="TAL"/>
            </w:pPr>
            <w:r w:rsidRPr="003E5F68">
              <w:rPr>
                <w:lang w:val="nl-NL"/>
              </w:rPr>
              <w:t xml:space="preserve">Affiliation status of each </w:t>
            </w:r>
            <w:r>
              <w:rPr>
                <w:lang w:val="nl-NL"/>
              </w:rPr>
              <w:t>MC service</w:t>
            </w:r>
            <w:r w:rsidRPr="003E5F68">
              <w:rPr>
                <w:lang w:val="nl-NL"/>
              </w:rPr>
              <w:t xml:space="preserve"> ID of the group </w:t>
            </w:r>
            <w:r>
              <w:rPr>
                <w:lang w:val="nl-NL"/>
              </w:rPr>
              <w:t xml:space="preserve">corresponding to the MC service </w:t>
            </w:r>
            <w:r w:rsidRPr="003E5F68">
              <w:rPr>
                <w:lang w:val="nl-NL"/>
              </w:rPr>
              <w:t>and the Contact URI(s) from which the user affiliated.</w:t>
            </w:r>
          </w:p>
        </w:tc>
      </w:tr>
      <w:tr w:rsidR="008D2684" w:rsidRPr="003E5F68" w14:paraId="408E319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88FD292" w14:textId="77777777" w:rsidR="008D2684" w:rsidRPr="00352049" w:rsidRDefault="008D2684" w:rsidP="00AA0F9E">
            <w:pPr>
              <w:pStyle w:val="TAL"/>
              <w:rPr>
                <w:szCs w:val="18"/>
              </w:rPr>
            </w:pPr>
            <w:r w:rsidRPr="00352049">
              <w:t>Contact URIs used for designation of the group e.g. aliases of group broadcast, group regroup group URIs.</w:t>
            </w:r>
          </w:p>
        </w:tc>
      </w:tr>
      <w:tr w:rsidR="008D2684" w:rsidRPr="003E5F68" w14:paraId="12046F43"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A121034" w14:textId="77777777" w:rsidR="008D2684" w:rsidRPr="00352049" w:rsidRDefault="008D2684" w:rsidP="00AA0F9E">
            <w:pPr>
              <w:pStyle w:val="TAL"/>
            </w:pPr>
            <w:r w:rsidRPr="00352049">
              <w:t>Media description for group media, including transport and multiplexing information.</w:t>
            </w:r>
          </w:p>
        </w:tc>
      </w:tr>
      <w:tr w:rsidR="008D2684" w:rsidRPr="003E5F68" w14:paraId="11F310AF"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4F2D250C" w14:textId="77777777" w:rsidR="008D2684" w:rsidRPr="003E5F68" w:rsidRDefault="008D2684" w:rsidP="00AA0F9E">
            <w:pPr>
              <w:pStyle w:val="TAL"/>
              <w:rPr>
                <w:lang w:val="nl-NL" w:eastAsia="zh-CN"/>
              </w:rPr>
            </w:pPr>
            <w:r w:rsidRPr="003E5F68">
              <w:rPr>
                <w:lang w:val="nl-NL" w:eastAsia="zh-CN"/>
              </w:rPr>
              <w:t>Group call ongoing.</w:t>
            </w:r>
          </w:p>
        </w:tc>
      </w:tr>
      <w:tr w:rsidR="008D2684" w:rsidRPr="003E5F68" w14:paraId="39F16E6E"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34D3BC74" w14:textId="77777777" w:rsidR="008D2684" w:rsidRPr="003E5F68" w:rsidRDefault="008D2684" w:rsidP="00AA0F9E">
            <w:pPr>
              <w:pStyle w:val="TAL"/>
              <w:rPr>
                <w:lang w:val="nl-NL" w:eastAsia="zh-CN"/>
              </w:rPr>
            </w:pPr>
            <w:r>
              <w:rPr>
                <w:lang w:val="nl-NL" w:eastAsia="zh-CN"/>
              </w:rPr>
              <w:t>Regroup status of group where regrouping using a preconfigured group is used, e.g. whether group is regrouped, MC service group identity of regroup group.</w:t>
            </w:r>
          </w:p>
        </w:tc>
      </w:tr>
      <w:tr w:rsidR="008D2684" w:rsidRPr="003E5F68" w14:paraId="1D56933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E2645F4" w14:textId="77777777" w:rsidR="008D2684" w:rsidRDefault="008D2684" w:rsidP="00AA0F9E">
            <w:pPr>
              <w:pStyle w:val="TAL"/>
              <w:rPr>
                <w:lang w:val="nl-NL" w:eastAsia="zh-CN"/>
              </w:rPr>
            </w:pPr>
            <w:r w:rsidRPr="00836829">
              <w:rPr>
                <w:lang w:val="nl-NL" w:eastAsia="zh-CN"/>
              </w:rPr>
              <w:t>Functional alias binding information for each user within the group</w:t>
            </w:r>
            <w:r>
              <w:rPr>
                <w:lang w:val="nl-NL" w:eastAsia="zh-CN"/>
              </w:rPr>
              <w:t>.</w:t>
            </w:r>
          </w:p>
        </w:tc>
      </w:tr>
    </w:tbl>
    <w:p w14:paraId="1D5B265D" w14:textId="77777777" w:rsidR="008D2684" w:rsidRDefault="008D2684" w:rsidP="008D2684"/>
    <w:p w14:paraId="4CDB6ECA" w14:textId="77777777" w:rsidR="008D2684" w:rsidRPr="003E5F68" w:rsidRDefault="008D2684" w:rsidP="008D2684">
      <w:pPr>
        <w:pStyle w:val="Heading5"/>
      </w:pPr>
      <w:bookmarkStart w:id="1623" w:name="_Toc209617552"/>
      <w:r>
        <w:t>10.1</w:t>
      </w:r>
      <w:r w:rsidRPr="003E5F68">
        <w:t>.</w:t>
      </w:r>
      <w:r>
        <w:t>5</w:t>
      </w:r>
      <w:r w:rsidRPr="003E5F68">
        <w:t>.</w:t>
      </w:r>
      <w:r>
        <w:t>5.2</w:t>
      </w:r>
      <w:r w:rsidRPr="003E5F68">
        <w:tab/>
      </w:r>
      <w:r w:rsidRPr="00C07819">
        <w:t>Dynamic data associated with a group</w:t>
      </w:r>
      <w:r>
        <w:t xml:space="preserve"> </w:t>
      </w:r>
      <w:r>
        <w:rPr>
          <w:lang w:eastAsia="zh-CN"/>
        </w:rPr>
        <w:t>in group management server</w:t>
      </w:r>
      <w:bookmarkEnd w:id="1623"/>
    </w:p>
    <w:p w14:paraId="19360D48" w14:textId="4A15BD04" w:rsidR="008D2684" w:rsidRDefault="008D2684" w:rsidP="008D2684">
      <w:r w:rsidRPr="00CF26AF">
        <w:t xml:space="preserve">The group management server may require (e.g., for regrouping) subscribe to a subset of dynamic data including affiliation status, regroup status and emergency status in the MC service server listed in table 10.1.5.5.1-1. </w:t>
      </w:r>
    </w:p>
    <w:p w14:paraId="49A84B16" w14:textId="77777777" w:rsidR="008D2684" w:rsidRDefault="008D2684" w:rsidP="008D2684">
      <w:r>
        <w:t>The affiliation status in the form of a list of MC service IDs of affiliated group members corresponding to the MC service for that group is available in group management server. The group management server can subscribe to this information from the MC service server in Table 10.1.5.5.1-1. Table 10.1.5.5.2</w:t>
      </w:r>
      <w:r>
        <w:noBreakHyphen/>
        <w:t>1 describes the affiliation status contained in the group management server.</w:t>
      </w:r>
    </w:p>
    <w:p w14:paraId="58557337" w14:textId="77777777" w:rsidR="008D2684" w:rsidRDefault="008D2684" w:rsidP="008D2684">
      <w:pPr>
        <w:pStyle w:val="TH"/>
        <w:rPr>
          <w:lang w:eastAsia="ko-KR"/>
        </w:rPr>
      </w:pPr>
      <w:r>
        <w:lastRenderedPageBreak/>
        <w:t>Table 10.1.5.5.2-</w:t>
      </w:r>
      <w:r>
        <w:rPr>
          <w:lang w:eastAsia="ko-KR"/>
        </w:rPr>
        <w:t>1</w:t>
      </w:r>
      <w:r>
        <w:t xml:space="preserve">: </w:t>
      </w:r>
      <w:r>
        <w:rPr>
          <w:lang w:eastAsia="zh-CN"/>
        </w:rPr>
        <w:t>Affiliation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550C641E"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6131F838" w14:textId="77777777" w:rsidR="008D2684" w:rsidRDefault="008D2684" w:rsidP="00AA0F9E">
            <w:pPr>
              <w:pStyle w:val="TAH"/>
              <w:rPr>
                <w:rFonts w:eastAsia="Malgun Gothic"/>
                <w:lang w:eastAsia="ko-KR"/>
              </w:rPr>
            </w:pPr>
            <w:r>
              <w:t>Parameter description</w:t>
            </w:r>
          </w:p>
        </w:tc>
      </w:tr>
      <w:tr w:rsidR="008D2684" w14:paraId="0F5EDA7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5769C2B1" w14:textId="77777777" w:rsidR="008D2684" w:rsidRDefault="008D2684" w:rsidP="00AA0F9E">
            <w:pPr>
              <w:pStyle w:val="TAL"/>
              <w:rPr>
                <w:lang w:eastAsia="zh-CN"/>
              </w:rPr>
            </w:pPr>
            <w:r>
              <w:t>MC</w:t>
            </w:r>
            <w:r>
              <w:rPr>
                <w:rFonts w:hint="eastAsia"/>
                <w:lang w:eastAsia="zh-CN"/>
              </w:rPr>
              <w:t xml:space="preserve"> service</w:t>
            </w:r>
            <w:r>
              <w:t xml:space="preserve"> group </w:t>
            </w:r>
            <w:r>
              <w:rPr>
                <w:rFonts w:hint="eastAsia"/>
                <w:lang w:eastAsia="zh-CN"/>
              </w:rPr>
              <w:t>ID</w:t>
            </w:r>
          </w:p>
        </w:tc>
      </w:tr>
      <w:tr w:rsidR="008D2684" w14:paraId="1C500EB4"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4EEE83C" w14:textId="77777777" w:rsidR="008D2684" w:rsidRDefault="008D2684" w:rsidP="00AA0F9E">
            <w:pPr>
              <w:pStyle w:val="TAL"/>
              <w:rPr>
                <w:rFonts w:cs="Arial"/>
                <w:szCs w:val="18"/>
              </w:rPr>
            </w:pPr>
            <w:r>
              <w:t>List of affiliated group members</w:t>
            </w:r>
          </w:p>
        </w:tc>
      </w:tr>
      <w:tr w:rsidR="008D2684" w14:paraId="278C3F9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650DF1D" w14:textId="77777777" w:rsidR="008D2684" w:rsidRDefault="008D2684" w:rsidP="00AA0F9E">
            <w:pPr>
              <w:pStyle w:val="TAL"/>
              <w:rPr>
                <w:rFonts w:cs="Arial"/>
                <w:szCs w:val="18"/>
              </w:rPr>
            </w:pPr>
            <w:r w:rsidRPr="00D956A9">
              <w:rPr>
                <w:lang w:val="nl-NL" w:eastAsia="zh-CN"/>
              </w:rPr>
              <w:t>&gt; MC</w:t>
            </w:r>
            <w:r>
              <w:rPr>
                <w:lang w:val="nl-NL" w:eastAsia="zh-CN"/>
              </w:rPr>
              <w:t>PTT</w:t>
            </w:r>
          </w:p>
        </w:tc>
      </w:tr>
      <w:tr w:rsidR="008D2684" w14:paraId="2E5A966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A6F63F5" w14:textId="77777777" w:rsidR="008D2684" w:rsidRDefault="008D2684" w:rsidP="00AA0F9E">
            <w:pPr>
              <w:pStyle w:val="TAL"/>
              <w:rPr>
                <w:rFonts w:cs="Arial"/>
                <w:szCs w:val="18"/>
              </w:rPr>
            </w:pPr>
            <w:r w:rsidRPr="00D956A9">
              <w:rPr>
                <w:lang w:val="nl-NL" w:eastAsia="zh-CN"/>
              </w:rPr>
              <w:t>&gt;&gt; MCPTT ID</w:t>
            </w:r>
          </w:p>
        </w:tc>
      </w:tr>
      <w:tr w:rsidR="008D2684" w14:paraId="34B7EC4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6447E20D" w14:textId="77777777" w:rsidR="008D2684" w:rsidRDefault="008D2684" w:rsidP="00AA0F9E">
            <w:pPr>
              <w:pStyle w:val="TAL"/>
              <w:rPr>
                <w:rFonts w:cs="Arial"/>
                <w:szCs w:val="18"/>
              </w:rPr>
            </w:pPr>
            <w:r>
              <w:rPr>
                <w:lang w:val="nl-NL" w:eastAsia="zh-CN"/>
              </w:rPr>
              <w:t>&gt; MCVideo</w:t>
            </w:r>
          </w:p>
        </w:tc>
      </w:tr>
      <w:tr w:rsidR="008D2684" w14:paraId="11C853A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0EEF6A29" w14:textId="77777777" w:rsidR="008D2684" w:rsidRDefault="008D2684" w:rsidP="00AA0F9E">
            <w:pPr>
              <w:pStyle w:val="TAL"/>
              <w:rPr>
                <w:rFonts w:cs="Arial"/>
                <w:szCs w:val="18"/>
              </w:rPr>
            </w:pPr>
            <w:r w:rsidRPr="00D956A9">
              <w:rPr>
                <w:lang w:val="nl-NL" w:eastAsia="zh-CN"/>
              </w:rPr>
              <w:t>&gt;&gt; MCVideo ID</w:t>
            </w:r>
          </w:p>
        </w:tc>
      </w:tr>
      <w:tr w:rsidR="008D2684" w14:paraId="39FB6A4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D3D0BD3" w14:textId="77777777" w:rsidR="008D2684" w:rsidRDefault="008D2684" w:rsidP="00AA0F9E">
            <w:pPr>
              <w:pStyle w:val="TAL"/>
              <w:rPr>
                <w:rFonts w:cs="Arial"/>
                <w:szCs w:val="18"/>
              </w:rPr>
            </w:pPr>
            <w:r>
              <w:rPr>
                <w:lang w:val="nl-NL" w:eastAsia="zh-CN"/>
              </w:rPr>
              <w:t>&gt; MCData</w:t>
            </w:r>
          </w:p>
        </w:tc>
      </w:tr>
      <w:tr w:rsidR="008D2684" w14:paraId="5016980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7D2A0534" w14:textId="77777777" w:rsidR="008D2684" w:rsidRDefault="008D2684" w:rsidP="00AA0F9E">
            <w:pPr>
              <w:pStyle w:val="TAL"/>
              <w:rPr>
                <w:rFonts w:cs="Arial"/>
                <w:szCs w:val="18"/>
              </w:rPr>
            </w:pPr>
            <w:r w:rsidRPr="00D956A9">
              <w:rPr>
                <w:lang w:val="nl-NL" w:eastAsia="zh-CN"/>
              </w:rPr>
              <w:t>&gt;&gt; MCData ID</w:t>
            </w:r>
          </w:p>
        </w:tc>
      </w:tr>
    </w:tbl>
    <w:p w14:paraId="0DD3DD74" w14:textId="77777777" w:rsidR="008D2684" w:rsidRDefault="008D2684" w:rsidP="008D2684"/>
    <w:p w14:paraId="40D7E1AA" w14:textId="77777777" w:rsidR="007E058E" w:rsidRDefault="007E058E" w:rsidP="007E058E">
      <w:pPr>
        <w:pStyle w:val="NO"/>
      </w:pPr>
      <w:r>
        <w:t>NOTE:</w:t>
      </w:r>
      <w:r>
        <w:tab/>
        <w:t>T</w:t>
      </w:r>
      <w:r w:rsidRPr="00200E4D">
        <w:t>he support for affiliation status in the group management server of an MC service user logged into multiple UEs</w:t>
      </w:r>
      <w:r w:rsidRPr="00A72F1B">
        <w:t xml:space="preserve"> is out of scope of the present document</w:t>
      </w:r>
      <w:r>
        <w:t>.</w:t>
      </w:r>
    </w:p>
    <w:p w14:paraId="14868703" w14:textId="77777777" w:rsidR="008D2684" w:rsidRDefault="008D2684" w:rsidP="008D2684">
      <w:r w:rsidRPr="00D83C1C">
        <w:t xml:space="preserve">The regroup status of a group in the form of a list of MC service group IDs of the group being regrouped is available in group management server. The group management server </w:t>
      </w:r>
      <w:r w:rsidRPr="00483F47">
        <w:t>can subscribe to this information</w:t>
      </w:r>
      <w:r w:rsidRPr="00D83C1C">
        <w:t xml:space="preserve"> from the MC service server</w:t>
      </w:r>
      <w:r w:rsidRPr="00F80BF4">
        <w:t xml:space="preserve"> in Table 10.1.5.5.1-1</w:t>
      </w:r>
      <w:r w:rsidRPr="00D83C1C">
        <w:t>. Table 10.1.5.5.2</w:t>
      </w:r>
      <w:r w:rsidRPr="00D83C1C">
        <w:noBreakHyphen/>
        <w:t>2 describes the regroup status contained in the group management server.</w:t>
      </w:r>
    </w:p>
    <w:p w14:paraId="07F64893" w14:textId="77777777" w:rsidR="008D2684" w:rsidRDefault="008D2684" w:rsidP="008D2684">
      <w:pPr>
        <w:pStyle w:val="TH"/>
        <w:rPr>
          <w:lang w:eastAsia="ko-KR"/>
        </w:rPr>
      </w:pPr>
      <w:r>
        <w:t xml:space="preserve">Table 10.1.5.5.2-2: </w:t>
      </w:r>
      <w:r>
        <w:rPr>
          <w:lang w:eastAsia="zh-CN"/>
        </w:rPr>
        <w:t>Regroup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67598127"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0E4AD1A6" w14:textId="77777777" w:rsidR="008D2684" w:rsidRDefault="008D2684" w:rsidP="00AA0F9E">
            <w:pPr>
              <w:pStyle w:val="TAH"/>
              <w:rPr>
                <w:rFonts w:eastAsia="Malgun Gothic"/>
                <w:lang w:eastAsia="ko-KR"/>
              </w:rPr>
            </w:pPr>
            <w:r>
              <w:t>Parameter description</w:t>
            </w:r>
          </w:p>
        </w:tc>
      </w:tr>
      <w:tr w:rsidR="008D2684" w14:paraId="33C6635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FBCA9AE"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being regrouped into a new group</w:t>
            </w:r>
          </w:p>
        </w:tc>
      </w:tr>
      <w:tr w:rsidR="008D2684" w14:paraId="6160DE90"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DE90AB" w14:textId="77777777" w:rsidR="008D2684" w:rsidRDefault="008D2684" w:rsidP="00AA0F9E">
            <w:pPr>
              <w:pStyle w:val="TAL"/>
              <w:rPr>
                <w:rFonts w:cs="Arial"/>
                <w:szCs w:val="18"/>
              </w:rPr>
            </w:pPr>
            <w:r>
              <w:rPr>
                <w:lang w:val="nl-NL" w:eastAsia="zh-CN"/>
              </w:rPr>
              <w:t>&gt; MC service group ID (Constituent MC service group)</w:t>
            </w:r>
          </w:p>
        </w:tc>
      </w:tr>
      <w:tr w:rsidR="008D2684" w14:paraId="321B7CF5"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473079" w14:textId="77777777" w:rsidR="008D2684" w:rsidRDefault="008D2684" w:rsidP="00AA0F9E">
            <w:pPr>
              <w:pStyle w:val="TAL"/>
              <w:rPr>
                <w:rFonts w:cs="Arial"/>
                <w:szCs w:val="18"/>
              </w:rPr>
            </w:pPr>
            <w:r>
              <w:rPr>
                <w:lang w:val="nl-NL" w:eastAsia="zh-CN"/>
              </w:rPr>
              <w:t>&gt; Corresponding regrouped group information</w:t>
            </w:r>
          </w:p>
        </w:tc>
      </w:tr>
      <w:tr w:rsidR="008D2684" w14:paraId="7A22850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395852A" w14:textId="77777777" w:rsidR="008D2684" w:rsidRDefault="008D2684" w:rsidP="00AA0F9E">
            <w:pPr>
              <w:pStyle w:val="TAL"/>
              <w:rPr>
                <w:rFonts w:cs="Arial"/>
                <w:szCs w:val="18"/>
              </w:rPr>
            </w:pPr>
            <w:r>
              <w:rPr>
                <w:lang w:val="nl-NL" w:eastAsia="zh-CN"/>
              </w:rPr>
              <w:t xml:space="preserve">&gt;&gt; </w:t>
            </w:r>
            <w:r w:rsidRPr="00D535BC">
              <w:rPr>
                <w:lang w:val="nl-NL" w:eastAsia="zh-CN"/>
              </w:rPr>
              <w:t>MC service group ID</w:t>
            </w:r>
          </w:p>
        </w:tc>
      </w:tr>
    </w:tbl>
    <w:p w14:paraId="19557505" w14:textId="77777777" w:rsidR="008D2684" w:rsidRDefault="008D2684" w:rsidP="008D2684"/>
    <w:p w14:paraId="7E770BD1" w14:textId="77777777" w:rsidR="008D2684" w:rsidRDefault="008D2684" w:rsidP="008D2684">
      <w:r w:rsidRPr="00D83C1C">
        <w:t>The emergency status of a group in the form of a list of MC service</w:t>
      </w:r>
      <w:r w:rsidRPr="00483F47">
        <w:t xml:space="preserve"> group IDs of the group in emergency state is available in group management server. The group management server can subscribe to this information from the MC service server in Table 10.1.5.5.1-1. Table 10.1.5.5.2</w:t>
      </w:r>
      <w:r w:rsidRPr="00483F47">
        <w:noBreakHyphen/>
      </w:r>
      <w:r w:rsidRPr="00214FF5">
        <w:t>3 describes the emergency status contained in the group management server.</w:t>
      </w:r>
    </w:p>
    <w:p w14:paraId="380D4A4F" w14:textId="77777777" w:rsidR="008D2684" w:rsidRDefault="008D2684" w:rsidP="008D2684">
      <w:pPr>
        <w:pStyle w:val="TH"/>
        <w:rPr>
          <w:lang w:eastAsia="ko-KR"/>
        </w:rPr>
      </w:pPr>
      <w:r>
        <w:t xml:space="preserve">Table 10.1.5.5.2-3: </w:t>
      </w:r>
      <w:r>
        <w:rPr>
          <w:lang w:eastAsia="zh-CN"/>
        </w:rPr>
        <w:t>Emergency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26C5F8BC"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70E89C6D" w14:textId="77777777" w:rsidR="008D2684" w:rsidRDefault="008D2684" w:rsidP="00AA0F9E">
            <w:pPr>
              <w:pStyle w:val="TAH"/>
              <w:rPr>
                <w:rFonts w:eastAsia="Malgun Gothic"/>
                <w:lang w:eastAsia="ko-KR"/>
              </w:rPr>
            </w:pPr>
            <w:r>
              <w:t>Parameter description</w:t>
            </w:r>
          </w:p>
        </w:tc>
      </w:tr>
      <w:tr w:rsidR="008D2684" w14:paraId="305102C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13E416F2"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in emergency state</w:t>
            </w:r>
          </w:p>
        </w:tc>
      </w:tr>
      <w:tr w:rsidR="008D2684" w14:paraId="2F6816D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2EE557DA" w14:textId="77777777" w:rsidR="008D2684" w:rsidRDefault="008D2684" w:rsidP="00AA0F9E">
            <w:pPr>
              <w:pStyle w:val="TAL"/>
              <w:rPr>
                <w:rFonts w:cs="Arial"/>
                <w:szCs w:val="18"/>
              </w:rPr>
            </w:pPr>
            <w:r>
              <w:rPr>
                <w:lang w:val="nl-NL" w:eastAsia="zh-CN"/>
              </w:rPr>
              <w:t>&gt; MC service group ID</w:t>
            </w:r>
          </w:p>
        </w:tc>
      </w:tr>
    </w:tbl>
    <w:p w14:paraId="47403AD9" w14:textId="77777777" w:rsidR="008D2684" w:rsidRPr="003E5F68" w:rsidRDefault="008D2684" w:rsidP="008D2684">
      <w:pPr>
        <w:pStyle w:val="EditorsNote"/>
      </w:pPr>
    </w:p>
    <w:p w14:paraId="061E7864" w14:textId="77777777" w:rsidR="008D2684" w:rsidRPr="003E5F68" w:rsidRDefault="008D2684" w:rsidP="008D2684">
      <w:pPr>
        <w:pStyle w:val="Heading4"/>
      </w:pPr>
      <w:bookmarkStart w:id="1624" w:name="_Toc209617553"/>
      <w:r w:rsidRPr="003E5F68">
        <w:t>10.</w:t>
      </w:r>
      <w:r w:rsidRPr="003E5F68">
        <w:rPr>
          <w:rFonts w:hint="eastAsia"/>
        </w:rPr>
        <w:t>1.</w:t>
      </w:r>
      <w:r w:rsidRPr="003E5F68">
        <w:t>5</w:t>
      </w:r>
      <w:r w:rsidRPr="003E5F68">
        <w:rPr>
          <w:rFonts w:hint="eastAsia"/>
        </w:rPr>
        <w:t>.</w:t>
      </w:r>
      <w:r>
        <w:t>6</w:t>
      </w:r>
      <w:r w:rsidRPr="003E5F68">
        <w:tab/>
      </w:r>
      <w:r w:rsidRPr="003E5F68">
        <w:rPr>
          <w:rFonts w:hint="eastAsia"/>
        </w:rPr>
        <w:t xml:space="preserve">Subscription and notification for </w:t>
      </w:r>
      <w:r>
        <w:t>dynamic data associated with a group</w:t>
      </w:r>
      <w:bookmarkEnd w:id="1624"/>
    </w:p>
    <w:p w14:paraId="59FD5AD6" w14:textId="77777777" w:rsidR="008D2684" w:rsidRPr="005A4E46" w:rsidRDefault="008D2684" w:rsidP="008D2684">
      <w:pPr>
        <w:pStyle w:val="Heading5"/>
      </w:pPr>
      <w:bookmarkStart w:id="1625" w:name="_Toc209617554"/>
      <w:r>
        <w:t>10.1.5.6.0</w:t>
      </w:r>
      <w:r>
        <w:tab/>
        <w:t>General</w:t>
      </w:r>
      <w:bookmarkEnd w:id="1625"/>
    </w:p>
    <w:p w14:paraId="67929AA8" w14:textId="77777777" w:rsidR="008D2684" w:rsidRDefault="008D2684" w:rsidP="008D2684">
      <w:r>
        <w:t xml:space="preserve">An authorized user can request the current dynamic data for an </w:t>
      </w:r>
      <w:r>
        <w:rPr>
          <w:lang w:eastAsia="zh-CN"/>
        </w:rPr>
        <w:t xml:space="preserve">MC service </w:t>
      </w:r>
      <w:r>
        <w:t>group on request. The dynamic data is described in subclause 10.1.5.5.1.</w:t>
      </w:r>
    </w:p>
    <w:p w14:paraId="7E4413D7" w14:textId="77777777" w:rsidR="008D2684" w:rsidRDefault="008D2684" w:rsidP="008D2684">
      <w:r>
        <w:t>The group management server can subscribe for affiliation status, regroup status and emergency status associated with a group at the MC service server. The affiliation status,</w:t>
      </w:r>
      <w:r w:rsidRPr="00F80BF4">
        <w:t xml:space="preserve"> </w:t>
      </w:r>
      <w:r>
        <w:t>regroup status and emergency status in the group management server is described in subclause 10.1.5.5.2.</w:t>
      </w:r>
    </w:p>
    <w:p w14:paraId="14BA2621" w14:textId="5617D0F5" w:rsidR="008D2684" w:rsidRDefault="008D2684" w:rsidP="008D2684">
      <w:pPr>
        <w:pStyle w:val="Heading5"/>
      </w:pPr>
      <w:bookmarkStart w:id="1626" w:name="_Toc209617555"/>
      <w:r>
        <w:lastRenderedPageBreak/>
        <w:t>10.1.5.6.1</w:t>
      </w:r>
      <w:r w:rsidRPr="003E5F68">
        <w:tab/>
      </w:r>
      <w:r>
        <w:t>Information flows for s</w:t>
      </w:r>
      <w:r w:rsidRPr="003E5F68">
        <w:rPr>
          <w:rFonts w:hint="eastAsia"/>
        </w:rPr>
        <w:t>ubscription</w:t>
      </w:r>
      <w:r w:rsidR="006B0CFC">
        <w:t>,</w:t>
      </w:r>
      <w:r w:rsidRPr="003E5F68">
        <w:rPr>
          <w:rFonts w:hint="eastAsia"/>
        </w:rPr>
        <w:t xml:space="preserve"> notification </w:t>
      </w:r>
      <w:r w:rsidR="006B0CFC">
        <w:t xml:space="preserve">and cancellation </w:t>
      </w:r>
      <w:r w:rsidRPr="003E5F68">
        <w:rPr>
          <w:rFonts w:hint="eastAsia"/>
        </w:rPr>
        <w:t xml:space="preserve">for </w:t>
      </w:r>
      <w:r>
        <w:t>dynamic data associated with a group</w:t>
      </w:r>
      <w:bookmarkEnd w:id="1626"/>
    </w:p>
    <w:p w14:paraId="44557FC1" w14:textId="77777777" w:rsidR="008D2684" w:rsidRPr="00174AC5" w:rsidRDefault="008D2684" w:rsidP="008D2684">
      <w:pPr>
        <w:pStyle w:val="Heading6"/>
        <w:rPr>
          <w:lang w:eastAsia="zh-CN"/>
        </w:rPr>
      </w:pPr>
      <w:bookmarkStart w:id="1627" w:name="_Toc209617556"/>
      <w:r>
        <w:t>10.1.5.6.1.1</w:t>
      </w:r>
      <w:r w:rsidRPr="00174AC5">
        <w:tab/>
      </w:r>
      <w:r>
        <w:rPr>
          <w:lang w:eastAsia="zh-CN"/>
        </w:rPr>
        <w:t>Subscribe group dynamic</w:t>
      </w:r>
      <w:r w:rsidRPr="00174AC5">
        <w:rPr>
          <w:lang w:eastAsia="zh-CN"/>
        </w:rPr>
        <w:t xml:space="preserve"> </w:t>
      </w:r>
      <w:r>
        <w:rPr>
          <w:lang w:eastAsia="zh-CN"/>
        </w:rPr>
        <w:t xml:space="preserve">data </w:t>
      </w:r>
      <w:r w:rsidRPr="00174AC5">
        <w:rPr>
          <w:lang w:eastAsia="zh-CN"/>
        </w:rPr>
        <w:t>request</w:t>
      </w:r>
      <w:bookmarkEnd w:id="1627"/>
    </w:p>
    <w:p w14:paraId="1F12D8B2" w14:textId="18F20EBE" w:rsidR="008D2684" w:rsidRPr="00174AC5" w:rsidRDefault="008D2684" w:rsidP="008D2684">
      <w:pPr>
        <w:rPr>
          <w:lang w:eastAsia="zh-CN"/>
        </w:rPr>
      </w:pPr>
      <w:r w:rsidRPr="00174AC5">
        <w:t>Table </w:t>
      </w:r>
      <w:r>
        <w:t>10.1.5.6.1.1</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Pr>
          <w:lang w:eastAsia="zh-CN"/>
        </w:rPr>
        <w:t xml:space="preserve"> and from the group management server to the MC service server</w:t>
      </w:r>
      <w:r w:rsidR="006B0CFC" w:rsidRPr="006B0CFC">
        <w:rPr>
          <w:lang w:eastAsia="zh-CN"/>
        </w:rPr>
        <w:t xml:space="preserve"> and from the location management server to the MC service server.</w:t>
      </w:r>
      <w:r w:rsidRPr="00174AC5">
        <w:rPr>
          <w:rFonts w:hint="eastAsia"/>
          <w:lang w:eastAsia="zh-CN"/>
        </w:rPr>
        <w:t>.</w:t>
      </w:r>
    </w:p>
    <w:p w14:paraId="310FE661" w14:textId="77777777" w:rsidR="008D2684" w:rsidRPr="0015603E" w:rsidRDefault="008D2684" w:rsidP="008D2684">
      <w:pPr>
        <w:pStyle w:val="TH"/>
        <w:rPr>
          <w:lang w:val="en-US"/>
        </w:rPr>
      </w:pPr>
      <w:r w:rsidRPr="0015603E">
        <w:t>Table </w:t>
      </w:r>
      <w:r>
        <w:t>10.1.5.6.1</w:t>
      </w:r>
      <w:r w:rsidRPr="0015603E">
        <w:t>-1:</w:t>
      </w:r>
      <w:r w:rsidRPr="00174AC5">
        <w:t xml:space="preserve">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01A1832" w14:textId="77777777" w:rsidTr="00AA0F9E">
        <w:trPr>
          <w:jc w:val="center"/>
        </w:trPr>
        <w:tc>
          <w:tcPr>
            <w:tcW w:w="2880" w:type="dxa"/>
            <w:tcBorders>
              <w:top w:val="single" w:sz="4" w:space="0" w:color="000000"/>
              <w:left w:val="single" w:sz="4" w:space="0" w:color="000000"/>
              <w:bottom w:val="single" w:sz="4" w:space="0" w:color="000000"/>
            </w:tcBorders>
          </w:tcPr>
          <w:p w14:paraId="4A05D6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5CF66C5D"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74A81AD3" w14:textId="77777777" w:rsidR="008D2684" w:rsidRPr="00174AC5" w:rsidRDefault="008D2684" w:rsidP="00AA0F9E">
            <w:pPr>
              <w:pStyle w:val="TAH"/>
            </w:pPr>
            <w:r w:rsidRPr="00174AC5">
              <w:t>Description</w:t>
            </w:r>
          </w:p>
        </w:tc>
      </w:tr>
      <w:tr w:rsidR="008D2684" w:rsidRPr="00174AC5" w14:paraId="2E695ABF" w14:textId="77777777" w:rsidTr="00AA0F9E">
        <w:trPr>
          <w:jc w:val="center"/>
        </w:trPr>
        <w:tc>
          <w:tcPr>
            <w:tcW w:w="2880" w:type="dxa"/>
            <w:tcBorders>
              <w:top w:val="single" w:sz="4" w:space="0" w:color="000000"/>
              <w:left w:val="single" w:sz="4" w:space="0" w:color="000000"/>
              <w:bottom w:val="single" w:sz="4" w:space="0" w:color="000000"/>
            </w:tcBorders>
          </w:tcPr>
          <w:p w14:paraId="341F26A2"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2A19E10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DDBA583"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677F8B6B" w14:textId="77777777" w:rsidTr="00AA0F9E">
        <w:trPr>
          <w:jc w:val="center"/>
        </w:trPr>
        <w:tc>
          <w:tcPr>
            <w:tcW w:w="2880" w:type="dxa"/>
            <w:tcBorders>
              <w:top w:val="single" w:sz="4" w:space="0" w:color="000000"/>
              <w:left w:val="single" w:sz="4" w:space="0" w:color="000000"/>
              <w:bottom w:val="single" w:sz="4" w:space="0" w:color="000000"/>
            </w:tcBorders>
          </w:tcPr>
          <w:p w14:paraId="1ACB2828" w14:textId="2CE24711" w:rsidR="008D2684" w:rsidRPr="00352049" w:rsidRDefault="008D2684" w:rsidP="00AA0F9E">
            <w:pPr>
              <w:pStyle w:val="TAL"/>
            </w:pPr>
            <w:r>
              <w:rPr>
                <w:lang w:eastAsia="zh-CN"/>
              </w:rPr>
              <w:t>List of g</w:t>
            </w:r>
            <w:r w:rsidRPr="00214FF5">
              <w:rPr>
                <w:lang w:eastAsia="zh-CN"/>
              </w:rPr>
              <w:t>roup dynamic data type</w:t>
            </w:r>
            <w:r>
              <w:rPr>
                <w:lang w:eastAsia="zh-CN"/>
              </w:rPr>
              <w:t xml:space="preserve"> (</w:t>
            </w:r>
            <w:r w:rsidR="000B7B3F">
              <w:rPr>
                <w:lang w:eastAsia="zh-CN"/>
              </w:rPr>
              <w:t>s</w:t>
            </w:r>
            <w:r>
              <w:rPr>
                <w:lang w:eastAsia="zh-CN"/>
              </w:rPr>
              <w:t>ee</w:t>
            </w:r>
            <w:r w:rsidR="000B7B3F">
              <w:rPr>
                <w:lang w:eastAsia="zh-CN"/>
              </w:rPr>
              <w:t> </w:t>
            </w:r>
            <w:r>
              <w:rPr>
                <w:lang w:eastAsia="zh-CN"/>
              </w:rPr>
              <w:t>NOTE)</w:t>
            </w:r>
          </w:p>
        </w:tc>
        <w:tc>
          <w:tcPr>
            <w:tcW w:w="1440" w:type="dxa"/>
            <w:tcBorders>
              <w:top w:val="single" w:sz="4" w:space="0" w:color="000000"/>
              <w:left w:val="single" w:sz="4" w:space="0" w:color="000000"/>
              <w:bottom w:val="single" w:sz="4" w:space="0" w:color="000000"/>
            </w:tcBorders>
          </w:tcPr>
          <w:p w14:paraId="7ED0470A" w14:textId="77777777" w:rsidR="008D2684" w:rsidRPr="00352049" w:rsidRDefault="008D2684" w:rsidP="00AA0F9E">
            <w:pPr>
              <w:pStyle w:val="TAL"/>
            </w:pPr>
            <w:r w:rsidRPr="00214FF5">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4259E6" w14:textId="77777777" w:rsidR="008D2684" w:rsidRPr="00352049" w:rsidRDefault="008D2684" w:rsidP="00AA0F9E">
            <w:pPr>
              <w:pStyle w:val="TAL"/>
              <w:rPr>
                <w:lang w:eastAsia="zh-CN"/>
              </w:rPr>
            </w:pPr>
            <w:r>
              <w:rPr>
                <w:lang w:eastAsia="zh-CN"/>
              </w:rPr>
              <w:t>The type</w:t>
            </w:r>
            <w:r w:rsidRPr="00214FF5">
              <w:rPr>
                <w:lang w:eastAsia="zh-CN"/>
              </w:rPr>
              <w:t xml:space="preserve"> of group dynamic data </w:t>
            </w:r>
            <w:r>
              <w:rPr>
                <w:lang w:eastAsia="zh-CN"/>
              </w:rPr>
              <w:t>requested</w:t>
            </w:r>
            <w:r w:rsidRPr="00214FF5">
              <w:rPr>
                <w:lang w:eastAsia="zh-CN"/>
              </w:rPr>
              <w:t>, e.g., affiliated status, regroup status, emergency status</w:t>
            </w:r>
          </w:p>
        </w:tc>
      </w:tr>
      <w:tr w:rsidR="008D2684" w:rsidRPr="00174AC5" w14:paraId="623CDA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31470EC" w14:textId="55E6117A" w:rsidR="008D2684" w:rsidRPr="00352049" w:rsidRDefault="008D2684" w:rsidP="00AA0F9E">
            <w:pPr>
              <w:pStyle w:val="TAN"/>
              <w:rPr>
                <w:lang w:eastAsia="zh-CN"/>
              </w:rPr>
            </w:pPr>
            <w:r>
              <w:rPr>
                <w:lang w:eastAsia="zh-CN"/>
              </w:rPr>
              <w:t>NOTE:</w:t>
            </w:r>
            <w:r>
              <w:rPr>
                <w:lang w:eastAsia="zh-CN"/>
              </w:rPr>
              <w:tab/>
            </w:r>
            <w:r>
              <w:rPr>
                <w:lang w:val="en-US" w:eastAsia="zh-CN"/>
              </w:rPr>
              <w:t>I</w:t>
            </w:r>
            <w:r>
              <w:rPr>
                <w:lang w:eastAsia="zh-CN"/>
              </w:rPr>
              <w:t>f the Group dynamic data type IE is not present, all types of group dynamic data is requested. This IE shall be present from when the request is sent from the group management se</w:t>
            </w:r>
            <w:r w:rsidR="00FB3F8D">
              <w:rPr>
                <w:lang w:eastAsia="zh-CN"/>
              </w:rPr>
              <w:t>r</w:t>
            </w:r>
            <w:r>
              <w:rPr>
                <w:lang w:eastAsia="zh-CN"/>
              </w:rPr>
              <w:t>ver</w:t>
            </w:r>
            <w:r w:rsidR="006B0CFC" w:rsidRPr="006B0CFC">
              <w:rPr>
                <w:lang w:eastAsia="zh-CN"/>
              </w:rPr>
              <w:t xml:space="preserve"> and the location management server</w:t>
            </w:r>
            <w:r>
              <w:rPr>
                <w:lang w:eastAsia="zh-CN"/>
              </w:rPr>
              <w:t>.</w:t>
            </w:r>
          </w:p>
        </w:tc>
      </w:tr>
    </w:tbl>
    <w:p w14:paraId="53989A93" w14:textId="77777777" w:rsidR="008D2684" w:rsidRDefault="008D2684" w:rsidP="008D2684"/>
    <w:p w14:paraId="206EED52" w14:textId="77777777" w:rsidR="008D2684" w:rsidRPr="00174AC5" w:rsidRDefault="008D2684" w:rsidP="008D2684">
      <w:pPr>
        <w:pStyle w:val="Heading6"/>
        <w:rPr>
          <w:lang w:eastAsia="zh-CN"/>
        </w:rPr>
      </w:pPr>
      <w:bookmarkStart w:id="1628" w:name="_Toc209617557"/>
      <w:r>
        <w:t>10.1.5.6.1.2</w:t>
      </w:r>
      <w:r w:rsidRPr="00174AC5">
        <w:tab/>
      </w:r>
      <w:r>
        <w:rPr>
          <w:lang w:eastAsia="zh-CN"/>
        </w:rPr>
        <w:t>Subscribe group dynamic</w:t>
      </w:r>
      <w:r w:rsidRPr="00174AC5">
        <w:rPr>
          <w:lang w:eastAsia="zh-CN"/>
        </w:rPr>
        <w:t xml:space="preserve"> </w:t>
      </w:r>
      <w:r>
        <w:rPr>
          <w:lang w:eastAsia="zh-CN"/>
        </w:rPr>
        <w:t>data response</w:t>
      </w:r>
      <w:bookmarkEnd w:id="1628"/>
    </w:p>
    <w:p w14:paraId="5A931630" w14:textId="52D0620C" w:rsidR="008D2684" w:rsidRPr="00174AC5" w:rsidRDefault="008D2684" w:rsidP="008D2684">
      <w:pPr>
        <w:rPr>
          <w:lang w:eastAsia="zh-CN"/>
        </w:rPr>
      </w:pPr>
      <w:r w:rsidRPr="00174AC5">
        <w:t>Table </w:t>
      </w:r>
      <w:r>
        <w:t>10.1.5.6.1.2</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 and from the MC service server to the group management server</w:t>
      </w:r>
      <w:r w:rsidR="006B0CFC" w:rsidRPr="006B0CFC">
        <w:rPr>
          <w:lang w:eastAsia="zh-CN"/>
        </w:rPr>
        <w:t xml:space="preserve"> and from the MC service server to the</w:t>
      </w:r>
      <w:r w:rsidRPr="00174AC5">
        <w:rPr>
          <w:rFonts w:hint="eastAsia"/>
          <w:lang w:eastAsia="zh-CN"/>
        </w:rPr>
        <w:t>.</w:t>
      </w:r>
      <w:r w:rsidRPr="00B214B5">
        <w:t xml:space="preserve"> </w:t>
      </w:r>
      <w:r w:rsidRPr="00B214B5">
        <w:rPr>
          <w:lang w:eastAsia="zh-CN"/>
        </w:rPr>
        <w:t xml:space="preserve">This information flow </w:t>
      </w:r>
      <w:r>
        <w:rPr>
          <w:lang w:eastAsia="zh-CN"/>
        </w:rPr>
        <w:t>from the MC service server to the MC service client</w:t>
      </w:r>
      <w:r w:rsidRPr="00B214B5">
        <w:rPr>
          <w:lang w:eastAsia="zh-CN"/>
        </w:rPr>
        <w:t xml:space="preserve"> is sent individually addressed on unicast or multicast.</w:t>
      </w:r>
    </w:p>
    <w:p w14:paraId="57C72081" w14:textId="77777777" w:rsidR="008D2684" w:rsidRPr="0015603E" w:rsidRDefault="008D2684" w:rsidP="008D2684">
      <w:pPr>
        <w:pStyle w:val="TH"/>
        <w:rPr>
          <w:lang w:val="en-US"/>
        </w:rPr>
      </w:pPr>
      <w:r w:rsidRPr="0015603E">
        <w:t>Table </w:t>
      </w:r>
      <w:r>
        <w:t>10.1.5.6.1.2</w:t>
      </w:r>
      <w:r w:rsidRPr="0015603E">
        <w:t>-1:</w:t>
      </w:r>
      <w:r w:rsidRPr="00174AC5">
        <w:t xml:space="preserve"> </w:t>
      </w:r>
      <w:r>
        <w:rPr>
          <w:lang w:eastAsia="zh-CN"/>
        </w:rPr>
        <w:t>Subscribe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9B33F0D" w14:textId="77777777" w:rsidTr="00AA0F9E">
        <w:trPr>
          <w:jc w:val="center"/>
        </w:trPr>
        <w:tc>
          <w:tcPr>
            <w:tcW w:w="2880" w:type="dxa"/>
            <w:tcBorders>
              <w:top w:val="single" w:sz="4" w:space="0" w:color="000000"/>
              <w:left w:val="single" w:sz="4" w:space="0" w:color="000000"/>
              <w:bottom w:val="single" w:sz="4" w:space="0" w:color="000000"/>
            </w:tcBorders>
          </w:tcPr>
          <w:p w14:paraId="0D36D26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0B317ABB"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043E00D9" w14:textId="77777777" w:rsidR="008D2684" w:rsidRPr="00174AC5" w:rsidRDefault="008D2684" w:rsidP="00AA0F9E">
            <w:pPr>
              <w:pStyle w:val="TAH"/>
            </w:pPr>
            <w:r w:rsidRPr="00174AC5">
              <w:t>Description</w:t>
            </w:r>
          </w:p>
        </w:tc>
      </w:tr>
      <w:tr w:rsidR="008D2684" w:rsidRPr="00174AC5" w14:paraId="6538C767" w14:textId="77777777" w:rsidTr="00AA0F9E">
        <w:trPr>
          <w:jc w:val="center"/>
        </w:trPr>
        <w:tc>
          <w:tcPr>
            <w:tcW w:w="2880" w:type="dxa"/>
            <w:tcBorders>
              <w:top w:val="single" w:sz="4" w:space="0" w:color="000000"/>
              <w:left w:val="single" w:sz="4" w:space="0" w:color="000000"/>
              <w:bottom w:val="single" w:sz="4" w:space="0" w:color="000000"/>
            </w:tcBorders>
          </w:tcPr>
          <w:p w14:paraId="4C86B4BB"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66D050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09C3F64"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639FEA" w14:textId="77777777" w:rsidTr="00AA0F9E">
        <w:trPr>
          <w:jc w:val="center"/>
        </w:trPr>
        <w:tc>
          <w:tcPr>
            <w:tcW w:w="2880" w:type="dxa"/>
            <w:tcBorders>
              <w:top w:val="single" w:sz="4" w:space="0" w:color="000000"/>
              <w:left w:val="single" w:sz="4" w:space="0" w:color="000000"/>
              <w:bottom w:val="single" w:sz="4" w:space="0" w:color="000000"/>
            </w:tcBorders>
          </w:tcPr>
          <w:p w14:paraId="4E469FB8" w14:textId="77777777" w:rsidR="008D2684" w:rsidRPr="00352049" w:rsidRDefault="008D2684" w:rsidP="00AA0F9E">
            <w:pPr>
              <w:pStyle w:val="TAL"/>
            </w:pPr>
            <w:r w:rsidRPr="00352049">
              <w:t>Status</w:t>
            </w:r>
          </w:p>
        </w:tc>
        <w:tc>
          <w:tcPr>
            <w:tcW w:w="1440" w:type="dxa"/>
            <w:tcBorders>
              <w:top w:val="single" w:sz="4" w:space="0" w:color="000000"/>
              <w:left w:val="single" w:sz="4" w:space="0" w:color="000000"/>
              <w:bottom w:val="single" w:sz="4" w:space="0" w:color="000000"/>
            </w:tcBorders>
          </w:tcPr>
          <w:p w14:paraId="066A45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606F7F7" w14:textId="77777777" w:rsidR="008D2684" w:rsidRPr="00352049" w:rsidRDefault="008D2684" w:rsidP="00AA0F9E">
            <w:pPr>
              <w:pStyle w:val="TAL"/>
              <w:rPr>
                <w:lang w:eastAsia="zh-CN"/>
              </w:rPr>
            </w:pPr>
            <w:r w:rsidRPr="00352049">
              <w:rPr>
                <w:lang w:eastAsia="zh-CN"/>
              </w:rPr>
              <w:t>Success or failure of the request</w:t>
            </w:r>
          </w:p>
        </w:tc>
      </w:tr>
    </w:tbl>
    <w:p w14:paraId="3CFA9E0A" w14:textId="77777777" w:rsidR="008D2684" w:rsidRDefault="008D2684" w:rsidP="008D2684"/>
    <w:p w14:paraId="758DAACA" w14:textId="77777777" w:rsidR="008D2684" w:rsidRPr="00174AC5" w:rsidRDefault="008D2684" w:rsidP="008D2684">
      <w:pPr>
        <w:pStyle w:val="Heading6"/>
        <w:rPr>
          <w:lang w:eastAsia="zh-CN"/>
        </w:rPr>
      </w:pPr>
      <w:bookmarkStart w:id="1629" w:name="_Toc209617558"/>
      <w:r>
        <w:t>10.1.5.6.1.3</w:t>
      </w:r>
      <w:r w:rsidRPr="00174AC5">
        <w:tab/>
      </w:r>
      <w:r>
        <w:rPr>
          <w:lang w:eastAsia="zh-CN"/>
        </w:rPr>
        <w:t>Notify group dynamic</w:t>
      </w:r>
      <w:r w:rsidRPr="00174AC5">
        <w:rPr>
          <w:lang w:eastAsia="zh-CN"/>
        </w:rPr>
        <w:t xml:space="preserve"> </w:t>
      </w:r>
      <w:r>
        <w:rPr>
          <w:lang w:eastAsia="zh-CN"/>
        </w:rPr>
        <w:t>data request</w:t>
      </w:r>
      <w:bookmarkEnd w:id="1629"/>
    </w:p>
    <w:p w14:paraId="56DDFA52" w14:textId="078CD152" w:rsidR="008D2684" w:rsidRPr="00174AC5" w:rsidRDefault="008D2684" w:rsidP="008D2684">
      <w:pPr>
        <w:rPr>
          <w:lang w:eastAsia="zh-CN"/>
        </w:rPr>
      </w:pPr>
      <w:r w:rsidRPr="00174AC5">
        <w:t>Table </w:t>
      </w:r>
      <w:r>
        <w:t>10.1.5.6.1.3</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 xml:space="preserve">data </w:t>
      </w:r>
      <w:r w:rsidR="006B0CFC" w:rsidRPr="006B0CFC">
        <w:rPr>
          <w:lang w:eastAsia="zh-CN"/>
        </w:rPr>
        <w:t xml:space="preserve">request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w:t>
      </w:r>
      <w:r w:rsidRPr="00912E71">
        <w:rPr>
          <w:lang w:eastAsia="zh-CN"/>
        </w:rPr>
        <w:t xml:space="preserve"> </w:t>
      </w:r>
      <w:r>
        <w:rPr>
          <w:lang w:eastAsia="zh-CN"/>
        </w:rPr>
        <w:t>and from the MC service server to the group management server</w:t>
      </w:r>
      <w:r w:rsidR="006B0CFC" w:rsidRPr="006B0CFC">
        <w:rPr>
          <w:lang w:eastAsia="zh-CN"/>
        </w:rPr>
        <w:t xml:space="preserve"> and from the MC service server to the location management server</w:t>
      </w:r>
      <w:r w:rsidRPr="00174AC5">
        <w:rPr>
          <w:rFonts w:hint="eastAsia"/>
          <w:lang w:eastAsia="zh-CN"/>
        </w:rPr>
        <w:t>.</w:t>
      </w:r>
      <w:r w:rsidRPr="00FF0411">
        <w:rPr>
          <w:lang w:eastAsia="zh-CN"/>
        </w:rPr>
        <w:t xml:space="preserve"> </w:t>
      </w:r>
      <w:r>
        <w:rPr>
          <w:lang w:eastAsia="zh-CN"/>
        </w:rPr>
        <w:t>This information flow from the MC service server to the MC service client may be sent individually addressed or group addressed on unicast or multicast (see subclause </w:t>
      </w:r>
      <w:r w:rsidRPr="001A0CC7">
        <w:rPr>
          <w:lang w:eastAsia="zh-CN"/>
        </w:rPr>
        <w:t>10.7.3.4.1).</w:t>
      </w:r>
    </w:p>
    <w:p w14:paraId="1CD90E35" w14:textId="77777777" w:rsidR="008D2684" w:rsidRPr="0015603E" w:rsidRDefault="008D2684" w:rsidP="008D2684">
      <w:pPr>
        <w:pStyle w:val="TH"/>
        <w:rPr>
          <w:lang w:val="en-US"/>
        </w:rPr>
      </w:pPr>
      <w:r w:rsidRPr="0015603E">
        <w:t>Table </w:t>
      </w:r>
      <w:r>
        <w:t>10.1.5.6.1.3</w:t>
      </w:r>
      <w:r w:rsidRPr="0015603E">
        <w:t>-1:</w:t>
      </w:r>
      <w:r w:rsidRPr="00174AC5">
        <w:t xml:space="preserve"> </w:t>
      </w:r>
      <w:r>
        <w:rPr>
          <w:lang w:eastAsia="zh-CN"/>
        </w:rPr>
        <w:t>Notify group dynamic</w:t>
      </w:r>
      <w:r w:rsidRPr="00174AC5">
        <w:rPr>
          <w:lang w:eastAsia="zh-CN"/>
        </w:rPr>
        <w:t xml:space="preserve"> </w:t>
      </w:r>
      <w:r>
        <w:rPr>
          <w:lang w:eastAsia="zh-CN"/>
        </w:rPr>
        <w:t>data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2FC8F2C" w14:textId="77777777" w:rsidTr="00AA0F9E">
        <w:trPr>
          <w:jc w:val="center"/>
        </w:trPr>
        <w:tc>
          <w:tcPr>
            <w:tcW w:w="2880" w:type="dxa"/>
            <w:tcBorders>
              <w:top w:val="single" w:sz="4" w:space="0" w:color="000000"/>
              <w:left w:val="single" w:sz="4" w:space="0" w:color="000000"/>
              <w:bottom w:val="single" w:sz="4" w:space="0" w:color="000000"/>
            </w:tcBorders>
          </w:tcPr>
          <w:p w14:paraId="4E02C8B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5BDBF16C"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1FC99241" w14:textId="77777777" w:rsidR="008D2684" w:rsidRPr="00174AC5" w:rsidRDefault="008D2684" w:rsidP="00AA0F9E">
            <w:pPr>
              <w:pStyle w:val="TAH"/>
            </w:pPr>
            <w:r w:rsidRPr="00174AC5">
              <w:t>Description</w:t>
            </w:r>
          </w:p>
        </w:tc>
      </w:tr>
      <w:tr w:rsidR="008D2684" w:rsidRPr="00174AC5" w14:paraId="3CBF643D" w14:textId="77777777" w:rsidTr="00AA0F9E">
        <w:trPr>
          <w:jc w:val="center"/>
        </w:trPr>
        <w:tc>
          <w:tcPr>
            <w:tcW w:w="2880" w:type="dxa"/>
            <w:tcBorders>
              <w:top w:val="single" w:sz="4" w:space="0" w:color="000000"/>
              <w:left w:val="single" w:sz="4" w:space="0" w:color="000000"/>
              <w:bottom w:val="single" w:sz="4" w:space="0" w:color="000000"/>
            </w:tcBorders>
          </w:tcPr>
          <w:p w14:paraId="7E0D505D"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5FD107A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1E9177"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556A9D" w14:textId="77777777" w:rsidTr="00AA0F9E">
        <w:trPr>
          <w:jc w:val="center"/>
        </w:trPr>
        <w:tc>
          <w:tcPr>
            <w:tcW w:w="2880" w:type="dxa"/>
            <w:tcBorders>
              <w:top w:val="single" w:sz="4" w:space="0" w:color="000000"/>
              <w:left w:val="single" w:sz="4" w:space="0" w:color="000000"/>
              <w:bottom w:val="single" w:sz="4" w:space="0" w:color="000000"/>
            </w:tcBorders>
          </w:tcPr>
          <w:p w14:paraId="1575421E" w14:textId="77777777" w:rsidR="008D2684" w:rsidRPr="00352049" w:rsidRDefault="008D2684" w:rsidP="00AA0F9E">
            <w:pPr>
              <w:pStyle w:val="TAL"/>
            </w:pPr>
            <w:r w:rsidRPr="00352049">
              <w:t>Group dynamic data</w:t>
            </w:r>
          </w:p>
        </w:tc>
        <w:tc>
          <w:tcPr>
            <w:tcW w:w="1440" w:type="dxa"/>
            <w:tcBorders>
              <w:top w:val="single" w:sz="4" w:space="0" w:color="000000"/>
              <w:left w:val="single" w:sz="4" w:space="0" w:color="000000"/>
              <w:bottom w:val="single" w:sz="4" w:space="0" w:color="000000"/>
            </w:tcBorders>
          </w:tcPr>
          <w:p w14:paraId="4E76371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82C3E0E" w14:textId="77777777" w:rsidR="008D2684" w:rsidRPr="00352049" w:rsidRDefault="008D2684" w:rsidP="00AA0F9E">
            <w:pPr>
              <w:pStyle w:val="TAL"/>
              <w:rPr>
                <w:lang w:eastAsia="zh-CN"/>
              </w:rPr>
            </w:pPr>
            <w:r w:rsidRPr="00352049">
              <w:rPr>
                <w:lang w:eastAsia="zh-CN"/>
              </w:rPr>
              <w:t>Dynamic data associated with the group</w:t>
            </w:r>
            <w:r>
              <w:rPr>
                <w:lang w:eastAsia="zh-CN"/>
              </w:rPr>
              <w:t xml:space="preserve"> as per the requested group dynamic data type(s)</w:t>
            </w:r>
          </w:p>
        </w:tc>
      </w:tr>
    </w:tbl>
    <w:p w14:paraId="1BE7E679" w14:textId="77777777" w:rsidR="008D2684" w:rsidRDefault="008D2684" w:rsidP="008D2684"/>
    <w:p w14:paraId="2A8176D7" w14:textId="77777777" w:rsidR="008D2684" w:rsidRPr="00174AC5" w:rsidRDefault="008D2684" w:rsidP="008D2684">
      <w:pPr>
        <w:pStyle w:val="Heading6"/>
        <w:rPr>
          <w:lang w:eastAsia="zh-CN"/>
        </w:rPr>
      </w:pPr>
      <w:bookmarkStart w:id="1630" w:name="_Toc209617559"/>
      <w:r>
        <w:t>10.1.5.6.1.4</w:t>
      </w:r>
      <w:r w:rsidRPr="00174AC5">
        <w:tab/>
      </w:r>
      <w:r>
        <w:rPr>
          <w:lang w:eastAsia="zh-CN"/>
        </w:rPr>
        <w:t>Notify group dynamic</w:t>
      </w:r>
      <w:r w:rsidRPr="00174AC5">
        <w:rPr>
          <w:lang w:eastAsia="zh-CN"/>
        </w:rPr>
        <w:t xml:space="preserve"> </w:t>
      </w:r>
      <w:r>
        <w:rPr>
          <w:lang w:eastAsia="zh-CN"/>
        </w:rPr>
        <w:t>data response</w:t>
      </w:r>
      <w:bookmarkEnd w:id="1630"/>
    </w:p>
    <w:p w14:paraId="43B8E980" w14:textId="568A8D1D" w:rsidR="008D2684" w:rsidRPr="00174AC5" w:rsidRDefault="008D2684" w:rsidP="008D2684">
      <w:pPr>
        <w:rPr>
          <w:lang w:eastAsia="zh-CN"/>
        </w:rPr>
      </w:pPr>
      <w:r w:rsidRPr="00174AC5">
        <w:t>Table </w:t>
      </w:r>
      <w:r>
        <w:t>10.1.5.6.1.4</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sidRPr="00912E71">
        <w:rPr>
          <w:lang w:eastAsia="zh-CN"/>
        </w:rPr>
        <w:t xml:space="preserve"> </w:t>
      </w:r>
      <w:r>
        <w:rPr>
          <w:lang w:eastAsia="zh-CN"/>
        </w:rPr>
        <w:t>and from the group management server to the MC service server</w:t>
      </w:r>
      <w:r w:rsidR="006B0CFC" w:rsidRPr="006B0CFC">
        <w:rPr>
          <w:lang w:eastAsia="zh-CN"/>
        </w:rPr>
        <w:t xml:space="preserve"> and from the location management server to the MC service server</w:t>
      </w:r>
      <w:r w:rsidRPr="00174AC5">
        <w:rPr>
          <w:rFonts w:hint="eastAsia"/>
          <w:lang w:eastAsia="zh-CN"/>
        </w:rPr>
        <w:t>.</w:t>
      </w:r>
    </w:p>
    <w:p w14:paraId="27E2B3B6" w14:textId="77777777" w:rsidR="008D2684" w:rsidRPr="0015603E" w:rsidRDefault="008D2684" w:rsidP="008D2684">
      <w:pPr>
        <w:pStyle w:val="TH"/>
        <w:rPr>
          <w:lang w:val="en-US"/>
        </w:rPr>
      </w:pPr>
      <w:r w:rsidRPr="0015603E">
        <w:lastRenderedPageBreak/>
        <w:t>Table </w:t>
      </w:r>
      <w:r>
        <w:t>10.1.5.6.1.4</w:t>
      </w:r>
      <w:r w:rsidRPr="0015603E">
        <w:t>-1:</w:t>
      </w:r>
      <w:r w:rsidRPr="00174AC5">
        <w:t xml:space="preserve"> </w:t>
      </w:r>
      <w:r>
        <w:t>Notify</w:t>
      </w:r>
      <w:r>
        <w:rPr>
          <w:lang w:eastAsia="zh-CN"/>
        </w:rPr>
        <w:t xml:space="preserv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5E95618" w14:textId="77777777" w:rsidTr="00AA0F9E">
        <w:trPr>
          <w:jc w:val="center"/>
        </w:trPr>
        <w:tc>
          <w:tcPr>
            <w:tcW w:w="2880" w:type="dxa"/>
            <w:tcBorders>
              <w:top w:val="single" w:sz="4" w:space="0" w:color="000000"/>
              <w:left w:val="single" w:sz="4" w:space="0" w:color="000000"/>
              <w:bottom w:val="single" w:sz="4" w:space="0" w:color="000000"/>
            </w:tcBorders>
          </w:tcPr>
          <w:p w14:paraId="3F150949"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251209E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40123789" w14:textId="77777777" w:rsidR="008D2684" w:rsidRPr="00174AC5" w:rsidRDefault="008D2684" w:rsidP="00AA0F9E">
            <w:pPr>
              <w:pStyle w:val="TAH"/>
            </w:pPr>
            <w:r w:rsidRPr="00174AC5">
              <w:t>Description</w:t>
            </w:r>
          </w:p>
        </w:tc>
      </w:tr>
      <w:tr w:rsidR="008D2684" w:rsidRPr="00174AC5" w14:paraId="28F27D08" w14:textId="77777777" w:rsidTr="00AA0F9E">
        <w:trPr>
          <w:jc w:val="center"/>
        </w:trPr>
        <w:tc>
          <w:tcPr>
            <w:tcW w:w="2880" w:type="dxa"/>
            <w:tcBorders>
              <w:top w:val="single" w:sz="4" w:space="0" w:color="000000"/>
              <w:left w:val="single" w:sz="4" w:space="0" w:color="000000"/>
              <w:bottom w:val="single" w:sz="4" w:space="0" w:color="000000"/>
            </w:tcBorders>
          </w:tcPr>
          <w:p w14:paraId="33988999"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7DE372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BAA902"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was received</w:t>
            </w:r>
          </w:p>
        </w:tc>
      </w:tr>
    </w:tbl>
    <w:p w14:paraId="79B3646F" w14:textId="77777777" w:rsidR="008D2684" w:rsidRPr="00174AC5" w:rsidRDefault="008D2684" w:rsidP="008D2684"/>
    <w:p w14:paraId="01C5DC0C" w14:textId="77777777" w:rsidR="006B0CFC" w:rsidRDefault="006B0CFC" w:rsidP="006B0CFC">
      <w:pPr>
        <w:pStyle w:val="Heading6"/>
        <w:rPr>
          <w:lang w:eastAsia="zh-CN"/>
        </w:rPr>
      </w:pPr>
      <w:bookmarkStart w:id="1631" w:name="_Toc209617560"/>
      <w:r>
        <w:t>10.1.5.6.1.5</w:t>
      </w:r>
      <w:r>
        <w:tab/>
      </w:r>
      <w:r>
        <w:rPr>
          <w:lang w:eastAsia="zh-CN"/>
        </w:rPr>
        <w:t>Cancel group dynamic data subscription request</w:t>
      </w:r>
      <w:bookmarkEnd w:id="1631"/>
    </w:p>
    <w:p w14:paraId="1E977055" w14:textId="77777777" w:rsidR="006B0CFC" w:rsidRDefault="006B0CFC" w:rsidP="006B0CFC">
      <w:pPr>
        <w:rPr>
          <w:lang w:eastAsia="zh-CN"/>
        </w:rPr>
      </w:pPr>
      <w:r>
        <w:t>Table 10.1.5.6.1.5</w:t>
      </w:r>
      <w:r>
        <w:rPr>
          <w:lang w:eastAsia="zh-CN"/>
        </w:rPr>
        <w:t>-1</w:t>
      </w:r>
      <w:r>
        <w:t xml:space="preserve"> describes the information flow for </w:t>
      </w:r>
      <w:r>
        <w:rPr>
          <w:lang w:eastAsia="zh-CN"/>
        </w:rPr>
        <w:t>group dynamic data</w:t>
      </w:r>
      <w:r w:rsidRPr="006F06A8">
        <w:t xml:space="preserve"> </w:t>
      </w:r>
      <w:r>
        <w:t xml:space="preserve">cancel </w:t>
      </w:r>
      <w:r>
        <w:rPr>
          <w:lang w:eastAsia="zh-CN"/>
        </w:rPr>
        <w:t xml:space="preserve">subscription </w:t>
      </w:r>
      <w:r w:rsidRPr="006F06A8">
        <w:t xml:space="preserve">request </w:t>
      </w:r>
      <w:r>
        <w:rPr>
          <w:lang w:eastAsia="zh-CN"/>
        </w:rPr>
        <w:t>from the MC service client to the MC service server and from the group management server to the MC service server and from the location management server to the MC service server.</w:t>
      </w:r>
    </w:p>
    <w:p w14:paraId="32BD3AA8" w14:textId="77777777" w:rsidR="006B0CFC" w:rsidRDefault="006B0CFC" w:rsidP="006B0CFC">
      <w:pPr>
        <w:pStyle w:val="TH"/>
        <w:rPr>
          <w:lang w:val="en-US"/>
        </w:rPr>
      </w:pPr>
      <w:r>
        <w:t xml:space="preserve">Table 10.1.5.6.1.5-1: </w:t>
      </w:r>
      <w:r w:rsidRPr="00F9231D">
        <w:rPr>
          <w:lang w:eastAsia="zh-CN"/>
        </w:rPr>
        <w:t>Cancel group dynamic data subscription request</w:t>
      </w:r>
    </w:p>
    <w:tbl>
      <w:tblPr>
        <w:tblW w:w="8640" w:type="dxa"/>
        <w:jc w:val="center"/>
        <w:tblLayout w:type="fixed"/>
        <w:tblLook w:val="04A0" w:firstRow="1" w:lastRow="0" w:firstColumn="1" w:lastColumn="0" w:noHBand="0" w:noVBand="1"/>
      </w:tblPr>
      <w:tblGrid>
        <w:gridCol w:w="2880"/>
        <w:gridCol w:w="1440"/>
        <w:gridCol w:w="4320"/>
      </w:tblGrid>
      <w:tr w:rsidR="006B0CFC" w14:paraId="70ABCEE8"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20801E58" w14:textId="77777777" w:rsidR="006B0CFC" w:rsidRDefault="006B0CFC" w:rsidP="00C614A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E18CB3E" w14:textId="77777777" w:rsidR="006B0CFC" w:rsidRDefault="006B0CFC" w:rsidP="00C614A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39E8FB" w14:textId="77777777" w:rsidR="006B0CFC" w:rsidRDefault="006B0CFC" w:rsidP="00C614A5">
            <w:pPr>
              <w:pStyle w:val="TAH"/>
            </w:pPr>
            <w:r>
              <w:t>Description</w:t>
            </w:r>
          </w:p>
        </w:tc>
      </w:tr>
      <w:tr w:rsidR="006B0CFC" w14:paraId="03E5DA9C"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0A2D7F70" w14:textId="77777777" w:rsidR="006B0CFC" w:rsidRDefault="006B0CFC" w:rsidP="00C614A5">
            <w:pPr>
              <w:pStyle w:val="TAL"/>
              <w:rPr>
                <w:lang w:eastAsia="zh-CN"/>
              </w:rPr>
            </w:pPr>
            <w:r>
              <w:t>MC service group ID</w:t>
            </w:r>
          </w:p>
        </w:tc>
        <w:tc>
          <w:tcPr>
            <w:tcW w:w="1440" w:type="dxa"/>
            <w:tcBorders>
              <w:top w:val="single" w:sz="4" w:space="0" w:color="000000"/>
              <w:left w:val="single" w:sz="4" w:space="0" w:color="000000"/>
              <w:bottom w:val="single" w:sz="4" w:space="0" w:color="000000"/>
              <w:right w:val="nil"/>
            </w:tcBorders>
            <w:hideMark/>
          </w:tcPr>
          <w:p w14:paraId="0E7EA78F" w14:textId="77777777" w:rsidR="006B0CFC" w:rsidRDefault="006B0CFC" w:rsidP="00C614A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BEED172" w14:textId="77777777" w:rsidR="006B0CFC" w:rsidRDefault="006B0CFC" w:rsidP="00C614A5">
            <w:pPr>
              <w:pStyle w:val="TAL"/>
              <w:rPr>
                <w:lang w:eastAsia="zh-CN"/>
              </w:rPr>
            </w:pPr>
            <w:r>
              <w:rPr>
                <w:lang w:eastAsia="zh-CN"/>
              </w:rPr>
              <w:t xml:space="preserve">The </w:t>
            </w:r>
            <w:r>
              <w:t>MC service group ID</w:t>
            </w:r>
            <w:r>
              <w:rPr>
                <w:lang w:eastAsia="zh-CN"/>
              </w:rPr>
              <w:t xml:space="preserve"> for which the cancellation of dynamic data subscription is requested.</w:t>
            </w:r>
          </w:p>
        </w:tc>
      </w:tr>
      <w:tr w:rsidR="006B0CFC" w14:paraId="385C5F51" w14:textId="77777777" w:rsidTr="00C614A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003E22" w14:textId="77777777" w:rsidR="006B0CFC" w:rsidRDefault="006B0CFC" w:rsidP="00C614A5">
            <w:pPr>
              <w:pStyle w:val="TAN"/>
              <w:rPr>
                <w:lang w:eastAsia="zh-CN"/>
              </w:rPr>
            </w:pPr>
            <w:r>
              <w:rPr>
                <w:lang w:eastAsia="zh-CN"/>
              </w:rPr>
              <w:t>NOTE:</w:t>
            </w:r>
            <w:r>
              <w:rPr>
                <w:lang w:eastAsia="zh-CN"/>
              </w:rPr>
              <w:tab/>
            </w:r>
            <w:r>
              <w:rPr>
                <w:lang w:val="en-US" w:eastAsia="zh-CN"/>
              </w:rPr>
              <w:t>The cancellation will affect</w:t>
            </w:r>
            <w:r>
              <w:rPr>
                <w:lang w:eastAsia="zh-CN"/>
              </w:rPr>
              <w:t xml:space="preserve"> all types of group dynamic data that was previously subscribed to.</w:t>
            </w:r>
          </w:p>
        </w:tc>
      </w:tr>
    </w:tbl>
    <w:p w14:paraId="7968C4A5" w14:textId="77777777" w:rsidR="006B0CFC" w:rsidRDefault="006B0CFC" w:rsidP="006B0CFC"/>
    <w:p w14:paraId="434CD93D" w14:textId="77777777" w:rsidR="006B0CFC" w:rsidRDefault="006B0CFC" w:rsidP="006B0CFC">
      <w:pPr>
        <w:pStyle w:val="Heading6"/>
        <w:rPr>
          <w:lang w:eastAsia="zh-CN"/>
        </w:rPr>
      </w:pPr>
      <w:bookmarkStart w:id="1632" w:name="_Toc209617561"/>
      <w:r>
        <w:t>10.1.5.6.1.6</w:t>
      </w:r>
      <w:r>
        <w:tab/>
      </w:r>
      <w:r>
        <w:rPr>
          <w:lang w:eastAsia="zh-CN"/>
        </w:rPr>
        <w:t>Cancel group dynamic data subscription response</w:t>
      </w:r>
      <w:bookmarkEnd w:id="1632"/>
    </w:p>
    <w:p w14:paraId="7636D731" w14:textId="77777777" w:rsidR="006B0CFC" w:rsidRDefault="006B0CFC" w:rsidP="006B0CFC">
      <w:pPr>
        <w:rPr>
          <w:lang w:eastAsia="zh-CN"/>
        </w:rPr>
      </w:pPr>
      <w:r>
        <w:t>Table 10.1.5.6.1.6</w:t>
      </w:r>
      <w:r>
        <w:rPr>
          <w:lang w:eastAsia="zh-CN"/>
        </w:rPr>
        <w:t>-1</w:t>
      </w:r>
      <w:r>
        <w:t xml:space="preserve"> describes the information flow for </w:t>
      </w:r>
      <w:r>
        <w:rPr>
          <w:lang w:eastAsia="zh-CN"/>
        </w:rPr>
        <w:t xml:space="preserve">group dynamic data </w:t>
      </w:r>
      <w:r>
        <w:t xml:space="preserve">cancel </w:t>
      </w:r>
      <w:r>
        <w:rPr>
          <w:lang w:eastAsia="zh-CN"/>
        </w:rPr>
        <w:t>subscription response</w:t>
      </w:r>
      <w:r>
        <w:t xml:space="preserve"> </w:t>
      </w:r>
      <w:r>
        <w:rPr>
          <w:lang w:eastAsia="zh-CN"/>
        </w:rPr>
        <w:t>from the MC service server to the MC service client and from the MC service server to the group management server and from the MC service server to the location management server.</w:t>
      </w:r>
      <w:r>
        <w:t xml:space="preserve"> </w:t>
      </w:r>
      <w:r>
        <w:rPr>
          <w:lang w:eastAsia="zh-CN"/>
        </w:rPr>
        <w:t>This information flow from the MC service server to the MC service client is sent individually addressed on unicast or multicast.</w:t>
      </w:r>
    </w:p>
    <w:p w14:paraId="30EA716E" w14:textId="77777777" w:rsidR="006B0CFC" w:rsidRDefault="006B0CFC" w:rsidP="006B0CFC">
      <w:pPr>
        <w:pStyle w:val="TH"/>
        <w:rPr>
          <w:lang w:val="en-US"/>
        </w:rPr>
      </w:pPr>
      <w:r>
        <w:t xml:space="preserve">Table 10.1.5.6.1.6-1: </w:t>
      </w:r>
      <w:r w:rsidRPr="00F9231D">
        <w:t>Cancel group dynamic data subscription response</w:t>
      </w:r>
    </w:p>
    <w:tbl>
      <w:tblPr>
        <w:tblW w:w="8640" w:type="dxa"/>
        <w:jc w:val="center"/>
        <w:tblLayout w:type="fixed"/>
        <w:tblLook w:val="04A0" w:firstRow="1" w:lastRow="0" w:firstColumn="1" w:lastColumn="0" w:noHBand="0" w:noVBand="1"/>
      </w:tblPr>
      <w:tblGrid>
        <w:gridCol w:w="2880"/>
        <w:gridCol w:w="1440"/>
        <w:gridCol w:w="4320"/>
      </w:tblGrid>
      <w:tr w:rsidR="006B0CFC" w14:paraId="58088F2B"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2D0E61E7" w14:textId="77777777" w:rsidR="006B0CFC" w:rsidRDefault="006B0CFC" w:rsidP="00C614A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BCEA5B3" w14:textId="77777777" w:rsidR="006B0CFC" w:rsidRDefault="006B0CFC" w:rsidP="00C614A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B78224" w14:textId="77777777" w:rsidR="006B0CFC" w:rsidRDefault="006B0CFC" w:rsidP="00C614A5">
            <w:pPr>
              <w:pStyle w:val="TAH"/>
            </w:pPr>
            <w:r>
              <w:t>Description</w:t>
            </w:r>
          </w:p>
        </w:tc>
      </w:tr>
      <w:tr w:rsidR="006B0CFC" w14:paraId="335F7039"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5B695AA2" w14:textId="77777777" w:rsidR="006B0CFC" w:rsidRDefault="006B0CFC" w:rsidP="00C614A5">
            <w:pPr>
              <w:pStyle w:val="TAL"/>
              <w:rPr>
                <w:lang w:eastAsia="zh-CN"/>
              </w:rPr>
            </w:pPr>
            <w:r>
              <w:t>MC service group ID</w:t>
            </w:r>
          </w:p>
        </w:tc>
        <w:tc>
          <w:tcPr>
            <w:tcW w:w="1440" w:type="dxa"/>
            <w:tcBorders>
              <w:top w:val="single" w:sz="4" w:space="0" w:color="000000"/>
              <w:left w:val="single" w:sz="4" w:space="0" w:color="000000"/>
              <w:bottom w:val="single" w:sz="4" w:space="0" w:color="000000"/>
              <w:right w:val="nil"/>
            </w:tcBorders>
            <w:hideMark/>
          </w:tcPr>
          <w:p w14:paraId="73C6D5E9" w14:textId="77777777" w:rsidR="006B0CFC" w:rsidRDefault="006B0CFC" w:rsidP="00C614A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E093C6A" w14:textId="77777777" w:rsidR="006B0CFC" w:rsidRDefault="006B0CFC" w:rsidP="00C614A5">
            <w:pPr>
              <w:pStyle w:val="TAL"/>
              <w:rPr>
                <w:lang w:eastAsia="zh-CN"/>
              </w:rPr>
            </w:pPr>
            <w:r>
              <w:rPr>
                <w:lang w:eastAsia="zh-CN"/>
              </w:rPr>
              <w:t xml:space="preserve">The </w:t>
            </w:r>
            <w:r>
              <w:t>MC service group ID</w:t>
            </w:r>
            <w:r>
              <w:rPr>
                <w:lang w:eastAsia="zh-CN"/>
              </w:rPr>
              <w:t xml:space="preserve"> for which the cancellation of dynamic data subscription is requested.</w:t>
            </w:r>
          </w:p>
        </w:tc>
      </w:tr>
      <w:tr w:rsidR="006B0CFC" w14:paraId="3A82697D"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6F60F9A5" w14:textId="77777777" w:rsidR="006B0CFC" w:rsidRDefault="006B0CFC" w:rsidP="00C614A5">
            <w:pPr>
              <w:pStyle w:val="TAL"/>
            </w:pPr>
            <w:r>
              <w:t>Status</w:t>
            </w:r>
          </w:p>
        </w:tc>
        <w:tc>
          <w:tcPr>
            <w:tcW w:w="1440" w:type="dxa"/>
            <w:tcBorders>
              <w:top w:val="single" w:sz="4" w:space="0" w:color="000000"/>
              <w:left w:val="single" w:sz="4" w:space="0" w:color="000000"/>
              <w:bottom w:val="single" w:sz="4" w:space="0" w:color="000000"/>
              <w:right w:val="nil"/>
            </w:tcBorders>
            <w:hideMark/>
          </w:tcPr>
          <w:p w14:paraId="76561EF5" w14:textId="77777777" w:rsidR="006B0CFC" w:rsidRDefault="006B0CFC" w:rsidP="00C614A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0EE8C1F" w14:textId="77777777" w:rsidR="006B0CFC" w:rsidRDefault="006B0CFC" w:rsidP="00C614A5">
            <w:pPr>
              <w:pStyle w:val="TAL"/>
              <w:rPr>
                <w:lang w:eastAsia="zh-CN"/>
              </w:rPr>
            </w:pPr>
            <w:r>
              <w:rPr>
                <w:lang w:eastAsia="zh-CN"/>
              </w:rPr>
              <w:t>Success or failure of the request</w:t>
            </w:r>
          </w:p>
        </w:tc>
      </w:tr>
    </w:tbl>
    <w:p w14:paraId="3815AD4A" w14:textId="77777777" w:rsidR="006B0CFC" w:rsidRDefault="006B0CFC" w:rsidP="006B0CFC">
      <w:pPr>
        <w:rPr>
          <w:noProof/>
        </w:rPr>
      </w:pPr>
    </w:p>
    <w:p w14:paraId="7220EFEE" w14:textId="4046FE6C" w:rsidR="008D2684" w:rsidRPr="003E5F68" w:rsidRDefault="008D2684" w:rsidP="008D2684">
      <w:pPr>
        <w:pStyle w:val="Heading5"/>
      </w:pPr>
      <w:bookmarkStart w:id="1633" w:name="_Toc209617562"/>
      <w:r>
        <w:t>10.1.5.6.2</w:t>
      </w:r>
      <w:r w:rsidRPr="003E5F68">
        <w:tab/>
      </w:r>
      <w:r>
        <w:t>Procedure for s</w:t>
      </w:r>
      <w:r w:rsidRPr="003E5F68">
        <w:rPr>
          <w:rFonts w:hint="eastAsia"/>
        </w:rPr>
        <w:t>ubscription</w:t>
      </w:r>
      <w:r w:rsidR="008267FA">
        <w:t>,</w:t>
      </w:r>
      <w:r w:rsidRPr="003E5F68">
        <w:rPr>
          <w:rFonts w:hint="eastAsia"/>
        </w:rPr>
        <w:t xml:space="preserve"> notification </w:t>
      </w:r>
      <w:r w:rsidR="008267FA" w:rsidRPr="003E5F68">
        <w:rPr>
          <w:rFonts w:hint="eastAsia"/>
        </w:rPr>
        <w:t xml:space="preserve">and </w:t>
      </w:r>
      <w:r w:rsidR="008267FA">
        <w:t xml:space="preserve">cancellation </w:t>
      </w:r>
      <w:r w:rsidRPr="003E5F68">
        <w:rPr>
          <w:rFonts w:hint="eastAsia"/>
        </w:rPr>
        <w:t xml:space="preserve">for </w:t>
      </w:r>
      <w:r>
        <w:t>dynamic data associated with a group by the MC service client</w:t>
      </w:r>
      <w:bookmarkEnd w:id="1633"/>
    </w:p>
    <w:p w14:paraId="13903BB4" w14:textId="66DB8B34" w:rsidR="008267FA" w:rsidRDefault="008267FA" w:rsidP="0095121F">
      <w:pPr>
        <w:pStyle w:val="H6"/>
      </w:pPr>
      <w:r w:rsidRPr="00C63733">
        <w:t>10.1.5.6.2.1</w:t>
      </w:r>
      <w:r w:rsidRPr="00C63733">
        <w:tab/>
        <w:t xml:space="preserve"> Subscription</w:t>
      </w:r>
    </w:p>
    <w:p w14:paraId="74A1762B" w14:textId="48EC87A8" w:rsidR="008D2684" w:rsidRPr="003E5F68" w:rsidRDefault="008D2684" w:rsidP="008D2684">
      <w:r>
        <w:t>The procedure</w:t>
      </w:r>
      <w:r w:rsidRPr="003E5F68">
        <w:t xml:space="preserve"> for subscription for </w:t>
      </w:r>
      <w:r>
        <w:t>dynamic data associated with an</w:t>
      </w:r>
      <w:r w:rsidRPr="007E33C6">
        <w:rPr>
          <w:lang w:eastAsia="zh-CN"/>
        </w:rPr>
        <w:t xml:space="preserve"> </w:t>
      </w:r>
      <w:r>
        <w:rPr>
          <w:lang w:eastAsia="zh-CN"/>
        </w:rPr>
        <w:t>MC service</w:t>
      </w:r>
      <w:r>
        <w:t xml:space="preserve"> group is</w:t>
      </w:r>
      <w:r w:rsidRPr="003E5F68">
        <w:t xml:space="preserve"> described in figure </w:t>
      </w:r>
      <w:r>
        <w:t>10.1.5.6.2</w:t>
      </w:r>
      <w:r w:rsidR="008267FA" w:rsidRPr="008267FA">
        <w:t>.1</w:t>
      </w:r>
      <w:r>
        <w:t>-1</w:t>
      </w:r>
      <w:r w:rsidRPr="003E5F68">
        <w:t xml:space="preserve"> </w:t>
      </w:r>
      <w:r>
        <w:t xml:space="preserve">and </w:t>
      </w:r>
      <w:r w:rsidRPr="003E5F68">
        <w:t xml:space="preserve">is used by the </w:t>
      </w:r>
      <w:r>
        <w:t>MC service</w:t>
      </w:r>
      <w:r w:rsidRPr="003E5F68">
        <w:t xml:space="preserve"> client </w:t>
      </w:r>
      <w:r>
        <w:t>of the authorized user to obtain the dynamic data from the MC service server.</w:t>
      </w:r>
    </w:p>
    <w:p w14:paraId="713F416F" w14:textId="77777777" w:rsidR="008D2684" w:rsidRPr="003E5F68" w:rsidRDefault="008D2684" w:rsidP="008D2684">
      <w:r w:rsidRPr="003E5F68">
        <w:t>Pre-conditions:</w:t>
      </w:r>
    </w:p>
    <w:p w14:paraId="22BE3C3B"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holds dynamic data associated with the MC service group</w:t>
      </w:r>
      <w:r w:rsidRPr="003E5F68">
        <w:rPr>
          <w:rFonts w:hint="eastAsia"/>
          <w:lang w:eastAsia="zh-CN"/>
        </w:rPr>
        <w:t>.</w:t>
      </w:r>
    </w:p>
    <w:p w14:paraId="7719757A" w14:textId="77777777" w:rsidR="008D2684" w:rsidRPr="003E5F68" w:rsidRDefault="008D2684" w:rsidP="008D2684">
      <w:pPr>
        <w:pStyle w:val="B1"/>
      </w:pPr>
      <w:r>
        <w:rPr>
          <w:lang w:eastAsia="zh-CN"/>
        </w:rPr>
        <w:t>-</w:t>
      </w:r>
      <w:r>
        <w:rPr>
          <w:lang w:eastAsia="zh-CN"/>
        </w:rPr>
        <w:tab/>
        <w:t>The MC service client is authorized to request the dynamic data associated with the MC service group.</w:t>
      </w:r>
    </w:p>
    <w:p w14:paraId="26BCC58E" w14:textId="77777777" w:rsidR="008D2684" w:rsidRPr="003E5F68" w:rsidRDefault="008D2684" w:rsidP="008D2684">
      <w:pPr>
        <w:pStyle w:val="TH"/>
      </w:pPr>
      <w:r w:rsidRPr="003E5F68">
        <w:object w:dxaOrig="5099" w:dyaOrig="1674" w14:anchorId="0AF65142">
          <v:shape id="_x0000_i1066" type="#_x0000_t75" style="width:254.7pt;height:84.35pt" o:ole="">
            <v:imagedata r:id="rId93" o:title=""/>
          </v:shape>
          <o:OLEObject Type="Embed" ProgID="Visio.Drawing.11" ShapeID="_x0000_i1066" DrawAspect="Content" ObjectID="_1820231760" r:id="rId94"/>
        </w:object>
      </w:r>
    </w:p>
    <w:p w14:paraId="32F3925B" w14:textId="68806725" w:rsidR="008D2684" w:rsidRPr="003E5F68" w:rsidRDefault="008D2684" w:rsidP="008D2684">
      <w:pPr>
        <w:pStyle w:val="TF"/>
        <w:rPr>
          <w:lang w:eastAsia="zh-CN"/>
        </w:rPr>
      </w:pPr>
      <w:r w:rsidRPr="003E5F68">
        <w:t>Figure </w:t>
      </w:r>
      <w:r>
        <w:t>10.1.5.6</w:t>
      </w:r>
      <w:r>
        <w:rPr>
          <w:lang w:eastAsia="zh-CN"/>
        </w:rPr>
        <w:t>.2</w:t>
      </w:r>
      <w:r w:rsidR="008267FA" w:rsidRPr="008267FA">
        <w:rPr>
          <w:lang w:eastAsia="zh-CN"/>
        </w:rPr>
        <w:t>.1</w:t>
      </w:r>
      <w:r>
        <w:t>-1</w:t>
      </w:r>
      <w:r w:rsidRPr="003E5F68">
        <w:t xml:space="preserve">: </w:t>
      </w:r>
      <w:r w:rsidRPr="003E5F68">
        <w:rPr>
          <w:rFonts w:hint="eastAsia"/>
          <w:lang w:eastAsia="zh-CN"/>
        </w:rPr>
        <w:t xml:space="preserve">Subscription for group </w:t>
      </w:r>
      <w:r>
        <w:rPr>
          <w:lang w:eastAsia="zh-CN"/>
        </w:rPr>
        <w:t>dynamic data</w:t>
      </w:r>
    </w:p>
    <w:p w14:paraId="4542889F"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MC service</w:t>
      </w:r>
      <w:r w:rsidRPr="003E5F68">
        <w:rPr>
          <w:rFonts w:hint="eastAsia"/>
          <w:lang w:eastAsia="zh-CN"/>
        </w:rPr>
        <w:t xml:space="preserve"> client subscribes to the group </w:t>
      </w:r>
      <w:r>
        <w:rPr>
          <w:lang w:eastAsia="zh-CN"/>
        </w:rPr>
        <w:t>dynamic data</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24801441" w14:textId="77777777" w:rsidR="008D2684" w:rsidRPr="003E5F68" w:rsidRDefault="008D2684" w:rsidP="008D2684">
      <w:pPr>
        <w:pStyle w:val="B1"/>
        <w:rPr>
          <w:lang w:eastAsia="zh-CN"/>
        </w:rPr>
      </w:pPr>
      <w:r>
        <w:rPr>
          <w:lang w:eastAsia="zh-CN"/>
        </w:rPr>
        <w:lastRenderedPageBreak/>
        <w:t>2.</w:t>
      </w:r>
      <w:r>
        <w:rPr>
          <w:lang w:eastAsia="zh-CN"/>
        </w:rPr>
        <w:tab/>
        <w:t>The MC service server checks that the MC service client is authorized to receive dynamic data associated with the MC service group.</w:t>
      </w:r>
    </w:p>
    <w:p w14:paraId="6095C8F1" w14:textId="77777777" w:rsidR="008D2684" w:rsidRPr="003E5F68" w:rsidRDefault="008D2684" w:rsidP="008D2684">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MC service</w:t>
      </w:r>
      <w:r w:rsidRPr="003E5F68">
        <w:rPr>
          <w:rFonts w:hint="eastAsia"/>
          <w:lang w:eastAsia="zh-CN"/>
        </w:rPr>
        <w:t xml:space="preserve"> client indicating success or failure of the request.</w:t>
      </w:r>
    </w:p>
    <w:p w14:paraId="04518736" w14:textId="77777777" w:rsidR="008267FA" w:rsidRDefault="008267FA" w:rsidP="0095121F">
      <w:pPr>
        <w:pStyle w:val="H6"/>
      </w:pPr>
      <w:r w:rsidRPr="001E4FA8">
        <w:t>10.1.5.6.2.2</w:t>
      </w:r>
      <w:r w:rsidRPr="001E4FA8">
        <w:tab/>
        <w:t xml:space="preserve"> Notification</w:t>
      </w:r>
    </w:p>
    <w:p w14:paraId="6D4AC2C1" w14:textId="6145E792" w:rsidR="008D2684" w:rsidRPr="003E5F68" w:rsidRDefault="008D2684" w:rsidP="008D2684">
      <w:r w:rsidRPr="003E5F68">
        <w:t xml:space="preserve">The procedure for notification of group </w:t>
      </w:r>
      <w:r>
        <w:t>dynamic</w:t>
      </w:r>
      <w:r w:rsidRPr="003E5F68">
        <w:t xml:space="preserve"> data as </w:t>
      </w:r>
      <w:r>
        <w:t>shown</w:t>
      </w:r>
      <w:r w:rsidRPr="003E5F68">
        <w:t xml:space="preserve"> in figure </w:t>
      </w:r>
      <w:r>
        <w:t>10.1.5.6.2</w:t>
      </w:r>
      <w:r w:rsidR="008267FA">
        <w:t>.2</w:t>
      </w:r>
      <w:r w:rsidRPr="003E5F68">
        <w:t>-</w:t>
      </w:r>
      <w:r w:rsidR="008267FA">
        <w:t>1</w:t>
      </w:r>
      <w:r w:rsidRPr="003E5F68">
        <w:t xml:space="preserve"> is used by the </w:t>
      </w:r>
      <w:r>
        <w:t xml:space="preserve">MC service </w:t>
      </w:r>
      <w:r w:rsidRPr="003E5F68">
        <w:t xml:space="preserve">server to inform the </w:t>
      </w:r>
      <w:r>
        <w:t>MC service</w:t>
      </w:r>
      <w:r w:rsidRPr="003E5F68">
        <w:t xml:space="preserve"> client </w:t>
      </w:r>
      <w:r>
        <w:t>about</w:t>
      </w:r>
      <w:r w:rsidRPr="003E5F68">
        <w:t xml:space="preserve"> new group </w:t>
      </w:r>
      <w:r>
        <w:t>dynamic</w:t>
      </w:r>
      <w:r w:rsidRPr="003E5F68">
        <w:t xml:space="preserve"> data.</w:t>
      </w:r>
    </w:p>
    <w:p w14:paraId="681E53F5" w14:textId="77777777" w:rsidR="008D2684" w:rsidRPr="003E5F68" w:rsidRDefault="008D2684" w:rsidP="008D2684">
      <w:r w:rsidRPr="003E5F68">
        <w:t>Pre-conditions:</w:t>
      </w:r>
    </w:p>
    <w:p w14:paraId="6E87C2EE"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client has subscribed to the group </w:t>
      </w:r>
      <w:r>
        <w:t>dynamic data</w:t>
      </w:r>
    </w:p>
    <w:p w14:paraId="694E1800"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server has new group </w:t>
      </w:r>
      <w:r>
        <w:t>dynamic data available</w:t>
      </w:r>
      <w:r w:rsidRPr="003E5F68">
        <w:t>.</w:t>
      </w:r>
    </w:p>
    <w:p w14:paraId="73FB956F" w14:textId="77777777" w:rsidR="008D2684" w:rsidRPr="003E5F68" w:rsidRDefault="008D2684" w:rsidP="008D2684">
      <w:pPr>
        <w:pStyle w:val="TH"/>
      </w:pPr>
      <w:r w:rsidRPr="003E5F68">
        <w:object w:dxaOrig="5091" w:dyaOrig="2049" w14:anchorId="26980341">
          <v:shape id="_x0000_i1067" type="#_x0000_t75" style="width:255.75pt;height:102.65pt" o:ole="">
            <v:imagedata r:id="rId95" o:title=""/>
          </v:shape>
          <o:OLEObject Type="Embed" ProgID="Visio.Drawing.11" ShapeID="_x0000_i1067" DrawAspect="Content" ObjectID="_1820231761" r:id="rId96"/>
        </w:object>
      </w:r>
    </w:p>
    <w:p w14:paraId="15A0B093" w14:textId="51D1B2D7" w:rsidR="008D2684" w:rsidRPr="003E5F68" w:rsidRDefault="008D2684" w:rsidP="008D2684">
      <w:pPr>
        <w:pStyle w:val="TF"/>
        <w:rPr>
          <w:lang w:eastAsia="zh-CN"/>
        </w:rPr>
      </w:pPr>
      <w:r w:rsidRPr="003E5F68">
        <w:t>Figure </w:t>
      </w:r>
      <w:r>
        <w:t>10.1.5.6</w:t>
      </w:r>
      <w:r>
        <w:rPr>
          <w:lang w:eastAsia="zh-CN"/>
        </w:rPr>
        <w:t>.2</w:t>
      </w:r>
      <w:r w:rsidR="008267FA">
        <w:rPr>
          <w:lang w:eastAsia="zh-CN"/>
        </w:rPr>
        <w:t>.2</w:t>
      </w:r>
      <w:r w:rsidRPr="003E5F68">
        <w:t>-</w:t>
      </w:r>
      <w:r w:rsidR="008267FA">
        <w:t>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 xml:space="preserve">group </w:t>
      </w:r>
      <w:r>
        <w:rPr>
          <w:lang w:eastAsia="zh-CN"/>
        </w:rPr>
        <w:t>dynamic data</w:t>
      </w:r>
    </w:p>
    <w:p w14:paraId="50A2A495"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ovides the notification to the</w:t>
      </w:r>
      <w:r w:rsidRPr="007E33C6">
        <w:rPr>
          <w:lang w:eastAsia="zh-CN"/>
        </w:rPr>
        <w:t xml:space="preserve"> </w:t>
      </w:r>
      <w:r>
        <w:rPr>
          <w:lang w:eastAsia="zh-CN"/>
        </w:rPr>
        <w:t>MC service</w:t>
      </w:r>
      <w:r w:rsidRPr="003E5F68">
        <w:rPr>
          <w:rFonts w:hint="eastAsia"/>
          <w:lang w:eastAsia="zh-CN"/>
        </w:rPr>
        <w:t xml:space="preserve"> client, who previously subscribed for the group </w:t>
      </w:r>
      <w:r>
        <w:rPr>
          <w:lang w:eastAsia="zh-CN"/>
        </w:rPr>
        <w:t>dynamic data</w:t>
      </w:r>
      <w:r w:rsidRPr="003E5F68">
        <w:rPr>
          <w:rFonts w:hint="eastAsia"/>
          <w:lang w:eastAsia="zh-CN"/>
        </w:rPr>
        <w:t>.</w:t>
      </w:r>
      <w:r w:rsidRPr="003E5F68">
        <w:rPr>
          <w:lang w:eastAsia="zh-CN"/>
        </w:rPr>
        <w:t xml:space="preserve"> </w:t>
      </w:r>
    </w:p>
    <w:p w14:paraId="0A90D64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MC service</w:t>
      </w:r>
      <w:r w:rsidRPr="003E5F68">
        <w:t xml:space="preserve"> client provides a notify group </w:t>
      </w:r>
      <w:r>
        <w:t>dynamic data</w:t>
      </w:r>
      <w:r w:rsidRPr="003E5F68">
        <w:t xml:space="preserve"> response to the </w:t>
      </w:r>
      <w:r>
        <w:rPr>
          <w:lang w:eastAsia="zh-CN"/>
        </w:rPr>
        <w:t>MC service</w:t>
      </w:r>
      <w:r w:rsidRPr="003E5F68">
        <w:t xml:space="preserve"> server.</w:t>
      </w:r>
    </w:p>
    <w:p w14:paraId="034AB0EC" w14:textId="77777777" w:rsidR="008267FA" w:rsidRPr="00B15AA0" w:rsidRDefault="008267FA" w:rsidP="008267FA">
      <w:pPr>
        <w:pStyle w:val="Heading6"/>
      </w:pPr>
      <w:bookmarkStart w:id="1634" w:name="_Toc209617563"/>
      <w:r w:rsidRPr="00B15AA0">
        <w:t>10.1.5.6.</w:t>
      </w:r>
      <w:r>
        <w:t>2</w:t>
      </w:r>
      <w:r w:rsidRPr="00B15AA0">
        <w:t>.</w:t>
      </w:r>
      <w:r>
        <w:t xml:space="preserve">3 </w:t>
      </w:r>
      <w:r>
        <w:tab/>
        <w:t>Cancell</w:t>
      </w:r>
      <w:r w:rsidRPr="00B15AA0">
        <w:t>ation</w:t>
      </w:r>
      <w:bookmarkEnd w:id="1634"/>
    </w:p>
    <w:p w14:paraId="6371FBD0" w14:textId="77777777" w:rsidR="008267FA" w:rsidRDefault="008267FA" w:rsidP="008267FA">
      <w:r w:rsidRPr="004927D7">
        <w:t xml:space="preserve">The procedure for </w:t>
      </w:r>
      <w:r>
        <w:t xml:space="preserve">cancelling </w:t>
      </w:r>
      <w:r w:rsidRPr="004927D7">
        <w:t xml:space="preserve">subscription for </w:t>
      </w:r>
      <w:r>
        <w:t>the dynamic data</w:t>
      </w:r>
      <w:r w:rsidRPr="004927D7">
        <w:t xml:space="preserve"> associated with an MC service group by the MC service </w:t>
      </w:r>
      <w:r>
        <w:t>client</w:t>
      </w:r>
      <w:r w:rsidRPr="004927D7">
        <w:t xml:space="preserve"> is described in figure 10.1.5.6.</w:t>
      </w:r>
      <w:r>
        <w:t>2.3</w:t>
      </w:r>
      <w:r w:rsidRPr="004927D7">
        <w:t>-1</w:t>
      </w:r>
    </w:p>
    <w:p w14:paraId="26D64F9B" w14:textId="77777777" w:rsidR="008267FA" w:rsidRDefault="008267FA" w:rsidP="0095121F">
      <w:pPr>
        <w:pStyle w:val="TH"/>
      </w:pPr>
      <w:r>
        <w:object w:dxaOrig="6720" w:dyaOrig="2881" w14:anchorId="3F7EECAE">
          <v:shape id="_x0000_i1068" type="#_x0000_t75" style="width:4in;height:123.05pt" o:ole="">
            <v:imagedata r:id="rId97" o:title=""/>
          </v:shape>
          <o:OLEObject Type="Embed" ProgID="Visio.Drawing.15" ShapeID="_x0000_i1068" DrawAspect="Content" ObjectID="_1820231762" r:id="rId98"/>
        </w:object>
      </w:r>
    </w:p>
    <w:p w14:paraId="06B8AD27" w14:textId="77777777" w:rsidR="008267FA" w:rsidRDefault="008267FA" w:rsidP="008267FA">
      <w:pPr>
        <w:pStyle w:val="TF"/>
        <w:rPr>
          <w:lang w:eastAsia="zh-CN"/>
        </w:rPr>
      </w:pPr>
      <w:r>
        <w:t>Figure 10.1.5.6</w:t>
      </w:r>
      <w:r>
        <w:rPr>
          <w:lang w:eastAsia="zh-CN"/>
        </w:rPr>
        <w:t>.2.3</w:t>
      </w:r>
      <w:r>
        <w:t xml:space="preserve">-1: </w:t>
      </w:r>
      <w:r>
        <w:rPr>
          <w:lang w:eastAsia="zh-CN"/>
        </w:rPr>
        <w:t>Cancellation of subscription for group dynamic data</w:t>
      </w:r>
    </w:p>
    <w:p w14:paraId="75D75B5A" w14:textId="77777777" w:rsidR="008267FA" w:rsidRDefault="008267FA" w:rsidP="008267FA">
      <w:pPr>
        <w:pStyle w:val="B1"/>
        <w:rPr>
          <w:lang w:eastAsia="zh-CN"/>
        </w:rPr>
      </w:pPr>
      <w:r>
        <w:t>1.</w:t>
      </w:r>
      <w:r>
        <w:tab/>
      </w:r>
      <w:r>
        <w:rPr>
          <w:lang w:eastAsia="zh-CN"/>
        </w:rPr>
        <w:t xml:space="preserve">The </w:t>
      </w:r>
      <w:r w:rsidRPr="004927D7">
        <w:t xml:space="preserve">MC service </w:t>
      </w:r>
      <w:r>
        <w:t>client</w:t>
      </w:r>
      <w:r w:rsidRPr="004927D7">
        <w:t xml:space="preserve"> </w:t>
      </w:r>
      <w:r>
        <w:rPr>
          <w:lang w:eastAsia="zh-CN"/>
        </w:rPr>
        <w:t>requests cancellation of subscription to the dynamic data associated with a group stored in the MC service server using the cancel group dynamic data subscription request.</w:t>
      </w:r>
    </w:p>
    <w:p w14:paraId="61D86FA6" w14:textId="77777777" w:rsidR="008267FA" w:rsidRDefault="008267FA" w:rsidP="008267FA">
      <w:pPr>
        <w:pStyle w:val="B1"/>
        <w:rPr>
          <w:lang w:eastAsia="zh-CN"/>
        </w:rPr>
      </w:pPr>
      <w:r>
        <w:t>2.</w:t>
      </w:r>
      <w:r>
        <w:tab/>
      </w:r>
      <w:r>
        <w:rPr>
          <w:lang w:eastAsia="zh-CN"/>
        </w:rPr>
        <w:t xml:space="preserve">The MC service server provides a cancel group dynamic data subscription response to the </w:t>
      </w:r>
      <w:r w:rsidRPr="004927D7">
        <w:t xml:space="preserve">MC service </w:t>
      </w:r>
      <w:r>
        <w:t>client</w:t>
      </w:r>
      <w:r>
        <w:rPr>
          <w:lang w:eastAsia="zh-CN"/>
        </w:rPr>
        <w:t xml:space="preserve"> indicating success or failure of the request.</w:t>
      </w:r>
    </w:p>
    <w:p w14:paraId="717915B7" w14:textId="74C6C409" w:rsidR="008D2684" w:rsidRPr="003E5F68" w:rsidRDefault="008D2684" w:rsidP="008D2684">
      <w:pPr>
        <w:pStyle w:val="Heading5"/>
      </w:pPr>
      <w:bookmarkStart w:id="1635" w:name="_Toc209617564"/>
      <w:r>
        <w:lastRenderedPageBreak/>
        <w:t>10.1.5.6.3</w:t>
      </w:r>
      <w:r w:rsidRPr="003E5F68">
        <w:tab/>
      </w:r>
      <w:r>
        <w:t>Procedure for s</w:t>
      </w:r>
      <w:r w:rsidRPr="003E5F68">
        <w:rPr>
          <w:rFonts w:hint="eastAsia"/>
        </w:rPr>
        <w:t>ubscription</w:t>
      </w:r>
      <w:r w:rsidR="008267FA">
        <w:t>.</w:t>
      </w:r>
      <w:r w:rsidRPr="003E5F68">
        <w:rPr>
          <w:rFonts w:hint="eastAsia"/>
        </w:rPr>
        <w:t xml:space="preserve"> notification</w:t>
      </w:r>
      <w:r w:rsidR="008267FA" w:rsidRPr="008267FA">
        <w:t xml:space="preserve"> </w:t>
      </w:r>
      <w:r w:rsidR="008267FA">
        <w:t>and cancellation</w:t>
      </w:r>
      <w:r w:rsidRPr="003E5F68">
        <w:rPr>
          <w:rFonts w:hint="eastAsia"/>
        </w:rPr>
        <w:t xml:space="preserve"> for </w:t>
      </w:r>
      <w:r>
        <w:t>dynamic data associated with a group by the group management server</w:t>
      </w:r>
      <w:bookmarkEnd w:id="1635"/>
    </w:p>
    <w:p w14:paraId="2E7B6B53" w14:textId="77777777" w:rsidR="008267FA" w:rsidRDefault="008267FA" w:rsidP="0095121F">
      <w:pPr>
        <w:pStyle w:val="H6"/>
      </w:pPr>
      <w:r w:rsidRPr="00B15AA0">
        <w:t>10.1.5.6.</w:t>
      </w:r>
      <w:r>
        <w:t>3</w:t>
      </w:r>
      <w:r w:rsidRPr="00B15AA0">
        <w:t>.1</w:t>
      </w:r>
      <w:r>
        <w:tab/>
      </w:r>
      <w:r w:rsidRPr="00B15AA0">
        <w:t>Subscription</w:t>
      </w:r>
    </w:p>
    <w:p w14:paraId="4D4308F6" w14:textId="0BED9802" w:rsidR="008D2684" w:rsidRPr="003E5F68" w:rsidRDefault="008D2684" w:rsidP="008D2684">
      <w:r>
        <w:t>The procedure</w:t>
      </w:r>
      <w:r w:rsidRPr="003E5F68">
        <w:t xml:space="preserve"> for subscription for </w:t>
      </w:r>
      <w:r>
        <w:t>affiliation status regroup status and emergency status associated with an</w:t>
      </w:r>
      <w:r w:rsidRPr="007E33C6">
        <w:rPr>
          <w:lang w:eastAsia="zh-CN"/>
        </w:rPr>
        <w:t xml:space="preserve"> </w:t>
      </w:r>
      <w:r>
        <w:rPr>
          <w:lang w:eastAsia="zh-CN"/>
        </w:rPr>
        <w:t>MC service</w:t>
      </w:r>
      <w:r>
        <w:t xml:space="preserve"> group by the group management server is</w:t>
      </w:r>
      <w:r w:rsidRPr="003E5F68">
        <w:t xml:space="preserve"> described in figure </w:t>
      </w:r>
      <w:r>
        <w:t>10.1.5.6.3</w:t>
      </w:r>
      <w:r w:rsidR="008267FA">
        <w:t>.1</w:t>
      </w:r>
      <w:r>
        <w:t>-1</w:t>
      </w:r>
      <w:r w:rsidRPr="003E5F68">
        <w:t xml:space="preserve"> </w:t>
      </w:r>
      <w:r>
        <w:t xml:space="preserve">and </w:t>
      </w:r>
      <w:r w:rsidRPr="003E5F68">
        <w:t xml:space="preserve">is used by the </w:t>
      </w:r>
      <w:r>
        <w:t>group management server to obtain the affiliation status (implicit and explicit), regroup status and emergency status from the MC service server.</w:t>
      </w:r>
    </w:p>
    <w:p w14:paraId="1FBBAC65" w14:textId="77777777" w:rsidR="008D2684" w:rsidRPr="003E5F68" w:rsidRDefault="008D2684" w:rsidP="008D2684">
      <w:r w:rsidRPr="003E5F68">
        <w:t>Pre-conditions:</w:t>
      </w:r>
    </w:p>
    <w:p w14:paraId="7DD16F29"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is the MC service server </w:t>
      </w:r>
      <w:r w:rsidRPr="003E5F68">
        <w:t>within the MC system where the group is defined</w:t>
      </w:r>
      <w:r w:rsidRPr="003E5F68">
        <w:rPr>
          <w:rFonts w:hint="eastAsia"/>
          <w:lang w:eastAsia="zh-CN"/>
        </w:rPr>
        <w:t>.</w:t>
      </w:r>
    </w:p>
    <w:p w14:paraId="66A27B3E" w14:textId="77777777" w:rsidR="008D2684" w:rsidRPr="003E5F68" w:rsidRDefault="008D2684" w:rsidP="008D2684">
      <w:pPr>
        <w:pStyle w:val="TH"/>
      </w:pPr>
      <w:r w:rsidRPr="003E5F68">
        <w:object w:dxaOrig="5076" w:dyaOrig="1428" w14:anchorId="30C1A9E2">
          <v:shape id="_x0000_i1069" type="#_x0000_t75" style="width:255.2pt;height:69.85pt" o:ole="">
            <v:imagedata r:id="rId99" o:title=""/>
          </v:shape>
          <o:OLEObject Type="Embed" ProgID="Visio.Drawing.11" ShapeID="_x0000_i1069" DrawAspect="Content" ObjectID="_1820231763" r:id="rId100"/>
        </w:object>
      </w:r>
    </w:p>
    <w:p w14:paraId="025EE367" w14:textId="492260B1" w:rsidR="008D2684" w:rsidRPr="003E5F68" w:rsidRDefault="008D2684" w:rsidP="008D2684">
      <w:pPr>
        <w:pStyle w:val="TF"/>
        <w:rPr>
          <w:lang w:eastAsia="zh-CN"/>
        </w:rPr>
      </w:pPr>
      <w:r w:rsidRPr="003E5F68">
        <w:t>Figure </w:t>
      </w:r>
      <w:r>
        <w:t>10.1.5.6</w:t>
      </w:r>
      <w:r>
        <w:rPr>
          <w:lang w:eastAsia="zh-CN"/>
        </w:rPr>
        <w:t>.3</w:t>
      </w:r>
      <w:r w:rsidR="008267FA">
        <w:rPr>
          <w:lang w:eastAsia="zh-CN"/>
        </w:rPr>
        <w:t>.1</w:t>
      </w:r>
      <w:r>
        <w:t>-1</w:t>
      </w:r>
      <w:r w:rsidRPr="003E5F68">
        <w:t xml:space="preserve">: </w:t>
      </w:r>
      <w:r w:rsidRPr="003E5F68">
        <w:rPr>
          <w:rFonts w:hint="eastAsia"/>
          <w:lang w:eastAsia="zh-CN"/>
        </w:rPr>
        <w:t xml:space="preserve">Subscription for </w:t>
      </w:r>
      <w:r w:rsidRPr="00E068C7">
        <w:rPr>
          <w:lang w:eastAsia="zh-CN"/>
        </w:rPr>
        <w:t>dynamic data associated with a group</w:t>
      </w:r>
      <w:r>
        <w:rPr>
          <w:lang w:eastAsia="zh-CN"/>
        </w:rPr>
        <w:t xml:space="preserve"> </w:t>
      </w:r>
    </w:p>
    <w:p w14:paraId="0D468CC9"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group management</w:t>
      </w:r>
      <w:r w:rsidRPr="003E5F68">
        <w:rPr>
          <w:rFonts w:hint="eastAsia"/>
          <w:lang w:eastAsia="zh-CN"/>
        </w:rPr>
        <w:t xml:space="preserve"> </w:t>
      </w:r>
      <w:r>
        <w:rPr>
          <w:lang w:eastAsia="zh-CN"/>
        </w:rPr>
        <w:t xml:space="preserve">server </w:t>
      </w:r>
      <w:r w:rsidRPr="003E5F68">
        <w:rPr>
          <w:rFonts w:hint="eastAsia"/>
          <w:lang w:eastAsia="zh-CN"/>
        </w:rPr>
        <w:t xml:space="preserve">subscribes to the </w:t>
      </w:r>
      <w:r>
        <w:rPr>
          <w:lang w:eastAsia="zh-CN"/>
        </w:rPr>
        <w:t>dynamic data associated with a group</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6693AE7F" w14:textId="77777777" w:rsidR="008D2684" w:rsidRPr="003E5F68" w:rsidRDefault="008D2684" w:rsidP="008D2684">
      <w:pPr>
        <w:pStyle w:val="B1"/>
        <w:rPr>
          <w:lang w:eastAsia="zh-CN"/>
        </w:rPr>
      </w:pPr>
      <w:r>
        <w:t>2</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group management server</w:t>
      </w:r>
      <w:r w:rsidRPr="003E5F68">
        <w:rPr>
          <w:rFonts w:hint="eastAsia"/>
          <w:lang w:eastAsia="zh-CN"/>
        </w:rPr>
        <w:t xml:space="preserve"> indicating success or failure of the request</w:t>
      </w:r>
      <w:r w:rsidRPr="00CF26AF">
        <w:rPr>
          <w:lang w:eastAsia="zh-CN"/>
        </w:rPr>
        <w:t xml:space="preserve"> </w:t>
      </w:r>
      <w:r>
        <w:rPr>
          <w:lang w:eastAsia="zh-CN"/>
        </w:rPr>
        <w:t>by specifying the list of g</w:t>
      </w:r>
      <w:r w:rsidRPr="00214FF5">
        <w:rPr>
          <w:lang w:eastAsia="zh-CN"/>
        </w:rPr>
        <w:t>roup dynamic data type</w:t>
      </w:r>
      <w:r>
        <w:rPr>
          <w:lang w:eastAsia="zh-CN"/>
        </w:rPr>
        <w:t xml:space="preserve">. The group dynamic data type indicates the group affiliation status, </w:t>
      </w:r>
      <w:r>
        <w:t>regroup status or emergency status to be subscribed</w:t>
      </w:r>
      <w:r w:rsidRPr="003E5F68">
        <w:rPr>
          <w:rFonts w:hint="eastAsia"/>
          <w:lang w:eastAsia="zh-CN"/>
        </w:rPr>
        <w:t>.</w:t>
      </w:r>
    </w:p>
    <w:p w14:paraId="42072F1E" w14:textId="77777777" w:rsidR="008267FA" w:rsidRPr="001308C7" w:rsidRDefault="008267FA" w:rsidP="0095121F">
      <w:pPr>
        <w:pStyle w:val="H6"/>
      </w:pPr>
      <w:r w:rsidRPr="00B15AA0">
        <w:t>10.1.5.6.</w:t>
      </w:r>
      <w:r>
        <w:t>3</w:t>
      </w:r>
      <w:r w:rsidRPr="00B15AA0">
        <w:t>.</w:t>
      </w:r>
      <w:r>
        <w:t xml:space="preserve">2 </w:t>
      </w:r>
      <w:r>
        <w:tab/>
        <w:t>Notifica</w:t>
      </w:r>
      <w:r w:rsidRPr="00B15AA0">
        <w:t>tion</w:t>
      </w:r>
    </w:p>
    <w:p w14:paraId="4A9A26CD" w14:textId="2D968659" w:rsidR="008D2684" w:rsidRPr="003E5F68" w:rsidRDefault="008D2684" w:rsidP="008D2684">
      <w:r w:rsidRPr="003E5F68">
        <w:t xml:space="preserve">The procedure for notification of group </w:t>
      </w:r>
      <w:r>
        <w:t>affiliation status,</w:t>
      </w:r>
      <w:r w:rsidRPr="00CF26AF">
        <w:t xml:space="preserve"> </w:t>
      </w:r>
      <w:r>
        <w:t>regroup status or emergency status</w:t>
      </w:r>
      <w:r w:rsidRPr="003E5F68">
        <w:t xml:space="preserve"> as </w:t>
      </w:r>
      <w:r>
        <w:t>shown</w:t>
      </w:r>
      <w:r w:rsidRPr="003E5F68">
        <w:t xml:space="preserve"> in figure </w:t>
      </w:r>
      <w:r>
        <w:t>10.1.5.6.3</w:t>
      </w:r>
      <w:r w:rsidR="00876D16">
        <w:t>.2</w:t>
      </w:r>
      <w:r w:rsidRPr="003E5F68">
        <w:t>-</w:t>
      </w:r>
      <w:r w:rsidR="00876D16">
        <w:t>1</w:t>
      </w:r>
      <w:r w:rsidRPr="003E5F68">
        <w:t xml:space="preserve"> is used by the </w:t>
      </w:r>
      <w:r>
        <w:t xml:space="preserve">MC service </w:t>
      </w:r>
      <w:r w:rsidRPr="003E5F68">
        <w:t xml:space="preserve">server to inform the </w:t>
      </w:r>
      <w:r>
        <w:t>group management server</w:t>
      </w:r>
      <w:r w:rsidRPr="003E5F68">
        <w:t xml:space="preserve"> </w:t>
      </w:r>
      <w:r>
        <w:t>about</w:t>
      </w:r>
      <w:r w:rsidRPr="003E5F68">
        <w:t xml:space="preserve"> </w:t>
      </w:r>
      <w:r>
        <w:t xml:space="preserve">the updates to the </w:t>
      </w:r>
      <w:r w:rsidRPr="003E5F68">
        <w:t xml:space="preserve">group </w:t>
      </w:r>
      <w:r>
        <w:t>affiliation status, regroup status or emergency status</w:t>
      </w:r>
      <w:r w:rsidRPr="003E5F68">
        <w:t>.</w:t>
      </w:r>
    </w:p>
    <w:p w14:paraId="16CF6DE0" w14:textId="77777777" w:rsidR="008D2684" w:rsidRPr="003E5F68" w:rsidRDefault="008D2684" w:rsidP="008D2684">
      <w:r w:rsidRPr="003E5F68">
        <w:t>Pre-conditions:</w:t>
      </w:r>
    </w:p>
    <w:p w14:paraId="2EB6F754" w14:textId="77777777" w:rsidR="008D2684" w:rsidRPr="003E5F68" w:rsidRDefault="008D2684" w:rsidP="008D2684">
      <w:pPr>
        <w:pStyle w:val="B1"/>
      </w:pPr>
      <w:r w:rsidRPr="003E5F68">
        <w:t>-</w:t>
      </w:r>
      <w:r w:rsidRPr="003E5F68">
        <w:tab/>
        <w:t xml:space="preserve">The </w:t>
      </w:r>
      <w:r>
        <w:rPr>
          <w:lang w:eastAsia="zh-CN"/>
        </w:rPr>
        <w:t>group management server</w:t>
      </w:r>
      <w:r w:rsidRPr="003E5F68">
        <w:t xml:space="preserve"> has subscribed to the </w:t>
      </w:r>
      <w:r>
        <w:t>affiliation status, regroup status or emergency status in the MC service server.</w:t>
      </w:r>
    </w:p>
    <w:p w14:paraId="3C3B19E6" w14:textId="77777777" w:rsidR="008D2684" w:rsidRPr="003E5F68" w:rsidRDefault="008D2684" w:rsidP="008D2684">
      <w:pPr>
        <w:pStyle w:val="B1"/>
      </w:pPr>
      <w:r w:rsidRPr="003E5F68">
        <w:t>-</w:t>
      </w:r>
      <w:r w:rsidRPr="003E5F68">
        <w:tab/>
      </w:r>
      <w:r>
        <w:t>The affiliation status, regroup status or emergency status associated with a group subscribed to by the group management server has been updated at the MC service server</w:t>
      </w:r>
      <w:r w:rsidRPr="003E5F68">
        <w:t>.</w:t>
      </w:r>
    </w:p>
    <w:p w14:paraId="425D51DD" w14:textId="77777777" w:rsidR="008D2684" w:rsidRPr="003E5F68" w:rsidRDefault="008D2684" w:rsidP="008D2684">
      <w:pPr>
        <w:pStyle w:val="TH"/>
      </w:pPr>
      <w:r w:rsidRPr="003E5F68">
        <w:object w:dxaOrig="5076" w:dyaOrig="2028" w14:anchorId="109F11B4">
          <v:shape id="_x0000_i1070" type="#_x0000_t75" style="width:255.2pt;height:100.5pt" o:ole="">
            <v:imagedata r:id="rId101" o:title=""/>
          </v:shape>
          <o:OLEObject Type="Embed" ProgID="Visio.Drawing.11" ShapeID="_x0000_i1070" DrawAspect="Content" ObjectID="_1820231764" r:id="rId102"/>
        </w:object>
      </w:r>
    </w:p>
    <w:p w14:paraId="111A65CD" w14:textId="02ACC24D" w:rsidR="008D2684" w:rsidRPr="003E5F68" w:rsidRDefault="008D2684" w:rsidP="008D2684">
      <w:pPr>
        <w:pStyle w:val="TF"/>
        <w:rPr>
          <w:lang w:eastAsia="zh-CN"/>
        </w:rPr>
      </w:pPr>
      <w:r w:rsidRPr="003E5F68">
        <w:t>Figure </w:t>
      </w:r>
      <w:r>
        <w:t>10.1.5.6</w:t>
      </w:r>
      <w:r>
        <w:rPr>
          <w:lang w:eastAsia="zh-CN"/>
        </w:rPr>
        <w:t>.3</w:t>
      </w:r>
      <w:r w:rsidR="00876D16">
        <w:rPr>
          <w:lang w:eastAsia="zh-CN"/>
        </w:rPr>
        <w:t>.2</w:t>
      </w:r>
      <w:r w:rsidRPr="003E5F68">
        <w:t>-</w:t>
      </w:r>
      <w:r w:rsidR="00876D16">
        <w:t>1</w:t>
      </w:r>
      <w:r w:rsidRPr="003E5F68">
        <w:t xml:space="preserve">: </w:t>
      </w:r>
      <w:r w:rsidRPr="003E5F68">
        <w:rPr>
          <w:rFonts w:hint="eastAsia"/>
          <w:lang w:eastAsia="zh-CN"/>
        </w:rPr>
        <w:t xml:space="preserve">Notification </w:t>
      </w:r>
      <w:r w:rsidRPr="003E5F68">
        <w:rPr>
          <w:lang w:eastAsia="zh-CN"/>
        </w:rPr>
        <w:t xml:space="preserve">of </w:t>
      </w:r>
      <w:r w:rsidRPr="00E068C7">
        <w:rPr>
          <w:lang w:eastAsia="zh-CN"/>
        </w:rPr>
        <w:t>dynamic data associated with a group</w:t>
      </w:r>
      <w:r>
        <w:rPr>
          <w:lang w:eastAsia="zh-CN"/>
        </w:rPr>
        <w:t xml:space="preserve"> </w:t>
      </w:r>
    </w:p>
    <w:p w14:paraId="3CC02D22"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 xml:space="preserve">ovides </w:t>
      </w:r>
      <w:r>
        <w:rPr>
          <w:lang w:eastAsia="zh-CN"/>
        </w:rPr>
        <w:t xml:space="preserve">either or all of </w:t>
      </w:r>
      <w:r>
        <w:rPr>
          <w:rFonts w:hint="eastAsia"/>
          <w:lang w:eastAsia="zh-CN"/>
        </w:rPr>
        <w:t xml:space="preserve">the </w:t>
      </w:r>
      <w:r>
        <w:rPr>
          <w:lang w:eastAsia="zh-CN"/>
        </w:rPr>
        <w:t>affiliation status</w:t>
      </w:r>
      <w:r>
        <w:t>, regroup status and emergency status</w:t>
      </w:r>
      <w:r>
        <w:rPr>
          <w:lang w:eastAsia="zh-CN"/>
        </w:rPr>
        <w:t xml:space="preserve"> via a </w:t>
      </w:r>
      <w:r>
        <w:rPr>
          <w:rFonts w:hint="eastAsia"/>
          <w:lang w:eastAsia="zh-CN"/>
        </w:rPr>
        <w:t>notification to the</w:t>
      </w:r>
      <w:r w:rsidRPr="007E33C6">
        <w:rPr>
          <w:lang w:eastAsia="zh-CN"/>
        </w:rPr>
        <w:t xml:space="preserve"> </w:t>
      </w:r>
      <w:r>
        <w:rPr>
          <w:lang w:eastAsia="zh-CN"/>
        </w:rPr>
        <w:t>group management server based on the list of g</w:t>
      </w:r>
      <w:r w:rsidRPr="00214FF5">
        <w:rPr>
          <w:lang w:eastAsia="zh-CN"/>
        </w:rPr>
        <w:t>roup dynamic data type</w:t>
      </w:r>
      <w:r>
        <w:rPr>
          <w:lang w:eastAsia="zh-CN"/>
        </w:rPr>
        <w:t xml:space="preserve"> which has</w:t>
      </w:r>
      <w:r w:rsidRPr="003E5F68">
        <w:rPr>
          <w:rFonts w:hint="eastAsia"/>
          <w:lang w:eastAsia="zh-CN"/>
        </w:rPr>
        <w:t xml:space="preserve"> subscribed.</w:t>
      </w:r>
    </w:p>
    <w:p w14:paraId="33904C04"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group management server</w:t>
      </w:r>
      <w:r w:rsidRPr="003E5F68">
        <w:t xml:space="preserve"> provides a notify group </w:t>
      </w:r>
      <w:r>
        <w:t>dynamic data</w:t>
      </w:r>
      <w:r w:rsidRPr="003E5F68">
        <w:t xml:space="preserve"> response to the </w:t>
      </w:r>
      <w:r>
        <w:rPr>
          <w:lang w:eastAsia="zh-CN"/>
        </w:rPr>
        <w:t>MC service</w:t>
      </w:r>
      <w:r w:rsidRPr="003E5F68">
        <w:t xml:space="preserve"> server.</w:t>
      </w:r>
    </w:p>
    <w:p w14:paraId="021BC6F4" w14:textId="77777777" w:rsidR="00876D16" w:rsidRPr="00B15AA0" w:rsidRDefault="00876D16" w:rsidP="00876D16">
      <w:pPr>
        <w:pStyle w:val="Heading6"/>
      </w:pPr>
      <w:bookmarkStart w:id="1636" w:name="_Toc209617565"/>
      <w:r w:rsidRPr="00B15AA0">
        <w:lastRenderedPageBreak/>
        <w:t>10.1.5.6.</w:t>
      </w:r>
      <w:r>
        <w:t>3</w:t>
      </w:r>
      <w:r w:rsidRPr="00B15AA0">
        <w:t>.</w:t>
      </w:r>
      <w:r>
        <w:t xml:space="preserve">3 </w:t>
      </w:r>
      <w:r>
        <w:tab/>
        <w:t>Cancell</w:t>
      </w:r>
      <w:r w:rsidRPr="00B15AA0">
        <w:t>ation</w:t>
      </w:r>
      <w:bookmarkEnd w:id="1636"/>
    </w:p>
    <w:p w14:paraId="7EAC1FD5" w14:textId="77777777" w:rsidR="00876D16" w:rsidRDefault="00876D16" w:rsidP="00876D16">
      <w:r w:rsidRPr="004927D7">
        <w:t xml:space="preserve">The procedure for </w:t>
      </w:r>
      <w:r>
        <w:t xml:space="preserve">cancelling </w:t>
      </w:r>
      <w:r w:rsidRPr="004927D7">
        <w:t xml:space="preserve">subscription for </w:t>
      </w:r>
      <w:r>
        <w:t>the dynamic data</w:t>
      </w:r>
      <w:r w:rsidRPr="004927D7">
        <w:t xml:space="preserve"> associated with an MC service group by the </w:t>
      </w:r>
      <w:r>
        <w:rPr>
          <w:lang w:eastAsia="zh-CN"/>
        </w:rPr>
        <w:t>group management server</w:t>
      </w:r>
      <w:r w:rsidRPr="004927D7">
        <w:t xml:space="preserve"> is described in figure 10.1.5.6.</w:t>
      </w:r>
      <w:r>
        <w:t>3.3</w:t>
      </w:r>
      <w:r w:rsidRPr="004927D7">
        <w:t>-1</w:t>
      </w:r>
    </w:p>
    <w:p w14:paraId="2C4E1A21" w14:textId="77777777" w:rsidR="00876D16" w:rsidRDefault="00876D16" w:rsidP="0095121F">
      <w:pPr>
        <w:pStyle w:val="TH"/>
      </w:pPr>
      <w:r>
        <w:object w:dxaOrig="6720" w:dyaOrig="2881" w14:anchorId="727809C5">
          <v:shape id="_x0000_i1071" type="#_x0000_t75" style="width:4in;height:123.05pt" o:ole="">
            <v:imagedata r:id="rId103" o:title=""/>
          </v:shape>
          <o:OLEObject Type="Embed" ProgID="Visio.Drawing.15" ShapeID="_x0000_i1071" DrawAspect="Content" ObjectID="_1820231765" r:id="rId104"/>
        </w:object>
      </w:r>
    </w:p>
    <w:p w14:paraId="4B4D362F" w14:textId="77777777" w:rsidR="00876D16" w:rsidRDefault="00876D16" w:rsidP="00876D16">
      <w:pPr>
        <w:pStyle w:val="TF"/>
        <w:rPr>
          <w:lang w:eastAsia="zh-CN"/>
        </w:rPr>
      </w:pPr>
      <w:r>
        <w:t>Figure 10.1.5.6</w:t>
      </w:r>
      <w:r>
        <w:rPr>
          <w:lang w:eastAsia="zh-CN"/>
        </w:rPr>
        <w:t>.3.3</w:t>
      </w:r>
      <w:r>
        <w:t xml:space="preserve">-1: </w:t>
      </w:r>
      <w:r>
        <w:rPr>
          <w:lang w:eastAsia="zh-CN"/>
        </w:rPr>
        <w:t xml:space="preserve">Cancellation of subscription for dynamic data associated with a group </w:t>
      </w:r>
    </w:p>
    <w:p w14:paraId="6C248CE0" w14:textId="77777777" w:rsidR="00876D16" w:rsidRDefault="00876D16" w:rsidP="00876D16">
      <w:pPr>
        <w:pStyle w:val="B1"/>
        <w:rPr>
          <w:lang w:eastAsia="zh-CN"/>
        </w:rPr>
      </w:pPr>
      <w:r>
        <w:t>1.</w:t>
      </w:r>
      <w:r>
        <w:tab/>
      </w:r>
      <w:r>
        <w:rPr>
          <w:lang w:eastAsia="zh-CN"/>
        </w:rPr>
        <w:t>The group management server</w:t>
      </w:r>
      <w:r w:rsidRPr="003E5F68">
        <w:t xml:space="preserve"> </w:t>
      </w:r>
      <w:r>
        <w:rPr>
          <w:lang w:eastAsia="zh-CN"/>
        </w:rPr>
        <w:t>requests cancellation of subscription to the dynamic data associated with a group stored in the MC service server using the cancel group dynamic data subscription request.</w:t>
      </w:r>
    </w:p>
    <w:p w14:paraId="513D6B7B" w14:textId="77777777" w:rsidR="00876D16" w:rsidRDefault="00876D16" w:rsidP="00876D16">
      <w:pPr>
        <w:pStyle w:val="B1"/>
        <w:rPr>
          <w:lang w:eastAsia="zh-CN"/>
        </w:rPr>
      </w:pPr>
      <w:r>
        <w:t>2.</w:t>
      </w:r>
      <w:r>
        <w:tab/>
      </w:r>
      <w:r>
        <w:rPr>
          <w:lang w:eastAsia="zh-CN"/>
        </w:rPr>
        <w:t>The MC service server provides a cancel group dynamic data subscription response to the group management server</w:t>
      </w:r>
      <w:r w:rsidRPr="003E5F68">
        <w:t xml:space="preserve"> </w:t>
      </w:r>
      <w:r>
        <w:rPr>
          <w:lang w:eastAsia="zh-CN"/>
        </w:rPr>
        <w:t>indicating success or failure of the request.</w:t>
      </w:r>
    </w:p>
    <w:p w14:paraId="69D6CCEB" w14:textId="77777777" w:rsidR="002C109F" w:rsidRDefault="002C109F" w:rsidP="002C109F">
      <w:pPr>
        <w:pStyle w:val="Heading5"/>
      </w:pPr>
      <w:bookmarkStart w:id="1637" w:name="_Toc209617566"/>
      <w:r>
        <w:t>10.1.5.6.4</w:t>
      </w:r>
      <w:r>
        <w:tab/>
        <w:t>Procedures for subscription, notification and cancellation for dynamic data associated with a group by the location management server</w:t>
      </w:r>
      <w:bookmarkEnd w:id="1637"/>
    </w:p>
    <w:p w14:paraId="70803500" w14:textId="77777777" w:rsidR="002C109F" w:rsidRDefault="002C109F" w:rsidP="002C109F">
      <w:r w:rsidRPr="00B15AA0">
        <w:t>10.1.5.6.4.1</w:t>
      </w:r>
      <w:r>
        <w:tab/>
      </w:r>
      <w:r w:rsidRPr="00B15AA0">
        <w:t>Subscription</w:t>
      </w:r>
      <w:r>
        <w:t>The procedure for subscription for affiliation status associated with an</w:t>
      </w:r>
      <w:r>
        <w:rPr>
          <w:lang w:eastAsia="zh-CN"/>
        </w:rPr>
        <w:t xml:space="preserve"> MC service</w:t>
      </w:r>
      <w:r>
        <w:t xml:space="preserve"> group by the location management server is described in figure 10.1.5.6.4.1-1 and is used by the location management server to obtain the affiliation status (implicit and explicit) from the MC service server.</w:t>
      </w:r>
    </w:p>
    <w:p w14:paraId="017E34D8" w14:textId="77777777" w:rsidR="002C109F" w:rsidRDefault="002C109F" w:rsidP="002C109F">
      <w:r>
        <w:t>Pre-conditions:</w:t>
      </w:r>
    </w:p>
    <w:p w14:paraId="61BDEF0D" w14:textId="77777777" w:rsidR="002C109F" w:rsidRDefault="002C109F" w:rsidP="002C109F">
      <w:pPr>
        <w:pStyle w:val="B1"/>
        <w:rPr>
          <w:lang w:eastAsia="zh-CN"/>
        </w:rPr>
      </w:pPr>
      <w:r>
        <w:t>-</w:t>
      </w:r>
      <w:r>
        <w:tab/>
      </w:r>
      <w:r>
        <w:rPr>
          <w:lang w:eastAsia="zh-CN"/>
        </w:rPr>
        <w:t xml:space="preserve">The MC service server is the MC service server </w:t>
      </w:r>
      <w:r>
        <w:t>within the MC system where the group is defined</w:t>
      </w:r>
      <w:r>
        <w:rPr>
          <w:lang w:eastAsia="zh-CN"/>
        </w:rPr>
        <w:t>.</w:t>
      </w:r>
    </w:p>
    <w:p w14:paraId="4E88A27C" w14:textId="77777777" w:rsidR="002C109F" w:rsidRDefault="002C109F" w:rsidP="002C109F">
      <w:pPr>
        <w:pStyle w:val="TH"/>
      </w:pPr>
      <w:r>
        <w:object w:dxaOrig="6720" w:dyaOrig="2881" w14:anchorId="3739E41A">
          <v:shape id="_x0000_i1072" type="#_x0000_t75" style="width:252.55pt;height:108pt" o:ole="">
            <v:imagedata r:id="rId105" o:title=""/>
          </v:shape>
          <o:OLEObject Type="Embed" ProgID="Visio.Drawing.15" ShapeID="_x0000_i1072" DrawAspect="Content" ObjectID="_1820231766" r:id="rId106"/>
        </w:object>
      </w:r>
    </w:p>
    <w:p w14:paraId="6ACE4F67" w14:textId="77777777" w:rsidR="002C109F" w:rsidRDefault="002C109F" w:rsidP="002C109F">
      <w:pPr>
        <w:pStyle w:val="TF"/>
        <w:rPr>
          <w:lang w:eastAsia="zh-CN"/>
        </w:rPr>
      </w:pPr>
      <w:r>
        <w:t>Figure 10.1.5.6</w:t>
      </w:r>
      <w:r>
        <w:rPr>
          <w:lang w:eastAsia="zh-CN"/>
        </w:rPr>
        <w:t>.4.1</w:t>
      </w:r>
      <w:r>
        <w:t xml:space="preserve">-1: </w:t>
      </w:r>
      <w:r>
        <w:rPr>
          <w:lang w:eastAsia="zh-CN"/>
        </w:rPr>
        <w:t xml:space="preserve">Subscription for dynamic data associated with a group </w:t>
      </w:r>
    </w:p>
    <w:p w14:paraId="07C912E4" w14:textId="77777777" w:rsidR="002C109F" w:rsidRDefault="002C109F" w:rsidP="002C109F">
      <w:pPr>
        <w:pStyle w:val="B1"/>
        <w:rPr>
          <w:lang w:eastAsia="zh-CN"/>
        </w:rPr>
      </w:pPr>
      <w:r>
        <w:t>1.</w:t>
      </w:r>
      <w:r>
        <w:tab/>
      </w:r>
      <w:r>
        <w:rPr>
          <w:lang w:eastAsia="zh-CN"/>
        </w:rPr>
        <w:t>The location management server subscribes to the dynamic data associated with a group stored in the MC service server using the subscribe group dynamic data request.</w:t>
      </w:r>
    </w:p>
    <w:p w14:paraId="47E65AAB" w14:textId="77777777" w:rsidR="002C109F" w:rsidRDefault="002C109F" w:rsidP="002C109F">
      <w:pPr>
        <w:pStyle w:val="B1"/>
        <w:rPr>
          <w:lang w:eastAsia="zh-CN"/>
        </w:rPr>
      </w:pPr>
      <w:r>
        <w:t>2.</w:t>
      </w:r>
      <w:r>
        <w:tab/>
      </w:r>
      <w:r>
        <w:rPr>
          <w:lang w:eastAsia="zh-CN"/>
        </w:rPr>
        <w:t>The MC service server provides a subscribe group dynamic data response to the location management server indicating success or failure of the request by specifying the list of group dynamic data type. The group dynamic data type indicates the group affiliation status</w:t>
      </w:r>
      <w:r>
        <w:t xml:space="preserve"> to be subscribed</w:t>
      </w:r>
      <w:r>
        <w:rPr>
          <w:lang w:eastAsia="zh-CN"/>
        </w:rPr>
        <w:t>.</w:t>
      </w:r>
    </w:p>
    <w:p w14:paraId="6B31218B" w14:textId="77777777" w:rsidR="002C109F" w:rsidRDefault="002C109F" w:rsidP="002C109F">
      <w:pPr>
        <w:pStyle w:val="B1"/>
        <w:rPr>
          <w:lang w:eastAsia="zh-CN"/>
        </w:rPr>
      </w:pPr>
    </w:p>
    <w:p w14:paraId="56E0C004" w14:textId="77777777" w:rsidR="002C109F" w:rsidRDefault="002C109F" w:rsidP="002C109F">
      <w:r w:rsidRPr="00B15AA0">
        <w:t>10.1.5.6.4.2</w:t>
      </w:r>
      <w:r>
        <w:t xml:space="preserve"> </w:t>
      </w:r>
      <w:r>
        <w:tab/>
      </w:r>
      <w:r w:rsidRPr="00B15AA0">
        <w:t>Notification</w:t>
      </w:r>
      <w:r>
        <w:t>The procedure for notification of group affiliation status as shown in figure 10.1.5.6.4.2-1 is used by the MC service server to inform the location management server about the updates to the group affiliation status.</w:t>
      </w:r>
    </w:p>
    <w:p w14:paraId="0733304C" w14:textId="77777777" w:rsidR="002C109F" w:rsidRDefault="002C109F" w:rsidP="002C109F">
      <w:r>
        <w:t>Pre-conditions:</w:t>
      </w:r>
    </w:p>
    <w:p w14:paraId="51D09B17" w14:textId="77777777" w:rsidR="002C109F" w:rsidRDefault="002C109F" w:rsidP="002C109F">
      <w:pPr>
        <w:pStyle w:val="B1"/>
      </w:pPr>
      <w:r>
        <w:lastRenderedPageBreak/>
        <w:t>-</w:t>
      </w:r>
      <w:r>
        <w:tab/>
        <w:t xml:space="preserve">The </w:t>
      </w:r>
      <w:r>
        <w:rPr>
          <w:lang w:eastAsia="zh-CN"/>
        </w:rPr>
        <w:t>location management server</w:t>
      </w:r>
      <w:r>
        <w:t xml:space="preserve"> has subscribed to the affiliation status in the MC service server.</w:t>
      </w:r>
    </w:p>
    <w:p w14:paraId="4ADAA622" w14:textId="77777777" w:rsidR="002C109F" w:rsidRDefault="002C109F" w:rsidP="002C109F">
      <w:pPr>
        <w:pStyle w:val="B1"/>
      </w:pPr>
      <w:r>
        <w:t>-</w:t>
      </w:r>
      <w:r>
        <w:tab/>
        <w:t>The affiliation status associated with a group subscribed to by the location management server has been updated at the MC service server.</w:t>
      </w:r>
    </w:p>
    <w:p w14:paraId="41244BF4" w14:textId="77777777" w:rsidR="002C109F" w:rsidRDefault="002C109F" w:rsidP="002C109F">
      <w:pPr>
        <w:pStyle w:val="TH"/>
      </w:pPr>
      <w:r>
        <w:object w:dxaOrig="6720" w:dyaOrig="2881" w14:anchorId="42F087D2">
          <v:shape id="_x0000_i1073" type="#_x0000_t75" style="width:267.05pt;height:115.5pt" o:ole="">
            <v:imagedata r:id="rId107" o:title=""/>
          </v:shape>
          <o:OLEObject Type="Embed" ProgID="Visio.Drawing.15" ShapeID="_x0000_i1073" DrawAspect="Content" ObjectID="_1820231767" r:id="rId108"/>
        </w:object>
      </w:r>
    </w:p>
    <w:p w14:paraId="2882B52C" w14:textId="77777777" w:rsidR="002C109F" w:rsidRDefault="002C109F" w:rsidP="002C109F">
      <w:pPr>
        <w:pStyle w:val="TF"/>
        <w:rPr>
          <w:lang w:eastAsia="zh-CN"/>
        </w:rPr>
      </w:pPr>
      <w:r>
        <w:t>Figure 10.1.5.6</w:t>
      </w:r>
      <w:r>
        <w:rPr>
          <w:lang w:eastAsia="zh-CN"/>
        </w:rPr>
        <w:t>.4.2-1</w:t>
      </w:r>
      <w:r>
        <w:t xml:space="preserve">: </w:t>
      </w:r>
      <w:r>
        <w:rPr>
          <w:lang w:eastAsia="zh-CN"/>
        </w:rPr>
        <w:t xml:space="preserve">Notification of dynamic data associated with a group </w:t>
      </w:r>
    </w:p>
    <w:p w14:paraId="396D112E" w14:textId="77777777" w:rsidR="002C109F" w:rsidRDefault="002C109F" w:rsidP="002C109F">
      <w:pPr>
        <w:pStyle w:val="B1"/>
        <w:rPr>
          <w:lang w:eastAsia="zh-CN"/>
        </w:rPr>
      </w:pPr>
      <w:r>
        <w:rPr>
          <w:lang w:eastAsia="zh-CN"/>
        </w:rPr>
        <w:t>1</w:t>
      </w:r>
      <w:r>
        <w:t>.</w:t>
      </w:r>
      <w:r>
        <w:tab/>
      </w:r>
      <w:r>
        <w:rPr>
          <w:lang w:eastAsia="zh-CN"/>
        </w:rPr>
        <w:t xml:space="preserve">The MC service server provides </w:t>
      </w:r>
      <w:r w:rsidRPr="009A29CE">
        <w:rPr>
          <w:lang w:eastAsia="zh-CN"/>
        </w:rPr>
        <w:t>either or all</w:t>
      </w:r>
      <w:r>
        <w:rPr>
          <w:lang w:eastAsia="zh-CN"/>
        </w:rPr>
        <w:t xml:space="preserve"> of the affiliation status via a notification to the location management server based on the list of group dynamic data type which </w:t>
      </w:r>
      <w:r w:rsidRPr="009A29CE">
        <w:rPr>
          <w:lang w:eastAsia="zh-CN"/>
        </w:rPr>
        <w:t>has</w:t>
      </w:r>
      <w:r>
        <w:rPr>
          <w:lang w:eastAsia="zh-CN"/>
        </w:rPr>
        <w:t xml:space="preserve"> subscribed. </w:t>
      </w:r>
    </w:p>
    <w:p w14:paraId="2838F465" w14:textId="77777777" w:rsidR="002C109F" w:rsidRDefault="002C109F" w:rsidP="002C109F">
      <w:pPr>
        <w:pStyle w:val="B1"/>
      </w:pPr>
      <w:r>
        <w:rPr>
          <w:lang w:eastAsia="zh-CN"/>
        </w:rPr>
        <w:t>2.</w:t>
      </w:r>
      <w:r>
        <w:tab/>
      </w:r>
      <w:r>
        <w:rPr>
          <w:lang w:eastAsia="zh-CN"/>
        </w:rPr>
        <w:t>The location management server</w:t>
      </w:r>
      <w:r>
        <w:t xml:space="preserve"> provides a notify group dynamic data response to the </w:t>
      </w:r>
      <w:r>
        <w:rPr>
          <w:lang w:eastAsia="zh-CN"/>
        </w:rPr>
        <w:t>MC service</w:t>
      </w:r>
      <w:r>
        <w:t xml:space="preserve"> server.</w:t>
      </w:r>
    </w:p>
    <w:p w14:paraId="2C0482A3" w14:textId="77777777" w:rsidR="002C109F" w:rsidRDefault="002C109F" w:rsidP="002C109F">
      <w:pPr>
        <w:pStyle w:val="B1"/>
      </w:pPr>
    </w:p>
    <w:p w14:paraId="441466AE" w14:textId="77777777" w:rsidR="002C109F" w:rsidRPr="00B15AA0" w:rsidRDefault="002C109F" w:rsidP="002C109F">
      <w:pPr>
        <w:pStyle w:val="Heading6"/>
      </w:pPr>
      <w:bookmarkStart w:id="1638" w:name="_Hlk169268287"/>
      <w:bookmarkStart w:id="1639" w:name="_Toc209617567"/>
      <w:r w:rsidRPr="00B15AA0">
        <w:t>10.1.5.6.4.</w:t>
      </w:r>
      <w:r>
        <w:t>3</w:t>
      </w:r>
      <w:bookmarkEnd w:id="1638"/>
      <w:r>
        <w:t xml:space="preserve"> </w:t>
      </w:r>
      <w:r>
        <w:tab/>
        <w:t>Cancell</w:t>
      </w:r>
      <w:r w:rsidRPr="00B15AA0">
        <w:t>ation</w:t>
      </w:r>
      <w:bookmarkEnd w:id="1639"/>
    </w:p>
    <w:p w14:paraId="5DB3F547" w14:textId="77777777" w:rsidR="002C109F" w:rsidRDefault="002C109F" w:rsidP="002C109F">
      <w:r w:rsidRPr="004927D7">
        <w:t xml:space="preserve">The procedure for </w:t>
      </w:r>
      <w:r>
        <w:t xml:space="preserve">cancelling </w:t>
      </w:r>
      <w:r w:rsidRPr="004927D7">
        <w:t>subscription for affiliation status associated with an MC service group by the location management server is described in figure 10.1.5.6.</w:t>
      </w:r>
      <w:r>
        <w:t>4.3</w:t>
      </w:r>
      <w:r w:rsidRPr="004927D7">
        <w:t>-1</w:t>
      </w:r>
    </w:p>
    <w:p w14:paraId="5BD59D5A" w14:textId="77777777" w:rsidR="002C109F" w:rsidRDefault="002C109F" w:rsidP="00EC58D8">
      <w:pPr>
        <w:pStyle w:val="TH"/>
      </w:pPr>
      <w:r>
        <w:object w:dxaOrig="7275" w:dyaOrig="2881" w14:anchorId="20975CFB">
          <v:shape id="_x0000_i1074" type="#_x0000_t75" style="width:315.95pt;height:130.05pt" o:ole="">
            <v:imagedata r:id="rId109" o:title=""/>
          </v:shape>
          <o:OLEObject Type="Embed" ProgID="Visio.Drawing.15" ShapeID="_x0000_i1074" DrawAspect="Content" ObjectID="_1820231768" r:id="rId110"/>
        </w:object>
      </w:r>
    </w:p>
    <w:p w14:paraId="2D026980" w14:textId="77777777" w:rsidR="002C109F" w:rsidRDefault="002C109F" w:rsidP="002C109F">
      <w:pPr>
        <w:pStyle w:val="TF"/>
        <w:rPr>
          <w:lang w:eastAsia="zh-CN"/>
        </w:rPr>
      </w:pPr>
      <w:r>
        <w:t>Figure 10.1.5.6</w:t>
      </w:r>
      <w:r>
        <w:rPr>
          <w:lang w:eastAsia="zh-CN"/>
        </w:rPr>
        <w:t>.4.3</w:t>
      </w:r>
      <w:r>
        <w:t xml:space="preserve">-1: </w:t>
      </w:r>
      <w:r>
        <w:rPr>
          <w:lang w:eastAsia="zh-CN"/>
        </w:rPr>
        <w:t xml:space="preserve">Cancellation of subscription for dynamic data associated with a group </w:t>
      </w:r>
    </w:p>
    <w:p w14:paraId="50962B3E" w14:textId="77777777" w:rsidR="002C109F" w:rsidRDefault="002C109F" w:rsidP="002C109F">
      <w:pPr>
        <w:pStyle w:val="B1"/>
        <w:rPr>
          <w:lang w:eastAsia="zh-CN"/>
        </w:rPr>
      </w:pPr>
      <w:r>
        <w:t>1.</w:t>
      </w:r>
      <w:r>
        <w:tab/>
      </w:r>
      <w:r>
        <w:rPr>
          <w:lang w:eastAsia="zh-CN"/>
        </w:rPr>
        <w:t>The location management server requests cancellation of subscription to the dynamic data associated with a group stored in the MC service server using the cancel group dynamic data subscription request.</w:t>
      </w:r>
    </w:p>
    <w:p w14:paraId="2C05B7E6" w14:textId="77777777" w:rsidR="002C109F" w:rsidRDefault="002C109F" w:rsidP="002C109F">
      <w:pPr>
        <w:pStyle w:val="B1"/>
        <w:rPr>
          <w:lang w:eastAsia="zh-CN"/>
        </w:rPr>
      </w:pPr>
      <w:r>
        <w:t>2.</w:t>
      </w:r>
      <w:r>
        <w:tab/>
      </w:r>
      <w:r>
        <w:rPr>
          <w:lang w:eastAsia="zh-CN"/>
        </w:rPr>
        <w:t>The MC service server provides a cancel group dynamic data subscription response to the location management server indicating success or failure of the request.</w:t>
      </w:r>
    </w:p>
    <w:p w14:paraId="41C1070D" w14:textId="77777777" w:rsidR="008D2684" w:rsidRPr="008116E4" w:rsidRDefault="008D2684" w:rsidP="008D2684">
      <w:pPr>
        <w:pStyle w:val="Heading3"/>
        <w:rPr>
          <w:lang w:eastAsia="zh-CN"/>
        </w:rPr>
      </w:pPr>
      <w:bookmarkStart w:id="1640" w:name="_Toc209617568"/>
      <w:r w:rsidRPr="00371CE5">
        <w:t>10.</w:t>
      </w:r>
      <w:r w:rsidRPr="00371CE5">
        <w:rPr>
          <w:lang w:eastAsia="zh-CN"/>
        </w:rPr>
        <w:t>1</w:t>
      </w:r>
      <w:r w:rsidRPr="00371CE5">
        <w:t>.6</w:t>
      </w:r>
      <w:r w:rsidRPr="008116E4">
        <w:tab/>
      </w:r>
      <w:r w:rsidRPr="008116E4">
        <w:rPr>
          <w:lang w:eastAsia="zh-CN"/>
        </w:rPr>
        <w:t xml:space="preserve">MC service </w:t>
      </w:r>
      <w:r>
        <w:rPr>
          <w:lang w:eastAsia="zh-CN"/>
        </w:rPr>
        <w:t xml:space="preserve">UE </w:t>
      </w:r>
      <w:r w:rsidRPr="008116E4">
        <w:rPr>
          <w:lang w:eastAsia="zh-CN"/>
        </w:rPr>
        <w:t>migration</w:t>
      </w:r>
      <w:bookmarkEnd w:id="1640"/>
    </w:p>
    <w:p w14:paraId="25385025" w14:textId="77777777" w:rsidR="008D2684" w:rsidRPr="008116E4" w:rsidRDefault="008D2684" w:rsidP="008D2684">
      <w:pPr>
        <w:pStyle w:val="Heading4"/>
      </w:pPr>
      <w:bookmarkStart w:id="1641" w:name="_Toc209617569"/>
      <w:r w:rsidRPr="00371CE5">
        <w:t>10.1.6.1</w:t>
      </w:r>
      <w:r w:rsidRPr="008116E4">
        <w:tab/>
        <w:t>MC service UE obtains migration connectivity information of partner MC system</w:t>
      </w:r>
      <w:bookmarkEnd w:id="1641"/>
    </w:p>
    <w:p w14:paraId="7C676DC9" w14:textId="77777777" w:rsidR="008D2684" w:rsidRDefault="008D2684" w:rsidP="008D2684">
      <w:pPr>
        <w:rPr>
          <w:noProof/>
        </w:rPr>
      </w:pPr>
      <w:r>
        <w:rPr>
          <w:noProof/>
        </w:rPr>
        <w:t>Connectivity information for the partner MC system, including MC system identification and access information, is contained in the on-network user profiles for MCPTT in 3GPP TS 23.379 [16], for MCVideo in 3GPP TS 23.281 [12] and for MCData in 3GPP TS 23.282 [13].</w:t>
      </w:r>
    </w:p>
    <w:p w14:paraId="26EBA9C3" w14:textId="2ACBDEDF" w:rsidR="008D2684" w:rsidRDefault="008D2684" w:rsidP="008D2684">
      <w:pPr>
        <w:pStyle w:val="Heading4"/>
      </w:pPr>
      <w:bookmarkStart w:id="1642" w:name="_Toc209617570"/>
      <w:r>
        <w:lastRenderedPageBreak/>
        <w:t>10.1.6.2</w:t>
      </w:r>
      <w:r>
        <w:tab/>
      </w:r>
      <w:r w:rsidR="00F15036">
        <w:t>Void</w:t>
      </w:r>
      <w:bookmarkEnd w:id="1642"/>
    </w:p>
    <w:p w14:paraId="704001E1" w14:textId="77777777" w:rsidR="008D2684" w:rsidRPr="003E5F68" w:rsidRDefault="008D2684" w:rsidP="008D2684">
      <w:pPr>
        <w:pStyle w:val="Heading3"/>
      </w:pPr>
      <w:bookmarkStart w:id="1643" w:name="_Toc209617571"/>
      <w:r w:rsidRPr="003E5F68">
        <w:t>10.</w:t>
      </w:r>
      <w:r w:rsidRPr="003E5F68">
        <w:rPr>
          <w:rFonts w:hint="eastAsia"/>
        </w:rPr>
        <w:t>1.</w:t>
      </w:r>
      <w:r>
        <w:t>7</w:t>
      </w:r>
      <w:r w:rsidRPr="003E5F68">
        <w:tab/>
      </w:r>
      <w:r>
        <w:t>Functional alias</w:t>
      </w:r>
      <w:r w:rsidRPr="003E5F68">
        <w:rPr>
          <w:rFonts w:hint="eastAsia"/>
        </w:rPr>
        <w:t xml:space="preserve"> </w:t>
      </w:r>
      <w:r w:rsidRPr="003E5F68">
        <w:t>configuration</w:t>
      </w:r>
      <w:r w:rsidRPr="003E5F68">
        <w:rPr>
          <w:rFonts w:hint="eastAsia"/>
        </w:rPr>
        <w:t xml:space="preserve"> management</w:t>
      </w:r>
      <w:bookmarkEnd w:id="1643"/>
    </w:p>
    <w:p w14:paraId="62950474" w14:textId="77777777" w:rsidR="008D2684" w:rsidRPr="003E5F68" w:rsidRDefault="008D2684" w:rsidP="008D2684">
      <w:pPr>
        <w:pStyle w:val="Heading4"/>
      </w:pPr>
      <w:bookmarkStart w:id="1644" w:name="_Toc209617572"/>
      <w:r w:rsidRPr="003E5F68">
        <w:t>10.</w:t>
      </w:r>
      <w:r w:rsidRPr="003E5F68">
        <w:rPr>
          <w:rFonts w:hint="eastAsia"/>
        </w:rPr>
        <w:t>1.</w:t>
      </w:r>
      <w:r>
        <w:t>7</w:t>
      </w:r>
      <w:r>
        <w:rPr>
          <w:rFonts w:hint="eastAsia"/>
        </w:rPr>
        <w:t>.1</w:t>
      </w:r>
      <w:r w:rsidRPr="003E5F68">
        <w:tab/>
        <w:t>Retrieve</w:t>
      </w:r>
      <w:r w:rsidRPr="003E5F68">
        <w:rPr>
          <w:rFonts w:hint="eastAsia"/>
        </w:rPr>
        <w:t xml:space="preserve"> </w:t>
      </w:r>
      <w:r>
        <w:rPr>
          <w:rFonts w:hint="eastAsia"/>
        </w:rPr>
        <w:t>functional alias configurations from the functional alias</w:t>
      </w:r>
      <w:r w:rsidRPr="003E5F68">
        <w:rPr>
          <w:rFonts w:hint="eastAsia"/>
        </w:rPr>
        <w:t xml:space="preserve"> managem</w:t>
      </w:r>
      <w:r>
        <w:rPr>
          <w:rFonts w:hint="eastAsia"/>
        </w:rPr>
        <w:t>ent server</w:t>
      </w:r>
      <w:bookmarkEnd w:id="1644"/>
    </w:p>
    <w:p w14:paraId="09D8CFC1"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from the functional alias management server</w:t>
      </w:r>
      <w:r w:rsidRPr="003E5F68">
        <w:rPr>
          <w:rFonts w:hint="eastAsia"/>
          <w:lang w:eastAsia="zh-CN"/>
        </w:rPr>
        <w:t xml:space="preserve"> </w:t>
      </w:r>
      <w:r w:rsidRPr="003E5F68">
        <w:t>is described in figure 10.</w:t>
      </w:r>
      <w:r w:rsidRPr="003E5F68">
        <w:rPr>
          <w:rFonts w:hint="eastAsia"/>
          <w:lang w:eastAsia="zh-CN"/>
        </w:rPr>
        <w:t>1.</w:t>
      </w:r>
      <w:r>
        <w:rPr>
          <w:lang w:eastAsia="zh-CN"/>
        </w:rPr>
        <w:t>7</w:t>
      </w:r>
      <w:r>
        <w:rPr>
          <w:rFonts w:hint="eastAsia"/>
          <w:lang w:eastAsia="zh-CN"/>
        </w:rPr>
        <w:t>.1</w:t>
      </w:r>
      <w:r w:rsidRPr="003E5F68">
        <w:t>-1. This procedure can be used following service authorisation when the configuration management client</w:t>
      </w:r>
      <w:r>
        <w:t xml:space="preserve"> has received the list of functional aliases and the functional</w:t>
      </w:r>
      <w:r w:rsidRPr="003E5F68">
        <w:t xml:space="preserve"> </w:t>
      </w:r>
      <w:r>
        <w:t xml:space="preserve">alias </w:t>
      </w:r>
      <w:r w:rsidRPr="003E5F68">
        <w:t>management client needs to obt</w:t>
      </w:r>
      <w:r>
        <w:t>ain the functional alias</w:t>
      </w:r>
      <w:r w:rsidRPr="003E5F68">
        <w:t xml:space="preserve"> configurations, or following a no</w:t>
      </w:r>
      <w:r>
        <w:t xml:space="preserve">tification from the functional alias management server that new functional alias </w:t>
      </w:r>
      <w:r w:rsidRPr="003E5F68">
        <w:t>configuration information</w:t>
      </w:r>
      <w:r w:rsidRPr="00F20353">
        <w:t xml:space="preserve"> </w:t>
      </w:r>
      <w:r>
        <w:t>or functional alias configuration update</w:t>
      </w:r>
      <w:r w:rsidRPr="003E5F68">
        <w:t xml:space="preserve"> is available.</w:t>
      </w:r>
      <w:r>
        <w:t xml:space="preserve"> This procedure can be also used by the MC service server under authorization to obtain the functional alias configurations (e.g. upon functional alias activation or call processing).</w:t>
      </w:r>
    </w:p>
    <w:p w14:paraId="5DA6CB05" w14:textId="77777777" w:rsidR="008D2684" w:rsidRPr="003E5F68" w:rsidRDefault="008D2684" w:rsidP="008D2684">
      <w:r w:rsidRPr="003E5F68">
        <w:t>Pre-conditions:</w:t>
      </w:r>
    </w:p>
    <w:p w14:paraId="62C76996" w14:textId="77777777" w:rsidR="008D2684" w:rsidRPr="003E5F68" w:rsidRDefault="008D2684" w:rsidP="008D2684">
      <w:pPr>
        <w:pStyle w:val="B1"/>
      </w:pPr>
      <w:r w:rsidRPr="003E5F68">
        <w:t>-</w:t>
      </w:r>
      <w:r w:rsidRPr="003E5F68">
        <w:tab/>
      </w:r>
      <w:r>
        <w:t>The functional alias</w:t>
      </w:r>
      <w:r w:rsidRPr="003E5F68">
        <w:t xml:space="preserve"> management server has received config</w:t>
      </w:r>
      <w:r>
        <w:t>uration data for functional aliase</w:t>
      </w:r>
      <w:r w:rsidRPr="003E5F68">
        <w:t>s, and has stored this configuration data;</w:t>
      </w:r>
    </w:p>
    <w:p w14:paraId="172A997A"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UE has regi</w:t>
      </w:r>
      <w:r>
        <w:t>stered for service and the functional alias</w:t>
      </w:r>
      <w:r w:rsidRPr="003E5F68">
        <w:t xml:space="preserve"> managemen</w:t>
      </w:r>
      <w:r>
        <w:t>t client needs to download functional alias</w:t>
      </w:r>
      <w:r w:rsidRPr="003E5F68">
        <w:t xml:space="preserve"> configuration data applicable to the current user.</w:t>
      </w:r>
    </w:p>
    <w:p w14:paraId="584EAC12" w14:textId="77777777" w:rsidR="008D2684" w:rsidRDefault="008D2684" w:rsidP="008D2684">
      <w:pPr>
        <w:pStyle w:val="TH"/>
      </w:pPr>
      <w:r>
        <w:object w:dxaOrig="7709" w:dyaOrig="3738" w14:anchorId="0AAD2780">
          <v:shape id="_x0000_i1075" type="#_x0000_t75" style="width:289.05pt;height:140.25pt" o:ole="">
            <v:imagedata r:id="rId111" o:title=""/>
          </v:shape>
          <o:OLEObject Type="Embed" ProgID="Visio.Drawing.11" ShapeID="_x0000_i1075" DrawAspect="Content" ObjectID="_1820231769" r:id="rId112"/>
        </w:object>
      </w:r>
    </w:p>
    <w:p w14:paraId="5D2C04B5"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.1</w:t>
      </w:r>
      <w:r w:rsidRPr="003E5F68">
        <w:t xml:space="preserve">-1: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 xml:space="preserve">from the functional </w:t>
      </w:r>
      <w:r w:rsidRPr="003E5F68">
        <w:rPr>
          <w:rFonts w:hint="eastAsia"/>
          <w:lang w:eastAsia="zh-CN"/>
        </w:rPr>
        <w:t>a</w:t>
      </w:r>
      <w:r>
        <w:rPr>
          <w:rFonts w:hint="eastAsia"/>
          <w:lang w:eastAsia="zh-CN"/>
        </w:rPr>
        <w:t>lias</w:t>
      </w:r>
      <w:r w:rsidRPr="003E5F68">
        <w:rPr>
          <w:rFonts w:hint="eastAsia"/>
          <w:lang w:eastAsia="zh-CN"/>
        </w:rPr>
        <w:t xml:space="preserve"> management</w:t>
      </w:r>
      <w:r>
        <w:rPr>
          <w:rFonts w:hint="eastAsia"/>
          <w:lang w:eastAsia="zh-CN"/>
        </w:rPr>
        <w:t xml:space="preserve"> se</w:t>
      </w:r>
      <w:r>
        <w:rPr>
          <w:lang w:eastAsia="zh-CN"/>
        </w:rPr>
        <w:t>rver</w:t>
      </w:r>
    </w:p>
    <w:p w14:paraId="7CBD693E" w14:textId="77777777" w:rsidR="008D2684" w:rsidRPr="003E5F68" w:rsidRDefault="008D2684" w:rsidP="008D2684">
      <w:pPr>
        <w:pStyle w:val="B1"/>
        <w:rPr>
          <w:lang w:eastAsia="zh-CN"/>
        </w:rPr>
      </w:pPr>
      <w:r>
        <w:rPr>
          <w:lang w:eastAsia="zh-CN"/>
        </w:rPr>
        <w:t>1.</w:t>
      </w:r>
      <w:r>
        <w:rPr>
          <w:lang w:eastAsia="zh-CN"/>
        </w:rPr>
        <w:tab/>
        <w:t>The functional alias</w:t>
      </w:r>
      <w:r w:rsidRPr="003E5F68">
        <w:rPr>
          <w:lang w:eastAsia="zh-CN"/>
        </w:rPr>
        <w:t xml:space="preserve"> mana</w:t>
      </w:r>
      <w:r>
        <w:rPr>
          <w:lang w:eastAsia="zh-CN"/>
        </w:rPr>
        <w:t>gement client</w:t>
      </w:r>
      <w:r w:rsidRPr="00F20353">
        <w:rPr>
          <w:lang w:eastAsia="zh-CN"/>
        </w:rPr>
        <w:t xml:space="preserve"> </w:t>
      </w:r>
      <w:r>
        <w:rPr>
          <w:lang w:eastAsia="zh-CN"/>
        </w:rPr>
        <w:t>or the MC service server requests the functional alias</w:t>
      </w:r>
      <w:r w:rsidRPr="003E5F68">
        <w:rPr>
          <w:lang w:eastAsia="zh-CN"/>
        </w:rPr>
        <w:t xml:space="preserve"> configuration data.</w:t>
      </w:r>
    </w:p>
    <w:p w14:paraId="097B7965" w14:textId="77777777" w:rsidR="008D2684" w:rsidRPr="003E5F68" w:rsidRDefault="008D2684" w:rsidP="008D2684">
      <w:pPr>
        <w:pStyle w:val="B1"/>
        <w:rPr>
          <w:lang w:eastAsia="zh-CN"/>
        </w:rPr>
      </w:pPr>
      <w:r>
        <w:rPr>
          <w:lang w:eastAsia="zh-CN"/>
        </w:rPr>
        <w:t>2.</w:t>
      </w:r>
      <w:r>
        <w:rPr>
          <w:lang w:eastAsia="zh-CN"/>
        </w:rPr>
        <w:tab/>
        <w:t>The functional alias</w:t>
      </w:r>
      <w:r w:rsidRPr="003E5F68">
        <w:rPr>
          <w:lang w:eastAsia="zh-CN"/>
        </w:rPr>
        <w:t xml:space="preserve"> management server provides the </w:t>
      </w:r>
      <w:r>
        <w:rPr>
          <w:lang w:eastAsia="zh-CN"/>
        </w:rPr>
        <w:t>functional alias</w:t>
      </w:r>
      <w:r w:rsidRPr="003E5F68">
        <w:rPr>
          <w:lang w:eastAsia="zh-CN"/>
        </w:rPr>
        <w:t xml:space="preserve"> configuration data to the client</w:t>
      </w:r>
      <w:r>
        <w:rPr>
          <w:lang w:eastAsia="zh-CN"/>
        </w:rPr>
        <w:t xml:space="preserve"> or MC service server</w:t>
      </w:r>
      <w:r w:rsidRPr="003E5F68">
        <w:rPr>
          <w:lang w:eastAsia="zh-CN"/>
        </w:rPr>
        <w:t>.</w:t>
      </w:r>
    </w:p>
    <w:p w14:paraId="60ECD38F" w14:textId="77777777" w:rsidR="008D2684" w:rsidRPr="003E5F68" w:rsidRDefault="008D2684" w:rsidP="008D2684">
      <w:pPr>
        <w:pStyle w:val="B1"/>
        <w:rPr>
          <w:lang w:eastAsia="zh-CN"/>
        </w:rPr>
      </w:pPr>
      <w:r>
        <w:rPr>
          <w:lang w:eastAsia="zh-CN"/>
        </w:rPr>
        <w:t>3.</w:t>
      </w:r>
      <w:r>
        <w:rPr>
          <w:lang w:eastAsia="zh-CN"/>
        </w:rPr>
        <w:tab/>
        <w:t>The functional alias</w:t>
      </w:r>
      <w:r w:rsidRPr="003E5F68">
        <w:rPr>
          <w:lang w:eastAsia="zh-CN"/>
        </w:rPr>
        <w:t xml:space="preserve"> management client </w:t>
      </w:r>
      <w:r>
        <w:rPr>
          <w:lang w:eastAsia="zh-CN"/>
        </w:rPr>
        <w:t xml:space="preserve">or MC service server </w:t>
      </w:r>
      <w:r w:rsidRPr="003E5F68">
        <w:rPr>
          <w:lang w:eastAsia="zh-CN"/>
        </w:rPr>
        <w:t>st</w:t>
      </w:r>
      <w:r>
        <w:rPr>
          <w:lang w:eastAsia="zh-CN"/>
        </w:rPr>
        <w:t>ores the functional alias</w:t>
      </w:r>
      <w:r w:rsidRPr="003E5F68">
        <w:rPr>
          <w:lang w:eastAsia="zh-CN"/>
        </w:rPr>
        <w:t xml:space="preserve"> configuration information.</w:t>
      </w:r>
    </w:p>
    <w:p w14:paraId="787CF3CE" w14:textId="77777777" w:rsidR="008D2684" w:rsidRPr="003E5F68" w:rsidRDefault="008D2684" w:rsidP="008D2684">
      <w:pPr>
        <w:pStyle w:val="Heading4"/>
      </w:pPr>
      <w:bookmarkStart w:id="1645" w:name="_Toc209617573"/>
      <w:r w:rsidRPr="003E5F68">
        <w:t>10.</w:t>
      </w:r>
      <w:r w:rsidRPr="003E5F68">
        <w:rPr>
          <w:rFonts w:hint="eastAsia"/>
        </w:rPr>
        <w:t>1.</w:t>
      </w:r>
      <w:r>
        <w:t>7</w:t>
      </w:r>
      <w:r>
        <w:rPr>
          <w:rFonts w:hint="eastAsia"/>
        </w:rPr>
        <w:t>.2</w:t>
      </w:r>
      <w:r w:rsidRPr="003E5F68">
        <w:tab/>
      </w:r>
      <w:r w:rsidRPr="003E5F68">
        <w:rPr>
          <w:rFonts w:hint="eastAsia"/>
        </w:rPr>
        <w:t>Subscript</w:t>
      </w:r>
      <w:r>
        <w:rPr>
          <w:rFonts w:hint="eastAsia"/>
        </w:rPr>
        <w:t xml:space="preserve">ion and notification for </w:t>
      </w:r>
      <w:r>
        <w:t>functional</w:t>
      </w:r>
      <w:r>
        <w:rPr>
          <w:rFonts w:hint="eastAsia"/>
        </w:rPr>
        <w:t xml:space="preserve"> </w:t>
      </w:r>
      <w:r>
        <w:t>alias</w:t>
      </w:r>
      <w:r w:rsidRPr="003E5F68">
        <w:rPr>
          <w:rFonts w:hint="eastAsia"/>
        </w:rPr>
        <w:t xml:space="preserve"> configuration </w:t>
      </w:r>
      <w:r w:rsidRPr="003E5F68">
        <w:t>data</w:t>
      </w:r>
      <w:bookmarkEnd w:id="1645"/>
    </w:p>
    <w:p w14:paraId="6CA22463" w14:textId="77777777" w:rsidR="008D2684" w:rsidRPr="003E5F68" w:rsidRDefault="008D2684" w:rsidP="008D2684">
      <w:r w:rsidRPr="003E5F68">
        <w:t>The proc</w:t>
      </w:r>
      <w:r>
        <w:t>edure for subscription for functional alias</w:t>
      </w:r>
      <w:r w:rsidRPr="003E5F68">
        <w:t xml:space="preserve"> configuration</w:t>
      </w:r>
      <w:r w:rsidRPr="003E5F68" w:rsidDel="00445E09">
        <w:t xml:space="preserve"> </w:t>
      </w:r>
      <w:r w:rsidRPr="003E5F68">
        <w:t>data as described in figure 10.1.</w:t>
      </w:r>
      <w:r>
        <w:t>7.2-1 is used by the functional alias</w:t>
      </w:r>
      <w:r w:rsidRPr="003E5F68">
        <w:t xml:space="preserve"> management client to indicate t</w:t>
      </w:r>
      <w:r>
        <w:t>o the functional alias</w:t>
      </w:r>
      <w:r w:rsidRPr="003E5F68">
        <w:t xml:space="preserve"> management server that it wishes to receive updat</w:t>
      </w:r>
      <w:r>
        <w:t>es of functional alias</w:t>
      </w:r>
      <w:r w:rsidRPr="003E5F68">
        <w:t xml:space="preserve"> configuration</w:t>
      </w:r>
      <w:r w:rsidRPr="003E5F68" w:rsidDel="00445E09">
        <w:t xml:space="preserve"> </w:t>
      </w:r>
      <w:r>
        <w:t>data for functional aliases</w:t>
      </w:r>
      <w:r w:rsidRPr="003E5F68">
        <w:t xml:space="preserve"> for which it is authorized.</w:t>
      </w:r>
      <w:r>
        <w:t xml:space="preserve"> This procedure can be also used by the MC service server under authorization to obtain the functional alias configurations and the updates (e.g. upon functional alias activation or call processing).</w:t>
      </w:r>
    </w:p>
    <w:p w14:paraId="235AE23A" w14:textId="77777777" w:rsidR="008D2684" w:rsidRPr="003E5F68" w:rsidRDefault="008D2684" w:rsidP="008D2684">
      <w:r w:rsidRPr="003E5F68">
        <w:t>Pre-conditions:</w:t>
      </w:r>
    </w:p>
    <w:p w14:paraId="70A59313" w14:textId="77777777" w:rsidR="008D2684" w:rsidRPr="003E5F68" w:rsidRDefault="008D2684" w:rsidP="008D2684">
      <w:pPr>
        <w:pStyle w:val="B1"/>
      </w:pPr>
      <w:r w:rsidRPr="003E5F68">
        <w:t>-</w:t>
      </w:r>
      <w:r w:rsidRPr="003E5F68">
        <w:tab/>
      </w:r>
      <w:r>
        <w:rPr>
          <w:rFonts w:hint="eastAsia"/>
          <w:lang w:eastAsia="zh-CN"/>
        </w:rPr>
        <w:t>The fun</w:t>
      </w:r>
      <w:r>
        <w:rPr>
          <w:lang w:eastAsia="zh-CN"/>
        </w:rPr>
        <w:t>ctional alias</w:t>
      </w:r>
      <w:r w:rsidRPr="003E5F68">
        <w:rPr>
          <w:rFonts w:hint="eastAsia"/>
          <w:lang w:eastAsia="zh-CN"/>
        </w:rPr>
        <w:t xml:space="preserve"> management server has some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 stored.</w:t>
      </w:r>
    </w:p>
    <w:p w14:paraId="1B082F19" w14:textId="77777777" w:rsidR="008D2684" w:rsidRDefault="008D2684" w:rsidP="008D2684">
      <w:pPr>
        <w:pStyle w:val="TH"/>
      </w:pPr>
      <w:r>
        <w:object w:dxaOrig="7709" w:dyaOrig="2887" w14:anchorId="2FD115E5">
          <v:shape id="_x0000_i1076" type="#_x0000_t75" style="width:289.05pt;height:108pt" o:ole="">
            <v:imagedata r:id="rId113" o:title=""/>
          </v:shape>
          <o:OLEObject Type="Embed" ProgID="Visio.Drawing.11" ShapeID="_x0000_i1076" DrawAspect="Content" ObjectID="_1820231770" r:id="rId114"/>
        </w:object>
      </w:r>
    </w:p>
    <w:p w14:paraId="24039AD7"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 xml:space="preserve">-1: </w:t>
      </w:r>
      <w:r>
        <w:rPr>
          <w:rFonts w:hint="eastAsia"/>
          <w:lang w:eastAsia="zh-CN"/>
        </w:rPr>
        <w:t xml:space="preserve">Subscription for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w:t>
      </w:r>
    </w:p>
    <w:p w14:paraId="3957EBE5" w14:textId="77777777" w:rsidR="008D2684" w:rsidRPr="003E5F68" w:rsidRDefault="008D2684" w:rsidP="008D2684">
      <w:pPr>
        <w:pStyle w:val="B1"/>
        <w:rPr>
          <w:lang w:eastAsia="zh-CN"/>
        </w:rPr>
      </w:pPr>
      <w:r w:rsidRPr="003E5F68">
        <w:t>1.</w:t>
      </w:r>
      <w:r w:rsidRPr="003E5F68">
        <w:tab/>
      </w:r>
      <w:r w:rsidRPr="003E5F68">
        <w:rPr>
          <w:rFonts w:hint="eastAsia"/>
          <w:lang w:eastAsia="zh-CN"/>
        </w:rPr>
        <w:t>The</w:t>
      </w:r>
      <w:r>
        <w:rPr>
          <w:rFonts w:hint="eastAsia"/>
          <w:lang w:eastAsia="zh-CN"/>
        </w:rPr>
        <w:t xml:space="preserve"> fun</w:t>
      </w:r>
      <w:r>
        <w:rPr>
          <w:lang w:eastAsia="zh-CN"/>
        </w:rPr>
        <w:t>ctional alias</w:t>
      </w:r>
      <w:r w:rsidRPr="003E5F68">
        <w:rPr>
          <w:rFonts w:hint="eastAsia"/>
          <w:lang w:eastAsia="zh-CN"/>
        </w:rPr>
        <w:t xml:space="preserve"> managemen</w:t>
      </w:r>
      <w:r>
        <w:rPr>
          <w:rFonts w:hint="eastAsia"/>
          <w:lang w:eastAsia="zh-CN"/>
        </w:rPr>
        <w:t xml:space="preserve">t client </w:t>
      </w:r>
      <w:r>
        <w:rPr>
          <w:lang w:eastAsia="zh-CN"/>
        </w:rPr>
        <w:t xml:space="preserve">or MC service server </w:t>
      </w:r>
      <w:r>
        <w:rPr>
          <w:rFonts w:hint="eastAsia"/>
          <w:lang w:eastAsia="zh-CN"/>
        </w:rPr>
        <w:t>subscribes to the functional alias</w:t>
      </w:r>
      <w:r w:rsidRPr="003E5F68">
        <w:rPr>
          <w:rFonts w:hint="eastAsia"/>
          <w:lang w:eastAsia="zh-CN"/>
        </w:rPr>
        <w:t xml:space="preserve"> configuration</w:t>
      </w:r>
      <w:r>
        <w:rPr>
          <w:rFonts w:hint="eastAsia"/>
          <w:lang w:eastAsia="zh-CN"/>
        </w:rPr>
        <w:t xml:space="preserve"> information stored at the functional alias</w:t>
      </w:r>
      <w:r w:rsidRPr="003E5F68">
        <w:rPr>
          <w:rFonts w:hint="eastAsia"/>
          <w:lang w:eastAsia="zh-CN"/>
        </w:rPr>
        <w:t xml:space="preserve"> management server using the subscribe </w:t>
      </w:r>
      <w:r>
        <w:rPr>
          <w:rFonts w:hint="eastAsia"/>
          <w:lang w:eastAsia="zh-CN"/>
        </w:rPr>
        <w:t>functional alias</w:t>
      </w:r>
      <w:r w:rsidRPr="003E5F68">
        <w:rPr>
          <w:rFonts w:hint="eastAsia"/>
          <w:lang w:eastAsia="zh-CN"/>
        </w:rPr>
        <w:t xml:space="preserve"> configuration request.</w:t>
      </w:r>
    </w:p>
    <w:p w14:paraId="7D017619"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Pr>
          <w:rFonts w:hint="eastAsia"/>
          <w:lang w:eastAsia="zh-CN"/>
        </w:rPr>
        <w:t>The functional alias</w:t>
      </w:r>
      <w:r w:rsidRPr="003E5F68">
        <w:rPr>
          <w:rFonts w:hint="eastAsia"/>
          <w:lang w:eastAsia="zh-CN"/>
        </w:rPr>
        <w:t xml:space="preserve"> management server provides a </w:t>
      </w:r>
      <w:r>
        <w:rPr>
          <w:rFonts w:hint="eastAsia"/>
          <w:lang w:eastAsia="zh-CN"/>
        </w:rPr>
        <w:t>subscribe f</w:t>
      </w:r>
      <w:r>
        <w:rPr>
          <w:lang w:eastAsia="zh-CN"/>
        </w:rPr>
        <w:t>unctional alias</w:t>
      </w:r>
      <w:r w:rsidRPr="003E5F68">
        <w:rPr>
          <w:rFonts w:hint="eastAsia"/>
          <w:lang w:eastAsia="zh-CN"/>
        </w:rPr>
        <w:t xml:space="preserve"> configuration response to the </w:t>
      </w:r>
      <w:r>
        <w:rPr>
          <w:lang w:eastAsia="zh-CN"/>
        </w:rPr>
        <w:t>functional</w:t>
      </w:r>
      <w:r>
        <w:rPr>
          <w:rFonts w:hint="eastAsia"/>
          <w:lang w:eastAsia="zh-CN"/>
        </w:rPr>
        <w:t xml:space="preserve"> </w:t>
      </w:r>
      <w:r>
        <w:rPr>
          <w:lang w:eastAsia="zh-CN"/>
        </w:rPr>
        <w:t>alias</w:t>
      </w:r>
      <w:r w:rsidRPr="003E5F68">
        <w:rPr>
          <w:rFonts w:hint="eastAsia"/>
          <w:lang w:eastAsia="zh-CN"/>
        </w:rPr>
        <w:t xml:space="preserve"> management client</w:t>
      </w:r>
      <w:r w:rsidRPr="00F20353">
        <w:rPr>
          <w:lang w:eastAsia="zh-CN"/>
        </w:rPr>
        <w:t xml:space="preserve"> </w:t>
      </w:r>
      <w:r>
        <w:rPr>
          <w:lang w:eastAsia="zh-CN"/>
        </w:rPr>
        <w:t>or MC service server</w:t>
      </w:r>
      <w:r w:rsidRPr="003E5F68">
        <w:rPr>
          <w:rFonts w:hint="eastAsia"/>
          <w:lang w:eastAsia="zh-CN"/>
        </w:rPr>
        <w:t xml:space="preserve"> indicating success or failure of the request.</w:t>
      </w:r>
    </w:p>
    <w:p w14:paraId="3C1C88FB" w14:textId="77777777" w:rsidR="008D2684" w:rsidRPr="003E5F68" w:rsidRDefault="008D2684" w:rsidP="008D2684">
      <w:r w:rsidRPr="003E5F68">
        <w:t>The pro</w:t>
      </w:r>
      <w:r>
        <w:t>cedure for notification of functional alias</w:t>
      </w:r>
      <w:r w:rsidRPr="003E5F68">
        <w:t xml:space="preserve"> configuration data as described </w:t>
      </w:r>
      <w:r>
        <w:t>in figure 10.1.7.2-1 is used by the functional alias</w:t>
      </w:r>
      <w:r w:rsidRPr="003E5F68">
        <w:t xml:space="preserve"> management server to infor</w:t>
      </w:r>
      <w:r>
        <w:t>m the functional alias</w:t>
      </w:r>
      <w:r w:rsidRPr="003E5F68">
        <w:t xml:space="preserve"> </w:t>
      </w:r>
      <w:r>
        <w:t>management client or MC service server that new functional alias</w:t>
      </w:r>
      <w:r w:rsidRPr="003E5F68">
        <w:t xml:space="preserve"> configuration data is available.</w:t>
      </w:r>
    </w:p>
    <w:p w14:paraId="2DBFCE3D" w14:textId="77777777" w:rsidR="008D2684" w:rsidRPr="003E5F68" w:rsidRDefault="008D2684" w:rsidP="008D2684">
      <w:r w:rsidRPr="003E5F68">
        <w:t>Pre-conditions:</w:t>
      </w:r>
    </w:p>
    <w:p w14:paraId="3257D7D2" w14:textId="77777777" w:rsidR="008D2684" w:rsidRPr="003E5F68" w:rsidRDefault="008D2684" w:rsidP="008D2684">
      <w:pPr>
        <w:pStyle w:val="B1"/>
      </w:pPr>
      <w:r>
        <w:t>-</w:t>
      </w:r>
      <w:r>
        <w:tab/>
        <w:t>The functional alias</w:t>
      </w:r>
      <w:r w:rsidRPr="003E5F68">
        <w:t xml:space="preserve"> management client has sub</w:t>
      </w:r>
      <w:r>
        <w:t>scribed to the functional alias</w:t>
      </w:r>
      <w:r w:rsidRPr="003E5F68">
        <w:t xml:space="preserve"> configuration information</w:t>
      </w:r>
    </w:p>
    <w:p w14:paraId="6EFF6F13" w14:textId="77777777" w:rsidR="008D2684" w:rsidRPr="003E5F68" w:rsidRDefault="008D2684" w:rsidP="008D2684">
      <w:pPr>
        <w:pStyle w:val="B1"/>
      </w:pPr>
      <w:r>
        <w:t>-</w:t>
      </w:r>
      <w:r>
        <w:tab/>
        <w:t>The functional alias</w:t>
      </w:r>
      <w:r w:rsidRPr="003E5F68">
        <w:t xml:space="preserve"> management server h</w:t>
      </w:r>
      <w:r>
        <w:t>as received and stored new functional alias</w:t>
      </w:r>
      <w:r w:rsidRPr="003E5F68">
        <w:t xml:space="preserve"> configuration information</w:t>
      </w:r>
      <w:r>
        <w:t>.</w:t>
      </w:r>
    </w:p>
    <w:p w14:paraId="5855194C" w14:textId="77777777" w:rsidR="008D2684" w:rsidRDefault="008D2684" w:rsidP="008D2684">
      <w:pPr>
        <w:pStyle w:val="TH"/>
      </w:pPr>
      <w:r>
        <w:object w:dxaOrig="7709" w:dyaOrig="2887" w14:anchorId="0341B51B">
          <v:shape id="_x0000_i1077" type="#_x0000_t75" style="width:289.05pt;height:108pt" o:ole="">
            <v:imagedata r:id="rId115" o:title=""/>
          </v:shape>
          <o:OLEObject Type="Embed" ProgID="Visio.Drawing.11" ShapeID="_x0000_i1077" DrawAspect="Content" ObjectID="_1820231771" r:id="rId116"/>
        </w:object>
      </w:r>
    </w:p>
    <w:p w14:paraId="53B859F1"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functional alias</w:t>
      </w:r>
      <w:r w:rsidRPr="003E5F68">
        <w:rPr>
          <w:rFonts w:hint="eastAsia"/>
          <w:lang w:eastAsia="zh-CN"/>
        </w:rPr>
        <w:t xml:space="preserve"> configurations</w:t>
      </w:r>
    </w:p>
    <w:p w14:paraId="625F4A84" w14:textId="77777777" w:rsidR="008D2684" w:rsidRPr="003E5F68" w:rsidRDefault="008D2684" w:rsidP="008D2684">
      <w:pPr>
        <w:pStyle w:val="B1"/>
        <w:rPr>
          <w:lang w:eastAsia="zh-CN"/>
        </w:rPr>
      </w:pPr>
      <w:r w:rsidRPr="003E5F68">
        <w:rPr>
          <w:lang w:eastAsia="zh-CN"/>
        </w:rPr>
        <w:t>1</w:t>
      </w:r>
      <w:r w:rsidRPr="003E5F68">
        <w:t>.</w:t>
      </w:r>
      <w:r w:rsidRPr="003E5F68">
        <w:tab/>
      </w:r>
      <w:r>
        <w:rPr>
          <w:rFonts w:hint="eastAsia"/>
          <w:lang w:eastAsia="zh-CN"/>
        </w:rPr>
        <w:t>The functiona</w:t>
      </w:r>
      <w:r>
        <w:rPr>
          <w:lang w:eastAsia="zh-CN"/>
        </w:rPr>
        <w:t>l alias</w:t>
      </w:r>
      <w:r w:rsidRPr="003E5F68">
        <w:rPr>
          <w:rFonts w:hint="eastAsia"/>
          <w:lang w:eastAsia="zh-CN"/>
        </w:rPr>
        <w:t xml:space="preserve"> management server provides </w:t>
      </w:r>
      <w:r>
        <w:rPr>
          <w:rFonts w:hint="eastAsia"/>
          <w:lang w:eastAsia="zh-CN"/>
        </w:rPr>
        <w:t>the notification to the functional alias</w:t>
      </w:r>
      <w:r w:rsidRPr="003E5F68">
        <w:rPr>
          <w:rFonts w:hint="eastAsia"/>
          <w:lang w:eastAsia="zh-CN"/>
        </w:rPr>
        <w:t xml:space="preserve"> management client</w:t>
      </w:r>
      <w:r>
        <w:rPr>
          <w:rFonts w:hint="eastAsia"/>
          <w:lang w:eastAsia="zh-CN"/>
        </w:rPr>
        <w:t xml:space="preserve"> or MC service server</w:t>
      </w:r>
      <w:r w:rsidRPr="003E5F68">
        <w:rPr>
          <w:rFonts w:hint="eastAsia"/>
          <w:lang w:eastAsia="zh-CN"/>
        </w:rPr>
        <w:t>, who previously subscribed</w:t>
      </w:r>
      <w:r>
        <w:rPr>
          <w:rFonts w:hint="eastAsia"/>
          <w:lang w:eastAsia="zh-CN"/>
        </w:rPr>
        <w:t xml:space="preserve"> for the functional alias</w:t>
      </w:r>
      <w:r w:rsidRPr="003E5F68">
        <w:rPr>
          <w:rFonts w:hint="eastAsia"/>
          <w:lang w:eastAsia="zh-CN"/>
        </w:rPr>
        <w:t xml:space="preserve"> </w:t>
      </w:r>
      <w:r w:rsidRPr="003E5F68">
        <w:rPr>
          <w:lang w:eastAsia="zh-CN"/>
        </w:rPr>
        <w:t>configuration</w:t>
      </w:r>
      <w:r w:rsidRPr="003E5F68">
        <w:rPr>
          <w:rFonts w:hint="eastAsia"/>
          <w:lang w:eastAsia="zh-CN"/>
        </w:rPr>
        <w:t xml:space="preserve"> information.</w:t>
      </w:r>
    </w:p>
    <w:p w14:paraId="7CBA8D3B"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t>functional alias</w:t>
      </w:r>
      <w:r w:rsidRPr="003E5F68">
        <w:t xml:space="preserve"> managemen</w:t>
      </w:r>
      <w:r>
        <w:t>t client</w:t>
      </w:r>
      <w:r w:rsidRPr="00F20353">
        <w:rPr>
          <w:rFonts w:hint="eastAsia"/>
          <w:lang w:eastAsia="zh-CN"/>
        </w:rPr>
        <w:t xml:space="preserve"> </w:t>
      </w:r>
      <w:r>
        <w:rPr>
          <w:rFonts w:hint="eastAsia"/>
          <w:lang w:eastAsia="zh-CN"/>
        </w:rPr>
        <w:t>or MC service server</w:t>
      </w:r>
      <w:r>
        <w:t xml:space="preserve"> provides a notify functional alias</w:t>
      </w:r>
      <w:r w:rsidRPr="003E5F68">
        <w:t xml:space="preserve"> con</w:t>
      </w:r>
      <w:r>
        <w:t>figuration response to the functional alias</w:t>
      </w:r>
      <w:r w:rsidRPr="003E5F68">
        <w:t xml:space="preserve"> management server.</w:t>
      </w:r>
    </w:p>
    <w:p w14:paraId="1BC90420" w14:textId="77777777" w:rsidR="008D2684" w:rsidRDefault="008D2684" w:rsidP="008D2684">
      <w:r>
        <w:t>If the functional alias</w:t>
      </w:r>
      <w:r w:rsidRPr="003E5F68">
        <w:t xml:space="preserve"> manageme</w:t>
      </w:r>
      <w:r>
        <w:t>nt server has notified the functional alias</w:t>
      </w:r>
      <w:r w:rsidRPr="003E5F68">
        <w:t xml:space="preserve"> management client about </w:t>
      </w:r>
      <w:r>
        <w:t>new functional alias</w:t>
      </w:r>
      <w:r w:rsidRPr="003E5F68">
        <w:t xml:space="preserve"> configuration information </w:t>
      </w:r>
      <w:r>
        <w:t>through this procedure, the functional alias</w:t>
      </w:r>
      <w:r w:rsidRPr="003E5F68">
        <w:t xml:space="preserve"> management client may then follow the procedure described in subclause </w:t>
      </w:r>
      <w:r>
        <w:t>10.1.7.1 in order to retrieve that functional alias</w:t>
      </w:r>
      <w:r w:rsidRPr="003E5F68">
        <w:t xml:space="preserve"> configuration information.</w:t>
      </w:r>
    </w:p>
    <w:p w14:paraId="09B0047D" w14:textId="77777777" w:rsidR="008D2684" w:rsidRPr="00744949" w:rsidRDefault="008D2684" w:rsidP="008D2684">
      <w:pPr>
        <w:pStyle w:val="Heading4"/>
        <w:rPr>
          <w:lang w:val="nl-NL"/>
        </w:rPr>
      </w:pPr>
      <w:bookmarkStart w:id="1646" w:name="_Toc209617574"/>
      <w:r w:rsidRPr="00744949">
        <w:rPr>
          <w:lang w:val="nl-NL"/>
        </w:rPr>
        <w:t>10.1.</w:t>
      </w:r>
      <w:r>
        <w:rPr>
          <w:lang w:val="nl-NL"/>
        </w:rPr>
        <w:t>7.3</w:t>
      </w:r>
      <w:r w:rsidRPr="00744949">
        <w:rPr>
          <w:lang w:val="nl-NL"/>
        </w:rPr>
        <w:tab/>
        <w:t xml:space="preserve">Dynamic data associated with a </w:t>
      </w:r>
      <w:r>
        <w:rPr>
          <w:lang w:val="nl-NL"/>
        </w:rPr>
        <w:t>functional alias</w:t>
      </w:r>
      <w:bookmarkEnd w:id="1646"/>
    </w:p>
    <w:p w14:paraId="40A8E01D" w14:textId="77777777" w:rsidR="008D2684" w:rsidRPr="00E6734E" w:rsidRDefault="008D2684" w:rsidP="008D2684">
      <w:pPr>
        <w:pStyle w:val="Heading5"/>
      </w:pPr>
      <w:bookmarkStart w:id="1647" w:name="_Toc209617575"/>
      <w:r w:rsidRPr="00E6734E">
        <w:t>10.1.7.</w:t>
      </w:r>
      <w:r>
        <w:t>3</w:t>
      </w:r>
      <w:r w:rsidRPr="00E6734E">
        <w:t>.1</w:t>
      </w:r>
      <w:r w:rsidRPr="00E6734E">
        <w:tab/>
        <w:t>Dynamic data associated with a functional alias in MC service server</w:t>
      </w:r>
      <w:bookmarkEnd w:id="1647"/>
    </w:p>
    <w:p w14:paraId="29AA94EC" w14:textId="77777777" w:rsidR="008D2684" w:rsidRPr="00A97CA0" w:rsidRDefault="008D2684" w:rsidP="008D2684">
      <w:r w:rsidRPr="00A97CA0">
        <w:t xml:space="preserve">There may be dynamic data associated with a </w:t>
      </w:r>
      <w:r>
        <w:t>functional alias</w:t>
      </w:r>
      <w:r w:rsidRPr="00A97CA0">
        <w:t xml:space="preserve">. The following dynamic data is known to the </w:t>
      </w:r>
      <w:r w:rsidRPr="00A97CA0">
        <w:rPr>
          <w:lang w:eastAsia="zh-CN"/>
        </w:rPr>
        <w:t>MC service</w:t>
      </w:r>
      <w:r w:rsidRPr="00A97CA0">
        <w:t xml:space="preserve"> server and provided when requested:</w:t>
      </w:r>
    </w:p>
    <w:p w14:paraId="101FFA27" w14:textId="77777777" w:rsidR="008D2684" w:rsidRPr="00A97CA0" w:rsidRDefault="008D2684" w:rsidP="008D2684">
      <w:pPr>
        <w:pStyle w:val="TH"/>
      </w:pPr>
      <w:r w:rsidRPr="00A97CA0">
        <w:lastRenderedPageBreak/>
        <w:t>Table 10.1.</w:t>
      </w:r>
      <w:r>
        <w:t>7.3</w:t>
      </w:r>
      <w:r w:rsidRPr="00A97CA0">
        <w:t xml:space="preserve">-1: Dynamic data associated with a </w:t>
      </w:r>
      <w:r>
        <w:t>functional alias</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A97CA0" w14:paraId="7E1FBE5E"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35CC6A88" w14:textId="77777777" w:rsidR="008D2684" w:rsidRPr="00A97CA0" w:rsidRDefault="008D2684" w:rsidP="00AA0F9E">
            <w:pPr>
              <w:pStyle w:val="TAH"/>
              <w:rPr>
                <w:rFonts w:eastAsia="Malgun Gothic"/>
                <w:lang w:eastAsia="ko-KR"/>
              </w:rPr>
            </w:pPr>
            <w:r w:rsidRPr="00A97CA0">
              <w:rPr>
                <w:lang w:eastAsia="en-GB"/>
              </w:rPr>
              <w:t>Parameter description</w:t>
            </w:r>
          </w:p>
        </w:tc>
      </w:tr>
      <w:tr w:rsidR="008D2684" w:rsidRPr="00A97CA0" w14:paraId="2E98DAC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2D7099F" w14:textId="77777777" w:rsidR="008D2684" w:rsidRPr="00A97CA0" w:rsidRDefault="008D2684" w:rsidP="00AA0F9E">
            <w:pPr>
              <w:pStyle w:val="TAL"/>
            </w:pPr>
            <w:r w:rsidRPr="00FA3D47">
              <w:t>A</w:t>
            </w:r>
            <w:r>
              <w:t>ctivation</w:t>
            </w:r>
            <w:r w:rsidRPr="00FA3D47">
              <w:t xml:space="preserve"> status of each </w:t>
            </w:r>
            <w:r>
              <w:t xml:space="preserve">functional alias and the corresponding </w:t>
            </w:r>
            <w:r w:rsidRPr="00FA3D47">
              <w:t xml:space="preserve">MC service ID </w:t>
            </w:r>
            <w:r>
              <w:t>of</w:t>
            </w:r>
            <w:r w:rsidRPr="00FA3D47">
              <w:t xml:space="preserve"> </w:t>
            </w:r>
            <w:r>
              <w:t>the user who activated that functional alias (s</w:t>
            </w:r>
            <w:r w:rsidRPr="00256761">
              <w:t xml:space="preserve">ubscription and notification </w:t>
            </w:r>
            <w:r>
              <w:t xml:space="preserve">procedures </w:t>
            </w:r>
            <w:r w:rsidRPr="00256761">
              <w:t>for functional alias</w:t>
            </w:r>
            <w:r>
              <w:t xml:space="preserve"> are defined in clause 10.13.10</w:t>
            </w:r>
            <w:r w:rsidRPr="00B17E6D">
              <w:rPr>
                <w:noProof/>
              </w:rPr>
              <w:t>)</w:t>
            </w:r>
          </w:p>
        </w:tc>
      </w:tr>
    </w:tbl>
    <w:p w14:paraId="390DB8BE" w14:textId="77777777" w:rsidR="008D2684" w:rsidRPr="003E5F68" w:rsidRDefault="008D2684" w:rsidP="008D2684"/>
    <w:p w14:paraId="5E75308E" w14:textId="77777777" w:rsidR="008D2684" w:rsidRPr="003E5F68" w:rsidRDefault="008D2684" w:rsidP="008D2684">
      <w:pPr>
        <w:pStyle w:val="Heading2"/>
      </w:pPr>
      <w:bookmarkStart w:id="1648" w:name="_Toc424654473"/>
      <w:bookmarkStart w:id="1649" w:name="_Toc428365060"/>
      <w:bookmarkStart w:id="1650" w:name="_Toc433209702"/>
      <w:bookmarkStart w:id="1651" w:name="_Toc453260202"/>
      <w:bookmarkStart w:id="1652" w:name="_Toc453261089"/>
      <w:bookmarkStart w:id="1653" w:name="_Toc453279834"/>
      <w:bookmarkStart w:id="1654" w:name="_Toc459375172"/>
      <w:bookmarkStart w:id="1655" w:name="_Toc468105416"/>
      <w:bookmarkStart w:id="1656" w:name="_Toc468110511"/>
      <w:bookmarkStart w:id="1657" w:name="_Toc209617576"/>
      <w:r>
        <w:t>10.2</w:t>
      </w:r>
      <w:r w:rsidRPr="003E5F68">
        <w:tab/>
        <w:t>Group management (on-network)</w:t>
      </w:r>
      <w:bookmarkEnd w:id="1648"/>
      <w:bookmarkEnd w:id="1649"/>
      <w:bookmarkEnd w:id="1650"/>
      <w:bookmarkEnd w:id="1651"/>
      <w:bookmarkEnd w:id="1652"/>
      <w:bookmarkEnd w:id="1653"/>
      <w:bookmarkEnd w:id="1654"/>
      <w:bookmarkEnd w:id="1655"/>
      <w:bookmarkEnd w:id="1656"/>
      <w:bookmarkEnd w:id="1657"/>
    </w:p>
    <w:p w14:paraId="50D4A821" w14:textId="77777777" w:rsidR="008D2684" w:rsidRPr="003E5F68" w:rsidRDefault="008D2684" w:rsidP="008D2684">
      <w:pPr>
        <w:pStyle w:val="Heading3"/>
      </w:pPr>
      <w:bookmarkStart w:id="1658" w:name="_Toc424654474"/>
      <w:bookmarkStart w:id="1659" w:name="_Toc428365061"/>
      <w:bookmarkStart w:id="1660" w:name="_Toc433209703"/>
      <w:bookmarkStart w:id="1661" w:name="_Toc453260203"/>
      <w:bookmarkStart w:id="1662" w:name="_Toc453261090"/>
      <w:bookmarkStart w:id="1663" w:name="_Toc453279835"/>
      <w:bookmarkStart w:id="1664" w:name="_Toc459375173"/>
      <w:bookmarkStart w:id="1665" w:name="_Toc468105417"/>
      <w:bookmarkStart w:id="1666" w:name="_Toc468110512"/>
      <w:bookmarkStart w:id="1667" w:name="_Toc209617577"/>
      <w:r>
        <w:t>10.2</w:t>
      </w:r>
      <w:r w:rsidRPr="003E5F68">
        <w:t>.1</w:t>
      </w:r>
      <w:r w:rsidRPr="003E5F68">
        <w:tab/>
        <w:t>General</w:t>
      </w:r>
      <w:bookmarkEnd w:id="1658"/>
      <w:bookmarkEnd w:id="1659"/>
      <w:bookmarkEnd w:id="1660"/>
      <w:bookmarkEnd w:id="1661"/>
      <w:bookmarkEnd w:id="1662"/>
      <w:bookmarkEnd w:id="1663"/>
      <w:bookmarkEnd w:id="1664"/>
      <w:bookmarkEnd w:id="1665"/>
      <w:bookmarkEnd w:id="1666"/>
      <w:bookmarkEnd w:id="1667"/>
    </w:p>
    <w:p w14:paraId="0942CD16" w14:textId="77777777" w:rsidR="008D2684" w:rsidRPr="003E5F68" w:rsidRDefault="008D2684" w:rsidP="008D2684">
      <w:r w:rsidRPr="003E5F68">
        <w:t xml:space="preserve">Group management procedures apply to on-network </w:t>
      </w:r>
      <w:r>
        <w:rPr>
          <w:rFonts w:hint="eastAsia"/>
          <w:lang w:eastAsia="zh-CN"/>
        </w:rPr>
        <w:t>MC</w:t>
      </w:r>
      <w:r w:rsidRPr="003E5F68">
        <w:t xml:space="preserve"> service only.</w:t>
      </w:r>
    </w:p>
    <w:p w14:paraId="62C28953" w14:textId="77777777" w:rsidR="008D2684" w:rsidRPr="003E5F68" w:rsidRDefault="008D2684" w:rsidP="008D2684">
      <w:r w:rsidRPr="003E5F68">
        <w:t xml:space="preserve">Group creation provides a dedicated </w:t>
      </w:r>
      <w:r>
        <w:t>MC service</w:t>
      </w:r>
      <w:r w:rsidRPr="003E5F68">
        <w:t xml:space="preserve"> group to individual </w:t>
      </w:r>
      <w:r>
        <w:rPr>
          <w:lang w:eastAsia="zh-CN"/>
        </w:rPr>
        <w:t>MC service</w:t>
      </w:r>
      <w:r w:rsidRPr="003E5F68">
        <w:t xml:space="preserve"> users to enable the required communication</w:t>
      </w:r>
      <w:r>
        <w:rPr>
          <w:rFonts w:hint="eastAsia"/>
          <w:lang w:eastAsia="zh-CN"/>
        </w:rPr>
        <w:t xml:space="preserve"> for </w:t>
      </w:r>
      <w:r>
        <w:rPr>
          <w:lang w:eastAsia="zh-CN"/>
        </w:rPr>
        <w:t>one or multiple</w:t>
      </w:r>
      <w:r>
        <w:rPr>
          <w:rFonts w:hint="eastAsia"/>
          <w:lang w:eastAsia="zh-CN"/>
        </w:rPr>
        <w:t xml:space="preserve"> MC service</w:t>
      </w:r>
      <w:r>
        <w:rPr>
          <w:lang w:eastAsia="zh-CN"/>
        </w:rPr>
        <w:t>s</w:t>
      </w:r>
      <w:r w:rsidRPr="003E5F68">
        <w:t xml:space="preserve">. This includes the normal group creation by administrators as well as user regrouping by authorized user/dispatcher. </w:t>
      </w:r>
    </w:p>
    <w:p w14:paraId="5C1B282A" w14:textId="77777777" w:rsidR="008D2684" w:rsidRDefault="008D2684" w:rsidP="008D2684">
      <w:pPr>
        <w:rPr>
          <w:lang w:eastAsia="zh-CN"/>
        </w:rPr>
      </w:pPr>
      <w:r>
        <w:rPr>
          <w:rFonts w:hint="eastAsia"/>
          <w:lang w:eastAsia="zh-CN"/>
        </w:rPr>
        <w:t>For a</w:t>
      </w:r>
      <w:r>
        <w:rPr>
          <w:lang w:eastAsia="zh-CN"/>
        </w:rPr>
        <w:t>n</w:t>
      </w:r>
      <w:r>
        <w:rPr>
          <w:rFonts w:hint="eastAsia"/>
          <w:lang w:eastAsia="zh-CN"/>
        </w:rPr>
        <w:t xml:space="preserve"> MC service, g</w:t>
      </w:r>
      <w:r w:rsidRPr="003E5F68">
        <w:t xml:space="preserve">roup regrouping enables dispatchers or authorized users to temporarily combine </w:t>
      </w:r>
      <w:r>
        <w:rPr>
          <w:rFonts w:hint="eastAsia"/>
          <w:lang w:eastAsia="zh-CN"/>
        </w:rPr>
        <w:t>several</w:t>
      </w:r>
      <w:r w:rsidRPr="003E5F68">
        <w:t xml:space="preserve"> </w:t>
      </w:r>
      <w:r>
        <w:t>MC service</w:t>
      </w:r>
      <w:r w:rsidRPr="003E5F68">
        <w:t xml:space="preserve"> groups.</w:t>
      </w:r>
    </w:p>
    <w:p w14:paraId="18E0CC7F" w14:textId="77777777" w:rsidR="008D2684" w:rsidRPr="00F019C3" w:rsidRDefault="008D2684" w:rsidP="008D2684">
      <w:pPr>
        <w:pStyle w:val="NO"/>
        <w:rPr>
          <w:rFonts w:eastAsia="Malgun Gothic"/>
        </w:rPr>
      </w:pPr>
      <w:r w:rsidRPr="00F019C3">
        <w:rPr>
          <w:rFonts w:eastAsia="Malgun Gothic"/>
        </w:rPr>
        <w:t>NOTE</w:t>
      </w:r>
      <w:r>
        <w:rPr>
          <w:rFonts w:eastAsia="Malgun Gothic"/>
        </w:rPr>
        <w:t> </w:t>
      </w:r>
      <w:r w:rsidRPr="00F019C3">
        <w:rPr>
          <w:rFonts w:eastAsia="Malgun Gothic"/>
        </w:rPr>
        <w:t xml:space="preserve">1: If an authorized </w:t>
      </w:r>
      <w:r>
        <w:rPr>
          <w:rFonts w:eastAsia="Malgun Gothic"/>
        </w:rPr>
        <w:t>MC service</w:t>
      </w:r>
      <w:r w:rsidRPr="00F019C3">
        <w:rPr>
          <w:rFonts w:eastAsia="Malgun Gothic"/>
        </w:rPr>
        <w:t xml:space="preserve"> user wants to participate in a new group created by the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included in the new group as a member and have affiliated to the new group.</w:t>
      </w:r>
    </w:p>
    <w:p w14:paraId="0311D392" w14:textId="77777777" w:rsidR="008D2684" w:rsidRPr="00595AF5" w:rsidRDefault="008D2684" w:rsidP="008D2684">
      <w:pPr>
        <w:pStyle w:val="NO"/>
        <w:rPr>
          <w:lang w:eastAsia="zh-CN"/>
        </w:rPr>
      </w:pPr>
      <w:r w:rsidRPr="00F019C3">
        <w:rPr>
          <w:rFonts w:eastAsia="Malgun Gothic"/>
        </w:rPr>
        <w:t>NOTE</w:t>
      </w:r>
      <w:r>
        <w:rPr>
          <w:rFonts w:eastAsia="Malgun Gothic"/>
        </w:rPr>
        <w:t> </w:t>
      </w:r>
      <w:r w:rsidRPr="00F019C3">
        <w:rPr>
          <w:rFonts w:eastAsia="Malgun Gothic"/>
        </w:rPr>
        <w:t xml:space="preserve">2: If an authorized </w:t>
      </w:r>
      <w:r>
        <w:rPr>
          <w:rFonts w:eastAsia="Malgun Gothic"/>
        </w:rPr>
        <w:t>MC service</w:t>
      </w:r>
      <w:r w:rsidRPr="00F019C3">
        <w:rPr>
          <w:rFonts w:eastAsia="Malgun Gothic"/>
        </w:rPr>
        <w:t xml:space="preserve"> user wants to participate in a temporary group created by a group regroup operation performed by this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an existing member of and affiliated to at least one of the constituent groups that was part of the associated group regroup operation and have affiliated to the new temporary group.</w:t>
      </w:r>
    </w:p>
    <w:p w14:paraId="5DEE3AB0" w14:textId="77777777" w:rsidR="008D2684" w:rsidRPr="003E5F68" w:rsidRDefault="008D2684" w:rsidP="008D2684">
      <w:pPr>
        <w:pStyle w:val="Heading3"/>
      </w:pPr>
      <w:bookmarkStart w:id="1668" w:name="_Toc433209704"/>
      <w:bookmarkStart w:id="1669" w:name="_Toc453260204"/>
      <w:bookmarkStart w:id="1670" w:name="_Toc453261091"/>
      <w:bookmarkStart w:id="1671" w:name="_Toc453279836"/>
      <w:bookmarkStart w:id="1672" w:name="_Toc459375174"/>
      <w:bookmarkStart w:id="1673" w:name="_Toc468105418"/>
      <w:bookmarkStart w:id="1674" w:name="_Toc468110513"/>
      <w:bookmarkStart w:id="1675" w:name="_Toc424758313"/>
      <w:bookmarkStart w:id="1676" w:name="_Toc428365062"/>
      <w:bookmarkStart w:id="1677" w:name="_Toc424654475"/>
      <w:bookmarkStart w:id="1678" w:name="_Toc209617578"/>
      <w:r>
        <w:t>10.2</w:t>
      </w:r>
      <w:r w:rsidRPr="003E5F68">
        <w:t>.2</w:t>
      </w:r>
      <w:r w:rsidRPr="003E5F68">
        <w:tab/>
        <w:t>Information flows for group management</w:t>
      </w:r>
      <w:bookmarkEnd w:id="1668"/>
      <w:bookmarkEnd w:id="1669"/>
      <w:bookmarkEnd w:id="1670"/>
      <w:bookmarkEnd w:id="1671"/>
      <w:bookmarkEnd w:id="1672"/>
      <w:bookmarkEnd w:id="1673"/>
      <w:bookmarkEnd w:id="1674"/>
      <w:bookmarkEnd w:id="1678"/>
    </w:p>
    <w:p w14:paraId="174E6A0D" w14:textId="77777777" w:rsidR="008D2684" w:rsidRPr="003E5F68" w:rsidRDefault="008D2684" w:rsidP="008D2684">
      <w:pPr>
        <w:pStyle w:val="Heading4"/>
      </w:pPr>
      <w:bookmarkStart w:id="1679" w:name="_Toc433209705"/>
      <w:bookmarkStart w:id="1680" w:name="_Toc453260205"/>
      <w:bookmarkStart w:id="1681" w:name="_Toc453261092"/>
      <w:bookmarkStart w:id="1682" w:name="_Toc453279837"/>
      <w:bookmarkStart w:id="1683" w:name="_Toc459375175"/>
      <w:bookmarkStart w:id="1684" w:name="_Toc468105419"/>
      <w:bookmarkStart w:id="1685" w:name="_Toc468110514"/>
      <w:bookmarkStart w:id="1686" w:name="_Toc209617579"/>
      <w:r>
        <w:t>10.2</w:t>
      </w:r>
      <w:r w:rsidRPr="003E5F68">
        <w:t>.2.1</w:t>
      </w:r>
      <w:r w:rsidRPr="003E5F68">
        <w:tab/>
        <w:t>Group creation request</w:t>
      </w:r>
      <w:bookmarkEnd w:id="1679"/>
      <w:bookmarkEnd w:id="1680"/>
      <w:bookmarkEnd w:id="1681"/>
      <w:bookmarkEnd w:id="1682"/>
      <w:bookmarkEnd w:id="1683"/>
      <w:bookmarkEnd w:id="1684"/>
      <w:bookmarkEnd w:id="1685"/>
      <w:bookmarkEnd w:id="1686"/>
    </w:p>
    <w:p w14:paraId="364745B9" w14:textId="77777777" w:rsidR="008D2684" w:rsidRPr="003E5F68" w:rsidRDefault="008D2684" w:rsidP="008D2684">
      <w:r w:rsidRPr="003E5F68">
        <w:t>Table </w:t>
      </w:r>
      <w:r>
        <w:t>10.2</w:t>
      </w:r>
      <w:r w:rsidRPr="003E5F68">
        <w:rPr>
          <w:lang w:eastAsia="zh-CN"/>
        </w:rPr>
        <w:t>.2.1-1</w:t>
      </w:r>
      <w:r w:rsidRPr="003E5F68">
        <w:t xml:space="preserve"> describes the information flow group creation request from the group management client to the group management server.</w:t>
      </w:r>
    </w:p>
    <w:p w14:paraId="674A8B3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1</w:t>
      </w:r>
      <w:r w:rsidRPr="003E5F68">
        <w:t xml:space="preserve">-1: </w:t>
      </w:r>
      <w:r w:rsidRPr="003E5F68">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CE995C" w14:textId="77777777" w:rsidTr="00AA0F9E">
        <w:trPr>
          <w:jc w:val="center"/>
        </w:trPr>
        <w:tc>
          <w:tcPr>
            <w:tcW w:w="2880" w:type="dxa"/>
            <w:tcBorders>
              <w:top w:val="single" w:sz="4" w:space="0" w:color="000000"/>
              <w:left w:val="single" w:sz="4" w:space="0" w:color="000000"/>
              <w:bottom w:val="single" w:sz="4" w:space="0" w:color="000000"/>
            </w:tcBorders>
          </w:tcPr>
          <w:p w14:paraId="31CCBCD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6754C7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D041CB8" w14:textId="77777777" w:rsidR="008D2684" w:rsidRPr="003E5F68" w:rsidRDefault="008D2684" w:rsidP="00AA0F9E">
            <w:pPr>
              <w:pStyle w:val="TAH"/>
            </w:pPr>
            <w:r w:rsidRPr="003E5F68">
              <w:t>Description</w:t>
            </w:r>
          </w:p>
        </w:tc>
      </w:tr>
      <w:tr w:rsidR="008D2684" w:rsidRPr="003E5F68" w14:paraId="5A74F0E3" w14:textId="77777777" w:rsidTr="00AA0F9E">
        <w:trPr>
          <w:jc w:val="center"/>
        </w:trPr>
        <w:tc>
          <w:tcPr>
            <w:tcW w:w="2880" w:type="dxa"/>
            <w:tcBorders>
              <w:top w:val="single" w:sz="4" w:space="0" w:color="000000"/>
              <w:left w:val="single" w:sz="4" w:space="0" w:color="000000"/>
              <w:bottom w:val="single" w:sz="4" w:space="0" w:color="000000"/>
            </w:tcBorders>
          </w:tcPr>
          <w:p w14:paraId="3DDE2215"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tcPr>
          <w:p w14:paraId="0DCE5A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06AC0D8" w14:textId="43D66D39" w:rsidR="008D2684" w:rsidRPr="00352049" w:rsidRDefault="008D2684" w:rsidP="00AA0F9E">
            <w:pPr>
              <w:pStyle w:val="TAL"/>
            </w:pPr>
            <w:r w:rsidRPr="00352049">
              <w:t>List of MC service IDs that are part of the group to be created corresponding to the list of the configured services</w:t>
            </w:r>
            <w:r w:rsidRPr="009138EB">
              <w:t xml:space="preserve"> (see</w:t>
            </w:r>
            <w:r w:rsidR="000B7B3F">
              <w:t> </w:t>
            </w:r>
            <w:r w:rsidRPr="009138EB">
              <w:t>NOTE</w:t>
            </w:r>
            <w:r>
              <w:t> </w:t>
            </w:r>
            <w:r w:rsidRPr="009138EB">
              <w:t>1)</w:t>
            </w:r>
          </w:p>
        </w:tc>
      </w:tr>
      <w:tr w:rsidR="008D2684" w:rsidRPr="003E5F68" w14:paraId="12E786AB" w14:textId="77777777" w:rsidTr="00AA0F9E">
        <w:trPr>
          <w:jc w:val="center"/>
        </w:trPr>
        <w:tc>
          <w:tcPr>
            <w:tcW w:w="2880" w:type="dxa"/>
            <w:tcBorders>
              <w:top w:val="single" w:sz="4" w:space="0" w:color="000000"/>
              <w:left w:val="single" w:sz="4" w:space="0" w:color="000000"/>
              <w:bottom w:val="single" w:sz="4" w:space="0" w:color="000000"/>
            </w:tcBorders>
          </w:tcPr>
          <w:p w14:paraId="534A2D2C" w14:textId="77777777" w:rsidR="008D2684" w:rsidRPr="00352049" w:rsidDel="00682438" w:rsidRDefault="008D2684" w:rsidP="00AA0F9E">
            <w:pPr>
              <w:pStyle w:val="TAL"/>
            </w:pPr>
            <w:r w:rsidRPr="00352049">
              <w:t>MC service list (see NOTE</w:t>
            </w:r>
            <w:r>
              <w:t> 2</w:t>
            </w:r>
            <w:r w:rsidRPr="00352049">
              <w:t>)</w:t>
            </w:r>
          </w:p>
        </w:tc>
        <w:tc>
          <w:tcPr>
            <w:tcW w:w="1440" w:type="dxa"/>
            <w:tcBorders>
              <w:top w:val="single" w:sz="4" w:space="0" w:color="000000"/>
              <w:left w:val="single" w:sz="4" w:space="0" w:color="000000"/>
              <w:bottom w:val="single" w:sz="4" w:space="0" w:color="000000"/>
            </w:tcBorders>
          </w:tcPr>
          <w:p w14:paraId="5FB3E2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130DC913" w14:textId="77777777" w:rsidR="008D2684" w:rsidRPr="00352049" w:rsidRDefault="008D2684" w:rsidP="00AA0F9E">
            <w:pPr>
              <w:pStyle w:val="TAL"/>
            </w:pPr>
            <w:r w:rsidRPr="00352049">
              <w:t>List of MC services whose service communications are to be enabled on the group.</w:t>
            </w:r>
          </w:p>
        </w:tc>
      </w:tr>
      <w:tr w:rsidR="008D2684" w:rsidRPr="003E5F68" w14:paraId="7BA7B81F" w14:textId="77777777" w:rsidTr="00AA0F9E">
        <w:trPr>
          <w:jc w:val="center"/>
        </w:trPr>
        <w:tc>
          <w:tcPr>
            <w:tcW w:w="2880" w:type="dxa"/>
            <w:tcBorders>
              <w:top w:val="single" w:sz="4" w:space="0" w:color="000000"/>
              <w:left w:val="single" w:sz="4" w:space="0" w:color="000000"/>
              <w:bottom w:val="single" w:sz="4" w:space="0" w:color="000000"/>
            </w:tcBorders>
          </w:tcPr>
          <w:p w14:paraId="5725FA67" w14:textId="77777777" w:rsidR="008D2684" w:rsidRPr="00352049" w:rsidRDefault="008D2684" w:rsidP="00AA0F9E">
            <w:pPr>
              <w:pStyle w:val="TAL"/>
            </w:pPr>
            <w:r w:rsidRPr="00753621">
              <w:t>Proposed MC service group ID</w:t>
            </w:r>
          </w:p>
        </w:tc>
        <w:tc>
          <w:tcPr>
            <w:tcW w:w="1440" w:type="dxa"/>
            <w:tcBorders>
              <w:top w:val="single" w:sz="4" w:space="0" w:color="000000"/>
              <w:left w:val="single" w:sz="4" w:space="0" w:color="000000"/>
              <w:bottom w:val="single" w:sz="4" w:space="0" w:color="000000"/>
            </w:tcBorders>
          </w:tcPr>
          <w:p w14:paraId="670428AB"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tcPr>
          <w:p w14:paraId="25990D80" w14:textId="77777777" w:rsidR="008D2684" w:rsidRPr="00352049" w:rsidRDefault="008D2684" w:rsidP="00AA0F9E">
            <w:pPr>
              <w:pStyle w:val="TAL"/>
            </w:pPr>
            <w:r w:rsidRPr="00753621">
              <w:t xml:space="preserve">MC service group ID proposed for the requested group </w:t>
            </w:r>
          </w:p>
        </w:tc>
      </w:tr>
      <w:tr w:rsidR="008D2684" w:rsidRPr="003E5F68" w14:paraId="5074F719" w14:textId="77777777" w:rsidTr="00AA0F9E">
        <w:trPr>
          <w:jc w:val="center"/>
        </w:trPr>
        <w:tc>
          <w:tcPr>
            <w:tcW w:w="2880" w:type="dxa"/>
            <w:tcBorders>
              <w:top w:val="single" w:sz="4" w:space="0" w:color="000000"/>
              <w:left w:val="single" w:sz="4" w:space="0" w:color="000000"/>
              <w:bottom w:val="single" w:sz="4" w:space="0" w:color="000000"/>
            </w:tcBorders>
          </w:tcPr>
          <w:p w14:paraId="6C4F682F" w14:textId="77777777" w:rsidR="008D2684" w:rsidRPr="00352049" w:rsidRDefault="008D2684" w:rsidP="00AA0F9E">
            <w:pPr>
              <w:pStyle w:val="TAL"/>
            </w:pPr>
            <w:r w:rsidRPr="00753621">
              <w:t>MC service group configuration data</w:t>
            </w:r>
          </w:p>
        </w:tc>
        <w:tc>
          <w:tcPr>
            <w:tcW w:w="1440" w:type="dxa"/>
            <w:tcBorders>
              <w:top w:val="single" w:sz="4" w:space="0" w:color="000000"/>
              <w:left w:val="single" w:sz="4" w:space="0" w:color="000000"/>
              <w:bottom w:val="single" w:sz="4" w:space="0" w:color="000000"/>
            </w:tcBorders>
          </w:tcPr>
          <w:p w14:paraId="3D5CB4B5"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tcPr>
          <w:p w14:paraId="288D514E" w14:textId="3D7EC73D" w:rsidR="008D2684" w:rsidRPr="00352049" w:rsidRDefault="008D2684" w:rsidP="00AA0F9E">
            <w:pPr>
              <w:pStyle w:val="TAL"/>
            </w:pPr>
            <w:r w:rsidRPr="00753621">
              <w:t>Configuration data for the requested group (see</w:t>
            </w:r>
            <w:r w:rsidR="000B7B3F">
              <w:t> </w:t>
            </w:r>
            <w:r w:rsidRPr="00753621">
              <w:t>NOTE</w:t>
            </w:r>
            <w:r>
              <w:rPr>
                <w:lang w:val="en-US"/>
              </w:rPr>
              <w:t> </w:t>
            </w:r>
            <w:r w:rsidRPr="00753621">
              <w:t>3)</w:t>
            </w:r>
          </w:p>
        </w:tc>
      </w:tr>
      <w:tr w:rsidR="008D2684" w:rsidRPr="003E5F68" w14:paraId="0CC45E1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386B26" w14:textId="77777777" w:rsidR="008D2684" w:rsidRDefault="008D2684" w:rsidP="00AA0F9E">
            <w:pPr>
              <w:pStyle w:val="TAN"/>
            </w:pPr>
            <w:r>
              <w:t>NOTE 1:</w:t>
            </w:r>
            <w:r>
              <w:tab/>
              <w:t>The MC service ID list can be an empty list.</w:t>
            </w:r>
          </w:p>
          <w:p w14:paraId="39736E51" w14:textId="77777777" w:rsidR="008D2684" w:rsidRDefault="008D2684" w:rsidP="00AA0F9E">
            <w:pPr>
              <w:pStyle w:val="TAN"/>
            </w:pPr>
            <w:r w:rsidRPr="00352049">
              <w:t>NOTE</w:t>
            </w:r>
            <w:r>
              <w:t> </w:t>
            </w:r>
            <w:r>
              <w:rPr>
                <w:lang w:val="en-US"/>
              </w:rPr>
              <w:t>2</w:t>
            </w:r>
            <w:r w:rsidRPr="00352049">
              <w:t>:</w:t>
            </w:r>
            <w:r w:rsidRPr="00352049">
              <w:tab/>
              <w:t>This information element shall be included in the message for creating a group configured for multiple MC services.</w:t>
            </w:r>
          </w:p>
          <w:p w14:paraId="1C5BE747" w14:textId="77777777" w:rsidR="008D2684" w:rsidRPr="00352049" w:rsidRDefault="008D2684" w:rsidP="00AA0F9E">
            <w:pPr>
              <w:pStyle w:val="TAN"/>
            </w:pPr>
            <w:r>
              <w:t>NOTE 3:</w:t>
            </w:r>
            <w:r>
              <w:tab/>
              <w:t>If the MC service group configuration data is not present it can be provided later using the "Store group configuration request" (see subclause 10.1.2.1).</w:t>
            </w:r>
          </w:p>
        </w:tc>
      </w:tr>
    </w:tbl>
    <w:p w14:paraId="645992C2" w14:textId="77777777" w:rsidR="008D2684" w:rsidRPr="003E5F68" w:rsidRDefault="008D2684" w:rsidP="008D2684"/>
    <w:p w14:paraId="5B5FFB7C" w14:textId="77777777" w:rsidR="008D2684" w:rsidRPr="003E5F68" w:rsidRDefault="008D2684" w:rsidP="008D2684">
      <w:pPr>
        <w:pStyle w:val="Heading4"/>
      </w:pPr>
      <w:bookmarkStart w:id="1687" w:name="_Toc433209706"/>
      <w:bookmarkStart w:id="1688" w:name="_Toc453260206"/>
      <w:bookmarkStart w:id="1689" w:name="_Toc453261093"/>
      <w:bookmarkStart w:id="1690" w:name="_Toc453279838"/>
      <w:bookmarkStart w:id="1691" w:name="_Toc459375176"/>
      <w:bookmarkStart w:id="1692" w:name="_Toc468105420"/>
      <w:bookmarkStart w:id="1693" w:name="_Toc468110515"/>
      <w:bookmarkStart w:id="1694" w:name="_Toc209617580"/>
      <w:r>
        <w:lastRenderedPageBreak/>
        <w:t>10.2</w:t>
      </w:r>
      <w:r w:rsidRPr="003E5F68">
        <w:t>.2.2</w:t>
      </w:r>
      <w:r w:rsidRPr="003E5F68">
        <w:tab/>
        <w:t>Group creation response</w:t>
      </w:r>
      <w:bookmarkEnd w:id="1687"/>
      <w:bookmarkEnd w:id="1688"/>
      <w:bookmarkEnd w:id="1689"/>
      <w:bookmarkEnd w:id="1690"/>
      <w:bookmarkEnd w:id="1691"/>
      <w:bookmarkEnd w:id="1692"/>
      <w:bookmarkEnd w:id="1693"/>
      <w:bookmarkEnd w:id="1694"/>
    </w:p>
    <w:p w14:paraId="0C3FAA2D" w14:textId="77777777" w:rsidR="008D2684" w:rsidRPr="003E5F68" w:rsidRDefault="008D2684" w:rsidP="008D2684">
      <w:r w:rsidRPr="003E5F68">
        <w:t>Table </w:t>
      </w:r>
      <w:r>
        <w:t>10.2</w:t>
      </w:r>
      <w:r w:rsidRPr="003E5F68">
        <w:t>.2.2-1 describes the information flow group creation response from the group management server to the group management client.</w:t>
      </w:r>
    </w:p>
    <w:p w14:paraId="017049EE" w14:textId="77777777" w:rsidR="008D2684" w:rsidRPr="003E5F68" w:rsidRDefault="008D2684" w:rsidP="008D2684">
      <w:pPr>
        <w:pStyle w:val="TH"/>
        <w:rPr>
          <w:lang w:val="en-US"/>
        </w:rPr>
      </w:pPr>
      <w:r w:rsidRPr="003E5F68">
        <w:t>Table </w:t>
      </w:r>
      <w:r>
        <w:t>10.2</w:t>
      </w:r>
      <w:r w:rsidRPr="003E5F68">
        <w:t>.2.2-1: Group creation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2B87D07" w14:textId="77777777" w:rsidTr="00AA0F9E">
        <w:trPr>
          <w:jc w:val="center"/>
        </w:trPr>
        <w:tc>
          <w:tcPr>
            <w:tcW w:w="2880" w:type="dxa"/>
            <w:tcBorders>
              <w:top w:val="single" w:sz="4" w:space="0" w:color="000000"/>
              <w:left w:val="single" w:sz="4" w:space="0" w:color="000000"/>
              <w:bottom w:val="single" w:sz="4" w:space="0" w:color="000000"/>
            </w:tcBorders>
          </w:tcPr>
          <w:p w14:paraId="4BD0F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9C10A4A"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DB48E00" w14:textId="77777777" w:rsidR="008D2684" w:rsidRPr="003E5F68" w:rsidRDefault="008D2684" w:rsidP="00AA0F9E">
            <w:pPr>
              <w:pStyle w:val="TAH"/>
            </w:pPr>
            <w:r w:rsidRPr="003E5F68">
              <w:t>Description</w:t>
            </w:r>
          </w:p>
        </w:tc>
      </w:tr>
      <w:tr w:rsidR="008D2684" w:rsidRPr="003E5F68" w14:paraId="6E277F5E" w14:textId="77777777" w:rsidTr="00AA0F9E">
        <w:trPr>
          <w:jc w:val="center"/>
        </w:trPr>
        <w:tc>
          <w:tcPr>
            <w:tcW w:w="2880" w:type="dxa"/>
            <w:tcBorders>
              <w:top w:val="single" w:sz="4" w:space="0" w:color="000000"/>
              <w:left w:val="single" w:sz="4" w:space="0" w:color="000000"/>
              <w:bottom w:val="single" w:sz="4" w:space="0" w:color="000000"/>
            </w:tcBorders>
          </w:tcPr>
          <w:p w14:paraId="3AA1461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80AC44F" w14:textId="2133BA4E" w:rsidR="008D2684" w:rsidRPr="00352049" w:rsidRDefault="008D2684" w:rsidP="00AA0F9E">
            <w:pPr>
              <w:pStyle w:val="TAL"/>
            </w:pPr>
            <w:r w:rsidRPr="00352049">
              <w:t xml:space="preserve">M </w:t>
            </w:r>
            <w:r w:rsidRPr="00352049">
              <w:rPr>
                <w:rFonts w:hint="eastAsia"/>
                <w:lang w:eastAsia="zh-CN"/>
              </w:rPr>
              <w:t>(</w:t>
            </w:r>
            <w:r>
              <w:rPr>
                <w:lang w:eastAsia="zh-CN"/>
              </w:rPr>
              <w:t>see</w:t>
            </w:r>
            <w:r w:rsidR="000B7B3F">
              <w:rPr>
                <w:lang w:eastAsia="zh-CN"/>
              </w:rPr>
              <w:t> </w:t>
            </w:r>
            <w:r w:rsidRPr="00352049">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019F061" w14:textId="77777777" w:rsidR="008D2684" w:rsidRPr="00352049" w:rsidRDefault="008D2684" w:rsidP="00AA0F9E">
            <w:pPr>
              <w:pStyle w:val="TAL"/>
            </w:pPr>
            <w:r w:rsidRPr="00352049">
              <w:t>MC service group ID of the group</w:t>
            </w:r>
          </w:p>
        </w:tc>
      </w:tr>
      <w:tr w:rsidR="008D2684" w:rsidRPr="003E5F68" w14:paraId="665C75BD" w14:textId="77777777" w:rsidTr="00AA0F9E">
        <w:trPr>
          <w:jc w:val="center"/>
        </w:trPr>
        <w:tc>
          <w:tcPr>
            <w:tcW w:w="2880" w:type="dxa"/>
            <w:tcBorders>
              <w:top w:val="single" w:sz="4" w:space="0" w:color="000000"/>
              <w:left w:val="single" w:sz="4" w:space="0" w:color="000000"/>
              <w:bottom w:val="single" w:sz="4" w:space="0" w:color="000000"/>
            </w:tcBorders>
          </w:tcPr>
          <w:p w14:paraId="7C4E39F2" w14:textId="77777777" w:rsidR="008D2684" w:rsidRPr="00352049" w:rsidRDefault="008D2684" w:rsidP="00AA0F9E">
            <w:pPr>
              <w:pStyle w:val="TAL"/>
            </w:pPr>
            <w:r>
              <w:t>Result</w:t>
            </w:r>
          </w:p>
        </w:tc>
        <w:tc>
          <w:tcPr>
            <w:tcW w:w="1440" w:type="dxa"/>
            <w:tcBorders>
              <w:top w:val="single" w:sz="4" w:space="0" w:color="000000"/>
              <w:left w:val="single" w:sz="4" w:space="0" w:color="000000"/>
              <w:bottom w:val="single" w:sz="4" w:space="0" w:color="000000"/>
            </w:tcBorders>
          </w:tcPr>
          <w:p w14:paraId="60120268"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DF3359C" w14:textId="77777777" w:rsidR="008D2684" w:rsidRPr="00352049" w:rsidRDefault="008D2684" w:rsidP="00AA0F9E">
            <w:pPr>
              <w:pStyle w:val="TAL"/>
            </w:pPr>
            <w:r>
              <w:t>Indicates success or reason for failure</w:t>
            </w:r>
          </w:p>
        </w:tc>
      </w:tr>
      <w:tr w:rsidR="008D2684" w:rsidRPr="003E5F68" w14:paraId="063064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41DCC39" w14:textId="77777777" w:rsidR="008D2684" w:rsidRPr="00352049" w:rsidRDefault="008D2684" w:rsidP="00AA0F9E">
            <w:pPr>
              <w:pStyle w:val="TAN"/>
            </w:pPr>
            <w:r w:rsidRPr="00352049">
              <w:t>NOTE:</w:t>
            </w:r>
            <w:r w:rsidRPr="00352049">
              <w:tab/>
            </w:r>
            <w:r w:rsidRPr="00352049">
              <w:rPr>
                <w:lang w:eastAsia="zh-CN"/>
              </w:rPr>
              <w:t xml:space="preserve">If the </w:t>
            </w:r>
            <w:r w:rsidRPr="00352049">
              <w:rPr>
                <w:rFonts w:hint="eastAsia"/>
                <w:lang w:eastAsia="zh-CN"/>
              </w:rPr>
              <w:t>R</w:t>
            </w:r>
            <w:r w:rsidRPr="00352049">
              <w:rPr>
                <w:lang w:eastAsia="zh-CN"/>
              </w:rPr>
              <w:t>esult information element indicates failure then the value</w:t>
            </w:r>
            <w:r w:rsidRPr="00352049">
              <w:rPr>
                <w:rFonts w:hint="eastAsia"/>
                <w:lang w:eastAsia="zh-CN"/>
              </w:rPr>
              <w:t xml:space="preserve"> of </w:t>
            </w:r>
            <w:r w:rsidRPr="00352049">
              <w:rPr>
                <w:lang w:eastAsia="zh-CN"/>
              </w:rPr>
              <w:t xml:space="preserve">MC service </w:t>
            </w:r>
            <w:r w:rsidRPr="00352049">
              <w:rPr>
                <w:rFonts w:hint="eastAsia"/>
                <w:lang w:eastAsia="zh-CN"/>
              </w:rPr>
              <w:t xml:space="preserve">group </w:t>
            </w:r>
            <w:r w:rsidRPr="00352049">
              <w:rPr>
                <w:lang w:eastAsia="zh-CN"/>
              </w:rPr>
              <w:t xml:space="preserve">ID information </w:t>
            </w:r>
            <w:r w:rsidRPr="00352049">
              <w:rPr>
                <w:rFonts w:hint="eastAsia"/>
                <w:lang w:eastAsia="zh-CN"/>
              </w:rPr>
              <w:t>element</w:t>
            </w:r>
            <w:r w:rsidRPr="00352049">
              <w:rPr>
                <w:lang w:eastAsia="zh-CN"/>
              </w:rPr>
              <w:t xml:space="preserve"> has no meaning</w:t>
            </w:r>
            <w:r w:rsidRPr="00352049">
              <w:rPr>
                <w:rFonts w:hint="eastAsia"/>
                <w:lang w:eastAsia="zh-CN"/>
              </w:rPr>
              <w:t>.</w:t>
            </w:r>
          </w:p>
        </w:tc>
      </w:tr>
    </w:tbl>
    <w:p w14:paraId="097EDD8D" w14:textId="77777777" w:rsidR="008D2684" w:rsidRPr="003E5F68" w:rsidRDefault="008D2684" w:rsidP="008D2684"/>
    <w:p w14:paraId="6306123C" w14:textId="77777777" w:rsidR="008D2684" w:rsidRPr="003E5F68" w:rsidRDefault="008D2684" w:rsidP="008D2684">
      <w:pPr>
        <w:pStyle w:val="Heading4"/>
      </w:pPr>
      <w:bookmarkStart w:id="1695" w:name="_Toc433209707"/>
      <w:bookmarkStart w:id="1696" w:name="_Toc453260207"/>
      <w:bookmarkStart w:id="1697" w:name="_Toc453261094"/>
      <w:bookmarkStart w:id="1698" w:name="_Toc453279839"/>
      <w:bookmarkStart w:id="1699" w:name="_Toc459375177"/>
      <w:bookmarkStart w:id="1700" w:name="_Toc468105421"/>
      <w:bookmarkStart w:id="1701" w:name="_Toc468110516"/>
      <w:bookmarkStart w:id="1702" w:name="_Toc209617581"/>
      <w:r>
        <w:t>10.2</w:t>
      </w:r>
      <w:r w:rsidRPr="003E5F68">
        <w:t>.2.3</w:t>
      </w:r>
      <w:r w:rsidRPr="003E5F68">
        <w:tab/>
        <w:t>Group regroup request</w:t>
      </w:r>
      <w:bookmarkEnd w:id="1695"/>
      <w:bookmarkEnd w:id="1696"/>
      <w:bookmarkEnd w:id="1697"/>
      <w:bookmarkEnd w:id="1698"/>
      <w:bookmarkEnd w:id="1699"/>
      <w:r>
        <w:t xml:space="preserve"> (group management client – group management server)</w:t>
      </w:r>
      <w:bookmarkEnd w:id="1700"/>
      <w:bookmarkEnd w:id="1701"/>
      <w:bookmarkEnd w:id="1702"/>
    </w:p>
    <w:p w14:paraId="7AF6617C" w14:textId="77777777" w:rsidR="008D2684" w:rsidRPr="003E5F68" w:rsidRDefault="008D2684" w:rsidP="008D2684">
      <w:r w:rsidRPr="003E5F68">
        <w:t>Table </w:t>
      </w:r>
      <w:r>
        <w:t>10.2</w:t>
      </w:r>
      <w:r w:rsidRPr="003E5F68">
        <w:t xml:space="preserve">.2.3-1 describes the information flow </w:t>
      </w:r>
      <w:r>
        <w:t xml:space="preserve">for the </w:t>
      </w:r>
      <w:r w:rsidRPr="003E5F68">
        <w:t>group regroup request from the group management client to the group management server.</w:t>
      </w:r>
    </w:p>
    <w:p w14:paraId="5906BC25"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3-1</w:t>
      </w:r>
      <w:r w:rsidRPr="003E5F68">
        <w:t xml:space="preserve">: </w:t>
      </w:r>
      <w:r w:rsidRPr="003E5F68">
        <w:rPr>
          <w:lang w:val="en-US"/>
        </w:rPr>
        <w:t>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2B46D6" w14:textId="77777777" w:rsidTr="00AA0F9E">
        <w:trPr>
          <w:jc w:val="center"/>
        </w:trPr>
        <w:tc>
          <w:tcPr>
            <w:tcW w:w="2880" w:type="dxa"/>
            <w:tcBorders>
              <w:top w:val="single" w:sz="4" w:space="0" w:color="000000"/>
              <w:left w:val="single" w:sz="4" w:space="0" w:color="000000"/>
              <w:bottom w:val="single" w:sz="4" w:space="0" w:color="000000"/>
            </w:tcBorders>
          </w:tcPr>
          <w:p w14:paraId="726CB91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004DB6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560EB2F" w14:textId="77777777" w:rsidR="008D2684" w:rsidRPr="003E5F68" w:rsidRDefault="008D2684" w:rsidP="00AA0F9E">
            <w:pPr>
              <w:pStyle w:val="TAH"/>
            </w:pPr>
            <w:r w:rsidRPr="003E5F68">
              <w:t>Description</w:t>
            </w:r>
          </w:p>
        </w:tc>
      </w:tr>
      <w:tr w:rsidR="008D2684" w:rsidRPr="003E5F68" w14:paraId="02BAB622" w14:textId="77777777" w:rsidTr="00AA0F9E">
        <w:trPr>
          <w:jc w:val="center"/>
        </w:trPr>
        <w:tc>
          <w:tcPr>
            <w:tcW w:w="2880" w:type="dxa"/>
            <w:tcBorders>
              <w:top w:val="single" w:sz="4" w:space="0" w:color="000000"/>
              <w:left w:val="single" w:sz="4" w:space="0" w:color="000000"/>
              <w:bottom w:val="single" w:sz="4" w:space="0" w:color="000000"/>
            </w:tcBorders>
          </w:tcPr>
          <w:p w14:paraId="614954A2"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5540C35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0929714" w14:textId="77777777" w:rsidR="008D2684" w:rsidRPr="00352049" w:rsidRDefault="008D2684" w:rsidP="00AA0F9E">
            <w:pPr>
              <w:pStyle w:val="TAL"/>
            </w:pPr>
            <w:r w:rsidRPr="00352049">
              <w:t>List of MC service group IDs to be combined</w:t>
            </w:r>
          </w:p>
        </w:tc>
      </w:tr>
      <w:tr w:rsidR="008D2684" w:rsidRPr="003E5F68" w14:paraId="48816500" w14:textId="77777777" w:rsidTr="00AA0F9E">
        <w:trPr>
          <w:jc w:val="center"/>
        </w:trPr>
        <w:tc>
          <w:tcPr>
            <w:tcW w:w="2880" w:type="dxa"/>
            <w:tcBorders>
              <w:top w:val="single" w:sz="4" w:space="0" w:color="000000"/>
              <w:left w:val="single" w:sz="4" w:space="0" w:color="000000"/>
              <w:bottom w:val="single" w:sz="4" w:space="0" w:color="000000"/>
            </w:tcBorders>
          </w:tcPr>
          <w:p w14:paraId="4FE9DDFD" w14:textId="286891BA" w:rsidR="008D2684" w:rsidRPr="00352049" w:rsidRDefault="008D2684" w:rsidP="00AA0F9E">
            <w:pPr>
              <w:pStyle w:val="TAL"/>
            </w:pPr>
            <w:r w:rsidRPr="00352049">
              <w:t>Security level (see</w:t>
            </w:r>
            <w:r w:rsidR="000B7B3F">
              <w:t> </w:t>
            </w:r>
            <w:r w:rsidRPr="00352049">
              <w:t>NOTE</w:t>
            </w:r>
            <w:r>
              <w:t> </w:t>
            </w:r>
            <w:r w:rsidRPr="00352049">
              <w:t>1)</w:t>
            </w:r>
          </w:p>
        </w:tc>
        <w:tc>
          <w:tcPr>
            <w:tcW w:w="1440" w:type="dxa"/>
            <w:tcBorders>
              <w:top w:val="single" w:sz="4" w:space="0" w:color="000000"/>
              <w:left w:val="single" w:sz="4" w:space="0" w:color="000000"/>
              <w:bottom w:val="single" w:sz="4" w:space="0" w:color="000000"/>
            </w:tcBorders>
          </w:tcPr>
          <w:p w14:paraId="59F6101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4FD5649B" w14:textId="77777777" w:rsidR="008D2684" w:rsidRPr="00352049" w:rsidRDefault="008D2684" w:rsidP="00AA0F9E">
            <w:pPr>
              <w:pStyle w:val="TAL"/>
            </w:pPr>
            <w:r w:rsidRPr="00352049">
              <w:t>Required security level for the temporary group</w:t>
            </w:r>
          </w:p>
        </w:tc>
      </w:tr>
      <w:tr w:rsidR="008D2684" w:rsidRPr="003E5F68" w14:paraId="743E4A38" w14:textId="77777777" w:rsidTr="00AA0F9E">
        <w:trPr>
          <w:jc w:val="center"/>
        </w:trPr>
        <w:tc>
          <w:tcPr>
            <w:tcW w:w="2880" w:type="dxa"/>
            <w:tcBorders>
              <w:top w:val="single" w:sz="4" w:space="0" w:color="000000"/>
              <w:left w:val="single" w:sz="4" w:space="0" w:color="000000"/>
              <w:bottom w:val="single" w:sz="4" w:space="0" w:color="000000"/>
            </w:tcBorders>
          </w:tcPr>
          <w:p w14:paraId="270C90E9"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tcPr>
          <w:p w14:paraId="2820014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EDECBD3" w14:textId="77777777" w:rsidR="008D2684" w:rsidRPr="00352049" w:rsidRDefault="008D2684" w:rsidP="00AA0F9E">
            <w:pPr>
              <w:pStyle w:val="TAL"/>
            </w:pPr>
            <w:r w:rsidRPr="00352049">
              <w:t>Required priority level for the temporary group</w:t>
            </w:r>
          </w:p>
        </w:tc>
      </w:tr>
      <w:tr w:rsidR="008D2684" w:rsidRPr="003E5F68" w14:paraId="78D85AE7" w14:textId="77777777" w:rsidTr="00AA0F9E">
        <w:trPr>
          <w:jc w:val="center"/>
        </w:trPr>
        <w:tc>
          <w:tcPr>
            <w:tcW w:w="2880" w:type="dxa"/>
            <w:tcBorders>
              <w:top w:val="single" w:sz="4" w:space="0" w:color="000000"/>
              <w:left w:val="single" w:sz="4" w:space="0" w:color="000000"/>
              <w:bottom w:val="single" w:sz="4" w:space="0" w:color="000000"/>
            </w:tcBorders>
          </w:tcPr>
          <w:p w14:paraId="14B24E31" w14:textId="77B8BB5A" w:rsidR="008D2684" w:rsidRPr="00352049" w:rsidRDefault="008D2684" w:rsidP="00AA0F9E">
            <w:pPr>
              <w:pStyle w:val="TAL"/>
            </w:pPr>
            <w:r w:rsidRPr="00352049">
              <w:t>MC service list (see</w:t>
            </w:r>
            <w:r w:rsidR="000B7B3F">
              <w:t> </w:t>
            </w:r>
            <w:r w:rsidRPr="00352049">
              <w:t>NOTE</w:t>
            </w:r>
            <w:r>
              <w:t> </w:t>
            </w:r>
            <w:r w:rsidRPr="00352049">
              <w:t>2)</w:t>
            </w:r>
          </w:p>
        </w:tc>
        <w:tc>
          <w:tcPr>
            <w:tcW w:w="1440" w:type="dxa"/>
            <w:tcBorders>
              <w:top w:val="single" w:sz="4" w:space="0" w:color="000000"/>
              <w:left w:val="single" w:sz="4" w:space="0" w:color="000000"/>
              <w:bottom w:val="single" w:sz="4" w:space="0" w:color="000000"/>
            </w:tcBorders>
          </w:tcPr>
          <w:p w14:paraId="176E6D6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2685D85" w14:textId="77777777" w:rsidR="008D2684" w:rsidRPr="00352049" w:rsidRDefault="008D2684" w:rsidP="00AA0F9E">
            <w:pPr>
              <w:pStyle w:val="TAL"/>
            </w:pPr>
            <w:r w:rsidRPr="00352049">
              <w:t>A subset of the common MC service(s) to be applied for the regrouped group</w:t>
            </w:r>
          </w:p>
        </w:tc>
      </w:tr>
      <w:tr w:rsidR="008D2684" w:rsidRPr="003E5F68" w14:paraId="52603786" w14:textId="77777777" w:rsidTr="00AA0F9E">
        <w:trPr>
          <w:jc w:val="center"/>
        </w:trPr>
        <w:tc>
          <w:tcPr>
            <w:tcW w:w="2880" w:type="dxa"/>
            <w:tcBorders>
              <w:top w:val="single" w:sz="4" w:space="0" w:color="000000"/>
              <w:left w:val="single" w:sz="4" w:space="0" w:color="000000"/>
              <w:bottom w:val="single" w:sz="4" w:space="0" w:color="000000"/>
            </w:tcBorders>
          </w:tcPr>
          <w:p w14:paraId="1F245AD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50BDAB84"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1769D6C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6732E08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3EFD39" w14:textId="77777777" w:rsidR="008D2684" w:rsidRPr="00352049" w:rsidRDefault="008D2684" w:rsidP="00AA0F9E">
            <w:pPr>
              <w:pStyle w:val="TAN"/>
            </w:pPr>
            <w:r w:rsidRPr="00352049">
              <w:t>NOTE</w:t>
            </w:r>
            <w:r>
              <w:t> </w:t>
            </w:r>
            <w:r w:rsidRPr="00352049">
              <w:t>1:</w:t>
            </w:r>
            <w:r w:rsidRPr="00352049">
              <w:tab/>
              <w:t>Security level refers to the configuration of media and floor control protection parameters as listed in Annex A.4, table A.4-1</w:t>
            </w:r>
          </w:p>
          <w:p w14:paraId="1B8562FA" w14:textId="77777777" w:rsidR="008D2684" w:rsidRPr="00352049" w:rsidRDefault="008D2684" w:rsidP="00AA0F9E">
            <w:pPr>
              <w:pStyle w:val="TAN"/>
            </w:pPr>
            <w:r w:rsidRPr="00352049">
              <w:t>NOTE</w:t>
            </w:r>
            <w:r>
              <w:t> </w:t>
            </w:r>
            <w:r w:rsidRPr="00352049">
              <w:t>2:</w:t>
            </w:r>
            <w:r w:rsidRPr="00352049">
              <w:tab/>
              <w:t>If this information element is not present, all the MC service(s) that are common to the groups being regrouped will be applicable for the regrouped group.</w:t>
            </w:r>
          </w:p>
        </w:tc>
      </w:tr>
    </w:tbl>
    <w:p w14:paraId="25DD1887" w14:textId="77777777" w:rsidR="008D2684" w:rsidRPr="003E5F68" w:rsidRDefault="008D2684" w:rsidP="008D2684"/>
    <w:p w14:paraId="2E02B954" w14:textId="77777777" w:rsidR="008D2684" w:rsidRPr="003E5F68" w:rsidRDefault="008D2684" w:rsidP="008D2684">
      <w:pPr>
        <w:pStyle w:val="Heading4"/>
      </w:pPr>
      <w:bookmarkStart w:id="1703" w:name="_Toc433209708"/>
      <w:bookmarkStart w:id="1704" w:name="_Toc453260208"/>
      <w:bookmarkStart w:id="1705" w:name="_Toc453261095"/>
      <w:bookmarkStart w:id="1706" w:name="_Toc453279840"/>
      <w:bookmarkStart w:id="1707" w:name="_Toc459375178"/>
      <w:bookmarkStart w:id="1708" w:name="_Toc468105422"/>
      <w:bookmarkStart w:id="1709" w:name="_Toc468110517"/>
      <w:bookmarkStart w:id="1710" w:name="_Toc209617582"/>
      <w:r>
        <w:t>10.2</w:t>
      </w:r>
      <w:r w:rsidRPr="003E5F68">
        <w:t>.2.4</w:t>
      </w:r>
      <w:r w:rsidRPr="003E5F68">
        <w:tab/>
        <w:t>Group regroup response</w:t>
      </w:r>
      <w:bookmarkEnd w:id="1703"/>
      <w:bookmarkEnd w:id="1704"/>
      <w:bookmarkEnd w:id="1705"/>
      <w:bookmarkEnd w:id="1706"/>
      <w:bookmarkEnd w:id="1707"/>
      <w:r>
        <w:t xml:space="preserve"> (group management server – group management client)</w:t>
      </w:r>
      <w:bookmarkEnd w:id="1708"/>
      <w:bookmarkEnd w:id="1709"/>
      <w:bookmarkEnd w:id="1710"/>
    </w:p>
    <w:p w14:paraId="398C8D87" w14:textId="77777777" w:rsidR="008D2684" w:rsidRPr="003E5F68" w:rsidRDefault="008D2684" w:rsidP="008D2684">
      <w:r w:rsidRPr="003E5F68">
        <w:t>Table </w:t>
      </w:r>
      <w:r>
        <w:t>10.2</w:t>
      </w:r>
      <w:r w:rsidRPr="003E5F68">
        <w:t xml:space="preserve">.2.4-1 describes the information flow </w:t>
      </w:r>
      <w:r>
        <w:t xml:space="preserve">for the </w:t>
      </w:r>
      <w:r w:rsidRPr="003E5F68">
        <w:t>group regroup response from the group management server to the group management client.</w:t>
      </w:r>
    </w:p>
    <w:p w14:paraId="601E4EDB"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4-1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DD2C200" w14:textId="77777777" w:rsidTr="00AA0F9E">
        <w:trPr>
          <w:jc w:val="center"/>
        </w:trPr>
        <w:tc>
          <w:tcPr>
            <w:tcW w:w="2880" w:type="dxa"/>
            <w:tcBorders>
              <w:top w:val="single" w:sz="4" w:space="0" w:color="000000"/>
              <w:left w:val="single" w:sz="4" w:space="0" w:color="000000"/>
              <w:bottom w:val="single" w:sz="4" w:space="0" w:color="000000"/>
            </w:tcBorders>
          </w:tcPr>
          <w:p w14:paraId="05C4071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C50ED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7C363A6" w14:textId="77777777" w:rsidR="008D2684" w:rsidRPr="003E5F68" w:rsidRDefault="008D2684" w:rsidP="00AA0F9E">
            <w:pPr>
              <w:pStyle w:val="TAH"/>
            </w:pPr>
            <w:r w:rsidRPr="003E5F68">
              <w:t>Description</w:t>
            </w:r>
          </w:p>
        </w:tc>
      </w:tr>
      <w:tr w:rsidR="008D2684" w:rsidRPr="003E5F68" w14:paraId="0F6084F9" w14:textId="77777777" w:rsidTr="00AA0F9E">
        <w:trPr>
          <w:jc w:val="center"/>
        </w:trPr>
        <w:tc>
          <w:tcPr>
            <w:tcW w:w="2880" w:type="dxa"/>
            <w:tcBorders>
              <w:top w:val="single" w:sz="4" w:space="0" w:color="000000"/>
              <w:left w:val="single" w:sz="4" w:space="0" w:color="000000"/>
              <w:bottom w:val="single" w:sz="4" w:space="0" w:color="000000"/>
            </w:tcBorders>
          </w:tcPr>
          <w:p w14:paraId="19696D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C880565" w14:textId="7BF3FF88" w:rsidR="008D2684" w:rsidRPr="00352049" w:rsidRDefault="008D2684" w:rsidP="00AA0F9E">
            <w:pPr>
              <w:pStyle w:val="TAL"/>
            </w:pPr>
            <w:r w:rsidRPr="00352049">
              <w:t>O (</w:t>
            </w:r>
            <w:r>
              <w:t>see</w:t>
            </w:r>
            <w:r w:rsidR="000B7B3F">
              <w:t> </w:t>
            </w:r>
            <w:r w:rsidRPr="00352049">
              <w:t>NOTE)</w:t>
            </w:r>
          </w:p>
        </w:tc>
        <w:tc>
          <w:tcPr>
            <w:tcW w:w="4320" w:type="dxa"/>
            <w:tcBorders>
              <w:top w:val="single" w:sz="4" w:space="0" w:color="000000"/>
              <w:left w:val="single" w:sz="4" w:space="0" w:color="000000"/>
              <w:bottom w:val="single" w:sz="4" w:space="0" w:color="000000"/>
              <w:right w:val="single" w:sz="4" w:space="0" w:color="000000"/>
            </w:tcBorders>
          </w:tcPr>
          <w:p w14:paraId="0943F6D2" w14:textId="77777777" w:rsidR="008D2684" w:rsidRPr="00352049" w:rsidRDefault="008D2684" w:rsidP="00AA0F9E">
            <w:pPr>
              <w:pStyle w:val="TAL"/>
            </w:pPr>
            <w:r w:rsidRPr="00352049">
              <w:t>MC service group ID of the temporary group</w:t>
            </w:r>
          </w:p>
        </w:tc>
      </w:tr>
      <w:tr w:rsidR="008D2684" w:rsidRPr="003E5F68" w14:paraId="57DCCC19" w14:textId="77777777" w:rsidTr="00AA0F9E">
        <w:trPr>
          <w:jc w:val="center"/>
        </w:trPr>
        <w:tc>
          <w:tcPr>
            <w:tcW w:w="2880" w:type="dxa"/>
            <w:tcBorders>
              <w:top w:val="single" w:sz="4" w:space="0" w:color="000000"/>
              <w:left w:val="single" w:sz="4" w:space="0" w:color="000000"/>
              <w:bottom w:val="single" w:sz="4" w:space="0" w:color="000000"/>
            </w:tcBorders>
          </w:tcPr>
          <w:p w14:paraId="04D9FE28"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tcPr>
          <w:p w14:paraId="39F7F2C3"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828FF73"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p>
        </w:tc>
      </w:tr>
      <w:tr w:rsidR="008D2684" w:rsidRPr="003E5F68" w14:paraId="1B35A5D6" w14:textId="77777777" w:rsidTr="00AA0F9E">
        <w:trPr>
          <w:jc w:val="center"/>
        </w:trPr>
        <w:tc>
          <w:tcPr>
            <w:tcW w:w="2880" w:type="dxa"/>
            <w:tcBorders>
              <w:top w:val="single" w:sz="4" w:space="0" w:color="000000"/>
              <w:left w:val="single" w:sz="4" w:space="0" w:color="000000"/>
              <w:bottom w:val="single" w:sz="4" w:space="0" w:color="000000"/>
            </w:tcBorders>
          </w:tcPr>
          <w:p w14:paraId="4C8EB58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19D69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7BA254B" w14:textId="77777777" w:rsidR="008D2684" w:rsidRPr="00352049" w:rsidRDefault="008D2684" w:rsidP="00AA0F9E">
            <w:pPr>
              <w:pStyle w:val="TAL"/>
            </w:pPr>
            <w:r w:rsidRPr="00352049">
              <w:rPr>
                <w:rFonts w:hint="eastAsia"/>
                <w:lang w:eastAsia="zh-CN"/>
              </w:rPr>
              <w:t>Indicates the success or failure of group regroup</w:t>
            </w:r>
          </w:p>
        </w:tc>
      </w:tr>
      <w:tr w:rsidR="008D2684" w:rsidRPr="003E5F68" w14:paraId="31F0DAB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427B252" w14:textId="77777777" w:rsidR="008D2684" w:rsidRPr="00352049" w:rsidRDefault="008D2684" w:rsidP="00AA0F9E">
            <w:pPr>
              <w:pStyle w:val="TAN"/>
              <w:rPr>
                <w:lang w:eastAsia="zh-CN"/>
              </w:rPr>
            </w:pPr>
            <w:r w:rsidRPr="00352049">
              <w:rPr>
                <w:lang w:eastAsia="zh-CN"/>
              </w:rPr>
              <w:t>NOTE:</w:t>
            </w:r>
            <w:r w:rsidRPr="00352049">
              <w:rPr>
                <w:lang w:eastAsia="zh-CN"/>
              </w:rPr>
              <w:tab/>
              <w:t>Shall be present if the Result information element indicates that the group regroup operation is successful.  Otherwise MC service group ID shall not be present.</w:t>
            </w:r>
          </w:p>
        </w:tc>
      </w:tr>
    </w:tbl>
    <w:p w14:paraId="000474AF" w14:textId="77777777" w:rsidR="008D2684" w:rsidRPr="003E5F68" w:rsidRDefault="008D2684" w:rsidP="008D2684"/>
    <w:p w14:paraId="45FCFFE4" w14:textId="77777777" w:rsidR="008D2684" w:rsidRPr="003E5F68" w:rsidRDefault="008D2684" w:rsidP="008D2684">
      <w:pPr>
        <w:pStyle w:val="Heading4"/>
      </w:pPr>
      <w:bookmarkStart w:id="1711" w:name="_Toc433209709"/>
      <w:bookmarkStart w:id="1712" w:name="_Toc453260209"/>
      <w:bookmarkStart w:id="1713" w:name="_Toc453261096"/>
      <w:bookmarkStart w:id="1714" w:name="_Toc453279841"/>
      <w:bookmarkStart w:id="1715" w:name="_Toc459375179"/>
      <w:bookmarkStart w:id="1716" w:name="_Toc468105423"/>
      <w:bookmarkStart w:id="1717" w:name="_Toc468110518"/>
      <w:bookmarkStart w:id="1718" w:name="_Toc209617583"/>
      <w:r>
        <w:t>10.2</w:t>
      </w:r>
      <w:r w:rsidRPr="003E5F68">
        <w:t>.2.5</w:t>
      </w:r>
      <w:r w:rsidRPr="003E5F68">
        <w:tab/>
        <w:t>Group regroup teardown request</w:t>
      </w:r>
      <w:bookmarkEnd w:id="1711"/>
      <w:bookmarkEnd w:id="1712"/>
      <w:bookmarkEnd w:id="1713"/>
      <w:bookmarkEnd w:id="1714"/>
      <w:bookmarkEnd w:id="1715"/>
      <w:bookmarkEnd w:id="1716"/>
      <w:bookmarkEnd w:id="1717"/>
      <w:bookmarkEnd w:id="1718"/>
    </w:p>
    <w:p w14:paraId="15F1AF04" w14:textId="77777777" w:rsidR="008D2684" w:rsidRPr="003E5F68" w:rsidRDefault="008D2684" w:rsidP="008D2684">
      <w:r w:rsidRPr="003E5F68">
        <w:t>Table </w:t>
      </w:r>
      <w:r>
        <w:t>10.2</w:t>
      </w:r>
      <w:r w:rsidRPr="003E5F68">
        <w:t>.2.5-1 describes the information flow group regroup teardown request from the group management client to the group management server.</w:t>
      </w:r>
    </w:p>
    <w:p w14:paraId="73D3DDFA"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5-1</w:t>
      </w:r>
      <w:r w:rsidRPr="003E5F68">
        <w:t>: Group regroup teardown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7D1026A" w14:textId="77777777" w:rsidTr="00AA0F9E">
        <w:trPr>
          <w:jc w:val="center"/>
        </w:trPr>
        <w:tc>
          <w:tcPr>
            <w:tcW w:w="2880" w:type="dxa"/>
            <w:tcBorders>
              <w:top w:val="single" w:sz="4" w:space="0" w:color="000000"/>
              <w:left w:val="single" w:sz="4" w:space="0" w:color="000000"/>
              <w:bottom w:val="single" w:sz="4" w:space="0" w:color="000000"/>
            </w:tcBorders>
          </w:tcPr>
          <w:p w14:paraId="21F7C27F"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38ED539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3AC65FB" w14:textId="77777777" w:rsidR="008D2684" w:rsidRPr="003E5F68" w:rsidRDefault="008D2684" w:rsidP="00AA0F9E">
            <w:pPr>
              <w:pStyle w:val="TAH"/>
            </w:pPr>
            <w:r w:rsidRPr="003E5F68">
              <w:t>Description</w:t>
            </w:r>
          </w:p>
        </w:tc>
      </w:tr>
      <w:tr w:rsidR="008D2684" w:rsidRPr="003E5F68" w14:paraId="3D8CF23B" w14:textId="77777777" w:rsidTr="00AA0F9E">
        <w:trPr>
          <w:jc w:val="center"/>
        </w:trPr>
        <w:tc>
          <w:tcPr>
            <w:tcW w:w="2880" w:type="dxa"/>
            <w:tcBorders>
              <w:top w:val="single" w:sz="4" w:space="0" w:color="000000"/>
              <w:left w:val="single" w:sz="4" w:space="0" w:color="000000"/>
              <w:bottom w:val="single" w:sz="4" w:space="0" w:color="000000"/>
            </w:tcBorders>
          </w:tcPr>
          <w:p w14:paraId="785640C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FFFC27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D46E01" w14:textId="77777777" w:rsidR="008D2684" w:rsidRPr="00352049" w:rsidRDefault="008D2684" w:rsidP="00AA0F9E">
            <w:pPr>
              <w:pStyle w:val="TAL"/>
            </w:pPr>
            <w:r w:rsidRPr="00352049">
              <w:t>MC service group ID of the temporary group which is requested to be torn down</w:t>
            </w:r>
          </w:p>
        </w:tc>
      </w:tr>
    </w:tbl>
    <w:p w14:paraId="6335A16A" w14:textId="77777777" w:rsidR="008D2684" w:rsidRPr="003E5F68" w:rsidRDefault="008D2684" w:rsidP="008D2684"/>
    <w:p w14:paraId="1B7E5380" w14:textId="77777777" w:rsidR="008D2684" w:rsidRPr="003E5F68" w:rsidRDefault="008D2684" w:rsidP="008D2684">
      <w:pPr>
        <w:pStyle w:val="Heading4"/>
      </w:pPr>
      <w:bookmarkStart w:id="1719" w:name="_Toc433209710"/>
      <w:bookmarkStart w:id="1720" w:name="_Toc453260210"/>
      <w:bookmarkStart w:id="1721" w:name="_Toc453261097"/>
      <w:bookmarkStart w:id="1722" w:name="_Toc453279842"/>
      <w:bookmarkStart w:id="1723" w:name="_Toc459375180"/>
      <w:bookmarkStart w:id="1724" w:name="_Toc468105424"/>
      <w:bookmarkStart w:id="1725" w:name="_Toc468110519"/>
      <w:bookmarkStart w:id="1726" w:name="_Toc209617584"/>
      <w:r>
        <w:t>10.2</w:t>
      </w:r>
      <w:r w:rsidRPr="003E5F68">
        <w:t>.2.6</w:t>
      </w:r>
      <w:r w:rsidRPr="003E5F68">
        <w:tab/>
        <w:t>Group regroup teardown response</w:t>
      </w:r>
      <w:bookmarkEnd w:id="1719"/>
      <w:bookmarkEnd w:id="1720"/>
      <w:bookmarkEnd w:id="1721"/>
      <w:bookmarkEnd w:id="1722"/>
      <w:bookmarkEnd w:id="1723"/>
      <w:bookmarkEnd w:id="1724"/>
      <w:bookmarkEnd w:id="1725"/>
      <w:bookmarkEnd w:id="1726"/>
    </w:p>
    <w:p w14:paraId="58560FDE" w14:textId="77777777" w:rsidR="008D2684" w:rsidRPr="003E5F68" w:rsidRDefault="008D2684" w:rsidP="008D2684">
      <w:r w:rsidRPr="003E5F68">
        <w:t>Table </w:t>
      </w:r>
      <w:r>
        <w:t>10.2</w:t>
      </w:r>
      <w:r w:rsidRPr="003E5F68">
        <w:t>.2.6-1 describes the information flow group regroup teardown response from the group management server to the group management client.</w:t>
      </w:r>
    </w:p>
    <w:p w14:paraId="78ABA49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6-1</w:t>
      </w:r>
      <w:r w:rsidRPr="003E5F68">
        <w:t>: Group regroup teardown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8F319A" w14:textId="77777777" w:rsidTr="00AA0F9E">
        <w:trPr>
          <w:jc w:val="center"/>
        </w:trPr>
        <w:tc>
          <w:tcPr>
            <w:tcW w:w="2880" w:type="dxa"/>
            <w:tcBorders>
              <w:top w:val="single" w:sz="4" w:space="0" w:color="000000"/>
              <w:left w:val="single" w:sz="4" w:space="0" w:color="000000"/>
              <w:bottom w:val="single" w:sz="4" w:space="0" w:color="000000"/>
            </w:tcBorders>
          </w:tcPr>
          <w:p w14:paraId="6BD6391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4598B3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A3E7EB1" w14:textId="77777777" w:rsidR="008D2684" w:rsidRPr="003E5F68" w:rsidRDefault="008D2684" w:rsidP="00AA0F9E">
            <w:pPr>
              <w:pStyle w:val="TAH"/>
            </w:pPr>
            <w:r w:rsidRPr="003E5F68">
              <w:t>Description</w:t>
            </w:r>
          </w:p>
        </w:tc>
      </w:tr>
      <w:tr w:rsidR="008D2684" w:rsidRPr="003E5F68" w14:paraId="542BA58B" w14:textId="77777777" w:rsidTr="00AA0F9E">
        <w:trPr>
          <w:jc w:val="center"/>
        </w:trPr>
        <w:tc>
          <w:tcPr>
            <w:tcW w:w="2880" w:type="dxa"/>
            <w:tcBorders>
              <w:top w:val="single" w:sz="4" w:space="0" w:color="000000"/>
              <w:left w:val="single" w:sz="4" w:space="0" w:color="000000"/>
              <w:bottom w:val="single" w:sz="4" w:space="0" w:color="000000"/>
            </w:tcBorders>
          </w:tcPr>
          <w:p w14:paraId="426ED0F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0535C6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90D0955" w14:textId="77777777" w:rsidR="008D2684" w:rsidRPr="00352049" w:rsidRDefault="008D2684" w:rsidP="00AA0F9E">
            <w:pPr>
              <w:pStyle w:val="TAL"/>
            </w:pPr>
            <w:r w:rsidRPr="00352049">
              <w:t>MC service group ID of the temporary group</w:t>
            </w:r>
          </w:p>
        </w:tc>
      </w:tr>
      <w:tr w:rsidR="008D2684" w:rsidRPr="003E5F68" w14:paraId="58497822" w14:textId="77777777" w:rsidTr="00AA0F9E">
        <w:trPr>
          <w:jc w:val="center"/>
        </w:trPr>
        <w:tc>
          <w:tcPr>
            <w:tcW w:w="2880" w:type="dxa"/>
            <w:tcBorders>
              <w:top w:val="single" w:sz="4" w:space="0" w:color="000000"/>
              <w:left w:val="single" w:sz="4" w:space="0" w:color="000000"/>
              <w:bottom w:val="single" w:sz="4" w:space="0" w:color="000000"/>
            </w:tcBorders>
          </w:tcPr>
          <w:p w14:paraId="297AB10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2E5D96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6D1C398" w14:textId="77777777" w:rsidR="008D2684" w:rsidRPr="00352049" w:rsidRDefault="008D2684" w:rsidP="00AA0F9E">
            <w:pPr>
              <w:pStyle w:val="TAL"/>
            </w:pPr>
            <w:r w:rsidRPr="00352049">
              <w:rPr>
                <w:rFonts w:hint="eastAsia"/>
                <w:lang w:eastAsia="zh-CN"/>
              </w:rPr>
              <w:t>Indicates the success or failure of group regroup teardown</w:t>
            </w:r>
          </w:p>
        </w:tc>
      </w:tr>
    </w:tbl>
    <w:p w14:paraId="159288FF" w14:textId="77777777" w:rsidR="008D2684" w:rsidRPr="003E5F68" w:rsidRDefault="008D2684" w:rsidP="008D2684"/>
    <w:p w14:paraId="319E4D8B" w14:textId="77777777" w:rsidR="008D2684" w:rsidRPr="003E5F68" w:rsidRDefault="008D2684" w:rsidP="008D2684">
      <w:pPr>
        <w:pStyle w:val="Heading4"/>
      </w:pPr>
      <w:bookmarkStart w:id="1727" w:name="_Toc433209711"/>
      <w:bookmarkStart w:id="1728" w:name="_Toc453260211"/>
      <w:bookmarkStart w:id="1729" w:name="_Toc453261098"/>
      <w:bookmarkStart w:id="1730" w:name="_Toc453279843"/>
      <w:bookmarkStart w:id="1731" w:name="_Toc459375181"/>
      <w:bookmarkStart w:id="1732" w:name="_Toc468105425"/>
      <w:bookmarkStart w:id="1733" w:name="_Toc468110520"/>
      <w:bookmarkStart w:id="1734" w:name="_Toc209617585"/>
      <w:r>
        <w:t>10.2</w:t>
      </w:r>
      <w:r w:rsidRPr="003E5F68">
        <w:t>.2.7</w:t>
      </w:r>
      <w:r w:rsidRPr="003E5F68">
        <w:tab/>
        <w:t>Group creation notify</w:t>
      </w:r>
      <w:bookmarkEnd w:id="1727"/>
      <w:bookmarkEnd w:id="1728"/>
      <w:bookmarkEnd w:id="1729"/>
      <w:bookmarkEnd w:id="1730"/>
      <w:bookmarkEnd w:id="1731"/>
      <w:bookmarkEnd w:id="1732"/>
      <w:bookmarkEnd w:id="1733"/>
      <w:bookmarkEnd w:id="1734"/>
    </w:p>
    <w:p w14:paraId="21119C19" w14:textId="77777777" w:rsidR="008D2684" w:rsidRDefault="008D2684" w:rsidP="008D2684">
      <w:r w:rsidRPr="003E5F68">
        <w:t>Table </w:t>
      </w:r>
      <w:r>
        <w:t>10.2</w:t>
      </w:r>
      <w:r w:rsidRPr="003E5F68">
        <w:t xml:space="preserve">.2.7-1 describes the information flow group creation notify from the group management server to the </w:t>
      </w:r>
      <w:r>
        <w:t>MC service</w:t>
      </w:r>
      <w:r w:rsidRPr="003E5F68">
        <w:t xml:space="preserve"> server</w:t>
      </w:r>
      <w:r>
        <w:t>(s)</w:t>
      </w:r>
      <w:r w:rsidRPr="003E5F68">
        <w:t>.</w:t>
      </w:r>
    </w:p>
    <w:p w14:paraId="3B9E3350" w14:textId="77777777" w:rsidR="008D2684" w:rsidRPr="003E5F68" w:rsidRDefault="008D2684" w:rsidP="008D2684">
      <w:pPr>
        <w:pStyle w:val="NO"/>
      </w:pPr>
      <w:r>
        <w:t>NOTE:</w:t>
      </w:r>
      <w:r>
        <w:tab/>
        <w:t>When group is configured for multiple MC services, the group creation notify message is sent from the group management server to the MC service servers configured for the group.</w:t>
      </w:r>
    </w:p>
    <w:p w14:paraId="3F2361C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7</w:t>
      </w:r>
      <w:r w:rsidRPr="003E5F68">
        <w:t>-1: Group creation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807A87A" w14:textId="77777777" w:rsidTr="00AA0F9E">
        <w:trPr>
          <w:jc w:val="center"/>
        </w:trPr>
        <w:tc>
          <w:tcPr>
            <w:tcW w:w="2880" w:type="dxa"/>
            <w:tcBorders>
              <w:top w:val="single" w:sz="4" w:space="0" w:color="000000"/>
              <w:left w:val="single" w:sz="4" w:space="0" w:color="000000"/>
              <w:bottom w:val="single" w:sz="4" w:space="0" w:color="000000"/>
            </w:tcBorders>
          </w:tcPr>
          <w:p w14:paraId="4B6BB1D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D93548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81FD3A9" w14:textId="77777777" w:rsidR="008D2684" w:rsidRPr="003E5F68" w:rsidRDefault="008D2684" w:rsidP="00AA0F9E">
            <w:pPr>
              <w:pStyle w:val="TAH"/>
            </w:pPr>
            <w:r w:rsidRPr="003E5F68">
              <w:t>Description</w:t>
            </w:r>
          </w:p>
        </w:tc>
      </w:tr>
      <w:tr w:rsidR="008D2684" w:rsidRPr="003E5F68" w14:paraId="0BB44823" w14:textId="77777777" w:rsidTr="00AA0F9E">
        <w:trPr>
          <w:jc w:val="center"/>
        </w:trPr>
        <w:tc>
          <w:tcPr>
            <w:tcW w:w="2880" w:type="dxa"/>
            <w:tcBorders>
              <w:top w:val="single" w:sz="4" w:space="0" w:color="000000"/>
              <w:left w:val="single" w:sz="4" w:space="0" w:color="000000"/>
              <w:bottom w:val="single" w:sz="4" w:space="0" w:color="000000"/>
            </w:tcBorders>
          </w:tcPr>
          <w:p w14:paraId="78D71EF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6FCCEBD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3804A6F" w14:textId="77777777" w:rsidR="008D2684" w:rsidRPr="00352049" w:rsidRDefault="008D2684" w:rsidP="00AA0F9E">
            <w:pPr>
              <w:pStyle w:val="TAL"/>
            </w:pPr>
            <w:r w:rsidRPr="00352049">
              <w:t>MC service group ID that was created based on the MC service ID list and the MC services enabled on them</w:t>
            </w:r>
          </w:p>
        </w:tc>
      </w:tr>
      <w:tr w:rsidR="008D2684" w:rsidRPr="003E5F68" w14:paraId="6E00BE80" w14:textId="77777777" w:rsidTr="00AA0F9E">
        <w:trPr>
          <w:jc w:val="center"/>
        </w:trPr>
        <w:tc>
          <w:tcPr>
            <w:tcW w:w="2880" w:type="dxa"/>
            <w:tcBorders>
              <w:top w:val="single" w:sz="4" w:space="0" w:color="000000"/>
              <w:left w:val="single" w:sz="4" w:space="0" w:color="000000"/>
              <w:bottom w:val="single" w:sz="4" w:space="0" w:color="000000"/>
            </w:tcBorders>
          </w:tcPr>
          <w:p w14:paraId="1E4028F4"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tcPr>
          <w:p w14:paraId="1E6FE1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53DC6CF" w14:textId="77777777" w:rsidR="008D2684" w:rsidRPr="00352049" w:rsidRDefault="008D2684" w:rsidP="00AA0F9E">
            <w:pPr>
              <w:pStyle w:val="TAL"/>
            </w:pPr>
            <w:r w:rsidRPr="00352049">
              <w:t xml:space="preserve">List of MC service IDs that are part of the created group </w:t>
            </w:r>
          </w:p>
        </w:tc>
      </w:tr>
    </w:tbl>
    <w:p w14:paraId="2D992365" w14:textId="77777777" w:rsidR="008D2684" w:rsidRPr="003E5F68" w:rsidRDefault="008D2684" w:rsidP="008D2684"/>
    <w:p w14:paraId="66EFACEF" w14:textId="77777777" w:rsidR="008D2684" w:rsidRPr="003E5F68" w:rsidRDefault="008D2684" w:rsidP="008D2684">
      <w:pPr>
        <w:pStyle w:val="Heading4"/>
      </w:pPr>
      <w:bookmarkStart w:id="1735" w:name="_Toc433209712"/>
      <w:bookmarkStart w:id="1736" w:name="_Toc453260212"/>
      <w:bookmarkStart w:id="1737" w:name="_Toc453261099"/>
      <w:bookmarkStart w:id="1738" w:name="_Toc453279844"/>
      <w:bookmarkStart w:id="1739" w:name="_Toc459375182"/>
      <w:bookmarkStart w:id="1740" w:name="_Toc468105426"/>
      <w:bookmarkStart w:id="1741" w:name="_Toc468110521"/>
      <w:bookmarkStart w:id="1742" w:name="_Toc209617586"/>
      <w:r>
        <w:t>10.2</w:t>
      </w:r>
      <w:r w:rsidRPr="003E5F68">
        <w:t>.2.8</w:t>
      </w:r>
      <w:r w:rsidRPr="003E5F68">
        <w:tab/>
        <w:t>Group regroup notify</w:t>
      </w:r>
      <w:bookmarkEnd w:id="1735"/>
      <w:bookmarkEnd w:id="1736"/>
      <w:bookmarkEnd w:id="1737"/>
      <w:bookmarkEnd w:id="1738"/>
      <w:bookmarkEnd w:id="1739"/>
      <w:bookmarkEnd w:id="1740"/>
      <w:bookmarkEnd w:id="1741"/>
      <w:bookmarkEnd w:id="1742"/>
    </w:p>
    <w:p w14:paraId="13CA4576" w14:textId="77777777" w:rsidR="008D2684" w:rsidRPr="003E5F68" w:rsidRDefault="008D2684" w:rsidP="008D2684">
      <w:r w:rsidRPr="003E5F68">
        <w:t>Table </w:t>
      </w:r>
      <w:r>
        <w:t>10.2</w:t>
      </w:r>
      <w:r w:rsidRPr="003E5F68">
        <w:t xml:space="preserve">.2.8-1 describes the information flow group regroup notify from the group management server to the </w:t>
      </w:r>
      <w:r>
        <w:t>MC service</w:t>
      </w:r>
      <w:r w:rsidRPr="003E5F68">
        <w:t xml:space="preserve"> server.</w:t>
      </w:r>
    </w:p>
    <w:p w14:paraId="51D7844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8-1</w:t>
      </w:r>
      <w:r w:rsidRPr="003E5F68">
        <w:t>: Group regroup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1A002EF" w14:textId="77777777" w:rsidTr="00AA0F9E">
        <w:trPr>
          <w:jc w:val="center"/>
        </w:trPr>
        <w:tc>
          <w:tcPr>
            <w:tcW w:w="2880" w:type="dxa"/>
            <w:tcBorders>
              <w:top w:val="single" w:sz="4" w:space="0" w:color="000000"/>
              <w:left w:val="single" w:sz="4" w:space="0" w:color="000000"/>
              <w:bottom w:val="single" w:sz="4" w:space="0" w:color="000000"/>
            </w:tcBorders>
          </w:tcPr>
          <w:p w14:paraId="53FA6B6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8F7904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C660A25" w14:textId="77777777" w:rsidR="008D2684" w:rsidRPr="003E5F68" w:rsidRDefault="008D2684" w:rsidP="00AA0F9E">
            <w:pPr>
              <w:pStyle w:val="TAH"/>
            </w:pPr>
            <w:r w:rsidRPr="003E5F68">
              <w:t>Description</w:t>
            </w:r>
          </w:p>
        </w:tc>
      </w:tr>
      <w:tr w:rsidR="008D2684" w:rsidRPr="003E5F68" w14:paraId="73778427" w14:textId="77777777" w:rsidTr="00AA0F9E">
        <w:trPr>
          <w:jc w:val="center"/>
        </w:trPr>
        <w:tc>
          <w:tcPr>
            <w:tcW w:w="2880" w:type="dxa"/>
            <w:tcBorders>
              <w:top w:val="single" w:sz="4" w:space="0" w:color="000000"/>
              <w:left w:val="single" w:sz="4" w:space="0" w:color="000000"/>
              <w:bottom w:val="single" w:sz="4" w:space="0" w:color="000000"/>
            </w:tcBorders>
          </w:tcPr>
          <w:p w14:paraId="029D6E5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6C9E6EB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50B7440" w14:textId="77777777" w:rsidR="008D2684" w:rsidRPr="00352049" w:rsidRDefault="008D2684" w:rsidP="00AA0F9E">
            <w:pPr>
              <w:pStyle w:val="TAL"/>
            </w:pPr>
            <w:r w:rsidRPr="00352049">
              <w:t>List of constituent MC service group IDs</w:t>
            </w:r>
          </w:p>
        </w:tc>
      </w:tr>
      <w:tr w:rsidR="008D2684" w:rsidRPr="003E5F68" w14:paraId="7E532614" w14:textId="77777777" w:rsidTr="00AA0F9E">
        <w:trPr>
          <w:jc w:val="center"/>
        </w:trPr>
        <w:tc>
          <w:tcPr>
            <w:tcW w:w="2880" w:type="dxa"/>
            <w:tcBorders>
              <w:top w:val="single" w:sz="4" w:space="0" w:color="000000"/>
              <w:left w:val="single" w:sz="4" w:space="0" w:color="000000"/>
              <w:bottom w:val="single" w:sz="4" w:space="0" w:color="000000"/>
            </w:tcBorders>
          </w:tcPr>
          <w:p w14:paraId="4B15C24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CCA1B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934F3A" w14:textId="77777777" w:rsidR="008D2684" w:rsidRPr="00352049" w:rsidRDefault="008D2684" w:rsidP="00AA0F9E">
            <w:pPr>
              <w:pStyle w:val="TAL"/>
            </w:pPr>
            <w:r w:rsidRPr="00352049">
              <w:t>MC service group ID of the temporary group</w:t>
            </w:r>
          </w:p>
        </w:tc>
      </w:tr>
      <w:tr w:rsidR="008D2684" w:rsidRPr="003E5F68" w14:paraId="0E071195" w14:textId="77777777" w:rsidTr="00AA0F9E">
        <w:trPr>
          <w:jc w:val="center"/>
        </w:trPr>
        <w:tc>
          <w:tcPr>
            <w:tcW w:w="2880" w:type="dxa"/>
            <w:tcBorders>
              <w:top w:val="single" w:sz="4" w:space="0" w:color="000000"/>
              <w:left w:val="single" w:sz="4" w:space="0" w:color="000000"/>
              <w:bottom w:val="single" w:sz="4" w:space="0" w:color="000000"/>
            </w:tcBorders>
          </w:tcPr>
          <w:p w14:paraId="56E8CE71"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tcPr>
          <w:p w14:paraId="3C44A496"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06AD8AC"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r w:rsidRPr="00352049">
              <w:rPr>
                <w:rFonts w:hint="eastAsia"/>
                <w:lang w:eastAsia="zh-CN"/>
              </w:rPr>
              <w:t>.</w:t>
            </w:r>
          </w:p>
        </w:tc>
      </w:tr>
      <w:tr w:rsidR="008D2684" w:rsidRPr="003E5F68" w14:paraId="163CD841" w14:textId="77777777" w:rsidTr="00AA0F9E">
        <w:trPr>
          <w:jc w:val="center"/>
        </w:trPr>
        <w:tc>
          <w:tcPr>
            <w:tcW w:w="2880" w:type="dxa"/>
            <w:tcBorders>
              <w:top w:val="single" w:sz="4" w:space="0" w:color="000000"/>
              <w:left w:val="single" w:sz="4" w:space="0" w:color="000000"/>
              <w:bottom w:val="single" w:sz="4" w:space="0" w:color="000000"/>
            </w:tcBorders>
          </w:tcPr>
          <w:p w14:paraId="403A457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1687B2E3" w14:textId="77777777" w:rsidR="008D2684" w:rsidRPr="0039568A" w:rsidRDefault="008D2684" w:rsidP="00AA0F9E">
            <w:pPr>
              <w:pStyle w:val="TAL"/>
              <w:rPr>
                <w:lang w:eastAsia="zh-CN"/>
              </w:rPr>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6EE65AF8" w14:textId="77777777" w:rsidR="008D2684" w:rsidRPr="0039568A" w:rsidRDefault="008D2684" w:rsidP="00AA0F9E">
            <w:pPr>
              <w:pStyle w:val="TAL"/>
            </w:pPr>
            <w:r w:rsidRPr="0039568A">
              <w:t>Indicates that only an authorized MC service user can transmit on this temporary group.</w:t>
            </w:r>
          </w:p>
        </w:tc>
      </w:tr>
    </w:tbl>
    <w:p w14:paraId="3740E857" w14:textId="77777777" w:rsidR="008D2684" w:rsidRPr="003E5F68" w:rsidRDefault="008D2684" w:rsidP="008D2684"/>
    <w:p w14:paraId="501E2A52" w14:textId="77777777" w:rsidR="008D2684" w:rsidRPr="003E5F68" w:rsidRDefault="008D2684" w:rsidP="008D2684">
      <w:pPr>
        <w:pStyle w:val="Heading4"/>
      </w:pPr>
      <w:bookmarkStart w:id="1743" w:name="_Toc433209713"/>
      <w:bookmarkStart w:id="1744" w:name="_Toc453260213"/>
      <w:bookmarkStart w:id="1745" w:name="_Toc453261100"/>
      <w:bookmarkStart w:id="1746" w:name="_Toc453279845"/>
      <w:bookmarkStart w:id="1747" w:name="_Toc459375183"/>
      <w:bookmarkStart w:id="1748" w:name="_Toc468105427"/>
      <w:bookmarkStart w:id="1749" w:name="_Toc468110522"/>
      <w:bookmarkStart w:id="1750" w:name="_Toc209617587"/>
      <w:r>
        <w:t>10.2</w:t>
      </w:r>
      <w:r w:rsidRPr="003E5F68">
        <w:t>.2.9</w:t>
      </w:r>
      <w:r w:rsidRPr="003E5F68">
        <w:tab/>
        <w:t>Group regroup teardown notify</w:t>
      </w:r>
      <w:bookmarkEnd w:id="1743"/>
      <w:bookmarkEnd w:id="1744"/>
      <w:bookmarkEnd w:id="1745"/>
      <w:bookmarkEnd w:id="1746"/>
      <w:bookmarkEnd w:id="1747"/>
      <w:bookmarkEnd w:id="1748"/>
      <w:bookmarkEnd w:id="1749"/>
      <w:bookmarkEnd w:id="1750"/>
    </w:p>
    <w:p w14:paraId="304A6807" w14:textId="77777777" w:rsidR="008D2684" w:rsidRPr="003E5F68" w:rsidRDefault="008D2684" w:rsidP="008D2684">
      <w:r w:rsidRPr="003E5F68">
        <w:t>Table </w:t>
      </w:r>
      <w:r>
        <w:t>10.2</w:t>
      </w:r>
      <w:r w:rsidRPr="003E5F68">
        <w:t xml:space="preserve">.2.9-1 describes the information flow group regroup teardown notify from the group management server to the </w:t>
      </w:r>
      <w:r>
        <w:t>MC service</w:t>
      </w:r>
      <w:r w:rsidRPr="003E5F68">
        <w:t xml:space="preserve"> server.</w:t>
      </w:r>
    </w:p>
    <w:p w14:paraId="31859F06"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9-1</w:t>
      </w:r>
      <w:r w:rsidRPr="003E5F68">
        <w:t>: Group regroup teardown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614A410" w14:textId="77777777" w:rsidTr="00AA0F9E">
        <w:trPr>
          <w:jc w:val="center"/>
        </w:trPr>
        <w:tc>
          <w:tcPr>
            <w:tcW w:w="2880" w:type="dxa"/>
            <w:tcBorders>
              <w:top w:val="single" w:sz="4" w:space="0" w:color="000000"/>
              <w:left w:val="single" w:sz="4" w:space="0" w:color="000000"/>
              <w:bottom w:val="single" w:sz="4" w:space="0" w:color="000000"/>
            </w:tcBorders>
          </w:tcPr>
          <w:p w14:paraId="6E3271C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044063C"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CAFF9F2" w14:textId="77777777" w:rsidR="008D2684" w:rsidRPr="003E5F68" w:rsidRDefault="008D2684" w:rsidP="00AA0F9E">
            <w:pPr>
              <w:pStyle w:val="TAH"/>
            </w:pPr>
            <w:r w:rsidRPr="003E5F68">
              <w:t>Description</w:t>
            </w:r>
          </w:p>
        </w:tc>
      </w:tr>
      <w:tr w:rsidR="008D2684" w:rsidRPr="003E5F68" w14:paraId="6086BBE8" w14:textId="77777777" w:rsidTr="00AA0F9E">
        <w:trPr>
          <w:jc w:val="center"/>
        </w:trPr>
        <w:tc>
          <w:tcPr>
            <w:tcW w:w="2880" w:type="dxa"/>
            <w:tcBorders>
              <w:top w:val="single" w:sz="4" w:space="0" w:color="000000"/>
              <w:left w:val="single" w:sz="4" w:space="0" w:color="000000"/>
              <w:bottom w:val="single" w:sz="4" w:space="0" w:color="000000"/>
            </w:tcBorders>
          </w:tcPr>
          <w:p w14:paraId="50E6CA0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40E28F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EB713FD" w14:textId="77777777" w:rsidR="008D2684" w:rsidRPr="00352049" w:rsidRDefault="008D2684" w:rsidP="00AA0F9E">
            <w:pPr>
              <w:pStyle w:val="TAL"/>
            </w:pPr>
            <w:r w:rsidRPr="00352049">
              <w:t>MC service group ID of the temporary group which is being torn down</w:t>
            </w:r>
          </w:p>
        </w:tc>
      </w:tr>
    </w:tbl>
    <w:p w14:paraId="2BE39BCF" w14:textId="77777777" w:rsidR="008D2684" w:rsidRPr="003E5F68" w:rsidRDefault="008D2684" w:rsidP="008D2684">
      <w:bookmarkStart w:id="1751" w:name="_Toc436920185"/>
    </w:p>
    <w:p w14:paraId="55DD1696" w14:textId="77777777" w:rsidR="008D2684" w:rsidRPr="003E5F68" w:rsidRDefault="008D2684" w:rsidP="008D2684">
      <w:pPr>
        <w:pStyle w:val="Heading4"/>
      </w:pPr>
      <w:bookmarkStart w:id="1752" w:name="_Toc453260214"/>
      <w:bookmarkStart w:id="1753" w:name="_Toc453261101"/>
      <w:bookmarkStart w:id="1754" w:name="_Toc453279846"/>
      <w:bookmarkStart w:id="1755" w:name="_Toc459375184"/>
      <w:bookmarkStart w:id="1756" w:name="_Toc468105428"/>
      <w:bookmarkStart w:id="1757" w:name="_Toc468110523"/>
      <w:bookmarkStart w:id="1758" w:name="_Toc209617588"/>
      <w:r>
        <w:t>10.2</w:t>
      </w:r>
      <w:r w:rsidRPr="003E5F68">
        <w:t>.2.</w:t>
      </w:r>
      <w:r>
        <w:rPr>
          <w:rFonts w:hint="eastAsia"/>
          <w:lang w:eastAsia="zh-CN"/>
        </w:rPr>
        <w:t>10</w:t>
      </w:r>
      <w:r w:rsidRPr="003E5F68">
        <w:tab/>
        <w:t>Group regroup teardown notification</w:t>
      </w:r>
      <w:bookmarkEnd w:id="1751"/>
      <w:bookmarkEnd w:id="1752"/>
      <w:bookmarkEnd w:id="1753"/>
      <w:bookmarkEnd w:id="1754"/>
      <w:bookmarkEnd w:id="1755"/>
      <w:bookmarkEnd w:id="1756"/>
      <w:bookmarkEnd w:id="1757"/>
      <w:bookmarkEnd w:id="1758"/>
    </w:p>
    <w:p w14:paraId="1DB84FC9" w14:textId="77777777" w:rsidR="008D2684" w:rsidRPr="003E5F68" w:rsidRDefault="008D2684" w:rsidP="008D2684">
      <w:r w:rsidRPr="003E5F68">
        <w:t>Table </w:t>
      </w:r>
      <w:r>
        <w:t>10.2</w:t>
      </w:r>
      <w:r w:rsidRPr="003E5F68">
        <w:t>.2.</w:t>
      </w:r>
      <w:r>
        <w:rPr>
          <w:rFonts w:hint="eastAsia"/>
          <w:lang w:eastAsia="zh-CN"/>
        </w:rPr>
        <w:t>10</w:t>
      </w:r>
      <w:r w:rsidRPr="003E5F68">
        <w:rPr>
          <w:rFonts w:hint="eastAsia"/>
          <w:lang w:eastAsia="zh-CN"/>
        </w:rPr>
        <w:t>-</w:t>
      </w:r>
      <w:r w:rsidRPr="003E5F68">
        <w:t>1 describes the information flow group regroup teardown notification between group management servers</w:t>
      </w:r>
      <w:r w:rsidRPr="009C4300">
        <w:t xml:space="preserve"> and from the group management server to the group management client</w:t>
      </w:r>
      <w:r w:rsidRPr="003E5F68">
        <w:t>.</w:t>
      </w:r>
    </w:p>
    <w:p w14:paraId="42D99CF3"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10</w:t>
      </w:r>
      <w:r w:rsidRPr="003E5F68">
        <w:rPr>
          <w:lang w:val="en-US"/>
        </w:rPr>
        <w:t>-1</w:t>
      </w:r>
      <w:r w:rsidRPr="003E5F68">
        <w:t>: Group regroup teardown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AA7B6E1" w14:textId="77777777" w:rsidTr="00AA0F9E">
        <w:trPr>
          <w:jc w:val="center"/>
        </w:trPr>
        <w:tc>
          <w:tcPr>
            <w:tcW w:w="2880" w:type="dxa"/>
            <w:tcBorders>
              <w:top w:val="single" w:sz="4" w:space="0" w:color="000000"/>
              <w:left w:val="single" w:sz="4" w:space="0" w:color="000000"/>
              <w:bottom w:val="single" w:sz="4" w:space="0" w:color="000000"/>
            </w:tcBorders>
          </w:tcPr>
          <w:p w14:paraId="3166E25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305985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8B31E8D" w14:textId="77777777" w:rsidR="008D2684" w:rsidRPr="003E5F68" w:rsidRDefault="008D2684" w:rsidP="00AA0F9E">
            <w:pPr>
              <w:pStyle w:val="TAH"/>
            </w:pPr>
            <w:r w:rsidRPr="003E5F68">
              <w:t>Description</w:t>
            </w:r>
          </w:p>
        </w:tc>
      </w:tr>
      <w:tr w:rsidR="008D2684" w:rsidRPr="003E5F68" w14:paraId="153C97D6" w14:textId="77777777" w:rsidTr="00AA0F9E">
        <w:trPr>
          <w:jc w:val="center"/>
        </w:trPr>
        <w:tc>
          <w:tcPr>
            <w:tcW w:w="2880" w:type="dxa"/>
            <w:tcBorders>
              <w:top w:val="single" w:sz="4" w:space="0" w:color="000000"/>
              <w:left w:val="single" w:sz="4" w:space="0" w:color="000000"/>
              <w:bottom w:val="single" w:sz="4" w:space="0" w:color="000000"/>
            </w:tcBorders>
          </w:tcPr>
          <w:p w14:paraId="7F1F9D4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AE231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2A4BEE7" w14:textId="77777777" w:rsidR="008D2684" w:rsidRPr="00352049" w:rsidRDefault="008D2684" w:rsidP="00AA0F9E">
            <w:pPr>
              <w:pStyle w:val="TAL"/>
            </w:pPr>
            <w:r w:rsidRPr="00352049">
              <w:t>MC service group ID of the temporary group which is torn</w:t>
            </w:r>
            <w:r w:rsidRPr="00352049">
              <w:rPr>
                <w:rFonts w:hint="eastAsia"/>
                <w:lang w:eastAsia="zh-CN"/>
              </w:rPr>
              <w:t xml:space="preserve"> </w:t>
            </w:r>
            <w:r w:rsidRPr="00352049">
              <w:t>down</w:t>
            </w:r>
          </w:p>
        </w:tc>
      </w:tr>
    </w:tbl>
    <w:p w14:paraId="5099A024" w14:textId="77777777" w:rsidR="008D2684" w:rsidRPr="003E5F68" w:rsidRDefault="008D2684" w:rsidP="008D2684"/>
    <w:p w14:paraId="30A17625" w14:textId="77777777" w:rsidR="008D2684" w:rsidRPr="003E5F68" w:rsidRDefault="008D2684" w:rsidP="008D2684">
      <w:pPr>
        <w:pStyle w:val="Heading4"/>
        <w:rPr>
          <w:lang w:val="en-US"/>
        </w:rPr>
      </w:pPr>
      <w:bookmarkStart w:id="1759" w:name="_Toc436920186"/>
      <w:bookmarkStart w:id="1760" w:name="_Toc453260215"/>
      <w:bookmarkStart w:id="1761" w:name="_Toc453261102"/>
      <w:bookmarkStart w:id="1762" w:name="_Toc453279847"/>
      <w:bookmarkStart w:id="1763" w:name="_Toc459375185"/>
      <w:bookmarkStart w:id="1764" w:name="_Toc468105429"/>
      <w:bookmarkStart w:id="1765" w:name="_Toc468110524"/>
      <w:bookmarkStart w:id="1766" w:name="_Toc209617589"/>
      <w:r>
        <w:t>10.2</w:t>
      </w:r>
      <w:r w:rsidRPr="003E5F68">
        <w:t>.2.</w:t>
      </w:r>
      <w:r>
        <w:rPr>
          <w:rFonts w:hint="eastAsia"/>
          <w:lang w:eastAsia="zh-CN"/>
        </w:rPr>
        <w:t>11</w:t>
      </w:r>
      <w:r w:rsidRPr="003E5F68">
        <w:tab/>
        <w:t>Group regroup teardown notification response</w:t>
      </w:r>
      <w:bookmarkEnd w:id="1759"/>
      <w:bookmarkEnd w:id="1760"/>
      <w:bookmarkEnd w:id="1761"/>
      <w:bookmarkEnd w:id="1762"/>
      <w:bookmarkEnd w:id="1763"/>
      <w:bookmarkEnd w:id="1764"/>
      <w:bookmarkEnd w:id="1765"/>
      <w:bookmarkEnd w:id="1766"/>
    </w:p>
    <w:p w14:paraId="3D3E46F4" w14:textId="77777777" w:rsidR="008D2684" w:rsidRPr="003E5F68" w:rsidRDefault="008D2684" w:rsidP="008D2684">
      <w:r w:rsidRPr="003E5F68">
        <w:t>Table </w:t>
      </w:r>
      <w:r>
        <w:t>10.2</w:t>
      </w:r>
      <w:r w:rsidRPr="003E5F68">
        <w:t>.2.</w:t>
      </w:r>
      <w:r>
        <w:rPr>
          <w:rFonts w:hint="eastAsia"/>
          <w:lang w:eastAsia="zh-CN"/>
        </w:rPr>
        <w:t>11</w:t>
      </w:r>
      <w:r w:rsidRPr="003E5F68">
        <w:t>-1 describes the information flow group regroup teardown notification response between group management servers</w:t>
      </w:r>
      <w:r w:rsidRPr="009C4300">
        <w:t xml:space="preserve"> </w:t>
      </w:r>
      <w:r w:rsidRPr="00FF43ED">
        <w:t xml:space="preserve">and from the group management </w:t>
      </w:r>
      <w:r>
        <w:t>client</w:t>
      </w:r>
      <w:r w:rsidRPr="00FF43ED">
        <w:t xml:space="preserve"> to the group management </w:t>
      </w:r>
      <w:r>
        <w:t>server</w:t>
      </w:r>
      <w:r w:rsidRPr="003E5F68">
        <w:t>.</w:t>
      </w:r>
    </w:p>
    <w:p w14:paraId="1934CC7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11</w:t>
      </w:r>
      <w:r w:rsidRPr="003E5F68">
        <w:rPr>
          <w:lang w:val="en-US"/>
        </w:rPr>
        <w:t>-1</w:t>
      </w:r>
      <w:r w:rsidRPr="003E5F68">
        <w:t>: Group regroup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7EBED14" w14:textId="77777777" w:rsidTr="00AA0F9E">
        <w:trPr>
          <w:jc w:val="center"/>
        </w:trPr>
        <w:tc>
          <w:tcPr>
            <w:tcW w:w="2880" w:type="dxa"/>
            <w:tcBorders>
              <w:top w:val="single" w:sz="4" w:space="0" w:color="000000"/>
              <w:left w:val="single" w:sz="4" w:space="0" w:color="000000"/>
              <w:bottom w:val="single" w:sz="4" w:space="0" w:color="000000"/>
            </w:tcBorders>
          </w:tcPr>
          <w:p w14:paraId="1995CD0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2E825F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F046D8F" w14:textId="77777777" w:rsidR="008D2684" w:rsidRPr="003E5F68" w:rsidRDefault="008D2684" w:rsidP="00AA0F9E">
            <w:pPr>
              <w:pStyle w:val="TAH"/>
            </w:pPr>
            <w:r w:rsidRPr="003E5F68">
              <w:t>Description</w:t>
            </w:r>
          </w:p>
        </w:tc>
      </w:tr>
      <w:tr w:rsidR="008D2684" w:rsidRPr="003E5F68" w14:paraId="4CA21220" w14:textId="77777777" w:rsidTr="00AA0F9E">
        <w:trPr>
          <w:jc w:val="center"/>
        </w:trPr>
        <w:tc>
          <w:tcPr>
            <w:tcW w:w="2880" w:type="dxa"/>
            <w:tcBorders>
              <w:top w:val="single" w:sz="4" w:space="0" w:color="000000"/>
              <w:left w:val="single" w:sz="4" w:space="0" w:color="000000"/>
              <w:bottom w:val="single" w:sz="4" w:space="0" w:color="000000"/>
            </w:tcBorders>
          </w:tcPr>
          <w:p w14:paraId="20F2E1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0CF03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0C7D0CD" w14:textId="77777777" w:rsidR="008D2684" w:rsidRPr="00352049" w:rsidRDefault="008D2684" w:rsidP="00AA0F9E">
            <w:pPr>
              <w:pStyle w:val="TAL"/>
            </w:pPr>
            <w:r w:rsidRPr="00352049">
              <w:t>MC service group ID of the temporary group which was torn down</w:t>
            </w:r>
          </w:p>
        </w:tc>
      </w:tr>
      <w:tr w:rsidR="008D2684" w:rsidRPr="003E5F68" w14:paraId="46CAD5C5" w14:textId="77777777" w:rsidTr="00AA0F9E">
        <w:trPr>
          <w:jc w:val="center"/>
        </w:trPr>
        <w:tc>
          <w:tcPr>
            <w:tcW w:w="2880" w:type="dxa"/>
            <w:tcBorders>
              <w:top w:val="single" w:sz="4" w:space="0" w:color="000000"/>
              <w:left w:val="single" w:sz="4" w:space="0" w:color="000000"/>
              <w:bottom w:val="single" w:sz="4" w:space="0" w:color="000000"/>
            </w:tcBorders>
          </w:tcPr>
          <w:p w14:paraId="009E44AC"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52BD354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FB2BB5E" w14:textId="77777777" w:rsidR="008D2684" w:rsidRPr="00352049" w:rsidRDefault="008D2684" w:rsidP="00AA0F9E">
            <w:pPr>
              <w:pStyle w:val="TAL"/>
            </w:pPr>
            <w:r w:rsidRPr="00352049">
              <w:rPr>
                <w:rFonts w:hint="eastAsia"/>
                <w:lang w:eastAsia="zh-CN"/>
              </w:rPr>
              <w:t>Indicates the success or failure</w:t>
            </w:r>
          </w:p>
        </w:tc>
      </w:tr>
    </w:tbl>
    <w:p w14:paraId="6E77D17D" w14:textId="77777777" w:rsidR="008D2684" w:rsidRPr="003E5F68" w:rsidRDefault="008D2684" w:rsidP="008D2684"/>
    <w:p w14:paraId="05AC89F8" w14:textId="77777777" w:rsidR="008D2684" w:rsidRPr="003E5F68" w:rsidRDefault="008D2684" w:rsidP="008D2684">
      <w:pPr>
        <w:pStyle w:val="Heading4"/>
      </w:pPr>
      <w:bookmarkStart w:id="1767" w:name="_Toc433209714"/>
      <w:bookmarkStart w:id="1768" w:name="_Toc453260216"/>
      <w:bookmarkStart w:id="1769" w:name="_Toc453261103"/>
      <w:bookmarkStart w:id="1770" w:name="_Toc453279848"/>
      <w:bookmarkStart w:id="1771" w:name="_Toc459375186"/>
      <w:bookmarkStart w:id="1772" w:name="_Toc468105430"/>
      <w:bookmarkStart w:id="1773" w:name="_Toc468110525"/>
      <w:bookmarkStart w:id="1774" w:name="_Toc209617590"/>
      <w:r>
        <w:t>10.2</w:t>
      </w:r>
      <w:r w:rsidRPr="003E5F68">
        <w:t>.2.</w:t>
      </w:r>
      <w:r>
        <w:rPr>
          <w:rFonts w:hint="eastAsia"/>
          <w:lang w:eastAsia="zh-CN"/>
        </w:rPr>
        <w:t>12</w:t>
      </w:r>
      <w:r w:rsidRPr="003E5F68">
        <w:tab/>
        <w:t>Group regroup request</w:t>
      </w:r>
      <w:bookmarkEnd w:id="1767"/>
      <w:bookmarkEnd w:id="1768"/>
      <w:bookmarkEnd w:id="1769"/>
      <w:bookmarkEnd w:id="1770"/>
      <w:bookmarkEnd w:id="1771"/>
      <w:r>
        <w:t xml:space="preserve"> (group management server – group management server)</w:t>
      </w:r>
      <w:bookmarkEnd w:id="1772"/>
      <w:bookmarkEnd w:id="1773"/>
      <w:bookmarkEnd w:id="1774"/>
    </w:p>
    <w:p w14:paraId="4735B5C0" w14:textId="77777777" w:rsidR="008D2684" w:rsidRPr="003E5F68" w:rsidRDefault="008D2684" w:rsidP="008D2684">
      <w:r w:rsidRPr="003E5F68">
        <w:t>Table </w:t>
      </w:r>
      <w:r>
        <w:t>10.2</w:t>
      </w:r>
      <w:r w:rsidRPr="003E5F68">
        <w:t>.2.</w:t>
      </w:r>
      <w:r>
        <w:rPr>
          <w:rFonts w:hint="eastAsia"/>
          <w:lang w:eastAsia="zh-CN"/>
        </w:rPr>
        <w:t>12</w:t>
      </w:r>
      <w:r w:rsidRPr="003E5F68">
        <w:t>-1 describes the information flow group regroup request between group management servers.</w:t>
      </w:r>
    </w:p>
    <w:p w14:paraId="728A6B9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12</w:t>
      </w:r>
      <w:r w:rsidRPr="003E5F68">
        <w:t>-1: 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2C001C" w14:textId="77777777" w:rsidTr="00AA0F9E">
        <w:trPr>
          <w:jc w:val="center"/>
        </w:trPr>
        <w:tc>
          <w:tcPr>
            <w:tcW w:w="2880" w:type="dxa"/>
            <w:tcBorders>
              <w:top w:val="single" w:sz="4" w:space="0" w:color="000000"/>
              <w:left w:val="single" w:sz="4" w:space="0" w:color="000000"/>
              <w:bottom w:val="single" w:sz="4" w:space="0" w:color="000000"/>
            </w:tcBorders>
          </w:tcPr>
          <w:p w14:paraId="434EDF8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3E1AC6F"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3A1043A" w14:textId="77777777" w:rsidR="008D2684" w:rsidRPr="003E5F68" w:rsidRDefault="008D2684" w:rsidP="00AA0F9E">
            <w:pPr>
              <w:pStyle w:val="TAH"/>
            </w:pPr>
            <w:r w:rsidRPr="003E5F68">
              <w:t>Description</w:t>
            </w:r>
          </w:p>
        </w:tc>
      </w:tr>
      <w:tr w:rsidR="008D2684" w:rsidRPr="003E5F68" w14:paraId="0E7C9FD4" w14:textId="77777777" w:rsidTr="00AA0F9E">
        <w:trPr>
          <w:jc w:val="center"/>
        </w:trPr>
        <w:tc>
          <w:tcPr>
            <w:tcW w:w="2880" w:type="dxa"/>
            <w:tcBorders>
              <w:top w:val="single" w:sz="4" w:space="0" w:color="000000"/>
              <w:left w:val="single" w:sz="4" w:space="0" w:color="000000"/>
              <w:bottom w:val="single" w:sz="4" w:space="0" w:color="000000"/>
            </w:tcBorders>
          </w:tcPr>
          <w:p w14:paraId="1A0D0040"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7FCF551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FFF4165" w14:textId="77777777" w:rsidR="008D2684" w:rsidRPr="00352049" w:rsidRDefault="008D2684" w:rsidP="00AA0F9E">
            <w:pPr>
              <w:pStyle w:val="TAL"/>
            </w:pPr>
            <w:r w:rsidRPr="00352049">
              <w:t>List of constituent MC service group IDs belonging to the target group management server</w:t>
            </w:r>
          </w:p>
        </w:tc>
      </w:tr>
    </w:tbl>
    <w:p w14:paraId="5E0C3D37" w14:textId="77777777" w:rsidR="008D2684" w:rsidRPr="003E5F68" w:rsidRDefault="008D2684" w:rsidP="008D2684"/>
    <w:p w14:paraId="16953F79" w14:textId="77777777" w:rsidR="008D2684" w:rsidRPr="003E5F68" w:rsidRDefault="008D2684" w:rsidP="008D2684">
      <w:pPr>
        <w:pStyle w:val="Heading4"/>
      </w:pPr>
      <w:bookmarkStart w:id="1775" w:name="_Toc433209715"/>
      <w:bookmarkStart w:id="1776" w:name="_Toc453260217"/>
      <w:bookmarkStart w:id="1777" w:name="_Toc453261104"/>
      <w:bookmarkStart w:id="1778" w:name="_Toc453279849"/>
      <w:bookmarkStart w:id="1779" w:name="_Toc459375187"/>
      <w:bookmarkStart w:id="1780" w:name="_Toc468105431"/>
      <w:bookmarkStart w:id="1781" w:name="_Toc468110526"/>
      <w:bookmarkStart w:id="1782" w:name="_Toc209617591"/>
      <w:r>
        <w:t>10.2</w:t>
      </w:r>
      <w:r w:rsidRPr="003E5F68">
        <w:t>.2.</w:t>
      </w:r>
      <w:r>
        <w:rPr>
          <w:rFonts w:hint="eastAsia"/>
          <w:lang w:eastAsia="zh-CN"/>
        </w:rPr>
        <w:t>13</w:t>
      </w:r>
      <w:r w:rsidRPr="003E5F68">
        <w:tab/>
        <w:t>Group regroup response</w:t>
      </w:r>
      <w:bookmarkEnd w:id="1775"/>
      <w:bookmarkEnd w:id="1776"/>
      <w:bookmarkEnd w:id="1777"/>
      <w:bookmarkEnd w:id="1778"/>
      <w:bookmarkEnd w:id="1779"/>
      <w:r>
        <w:t xml:space="preserve"> (group management server – group management server)</w:t>
      </w:r>
      <w:bookmarkEnd w:id="1780"/>
      <w:bookmarkEnd w:id="1781"/>
      <w:bookmarkEnd w:id="1782"/>
    </w:p>
    <w:p w14:paraId="76B0CC49" w14:textId="77777777" w:rsidR="008D2684" w:rsidRPr="003E5F68" w:rsidRDefault="008D2684" w:rsidP="008D2684">
      <w:r w:rsidRPr="003E5F68">
        <w:t>Table </w:t>
      </w:r>
      <w:r>
        <w:t>10.2</w:t>
      </w:r>
      <w:r w:rsidRPr="003E5F68">
        <w:t>.2.</w:t>
      </w:r>
      <w:r>
        <w:rPr>
          <w:rFonts w:hint="eastAsia"/>
          <w:lang w:eastAsia="zh-CN"/>
        </w:rPr>
        <w:t>13</w:t>
      </w:r>
      <w:r w:rsidRPr="003E5F68">
        <w:t>-1 describes the information flow group regroup response between group management servers.</w:t>
      </w:r>
    </w:p>
    <w:p w14:paraId="779A09B9"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13</w:t>
      </w:r>
      <w:r w:rsidRPr="003E5F68">
        <w:rPr>
          <w:lang w:val="en-US"/>
        </w:rPr>
        <w:t>-1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44B13EF" w14:textId="77777777" w:rsidTr="00AA0F9E">
        <w:trPr>
          <w:jc w:val="center"/>
        </w:trPr>
        <w:tc>
          <w:tcPr>
            <w:tcW w:w="2880" w:type="dxa"/>
            <w:tcBorders>
              <w:top w:val="single" w:sz="4" w:space="0" w:color="000000"/>
              <w:left w:val="single" w:sz="4" w:space="0" w:color="000000"/>
              <w:bottom w:val="single" w:sz="4" w:space="0" w:color="000000"/>
            </w:tcBorders>
          </w:tcPr>
          <w:p w14:paraId="6B73EC2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936737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8F7C4F1" w14:textId="77777777" w:rsidR="008D2684" w:rsidRPr="003E5F68" w:rsidRDefault="008D2684" w:rsidP="00AA0F9E">
            <w:pPr>
              <w:pStyle w:val="TAH"/>
            </w:pPr>
            <w:r w:rsidRPr="003E5F68">
              <w:t>Description</w:t>
            </w:r>
          </w:p>
        </w:tc>
      </w:tr>
      <w:tr w:rsidR="008D2684" w:rsidRPr="003E5F68" w14:paraId="2249EE9B" w14:textId="77777777" w:rsidTr="00AA0F9E">
        <w:trPr>
          <w:jc w:val="center"/>
        </w:trPr>
        <w:tc>
          <w:tcPr>
            <w:tcW w:w="2880" w:type="dxa"/>
            <w:tcBorders>
              <w:top w:val="single" w:sz="4" w:space="0" w:color="000000"/>
              <w:left w:val="single" w:sz="4" w:space="0" w:color="000000"/>
              <w:bottom w:val="single" w:sz="4" w:space="0" w:color="000000"/>
            </w:tcBorders>
          </w:tcPr>
          <w:p w14:paraId="7F48B57A"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2366FAB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0AC0509" w14:textId="77777777" w:rsidR="008D2684" w:rsidRPr="00352049" w:rsidRDefault="008D2684" w:rsidP="00AA0F9E">
            <w:pPr>
              <w:pStyle w:val="TAL"/>
            </w:pPr>
            <w:r w:rsidRPr="00352049">
              <w:t xml:space="preserve">Indicates whether the group regroup was accepted or rejected by the </w:t>
            </w:r>
            <w:r w:rsidRPr="00352049">
              <w:rPr>
                <w:rFonts w:hint="eastAsia"/>
                <w:lang w:eastAsia="zh-CN"/>
              </w:rPr>
              <w:t>group management</w:t>
            </w:r>
            <w:r w:rsidRPr="00352049">
              <w:t xml:space="preserve"> server in the partner system</w:t>
            </w:r>
          </w:p>
        </w:tc>
      </w:tr>
      <w:tr w:rsidR="008D2684" w:rsidRPr="003E5F68" w14:paraId="29977AA8" w14:textId="77777777" w:rsidTr="00AA0F9E">
        <w:trPr>
          <w:jc w:val="center"/>
        </w:trPr>
        <w:tc>
          <w:tcPr>
            <w:tcW w:w="2880" w:type="dxa"/>
            <w:tcBorders>
              <w:top w:val="single" w:sz="4" w:space="0" w:color="000000"/>
              <w:left w:val="single" w:sz="4" w:space="0" w:color="000000"/>
              <w:bottom w:val="single" w:sz="4" w:space="0" w:color="000000"/>
            </w:tcBorders>
          </w:tcPr>
          <w:p w14:paraId="09537CF7" w14:textId="77777777" w:rsidR="008D2684" w:rsidRPr="00352049" w:rsidRDefault="008D2684" w:rsidP="00AA0F9E">
            <w:pPr>
              <w:pStyle w:val="TAL"/>
            </w:pPr>
            <w:r w:rsidRPr="00352049">
              <w:rPr>
                <w:lang w:eastAsia="zh-CN"/>
              </w:rPr>
              <w:t>MC service</w:t>
            </w:r>
            <w:r w:rsidRPr="00352049">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tcPr>
          <w:p w14:paraId="62EDBC3C" w14:textId="77777777" w:rsidR="008D2684" w:rsidRPr="00352049"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55B45F4" w14:textId="77777777" w:rsidR="008D2684" w:rsidRPr="00352049" w:rsidRDefault="008D2684" w:rsidP="00AA0F9E">
            <w:pPr>
              <w:pStyle w:val="TAL"/>
            </w:pPr>
            <w:r w:rsidRPr="00352049">
              <w:rPr>
                <w:rFonts w:hint="eastAsia"/>
                <w:lang w:eastAsia="zh-CN"/>
              </w:rPr>
              <w:t xml:space="preserve">List of constituent </w:t>
            </w:r>
            <w:r w:rsidRPr="00352049">
              <w:rPr>
                <w:lang w:eastAsia="zh-CN"/>
              </w:rPr>
              <w:t>MC service</w:t>
            </w:r>
            <w:r w:rsidRPr="00352049">
              <w:rPr>
                <w:rFonts w:hint="eastAsia"/>
                <w:lang w:eastAsia="zh-CN"/>
              </w:rPr>
              <w:t xml:space="preserve"> group IDs from group management server of the partner system</w:t>
            </w:r>
          </w:p>
        </w:tc>
      </w:tr>
    </w:tbl>
    <w:p w14:paraId="334950C7" w14:textId="77777777" w:rsidR="008D2684" w:rsidRPr="003E5F68" w:rsidRDefault="008D2684" w:rsidP="008D2684"/>
    <w:p w14:paraId="1EACC2A7" w14:textId="77777777" w:rsidR="008D2684" w:rsidRPr="003E5F68" w:rsidRDefault="008D2684" w:rsidP="008D2684">
      <w:pPr>
        <w:pStyle w:val="Heading4"/>
      </w:pPr>
      <w:bookmarkStart w:id="1783" w:name="_Toc433209716"/>
      <w:bookmarkStart w:id="1784" w:name="_Toc453260218"/>
      <w:bookmarkStart w:id="1785" w:name="_Toc453261105"/>
      <w:bookmarkStart w:id="1786" w:name="_Toc453279850"/>
      <w:bookmarkStart w:id="1787" w:name="_Toc459375188"/>
      <w:bookmarkStart w:id="1788" w:name="_Toc468105432"/>
      <w:bookmarkStart w:id="1789" w:name="_Toc468110527"/>
      <w:bookmarkStart w:id="1790" w:name="_Toc209617592"/>
      <w:r>
        <w:lastRenderedPageBreak/>
        <w:t>10.2</w:t>
      </w:r>
      <w:r w:rsidRPr="003E5F68">
        <w:t>.2.</w:t>
      </w:r>
      <w:r>
        <w:rPr>
          <w:rFonts w:hint="eastAsia"/>
          <w:lang w:eastAsia="zh-CN"/>
        </w:rPr>
        <w:t>14</w:t>
      </w:r>
      <w:r w:rsidRPr="003E5F68">
        <w:tab/>
        <w:t>Group regroup notification</w:t>
      </w:r>
      <w:bookmarkEnd w:id="1783"/>
      <w:bookmarkEnd w:id="1784"/>
      <w:bookmarkEnd w:id="1785"/>
      <w:bookmarkEnd w:id="1786"/>
      <w:bookmarkEnd w:id="1787"/>
      <w:bookmarkEnd w:id="1788"/>
      <w:bookmarkEnd w:id="1789"/>
      <w:bookmarkEnd w:id="1790"/>
    </w:p>
    <w:p w14:paraId="64B44AC5" w14:textId="77777777" w:rsidR="008D2684" w:rsidRPr="003E5F68" w:rsidRDefault="008D2684" w:rsidP="008D2684">
      <w:r w:rsidRPr="003E5F68">
        <w:t>Table </w:t>
      </w:r>
      <w:r>
        <w:t>10.2</w:t>
      </w:r>
      <w:r w:rsidRPr="003E5F68">
        <w:t>.2.</w:t>
      </w:r>
      <w:r>
        <w:rPr>
          <w:rFonts w:hint="eastAsia"/>
          <w:lang w:eastAsia="zh-CN"/>
        </w:rPr>
        <w:t>14</w:t>
      </w:r>
      <w:r w:rsidRPr="003E5F68">
        <w:t>-1 describes the information flow group regroup notification between group management servers</w:t>
      </w:r>
      <w:r w:rsidRPr="00FF43ED">
        <w:t xml:space="preserve"> and from the group management server to the group management client</w:t>
      </w:r>
      <w:r w:rsidRPr="003E5F68">
        <w:t>.</w:t>
      </w:r>
    </w:p>
    <w:p w14:paraId="73A55A0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14</w:t>
      </w:r>
      <w:r w:rsidRPr="003E5F68">
        <w:rPr>
          <w:lang w:val="en-US"/>
        </w:rPr>
        <w:t>-1</w:t>
      </w:r>
      <w:r w:rsidRPr="003E5F68">
        <w:t>: Group regroup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B8ABEE6" w14:textId="77777777" w:rsidTr="00AA0F9E">
        <w:trPr>
          <w:jc w:val="center"/>
        </w:trPr>
        <w:tc>
          <w:tcPr>
            <w:tcW w:w="2880" w:type="dxa"/>
            <w:tcBorders>
              <w:top w:val="single" w:sz="4" w:space="0" w:color="000000"/>
              <w:left w:val="single" w:sz="4" w:space="0" w:color="000000"/>
              <w:bottom w:val="single" w:sz="4" w:space="0" w:color="000000"/>
            </w:tcBorders>
          </w:tcPr>
          <w:p w14:paraId="297CB9E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30F4C5A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94EB537" w14:textId="77777777" w:rsidR="008D2684" w:rsidRPr="003E5F68" w:rsidRDefault="008D2684" w:rsidP="00AA0F9E">
            <w:pPr>
              <w:pStyle w:val="TAH"/>
            </w:pPr>
            <w:r w:rsidRPr="003E5F68">
              <w:t>Description</w:t>
            </w:r>
          </w:p>
        </w:tc>
      </w:tr>
      <w:tr w:rsidR="008D2684" w:rsidRPr="003E5F68" w14:paraId="37C8BA79" w14:textId="77777777" w:rsidTr="00AA0F9E">
        <w:trPr>
          <w:jc w:val="center"/>
        </w:trPr>
        <w:tc>
          <w:tcPr>
            <w:tcW w:w="2880" w:type="dxa"/>
            <w:tcBorders>
              <w:top w:val="single" w:sz="4" w:space="0" w:color="000000"/>
              <w:left w:val="single" w:sz="4" w:space="0" w:color="000000"/>
              <w:bottom w:val="single" w:sz="4" w:space="0" w:color="000000"/>
            </w:tcBorders>
          </w:tcPr>
          <w:p w14:paraId="34CA2EB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4B6EB59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39218B" w14:textId="77777777" w:rsidR="008D2684" w:rsidRPr="00352049" w:rsidRDefault="008D2684" w:rsidP="00AA0F9E">
            <w:pPr>
              <w:pStyle w:val="TAL"/>
            </w:pPr>
            <w:r w:rsidRPr="00352049">
              <w:t>List of constituent MC service group IDs</w:t>
            </w:r>
          </w:p>
        </w:tc>
      </w:tr>
      <w:tr w:rsidR="008D2684" w:rsidRPr="003E5F68" w14:paraId="4C0E0AA6" w14:textId="77777777" w:rsidTr="00AA0F9E">
        <w:trPr>
          <w:jc w:val="center"/>
        </w:trPr>
        <w:tc>
          <w:tcPr>
            <w:tcW w:w="2880" w:type="dxa"/>
            <w:tcBorders>
              <w:top w:val="single" w:sz="4" w:space="0" w:color="000000"/>
              <w:left w:val="single" w:sz="4" w:space="0" w:color="000000"/>
              <w:bottom w:val="single" w:sz="4" w:space="0" w:color="000000"/>
            </w:tcBorders>
          </w:tcPr>
          <w:p w14:paraId="2AA679D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4F9DFF2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B537720" w14:textId="77777777" w:rsidR="008D2684" w:rsidRPr="00352049" w:rsidRDefault="008D2684" w:rsidP="00AA0F9E">
            <w:pPr>
              <w:pStyle w:val="TAL"/>
            </w:pPr>
            <w:r w:rsidRPr="00352049">
              <w:t>MC service group ID of the temporary group</w:t>
            </w:r>
          </w:p>
        </w:tc>
      </w:tr>
      <w:tr w:rsidR="008D2684" w:rsidRPr="003E5F68" w14:paraId="59AAB600" w14:textId="77777777" w:rsidTr="00AA0F9E">
        <w:trPr>
          <w:jc w:val="center"/>
        </w:trPr>
        <w:tc>
          <w:tcPr>
            <w:tcW w:w="2880" w:type="dxa"/>
            <w:tcBorders>
              <w:top w:val="single" w:sz="4" w:space="0" w:color="000000"/>
              <w:left w:val="single" w:sz="4" w:space="0" w:color="000000"/>
              <w:bottom w:val="single" w:sz="4" w:space="0" w:color="000000"/>
            </w:tcBorders>
          </w:tcPr>
          <w:p w14:paraId="51BB5E3E"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tcPr>
          <w:p w14:paraId="1C1B457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5D45CBDD" w14:textId="77777777" w:rsidR="008D2684" w:rsidRPr="00352049" w:rsidRDefault="008D2684" w:rsidP="00AA0F9E">
            <w:pPr>
              <w:pStyle w:val="TAL"/>
            </w:pPr>
            <w:r w:rsidRPr="00352049">
              <w:t>Required priority level for the temporary group</w:t>
            </w:r>
          </w:p>
        </w:tc>
      </w:tr>
      <w:tr w:rsidR="008D2684" w:rsidRPr="003E5F68" w14:paraId="14F5114A" w14:textId="77777777" w:rsidTr="00AA0F9E">
        <w:trPr>
          <w:jc w:val="center"/>
        </w:trPr>
        <w:tc>
          <w:tcPr>
            <w:tcW w:w="2880" w:type="dxa"/>
            <w:tcBorders>
              <w:top w:val="single" w:sz="4" w:space="0" w:color="000000"/>
              <w:left w:val="single" w:sz="4" w:space="0" w:color="000000"/>
              <w:bottom w:val="single" w:sz="4" w:space="0" w:color="000000"/>
            </w:tcBorders>
          </w:tcPr>
          <w:p w14:paraId="0514FA3E" w14:textId="7CED8FD0" w:rsidR="008D2684" w:rsidRPr="00352049" w:rsidRDefault="008D2684" w:rsidP="00AA0F9E">
            <w:pPr>
              <w:pStyle w:val="TAL"/>
            </w:pPr>
            <w:r w:rsidRPr="00352049">
              <w:t>Security level (see</w:t>
            </w:r>
            <w:r w:rsidR="008672A5">
              <w:t> </w:t>
            </w:r>
            <w:r w:rsidRPr="00352049">
              <w:t>NOTE)</w:t>
            </w:r>
          </w:p>
        </w:tc>
        <w:tc>
          <w:tcPr>
            <w:tcW w:w="1440" w:type="dxa"/>
            <w:tcBorders>
              <w:top w:val="single" w:sz="4" w:space="0" w:color="000000"/>
              <w:left w:val="single" w:sz="4" w:space="0" w:color="000000"/>
              <w:bottom w:val="single" w:sz="4" w:space="0" w:color="000000"/>
            </w:tcBorders>
          </w:tcPr>
          <w:p w14:paraId="10D0C0A4"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337B1C2F" w14:textId="77777777" w:rsidR="008D2684" w:rsidRPr="00352049" w:rsidRDefault="008D2684" w:rsidP="00AA0F9E">
            <w:pPr>
              <w:pStyle w:val="TAL"/>
            </w:pPr>
            <w:r w:rsidRPr="00352049">
              <w:t>Required security level for the temporary group</w:t>
            </w:r>
          </w:p>
        </w:tc>
      </w:tr>
      <w:tr w:rsidR="008D2684" w:rsidRPr="003E5F68" w14:paraId="79997894" w14:textId="77777777" w:rsidTr="00AA0F9E">
        <w:trPr>
          <w:jc w:val="center"/>
        </w:trPr>
        <w:tc>
          <w:tcPr>
            <w:tcW w:w="2880" w:type="dxa"/>
            <w:tcBorders>
              <w:top w:val="single" w:sz="4" w:space="0" w:color="000000"/>
              <w:left w:val="single" w:sz="4" w:space="0" w:color="000000"/>
              <w:bottom w:val="single" w:sz="4" w:space="0" w:color="000000"/>
            </w:tcBorders>
          </w:tcPr>
          <w:p w14:paraId="18A51209"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0FB1A80F"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2D88F13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7E798FF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FB3C42C" w14:textId="77777777" w:rsidR="008D2684" w:rsidRPr="00352049" w:rsidRDefault="008D2684" w:rsidP="00AA0F9E">
            <w:pPr>
              <w:pStyle w:val="TAN"/>
            </w:pPr>
            <w:r w:rsidRPr="00352049">
              <w:t>NOTE:</w:t>
            </w:r>
            <w:r w:rsidRPr="00352049">
              <w:tab/>
              <w:t>Security level refers to the configuration of media and floor control protection parameters as listed in Annex A.4, table A.4-1</w:t>
            </w:r>
          </w:p>
        </w:tc>
      </w:tr>
    </w:tbl>
    <w:p w14:paraId="18940717" w14:textId="77777777" w:rsidR="008D2684" w:rsidRPr="003E5F68" w:rsidRDefault="008D2684" w:rsidP="008D2684"/>
    <w:p w14:paraId="01E0BE9F" w14:textId="77777777" w:rsidR="008D2684" w:rsidRPr="003E5F68" w:rsidRDefault="008D2684" w:rsidP="008D2684">
      <w:pPr>
        <w:pStyle w:val="Heading4"/>
        <w:rPr>
          <w:lang w:val="en-US"/>
        </w:rPr>
      </w:pPr>
      <w:bookmarkStart w:id="1791" w:name="_Toc433209717"/>
      <w:bookmarkStart w:id="1792" w:name="_Toc453260219"/>
      <w:bookmarkStart w:id="1793" w:name="_Toc453261106"/>
      <w:bookmarkStart w:id="1794" w:name="_Toc453279851"/>
      <w:bookmarkStart w:id="1795" w:name="_Toc459375189"/>
      <w:bookmarkStart w:id="1796" w:name="_Toc468105433"/>
      <w:bookmarkStart w:id="1797" w:name="_Toc468110528"/>
      <w:bookmarkStart w:id="1798" w:name="_Toc209617593"/>
      <w:r>
        <w:t>10.2</w:t>
      </w:r>
      <w:r w:rsidRPr="003E5F68">
        <w:t>.2.</w:t>
      </w:r>
      <w:r>
        <w:rPr>
          <w:rFonts w:hint="eastAsia"/>
          <w:lang w:eastAsia="zh-CN"/>
        </w:rPr>
        <w:t>15</w:t>
      </w:r>
      <w:r w:rsidRPr="003E5F68">
        <w:tab/>
        <w:t>Group regroup notification response</w:t>
      </w:r>
      <w:bookmarkEnd w:id="1791"/>
      <w:bookmarkEnd w:id="1792"/>
      <w:bookmarkEnd w:id="1793"/>
      <w:bookmarkEnd w:id="1794"/>
      <w:bookmarkEnd w:id="1795"/>
      <w:bookmarkEnd w:id="1796"/>
      <w:bookmarkEnd w:id="1797"/>
      <w:bookmarkEnd w:id="1798"/>
    </w:p>
    <w:p w14:paraId="25FD9542" w14:textId="77777777" w:rsidR="008D2684" w:rsidRPr="003E5F68" w:rsidRDefault="008D2684" w:rsidP="008D2684">
      <w:r w:rsidRPr="003E5F68">
        <w:t>Table </w:t>
      </w:r>
      <w:r>
        <w:t>10.2</w:t>
      </w:r>
      <w:r w:rsidRPr="003E5F68">
        <w:t>.2.</w:t>
      </w:r>
      <w:r>
        <w:rPr>
          <w:rFonts w:hint="eastAsia"/>
          <w:lang w:eastAsia="zh-CN"/>
        </w:rPr>
        <w:t>15</w:t>
      </w:r>
      <w:r w:rsidRPr="003E5F68">
        <w:t>-1 describes the information flow group regroup notification response between group management servers</w:t>
      </w:r>
      <w:r w:rsidRPr="00FF43ED">
        <w:t xml:space="preserve"> and from the group management </w:t>
      </w:r>
      <w:r>
        <w:t>client</w:t>
      </w:r>
      <w:r w:rsidRPr="00FF43ED">
        <w:t xml:space="preserve"> to the group management </w:t>
      </w:r>
      <w:r>
        <w:t>server</w:t>
      </w:r>
      <w:r w:rsidRPr="003E5F68">
        <w:t>.</w:t>
      </w:r>
    </w:p>
    <w:p w14:paraId="0C53C100"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15</w:t>
      </w:r>
      <w:r w:rsidRPr="003E5F68">
        <w:rPr>
          <w:lang w:val="en-US"/>
        </w:rPr>
        <w:t>-1</w:t>
      </w:r>
      <w:r w:rsidRPr="003E5F68">
        <w:t>: Group regroup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088A7B7" w14:textId="77777777" w:rsidTr="00AA0F9E">
        <w:trPr>
          <w:jc w:val="center"/>
        </w:trPr>
        <w:tc>
          <w:tcPr>
            <w:tcW w:w="2880" w:type="dxa"/>
            <w:tcBorders>
              <w:top w:val="single" w:sz="4" w:space="0" w:color="000000"/>
              <w:left w:val="single" w:sz="4" w:space="0" w:color="000000"/>
              <w:bottom w:val="single" w:sz="4" w:space="0" w:color="000000"/>
            </w:tcBorders>
          </w:tcPr>
          <w:p w14:paraId="041FD41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417A3C9"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9F3296B" w14:textId="77777777" w:rsidR="008D2684" w:rsidRPr="003E5F68" w:rsidRDefault="008D2684" w:rsidP="00AA0F9E">
            <w:pPr>
              <w:pStyle w:val="TAH"/>
            </w:pPr>
            <w:r w:rsidRPr="003E5F68">
              <w:t>Description</w:t>
            </w:r>
          </w:p>
        </w:tc>
      </w:tr>
      <w:tr w:rsidR="008D2684" w:rsidRPr="003E5F68" w14:paraId="4A18C39D" w14:textId="77777777" w:rsidTr="00AA0F9E">
        <w:trPr>
          <w:jc w:val="center"/>
        </w:trPr>
        <w:tc>
          <w:tcPr>
            <w:tcW w:w="2880" w:type="dxa"/>
            <w:tcBorders>
              <w:top w:val="single" w:sz="4" w:space="0" w:color="000000"/>
              <w:left w:val="single" w:sz="4" w:space="0" w:color="000000"/>
              <w:bottom w:val="single" w:sz="4" w:space="0" w:color="000000"/>
            </w:tcBorders>
          </w:tcPr>
          <w:p w14:paraId="4596FA03"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4C02198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79A6B73" w14:textId="77777777" w:rsidR="008D2684" w:rsidRPr="00352049" w:rsidRDefault="008D2684" w:rsidP="00AA0F9E">
            <w:pPr>
              <w:pStyle w:val="TAL"/>
            </w:pPr>
            <w:r w:rsidRPr="00352049">
              <w:t>List of constituent MC service group IDs</w:t>
            </w:r>
          </w:p>
        </w:tc>
      </w:tr>
      <w:tr w:rsidR="008D2684" w:rsidRPr="003E5F68" w14:paraId="6CF9625D" w14:textId="77777777" w:rsidTr="00AA0F9E">
        <w:trPr>
          <w:jc w:val="center"/>
        </w:trPr>
        <w:tc>
          <w:tcPr>
            <w:tcW w:w="2880" w:type="dxa"/>
            <w:tcBorders>
              <w:top w:val="single" w:sz="4" w:space="0" w:color="000000"/>
              <w:left w:val="single" w:sz="4" w:space="0" w:color="000000"/>
              <w:bottom w:val="single" w:sz="4" w:space="0" w:color="000000"/>
            </w:tcBorders>
          </w:tcPr>
          <w:p w14:paraId="331537A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004BE6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10A8E13" w14:textId="77777777" w:rsidR="008D2684" w:rsidRPr="00352049" w:rsidRDefault="008D2684" w:rsidP="00AA0F9E">
            <w:pPr>
              <w:pStyle w:val="TAL"/>
            </w:pPr>
            <w:r w:rsidRPr="00352049">
              <w:t>MC service group ID of the temporary group</w:t>
            </w:r>
          </w:p>
        </w:tc>
      </w:tr>
      <w:tr w:rsidR="008D2684" w:rsidRPr="003E5F68" w14:paraId="05BCDC04" w14:textId="77777777" w:rsidTr="00AA0F9E">
        <w:trPr>
          <w:jc w:val="center"/>
        </w:trPr>
        <w:tc>
          <w:tcPr>
            <w:tcW w:w="2880" w:type="dxa"/>
            <w:tcBorders>
              <w:top w:val="single" w:sz="4" w:space="0" w:color="000000"/>
              <w:left w:val="single" w:sz="4" w:space="0" w:color="000000"/>
              <w:bottom w:val="single" w:sz="4" w:space="0" w:color="000000"/>
            </w:tcBorders>
          </w:tcPr>
          <w:p w14:paraId="363F8677"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tcPr>
          <w:p w14:paraId="3E1666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6D3CA7" w14:textId="77777777" w:rsidR="008D2684" w:rsidRPr="00352049" w:rsidRDefault="008D2684" w:rsidP="00AA0F9E">
            <w:pPr>
              <w:pStyle w:val="TAL"/>
            </w:pPr>
            <w:r w:rsidRPr="00352049">
              <w:t>Required priority level for the temporary group</w:t>
            </w:r>
          </w:p>
        </w:tc>
      </w:tr>
      <w:tr w:rsidR="008D2684" w:rsidRPr="003E5F68" w14:paraId="27A7230E" w14:textId="77777777" w:rsidTr="00AA0F9E">
        <w:trPr>
          <w:jc w:val="center"/>
        </w:trPr>
        <w:tc>
          <w:tcPr>
            <w:tcW w:w="2880" w:type="dxa"/>
            <w:tcBorders>
              <w:top w:val="single" w:sz="4" w:space="0" w:color="000000"/>
              <w:left w:val="single" w:sz="4" w:space="0" w:color="000000"/>
              <w:bottom w:val="single" w:sz="4" w:space="0" w:color="000000"/>
            </w:tcBorders>
          </w:tcPr>
          <w:p w14:paraId="395136FB" w14:textId="77777777" w:rsidR="008D2684" w:rsidRPr="00352049" w:rsidRDefault="008D2684" w:rsidP="00AA0F9E">
            <w:pPr>
              <w:pStyle w:val="TAL"/>
            </w:pPr>
            <w:r w:rsidRPr="00352049">
              <w:t>Security level</w:t>
            </w:r>
          </w:p>
        </w:tc>
        <w:tc>
          <w:tcPr>
            <w:tcW w:w="1440" w:type="dxa"/>
            <w:tcBorders>
              <w:top w:val="single" w:sz="4" w:space="0" w:color="000000"/>
              <w:left w:val="single" w:sz="4" w:space="0" w:color="000000"/>
              <w:bottom w:val="single" w:sz="4" w:space="0" w:color="000000"/>
            </w:tcBorders>
          </w:tcPr>
          <w:p w14:paraId="7BB7177E" w14:textId="77777777" w:rsidR="008D2684" w:rsidRPr="00352049" w:rsidRDefault="008D2684" w:rsidP="00AA0F9E">
            <w:pPr>
              <w:pStyle w:val="TAL"/>
              <w:rPr>
                <w:b/>
              </w:rP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A0D3496" w14:textId="77777777" w:rsidR="008D2684" w:rsidRPr="00352049" w:rsidRDefault="008D2684" w:rsidP="00AA0F9E">
            <w:pPr>
              <w:pStyle w:val="TAL"/>
            </w:pPr>
            <w:r w:rsidRPr="00352049">
              <w:t>Required security level for the temporary group</w:t>
            </w:r>
          </w:p>
        </w:tc>
      </w:tr>
      <w:tr w:rsidR="008D2684" w:rsidRPr="003E5F68" w14:paraId="1A34924D" w14:textId="77777777" w:rsidTr="00AA0F9E">
        <w:trPr>
          <w:jc w:val="center"/>
        </w:trPr>
        <w:tc>
          <w:tcPr>
            <w:tcW w:w="2880" w:type="dxa"/>
            <w:tcBorders>
              <w:top w:val="single" w:sz="4" w:space="0" w:color="000000"/>
              <w:left w:val="single" w:sz="4" w:space="0" w:color="000000"/>
              <w:bottom w:val="single" w:sz="4" w:space="0" w:color="000000"/>
            </w:tcBorders>
          </w:tcPr>
          <w:p w14:paraId="51F88B4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47040FAA"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01D9C3AE" w14:textId="77777777" w:rsidR="008D2684" w:rsidRPr="0039568A" w:rsidRDefault="008D2684" w:rsidP="00AA0F9E">
            <w:pPr>
              <w:pStyle w:val="TAL"/>
            </w:pPr>
            <w:r w:rsidRPr="0039568A">
              <w:t>Indicates that only an authorized MC service user can transmit on this temporary group.</w:t>
            </w:r>
          </w:p>
        </w:tc>
      </w:tr>
    </w:tbl>
    <w:p w14:paraId="6DDD4E44" w14:textId="77777777" w:rsidR="008D2684" w:rsidRDefault="008D2684" w:rsidP="008D2684">
      <w:pPr>
        <w:rPr>
          <w:lang w:eastAsia="zh-CN"/>
        </w:rPr>
      </w:pPr>
    </w:p>
    <w:p w14:paraId="5E1083AF" w14:textId="77777777" w:rsidR="008D2684" w:rsidRPr="003E5F68" w:rsidRDefault="008D2684" w:rsidP="008D2684">
      <w:pPr>
        <w:pStyle w:val="Heading4"/>
        <w:rPr>
          <w:lang w:val="en-US"/>
        </w:rPr>
      </w:pPr>
      <w:bookmarkStart w:id="1799" w:name="_Toc468105434"/>
      <w:bookmarkStart w:id="1800" w:name="_Toc468110529"/>
      <w:bookmarkStart w:id="1801" w:name="_Toc433209718"/>
      <w:bookmarkStart w:id="1802" w:name="_Toc453260220"/>
      <w:bookmarkStart w:id="1803" w:name="_Toc453261107"/>
      <w:bookmarkStart w:id="1804" w:name="_Toc453279852"/>
      <w:bookmarkStart w:id="1805" w:name="_Toc459375190"/>
      <w:bookmarkStart w:id="1806" w:name="_Toc209617594"/>
      <w:bookmarkEnd w:id="1675"/>
      <w:r>
        <w:t>10.2</w:t>
      </w:r>
      <w:r w:rsidRPr="003E5F68">
        <w:t>.2.</w:t>
      </w:r>
      <w:r>
        <w:rPr>
          <w:lang w:eastAsia="zh-CN"/>
        </w:rPr>
        <w:t>16</w:t>
      </w:r>
      <w:r w:rsidRPr="003E5F68">
        <w:tab/>
        <w:t xml:space="preserve">Group </w:t>
      </w:r>
      <w:r>
        <w:t>information query request</w:t>
      </w:r>
      <w:bookmarkEnd w:id="1799"/>
      <w:bookmarkEnd w:id="1800"/>
      <w:bookmarkEnd w:id="1806"/>
    </w:p>
    <w:p w14:paraId="3A98A984" w14:textId="77777777" w:rsidR="008D2684" w:rsidRPr="003E5F68" w:rsidRDefault="008D2684" w:rsidP="008D2684">
      <w:r w:rsidRPr="003E5F68">
        <w:t>Table </w:t>
      </w:r>
      <w:r>
        <w:t>10.2</w:t>
      </w:r>
      <w:r w:rsidRPr="003E5F68">
        <w:t>.2.</w:t>
      </w:r>
      <w:r>
        <w:rPr>
          <w:lang w:eastAsia="zh-CN"/>
        </w:rPr>
        <w:t>16</w:t>
      </w:r>
      <w:r w:rsidRPr="003E5F68">
        <w:t xml:space="preserve">-1 describes the information </w:t>
      </w:r>
      <w:r>
        <w:t>group information query request from group management client to</w:t>
      </w:r>
      <w:r w:rsidRPr="003E5F68">
        <w:t xml:space="preserve"> group management server.</w:t>
      </w:r>
    </w:p>
    <w:p w14:paraId="0DABF7B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6</w:t>
      </w:r>
      <w:r w:rsidRPr="003E5F68">
        <w:rPr>
          <w:lang w:val="en-US"/>
        </w:rPr>
        <w:t>-1</w:t>
      </w:r>
      <w:r w:rsidRPr="003E5F68">
        <w:t xml:space="preserve">: Group </w:t>
      </w:r>
      <w:r>
        <w:t>information 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186E43" w14:textId="77777777" w:rsidTr="00AA0F9E">
        <w:trPr>
          <w:jc w:val="center"/>
        </w:trPr>
        <w:tc>
          <w:tcPr>
            <w:tcW w:w="2880" w:type="dxa"/>
            <w:tcBorders>
              <w:top w:val="single" w:sz="4" w:space="0" w:color="000000"/>
              <w:left w:val="single" w:sz="4" w:space="0" w:color="000000"/>
              <w:bottom w:val="single" w:sz="4" w:space="0" w:color="000000"/>
            </w:tcBorders>
          </w:tcPr>
          <w:p w14:paraId="194BA56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6159D3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63DFCD0" w14:textId="77777777" w:rsidR="008D2684" w:rsidRPr="003E5F68" w:rsidRDefault="008D2684" w:rsidP="00AA0F9E">
            <w:pPr>
              <w:pStyle w:val="TAH"/>
            </w:pPr>
            <w:r w:rsidRPr="003E5F68">
              <w:t>Description</w:t>
            </w:r>
          </w:p>
        </w:tc>
      </w:tr>
      <w:tr w:rsidR="008D2684" w:rsidRPr="003E5F68" w14:paraId="7D98E4CD" w14:textId="77777777" w:rsidTr="00AA0F9E">
        <w:trPr>
          <w:jc w:val="center"/>
        </w:trPr>
        <w:tc>
          <w:tcPr>
            <w:tcW w:w="2880" w:type="dxa"/>
            <w:tcBorders>
              <w:top w:val="single" w:sz="4" w:space="0" w:color="000000"/>
              <w:left w:val="single" w:sz="4" w:space="0" w:color="000000"/>
              <w:bottom w:val="single" w:sz="4" w:space="0" w:color="000000"/>
            </w:tcBorders>
          </w:tcPr>
          <w:p w14:paraId="2B4ACABF"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6F50C30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569B85"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71FBAA0A" w14:textId="77777777" w:rsidTr="00AA0F9E">
        <w:trPr>
          <w:jc w:val="center"/>
        </w:trPr>
        <w:tc>
          <w:tcPr>
            <w:tcW w:w="2880" w:type="dxa"/>
            <w:tcBorders>
              <w:top w:val="single" w:sz="4" w:space="0" w:color="000000"/>
              <w:left w:val="single" w:sz="4" w:space="0" w:color="000000"/>
              <w:bottom w:val="single" w:sz="4" w:space="0" w:color="000000"/>
            </w:tcBorders>
          </w:tcPr>
          <w:p w14:paraId="6D8E821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0F224C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ED26F1" w14:textId="77777777" w:rsidR="008D2684" w:rsidRPr="00352049" w:rsidRDefault="008D2684" w:rsidP="00AA0F9E">
            <w:pPr>
              <w:pStyle w:val="TAL"/>
            </w:pPr>
            <w:r w:rsidRPr="00352049">
              <w:t>The identity of the MC service group to be queried.</w:t>
            </w:r>
          </w:p>
        </w:tc>
      </w:tr>
      <w:tr w:rsidR="008D2684" w:rsidRPr="003E5F68" w14:paraId="34BF098C" w14:textId="77777777" w:rsidTr="00AA0F9E">
        <w:trPr>
          <w:jc w:val="center"/>
        </w:trPr>
        <w:tc>
          <w:tcPr>
            <w:tcW w:w="2880" w:type="dxa"/>
            <w:tcBorders>
              <w:top w:val="single" w:sz="4" w:space="0" w:color="000000"/>
              <w:left w:val="single" w:sz="4" w:space="0" w:color="000000"/>
              <w:bottom w:val="single" w:sz="4" w:space="0" w:color="000000"/>
            </w:tcBorders>
          </w:tcPr>
          <w:p w14:paraId="5EB72E3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tcPr>
          <w:p w14:paraId="34746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FEEBC69" w14:textId="77777777" w:rsidR="008D2684" w:rsidRPr="00352049" w:rsidRDefault="008D2684" w:rsidP="00AA0F9E">
            <w:pPr>
              <w:pStyle w:val="TAL"/>
            </w:pPr>
            <w:r w:rsidRPr="00352049">
              <w:t>It indicates the query type, i.e., membership or affiliated group members.</w:t>
            </w:r>
          </w:p>
        </w:tc>
      </w:tr>
    </w:tbl>
    <w:p w14:paraId="1FDE0E03" w14:textId="77777777" w:rsidR="008D2684" w:rsidRPr="00630F07" w:rsidRDefault="008D2684" w:rsidP="008D2684">
      <w:pPr>
        <w:rPr>
          <w:lang w:eastAsia="zh-CN"/>
        </w:rPr>
      </w:pPr>
    </w:p>
    <w:p w14:paraId="24CC4DE0" w14:textId="77777777" w:rsidR="008D2684" w:rsidRPr="003E5F68" w:rsidRDefault="008D2684" w:rsidP="008D2684">
      <w:pPr>
        <w:pStyle w:val="Heading4"/>
        <w:rPr>
          <w:lang w:val="en-US"/>
        </w:rPr>
      </w:pPr>
      <w:bookmarkStart w:id="1807" w:name="_Toc468105435"/>
      <w:bookmarkStart w:id="1808" w:name="_Toc468110530"/>
      <w:bookmarkStart w:id="1809" w:name="_Toc209617595"/>
      <w:r>
        <w:t>10.2</w:t>
      </w:r>
      <w:r w:rsidRPr="003E5F68">
        <w:t>.2.</w:t>
      </w:r>
      <w:r>
        <w:rPr>
          <w:lang w:eastAsia="zh-CN"/>
        </w:rPr>
        <w:t>17</w:t>
      </w:r>
      <w:r w:rsidRPr="003E5F68">
        <w:tab/>
        <w:t xml:space="preserve">Group </w:t>
      </w:r>
      <w:r>
        <w:t>information query response</w:t>
      </w:r>
      <w:bookmarkEnd w:id="1807"/>
      <w:bookmarkEnd w:id="1808"/>
      <w:bookmarkEnd w:id="1809"/>
    </w:p>
    <w:p w14:paraId="4CD45A79" w14:textId="77777777" w:rsidR="008D2684" w:rsidRPr="003E5F68" w:rsidRDefault="008D2684" w:rsidP="008D2684">
      <w:r w:rsidRPr="003E5F68">
        <w:t>Table </w:t>
      </w:r>
      <w:r>
        <w:t>10.2</w:t>
      </w:r>
      <w:r w:rsidRPr="003E5F68">
        <w:t>.2.</w:t>
      </w:r>
      <w:r>
        <w:rPr>
          <w:lang w:eastAsia="zh-CN"/>
        </w:rPr>
        <w:t>17</w:t>
      </w:r>
      <w:r w:rsidRPr="003E5F68">
        <w:t xml:space="preserve">-1 describes the information </w:t>
      </w:r>
      <w:r>
        <w:t xml:space="preserve">flow group information query response from group management server to </w:t>
      </w:r>
      <w:r w:rsidRPr="003E5F68">
        <w:t>group mana</w:t>
      </w:r>
      <w:r>
        <w:t>gement client</w:t>
      </w:r>
      <w:r w:rsidRPr="003E5F68">
        <w:t>.</w:t>
      </w:r>
    </w:p>
    <w:p w14:paraId="099FB478"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w:t>
      </w:r>
      <w:r>
        <w:rPr>
          <w:lang w:val="en-US" w:eastAsia="zh-CN"/>
        </w:rPr>
        <w:t>7</w:t>
      </w:r>
      <w:r w:rsidRPr="003E5F68">
        <w:rPr>
          <w:lang w:val="en-US"/>
        </w:rPr>
        <w:t>-1</w:t>
      </w:r>
      <w:r w:rsidRPr="003E5F68">
        <w:t xml:space="preserve">: Group </w:t>
      </w:r>
      <w:r>
        <w:t>information 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8092616" w14:textId="77777777" w:rsidTr="00AA0F9E">
        <w:trPr>
          <w:jc w:val="center"/>
        </w:trPr>
        <w:tc>
          <w:tcPr>
            <w:tcW w:w="2880" w:type="dxa"/>
            <w:tcBorders>
              <w:top w:val="single" w:sz="4" w:space="0" w:color="000000"/>
              <w:left w:val="single" w:sz="4" w:space="0" w:color="000000"/>
              <w:bottom w:val="single" w:sz="4" w:space="0" w:color="000000"/>
            </w:tcBorders>
          </w:tcPr>
          <w:p w14:paraId="4EDB114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5326E5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ABEE2A2" w14:textId="77777777" w:rsidR="008D2684" w:rsidRPr="003E5F68" w:rsidRDefault="008D2684" w:rsidP="00AA0F9E">
            <w:pPr>
              <w:pStyle w:val="TAH"/>
            </w:pPr>
            <w:r w:rsidRPr="003E5F68">
              <w:t>Description</w:t>
            </w:r>
          </w:p>
        </w:tc>
      </w:tr>
      <w:tr w:rsidR="008D2684" w:rsidRPr="003E5F68" w14:paraId="4E5315CD" w14:textId="77777777" w:rsidTr="00AA0F9E">
        <w:trPr>
          <w:jc w:val="center"/>
        </w:trPr>
        <w:tc>
          <w:tcPr>
            <w:tcW w:w="2880" w:type="dxa"/>
            <w:tcBorders>
              <w:top w:val="single" w:sz="4" w:space="0" w:color="000000"/>
              <w:left w:val="single" w:sz="4" w:space="0" w:color="000000"/>
              <w:bottom w:val="single" w:sz="4" w:space="0" w:color="000000"/>
            </w:tcBorders>
          </w:tcPr>
          <w:p w14:paraId="2206ED8A"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7ED38EE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1E814D"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36BD02DC" w14:textId="77777777" w:rsidTr="00AA0F9E">
        <w:trPr>
          <w:jc w:val="center"/>
        </w:trPr>
        <w:tc>
          <w:tcPr>
            <w:tcW w:w="2880" w:type="dxa"/>
            <w:tcBorders>
              <w:top w:val="single" w:sz="4" w:space="0" w:color="000000"/>
              <w:left w:val="single" w:sz="4" w:space="0" w:color="000000"/>
              <w:bottom w:val="single" w:sz="4" w:space="0" w:color="000000"/>
            </w:tcBorders>
          </w:tcPr>
          <w:p w14:paraId="6478477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55A92F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EC42B47" w14:textId="77777777" w:rsidR="008D2684" w:rsidRPr="00352049" w:rsidRDefault="008D2684" w:rsidP="00AA0F9E">
            <w:pPr>
              <w:pStyle w:val="TAL"/>
            </w:pPr>
            <w:r w:rsidRPr="00352049">
              <w:t>The identity of the MC service group to be queried.</w:t>
            </w:r>
          </w:p>
        </w:tc>
      </w:tr>
      <w:tr w:rsidR="008D2684" w:rsidRPr="003E5F68" w14:paraId="145C7606" w14:textId="77777777" w:rsidTr="00AA0F9E">
        <w:trPr>
          <w:jc w:val="center"/>
        </w:trPr>
        <w:tc>
          <w:tcPr>
            <w:tcW w:w="2880" w:type="dxa"/>
            <w:tcBorders>
              <w:top w:val="single" w:sz="4" w:space="0" w:color="000000"/>
              <w:left w:val="single" w:sz="4" w:space="0" w:color="000000"/>
              <w:bottom w:val="single" w:sz="4" w:space="0" w:color="000000"/>
            </w:tcBorders>
          </w:tcPr>
          <w:p w14:paraId="0C23710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tcPr>
          <w:p w14:paraId="46B357A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9379503" w14:textId="77777777" w:rsidR="008D2684" w:rsidRPr="00352049" w:rsidRDefault="008D2684" w:rsidP="00AA0F9E">
            <w:pPr>
              <w:pStyle w:val="TAL"/>
            </w:pPr>
            <w:r w:rsidRPr="00352049">
              <w:t>It indicates the query type, e.g., membership or affiliated group members.</w:t>
            </w:r>
          </w:p>
        </w:tc>
      </w:tr>
      <w:tr w:rsidR="008D2684" w:rsidRPr="003E5F68" w14:paraId="409FABDB" w14:textId="77777777" w:rsidTr="00AA0F9E">
        <w:trPr>
          <w:jc w:val="center"/>
        </w:trPr>
        <w:tc>
          <w:tcPr>
            <w:tcW w:w="2880" w:type="dxa"/>
            <w:tcBorders>
              <w:top w:val="single" w:sz="4" w:space="0" w:color="000000"/>
              <w:left w:val="single" w:sz="4" w:space="0" w:color="000000"/>
              <w:bottom w:val="single" w:sz="4" w:space="0" w:color="000000"/>
            </w:tcBorders>
          </w:tcPr>
          <w:p w14:paraId="3A28872B"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tcPr>
          <w:p w14:paraId="3FD63EE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392726" w14:textId="77777777" w:rsidR="008D2684" w:rsidRPr="00352049" w:rsidRDefault="008D2684" w:rsidP="00AA0F9E">
            <w:pPr>
              <w:pStyle w:val="TAL"/>
            </w:pPr>
            <w:r w:rsidRPr="00352049">
              <w:t>The group information retrieved from the group management server based on the query type, i.e., a list of group members or a list of affiliated group member.</w:t>
            </w:r>
          </w:p>
        </w:tc>
      </w:tr>
    </w:tbl>
    <w:p w14:paraId="4890BC3C" w14:textId="77777777" w:rsidR="008D2684" w:rsidRPr="00630F07" w:rsidRDefault="008D2684" w:rsidP="008D2684">
      <w:pPr>
        <w:rPr>
          <w:lang w:eastAsia="zh-CN"/>
        </w:rPr>
      </w:pPr>
    </w:p>
    <w:p w14:paraId="7392352B" w14:textId="77777777" w:rsidR="008D2684" w:rsidRPr="003E5F68" w:rsidRDefault="008D2684" w:rsidP="008D2684">
      <w:pPr>
        <w:pStyle w:val="Heading4"/>
        <w:rPr>
          <w:lang w:val="nl-NL"/>
        </w:rPr>
      </w:pPr>
      <w:bookmarkStart w:id="1810" w:name="_Toc468105436"/>
      <w:bookmarkStart w:id="1811" w:name="_Toc468110531"/>
      <w:bookmarkStart w:id="1812" w:name="_Toc209617596"/>
      <w:r w:rsidRPr="003E5F68">
        <w:rPr>
          <w:lang w:val="nl-NL"/>
        </w:rPr>
        <w:t>10.</w:t>
      </w:r>
      <w:r>
        <w:rPr>
          <w:lang w:val="nl-NL" w:eastAsia="zh-CN"/>
        </w:rPr>
        <w:t>2</w:t>
      </w:r>
      <w:r w:rsidRPr="003E5F68">
        <w:rPr>
          <w:lang w:val="nl-NL"/>
        </w:rPr>
        <w:t>.2.</w:t>
      </w:r>
      <w:r>
        <w:rPr>
          <w:lang w:val="nl-NL"/>
        </w:rPr>
        <w:t>18</w:t>
      </w:r>
      <w:r w:rsidRPr="003E5F68">
        <w:rPr>
          <w:lang w:val="nl-NL"/>
        </w:rPr>
        <w:tab/>
      </w:r>
      <w:r>
        <w:rPr>
          <w:lang w:val="nl-NL" w:eastAsia="zh-CN"/>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request</w:t>
      </w:r>
      <w:bookmarkEnd w:id="1810"/>
      <w:bookmarkEnd w:id="1811"/>
      <w:bookmarkEnd w:id="1812"/>
    </w:p>
    <w:p w14:paraId="4B0E97A0" w14:textId="77777777" w:rsidR="008D2684" w:rsidRPr="003E5F68" w:rsidRDefault="008D2684" w:rsidP="008D2684">
      <w:r w:rsidRPr="003E5F68">
        <w:t>Table 10.</w:t>
      </w:r>
      <w:r>
        <w:rPr>
          <w:lang w:eastAsia="zh-CN"/>
        </w:rPr>
        <w:t>2</w:t>
      </w:r>
      <w:r w:rsidRPr="003E5F68">
        <w:t>.2.</w:t>
      </w:r>
      <w:r>
        <w:t>18</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the group management client to the group management server.</w:t>
      </w:r>
    </w:p>
    <w:p w14:paraId="09DBA946"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rPr>
          <w:lang w:val="en-US"/>
        </w:rPr>
        <w:t>18</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AB3974F" w14:textId="77777777" w:rsidTr="00AA0F9E">
        <w:trPr>
          <w:jc w:val="center"/>
        </w:trPr>
        <w:tc>
          <w:tcPr>
            <w:tcW w:w="2880" w:type="dxa"/>
            <w:tcBorders>
              <w:top w:val="single" w:sz="4" w:space="0" w:color="000000"/>
              <w:left w:val="single" w:sz="4" w:space="0" w:color="000000"/>
              <w:bottom w:val="single" w:sz="4" w:space="0" w:color="000000"/>
            </w:tcBorders>
          </w:tcPr>
          <w:p w14:paraId="4AF9953B"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3DED81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715CF03" w14:textId="77777777" w:rsidR="008D2684" w:rsidRPr="003E5F68" w:rsidRDefault="008D2684" w:rsidP="00AA0F9E">
            <w:pPr>
              <w:pStyle w:val="TAH"/>
            </w:pPr>
            <w:r w:rsidRPr="003E5F68">
              <w:t>Description</w:t>
            </w:r>
          </w:p>
        </w:tc>
      </w:tr>
      <w:tr w:rsidR="008D2684" w:rsidRPr="003E5F68" w14:paraId="01710D14" w14:textId="77777777" w:rsidTr="00AA0F9E">
        <w:trPr>
          <w:jc w:val="center"/>
        </w:trPr>
        <w:tc>
          <w:tcPr>
            <w:tcW w:w="2880" w:type="dxa"/>
            <w:tcBorders>
              <w:top w:val="single" w:sz="4" w:space="0" w:color="000000"/>
              <w:left w:val="single" w:sz="4" w:space="0" w:color="000000"/>
              <w:bottom w:val="single" w:sz="4" w:space="0" w:color="000000"/>
            </w:tcBorders>
          </w:tcPr>
          <w:p w14:paraId="76C076DB"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509CA2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412D48E"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076918FB" w14:textId="77777777" w:rsidTr="00AA0F9E">
        <w:trPr>
          <w:jc w:val="center"/>
        </w:trPr>
        <w:tc>
          <w:tcPr>
            <w:tcW w:w="2880" w:type="dxa"/>
            <w:tcBorders>
              <w:top w:val="single" w:sz="4" w:space="0" w:color="000000"/>
              <w:left w:val="single" w:sz="4" w:space="0" w:color="000000"/>
              <w:bottom w:val="single" w:sz="4" w:space="0" w:color="000000"/>
            </w:tcBorders>
          </w:tcPr>
          <w:p w14:paraId="690F624C"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tcPr>
          <w:p w14:paraId="0E3AF9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795584C"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5ADA865D" w14:textId="77777777" w:rsidTr="00AA0F9E">
        <w:trPr>
          <w:jc w:val="center"/>
        </w:trPr>
        <w:tc>
          <w:tcPr>
            <w:tcW w:w="2880" w:type="dxa"/>
            <w:tcBorders>
              <w:top w:val="single" w:sz="4" w:space="0" w:color="000000"/>
              <w:left w:val="single" w:sz="4" w:space="0" w:color="000000"/>
              <w:bottom w:val="single" w:sz="4" w:space="0" w:color="000000"/>
            </w:tcBorders>
          </w:tcPr>
          <w:p w14:paraId="65EFFF97"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tcPr>
          <w:p w14:paraId="432D3CB7"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97F11CC" w14:textId="77777777" w:rsidR="008D2684" w:rsidRPr="003C35B6" w:rsidRDefault="008D2684" w:rsidP="00AA0F9E">
            <w:pPr>
              <w:pStyle w:val="TAL"/>
              <w:rPr>
                <w:lang w:val="en-US" w:eastAsia="zh-CN"/>
              </w:rPr>
            </w:pPr>
            <w:r>
              <w:rPr>
                <w:lang w:val="en-US" w:eastAsia="zh-CN"/>
              </w:rPr>
              <w:t>Add to or delete from the group</w:t>
            </w:r>
          </w:p>
        </w:tc>
      </w:tr>
    </w:tbl>
    <w:p w14:paraId="0C619407" w14:textId="77777777" w:rsidR="008D2684" w:rsidRPr="003E5F68" w:rsidRDefault="008D2684" w:rsidP="008D2684">
      <w:pPr>
        <w:rPr>
          <w:lang w:val="nl-NL"/>
        </w:rPr>
      </w:pPr>
    </w:p>
    <w:p w14:paraId="167875C9" w14:textId="77777777" w:rsidR="008D2684" w:rsidRPr="003E5F68" w:rsidRDefault="008D2684" w:rsidP="008D2684">
      <w:pPr>
        <w:pStyle w:val="Heading4"/>
        <w:rPr>
          <w:lang w:val="nl-NL"/>
        </w:rPr>
      </w:pPr>
      <w:bookmarkStart w:id="1813" w:name="_Toc468105437"/>
      <w:bookmarkStart w:id="1814" w:name="_Toc468110532"/>
      <w:bookmarkStart w:id="1815" w:name="_Toc209617597"/>
      <w:r w:rsidRPr="003E5F68">
        <w:rPr>
          <w:lang w:val="nl-NL"/>
        </w:rPr>
        <w:t>10.</w:t>
      </w:r>
      <w:r>
        <w:rPr>
          <w:lang w:val="nl-NL" w:eastAsia="zh-CN"/>
        </w:rPr>
        <w:t>2</w:t>
      </w:r>
      <w:r w:rsidRPr="003E5F68">
        <w:rPr>
          <w:lang w:val="nl-NL"/>
        </w:rPr>
        <w:t>.2.</w:t>
      </w:r>
      <w:r>
        <w:rPr>
          <w:lang w:val="nl-NL" w:eastAsia="zh-CN"/>
        </w:rPr>
        <w:t>19</w:t>
      </w:r>
      <w:r w:rsidRPr="003E5F68">
        <w:rPr>
          <w:lang w:val="nl-NL"/>
        </w:rPr>
        <w:tab/>
      </w:r>
      <w:r>
        <w:rPr>
          <w:lang w:val="nl-NL"/>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response</w:t>
      </w:r>
      <w:bookmarkEnd w:id="1813"/>
      <w:bookmarkEnd w:id="1814"/>
      <w:bookmarkEnd w:id="1815"/>
    </w:p>
    <w:p w14:paraId="264B5E10" w14:textId="77777777" w:rsidR="008D2684" w:rsidRPr="003E5F68" w:rsidRDefault="008D2684" w:rsidP="008D2684">
      <w:r w:rsidRPr="003E5F68">
        <w:t>Table 10.</w:t>
      </w:r>
      <w:r>
        <w:rPr>
          <w:lang w:eastAsia="zh-CN"/>
        </w:rPr>
        <w:t>2</w:t>
      </w:r>
      <w:r w:rsidRPr="003E5F68">
        <w:t>.2.</w:t>
      </w:r>
      <w:r>
        <w:rPr>
          <w:lang w:eastAsia="zh-CN"/>
        </w:rPr>
        <w:t>19</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34644E93"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t>19</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20E5F64" w14:textId="77777777" w:rsidTr="00AA0F9E">
        <w:trPr>
          <w:jc w:val="center"/>
        </w:trPr>
        <w:tc>
          <w:tcPr>
            <w:tcW w:w="2880" w:type="dxa"/>
            <w:tcBorders>
              <w:top w:val="single" w:sz="4" w:space="0" w:color="000000"/>
              <w:left w:val="single" w:sz="4" w:space="0" w:color="000000"/>
              <w:bottom w:val="single" w:sz="4" w:space="0" w:color="000000"/>
            </w:tcBorders>
          </w:tcPr>
          <w:p w14:paraId="0727312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59641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0623168" w14:textId="77777777" w:rsidR="008D2684" w:rsidRPr="003E5F68" w:rsidRDefault="008D2684" w:rsidP="00AA0F9E">
            <w:pPr>
              <w:pStyle w:val="TAH"/>
            </w:pPr>
            <w:r w:rsidRPr="003E5F68">
              <w:t>Description</w:t>
            </w:r>
          </w:p>
        </w:tc>
      </w:tr>
      <w:tr w:rsidR="008D2684" w:rsidRPr="003E5F68" w14:paraId="5DFFC917" w14:textId="77777777" w:rsidTr="00AA0F9E">
        <w:trPr>
          <w:jc w:val="center"/>
        </w:trPr>
        <w:tc>
          <w:tcPr>
            <w:tcW w:w="2880" w:type="dxa"/>
            <w:tcBorders>
              <w:top w:val="single" w:sz="4" w:space="0" w:color="000000"/>
              <w:left w:val="single" w:sz="4" w:space="0" w:color="000000"/>
              <w:bottom w:val="single" w:sz="4" w:space="0" w:color="000000"/>
            </w:tcBorders>
          </w:tcPr>
          <w:p w14:paraId="7C6E357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B0755D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37581C2"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1EE4BACC" w14:textId="77777777" w:rsidTr="00AA0F9E">
        <w:trPr>
          <w:jc w:val="center"/>
        </w:trPr>
        <w:tc>
          <w:tcPr>
            <w:tcW w:w="2880" w:type="dxa"/>
            <w:tcBorders>
              <w:top w:val="single" w:sz="4" w:space="0" w:color="000000"/>
              <w:left w:val="single" w:sz="4" w:space="0" w:color="000000"/>
              <w:bottom w:val="single" w:sz="4" w:space="0" w:color="000000"/>
            </w:tcBorders>
          </w:tcPr>
          <w:p w14:paraId="38D25A7D"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78E62CC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518193" w14:textId="77777777" w:rsidR="008D2684" w:rsidRPr="00352049" w:rsidRDefault="008D2684" w:rsidP="00AA0F9E">
            <w:pPr>
              <w:pStyle w:val="TAL"/>
              <w:rPr>
                <w:lang w:eastAsia="zh-CN"/>
              </w:rPr>
            </w:pPr>
            <w:r w:rsidRPr="00352049">
              <w:rPr>
                <w:rFonts w:hint="eastAsia"/>
                <w:lang w:eastAsia="zh-CN"/>
              </w:rPr>
              <w:t>Indicates the success or failure for the operation</w:t>
            </w:r>
          </w:p>
        </w:tc>
      </w:tr>
    </w:tbl>
    <w:p w14:paraId="47DEE825" w14:textId="77777777" w:rsidR="008D2684" w:rsidRPr="003E5F68" w:rsidRDefault="008D2684" w:rsidP="008D2684">
      <w:pPr>
        <w:rPr>
          <w:lang w:val="nl-NL"/>
        </w:rPr>
      </w:pPr>
    </w:p>
    <w:p w14:paraId="4D7CAA95" w14:textId="77777777" w:rsidR="008D2684" w:rsidRPr="003E5F68" w:rsidRDefault="008D2684" w:rsidP="008D2684">
      <w:pPr>
        <w:pStyle w:val="Heading4"/>
      </w:pPr>
      <w:bookmarkStart w:id="1816" w:name="_Toc468105438"/>
      <w:bookmarkStart w:id="1817" w:name="_Toc468110533"/>
      <w:bookmarkStart w:id="1818" w:name="_Toc209617598"/>
      <w:r>
        <w:t>10.2</w:t>
      </w:r>
      <w:r w:rsidRPr="003E5F68">
        <w:t>.2.</w:t>
      </w:r>
      <w:r>
        <w:t>20</w:t>
      </w:r>
      <w:r w:rsidRPr="003E5F68">
        <w:tab/>
        <w:t xml:space="preserve">Group </w:t>
      </w:r>
      <w:r>
        <w:t>membership</w:t>
      </w:r>
      <w:r w:rsidRPr="003E5F68">
        <w:t xml:space="preserve"> notif</w:t>
      </w:r>
      <w:r>
        <w:t>ication</w:t>
      </w:r>
      <w:bookmarkEnd w:id="1816"/>
      <w:bookmarkEnd w:id="1817"/>
      <w:bookmarkEnd w:id="1818"/>
    </w:p>
    <w:p w14:paraId="42A8F97C" w14:textId="77777777" w:rsidR="008D2684" w:rsidRPr="003E5F68" w:rsidRDefault="008D2684" w:rsidP="008D2684">
      <w:r w:rsidRPr="003E5F68">
        <w:t>Table </w:t>
      </w:r>
      <w:r>
        <w:t>10.2</w:t>
      </w:r>
      <w:r w:rsidRPr="003E5F68">
        <w:t>.2.</w:t>
      </w:r>
      <w:r>
        <w:t>20</w:t>
      </w:r>
      <w:r w:rsidRPr="003E5F68">
        <w:t xml:space="preserve">-1 describes the information flow group </w:t>
      </w:r>
      <w:r>
        <w:t>membership</w:t>
      </w:r>
      <w:r w:rsidRPr="003E5F68">
        <w:t xml:space="preserve"> notif</w:t>
      </w:r>
      <w:r>
        <w:t>ication</w:t>
      </w:r>
      <w:r w:rsidRPr="003E5F68">
        <w:t xml:space="preserve"> from the group management server to the MC</w:t>
      </w:r>
      <w:r>
        <w:t xml:space="preserve"> service</w:t>
      </w:r>
      <w:r w:rsidRPr="003E5F68">
        <w:t xml:space="preserve"> server.</w:t>
      </w:r>
    </w:p>
    <w:p w14:paraId="6777DE5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20</w:t>
      </w:r>
      <w:r w:rsidRPr="003E5F68">
        <w:t xml:space="preserve">-1: Group </w:t>
      </w:r>
      <w:r>
        <w:t>membership</w:t>
      </w:r>
      <w:r w:rsidRPr="003E5F68">
        <w:t xml:space="preserve"> notif</w:t>
      </w:r>
      <w:r>
        <w:t>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14A4E97" w14:textId="77777777" w:rsidTr="00AA0F9E">
        <w:trPr>
          <w:jc w:val="center"/>
        </w:trPr>
        <w:tc>
          <w:tcPr>
            <w:tcW w:w="2880" w:type="dxa"/>
            <w:tcBorders>
              <w:top w:val="single" w:sz="4" w:space="0" w:color="000000"/>
              <w:left w:val="single" w:sz="4" w:space="0" w:color="000000"/>
              <w:bottom w:val="single" w:sz="4" w:space="0" w:color="000000"/>
            </w:tcBorders>
          </w:tcPr>
          <w:p w14:paraId="7C9996B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B37753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997D81C" w14:textId="77777777" w:rsidR="008D2684" w:rsidRPr="003E5F68" w:rsidRDefault="008D2684" w:rsidP="00AA0F9E">
            <w:pPr>
              <w:pStyle w:val="TAH"/>
            </w:pPr>
            <w:r w:rsidRPr="003E5F68">
              <w:t>Description</w:t>
            </w:r>
          </w:p>
        </w:tc>
      </w:tr>
      <w:tr w:rsidR="008D2684" w:rsidRPr="003E5F68" w14:paraId="1D2F740E" w14:textId="77777777" w:rsidTr="00AA0F9E">
        <w:trPr>
          <w:jc w:val="center"/>
        </w:trPr>
        <w:tc>
          <w:tcPr>
            <w:tcW w:w="2880" w:type="dxa"/>
            <w:tcBorders>
              <w:top w:val="single" w:sz="4" w:space="0" w:color="000000"/>
              <w:left w:val="single" w:sz="4" w:space="0" w:color="000000"/>
              <w:bottom w:val="single" w:sz="4" w:space="0" w:color="000000"/>
            </w:tcBorders>
          </w:tcPr>
          <w:p w14:paraId="3AB5B4F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67EC7E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6B1C71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2B31ECDE" w14:textId="77777777" w:rsidTr="00AA0F9E">
        <w:trPr>
          <w:jc w:val="center"/>
        </w:trPr>
        <w:tc>
          <w:tcPr>
            <w:tcW w:w="2880" w:type="dxa"/>
            <w:tcBorders>
              <w:top w:val="single" w:sz="4" w:space="0" w:color="000000"/>
              <w:left w:val="single" w:sz="4" w:space="0" w:color="000000"/>
              <w:bottom w:val="single" w:sz="4" w:space="0" w:color="000000"/>
            </w:tcBorders>
          </w:tcPr>
          <w:p w14:paraId="408407A4"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tcPr>
          <w:p w14:paraId="2425EE2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E2E2442"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02DB658A" w14:textId="77777777" w:rsidTr="00AA0F9E">
        <w:trPr>
          <w:jc w:val="center"/>
        </w:trPr>
        <w:tc>
          <w:tcPr>
            <w:tcW w:w="2880" w:type="dxa"/>
            <w:tcBorders>
              <w:top w:val="single" w:sz="4" w:space="0" w:color="000000"/>
              <w:left w:val="single" w:sz="4" w:space="0" w:color="000000"/>
              <w:bottom w:val="single" w:sz="4" w:space="0" w:color="000000"/>
            </w:tcBorders>
          </w:tcPr>
          <w:p w14:paraId="3558C1E9"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tcPr>
          <w:p w14:paraId="2913E981"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BF1B5E1" w14:textId="77777777" w:rsidR="008D2684" w:rsidRPr="003C35B6" w:rsidRDefault="008D2684" w:rsidP="00AA0F9E">
            <w:pPr>
              <w:pStyle w:val="TAL"/>
              <w:rPr>
                <w:lang w:val="en-US" w:eastAsia="zh-CN"/>
              </w:rPr>
            </w:pPr>
            <w:r>
              <w:rPr>
                <w:lang w:val="en-US" w:eastAsia="zh-CN"/>
              </w:rPr>
              <w:t>Add to or delete from the group</w:t>
            </w:r>
          </w:p>
        </w:tc>
      </w:tr>
    </w:tbl>
    <w:p w14:paraId="35D308B8" w14:textId="77777777" w:rsidR="008D2684" w:rsidRDefault="008D2684" w:rsidP="008D2684">
      <w:pPr>
        <w:rPr>
          <w:noProof/>
        </w:rPr>
      </w:pPr>
    </w:p>
    <w:p w14:paraId="7C024D6A" w14:textId="77777777" w:rsidR="008D2684" w:rsidRPr="003E5F68" w:rsidRDefault="008D2684" w:rsidP="008D2684">
      <w:r w:rsidRPr="003E5F68">
        <w:t>Table </w:t>
      </w:r>
      <w:r>
        <w:t>10.2</w:t>
      </w:r>
      <w:r w:rsidRPr="003E5F68">
        <w:t>.2.</w:t>
      </w:r>
      <w:r>
        <w:rPr>
          <w:lang w:eastAsia="zh-CN"/>
        </w:rPr>
        <w:t>20</w:t>
      </w:r>
      <w:r w:rsidRPr="003E5F68">
        <w:t>-</w:t>
      </w:r>
      <w:r>
        <w:rPr>
          <w:rFonts w:hint="eastAsia"/>
          <w:lang w:eastAsia="zh-CN"/>
        </w:rPr>
        <w:t>2</w:t>
      </w:r>
      <w:r w:rsidRPr="003E5F68">
        <w:t xml:space="preserve"> describes the information flow group </w:t>
      </w:r>
      <w:r>
        <w:t xml:space="preserve">membership </w:t>
      </w:r>
      <w:r w:rsidRPr="003E5F68">
        <w:t>notif</w:t>
      </w:r>
      <w:r>
        <w:t>ication</w:t>
      </w:r>
      <w:r w:rsidRPr="003E5F68">
        <w:t xml:space="preserve"> from the group management server to the </w:t>
      </w:r>
      <w:r>
        <w:t>group management client</w:t>
      </w:r>
      <w:r w:rsidRPr="003E5F68">
        <w:t>.</w:t>
      </w:r>
    </w:p>
    <w:p w14:paraId="7F60D2CA" w14:textId="77777777" w:rsidR="008D2684" w:rsidRPr="003E5F68" w:rsidRDefault="008D2684" w:rsidP="008D2684">
      <w:pPr>
        <w:pStyle w:val="TH"/>
        <w:rPr>
          <w:lang w:val="en-US" w:eastAsia="zh-CN"/>
        </w:rPr>
      </w:pPr>
      <w:r w:rsidRPr="003E5F68">
        <w:t>Table </w:t>
      </w:r>
      <w:r>
        <w:t>10.2</w:t>
      </w:r>
      <w:r w:rsidRPr="003E5F68">
        <w:t>.</w:t>
      </w:r>
      <w:r w:rsidRPr="003E5F68">
        <w:rPr>
          <w:lang w:val="en-US"/>
        </w:rPr>
        <w:t>2</w:t>
      </w:r>
      <w:r w:rsidRPr="003E5F68">
        <w:t>.</w:t>
      </w:r>
      <w:r>
        <w:rPr>
          <w:lang w:eastAsia="zh-CN"/>
        </w:rPr>
        <w:t>20</w:t>
      </w:r>
      <w:r w:rsidRPr="003E5F68">
        <w:t>-</w:t>
      </w:r>
      <w:r>
        <w:rPr>
          <w:rFonts w:hint="eastAsia"/>
          <w:lang w:eastAsia="zh-CN"/>
        </w:rPr>
        <w:t>2</w:t>
      </w:r>
      <w:r w:rsidRPr="003E5F68">
        <w:t xml:space="preserve">: Group </w:t>
      </w:r>
      <w:r>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103543" w14:textId="77777777" w:rsidTr="00AA0F9E">
        <w:trPr>
          <w:jc w:val="center"/>
        </w:trPr>
        <w:tc>
          <w:tcPr>
            <w:tcW w:w="2880" w:type="dxa"/>
            <w:tcBorders>
              <w:top w:val="single" w:sz="4" w:space="0" w:color="000000"/>
              <w:left w:val="single" w:sz="4" w:space="0" w:color="000000"/>
              <w:bottom w:val="single" w:sz="4" w:space="0" w:color="000000"/>
            </w:tcBorders>
          </w:tcPr>
          <w:p w14:paraId="4083962E"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32533D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5434DE6" w14:textId="77777777" w:rsidR="008D2684" w:rsidRPr="003E5F68" w:rsidRDefault="008D2684" w:rsidP="00AA0F9E">
            <w:pPr>
              <w:pStyle w:val="TAH"/>
            </w:pPr>
            <w:r w:rsidRPr="003E5F68">
              <w:t>Description</w:t>
            </w:r>
          </w:p>
        </w:tc>
      </w:tr>
      <w:tr w:rsidR="008D2684" w:rsidRPr="003E5F68" w14:paraId="57827019" w14:textId="77777777" w:rsidTr="00AA0F9E">
        <w:trPr>
          <w:jc w:val="center"/>
        </w:trPr>
        <w:tc>
          <w:tcPr>
            <w:tcW w:w="2880" w:type="dxa"/>
            <w:tcBorders>
              <w:top w:val="single" w:sz="4" w:space="0" w:color="000000"/>
              <w:left w:val="single" w:sz="4" w:space="0" w:color="000000"/>
              <w:bottom w:val="single" w:sz="4" w:space="0" w:color="000000"/>
            </w:tcBorders>
          </w:tcPr>
          <w:p w14:paraId="52D83AD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4C55E2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5CC3E6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0AD6A31C" w14:textId="77777777" w:rsidTr="00AA0F9E">
        <w:trPr>
          <w:jc w:val="center"/>
        </w:trPr>
        <w:tc>
          <w:tcPr>
            <w:tcW w:w="2880" w:type="dxa"/>
            <w:tcBorders>
              <w:top w:val="single" w:sz="4" w:space="0" w:color="000000"/>
              <w:left w:val="single" w:sz="4" w:space="0" w:color="000000"/>
              <w:bottom w:val="single" w:sz="4" w:space="0" w:color="000000"/>
            </w:tcBorders>
          </w:tcPr>
          <w:p w14:paraId="42134CE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tcPr>
          <w:p w14:paraId="7979B0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76F660" w14:textId="77777777" w:rsidR="008D2684" w:rsidRPr="00352049" w:rsidRDefault="008D2684" w:rsidP="00AA0F9E">
            <w:pPr>
              <w:pStyle w:val="TAL"/>
            </w:pPr>
            <w:r w:rsidRPr="00352049">
              <w:rPr>
                <w:rFonts w:hint="eastAsia"/>
                <w:lang w:eastAsia="zh-CN"/>
              </w:rPr>
              <w:t>A</w:t>
            </w:r>
            <w:r w:rsidRPr="00352049">
              <w:t>dd to or delete from the group</w:t>
            </w:r>
          </w:p>
        </w:tc>
      </w:tr>
    </w:tbl>
    <w:p w14:paraId="673C21AA" w14:textId="77777777" w:rsidR="008D2684" w:rsidRDefault="008D2684" w:rsidP="008D2684">
      <w:bookmarkStart w:id="1819" w:name="_Toc485420517"/>
    </w:p>
    <w:p w14:paraId="08E47551" w14:textId="77777777" w:rsidR="008D2684" w:rsidRPr="003E5F68" w:rsidRDefault="008D2684" w:rsidP="008D2684">
      <w:pPr>
        <w:pStyle w:val="Heading4"/>
      </w:pPr>
      <w:bookmarkStart w:id="1820" w:name="_Toc209617599"/>
      <w:r>
        <w:lastRenderedPageBreak/>
        <w:t>10.2</w:t>
      </w:r>
      <w:r w:rsidRPr="003E5F68">
        <w:t>.2.</w:t>
      </w:r>
      <w:r>
        <w:t>21</w:t>
      </w:r>
      <w:r w:rsidRPr="003E5F68">
        <w:tab/>
        <w:t xml:space="preserve">Group </w:t>
      </w:r>
      <w:r>
        <w:t>deletion</w:t>
      </w:r>
      <w:r w:rsidRPr="003E5F68">
        <w:t xml:space="preserve"> request</w:t>
      </w:r>
      <w:bookmarkEnd w:id="1819"/>
      <w:bookmarkEnd w:id="1820"/>
    </w:p>
    <w:p w14:paraId="3F754FE2" w14:textId="77777777" w:rsidR="008D2684" w:rsidRPr="003E5F68" w:rsidRDefault="008D2684" w:rsidP="008D2684">
      <w:r w:rsidRPr="003E5F68">
        <w:t>Table </w:t>
      </w:r>
      <w:r>
        <w:t>10.2</w:t>
      </w:r>
      <w:r w:rsidRPr="003E5F68">
        <w:rPr>
          <w:lang w:eastAsia="zh-CN"/>
        </w:rPr>
        <w:t>.2.</w:t>
      </w:r>
      <w:r>
        <w:rPr>
          <w:lang w:eastAsia="zh-CN"/>
        </w:rPr>
        <w:t>21</w:t>
      </w:r>
      <w:r w:rsidRPr="003E5F68">
        <w:rPr>
          <w:lang w:eastAsia="zh-CN"/>
        </w:rPr>
        <w:t>-1</w:t>
      </w:r>
      <w:r w:rsidRPr="003E5F68">
        <w:t xml:space="preserve"> describes the information flow group </w:t>
      </w:r>
      <w:r>
        <w:t>dele</w:t>
      </w:r>
      <w:r w:rsidRPr="003E5F68">
        <w:t>tion request from the group management client to the group management server.</w:t>
      </w:r>
    </w:p>
    <w:p w14:paraId="1286786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21</w:t>
      </w:r>
      <w:r w:rsidRPr="003E5F68">
        <w:t xml:space="preserve">-1: </w:t>
      </w:r>
      <w:r w:rsidRPr="003E5F68">
        <w:rPr>
          <w:lang w:val="en-US"/>
        </w:rPr>
        <w:t xml:space="preserve">Group </w:t>
      </w:r>
      <w:r>
        <w:rPr>
          <w:lang w:val="en-US"/>
        </w:rPr>
        <w:t>dele</w:t>
      </w:r>
      <w:r w:rsidRPr="003E5F68">
        <w:rPr>
          <w:lang w:val="en-US"/>
        </w:rPr>
        <w:t>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CD002DE" w14:textId="77777777" w:rsidTr="00AA0F9E">
        <w:trPr>
          <w:jc w:val="center"/>
        </w:trPr>
        <w:tc>
          <w:tcPr>
            <w:tcW w:w="2880" w:type="dxa"/>
            <w:tcBorders>
              <w:top w:val="single" w:sz="4" w:space="0" w:color="000000"/>
              <w:left w:val="single" w:sz="4" w:space="0" w:color="000000"/>
              <w:bottom w:val="single" w:sz="4" w:space="0" w:color="000000"/>
            </w:tcBorders>
          </w:tcPr>
          <w:p w14:paraId="4BC6D9F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6A3E56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8A4FECD" w14:textId="77777777" w:rsidR="008D2684" w:rsidRPr="003E5F68" w:rsidRDefault="008D2684" w:rsidP="00AA0F9E">
            <w:pPr>
              <w:pStyle w:val="TAH"/>
            </w:pPr>
            <w:r w:rsidRPr="003E5F68">
              <w:t>Description</w:t>
            </w:r>
          </w:p>
        </w:tc>
      </w:tr>
      <w:tr w:rsidR="008D2684" w:rsidRPr="003E5F68" w14:paraId="6E7CC2B2" w14:textId="77777777" w:rsidTr="00AA0F9E">
        <w:trPr>
          <w:jc w:val="center"/>
        </w:trPr>
        <w:tc>
          <w:tcPr>
            <w:tcW w:w="2880" w:type="dxa"/>
            <w:tcBorders>
              <w:top w:val="single" w:sz="4" w:space="0" w:color="000000"/>
              <w:left w:val="single" w:sz="4" w:space="0" w:color="000000"/>
              <w:bottom w:val="single" w:sz="4" w:space="0" w:color="000000"/>
            </w:tcBorders>
          </w:tcPr>
          <w:p w14:paraId="030AFD5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7A6458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0C6321A" w14:textId="77777777" w:rsidR="008D2684" w:rsidRPr="00352049" w:rsidRDefault="008D2684" w:rsidP="00AA0F9E">
            <w:pPr>
              <w:pStyle w:val="TAL"/>
            </w:pPr>
            <w:r w:rsidRPr="00352049">
              <w:t>MC service group ID of the group to delete</w:t>
            </w:r>
          </w:p>
        </w:tc>
      </w:tr>
    </w:tbl>
    <w:p w14:paraId="434609CB" w14:textId="77777777" w:rsidR="008D2684" w:rsidRPr="003E5F68" w:rsidRDefault="008D2684" w:rsidP="008D2684"/>
    <w:p w14:paraId="70F29692" w14:textId="77777777" w:rsidR="008D2684" w:rsidRPr="003E5F68" w:rsidRDefault="008D2684" w:rsidP="008D2684">
      <w:pPr>
        <w:pStyle w:val="Heading4"/>
      </w:pPr>
      <w:bookmarkStart w:id="1821" w:name="_Toc485420518"/>
      <w:bookmarkStart w:id="1822" w:name="_Toc209617600"/>
      <w:r>
        <w:t>10.2</w:t>
      </w:r>
      <w:r w:rsidRPr="003E5F68">
        <w:t>.2.</w:t>
      </w:r>
      <w:r>
        <w:t>22</w:t>
      </w:r>
      <w:r w:rsidRPr="003E5F68">
        <w:tab/>
        <w:t xml:space="preserve">Group </w:t>
      </w:r>
      <w:r>
        <w:t>dele</w:t>
      </w:r>
      <w:r w:rsidRPr="003E5F68">
        <w:t>tion response</w:t>
      </w:r>
      <w:bookmarkEnd w:id="1821"/>
      <w:bookmarkEnd w:id="1822"/>
    </w:p>
    <w:p w14:paraId="25875979" w14:textId="77777777" w:rsidR="008D2684" w:rsidRPr="003E5F68" w:rsidRDefault="008D2684" w:rsidP="008D2684">
      <w:r w:rsidRPr="003E5F68">
        <w:t>Table </w:t>
      </w:r>
      <w:r>
        <w:t>10.2</w:t>
      </w:r>
      <w:r w:rsidRPr="003E5F68">
        <w:t>.2.</w:t>
      </w:r>
      <w:r>
        <w:t>22</w:t>
      </w:r>
      <w:r w:rsidRPr="003E5F68">
        <w:t xml:space="preserve">-1 describes the information flow group </w:t>
      </w:r>
      <w:r>
        <w:t>dele</w:t>
      </w:r>
      <w:r w:rsidRPr="003E5F68">
        <w:t>tion response from the group management server to the group management client.</w:t>
      </w:r>
    </w:p>
    <w:p w14:paraId="5480494D" w14:textId="77777777" w:rsidR="008D2684" w:rsidRPr="003E5F68" w:rsidRDefault="008D2684" w:rsidP="008D2684">
      <w:pPr>
        <w:pStyle w:val="TH"/>
        <w:rPr>
          <w:lang w:val="en-US"/>
        </w:rPr>
      </w:pPr>
      <w:r w:rsidRPr="003E5F68">
        <w:t>Table </w:t>
      </w:r>
      <w:r>
        <w:t>10.2</w:t>
      </w:r>
      <w:r w:rsidRPr="003E5F68">
        <w:t>.2.</w:t>
      </w:r>
      <w:r>
        <w:t>22</w:t>
      </w:r>
      <w:r w:rsidRPr="003E5F68">
        <w:t xml:space="preserve">-1: Group </w:t>
      </w:r>
      <w:r>
        <w:t>dele</w:t>
      </w:r>
      <w:r w:rsidRPr="003E5F68">
        <w:t>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6443858" w14:textId="77777777" w:rsidTr="00AA0F9E">
        <w:trPr>
          <w:jc w:val="center"/>
        </w:trPr>
        <w:tc>
          <w:tcPr>
            <w:tcW w:w="2880" w:type="dxa"/>
            <w:tcBorders>
              <w:top w:val="single" w:sz="4" w:space="0" w:color="000000"/>
              <w:left w:val="single" w:sz="4" w:space="0" w:color="000000"/>
              <w:bottom w:val="single" w:sz="4" w:space="0" w:color="000000"/>
            </w:tcBorders>
          </w:tcPr>
          <w:p w14:paraId="588900B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AED3BF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A22DB4F" w14:textId="77777777" w:rsidR="008D2684" w:rsidRPr="003E5F68" w:rsidRDefault="008D2684" w:rsidP="00AA0F9E">
            <w:pPr>
              <w:pStyle w:val="TAH"/>
            </w:pPr>
            <w:r w:rsidRPr="003E5F68">
              <w:t>Description</w:t>
            </w:r>
          </w:p>
        </w:tc>
      </w:tr>
      <w:tr w:rsidR="008D2684" w:rsidRPr="003E5F68" w14:paraId="1D8BF0F1" w14:textId="77777777" w:rsidTr="00AA0F9E">
        <w:trPr>
          <w:jc w:val="center"/>
        </w:trPr>
        <w:tc>
          <w:tcPr>
            <w:tcW w:w="2880" w:type="dxa"/>
            <w:tcBorders>
              <w:top w:val="single" w:sz="4" w:space="0" w:color="000000"/>
              <w:left w:val="single" w:sz="4" w:space="0" w:color="000000"/>
              <w:bottom w:val="single" w:sz="4" w:space="0" w:color="000000"/>
            </w:tcBorders>
          </w:tcPr>
          <w:p w14:paraId="42326F3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3E19C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14635D5" w14:textId="77777777" w:rsidR="008D2684" w:rsidRPr="00352049" w:rsidRDefault="008D2684" w:rsidP="00AA0F9E">
            <w:pPr>
              <w:pStyle w:val="TAL"/>
            </w:pPr>
            <w:r w:rsidRPr="00352049">
              <w:t xml:space="preserve">Identity of the MC service group requested deleted  </w:t>
            </w:r>
          </w:p>
        </w:tc>
      </w:tr>
      <w:tr w:rsidR="008D2684" w:rsidRPr="003E5F68" w14:paraId="5EB6FD9F" w14:textId="77777777" w:rsidTr="00AA0F9E">
        <w:trPr>
          <w:jc w:val="center"/>
        </w:trPr>
        <w:tc>
          <w:tcPr>
            <w:tcW w:w="2880" w:type="dxa"/>
            <w:tcBorders>
              <w:top w:val="single" w:sz="4" w:space="0" w:color="000000"/>
              <w:left w:val="single" w:sz="4" w:space="0" w:color="000000"/>
              <w:bottom w:val="single" w:sz="4" w:space="0" w:color="000000"/>
            </w:tcBorders>
          </w:tcPr>
          <w:p w14:paraId="1CA708BF"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4F074D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644211B" w14:textId="77777777" w:rsidR="008D2684" w:rsidRPr="00352049" w:rsidRDefault="008D2684" w:rsidP="00AA0F9E">
            <w:pPr>
              <w:pStyle w:val="TAL"/>
            </w:pPr>
            <w:r w:rsidRPr="00352049">
              <w:rPr>
                <w:rFonts w:hint="eastAsia"/>
                <w:lang w:eastAsia="zh-CN"/>
              </w:rPr>
              <w:t xml:space="preserve">Indicates success </w:t>
            </w:r>
            <w:r w:rsidRPr="00352049">
              <w:rPr>
                <w:lang w:eastAsia="zh-CN"/>
              </w:rPr>
              <w:t xml:space="preserve">(group no longer exists), </w:t>
            </w:r>
            <w:r w:rsidRPr="00352049">
              <w:rPr>
                <w:rFonts w:hint="eastAsia"/>
                <w:lang w:eastAsia="zh-CN"/>
              </w:rPr>
              <w:t>or failure</w:t>
            </w:r>
            <w:r w:rsidRPr="00352049">
              <w:rPr>
                <w:lang w:eastAsia="zh-CN"/>
              </w:rPr>
              <w:t xml:space="preserve"> (group deletion did not occur, eg. authorization failure).</w:t>
            </w:r>
          </w:p>
        </w:tc>
      </w:tr>
    </w:tbl>
    <w:p w14:paraId="2D2C9D6C" w14:textId="77777777" w:rsidR="008D2684" w:rsidRPr="003E5F68" w:rsidRDefault="008D2684" w:rsidP="008D2684"/>
    <w:p w14:paraId="239FF7DA" w14:textId="77777777" w:rsidR="008D2684" w:rsidRPr="003E5F68" w:rsidRDefault="008D2684" w:rsidP="008D2684">
      <w:pPr>
        <w:pStyle w:val="Heading4"/>
      </w:pPr>
      <w:bookmarkStart w:id="1823" w:name="_Toc485420523"/>
      <w:bookmarkStart w:id="1824" w:name="_Toc209617601"/>
      <w:r>
        <w:t>10.2</w:t>
      </w:r>
      <w:r w:rsidRPr="003E5F68">
        <w:t>.2.</w:t>
      </w:r>
      <w:r>
        <w:t>23</w:t>
      </w:r>
      <w:r w:rsidRPr="003E5F68">
        <w:tab/>
        <w:t xml:space="preserve">Group </w:t>
      </w:r>
      <w:r>
        <w:t>dele</w:t>
      </w:r>
      <w:r w:rsidRPr="003E5F68">
        <w:t>tion noti</w:t>
      </w:r>
      <w:r>
        <w:t>fication</w:t>
      </w:r>
      <w:bookmarkEnd w:id="1823"/>
      <w:bookmarkEnd w:id="1824"/>
    </w:p>
    <w:p w14:paraId="4AF421D7" w14:textId="77777777" w:rsidR="008D2684" w:rsidRDefault="008D2684" w:rsidP="008D2684">
      <w:r w:rsidRPr="003E5F68">
        <w:t>Table </w:t>
      </w:r>
      <w:r>
        <w:t>10.2</w:t>
      </w:r>
      <w:r w:rsidRPr="003E5F68">
        <w:t>.2.</w:t>
      </w:r>
      <w:r>
        <w:t>23</w:t>
      </w:r>
      <w:r w:rsidRPr="003E5F68">
        <w:t xml:space="preserve">-1 describes the information flow group </w:t>
      </w:r>
      <w:r>
        <w:t>dele</w:t>
      </w:r>
      <w:r w:rsidRPr="003E5F68">
        <w:t>tion notif</w:t>
      </w:r>
      <w:r>
        <w:t>ication</w:t>
      </w:r>
      <w:r w:rsidRPr="003E5F68">
        <w:t xml:space="preserve"> from the group management server to the </w:t>
      </w:r>
      <w:r>
        <w:t>MC service</w:t>
      </w:r>
      <w:r w:rsidRPr="003E5F68">
        <w:t xml:space="preserve"> server</w:t>
      </w:r>
      <w:r>
        <w:t>, and from the group management server to the group management clients for MC service users which are members of the group</w:t>
      </w:r>
      <w:r w:rsidRPr="003E5F68">
        <w:t>.</w:t>
      </w:r>
    </w:p>
    <w:p w14:paraId="12C2FF10"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23</w:t>
      </w:r>
      <w:r w:rsidRPr="003E5F68">
        <w:t xml:space="preserve">-1: Group </w:t>
      </w:r>
      <w:r>
        <w:t>dele</w:t>
      </w:r>
      <w:r w:rsidRPr="003E5F68">
        <w:t>tion noti</w:t>
      </w:r>
      <w:r>
        <w:t>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A4860A" w14:textId="77777777" w:rsidTr="00AA0F9E">
        <w:trPr>
          <w:jc w:val="center"/>
        </w:trPr>
        <w:tc>
          <w:tcPr>
            <w:tcW w:w="2880" w:type="dxa"/>
            <w:tcBorders>
              <w:top w:val="single" w:sz="4" w:space="0" w:color="000000"/>
              <w:left w:val="single" w:sz="4" w:space="0" w:color="000000"/>
              <w:bottom w:val="single" w:sz="4" w:space="0" w:color="000000"/>
            </w:tcBorders>
          </w:tcPr>
          <w:p w14:paraId="5DBFC70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1424210"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5ED2B58" w14:textId="77777777" w:rsidR="008D2684" w:rsidRPr="003E5F68" w:rsidRDefault="008D2684" w:rsidP="00AA0F9E">
            <w:pPr>
              <w:pStyle w:val="TAH"/>
            </w:pPr>
            <w:r w:rsidRPr="003E5F68">
              <w:t>Description</w:t>
            </w:r>
          </w:p>
        </w:tc>
      </w:tr>
      <w:tr w:rsidR="008D2684" w:rsidRPr="003E5F68" w14:paraId="7F13E142" w14:textId="77777777" w:rsidTr="00AA0F9E">
        <w:trPr>
          <w:jc w:val="center"/>
        </w:trPr>
        <w:tc>
          <w:tcPr>
            <w:tcW w:w="2880" w:type="dxa"/>
            <w:tcBorders>
              <w:top w:val="single" w:sz="4" w:space="0" w:color="000000"/>
              <w:left w:val="single" w:sz="4" w:space="0" w:color="000000"/>
              <w:bottom w:val="single" w:sz="4" w:space="0" w:color="000000"/>
            </w:tcBorders>
          </w:tcPr>
          <w:p w14:paraId="20B71AE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B8EFD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797A14D" w14:textId="77777777" w:rsidR="008D2684" w:rsidRPr="00352049" w:rsidRDefault="008D2684" w:rsidP="00AA0F9E">
            <w:pPr>
              <w:pStyle w:val="TAL"/>
            </w:pPr>
            <w:r w:rsidRPr="00352049">
              <w:t>MC service group ID has been deleted.</w:t>
            </w:r>
          </w:p>
        </w:tc>
      </w:tr>
    </w:tbl>
    <w:p w14:paraId="38B59C76" w14:textId="77777777" w:rsidR="008D2684" w:rsidRPr="003E5F68" w:rsidRDefault="008D2684" w:rsidP="008D2684"/>
    <w:p w14:paraId="2A401B88" w14:textId="77777777" w:rsidR="008D2684" w:rsidRDefault="008D2684" w:rsidP="008D2684">
      <w:pPr>
        <w:pStyle w:val="Heading4"/>
      </w:pPr>
      <w:bookmarkStart w:id="1825" w:name="_Toc209617602"/>
      <w:r>
        <w:t>10.2</w:t>
      </w:r>
      <w:r w:rsidRPr="003E5F68">
        <w:t>.2.</w:t>
      </w:r>
      <w:r>
        <w:t>24</w:t>
      </w:r>
      <w:r w:rsidRPr="003E5F68">
        <w:tab/>
        <w:t xml:space="preserve">Group </w:t>
      </w:r>
      <w:r>
        <w:t>information provision request</w:t>
      </w:r>
      <w:bookmarkEnd w:id="1825"/>
    </w:p>
    <w:p w14:paraId="786D00E0" w14:textId="77777777" w:rsidR="008D2684" w:rsidRPr="003E5F68" w:rsidRDefault="008D2684" w:rsidP="008D2684">
      <w:r w:rsidRPr="003E5F68">
        <w:t>Table </w:t>
      </w:r>
      <w:r>
        <w:t>10.2</w:t>
      </w:r>
      <w:r w:rsidRPr="003E5F68">
        <w:t>.2.</w:t>
      </w:r>
      <w:r>
        <w:t>24</w:t>
      </w:r>
      <w:r w:rsidRPr="003E5F68">
        <w:t xml:space="preserve">-1 describes the information flow </w:t>
      </w:r>
      <w:r>
        <w:t>group information provision request</w:t>
      </w:r>
      <w:r w:rsidRPr="003E5F68">
        <w:t xml:space="preserve"> from the group management server </w:t>
      </w:r>
      <w:r>
        <w:t>in the primary MC system of the MC service group to the group management server in the partner MC system of the MC service group.</w:t>
      </w:r>
    </w:p>
    <w:p w14:paraId="08C794BA" w14:textId="77777777" w:rsidR="008D2684" w:rsidRPr="003E5F68" w:rsidRDefault="008D2684" w:rsidP="008D2684">
      <w:pPr>
        <w:pStyle w:val="TH"/>
        <w:rPr>
          <w:lang w:val="en-US"/>
        </w:rPr>
      </w:pPr>
      <w:r w:rsidRPr="003E5F68">
        <w:t>Table </w:t>
      </w:r>
      <w:r>
        <w:t>10.2</w:t>
      </w:r>
      <w:r w:rsidRPr="003E5F68">
        <w:t>.2.</w:t>
      </w:r>
      <w:r>
        <w:t>24</w:t>
      </w:r>
      <w:r w:rsidRPr="003E5F68">
        <w:t xml:space="preserve">-1: Group </w:t>
      </w:r>
      <w:r>
        <w:t>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D045A3B" w14:textId="77777777" w:rsidTr="00AA0F9E">
        <w:trPr>
          <w:jc w:val="center"/>
        </w:trPr>
        <w:tc>
          <w:tcPr>
            <w:tcW w:w="2880" w:type="dxa"/>
            <w:tcBorders>
              <w:top w:val="single" w:sz="4" w:space="0" w:color="000000"/>
              <w:left w:val="single" w:sz="4" w:space="0" w:color="000000"/>
              <w:bottom w:val="single" w:sz="4" w:space="0" w:color="000000"/>
            </w:tcBorders>
          </w:tcPr>
          <w:p w14:paraId="6BA16714"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29FC5D5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19645E6" w14:textId="77777777" w:rsidR="008D2684" w:rsidRPr="004B032F" w:rsidRDefault="008D2684" w:rsidP="00AA0F9E">
            <w:pPr>
              <w:pStyle w:val="TAH"/>
            </w:pPr>
            <w:r w:rsidRPr="004B032F">
              <w:t>Description</w:t>
            </w:r>
          </w:p>
        </w:tc>
      </w:tr>
      <w:tr w:rsidR="008D2684" w:rsidRPr="003E5F68" w14:paraId="292392F0" w14:textId="77777777" w:rsidTr="00AA0F9E">
        <w:trPr>
          <w:jc w:val="center"/>
        </w:trPr>
        <w:tc>
          <w:tcPr>
            <w:tcW w:w="2880" w:type="dxa"/>
            <w:tcBorders>
              <w:top w:val="single" w:sz="4" w:space="0" w:color="000000"/>
              <w:left w:val="single" w:sz="4" w:space="0" w:color="000000"/>
              <w:bottom w:val="single" w:sz="4" w:space="0" w:color="000000"/>
            </w:tcBorders>
          </w:tcPr>
          <w:p w14:paraId="7B063C7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94A491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E2E978" w14:textId="77777777" w:rsidR="008D2684" w:rsidRPr="00352049" w:rsidRDefault="008D2684" w:rsidP="00AA0F9E">
            <w:pPr>
              <w:pStyle w:val="TAL"/>
            </w:pPr>
            <w:r w:rsidRPr="00352049">
              <w:t>MC service group ID of the group</w:t>
            </w:r>
          </w:p>
        </w:tc>
      </w:tr>
      <w:tr w:rsidR="008D2684" w:rsidRPr="003E5F68" w14:paraId="67F9A662" w14:textId="77777777" w:rsidTr="00AA0F9E">
        <w:trPr>
          <w:jc w:val="center"/>
        </w:trPr>
        <w:tc>
          <w:tcPr>
            <w:tcW w:w="2880" w:type="dxa"/>
            <w:tcBorders>
              <w:top w:val="single" w:sz="4" w:space="0" w:color="000000"/>
              <w:left w:val="single" w:sz="4" w:space="0" w:color="000000"/>
              <w:bottom w:val="single" w:sz="4" w:space="0" w:color="000000"/>
            </w:tcBorders>
          </w:tcPr>
          <w:p w14:paraId="54C8BBDB"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tcPr>
          <w:p w14:paraId="33DBA30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C099DDC" w14:textId="77777777" w:rsidR="008D2684" w:rsidRPr="00352049" w:rsidRDefault="008D2684" w:rsidP="00AA0F9E">
            <w:pPr>
              <w:pStyle w:val="TAL"/>
            </w:pPr>
            <w:r w:rsidRPr="00352049">
              <w:t>Configuration information for the MC service group</w:t>
            </w:r>
          </w:p>
        </w:tc>
      </w:tr>
    </w:tbl>
    <w:p w14:paraId="6F70F6E8" w14:textId="77777777" w:rsidR="008D2684" w:rsidRPr="005943BE" w:rsidRDefault="008D2684" w:rsidP="008D2684">
      <w:pPr>
        <w:rPr>
          <w:b/>
          <w:lang w:eastAsia="zh-CN"/>
        </w:rPr>
      </w:pPr>
    </w:p>
    <w:p w14:paraId="5BBD2568" w14:textId="77777777" w:rsidR="008D2684" w:rsidRDefault="008D2684" w:rsidP="008D2684">
      <w:pPr>
        <w:pStyle w:val="Heading4"/>
      </w:pPr>
      <w:bookmarkStart w:id="1826" w:name="_Toc209617603"/>
      <w:r>
        <w:t>10.2.2.25</w:t>
      </w:r>
      <w:r w:rsidRPr="003E5F68">
        <w:tab/>
        <w:t xml:space="preserve">Group </w:t>
      </w:r>
      <w:r>
        <w:t>information provision response</w:t>
      </w:r>
      <w:bookmarkEnd w:id="1826"/>
    </w:p>
    <w:p w14:paraId="0250DBD4" w14:textId="77777777" w:rsidR="008D2684" w:rsidRPr="003E5F68" w:rsidRDefault="008D2684" w:rsidP="008D2684">
      <w:r w:rsidRPr="003E5F68">
        <w:t>Table </w:t>
      </w:r>
      <w:r>
        <w:t>10.2</w:t>
      </w:r>
      <w:r w:rsidRPr="003E5F68">
        <w:t>.2.</w:t>
      </w:r>
      <w:r>
        <w:t>25</w:t>
      </w:r>
      <w:r w:rsidRPr="003E5F68">
        <w:t xml:space="preserve">-1 describes the information flow </w:t>
      </w:r>
      <w:r>
        <w:t>group information provision response</w:t>
      </w:r>
      <w:r w:rsidRPr="003E5F68">
        <w:t xml:space="preserve"> from the group management server </w:t>
      </w:r>
      <w:r>
        <w:t>in the partner MC system of the MC service group to the group management server in the primary MC system of the MC service group.</w:t>
      </w:r>
    </w:p>
    <w:p w14:paraId="730E0DB5" w14:textId="77777777" w:rsidR="008D2684" w:rsidRPr="003E5F68" w:rsidRDefault="008D2684" w:rsidP="008D2684">
      <w:pPr>
        <w:pStyle w:val="TH"/>
        <w:rPr>
          <w:lang w:val="en-US"/>
        </w:rPr>
      </w:pPr>
      <w:r w:rsidRPr="003E5F68">
        <w:lastRenderedPageBreak/>
        <w:t>Table </w:t>
      </w:r>
      <w:r>
        <w:t>10.2</w:t>
      </w:r>
      <w:r w:rsidRPr="003E5F68">
        <w:t>.2.</w:t>
      </w:r>
      <w:r>
        <w:t>25</w:t>
      </w:r>
      <w:r w:rsidRPr="003E5F68">
        <w:t xml:space="preserve">-1: Group </w:t>
      </w:r>
      <w:r>
        <w:t>information provision</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725CE80" w14:textId="77777777" w:rsidTr="00AA0F9E">
        <w:trPr>
          <w:jc w:val="center"/>
        </w:trPr>
        <w:tc>
          <w:tcPr>
            <w:tcW w:w="2880" w:type="dxa"/>
            <w:tcBorders>
              <w:top w:val="single" w:sz="4" w:space="0" w:color="000000"/>
              <w:left w:val="single" w:sz="4" w:space="0" w:color="000000"/>
              <w:bottom w:val="single" w:sz="4" w:space="0" w:color="000000"/>
            </w:tcBorders>
          </w:tcPr>
          <w:p w14:paraId="7D30D3B6"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5536E0B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35584A43" w14:textId="77777777" w:rsidR="008D2684" w:rsidRPr="004B032F" w:rsidRDefault="008D2684" w:rsidP="00AA0F9E">
            <w:pPr>
              <w:pStyle w:val="TAH"/>
            </w:pPr>
            <w:r w:rsidRPr="004B032F">
              <w:t>Description</w:t>
            </w:r>
          </w:p>
        </w:tc>
      </w:tr>
      <w:tr w:rsidR="008D2684" w:rsidRPr="003E5F68" w14:paraId="4564FE49" w14:textId="77777777" w:rsidTr="00AA0F9E">
        <w:trPr>
          <w:jc w:val="center"/>
        </w:trPr>
        <w:tc>
          <w:tcPr>
            <w:tcW w:w="2880" w:type="dxa"/>
            <w:tcBorders>
              <w:top w:val="single" w:sz="4" w:space="0" w:color="000000"/>
              <w:left w:val="single" w:sz="4" w:space="0" w:color="000000"/>
              <w:bottom w:val="single" w:sz="4" w:space="0" w:color="000000"/>
            </w:tcBorders>
          </w:tcPr>
          <w:p w14:paraId="206FB6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8A706D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ABED102" w14:textId="77777777" w:rsidR="008D2684" w:rsidRPr="00352049" w:rsidRDefault="008D2684" w:rsidP="00AA0F9E">
            <w:pPr>
              <w:pStyle w:val="TAL"/>
            </w:pPr>
            <w:r w:rsidRPr="00352049">
              <w:t>MC service group ID of the group</w:t>
            </w:r>
          </w:p>
        </w:tc>
      </w:tr>
      <w:tr w:rsidR="008D2684" w:rsidRPr="003E5F68" w14:paraId="6AE9B248" w14:textId="77777777" w:rsidTr="00AA0F9E">
        <w:trPr>
          <w:jc w:val="center"/>
        </w:trPr>
        <w:tc>
          <w:tcPr>
            <w:tcW w:w="2880" w:type="dxa"/>
            <w:tcBorders>
              <w:top w:val="single" w:sz="4" w:space="0" w:color="000000"/>
              <w:left w:val="single" w:sz="4" w:space="0" w:color="000000"/>
              <w:bottom w:val="single" w:sz="4" w:space="0" w:color="000000"/>
            </w:tcBorders>
          </w:tcPr>
          <w:p w14:paraId="4E7C1813"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09B47DC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C49EBD8" w14:textId="77777777" w:rsidR="008D2684" w:rsidRPr="00352049" w:rsidRDefault="008D2684" w:rsidP="00AA0F9E">
            <w:pPr>
              <w:pStyle w:val="TAL"/>
            </w:pPr>
            <w:r w:rsidRPr="00352049">
              <w:t>Indicates success or failure of reception, modification and storage of MC service group configuration information</w:t>
            </w:r>
          </w:p>
        </w:tc>
      </w:tr>
    </w:tbl>
    <w:p w14:paraId="226954E4" w14:textId="77777777" w:rsidR="008D2684" w:rsidRPr="005943BE" w:rsidRDefault="008D2684" w:rsidP="008D2684">
      <w:pPr>
        <w:rPr>
          <w:b/>
          <w:lang w:eastAsia="zh-CN"/>
        </w:rPr>
      </w:pPr>
    </w:p>
    <w:p w14:paraId="3DEA757C" w14:textId="77777777" w:rsidR="008D2684" w:rsidRDefault="008D2684" w:rsidP="008D2684">
      <w:pPr>
        <w:pStyle w:val="Heading4"/>
      </w:pPr>
      <w:bookmarkStart w:id="1827" w:name="_Toc209617604"/>
      <w:r>
        <w:t>10.2</w:t>
      </w:r>
      <w:r w:rsidRPr="003E5F68">
        <w:t>.2.</w:t>
      </w:r>
      <w:r>
        <w:t>26</w:t>
      </w:r>
      <w:r w:rsidRPr="003E5F68">
        <w:tab/>
        <w:t xml:space="preserve">Group </w:t>
      </w:r>
      <w:r>
        <w:t>information request</w:t>
      </w:r>
      <w:bookmarkEnd w:id="1827"/>
    </w:p>
    <w:p w14:paraId="66A9FAE6" w14:textId="77777777" w:rsidR="008D2684" w:rsidRPr="003E5F68" w:rsidRDefault="008D2684" w:rsidP="008D2684">
      <w:r w:rsidRPr="003E5F68">
        <w:t>Table </w:t>
      </w:r>
      <w:r>
        <w:t>10.2</w:t>
      </w:r>
      <w:r w:rsidRPr="003E5F68">
        <w:t>.2.</w:t>
      </w:r>
      <w:r>
        <w:t>26</w:t>
      </w:r>
      <w:r w:rsidRPr="003E5F68">
        <w:t xml:space="preserve">-1 describes the information flow </w:t>
      </w:r>
      <w:r>
        <w:t>group information request</w:t>
      </w:r>
      <w:r w:rsidRPr="003E5F68">
        <w:t xml:space="preserve"> from the group management server </w:t>
      </w:r>
      <w:r>
        <w:t>in the partner MC system of the MC service group to the group management server in the primary MC system of the MC service group.</w:t>
      </w:r>
    </w:p>
    <w:p w14:paraId="220B3621" w14:textId="77777777" w:rsidR="008D2684" w:rsidRPr="003E5F68" w:rsidRDefault="008D2684" w:rsidP="008D2684">
      <w:pPr>
        <w:pStyle w:val="TH"/>
        <w:rPr>
          <w:lang w:val="en-US"/>
        </w:rPr>
      </w:pPr>
      <w:r w:rsidRPr="003E5F68">
        <w:t>Table </w:t>
      </w:r>
      <w:r>
        <w:t>10.2</w:t>
      </w:r>
      <w:r w:rsidRPr="003E5F68">
        <w:t>.2.</w:t>
      </w:r>
      <w:r>
        <w:t>26</w:t>
      </w:r>
      <w:r w:rsidRPr="003E5F68">
        <w:t xml:space="preserve">-1: Group </w:t>
      </w:r>
      <w:r>
        <w:t>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DC2967" w14:textId="77777777" w:rsidTr="00AA0F9E">
        <w:trPr>
          <w:jc w:val="center"/>
        </w:trPr>
        <w:tc>
          <w:tcPr>
            <w:tcW w:w="2880" w:type="dxa"/>
            <w:tcBorders>
              <w:top w:val="single" w:sz="4" w:space="0" w:color="000000"/>
              <w:left w:val="single" w:sz="4" w:space="0" w:color="000000"/>
              <w:bottom w:val="single" w:sz="4" w:space="0" w:color="000000"/>
            </w:tcBorders>
          </w:tcPr>
          <w:p w14:paraId="23284B09"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5BD350D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4D12743" w14:textId="77777777" w:rsidR="008D2684" w:rsidRPr="004B032F" w:rsidRDefault="008D2684" w:rsidP="00AA0F9E">
            <w:pPr>
              <w:pStyle w:val="TAH"/>
            </w:pPr>
            <w:r w:rsidRPr="004B032F">
              <w:t>Description</w:t>
            </w:r>
          </w:p>
        </w:tc>
      </w:tr>
      <w:tr w:rsidR="008D2684" w:rsidRPr="003E5F68" w14:paraId="10C18846" w14:textId="77777777" w:rsidTr="00AA0F9E">
        <w:trPr>
          <w:jc w:val="center"/>
        </w:trPr>
        <w:tc>
          <w:tcPr>
            <w:tcW w:w="2880" w:type="dxa"/>
            <w:tcBorders>
              <w:top w:val="single" w:sz="4" w:space="0" w:color="000000"/>
              <w:left w:val="single" w:sz="4" w:space="0" w:color="000000"/>
              <w:bottom w:val="single" w:sz="4" w:space="0" w:color="000000"/>
            </w:tcBorders>
          </w:tcPr>
          <w:p w14:paraId="772D3C1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D6833B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1951E8B" w14:textId="77777777" w:rsidR="008D2684" w:rsidRPr="00352049" w:rsidRDefault="008D2684" w:rsidP="00AA0F9E">
            <w:pPr>
              <w:pStyle w:val="TAL"/>
            </w:pPr>
            <w:r w:rsidRPr="00352049">
              <w:t>MC service group ID of the group</w:t>
            </w:r>
          </w:p>
        </w:tc>
      </w:tr>
    </w:tbl>
    <w:p w14:paraId="6B95ADBC" w14:textId="77777777" w:rsidR="008D2684" w:rsidRDefault="008D2684" w:rsidP="008D2684"/>
    <w:p w14:paraId="6836EA00" w14:textId="77777777" w:rsidR="008D2684" w:rsidRDefault="008D2684" w:rsidP="008D2684">
      <w:pPr>
        <w:pStyle w:val="Heading4"/>
      </w:pPr>
      <w:bookmarkStart w:id="1828" w:name="_Toc209617605"/>
      <w:r>
        <w:t>10.2</w:t>
      </w:r>
      <w:r w:rsidRPr="003E5F68">
        <w:t>.2.</w:t>
      </w:r>
      <w:r>
        <w:t>27</w:t>
      </w:r>
      <w:r w:rsidRPr="003E5F68">
        <w:tab/>
        <w:t xml:space="preserve">Group </w:t>
      </w:r>
      <w:r>
        <w:t>information response</w:t>
      </w:r>
      <w:bookmarkEnd w:id="1828"/>
    </w:p>
    <w:p w14:paraId="1DBBE0A3" w14:textId="77777777" w:rsidR="008D2684" w:rsidRPr="003E5F68" w:rsidRDefault="008D2684" w:rsidP="008D2684">
      <w:r w:rsidRPr="003E5F68">
        <w:t>Table </w:t>
      </w:r>
      <w:r>
        <w:t>10.2</w:t>
      </w:r>
      <w:r w:rsidRPr="003E5F68">
        <w:t>.2.</w:t>
      </w:r>
      <w:r>
        <w:t>27</w:t>
      </w:r>
      <w:r w:rsidRPr="003E5F68">
        <w:t xml:space="preserve">-1 describes the information flow </w:t>
      </w:r>
      <w:r>
        <w:t>group information response</w:t>
      </w:r>
      <w:r w:rsidRPr="003E5F68">
        <w:t xml:space="preserve"> from the group management server </w:t>
      </w:r>
      <w:r>
        <w:t>in the primary MC system of the MC service group to the group management server in the partner MC system of the MC service group.</w:t>
      </w:r>
    </w:p>
    <w:p w14:paraId="4BA59080" w14:textId="77777777" w:rsidR="008D2684" w:rsidRPr="00CF368D" w:rsidRDefault="008D2684" w:rsidP="008D2684">
      <w:pPr>
        <w:pStyle w:val="TH"/>
      </w:pPr>
      <w:r w:rsidRPr="003E5F68">
        <w:t>Table </w:t>
      </w:r>
      <w:r>
        <w:t>10.2</w:t>
      </w:r>
      <w:r w:rsidRPr="003E5F68">
        <w:t>.2.</w:t>
      </w:r>
      <w:r>
        <w:t>27</w:t>
      </w:r>
      <w:r w:rsidRPr="003E5F68">
        <w:t xml:space="preserve">-1: Group </w:t>
      </w:r>
      <w:r>
        <w:t>information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6B190F" w14:textId="77777777" w:rsidTr="00AA0F9E">
        <w:trPr>
          <w:jc w:val="center"/>
        </w:trPr>
        <w:tc>
          <w:tcPr>
            <w:tcW w:w="2880" w:type="dxa"/>
            <w:tcBorders>
              <w:top w:val="single" w:sz="4" w:space="0" w:color="000000"/>
              <w:left w:val="single" w:sz="4" w:space="0" w:color="000000"/>
              <w:bottom w:val="single" w:sz="4" w:space="0" w:color="000000"/>
            </w:tcBorders>
          </w:tcPr>
          <w:p w14:paraId="29A55CB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47E18BC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32BC21D8" w14:textId="77777777" w:rsidR="008D2684" w:rsidRPr="004B032F" w:rsidRDefault="008D2684" w:rsidP="00AA0F9E">
            <w:pPr>
              <w:pStyle w:val="TAH"/>
            </w:pPr>
            <w:r w:rsidRPr="004B032F">
              <w:t>Description</w:t>
            </w:r>
          </w:p>
        </w:tc>
      </w:tr>
      <w:tr w:rsidR="008D2684" w:rsidRPr="003E5F68" w14:paraId="5516DCF9" w14:textId="77777777" w:rsidTr="00AA0F9E">
        <w:trPr>
          <w:jc w:val="center"/>
        </w:trPr>
        <w:tc>
          <w:tcPr>
            <w:tcW w:w="2880" w:type="dxa"/>
            <w:tcBorders>
              <w:top w:val="single" w:sz="4" w:space="0" w:color="000000"/>
              <w:left w:val="single" w:sz="4" w:space="0" w:color="000000"/>
              <w:bottom w:val="single" w:sz="4" w:space="0" w:color="000000"/>
            </w:tcBorders>
          </w:tcPr>
          <w:p w14:paraId="05AD3A2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619BCA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0A8C192" w14:textId="77777777" w:rsidR="008D2684" w:rsidRPr="00352049" w:rsidRDefault="008D2684" w:rsidP="00AA0F9E">
            <w:pPr>
              <w:pStyle w:val="TAL"/>
            </w:pPr>
            <w:r w:rsidRPr="00352049">
              <w:t>MC service group ID of the group</w:t>
            </w:r>
          </w:p>
        </w:tc>
      </w:tr>
      <w:tr w:rsidR="008D2684" w:rsidRPr="003E5F68" w14:paraId="0122D1F3" w14:textId="77777777" w:rsidTr="00AA0F9E">
        <w:trPr>
          <w:jc w:val="center"/>
        </w:trPr>
        <w:tc>
          <w:tcPr>
            <w:tcW w:w="2880" w:type="dxa"/>
            <w:tcBorders>
              <w:top w:val="single" w:sz="4" w:space="0" w:color="000000"/>
              <w:left w:val="single" w:sz="4" w:space="0" w:color="000000"/>
              <w:bottom w:val="single" w:sz="4" w:space="0" w:color="000000"/>
            </w:tcBorders>
          </w:tcPr>
          <w:p w14:paraId="69281B9D"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tcPr>
          <w:p w14:paraId="42B84A19" w14:textId="77777777" w:rsidR="008D2684" w:rsidRDefault="008D2684" w:rsidP="00AA0F9E">
            <w:pPr>
              <w:pStyle w:val="TAL"/>
            </w:pPr>
            <w:r w:rsidRPr="00352049">
              <w:t>O</w:t>
            </w:r>
          </w:p>
          <w:p w14:paraId="32FF88C9" w14:textId="64B59A8D" w:rsidR="008D2684" w:rsidRPr="00352049" w:rsidRDefault="008D2684" w:rsidP="00AA0F9E">
            <w:pPr>
              <w:pStyle w:val="TAL"/>
            </w:pPr>
            <w:r w:rsidRPr="00352049">
              <w:t>(</w:t>
            </w:r>
            <w:r>
              <w:t>see</w:t>
            </w:r>
            <w:r w:rsidR="008672A5">
              <w:t> </w:t>
            </w:r>
            <w:r w:rsidRPr="00352049">
              <w:t>NOTE</w:t>
            </w:r>
            <w:r>
              <w:t> </w:t>
            </w:r>
            <w:r w:rsidRPr="00352049">
              <w:t>1)</w:t>
            </w:r>
          </w:p>
        </w:tc>
        <w:tc>
          <w:tcPr>
            <w:tcW w:w="4320" w:type="dxa"/>
            <w:tcBorders>
              <w:top w:val="single" w:sz="4" w:space="0" w:color="000000"/>
              <w:left w:val="single" w:sz="4" w:space="0" w:color="000000"/>
              <w:bottom w:val="single" w:sz="4" w:space="0" w:color="000000"/>
              <w:right w:val="single" w:sz="4" w:space="0" w:color="000000"/>
            </w:tcBorders>
          </w:tcPr>
          <w:p w14:paraId="102F497C" w14:textId="77777777" w:rsidR="008D2684" w:rsidRPr="00352049" w:rsidRDefault="008D2684" w:rsidP="00AA0F9E">
            <w:pPr>
              <w:pStyle w:val="TAL"/>
            </w:pPr>
            <w:r w:rsidRPr="00352049">
              <w:t>Configuration information for the MC service group</w:t>
            </w:r>
          </w:p>
        </w:tc>
      </w:tr>
      <w:tr w:rsidR="008D2684" w:rsidRPr="003E5F68" w14:paraId="1AF9E20E" w14:textId="77777777" w:rsidTr="00AA0F9E">
        <w:trPr>
          <w:jc w:val="center"/>
        </w:trPr>
        <w:tc>
          <w:tcPr>
            <w:tcW w:w="2880" w:type="dxa"/>
            <w:tcBorders>
              <w:top w:val="single" w:sz="4" w:space="0" w:color="000000"/>
              <w:left w:val="single" w:sz="4" w:space="0" w:color="000000"/>
              <w:bottom w:val="single" w:sz="4" w:space="0" w:color="000000"/>
            </w:tcBorders>
          </w:tcPr>
          <w:p w14:paraId="2FDCF7B9" w14:textId="77777777" w:rsidR="008D2684" w:rsidRPr="00352049" w:rsidRDefault="008D2684" w:rsidP="00AA0F9E">
            <w:pPr>
              <w:pStyle w:val="TAL"/>
            </w:pPr>
            <w:r w:rsidRPr="00352049">
              <w:t>Failure reason</w:t>
            </w:r>
          </w:p>
        </w:tc>
        <w:tc>
          <w:tcPr>
            <w:tcW w:w="1440" w:type="dxa"/>
            <w:tcBorders>
              <w:top w:val="single" w:sz="4" w:space="0" w:color="000000"/>
              <w:left w:val="single" w:sz="4" w:space="0" w:color="000000"/>
              <w:bottom w:val="single" w:sz="4" w:space="0" w:color="000000"/>
            </w:tcBorders>
          </w:tcPr>
          <w:p w14:paraId="4B1840A2" w14:textId="1A6587DE" w:rsidR="008D2684" w:rsidRPr="00352049" w:rsidRDefault="008D2684" w:rsidP="00AA0F9E">
            <w:pPr>
              <w:pStyle w:val="TAL"/>
            </w:pPr>
            <w:r w:rsidRPr="00352049">
              <w:t>O</w:t>
            </w:r>
            <w:r>
              <w:br/>
            </w:r>
            <w:r w:rsidRPr="00352049">
              <w:t>(</w:t>
            </w:r>
            <w:r>
              <w:t>see</w:t>
            </w:r>
            <w:r w:rsidR="008672A5">
              <w:t> </w:t>
            </w:r>
            <w:r w:rsidRPr="00352049">
              <w:t>NOTE</w:t>
            </w:r>
            <w:r>
              <w:t> </w:t>
            </w:r>
            <w:r w:rsidRPr="00352049">
              <w:t>2)</w:t>
            </w:r>
          </w:p>
        </w:tc>
        <w:tc>
          <w:tcPr>
            <w:tcW w:w="4320" w:type="dxa"/>
            <w:tcBorders>
              <w:top w:val="single" w:sz="4" w:space="0" w:color="000000"/>
              <w:left w:val="single" w:sz="4" w:space="0" w:color="000000"/>
              <w:bottom w:val="single" w:sz="4" w:space="0" w:color="000000"/>
              <w:right w:val="single" w:sz="4" w:space="0" w:color="000000"/>
            </w:tcBorders>
          </w:tcPr>
          <w:p w14:paraId="7C7476AE" w14:textId="77777777" w:rsidR="008D2684" w:rsidRPr="00352049" w:rsidRDefault="008D2684" w:rsidP="00AA0F9E">
            <w:pPr>
              <w:pStyle w:val="TAL"/>
            </w:pPr>
            <w:r w:rsidRPr="00352049">
              <w:t>Indicates reason for failure to provide MC service group configuration information</w:t>
            </w:r>
          </w:p>
        </w:tc>
      </w:tr>
      <w:tr w:rsidR="008D2684" w:rsidRPr="003E5F68" w14:paraId="4C785D0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61FBD6" w14:textId="77777777" w:rsidR="008D2684" w:rsidRPr="00352049" w:rsidRDefault="008D2684" w:rsidP="00AA0F9E">
            <w:pPr>
              <w:pStyle w:val="TAN"/>
            </w:pPr>
            <w:r w:rsidRPr="00352049">
              <w:t>NOTE</w:t>
            </w:r>
            <w:r>
              <w:t> </w:t>
            </w:r>
            <w:r w:rsidRPr="00352049">
              <w:t>1:</w:t>
            </w:r>
            <w:r w:rsidRPr="00352049">
              <w:tab/>
              <w:t>Shall be present if the request can be fulfilled by the group management server in the primary MC system of the MC service group.</w:t>
            </w:r>
          </w:p>
          <w:p w14:paraId="6D074F41" w14:textId="77777777" w:rsidR="008D2684" w:rsidRPr="00352049" w:rsidRDefault="008D2684" w:rsidP="00AA0F9E">
            <w:pPr>
              <w:pStyle w:val="TAN"/>
            </w:pPr>
            <w:r w:rsidRPr="00352049">
              <w:t>NOTE</w:t>
            </w:r>
            <w:r>
              <w:t> </w:t>
            </w:r>
            <w:r w:rsidRPr="00352049">
              <w:t>2:</w:t>
            </w:r>
            <w:r w:rsidRPr="00352049">
              <w:tab/>
              <w:t>Shall be present if the request cannot be fulfilled by the group management server in the primary MC system of the MC service group.</w:t>
            </w:r>
          </w:p>
        </w:tc>
      </w:tr>
    </w:tbl>
    <w:p w14:paraId="4095F5D1" w14:textId="77777777" w:rsidR="008D2684" w:rsidRPr="00CF5F1B" w:rsidRDefault="008D2684" w:rsidP="008D2684">
      <w:pPr>
        <w:rPr>
          <w:noProof/>
          <w:lang w:eastAsia="zh-CN"/>
        </w:rPr>
      </w:pPr>
    </w:p>
    <w:p w14:paraId="54041AB5" w14:textId="77777777" w:rsidR="008D2684" w:rsidRDefault="008D2684" w:rsidP="008D2684">
      <w:pPr>
        <w:pStyle w:val="Heading4"/>
      </w:pPr>
      <w:bookmarkStart w:id="1829" w:name="_Toc468105439"/>
      <w:bookmarkStart w:id="1830" w:name="_Toc468110534"/>
      <w:bookmarkStart w:id="1831" w:name="_Toc209617606"/>
      <w:r>
        <w:t>10.2</w:t>
      </w:r>
      <w:r w:rsidRPr="003E5F68">
        <w:t>.2.</w:t>
      </w:r>
      <w:r>
        <w:t>28</w:t>
      </w:r>
      <w:r w:rsidRPr="003E5F68">
        <w:tab/>
        <w:t xml:space="preserve">Group </w:t>
      </w:r>
      <w:r>
        <w:t>information subscribe request</w:t>
      </w:r>
      <w:bookmarkEnd w:id="1831"/>
    </w:p>
    <w:p w14:paraId="3C816C0B" w14:textId="77777777" w:rsidR="008D2684" w:rsidRPr="003E5F68" w:rsidRDefault="008D2684" w:rsidP="008D2684">
      <w:r w:rsidRPr="003E5F68">
        <w:t>Table </w:t>
      </w:r>
      <w:r>
        <w:t>10.2</w:t>
      </w:r>
      <w:r w:rsidRPr="003E5F68">
        <w:t>.2.</w:t>
      </w:r>
      <w:r>
        <w:t>28</w:t>
      </w:r>
      <w:r w:rsidRPr="003E5F68">
        <w:t xml:space="preserve">-1 describes the information flow </w:t>
      </w:r>
      <w:r>
        <w:t>group information subscribe request</w:t>
      </w:r>
      <w:r w:rsidRPr="003E5F68">
        <w:t xml:space="preserve"> from the group management server </w:t>
      </w:r>
      <w:r>
        <w:t>in the partner MC system of the MC service group to the group management server in the primary MC system of the MC service group.</w:t>
      </w:r>
    </w:p>
    <w:p w14:paraId="4C1AB71D" w14:textId="77777777" w:rsidR="008D2684" w:rsidRPr="003E5F68" w:rsidRDefault="008D2684" w:rsidP="008D2684">
      <w:pPr>
        <w:pStyle w:val="TH"/>
        <w:rPr>
          <w:lang w:val="en-US"/>
        </w:rPr>
      </w:pPr>
      <w:r w:rsidRPr="003E5F68">
        <w:t>Table </w:t>
      </w:r>
      <w:r>
        <w:t>10.2</w:t>
      </w:r>
      <w:r w:rsidRPr="003E5F68">
        <w:t>.2.</w:t>
      </w:r>
      <w:r>
        <w:t>28</w:t>
      </w:r>
      <w:r w:rsidRPr="003E5F68">
        <w:t xml:space="preserve">-1: Group </w:t>
      </w:r>
      <w:r>
        <w:t>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E5C22A" w14:textId="77777777" w:rsidTr="00AA0F9E">
        <w:trPr>
          <w:jc w:val="center"/>
        </w:trPr>
        <w:tc>
          <w:tcPr>
            <w:tcW w:w="2880" w:type="dxa"/>
            <w:tcBorders>
              <w:top w:val="single" w:sz="4" w:space="0" w:color="000000"/>
              <w:left w:val="single" w:sz="4" w:space="0" w:color="000000"/>
              <w:bottom w:val="single" w:sz="4" w:space="0" w:color="000000"/>
            </w:tcBorders>
          </w:tcPr>
          <w:p w14:paraId="37EFBA9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02D4F6C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3F0C5A02" w14:textId="77777777" w:rsidR="008D2684" w:rsidRPr="004B032F" w:rsidRDefault="008D2684" w:rsidP="00AA0F9E">
            <w:pPr>
              <w:pStyle w:val="TAH"/>
            </w:pPr>
            <w:r w:rsidRPr="004B032F">
              <w:t>Description</w:t>
            </w:r>
          </w:p>
        </w:tc>
      </w:tr>
      <w:tr w:rsidR="008D2684" w:rsidRPr="003E5F68" w14:paraId="06651700" w14:textId="77777777" w:rsidTr="00AA0F9E">
        <w:trPr>
          <w:jc w:val="center"/>
        </w:trPr>
        <w:tc>
          <w:tcPr>
            <w:tcW w:w="2880" w:type="dxa"/>
            <w:tcBorders>
              <w:top w:val="single" w:sz="4" w:space="0" w:color="000000"/>
              <w:left w:val="single" w:sz="4" w:space="0" w:color="000000"/>
              <w:bottom w:val="single" w:sz="4" w:space="0" w:color="000000"/>
            </w:tcBorders>
          </w:tcPr>
          <w:p w14:paraId="2456A2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A926EB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EAE0E3D" w14:textId="77777777" w:rsidR="008D2684" w:rsidRPr="00352049" w:rsidRDefault="008D2684" w:rsidP="00AA0F9E">
            <w:pPr>
              <w:pStyle w:val="TAL"/>
            </w:pPr>
            <w:r w:rsidRPr="00352049">
              <w:t>MC service group ID of the group</w:t>
            </w:r>
          </w:p>
        </w:tc>
      </w:tr>
    </w:tbl>
    <w:p w14:paraId="6F30107F" w14:textId="77777777" w:rsidR="008D2684" w:rsidRDefault="008D2684" w:rsidP="008D2684"/>
    <w:p w14:paraId="21F5CC81" w14:textId="77777777" w:rsidR="008D2684" w:rsidRDefault="008D2684" w:rsidP="008D2684">
      <w:pPr>
        <w:pStyle w:val="Heading4"/>
      </w:pPr>
      <w:bookmarkStart w:id="1832" w:name="_Toc209617607"/>
      <w:r>
        <w:t>10.2</w:t>
      </w:r>
      <w:r w:rsidRPr="003E5F68">
        <w:t>.2.</w:t>
      </w:r>
      <w:r>
        <w:t>29</w:t>
      </w:r>
      <w:r w:rsidRPr="003E5F68">
        <w:tab/>
        <w:t xml:space="preserve">Group </w:t>
      </w:r>
      <w:r>
        <w:t>information subscribe response</w:t>
      </w:r>
      <w:bookmarkEnd w:id="1832"/>
    </w:p>
    <w:p w14:paraId="6DB327C9" w14:textId="77777777" w:rsidR="008D2684" w:rsidRPr="003E5F68" w:rsidRDefault="008D2684" w:rsidP="008D2684">
      <w:r w:rsidRPr="003E5F68">
        <w:t>Table </w:t>
      </w:r>
      <w:r>
        <w:t>10.2</w:t>
      </w:r>
      <w:r w:rsidRPr="003E5F68">
        <w:t>.2.</w:t>
      </w:r>
      <w:r>
        <w:t>29</w:t>
      </w:r>
      <w:r w:rsidRPr="003E5F68">
        <w:t xml:space="preserve">-1 describes the information flow </w:t>
      </w:r>
      <w:r>
        <w:t>group information subscribe response</w:t>
      </w:r>
      <w:r w:rsidRPr="003E5F68">
        <w:t xml:space="preserve"> from the group management server </w:t>
      </w:r>
      <w:r>
        <w:t>in the primary MC system of the MC service group to the group management server in the partner MC system of the MC service group.</w:t>
      </w:r>
    </w:p>
    <w:p w14:paraId="0D0A2955" w14:textId="77777777" w:rsidR="008D2684" w:rsidRPr="003E5F68" w:rsidRDefault="008D2684" w:rsidP="008D2684">
      <w:pPr>
        <w:pStyle w:val="TH"/>
        <w:rPr>
          <w:lang w:val="en-US"/>
        </w:rPr>
      </w:pPr>
      <w:r w:rsidRPr="003E5F68">
        <w:lastRenderedPageBreak/>
        <w:t>Table </w:t>
      </w:r>
      <w:r>
        <w:t>10.2</w:t>
      </w:r>
      <w:r w:rsidRPr="003E5F68">
        <w:t>.2.</w:t>
      </w:r>
      <w:r>
        <w:t>29</w:t>
      </w:r>
      <w:r w:rsidRPr="003E5F68">
        <w:t xml:space="preserve">-1: Group </w:t>
      </w:r>
      <w:r>
        <w:t>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766833E" w14:textId="77777777" w:rsidTr="00AA0F9E">
        <w:trPr>
          <w:jc w:val="center"/>
        </w:trPr>
        <w:tc>
          <w:tcPr>
            <w:tcW w:w="2880" w:type="dxa"/>
            <w:tcBorders>
              <w:top w:val="single" w:sz="4" w:space="0" w:color="000000"/>
              <w:left w:val="single" w:sz="4" w:space="0" w:color="000000"/>
              <w:bottom w:val="single" w:sz="4" w:space="0" w:color="000000"/>
            </w:tcBorders>
          </w:tcPr>
          <w:p w14:paraId="59E05727"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0E7C52A1"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27AADB3" w14:textId="77777777" w:rsidR="008D2684" w:rsidRPr="004B032F" w:rsidRDefault="008D2684" w:rsidP="00AA0F9E">
            <w:pPr>
              <w:pStyle w:val="TAH"/>
            </w:pPr>
            <w:r w:rsidRPr="004B032F">
              <w:t>Description</w:t>
            </w:r>
          </w:p>
        </w:tc>
      </w:tr>
      <w:tr w:rsidR="008D2684" w:rsidRPr="003E5F68" w14:paraId="3DA67907" w14:textId="77777777" w:rsidTr="00AA0F9E">
        <w:trPr>
          <w:jc w:val="center"/>
        </w:trPr>
        <w:tc>
          <w:tcPr>
            <w:tcW w:w="2880" w:type="dxa"/>
            <w:tcBorders>
              <w:top w:val="single" w:sz="4" w:space="0" w:color="000000"/>
              <w:left w:val="single" w:sz="4" w:space="0" w:color="000000"/>
              <w:bottom w:val="single" w:sz="4" w:space="0" w:color="000000"/>
            </w:tcBorders>
          </w:tcPr>
          <w:p w14:paraId="42C5CB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92A14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E4E51D7" w14:textId="77777777" w:rsidR="008D2684" w:rsidRPr="00352049" w:rsidRDefault="008D2684" w:rsidP="00AA0F9E">
            <w:pPr>
              <w:pStyle w:val="TAL"/>
            </w:pPr>
            <w:r w:rsidRPr="00352049">
              <w:t>MC service group ID of the group</w:t>
            </w:r>
          </w:p>
        </w:tc>
      </w:tr>
      <w:tr w:rsidR="008D2684" w:rsidRPr="003E5F68" w14:paraId="6DF2DA1D" w14:textId="77777777" w:rsidTr="00AA0F9E">
        <w:trPr>
          <w:jc w:val="center"/>
        </w:trPr>
        <w:tc>
          <w:tcPr>
            <w:tcW w:w="2880" w:type="dxa"/>
            <w:tcBorders>
              <w:top w:val="single" w:sz="4" w:space="0" w:color="000000"/>
              <w:left w:val="single" w:sz="4" w:space="0" w:color="000000"/>
              <w:bottom w:val="single" w:sz="4" w:space="0" w:color="000000"/>
            </w:tcBorders>
          </w:tcPr>
          <w:p w14:paraId="367DC5CE"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121A358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2840650" w14:textId="77777777" w:rsidR="008D2684" w:rsidRPr="00352049" w:rsidRDefault="008D2684" w:rsidP="00AA0F9E">
            <w:pPr>
              <w:pStyle w:val="TAL"/>
            </w:pPr>
            <w:r w:rsidRPr="00352049">
              <w:t>Inidicates success or failure of the subscribe request</w:t>
            </w:r>
          </w:p>
        </w:tc>
      </w:tr>
    </w:tbl>
    <w:p w14:paraId="18A68D70" w14:textId="77777777" w:rsidR="008D2684" w:rsidRDefault="008D2684" w:rsidP="008D2684"/>
    <w:p w14:paraId="488CC1C0" w14:textId="77777777" w:rsidR="008D2684" w:rsidRDefault="008D2684" w:rsidP="008D2684">
      <w:pPr>
        <w:pStyle w:val="Heading4"/>
      </w:pPr>
      <w:bookmarkStart w:id="1833" w:name="_Toc209617608"/>
      <w:r>
        <w:t>10.2</w:t>
      </w:r>
      <w:r w:rsidRPr="003E5F68">
        <w:t>.2.</w:t>
      </w:r>
      <w:r>
        <w:t>30</w:t>
      </w:r>
      <w:r w:rsidRPr="003E5F68">
        <w:tab/>
        <w:t xml:space="preserve">Group </w:t>
      </w:r>
      <w:r>
        <w:t>information notify request</w:t>
      </w:r>
      <w:bookmarkEnd w:id="1833"/>
    </w:p>
    <w:p w14:paraId="5AF1C834" w14:textId="77777777" w:rsidR="008D2684" w:rsidRPr="003E5F68" w:rsidRDefault="008D2684" w:rsidP="008D2684">
      <w:r w:rsidRPr="003E5F68">
        <w:t>Table </w:t>
      </w:r>
      <w:r>
        <w:t>10.2</w:t>
      </w:r>
      <w:r w:rsidRPr="003E5F68">
        <w:t>.2.</w:t>
      </w:r>
      <w:r>
        <w:t>30</w:t>
      </w:r>
      <w:r w:rsidRPr="003E5F68">
        <w:t xml:space="preserve">-1 describes the information flow </w:t>
      </w:r>
      <w:r>
        <w:t>group information notify request</w:t>
      </w:r>
      <w:r w:rsidRPr="003E5F68">
        <w:t xml:space="preserve"> from the group management server </w:t>
      </w:r>
      <w:r>
        <w:t>in the primary MC system of the MC service group to the group management server in the partner MC system of the MC service group.</w:t>
      </w:r>
    </w:p>
    <w:p w14:paraId="089A4A7C" w14:textId="77777777" w:rsidR="008D2684" w:rsidRPr="00CF368D" w:rsidRDefault="008D2684" w:rsidP="008D2684">
      <w:pPr>
        <w:pStyle w:val="TH"/>
      </w:pPr>
      <w:r w:rsidRPr="003E5F68">
        <w:t>Table </w:t>
      </w:r>
      <w:r>
        <w:t>10.2</w:t>
      </w:r>
      <w:r w:rsidRPr="003E5F68">
        <w:t>.2.</w:t>
      </w:r>
      <w:r>
        <w:t>30</w:t>
      </w:r>
      <w:r w:rsidRPr="003E5F68">
        <w:t xml:space="preserve">-1: Group </w:t>
      </w:r>
      <w:r>
        <w:t>information notify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132F371" w14:textId="77777777" w:rsidTr="00AA0F9E">
        <w:trPr>
          <w:jc w:val="center"/>
        </w:trPr>
        <w:tc>
          <w:tcPr>
            <w:tcW w:w="2880" w:type="dxa"/>
            <w:tcBorders>
              <w:top w:val="single" w:sz="4" w:space="0" w:color="000000"/>
              <w:left w:val="single" w:sz="4" w:space="0" w:color="000000"/>
              <w:bottom w:val="single" w:sz="4" w:space="0" w:color="000000"/>
            </w:tcBorders>
          </w:tcPr>
          <w:p w14:paraId="2228377D"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7BE571F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2C526D2C" w14:textId="77777777" w:rsidR="008D2684" w:rsidRPr="004B032F" w:rsidRDefault="008D2684" w:rsidP="00AA0F9E">
            <w:pPr>
              <w:pStyle w:val="TAH"/>
            </w:pPr>
            <w:r w:rsidRPr="004B032F">
              <w:t>Description</w:t>
            </w:r>
          </w:p>
        </w:tc>
      </w:tr>
      <w:tr w:rsidR="008D2684" w:rsidRPr="003E5F68" w14:paraId="68C1629D" w14:textId="77777777" w:rsidTr="00AA0F9E">
        <w:trPr>
          <w:jc w:val="center"/>
        </w:trPr>
        <w:tc>
          <w:tcPr>
            <w:tcW w:w="2880" w:type="dxa"/>
            <w:tcBorders>
              <w:top w:val="single" w:sz="4" w:space="0" w:color="000000"/>
              <w:left w:val="single" w:sz="4" w:space="0" w:color="000000"/>
              <w:bottom w:val="single" w:sz="4" w:space="0" w:color="000000"/>
            </w:tcBorders>
          </w:tcPr>
          <w:p w14:paraId="4AB23AA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281C5C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78E4A33" w14:textId="77777777" w:rsidR="008D2684" w:rsidRPr="00352049" w:rsidRDefault="008D2684" w:rsidP="00AA0F9E">
            <w:pPr>
              <w:pStyle w:val="TAL"/>
            </w:pPr>
            <w:r w:rsidRPr="00352049">
              <w:t>MC service group ID of the group</w:t>
            </w:r>
          </w:p>
        </w:tc>
      </w:tr>
      <w:tr w:rsidR="008D2684" w:rsidRPr="003E5F68" w14:paraId="45930A83" w14:textId="77777777" w:rsidTr="00AA0F9E">
        <w:trPr>
          <w:jc w:val="center"/>
        </w:trPr>
        <w:tc>
          <w:tcPr>
            <w:tcW w:w="2880" w:type="dxa"/>
            <w:tcBorders>
              <w:top w:val="single" w:sz="4" w:space="0" w:color="000000"/>
              <w:left w:val="single" w:sz="4" w:space="0" w:color="000000"/>
              <w:bottom w:val="single" w:sz="4" w:space="0" w:color="000000"/>
            </w:tcBorders>
          </w:tcPr>
          <w:p w14:paraId="5DF103F0"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tcPr>
          <w:p w14:paraId="0231056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DA8F385" w14:textId="77777777" w:rsidR="008D2684" w:rsidRPr="00352049" w:rsidRDefault="008D2684" w:rsidP="00AA0F9E">
            <w:pPr>
              <w:pStyle w:val="TAL"/>
            </w:pPr>
            <w:r w:rsidRPr="00352049">
              <w:t>Configuration information for the MC service group</w:t>
            </w:r>
          </w:p>
        </w:tc>
      </w:tr>
    </w:tbl>
    <w:p w14:paraId="3507223A" w14:textId="77777777" w:rsidR="008D2684" w:rsidRDefault="008D2684" w:rsidP="008D2684">
      <w:pPr>
        <w:rPr>
          <w:noProof/>
          <w:lang w:eastAsia="zh-CN"/>
        </w:rPr>
      </w:pPr>
    </w:p>
    <w:p w14:paraId="6DB8CE5A" w14:textId="77777777" w:rsidR="008D2684" w:rsidRDefault="008D2684" w:rsidP="008D2684">
      <w:pPr>
        <w:pStyle w:val="Heading4"/>
      </w:pPr>
      <w:bookmarkStart w:id="1834" w:name="_Toc209617609"/>
      <w:r>
        <w:t>10.2</w:t>
      </w:r>
      <w:r w:rsidRPr="003E5F68">
        <w:t>.2.</w:t>
      </w:r>
      <w:r>
        <w:t>31</w:t>
      </w:r>
      <w:r w:rsidRPr="003E5F68">
        <w:tab/>
        <w:t xml:space="preserve">Group </w:t>
      </w:r>
      <w:r>
        <w:t>information notify response</w:t>
      </w:r>
      <w:bookmarkEnd w:id="1834"/>
    </w:p>
    <w:p w14:paraId="65D1573E" w14:textId="77777777" w:rsidR="008D2684" w:rsidRPr="003E5F68" w:rsidRDefault="008D2684" w:rsidP="008D2684">
      <w:r w:rsidRPr="003E5F68">
        <w:t>Table </w:t>
      </w:r>
      <w:r>
        <w:t>10.2</w:t>
      </w:r>
      <w:r w:rsidRPr="003E5F68">
        <w:t>.2.</w:t>
      </w:r>
      <w:r>
        <w:t>31</w:t>
      </w:r>
      <w:r w:rsidRPr="003E5F68">
        <w:t xml:space="preserve">-1 describes the information flow </w:t>
      </w:r>
      <w:r>
        <w:t>group information notify response</w:t>
      </w:r>
      <w:r w:rsidRPr="003E5F68">
        <w:t xml:space="preserve"> from the group management server </w:t>
      </w:r>
      <w:r>
        <w:t>in the partner MC system of the MC service group to the group management server in the primary MC system of the MC service group.</w:t>
      </w:r>
    </w:p>
    <w:p w14:paraId="2B0CCBCD" w14:textId="77777777" w:rsidR="008D2684" w:rsidRPr="003E5F68" w:rsidRDefault="008D2684" w:rsidP="008D2684">
      <w:pPr>
        <w:pStyle w:val="TH"/>
        <w:rPr>
          <w:lang w:val="en-US"/>
        </w:rPr>
      </w:pPr>
      <w:r w:rsidRPr="003E5F68">
        <w:t>Table </w:t>
      </w:r>
      <w:r>
        <w:t>10.2</w:t>
      </w:r>
      <w:r w:rsidRPr="003E5F68">
        <w:t>.2.</w:t>
      </w:r>
      <w:r>
        <w:t>31</w:t>
      </w:r>
      <w:r w:rsidRPr="003E5F68">
        <w:t xml:space="preserve">-1: Group </w:t>
      </w:r>
      <w:r>
        <w:t>information notify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5269BE1" w14:textId="77777777" w:rsidTr="00AA0F9E">
        <w:trPr>
          <w:jc w:val="center"/>
        </w:trPr>
        <w:tc>
          <w:tcPr>
            <w:tcW w:w="2880" w:type="dxa"/>
            <w:tcBorders>
              <w:top w:val="single" w:sz="4" w:space="0" w:color="000000"/>
              <w:left w:val="single" w:sz="4" w:space="0" w:color="000000"/>
              <w:bottom w:val="single" w:sz="4" w:space="0" w:color="000000"/>
            </w:tcBorders>
          </w:tcPr>
          <w:p w14:paraId="24F34EFE"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252A1FBF"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C10A213" w14:textId="77777777" w:rsidR="008D2684" w:rsidRPr="004B032F" w:rsidRDefault="008D2684" w:rsidP="00AA0F9E">
            <w:pPr>
              <w:pStyle w:val="TAH"/>
            </w:pPr>
            <w:r w:rsidRPr="004B032F">
              <w:t>Description</w:t>
            </w:r>
          </w:p>
        </w:tc>
      </w:tr>
      <w:tr w:rsidR="008D2684" w:rsidRPr="003E5F68" w14:paraId="5917985A" w14:textId="77777777" w:rsidTr="00AA0F9E">
        <w:trPr>
          <w:jc w:val="center"/>
        </w:trPr>
        <w:tc>
          <w:tcPr>
            <w:tcW w:w="2880" w:type="dxa"/>
            <w:tcBorders>
              <w:top w:val="single" w:sz="4" w:space="0" w:color="000000"/>
              <w:left w:val="single" w:sz="4" w:space="0" w:color="000000"/>
              <w:bottom w:val="single" w:sz="4" w:space="0" w:color="000000"/>
            </w:tcBorders>
          </w:tcPr>
          <w:p w14:paraId="3536CC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252E1F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B3B446" w14:textId="77777777" w:rsidR="008D2684" w:rsidRPr="00352049" w:rsidRDefault="008D2684" w:rsidP="00AA0F9E">
            <w:pPr>
              <w:pStyle w:val="TAL"/>
            </w:pPr>
            <w:r w:rsidRPr="00352049">
              <w:t>MC service group ID of the group</w:t>
            </w:r>
          </w:p>
        </w:tc>
      </w:tr>
      <w:tr w:rsidR="008D2684" w:rsidRPr="003E5F68" w14:paraId="5B67CAF2" w14:textId="77777777" w:rsidTr="00AA0F9E">
        <w:trPr>
          <w:jc w:val="center"/>
        </w:trPr>
        <w:tc>
          <w:tcPr>
            <w:tcW w:w="2880" w:type="dxa"/>
            <w:tcBorders>
              <w:top w:val="single" w:sz="4" w:space="0" w:color="000000"/>
              <w:left w:val="single" w:sz="4" w:space="0" w:color="000000"/>
              <w:bottom w:val="single" w:sz="4" w:space="0" w:color="000000"/>
            </w:tcBorders>
          </w:tcPr>
          <w:p w14:paraId="793C9400"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2406C60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2E6CD89" w14:textId="77777777" w:rsidR="008D2684" w:rsidRPr="00352049" w:rsidRDefault="008D2684" w:rsidP="00AA0F9E">
            <w:pPr>
              <w:pStyle w:val="TAL"/>
            </w:pPr>
            <w:r w:rsidRPr="00352049">
              <w:t>Indicates success or failure of the notification request</w:t>
            </w:r>
          </w:p>
        </w:tc>
      </w:tr>
    </w:tbl>
    <w:p w14:paraId="37E19F60" w14:textId="77777777" w:rsidR="008D2684" w:rsidRDefault="008D2684" w:rsidP="008D2684"/>
    <w:p w14:paraId="65ABEA35" w14:textId="77777777" w:rsidR="008D2684" w:rsidRPr="003E5F68" w:rsidRDefault="008D2684" w:rsidP="008D2684">
      <w:pPr>
        <w:pStyle w:val="Heading3"/>
      </w:pPr>
      <w:bookmarkStart w:id="1835" w:name="_Toc209617610"/>
      <w:r>
        <w:t>10.2</w:t>
      </w:r>
      <w:r w:rsidRPr="003E5F68">
        <w:t>.3</w:t>
      </w:r>
      <w:r w:rsidRPr="003E5F68">
        <w:tab/>
        <w:t>Group creation</w:t>
      </w:r>
      <w:bookmarkEnd w:id="1676"/>
      <w:bookmarkEnd w:id="1801"/>
      <w:bookmarkEnd w:id="1802"/>
      <w:bookmarkEnd w:id="1803"/>
      <w:bookmarkEnd w:id="1804"/>
      <w:bookmarkEnd w:id="1805"/>
      <w:bookmarkEnd w:id="1829"/>
      <w:bookmarkEnd w:id="1830"/>
      <w:bookmarkEnd w:id="1835"/>
    </w:p>
    <w:p w14:paraId="0F44E646"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 xml:space="preserve">.3-1 below illustrates the group creation operations by 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create a group. It applies to the scenario of normal group creation by an </w:t>
      </w:r>
      <w:r>
        <w:rPr>
          <w:lang w:eastAsia="zh-CN"/>
        </w:rPr>
        <w:t>MC service</w:t>
      </w:r>
      <w:r w:rsidRPr="003E5F68">
        <w:rPr>
          <w:lang w:eastAsia="zh-CN"/>
        </w:rPr>
        <w:t xml:space="preserve"> administrator and user regrouping operations by authorized user/dispatcher.</w:t>
      </w:r>
    </w:p>
    <w:p w14:paraId="6142B7EF" w14:textId="77777777" w:rsidR="008D2684" w:rsidRPr="003E5F68" w:rsidRDefault="008D2684" w:rsidP="008D2684">
      <w:pPr>
        <w:spacing w:after="240"/>
        <w:rPr>
          <w:lang w:eastAsia="zh-CN"/>
        </w:rPr>
      </w:pPr>
      <w:r w:rsidRPr="003E5F68">
        <w:rPr>
          <w:lang w:eastAsia="zh-CN"/>
        </w:rPr>
        <w:t>Pre-conditions:</w:t>
      </w:r>
    </w:p>
    <w:p w14:paraId="579747FB"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group management server, </w:t>
      </w:r>
      <w:r>
        <w:rPr>
          <w:lang w:eastAsia="zh-CN"/>
        </w:rPr>
        <w:t>MC service</w:t>
      </w:r>
      <w:r w:rsidRPr="003E5F68">
        <w:rPr>
          <w:lang w:eastAsia="zh-CN"/>
        </w:rPr>
        <w:t xml:space="preserve"> server and the </w:t>
      </w:r>
      <w:r>
        <w:rPr>
          <w:lang w:eastAsia="zh-CN"/>
        </w:rPr>
        <w:t>MC service</w:t>
      </w:r>
      <w:r w:rsidRPr="003E5F68">
        <w:rPr>
          <w:lang w:eastAsia="zh-CN"/>
        </w:rPr>
        <w:t xml:space="preserve"> group members belong to the same </w:t>
      </w:r>
      <w:r>
        <w:rPr>
          <w:lang w:eastAsia="zh-CN"/>
        </w:rPr>
        <w:t>MC</w:t>
      </w:r>
      <w:r w:rsidRPr="003E5F68">
        <w:rPr>
          <w:lang w:eastAsia="zh-CN"/>
        </w:rPr>
        <w:t xml:space="preserve"> system.</w:t>
      </w:r>
    </w:p>
    <w:p w14:paraId="61B14132"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administrator/authorized user/dispatcher is aware of the users' identities which will be combined to form the </w:t>
      </w:r>
      <w:r>
        <w:rPr>
          <w:lang w:eastAsia="zh-CN"/>
        </w:rPr>
        <w:t>MC service</w:t>
      </w:r>
      <w:r w:rsidRPr="003E5F68">
        <w:rPr>
          <w:lang w:eastAsia="zh-CN"/>
        </w:rPr>
        <w:t xml:space="preserve"> group.</w:t>
      </w:r>
    </w:p>
    <w:p w14:paraId="681F1346" w14:textId="77777777" w:rsidR="008D2684" w:rsidRPr="003E5F68" w:rsidRDefault="008D2684" w:rsidP="008D2684">
      <w:pPr>
        <w:pStyle w:val="TH"/>
        <w:rPr>
          <w:lang w:eastAsia="en-GB"/>
        </w:rPr>
      </w:pPr>
    </w:p>
    <w:p w14:paraId="0B3344CB" w14:textId="77777777" w:rsidR="008D2684" w:rsidRPr="003E5F68" w:rsidRDefault="008D2684" w:rsidP="008D2684">
      <w:pPr>
        <w:pStyle w:val="TH"/>
        <w:rPr>
          <w:lang w:eastAsia="zh-CN"/>
        </w:rPr>
      </w:pPr>
      <w:r w:rsidRPr="003E5F68">
        <w:rPr>
          <w:lang w:eastAsia="en-GB"/>
        </w:rPr>
        <w:object w:dxaOrig="7964" w:dyaOrig="4565" w14:anchorId="0ACD8828">
          <v:shape id="_x0000_i1078" type="#_x0000_t75" style="width:397.6pt;height:227.3pt" o:ole="">
            <v:imagedata r:id="rId117" o:title=""/>
          </v:shape>
          <o:OLEObject Type="Embed" ProgID="Visio.Drawing.11" ShapeID="_x0000_i1078" DrawAspect="Content" ObjectID="_1820231772" r:id="rId118"/>
        </w:object>
      </w:r>
    </w:p>
    <w:p w14:paraId="48E2C37D" w14:textId="77777777" w:rsidR="008D2684" w:rsidRPr="003E5F68" w:rsidRDefault="008D2684" w:rsidP="008D2684">
      <w:pPr>
        <w:pStyle w:val="TF"/>
        <w:rPr>
          <w:lang w:eastAsia="zh-CN"/>
        </w:rPr>
      </w:pPr>
      <w:r w:rsidRPr="003E5F68">
        <w:t>Figure </w:t>
      </w:r>
      <w:r>
        <w:rPr>
          <w:lang w:eastAsia="zh-CN"/>
        </w:rPr>
        <w:t>10.2</w:t>
      </w:r>
      <w:r w:rsidRPr="003E5F68">
        <w:rPr>
          <w:lang w:eastAsia="zh-CN"/>
        </w:rPr>
        <w:t>.3</w:t>
      </w:r>
      <w:r w:rsidRPr="003E5F68">
        <w:t>-1:</w:t>
      </w:r>
      <w:r w:rsidRPr="003E5F68">
        <w:rPr>
          <w:lang w:eastAsia="zh-CN"/>
        </w:rPr>
        <w:t xml:space="preserve"> Group creation</w:t>
      </w:r>
    </w:p>
    <w:p w14:paraId="3E725E8A"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w:t>
      </w:r>
      <w:r>
        <w:rPr>
          <w:lang w:eastAsia="zh-CN"/>
        </w:rPr>
        <w:t>MC service</w:t>
      </w:r>
      <w:r w:rsidRPr="003E5F68">
        <w:rPr>
          <w:lang w:eastAsia="zh-CN"/>
        </w:rPr>
        <w:t xml:space="preserve"> user requests group create operation to the group management server. The identities of the users being combined </w:t>
      </w:r>
      <w:r>
        <w:rPr>
          <w:lang w:eastAsia="zh-CN"/>
        </w:rPr>
        <w:t>and the information of the MC services that are enabled on the group</w:t>
      </w:r>
      <w:r w:rsidRPr="003E5F68">
        <w:rPr>
          <w:lang w:eastAsia="zh-CN"/>
        </w:rPr>
        <w:t xml:space="preserve"> shall be included in this message.</w:t>
      </w:r>
    </w:p>
    <w:p w14:paraId="44A19C97" w14:textId="77777777" w:rsidR="008D2684" w:rsidRDefault="008D2684" w:rsidP="008D2684">
      <w:pPr>
        <w:pStyle w:val="NO"/>
      </w:pPr>
      <w:r>
        <w:t>NOTE 1:</w:t>
      </w:r>
      <w:r>
        <w:tab/>
        <w:t xml:space="preserve">The </w:t>
      </w:r>
      <w:r w:rsidRPr="003E5F68">
        <w:rPr>
          <w:lang w:eastAsia="zh-CN"/>
        </w:rPr>
        <w:t xml:space="preserve">administrator/dispatcher/authorized </w:t>
      </w:r>
      <w:r>
        <w:rPr>
          <w:lang w:eastAsia="zh-CN"/>
        </w:rPr>
        <w:t>MC service</w:t>
      </w:r>
      <w:r w:rsidRPr="003E5F68">
        <w:rPr>
          <w:lang w:eastAsia="zh-CN"/>
        </w:rPr>
        <w:t xml:space="preserve"> user </w:t>
      </w:r>
      <w:r>
        <w:t>can include a proposed MC service group ID in the group creation request. T</w:t>
      </w:r>
      <w:r>
        <w:rPr>
          <w:lang w:eastAsia="zh-CN"/>
        </w:rPr>
        <w:t xml:space="preserve">he </w:t>
      </w:r>
      <w:r>
        <w:t xml:space="preserve">proposed MC service group ID can be derived from a set of rules previously agreed between the </w:t>
      </w:r>
      <w:r w:rsidRPr="003E5F68">
        <w:rPr>
          <w:lang w:eastAsia="zh-CN"/>
        </w:rPr>
        <w:t xml:space="preserve">administrator/dispatcher/authorized </w:t>
      </w:r>
      <w:r>
        <w:rPr>
          <w:lang w:eastAsia="zh-CN"/>
        </w:rPr>
        <w:t>MC service</w:t>
      </w:r>
      <w:r w:rsidRPr="003E5F68">
        <w:rPr>
          <w:lang w:eastAsia="zh-CN"/>
        </w:rPr>
        <w:t xml:space="preserve"> user</w:t>
      </w:r>
      <w:r>
        <w:t xml:space="preserve"> and the group management server. The method by which the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obtains </w:t>
      </w:r>
      <w:r>
        <w:t xml:space="preserve">the set of rules is outside the scope of the present document. </w:t>
      </w:r>
    </w:p>
    <w:p w14:paraId="07011923" w14:textId="3F011014" w:rsidR="008D2684" w:rsidRDefault="008D2684" w:rsidP="008D2684">
      <w:pPr>
        <w:pStyle w:val="NO"/>
      </w:pPr>
      <w:r>
        <w:t xml:space="preserve">NOTE 2: The </w:t>
      </w:r>
      <w:r w:rsidRPr="003E5F68">
        <w:rPr>
          <w:lang w:eastAsia="zh-CN"/>
        </w:rPr>
        <w:t xml:space="preserve">administrator/dispatcher/authorized </w:t>
      </w:r>
      <w:r>
        <w:rPr>
          <w:lang w:eastAsia="zh-CN"/>
        </w:rPr>
        <w:t>MC service</w:t>
      </w:r>
      <w:r w:rsidRPr="003E5F68">
        <w:rPr>
          <w:lang w:eastAsia="zh-CN"/>
        </w:rPr>
        <w:t xml:space="preserve"> user </w:t>
      </w:r>
      <w:r>
        <w:t xml:space="preserve">can include configuration data for the requested group. The method by which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prepares the configuration data for the requested group is outside the scope of the present document, but it could, for example, be derived from pre-prepared templates available to </w:t>
      </w:r>
      <w:r w:rsidRPr="003E5F68">
        <w:rPr>
          <w:lang w:eastAsia="zh-CN"/>
        </w:rPr>
        <w:t xml:space="preserve">the administrator/dispatcher/authorized </w:t>
      </w:r>
      <w:r>
        <w:rPr>
          <w:lang w:eastAsia="zh-CN"/>
        </w:rPr>
        <w:t>MC service</w:t>
      </w:r>
      <w:r w:rsidRPr="003E5F68">
        <w:rPr>
          <w:lang w:eastAsia="zh-CN"/>
        </w:rPr>
        <w:t xml:space="preserve"> user</w:t>
      </w:r>
      <w:r>
        <w:rPr>
          <w:lang w:eastAsia="zh-CN"/>
        </w:rPr>
        <w:t>.</w:t>
      </w:r>
    </w:p>
    <w:p w14:paraId="502E03BE" w14:textId="77777777" w:rsidR="008D2684" w:rsidRPr="003E5F68" w:rsidRDefault="008D2684" w:rsidP="008D2684">
      <w:pPr>
        <w:pStyle w:val="B1"/>
        <w:rPr>
          <w:lang w:eastAsia="zh-CN"/>
        </w:rPr>
      </w:pPr>
      <w:r w:rsidRPr="003E5F68">
        <w:rPr>
          <w:lang w:eastAsia="zh-CN"/>
        </w:rPr>
        <w:t>2</w:t>
      </w:r>
      <w:r>
        <w:rPr>
          <w:lang w:eastAsia="zh-CN"/>
        </w:rPr>
        <w:t xml:space="preserve">a. If the proposed </w:t>
      </w:r>
      <w:r w:rsidRPr="002C6543">
        <w:t>M</w:t>
      </w:r>
      <w:r>
        <w:t xml:space="preserve">C service group ID information element is not present in the group creation request, </w:t>
      </w:r>
      <w:r>
        <w:rPr>
          <w:lang w:eastAsia="zh-CN"/>
        </w:rPr>
        <w:t xml:space="preserve">the group management server generates the MC service group ID. If the proposed </w:t>
      </w:r>
      <w:r w:rsidRPr="00A344DC">
        <w:t>M</w:t>
      </w:r>
      <w:r>
        <w:t>C service group ID information element</w:t>
      </w:r>
      <w:r>
        <w:rPr>
          <w:lang w:eastAsia="zh-CN"/>
        </w:rPr>
        <w:t xml:space="preserve"> is present and acceptable to the group management server, the group management server uses the proposed MC service group ID for the new group. If the proposed </w:t>
      </w:r>
      <w:r w:rsidRPr="00A344DC">
        <w:t>M</w:t>
      </w:r>
      <w:r>
        <w:t>C service group ID information element</w:t>
      </w:r>
      <w:r>
        <w:rPr>
          <w:lang w:eastAsia="zh-CN"/>
        </w:rPr>
        <w:t xml:space="preserve"> is present but not acceptable to the group management server, the group management server modifies proposed MC </w:t>
      </w:r>
      <w:r w:rsidRPr="002C6543">
        <w:t>service</w:t>
      </w:r>
      <w:r>
        <w:t xml:space="preserve"> group ID or </w:t>
      </w:r>
      <w:r w:rsidRPr="002C6543">
        <w:t>generates</w:t>
      </w:r>
      <w:r>
        <w:rPr>
          <w:lang w:eastAsia="zh-CN"/>
        </w:rPr>
        <w:t xml:space="preserve"> the MC service group ID or rejects the group creation request.</w:t>
      </w:r>
    </w:p>
    <w:p w14:paraId="10527A6D" w14:textId="77777777" w:rsidR="008D2684" w:rsidRPr="003E5F68" w:rsidRDefault="008D2684" w:rsidP="008D2684">
      <w:pPr>
        <w:pStyle w:val="B1"/>
        <w:rPr>
          <w:lang w:eastAsia="zh-CN"/>
        </w:rPr>
      </w:pPr>
      <w:r w:rsidRPr="003E5F68">
        <w:rPr>
          <w:lang w:eastAsia="zh-CN"/>
        </w:rPr>
        <w:t>2</w:t>
      </w:r>
      <w:r>
        <w:rPr>
          <w:lang w:eastAsia="zh-CN"/>
        </w:rPr>
        <w:t>b</w:t>
      </w:r>
      <w:r w:rsidRPr="003E5F68">
        <w:rPr>
          <w:lang w:eastAsia="zh-CN"/>
        </w:rPr>
        <w:t>.</w:t>
      </w:r>
      <w:r w:rsidRPr="003E5F68">
        <w:rPr>
          <w:lang w:eastAsia="zh-CN"/>
        </w:rPr>
        <w:tab/>
        <w:t xml:space="preserve">During the group creation, the group management server </w:t>
      </w:r>
      <w:r>
        <w:rPr>
          <w:lang w:eastAsia="zh-CN"/>
        </w:rPr>
        <w:t xml:space="preserve">stores or </w:t>
      </w:r>
      <w:r w:rsidRPr="003E5F68">
        <w:rPr>
          <w:lang w:eastAsia="zh-CN"/>
        </w:rPr>
        <w:t>creates and stores the information of the group</w:t>
      </w:r>
      <w:r w:rsidRPr="003E5F68">
        <w:rPr>
          <w:rFonts w:eastAsia="Malgun Gothic" w:hint="eastAsia"/>
          <w:lang w:eastAsia="ko-KR"/>
        </w:rPr>
        <w:t xml:space="preserve"> as group configuration data as described in </w:t>
      </w:r>
      <w:r w:rsidRPr="003E5F68">
        <w:rPr>
          <w:rFonts w:eastAsia="Malgun Gothic"/>
          <w:lang w:eastAsia="ko-KR"/>
        </w:rPr>
        <w:t>subclause </w:t>
      </w:r>
      <w:r w:rsidRPr="003E5F68">
        <w:rPr>
          <w:rFonts w:eastAsia="Malgun Gothic" w:hint="eastAsia"/>
          <w:lang w:eastAsia="ko-KR"/>
        </w:rPr>
        <w:t>10.</w:t>
      </w:r>
      <w:r w:rsidRPr="003E5F68">
        <w:rPr>
          <w:rFonts w:eastAsia="Malgun Gothic"/>
          <w:lang w:eastAsia="ko-KR"/>
        </w:rPr>
        <w:t>1.5.4</w:t>
      </w:r>
      <w:r w:rsidRPr="003E5F68">
        <w:rPr>
          <w:lang w:eastAsia="zh-CN"/>
        </w:rPr>
        <w:t>.</w:t>
      </w:r>
      <w:r w:rsidRPr="003E5F68">
        <w:rPr>
          <w:rFonts w:hint="eastAsia"/>
          <w:lang w:eastAsia="zh-CN"/>
        </w:rPr>
        <w:t xml:space="preserve"> The group management server performs the check on the maximum limit of the total number (</w:t>
      </w:r>
      <w:r>
        <w:rPr>
          <w:lang w:eastAsia="zh-CN"/>
        </w:rPr>
        <w:t>Nc6</w:t>
      </w:r>
      <w:r w:rsidRPr="003E5F68">
        <w:rPr>
          <w:rFonts w:hint="eastAsia"/>
          <w:lang w:eastAsia="zh-CN"/>
        </w:rPr>
        <w:t xml:space="preserve">) of </w:t>
      </w:r>
      <w:r>
        <w:rPr>
          <w:lang w:eastAsia="zh-CN"/>
        </w:rPr>
        <w:t>MC service</w:t>
      </w:r>
      <w:r w:rsidRPr="003E5F68">
        <w:rPr>
          <w:rFonts w:hint="eastAsia"/>
          <w:lang w:eastAsia="zh-CN"/>
        </w:rPr>
        <w:t xml:space="preserve"> group members for the </w:t>
      </w:r>
      <w:r>
        <w:rPr>
          <w:lang w:eastAsia="zh-CN"/>
        </w:rPr>
        <w:t>MC service</w:t>
      </w:r>
      <w:r w:rsidRPr="003E5F68">
        <w:rPr>
          <w:rFonts w:hint="eastAsia"/>
          <w:lang w:eastAsia="zh-CN"/>
        </w:rPr>
        <w:t xml:space="preserve"> group(s).</w:t>
      </w:r>
    </w:p>
    <w:p w14:paraId="472F5860"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may conditionally notify the </w:t>
      </w:r>
      <w:r>
        <w:rPr>
          <w:lang w:eastAsia="zh-CN"/>
        </w:rPr>
        <w:t xml:space="preserve">MC service </w:t>
      </w:r>
      <w:r w:rsidRPr="003E5F68">
        <w:rPr>
          <w:lang w:eastAsia="zh-CN"/>
        </w:rPr>
        <w:t>server regarding the group creation with the information of the group members</w:t>
      </w:r>
      <w:r>
        <w:rPr>
          <w:lang w:eastAsia="zh-CN"/>
        </w:rPr>
        <w:t xml:space="preserve"> (if any)</w:t>
      </w:r>
      <w:r w:rsidRPr="003E5F68">
        <w:rPr>
          <w:lang w:eastAsia="zh-CN"/>
        </w:rPr>
        <w:t xml:space="preserve">. During user regroup, the group management server notifies the </w:t>
      </w:r>
      <w:r>
        <w:rPr>
          <w:lang w:eastAsia="zh-CN"/>
        </w:rPr>
        <w:t>MC service</w:t>
      </w:r>
      <w:r w:rsidRPr="003E5F68">
        <w:rPr>
          <w:lang w:eastAsia="zh-CN"/>
        </w:rPr>
        <w:t xml:space="preserve"> server regarding the group creation with the information of the temporary group members. The </w:t>
      </w:r>
      <w:r>
        <w:rPr>
          <w:lang w:eastAsia="zh-CN"/>
        </w:rPr>
        <w:t>MC service</w:t>
      </w:r>
      <w:r w:rsidRPr="003E5F68">
        <w:rPr>
          <w:lang w:eastAsia="zh-CN"/>
        </w:rPr>
        <w:t xml:space="preserve"> users of the temporary group may be automatically affiliated, if configured on the </w:t>
      </w:r>
      <w:r>
        <w:rPr>
          <w:lang w:eastAsia="zh-CN"/>
        </w:rPr>
        <w:t>MC service</w:t>
      </w:r>
      <w:r w:rsidRPr="003E5F68">
        <w:rPr>
          <w:lang w:eastAsia="zh-CN"/>
        </w:rPr>
        <w:t xml:space="preserve"> server.</w:t>
      </w:r>
    </w:p>
    <w:p w14:paraId="7E5E3E3A" w14:textId="26D2B000" w:rsidR="008D2684" w:rsidRPr="003E5F68" w:rsidRDefault="008D2684" w:rsidP="008D2684">
      <w:pPr>
        <w:pStyle w:val="B1"/>
        <w:rPr>
          <w:lang w:eastAsia="zh-CN"/>
        </w:rPr>
      </w:pPr>
      <w:r w:rsidRPr="003E5F68">
        <w:rPr>
          <w:lang w:eastAsia="zh-CN"/>
        </w:rPr>
        <w:t>4.</w:t>
      </w:r>
      <w:r w:rsidRPr="003E5F68">
        <w:rPr>
          <w:lang w:eastAsia="zh-CN"/>
        </w:rPr>
        <w:tab/>
        <w:t xml:space="preserve">The </w:t>
      </w:r>
      <w:r>
        <w:rPr>
          <w:lang w:eastAsia="zh-CN"/>
        </w:rPr>
        <w:t>MC service</w:t>
      </w:r>
      <w:r w:rsidRPr="003E5F68">
        <w:rPr>
          <w:lang w:eastAsia="zh-CN"/>
        </w:rPr>
        <w:t xml:space="preserve"> group members </w:t>
      </w:r>
      <w:r>
        <w:rPr>
          <w:lang w:eastAsia="zh-CN"/>
        </w:rPr>
        <w:t xml:space="preserve">(if any) </w:t>
      </w:r>
      <w:r w:rsidRPr="003E5F68">
        <w:rPr>
          <w:lang w:eastAsia="zh-CN"/>
        </w:rPr>
        <w:t xml:space="preserve">of the </w:t>
      </w:r>
      <w:r>
        <w:rPr>
          <w:lang w:eastAsia="zh-CN"/>
        </w:rPr>
        <w:t>MC service</w:t>
      </w:r>
      <w:r w:rsidRPr="003E5F68">
        <w:rPr>
          <w:lang w:eastAsia="zh-CN"/>
        </w:rPr>
        <w:t xml:space="preserve"> group are notified</w:t>
      </w:r>
      <w:r w:rsidRPr="003E5F68">
        <w:rPr>
          <w:rFonts w:hint="eastAsia"/>
          <w:lang w:eastAsia="zh-CN"/>
        </w:rPr>
        <w:t xml:space="preserve"> about the newly created </w:t>
      </w:r>
      <w:r>
        <w:rPr>
          <w:lang w:eastAsia="zh-CN"/>
        </w:rPr>
        <w:t>MC service</w:t>
      </w:r>
      <w:r w:rsidRPr="003E5F68">
        <w:rPr>
          <w:rFonts w:hint="eastAsia"/>
          <w:lang w:eastAsia="zh-CN"/>
        </w:rPr>
        <w:t xml:space="preserve"> group </w:t>
      </w:r>
      <w:r w:rsidRPr="003E5F68">
        <w:rPr>
          <w:rFonts w:eastAsia="Malgun Gothic" w:hint="eastAsia"/>
          <w:lang w:eastAsia="ko-KR"/>
        </w:rPr>
        <w:t>configuration data</w:t>
      </w:r>
      <w:r w:rsidRPr="003E5F68">
        <w:rPr>
          <w:lang w:eastAsia="zh-CN"/>
        </w:rPr>
        <w:t>.</w:t>
      </w:r>
    </w:p>
    <w:p w14:paraId="008631BB"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creation response to the group management client of the administrator/dispatcher/authorized </w:t>
      </w:r>
      <w:r>
        <w:rPr>
          <w:lang w:eastAsia="zh-CN"/>
        </w:rPr>
        <w:t>MC service</w:t>
      </w:r>
      <w:r w:rsidRPr="003E5F68">
        <w:rPr>
          <w:lang w:eastAsia="zh-CN"/>
        </w:rPr>
        <w:t xml:space="preserve"> user.</w:t>
      </w:r>
      <w:r w:rsidRPr="009138EB">
        <w:rPr>
          <w:lang w:eastAsia="zh-CN"/>
        </w:rPr>
        <w:t xml:space="preserve"> </w:t>
      </w:r>
      <w:r>
        <w:rPr>
          <w:lang w:eastAsia="zh-CN"/>
        </w:rPr>
        <w:t>The result information element indicates:</w:t>
      </w:r>
    </w:p>
    <w:p w14:paraId="372E93BF" w14:textId="77777777" w:rsidR="008D2684" w:rsidRPr="002C6543" w:rsidRDefault="008D2684" w:rsidP="008D2684">
      <w:pPr>
        <w:pStyle w:val="B2"/>
      </w:pPr>
      <w:r>
        <w:lastRenderedPageBreak/>
        <w:t>-</w:t>
      </w:r>
      <w:r>
        <w:tab/>
      </w:r>
      <w:r w:rsidRPr="002C6543">
        <w:t>success (using proposed MC</w:t>
      </w:r>
      <w:r>
        <w:t> </w:t>
      </w:r>
      <w:r w:rsidRPr="002C6543">
        <w:t>service group</w:t>
      </w:r>
      <w:r>
        <w:t> </w:t>
      </w:r>
      <w:r w:rsidRPr="002C6543">
        <w:t xml:space="preserve">ID); or </w:t>
      </w:r>
    </w:p>
    <w:p w14:paraId="10E6E4CD" w14:textId="77777777" w:rsidR="008D2684" w:rsidRPr="002C6543" w:rsidRDefault="008D2684" w:rsidP="008D2684">
      <w:pPr>
        <w:pStyle w:val="B2"/>
      </w:pPr>
      <w:r>
        <w:t>-</w:t>
      </w:r>
      <w:r>
        <w:tab/>
      </w:r>
      <w:r w:rsidRPr="002C6543">
        <w:t>success (MC</w:t>
      </w:r>
      <w:r>
        <w:t> </w:t>
      </w:r>
      <w:r w:rsidRPr="002C6543">
        <w:t>service</w:t>
      </w:r>
      <w:r>
        <w:t> </w:t>
      </w:r>
      <w:r w:rsidRPr="002C6543">
        <w:t>group</w:t>
      </w:r>
      <w:r>
        <w:t> </w:t>
      </w:r>
      <w:r w:rsidRPr="002C6543">
        <w:t>ID</w:t>
      </w:r>
      <w:r>
        <w:t xml:space="preserve"> provided by the group management server</w:t>
      </w:r>
      <w:r w:rsidRPr="002C6543">
        <w:t xml:space="preserve">); or </w:t>
      </w:r>
    </w:p>
    <w:p w14:paraId="04E44652" w14:textId="77777777" w:rsidR="008D2684" w:rsidRPr="002C6543" w:rsidRDefault="008D2684" w:rsidP="008D2684">
      <w:pPr>
        <w:pStyle w:val="B2"/>
      </w:pPr>
      <w:r>
        <w:t>-</w:t>
      </w:r>
      <w:r>
        <w:tab/>
      </w:r>
      <w:r w:rsidRPr="002C6543">
        <w:t>failure (proposed MC</w:t>
      </w:r>
      <w:r>
        <w:t> </w:t>
      </w:r>
      <w:r w:rsidRPr="002C6543">
        <w:t>service</w:t>
      </w:r>
      <w:r>
        <w:t> </w:t>
      </w:r>
      <w:r w:rsidRPr="002C6543">
        <w:t>group</w:t>
      </w:r>
      <w:r>
        <w:t> </w:t>
      </w:r>
      <w:r w:rsidRPr="002C6543">
        <w:t>ID not acceptable)</w:t>
      </w:r>
      <w:r>
        <w:t>;</w:t>
      </w:r>
      <w:r w:rsidRPr="002C6543">
        <w:t xml:space="preserve"> or </w:t>
      </w:r>
    </w:p>
    <w:p w14:paraId="446A73F5" w14:textId="77777777" w:rsidR="008D2684" w:rsidRPr="002C6543" w:rsidRDefault="008D2684" w:rsidP="008D2684">
      <w:pPr>
        <w:pStyle w:val="B2"/>
      </w:pPr>
      <w:r>
        <w:t>-</w:t>
      </w:r>
      <w:r>
        <w:tab/>
      </w:r>
      <w:r w:rsidRPr="002C6543">
        <w:t>failure for other reason</w:t>
      </w:r>
      <w:r>
        <w:t>.</w:t>
      </w:r>
    </w:p>
    <w:p w14:paraId="42EF5260" w14:textId="77777777" w:rsidR="008D2684" w:rsidRDefault="008D2684" w:rsidP="008D2684">
      <w:pPr>
        <w:pStyle w:val="B1"/>
        <w:rPr>
          <w:lang w:eastAsia="zh-CN"/>
        </w:rPr>
      </w:pPr>
    </w:p>
    <w:p w14:paraId="7237F494" w14:textId="77777777" w:rsidR="008D2684" w:rsidRPr="003E5F68" w:rsidRDefault="008D2684" w:rsidP="008D2684">
      <w:pPr>
        <w:pStyle w:val="Heading3"/>
      </w:pPr>
      <w:bookmarkStart w:id="1836" w:name="_Toc428365063"/>
      <w:bookmarkStart w:id="1837" w:name="_Toc433209719"/>
      <w:bookmarkStart w:id="1838" w:name="_Toc453260221"/>
      <w:bookmarkStart w:id="1839" w:name="_Toc453261108"/>
      <w:bookmarkStart w:id="1840" w:name="_Toc453279853"/>
      <w:bookmarkStart w:id="1841" w:name="_Toc459375191"/>
      <w:bookmarkStart w:id="1842" w:name="_Toc468105440"/>
      <w:bookmarkStart w:id="1843" w:name="_Toc468110535"/>
      <w:bookmarkStart w:id="1844" w:name="_Toc209617611"/>
      <w:r>
        <w:t>10.2</w:t>
      </w:r>
      <w:r w:rsidRPr="003E5F68">
        <w:t>.4</w:t>
      </w:r>
      <w:r w:rsidRPr="003E5F68">
        <w:tab/>
        <w:t>Group regrouping</w:t>
      </w:r>
      <w:bookmarkEnd w:id="1677"/>
      <w:bookmarkEnd w:id="1836"/>
      <w:bookmarkEnd w:id="1837"/>
      <w:bookmarkEnd w:id="1838"/>
      <w:bookmarkEnd w:id="1839"/>
      <w:bookmarkEnd w:id="1840"/>
      <w:bookmarkEnd w:id="1841"/>
      <w:bookmarkEnd w:id="1842"/>
      <w:bookmarkEnd w:id="1843"/>
      <w:bookmarkEnd w:id="1844"/>
    </w:p>
    <w:p w14:paraId="67AECB72" w14:textId="77777777" w:rsidR="008D2684" w:rsidRPr="003E5F68" w:rsidRDefault="008D2684" w:rsidP="008D2684">
      <w:pPr>
        <w:pStyle w:val="Heading4"/>
      </w:pPr>
      <w:bookmarkStart w:id="1845" w:name="_Toc424654476"/>
      <w:bookmarkStart w:id="1846" w:name="_Toc428365064"/>
      <w:bookmarkStart w:id="1847" w:name="_Toc433209720"/>
      <w:bookmarkStart w:id="1848" w:name="_Toc453260222"/>
      <w:bookmarkStart w:id="1849" w:name="_Toc453261109"/>
      <w:bookmarkStart w:id="1850" w:name="_Toc453279854"/>
      <w:bookmarkStart w:id="1851" w:name="_Toc459375192"/>
      <w:bookmarkStart w:id="1852" w:name="_Toc468105441"/>
      <w:bookmarkStart w:id="1853" w:name="_Toc468110536"/>
      <w:bookmarkStart w:id="1854" w:name="_Toc209617612"/>
      <w:r>
        <w:t>10.2</w:t>
      </w:r>
      <w:r w:rsidRPr="003E5F68">
        <w:t>.4.1</w:t>
      </w:r>
      <w:r w:rsidRPr="003E5F68">
        <w:tab/>
        <w:t xml:space="preserve">Temporary group formation - group regrouping within an </w:t>
      </w:r>
      <w:r>
        <w:t>MC</w:t>
      </w:r>
      <w:r w:rsidRPr="003E5F68">
        <w:t xml:space="preserve"> system</w:t>
      </w:r>
      <w:bookmarkEnd w:id="1845"/>
      <w:bookmarkEnd w:id="1846"/>
      <w:bookmarkEnd w:id="1847"/>
      <w:bookmarkEnd w:id="1848"/>
      <w:bookmarkEnd w:id="1849"/>
      <w:bookmarkEnd w:id="1850"/>
      <w:bookmarkEnd w:id="1851"/>
      <w:bookmarkEnd w:id="1852"/>
      <w:bookmarkEnd w:id="1853"/>
      <w:bookmarkEnd w:id="1854"/>
    </w:p>
    <w:p w14:paraId="37BFD405" w14:textId="77777777" w:rsidR="008D2684" w:rsidRPr="003E5F68" w:rsidRDefault="008D2684" w:rsidP="008D2684">
      <w:r w:rsidRPr="003E5F68">
        <w:t>Figure </w:t>
      </w:r>
      <w:r>
        <w:t>10.2</w:t>
      </w:r>
      <w:r w:rsidRPr="003E5F68">
        <w:t xml:space="preserve">.4.1-1 below illustrates the group regroup operations to create a temporary group within an </w:t>
      </w:r>
      <w:r>
        <w:t>MC</w:t>
      </w:r>
      <w:r w:rsidRPr="003E5F68">
        <w:t xml:space="preserve"> system. For simplicity, only the case of two </w:t>
      </w:r>
      <w:r>
        <w:t>MC service</w:t>
      </w:r>
      <w:r w:rsidRPr="003E5F68">
        <w:t xml:space="preserve"> groups being combined is represented, but the procedure is the same if more than two groups are combined.</w:t>
      </w:r>
    </w:p>
    <w:p w14:paraId="5535841B" w14:textId="77777777" w:rsidR="008D2684" w:rsidRDefault="008D2684" w:rsidP="008D2684">
      <w:r w:rsidRPr="00937FE7">
        <w:t xml:space="preserve">The temporary group formation is applicable only for groups configured with at least one </w:t>
      </w:r>
      <w:r w:rsidRPr="00937FE7">
        <w:rPr>
          <w:rFonts w:hint="eastAsia"/>
        </w:rPr>
        <w:t>common</w:t>
      </w:r>
      <w:r w:rsidRPr="00937FE7">
        <w:t xml:space="preserve"> MC service. The temporary group formation shall be rejected if any of the requested MC services are not common to all MC service groups in the list.</w:t>
      </w:r>
    </w:p>
    <w:p w14:paraId="0119D3CF" w14:textId="77777777" w:rsidR="008D2684" w:rsidRPr="00937FE7" w:rsidRDefault="008D2684" w:rsidP="008D2684">
      <w:r w:rsidRPr="00EF672F">
        <w:t xml:space="preserve">The temporary group created can be a broadcast group or a non-broadcast group.  The broadcast regroup is used for one-way communication where only an authorized MCX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w:t>
      </w:r>
      <w:r w:rsidRPr="000F42D3">
        <w:t>3GPP TS 22.1</w:t>
      </w:r>
      <w:r>
        <w:t>80</w:t>
      </w:r>
      <w:r w:rsidRPr="000F42D3">
        <w:t> [2]</w:t>
      </w:r>
      <w:r>
        <w:t xml:space="preserve"> and is an alternative to the </w:t>
      </w:r>
      <w:bookmarkStart w:id="1855" w:name="_Toc534374297"/>
      <w:r>
        <w:t>"</w:t>
      </w:r>
      <w:r w:rsidRPr="000F42D3">
        <w:t>Temporary group – broadcast group call</w:t>
      </w:r>
      <w:r>
        <w:t>"</w:t>
      </w:r>
      <w:r w:rsidRPr="000F42D3">
        <w:t xml:space="preserve"> procedure</w:t>
      </w:r>
      <w:bookmarkEnd w:id="1855"/>
      <w:r w:rsidRPr="000F42D3">
        <w:t xml:space="preserve"> </w:t>
      </w:r>
      <w:r>
        <w:t>(</w:t>
      </w:r>
      <w:r w:rsidRPr="000F42D3">
        <w:t>10.6.2.5.3</w:t>
      </w:r>
      <w:r>
        <w:t xml:space="preserve">) </w:t>
      </w:r>
      <w:r w:rsidRPr="000F42D3">
        <w:t xml:space="preserve">defined in </w:t>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23.379</w:t>
      </w:r>
      <w:r w:rsidRPr="000F42D3">
        <w:t xml:space="preserve"> [</w:t>
      </w:r>
      <w:r>
        <w:t>16</w:t>
      </w:r>
      <w:r w:rsidRPr="000F42D3">
        <w:t>]</w:t>
      </w:r>
      <w:r>
        <w:t xml:space="preserve">. </w:t>
      </w:r>
    </w:p>
    <w:p w14:paraId="56DF5110" w14:textId="77777777" w:rsidR="008D2684" w:rsidRPr="003E5F68" w:rsidRDefault="008D2684" w:rsidP="008D2684">
      <w:r w:rsidRPr="003E5F68">
        <w:t>Pre-conditions:</w:t>
      </w:r>
    </w:p>
    <w:p w14:paraId="5035BABD" w14:textId="77777777" w:rsidR="008D2684" w:rsidRDefault="008D2684" w:rsidP="008D2684">
      <w:pPr>
        <w:pStyle w:val="B1"/>
      </w:pPr>
      <w:r w:rsidRPr="003E5F68">
        <w:t>1.</w:t>
      </w:r>
      <w:r w:rsidRPr="003E5F68">
        <w:tab/>
        <w:t xml:space="preserve">The group management client, group management server, </w:t>
      </w:r>
      <w:r>
        <w:t>MC service</w:t>
      </w:r>
      <w:r w:rsidRPr="003E5F68">
        <w:t xml:space="preserve"> server and the </w:t>
      </w:r>
      <w:r>
        <w:t>MC service</w:t>
      </w:r>
      <w:r w:rsidRPr="003E5F68">
        <w:t xml:space="preserve"> group members belong to the same </w:t>
      </w:r>
      <w:r>
        <w:t>MC</w:t>
      </w:r>
      <w:r w:rsidRPr="003E5F68">
        <w:t xml:space="preserve"> system.</w:t>
      </w:r>
      <w:r w:rsidRPr="002434A0">
        <w:t xml:space="preserve"> </w:t>
      </w:r>
    </w:p>
    <w:p w14:paraId="3849C77E" w14:textId="77777777" w:rsidR="008D2684" w:rsidRPr="003E5F68" w:rsidRDefault="008D2684" w:rsidP="008D2684">
      <w:pPr>
        <w:pStyle w:val="B1"/>
      </w:pPr>
      <w:r>
        <w:t>2.</w:t>
      </w:r>
      <w:r>
        <w:tab/>
        <w:t>The group management client has retrieved the group configurations of the groups to be regrouped.</w:t>
      </w:r>
    </w:p>
    <w:p w14:paraId="0176F6A8" w14:textId="77777777" w:rsidR="008D2684" w:rsidRPr="003E5F68" w:rsidRDefault="008D2684" w:rsidP="008D2684">
      <w:pPr>
        <w:pStyle w:val="TH"/>
      </w:pPr>
      <w:r w:rsidRPr="00E1690A">
        <w:object w:dxaOrig="8684" w:dyaOrig="5749" w14:anchorId="09ED149E">
          <v:shape id="_x0000_i1079" type="#_x0000_t75" style="width:435.2pt;height:4in" o:ole="">
            <v:imagedata r:id="rId119" o:title=""/>
          </v:shape>
          <o:OLEObject Type="Embed" ProgID="Visio.Drawing.11" ShapeID="_x0000_i1079" DrawAspect="Content" ObjectID="_1820231773" r:id="rId120"/>
        </w:object>
      </w:r>
    </w:p>
    <w:p w14:paraId="4BE14241" w14:textId="77777777" w:rsidR="008D2684" w:rsidRPr="003E5F68" w:rsidRDefault="008D2684" w:rsidP="008D2684">
      <w:pPr>
        <w:pStyle w:val="TF"/>
      </w:pPr>
      <w:r w:rsidRPr="003E5F68">
        <w:t>Figure </w:t>
      </w:r>
      <w:r>
        <w:t>10.2</w:t>
      </w:r>
      <w:r w:rsidRPr="003E5F68">
        <w:t xml:space="preserve">.4.1-1: Group regroup for the groups within the same </w:t>
      </w:r>
      <w:r>
        <w:t>MC</w:t>
      </w:r>
      <w:r w:rsidRPr="003E5F68">
        <w:t xml:space="preserve"> system</w:t>
      </w:r>
    </w:p>
    <w:p w14:paraId="1BB78C70" w14:textId="77777777" w:rsidR="008D2684" w:rsidRPr="003E5F68" w:rsidRDefault="008D2684" w:rsidP="008D2684">
      <w:pPr>
        <w:pStyle w:val="B1"/>
      </w:pPr>
      <w:r w:rsidRPr="003E5F68">
        <w:t>1.</w:t>
      </w:r>
      <w:r w:rsidRPr="003E5F68">
        <w:tab/>
        <w:t xml:space="preserve">The group management client of the </w:t>
      </w:r>
      <w:r>
        <w:t>MC service</w:t>
      </w:r>
      <w:r w:rsidRPr="003E5F68">
        <w:t xml:space="preserve"> user requests group regroup operation to the group management server, </w:t>
      </w:r>
      <w:r>
        <w:t>which is the group management server of one of the groups to be regrouped</w:t>
      </w:r>
      <w:r w:rsidRPr="003E5F68">
        <w:t>. The identities of the groups being combined shall be included in this message. The group management client may indicate the security level required for the temporary group. The group management client may indicate the priority level required for the temporary group</w:t>
      </w:r>
      <w:r w:rsidRPr="00EF672F">
        <w:t>. The group management client indicates whether the temporary group is a broadcast regroup.</w:t>
      </w:r>
    </w:p>
    <w:p w14:paraId="6B9354F0" w14:textId="77777777" w:rsidR="008D2684" w:rsidRPr="003E5F68" w:rsidRDefault="008D2684" w:rsidP="008D2684">
      <w:pPr>
        <w:pStyle w:val="B1"/>
      </w:pPr>
      <w:r w:rsidRPr="003E5F68">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checks whether group1 or group2 is a temporary group. If group 1 or group2 is a temporary group, then the group regrouping will be rejected, otherwise the group regrouping can proceed. </w:t>
      </w:r>
    </w:p>
    <w:p w14:paraId="0E2E7A7E" w14:textId="77777777" w:rsidR="008D2684" w:rsidRPr="003E5F68" w:rsidRDefault="008D2684" w:rsidP="008D2684">
      <w:pPr>
        <w:pStyle w:val="B1"/>
      </w:pPr>
      <w:r w:rsidRPr="003E5F68">
        <w:t>3.</w:t>
      </w:r>
      <w:r w:rsidRPr="003E5F68">
        <w:tab/>
        <w:t xml:space="preserve">The group management server creates and stores the information of the temporary group, including the temporary </w:t>
      </w:r>
      <w:r>
        <w:t>MC service</w:t>
      </w:r>
      <w:r w:rsidRPr="003E5F68">
        <w:t xml:space="preserve"> group ID, the </w:t>
      </w:r>
      <w:r>
        <w:t>MC service</w:t>
      </w:r>
      <w:r w:rsidRPr="003E5F68">
        <w:t xml:space="preserve"> group ID of the groups being combined, the priority level of the temporary group</w:t>
      </w:r>
      <w:r>
        <w:t>,</w:t>
      </w:r>
      <w:r w:rsidRPr="003E5F68">
        <w:t xml:space="preserve"> the security level of the temporary group</w:t>
      </w:r>
      <w:r w:rsidRPr="00EF672F">
        <w:t>, and whether the temporary group is a broadcast regroup.</w:t>
      </w:r>
      <w:r w:rsidRPr="00EF672F">
        <w:rPr>
          <w:noProof/>
          <w:lang w:eastAsia="zh-CN"/>
        </w:rPr>
        <w:t xml:space="preserve"> If the authorized </w:t>
      </w:r>
      <w:r w:rsidRPr="00EF672F">
        <w:t>MC service</w:t>
      </w:r>
      <w:r w:rsidRPr="00EF672F">
        <w:rPr>
          <w:noProof/>
          <w:lang w:eastAsia="zh-CN"/>
        </w:rPr>
        <w:t xml:space="preserve"> user does not </w:t>
      </w:r>
      <w:r w:rsidRPr="003E5F68">
        <w:rPr>
          <w:noProof/>
          <w:lang w:eastAsia="zh-CN"/>
        </w:rPr>
        <w:t xml:space="preserve">specify the security level and the priority level, </w:t>
      </w:r>
      <w:r w:rsidRPr="003E5F68">
        <w:rPr>
          <w:rFonts w:hint="eastAsia"/>
          <w:noProof/>
          <w:lang w:eastAsia="zh-CN"/>
        </w:rPr>
        <w:t xml:space="preserve">the group management server shall set </w:t>
      </w:r>
      <w:r w:rsidRPr="003E5F68">
        <w:rPr>
          <w:noProof/>
          <w:lang w:eastAsia="zh-CN"/>
        </w:rPr>
        <w:t>the lowe</w:t>
      </w:r>
      <w:r w:rsidRPr="003E5F68">
        <w:rPr>
          <w:rFonts w:hint="eastAsia"/>
          <w:noProof/>
          <w:lang w:eastAsia="zh-CN"/>
        </w:rPr>
        <w:t>st</w:t>
      </w:r>
      <w:r w:rsidRPr="003E5F68">
        <w:rPr>
          <w:noProof/>
          <w:lang w:eastAsia="zh-CN"/>
        </w:rPr>
        <w:t xml:space="preserve"> security level and the highe</w:t>
      </w:r>
      <w:r w:rsidRPr="003E5F68">
        <w:rPr>
          <w:rFonts w:hint="eastAsia"/>
          <w:noProof/>
          <w:lang w:eastAsia="zh-CN"/>
        </w:rPr>
        <w:t>st</w:t>
      </w:r>
      <w:r w:rsidRPr="003E5F68">
        <w:rPr>
          <w:noProof/>
          <w:lang w:eastAsia="zh-CN"/>
        </w:rPr>
        <w:t xml:space="preserve"> priority of the constituent groups</w:t>
      </w:r>
      <w:r w:rsidRPr="003E5F68">
        <w:rPr>
          <w:rFonts w:hint="eastAsia"/>
          <w:noProof/>
          <w:lang w:eastAsia="zh-CN"/>
        </w:rPr>
        <w:t>.</w:t>
      </w:r>
      <w:r>
        <w:rPr>
          <w:rFonts w:hint="eastAsia"/>
          <w:noProof/>
          <w:lang w:eastAsia="zh-CN"/>
        </w:rPr>
        <w:t xml:space="preserve"> If MC service types of the </w:t>
      </w:r>
      <w:r w:rsidRPr="003E5F68">
        <w:t>groups being combined</w:t>
      </w:r>
      <w:r>
        <w:rPr>
          <w:rFonts w:hint="eastAsia"/>
          <w:lang w:eastAsia="zh-CN"/>
        </w:rPr>
        <w:t xml:space="preserve"> </w:t>
      </w:r>
      <w:r>
        <w:rPr>
          <w:lang w:eastAsia="zh-CN"/>
        </w:rPr>
        <w:t>are not identical, group management server</w:t>
      </w:r>
      <w:r>
        <w:rPr>
          <w:rFonts w:hint="eastAsia"/>
          <w:lang w:eastAsia="zh-CN"/>
        </w:rPr>
        <w:t xml:space="preserve"> determines the overlapping part and stores the </w:t>
      </w:r>
      <w:r>
        <w:t>MC service</w:t>
      </w:r>
      <w:r w:rsidRPr="003E5F68">
        <w:t xml:space="preserve"> list</w:t>
      </w:r>
      <w:r>
        <w:rPr>
          <w:rFonts w:hint="eastAsia"/>
          <w:lang w:eastAsia="zh-CN"/>
        </w:rPr>
        <w:t xml:space="preserve"> for the </w:t>
      </w:r>
      <w:r w:rsidRPr="003E5F68">
        <w:t>temporary group</w:t>
      </w:r>
      <w:r>
        <w:rPr>
          <w:rFonts w:hint="eastAsia"/>
          <w:lang w:eastAsia="zh-CN"/>
        </w:rPr>
        <w:t>.</w:t>
      </w:r>
    </w:p>
    <w:p w14:paraId="281DFEA1" w14:textId="77777777" w:rsidR="008D2684" w:rsidRPr="003E5F68" w:rsidRDefault="008D2684" w:rsidP="008D2684">
      <w:pPr>
        <w:pStyle w:val="B1"/>
      </w:pPr>
      <w:r w:rsidRPr="003E5F68">
        <w:t>4.</w:t>
      </w:r>
      <w:r w:rsidRPr="003E5F68">
        <w:tab/>
        <w:t xml:space="preserve">The group management server notifies the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r w:rsidRPr="0099716A">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MC service server stores it and provides MC service types accordingly.</w:t>
      </w:r>
    </w:p>
    <w:p w14:paraId="21BE2B93" w14:textId="77777777" w:rsidR="008D2684" w:rsidRPr="00FC5294" w:rsidRDefault="008D2684" w:rsidP="008D2684">
      <w:pPr>
        <w:pStyle w:val="B1"/>
      </w:pPr>
      <w:r w:rsidRPr="003E5F68">
        <w:t>5.</w:t>
      </w:r>
      <w:r w:rsidRPr="003E5F68">
        <w:tab/>
        <w:t xml:space="preserve">The group management server notifies the affiliated </w:t>
      </w:r>
      <w:r>
        <w:t>MC service</w:t>
      </w:r>
      <w:r w:rsidRPr="003E5F68">
        <w:t xml:space="preserve"> group members of the constituent </w:t>
      </w:r>
      <w:r>
        <w:t>MC service</w:t>
      </w:r>
      <w:r w:rsidRPr="003E5F68">
        <w:t xml:space="preserve"> groups</w:t>
      </w:r>
      <w:r>
        <w:t xml:space="preserve"> by sending group regroup notification messages.</w:t>
      </w:r>
    </w:p>
    <w:p w14:paraId="179A6C03" w14:textId="77777777" w:rsidR="008D2684" w:rsidRDefault="008D2684" w:rsidP="008D2684">
      <w:pPr>
        <w:pStyle w:val="B1"/>
      </w:pPr>
      <w:r>
        <w:t>6.</w:t>
      </w:r>
      <w:r>
        <w:tab/>
        <w:t>The affiliated MC service group members of the constituent MC service groups send individual group regroup notification response messages.</w:t>
      </w:r>
    </w:p>
    <w:p w14:paraId="1A2E7F1E" w14:textId="77777777" w:rsidR="008D2684" w:rsidRDefault="008D2684" w:rsidP="008D2684">
      <w:pPr>
        <w:pStyle w:val="B1"/>
        <w:rPr>
          <w:lang w:eastAsia="zh-CN"/>
        </w:rPr>
      </w:pPr>
      <w:r>
        <w:t>7</w:t>
      </w:r>
      <w:r w:rsidRPr="003E5F68">
        <w:t>.</w:t>
      </w:r>
      <w:r w:rsidRPr="003E5F68">
        <w:tab/>
        <w:t xml:space="preserve">The group management server provides a group regroup response to the group management client of the authorized </w:t>
      </w:r>
      <w:r>
        <w:t>MC service</w:t>
      </w:r>
      <w:r w:rsidRPr="003E5F68">
        <w:t xml:space="preserve"> user.</w:t>
      </w:r>
      <w:r w:rsidRPr="00372236">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w:t>
      </w:r>
      <w:r w:rsidRPr="003E5F68">
        <w:t>group management client</w:t>
      </w:r>
      <w:r>
        <w:rPr>
          <w:rFonts w:hint="eastAsia"/>
          <w:lang w:eastAsia="zh-CN"/>
        </w:rPr>
        <w:t xml:space="preserve"> stores it and initiates MC service types accordingly.</w:t>
      </w:r>
      <w:r w:rsidRPr="006D35AF">
        <w:rPr>
          <w:lang w:eastAsia="zh-CN"/>
        </w:rPr>
        <w:t xml:space="preserve"> </w:t>
      </w:r>
    </w:p>
    <w:p w14:paraId="04CF5514" w14:textId="77777777" w:rsidR="008D2684" w:rsidRDefault="008D2684" w:rsidP="008D2684">
      <w:pPr>
        <w:pStyle w:val="B1"/>
        <w:rPr>
          <w:lang w:eastAsia="zh-CN"/>
        </w:rPr>
      </w:pPr>
      <w:r>
        <w:rPr>
          <w:lang w:eastAsia="zh-CN"/>
        </w:rPr>
        <w:lastRenderedPageBreak/>
        <w:t>8.</w:t>
      </w:r>
      <w:r>
        <w:rPr>
          <w:lang w:eastAsia="zh-CN"/>
        </w:rPr>
        <w:tab/>
        <w:t>The affiliated MC service group members of the constituent MC service groups individually request group configuration data from the group management server for the temporary group, as described in clause 10.1.5.2. The group configuration data includes security, priority, and other parameters.</w:t>
      </w:r>
    </w:p>
    <w:p w14:paraId="20FF9611" w14:textId="77777777" w:rsidR="008D2684" w:rsidRPr="003E5F68" w:rsidRDefault="008D2684" w:rsidP="008D2684">
      <w:pPr>
        <w:pStyle w:val="Heading4"/>
      </w:pPr>
      <w:bookmarkStart w:id="1856" w:name="_Toc424654477"/>
      <w:bookmarkStart w:id="1857" w:name="_Toc428365065"/>
      <w:bookmarkStart w:id="1858" w:name="_Toc433209721"/>
      <w:bookmarkStart w:id="1859" w:name="_Toc453260223"/>
      <w:bookmarkStart w:id="1860" w:name="_Toc453261110"/>
      <w:bookmarkStart w:id="1861" w:name="_Toc453279855"/>
      <w:bookmarkStart w:id="1862" w:name="_Toc459375193"/>
      <w:bookmarkStart w:id="1863" w:name="_Toc468105442"/>
      <w:bookmarkStart w:id="1864" w:name="_Toc468110537"/>
      <w:bookmarkStart w:id="1865" w:name="_Toc209617613"/>
      <w:r>
        <w:t>10.2</w:t>
      </w:r>
      <w:r w:rsidRPr="003E5F68">
        <w:t>.4.2</w:t>
      </w:r>
      <w:r w:rsidRPr="003E5F68">
        <w:tab/>
        <w:t xml:space="preserve">Temporary group formation involving multiple </w:t>
      </w:r>
      <w:r>
        <w:t>MC</w:t>
      </w:r>
      <w:r w:rsidRPr="003E5F68">
        <w:t xml:space="preserve"> systems</w:t>
      </w:r>
      <w:bookmarkEnd w:id="1856"/>
      <w:bookmarkEnd w:id="1857"/>
      <w:bookmarkEnd w:id="1858"/>
      <w:bookmarkEnd w:id="1859"/>
      <w:bookmarkEnd w:id="1860"/>
      <w:bookmarkEnd w:id="1861"/>
      <w:bookmarkEnd w:id="1862"/>
      <w:bookmarkEnd w:id="1863"/>
      <w:bookmarkEnd w:id="1864"/>
      <w:bookmarkEnd w:id="1865"/>
    </w:p>
    <w:p w14:paraId="082CCDB1" w14:textId="77777777" w:rsidR="008D2684" w:rsidRPr="003E5F68" w:rsidRDefault="008D2684" w:rsidP="008D2684">
      <w:r w:rsidRPr="003E5F68">
        <w:t>Figure </w:t>
      </w:r>
      <w:r>
        <w:t>10.2</w:t>
      </w:r>
      <w:r w:rsidRPr="003E5F68">
        <w:t xml:space="preserve">.4.2-1 below illustrates the group regroup operations to create a temporary group involving multiple </w:t>
      </w:r>
      <w:r>
        <w:t>MC</w:t>
      </w:r>
      <w:r w:rsidRPr="003E5F68">
        <w:t xml:space="preserve"> systems. For simplicity, only the case of two </w:t>
      </w:r>
      <w:r>
        <w:t>MC service</w:t>
      </w:r>
      <w:r w:rsidRPr="003E5F68" w:rsidDel="003B15F6">
        <w:t xml:space="preserve"> </w:t>
      </w:r>
      <w:r w:rsidRPr="003E5F68">
        <w:t>groups being combined is represented, but the procedure is the same if more than two groups are combined.</w:t>
      </w:r>
    </w:p>
    <w:p w14:paraId="39DBA5AA" w14:textId="77777777" w:rsidR="008D2684" w:rsidRPr="003E5F68" w:rsidRDefault="008D2684" w:rsidP="008D2684">
      <w:pPr>
        <w:pStyle w:val="NO"/>
      </w:pPr>
      <w:r>
        <w:t>NOTE:</w:t>
      </w:r>
      <w:r>
        <w:tab/>
        <w:t>The temporary group formation is applicable only for groups configured with the same MC service(s).</w:t>
      </w:r>
    </w:p>
    <w:p w14:paraId="3A6F4499" w14:textId="77777777" w:rsidR="008D2684" w:rsidRPr="003E5F68" w:rsidRDefault="008D2684" w:rsidP="008D2684">
      <w:r w:rsidRPr="003E5F68">
        <w:t>Pre-conditions:</w:t>
      </w:r>
    </w:p>
    <w:p w14:paraId="59A77341"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we consider the partner </w:t>
      </w:r>
      <w:r>
        <w:t>MC</w:t>
      </w:r>
      <w:r w:rsidRPr="003E5F68">
        <w:t xml:space="preserve"> system does not share their users' information to the primary </w:t>
      </w:r>
      <w:r>
        <w:t>MC</w:t>
      </w:r>
      <w:r w:rsidRPr="003E5F68">
        <w:t xml:space="preserve"> system.</w:t>
      </w:r>
    </w:p>
    <w:p w14:paraId="07FD5E02"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 xml:space="preserve">MC service </w:t>
      </w:r>
      <w:r w:rsidRPr="003E5F68">
        <w:t xml:space="preserve">server (primary). The partner </w:t>
      </w:r>
      <w:r>
        <w:t>MC</w:t>
      </w:r>
      <w:r w:rsidRPr="003E5F68">
        <w:t xml:space="preserve"> system consists of the group management server 2 and </w:t>
      </w:r>
      <w:r>
        <w:t>MC service</w:t>
      </w:r>
      <w:r w:rsidRPr="003E5F68">
        <w:t xml:space="preserve"> server (partner).</w:t>
      </w:r>
    </w:p>
    <w:p w14:paraId="1E0C1A97" w14:textId="77777777" w:rsidR="008D2684"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r w:rsidRPr="002434A0">
        <w:t xml:space="preserve"> </w:t>
      </w:r>
    </w:p>
    <w:p w14:paraId="5164DE9B" w14:textId="77777777" w:rsidR="008D2684" w:rsidRPr="003E5F68" w:rsidRDefault="008D2684" w:rsidP="008D2684">
      <w:pPr>
        <w:pStyle w:val="B1"/>
      </w:pPr>
      <w:r>
        <w:t>4.</w:t>
      </w:r>
      <w:r>
        <w:tab/>
        <w:t>The group management client has retrieved the group configurations of the groups to be regrouped.</w:t>
      </w:r>
    </w:p>
    <w:p w14:paraId="25BCD2A7" w14:textId="77777777" w:rsidR="008D2684" w:rsidRPr="003E5F68" w:rsidRDefault="008D2684" w:rsidP="008D2684">
      <w:pPr>
        <w:pStyle w:val="TH"/>
      </w:pPr>
      <w:r>
        <w:object w:dxaOrig="12595" w:dyaOrig="9358" w14:anchorId="673CB0B4">
          <v:shape id="_x0000_i1080" type="#_x0000_t75" style="width:509.9pt;height:378.25pt" o:ole="">
            <v:imagedata r:id="rId121" o:title=""/>
          </v:shape>
          <o:OLEObject Type="Embed" ProgID="Visio.Drawing.11" ShapeID="_x0000_i1080" DrawAspect="Content" ObjectID="_1820231774" r:id="rId122"/>
        </w:object>
      </w:r>
    </w:p>
    <w:p w14:paraId="57EA0B30" w14:textId="77777777" w:rsidR="008D2684" w:rsidRPr="003E5F68" w:rsidRDefault="008D2684" w:rsidP="008D2684">
      <w:pPr>
        <w:pStyle w:val="TF"/>
      </w:pPr>
      <w:r w:rsidRPr="003E5F68">
        <w:t>Figure </w:t>
      </w:r>
      <w:r>
        <w:t>10.2</w:t>
      </w:r>
      <w:r w:rsidRPr="003E5F68">
        <w:t xml:space="preserve">.4.2-1: Temporary group formation - group regrouping involving multiple </w:t>
      </w:r>
      <w:r>
        <w:t>MC</w:t>
      </w:r>
      <w:r w:rsidRPr="003E5F68">
        <w:t xml:space="preserve"> systems</w:t>
      </w:r>
    </w:p>
    <w:p w14:paraId="48BC04F5" w14:textId="77777777" w:rsidR="008D2684" w:rsidRPr="00EF672F" w:rsidRDefault="008D2684" w:rsidP="008D2684">
      <w:pPr>
        <w:pStyle w:val="B1"/>
      </w:pPr>
      <w:r w:rsidRPr="003E5F68">
        <w:t>1.</w:t>
      </w:r>
      <w:r w:rsidRPr="003E5F68">
        <w:tab/>
        <w:t xml:space="preserve">The group management client of the </w:t>
      </w:r>
      <w:r>
        <w:t>MC service</w:t>
      </w:r>
      <w:r w:rsidRPr="003E5F68">
        <w:t xml:space="preserve"> user (e.g. dispatcher) requests group regroup operation to the group management server 1 (which is the group management server of </w:t>
      </w:r>
      <w:r>
        <w:t>one of the groups to be regrouped</w:t>
      </w:r>
      <w:r w:rsidRPr="003E5F68">
        <w:t xml:space="preserve">). The </w:t>
      </w:r>
      <w:r w:rsidRPr="003E5F68">
        <w:lastRenderedPageBreak/>
        <w:t xml:space="preserve">identities of the groups being combined shall be included in this message. The group management client may indicate the security level required for the temporary group. The group management client may indicate the priority level required for the temporary </w:t>
      </w:r>
      <w:r w:rsidRPr="00EF672F">
        <w:t>group. The group management client indicates whether the temporary group is a broadcast regroup.</w:t>
      </w:r>
    </w:p>
    <w:p w14:paraId="701700A5" w14:textId="77777777" w:rsidR="008D2684" w:rsidRPr="003E5F68" w:rsidRDefault="008D2684" w:rsidP="008D2684">
      <w:pPr>
        <w:pStyle w:val="B1"/>
      </w:pPr>
      <w:r w:rsidRPr="003E5F68">
        <w:t>2.</w:t>
      </w:r>
      <w:r w:rsidRPr="003E5F68">
        <w:tab/>
        <w:t>The group management server checks whether group regroup operation is performed by</w:t>
      </w:r>
      <w:r w:rsidRPr="003E5F68">
        <w:rPr>
          <w:rFonts w:hint="eastAsia"/>
          <w:lang w:eastAsia="zh-CN"/>
        </w:rPr>
        <w:t xml:space="preserve"> an authorized</w:t>
      </w:r>
      <w:r w:rsidRPr="003E5F68">
        <w:t xml:space="preserve"> </w:t>
      </w:r>
      <w:r>
        <w:t>MC service</w:t>
      </w:r>
      <w:r w:rsidRPr="003E5F68">
        <w:t xml:space="preserve"> user</w:t>
      </w:r>
      <w:r w:rsidRPr="003E5F68">
        <w:rPr>
          <w:rFonts w:hint="eastAsia"/>
          <w:lang w:eastAsia="zh-CN"/>
        </w:rPr>
        <w:t xml:space="preserve">, </w:t>
      </w:r>
      <w:r w:rsidRPr="003E5F68">
        <w:t>based on group policy. The group management server 1 checks whether group1 is a temporary group. If group1 is a temporary group, then the group regrouping will be rejected, otherwise the group regrouping can proceed.</w:t>
      </w:r>
    </w:p>
    <w:p w14:paraId="3D80AB62" w14:textId="77777777" w:rsidR="008D2684" w:rsidRPr="003E5F68" w:rsidRDefault="008D2684" w:rsidP="008D2684">
      <w:pPr>
        <w:pStyle w:val="B1"/>
      </w:pPr>
      <w:r w:rsidRPr="003E5F68">
        <w:t>3.</w:t>
      </w:r>
      <w:r w:rsidRPr="003E5F68">
        <w:tab/>
        <w:t xml:space="preserve">The group management server 1 forwards the group regroup request to the target group management server 2 with the information of the group management server 2 </w:t>
      </w:r>
      <w:r>
        <w:t>MC service</w:t>
      </w:r>
      <w:r w:rsidRPr="003E5F68">
        <w:t xml:space="preserve"> groups.</w:t>
      </w:r>
    </w:p>
    <w:p w14:paraId="0C3BA8BE" w14:textId="77777777" w:rsidR="008D2684" w:rsidRPr="003E5F68" w:rsidRDefault="008D2684" w:rsidP="008D2684">
      <w:pPr>
        <w:pStyle w:val="B1"/>
      </w:pPr>
      <w:r w:rsidRPr="003E5F68">
        <w:t>4.</w:t>
      </w:r>
      <w:r w:rsidRPr="003E5F68">
        <w:tab/>
        <w:t>The group management server 2 checks whether group2 is a temporary group. If group2 is a temporary group, then the group regrouping will be rejected, otherwise the group regrouping can proceed.</w:t>
      </w:r>
    </w:p>
    <w:p w14:paraId="67C54834" w14:textId="77777777" w:rsidR="008D2684" w:rsidRPr="003E5F68" w:rsidRDefault="008D2684" w:rsidP="008D2684">
      <w:pPr>
        <w:pStyle w:val="B1"/>
      </w:pPr>
      <w:r w:rsidRPr="003E5F68">
        <w:t>5.</w:t>
      </w:r>
      <w:r w:rsidRPr="003E5F68">
        <w:tab/>
        <w:t xml:space="preserve">The group management server 2 provides a group regroup response. Due to security aspects concerning sharing information among different </w:t>
      </w:r>
      <w:r>
        <w:t>MC</w:t>
      </w:r>
      <w:r w:rsidRPr="003E5F68">
        <w:t xml:space="preserve"> systems, the group management server 2 does not share the users' information of the groups under its management to the group management server 1.</w:t>
      </w:r>
      <w:r w:rsidRPr="000F46A8">
        <w:t xml:space="preserve"> </w:t>
      </w:r>
      <w:r>
        <w:t>Any regroup action that violates the rules specified in subclause 10.2.4.4 shall cause a negative response and the current procedure to proceed to step 15.</w:t>
      </w:r>
    </w:p>
    <w:p w14:paraId="166FE229" w14:textId="77777777" w:rsidR="008D2684" w:rsidRPr="003E5F68" w:rsidRDefault="008D2684" w:rsidP="008D2684">
      <w:pPr>
        <w:pStyle w:val="NO"/>
        <w:rPr>
          <w:lang w:val="en-US" w:eastAsia="zh-CN"/>
        </w:rPr>
      </w:pPr>
      <w:r w:rsidRPr="003E5F68">
        <w:rPr>
          <w:lang w:val="en-US"/>
        </w:rPr>
        <w:t>NOTE:</w:t>
      </w:r>
      <w:r w:rsidRPr="003E5F68">
        <w:rPr>
          <w:lang w:val="en-US"/>
        </w:rPr>
        <w:tab/>
      </w:r>
      <w:r w:rsidRPr="003E5F68">
        <w:rPr>
          <w:rFonts w:hint="eastAsia"/>
          <w:lang w:eastAsia="zh-CN"/>
        </w:rPr>
        <w:t xml:space="preserve">If there is </w:t>
      </w:r>
      <w:r w:rsidRPr="003E5F68">
        <w:rPr>
          <w:lang w:eastAsia="zh-CN"/>
        </w:rPr>
        <w:t xml:space="preserve">a </w:t>
      </w:r>
      <w:r w:rsidRPr="003E5F68">
        <w:rPr>
          <w:rFonts w:hint="eastAsia"/>
          <w:lang w:eastAsia="zh-CN"/>
        </w:rPr>
        <w:t xml:space="preserve">trust relationship between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service provider and</w:t>
      </w:r>
      <w:r w:rsidRPr="003E5F68">
        <w:t xml:space="preserve"> the partner </w:t>
      </w:r>
      <w:r>
        <w:t xml:space="preserve">MC </w:t>
      </w:r>
      <w:r w:rsidRPr="003E5F68">
        <w:rPr>
          <w:rFonts w:hint="eastAsia"/>
          <w:lang w:eastAsia="zh-CN"/>
        </w:rPr>
        <w:t>service provider,</w:t>
      </w:r>
      <w:r w:rsidRPr="003E5F68">
        <w:t xml:space="preserve"> the partner </w:t>
      </w:r>
      <w:r>
        <w:t>MC</w:t>
      </w:r>
      <w:r w:rsidRPr="003E5F68">
        <w:t xml:space="preserve"> system </w:t>
      </w:r>
      <w:r w:rsidRPr="003E5F68">
        <w:rPr>
          <w:lang w:eastAsia="zh-CN"/>
        </w:rPr>
        <w:t>can</w:t>
      </w:r>
      <w:r w:rsidRPr="003E5F68">
        <w:t xml:space="preserve"> share their users' information to the primary </w:t>
      </w:r>
      <w:r>
        <w:t>MC</w:t>
      </w:r>
      <w:r w:rsidRPr="003E5F68">
        <w:t xml:space="preserve"> system</w:t>
      </w:r>
      <w:r w:rsidRPr="003E5F68">
        <w:rPr>
          <w:rFonts w:hint="eastAsia"/>
          <w:lang w:eastAsia="zh-CN"/>
        </w:rPr>
        <w:t xml:space="preserve"> at this step</w:t>
      </w:r>
      <w:r w:rsidRPr="003E5F68">
        <w:t>.</w:t>
      </w:r>
      <w:r w:rsidRPr="003E5F68">
        <w:rPr>
          <w:rFonts w:hint="eastAsia"/>
          <w:lang w:eastAsia="zh-CN"/>
        </w:rPr>
        <w:t xml:space="preserve"> If there is a change in partner </w:t>
      </w:r>
      <w:r>
        <w:rPr>
          <w:lang w:eastAsia="zh-CN"/>
        </w:rPr>
        <w:t>MC</w:t>
      </w:r>
      <w:r w:rsidRPr="003E5F68">
        <w:rPr>
          <w:rFonts w:hint="eastAsia"/>
          <w:lang w:eastAsia="zh-CN"/>
        </w:rPr>
        <w:t xml:space="preserve"> system</w:t>
      </w:r>
      <w:r w:rsidRPr="003E5F68">
        <w:t>'</w:t>
      </w:r>
      <w:r w:rsidRPr="003E5F68">
        <w:rPr>
          <w:rFonts w:hint="eastAsia"/>
          <w:lang w:eastAsia="zh-CN"/>
        </w:rPr>
        <w:t xml:space="preserve">s constituent group membership, the synchronization procedure with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system for temporary group is out of scope of this specification</w:t>
      </w:r>
    </w:p>
    <w:p w14:paraId="5D440E9E" w14:textId="77777777" w:rsidR="008D2684" w:rsidRPr="003E5F68" w:rsidRDefault="008D2684" w:rsidP="008D2684">
      <w:pPr>
        <w:pStyle w:val="B1"/>
      </w:pPr>
      <w:r w:rsidRPr="003E5F68">
        <w:t>6.</w:t>
      </w:r>
      <w:r w:rsidRPr="003E5F68">
        <w:tab/>
        <w:t xml:space="preserve">The group management server 1 creates and stores the information of the temporary group, including the temporary </w:t>
      </w:r>
      <w:r>
        <w:t>MC service</w:t>
      </w:r>
      <w:r w:rsidRPr="003E5F68">
        <w:t xml:space="preserve"> group ID, off-network information, and the </w:t>
      </w:r>
      <w:r>
        <w:t>MC service</w:t>
      </w:r>
      <w:r w:rsidRPr="003E5F68">
        <w:t xml:space="preserve"> IDs of the groups being combined, the priority level of the temporary group, the security level of the temporary group</w:t>
      </w:r>
      <w:r w:rsidRPr="00231BAD">
        <w:t>, and whether the temporary group is a broadcast regroup.</w:t>
      </w:r>
      <w:r w:rsidRPr="00231BAD">
        <w:rPr>
          <w:noProof/>
          <w:lang w:eastAsia="zh-CN"/>
        </w:rPr>
        <w:t xml:space="preserve"> If the authorized </w:t>
      </w:r>
      <w:r w:rsidRPr="00231BAD">
        <w:t>MC service</w:t>
      </w:r>
      <w:r w:rsidRPr="00231BAD">
        <w:rPr>
          <w:noProof/>
          <w:lang w:eastAsia="zh-CN"/>
        </w:rPr>
        <w:t xml:space="preserve"> user does not specify</w:t>
      </w:r>
      <w:r w:rsidRPr="003E5F68">
        <w:rPr>
          <w:noProof/>
          <w:lang w:eastAsia="zh-CN"/>
        </w:rPr>
        <w:t xml:space="preserve"> the security level and the priority level, </w:t>
      </w:r>
      <w:r w:rsidRPr="003E5F68">
        <w:rPr>
          <w:rFonts w:hint="eastAsia"/>
          <w:noProof/>
          <w:lang w:eastAsia="zh-CN"/>
        </w:rPr>
        <w:t>the group management server shall set</w:t>
      </w:r>
      <w:r w:rsidRPr="003E5F68">
        <w:rPr>
          <w:noProof/>
          <w:lang w:eastAsia="zh-CN"/>
        </w:rPr>
        <w:t xml:space="preserve"> the lower security level and the higher priority of the constituent groups</w:t>
      </w:r>
      <w:r w:rsidRPr="003E5F68">
        <w:rPr>
          <w:rFonts w:hint="eastAsia"/>
          <w:noProof/>
          <w:lang w:eastAsia="zh-CN"/>
        </w:rPr>
        <w:t>.</w:t>
      </w:r>
    </w:p>
    <w:p w14:paraId="16F1A76E" w14:textId="77777777" w:rsidR="008D2684" w:rsidRPr="003E5F68" w:rsidRDefault="008D2684" w:rsidP="008D2684">
      <w:pPr>
        <w:pStyle w:val="B1"/>
      </w:pPr>
      <w:r w:rsidRPr="003E5F68">
        <w:t>7.</w:t>
      </w:r>
      <w:r w:rsidRPr="003E5F68">
        <w:tab/>
        <w:t>The group management server 1 notifies the group management server 2 about its group regroup operation.</w:t>
      </w:r>
    </w:p>
    <w:p w14:paraId="4FB0ED3E" w14:textId="77777777" w:rsidR="008D2684" w:rsidRPr="003E5F68" w:rsidRDefault="008D2684" w:rsidP="008D2684">
      <w:pPr>
        <w:pStyle w:val="B1"/>
      </w:pPr>
      <w:r w:rsidRPr="003E5F68">
        <w:t>8.</w:t>
      </w:r>
      <w:r w:rsidRPr="003E5F68">
        <w:tab/>
        <w:t xml:space="preserve">The group management server 2 acknowledges the group management server 1 and the group management server 2 also stores the information about the temporary group including the temporary </w:t>
      </w:r>
      <w:r>
        <w:t>MC service</w:t>
      </w:r>
      <w:r w:rsidRPr="003E5F68">
        <w:t xml:space="preserve"> group ID, the </w:t>
      </w:r>
      <w:r>
        <w:t>MC service</w:t>
      </w:r>
      <w:r w:rsidRPr="003E5F68">
        <w:t xml:space="preserve"> group IDs of the groups being combined, the priority level of the temporary group and the security level of the temporary group.</w:t>
      </w:r>
    </w:p>
    <w:p w14:paraId="518A4BE6" w14:textId="77777777" w:rsidR="008D2684" w:rsidRPr="003E5F68" w:rsidRDefault="008D2684" w:rsidP="008D2684">
      <w:pPr>
        <w:pStyle w:val="B1"/>
      </w:pPr>
      <w:r w:rsidRPr="003E5F68">
        <w:t>9.</w:t>
      </w:r>
      <w:r w:rsidRPr="003E5F68">
        <w:tab/>
        <w:t xml:space="preserve">The group management server 2 notifies the partner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p>
    <w:p w14:paraId="418E915E" w14:textId="77777777" w:rsidR="008D2684" w:rsidRPr="003E5F68" w:rsidRDefault="008D2684" w:rsidP="008D2684">
      <w:pPr>
        <w:pStyle w:val="B1"/>
      </w:pPr>
      <w:r w:rsidRPr="003E5F68">
        <w:t>10.</w:t>
      </w:r>
      <w:r w:rsidRPr="003E5F68">
        <w:tab/>
        <w:t xml:space="preserve">Partner </w:t>
      </w:r>
      <w:r>
        <w:t>MC service</w:t>
      </w:r>
      <w:r w:rsidRPr="003E5F68">
        <w:t xml:space="preserve"> server acknowledges the notification from the group management server 2.</w:t>
      </w:r>
    </w:p>
    <w:p w14:paraId="156BA2AF" w14:textId="77777777" w:rsidR="008D2684" w:rsidRDefault="008D2684" w:rsidP="008D2684">
      <w:pPr>
        <w:pStyle w:val="B1"/>
      </w:pPr>
      <w:r w:rsidRPr="003E5F68">
        <w:t>11.</w:t>
      </w:r>
      <w:r w:rsidRPr="003E5F68">
        <w:tab/>
      </w:r>
      <w:r w:rsidRPr="003E5F68">
        <w:rPr>
          <w:rFonts w:hint="eastAsia"/>
        </w:rPr>
        <w:t xml:space="preserve">The </w:t>
      </w:r>
      <w:r w:rsidRPr="003E5F68">
        <w:t>group management server 2</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2, </w:t>
      </w:r>
      <w:r w:rsidRPr="003E5F68">
        <w:rPr>
          <w:rFonts w:hint="eastAsia"/>
        </w:rPr>
        <w:t xml:space="preserve">possibly with an indication of </w:t>
      </w:r>
      <w:r w:rsidRPr="003E5F68">
        <w:t xml:space="preserve">a lower </w:t>
      </w:r>
      <w:r w:rsidRPr="003E5F68">
        <w:rPr>
          <w:rFonts w:hint="eastAsia"/>
        </w:rPr>
        <w:t>security level</w:t>
      </w:r>
      <w:r w:rsidRPr="003E5F68">
        <w:t>.</w:t>
      </w:r>
    </w:p>
    <w:p w14:paraId="5D4CDDC0" w14:textId="77777777" w:rsidR="008D2684" w:rsidRDefault="008D2684" w:rsidP="008D2684">
      <w:pPr>
        <w:pStyle w:val="B1"/>
      </w:pPr>
      <w:r>
        <w:t>12.</w:t>
      </w:r>
      <w:r>
        <w:tab/>
        <w:t>The affiliated MC service group members of the constituent MC service groups of the group management server 2 send individual group regroup notification responses to the group management server 2.</w:t>
      </w:r>
    </w:p>
    <w:p w14:paraId="68E40835" w14:textId="77777777" w:rsidR="008D2684" w:rsidRPr="003E5F68" w:rsidRDefault="008D2684" w:rsidP="008D2684">
      <w:pPr>
        <w:pStyle w:val="B1"/>
      </w:pPr>
      <w:r w:rsidRPr="003E5F68">
        <w:t>1</w:t>
      </w:r>
      <w:r>
        <w:t>3</w:t>
      </w:r>
      <w:r w:rsidRPr="003E5F68">
        <w:t>.</w:t>
      </w:r>
      <w:r w:rsidRPr="003E5F68">
        <w:tab/>
        <w:t xml:space="preserve">The group management server 1 notifies the </w:t>
      </w:r>
      <w:r>
        <w:t>MC service</w:t>
      </w:r>
      <w:r w:rsidRPr="003E5F68">
        <w:t xml:space="preserve"> server of the primary system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 If there are active calls to be merged</w:t>
      </w:r>
      <w:r>
        <w:t>,</w:t>
      </w:r>
      <w:r w:rsidRPr="003E5F68">
        <w:t xml:space="preserve"> then the group management server 1 includes an indication to merge active calls.</w:t>
      </w:r>
    </w:p>
    <w:p w14:paraId="0F1BC3F5" w14:textId="77777777" w:rsidR="008D2684" w:rsidRPr="003E5F68" w:rsidRDefault="008D2684" w:rsidP="008D2684">
      <w:pPr>
        <w:pStyle w:val="B1"/>
      </w:pPr>
      <w:r w:rsidRPr="003E5F68">
        <w:t>1</w:t>
      </w:r>
      <w:r>
        <w:t>4</w:t>
      </w:r>
      <w:r w:rsidRPr="003E5F68">
        <w:t>.</w:t>
      </w:r>
      <w:r w:rsidRPr="003E5F68">
        <w:tab/>
        <w:t xml:space="preserve">Primary </w:t>
      </w:r>
      <w:r>
        <w:t>MC service</w:t>
      </w:r>
      <w:r w:rsidRPr="003E5F68">
        <w:t xml:space="preserve"> server acknowledges the notification from the group management server 1.</w:t>
      </w:r>
    </w:p>
    <w:p w14:paraId="3739344B" w14:textId="77777777" w:rsidR="008D2684" w:rsidRDefault="008D2684" w:rsidP="008D2684">
      <w:pPr>
        <w:pStyle w:val="B1"/>
      </w:pPr>
      <w:r w:rsidRPr="003E5F68">
        <w:t>1</w:t>
      </w:r>
      <w:r>
        <w:t>5</w:t>
      </w:r>
      <w:r w:rsidRPr="003E5F68">
        <w:t>.</w:t>
      </w:r>
      <w:r w:rsidRPr="003E5F68">
        <w:tab/>
      </w:r>
      <w:r w:rsidRPr="003E5F68">
        <w:rPr>
          <w:rFonts w:hint="eastAsia"/>
        </w:rPr>
        <w:t xml:space="preserve">The </w:t>
      </w:r>
      <w:r w:rsidRPr="003E5F68">
        <w:t>group management server 1</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1</w:t>
      </w:r>
      <w:r>
        <w:t xml:space="preserve"> by sending group regroup notification messages</w:t>
      </w:r>
      <w:r w:rsidRPr="003E5F68">
        <w:t>.</w:t>
      </w:r>
    </w:p>
    <w:p w14:paraId="2897F41E" w14:textId="77777777" w:rsidR="008D2684" w:rsidRDefault="008D2684" w:rsidP="008D2684">
      <w:pPr>
        <w:pStyle w:val="B1"/>
      </w:pPr>
      <w:r>
        <w:t>16. The affiliated MC service group members of the constituent MC service groups of group management server 1 send individual group regroup notification responses to the group management server 1.</w:t>
      </w:r>
    </w:p>
    <w:p w14:paraId="687CF8B0" w14:textId="77777777" w:rsidR="008D2684" w:rsidRDefault="008D2684" w:rsidP="008D2684">
      <w:pPr>
        <w:pStyle w:val="B1"/>
      </w:pPr>
      <w:r w:rsidRPr="003E5F68">
        <w:lastRenderedPageBreak/>
        <w:t>1</w:t>
      </w:r>
      <w:r>
        <w:t>7</w:t>
      </w:r>
      <w:r w:rsidRPr="003E5F68">
        <w:t>.</w:t>
      </w:r>
      <w:r w:rsidRPr="003E5F68">
        <w:tab/>
        <w:t xml:space="preserve">The group management server 1 provides a group regroup response to the group management client of the authorized </w:t>
      </w:r>
      <w:r>
        <w:t>MC service</w:t>
      </w:r>
      <w:r w:rsidRPr="003E5F68">
        <w:t xml:space="preserve"> user (e.g. dispatcher).</w:t>
      </w:r>
      <w:r w:rsidRPr="006D35AF">
        <w:t xml:space="preserve"> </w:t>
      </w:r>
    </w:p>
    <w:p w14:paraId="1D5D7751" w14:textId="77777777" w:rsidR="008D2684" w:rsidRDefault="008D2684" w:rsidP="008D2684">
      <w:pPr>
        <w:pStyle w:val="B1"/>
        <w:rPr>
          <w:lang w:eastAsia="zh-CN"/>
        </w:rPr>
      </w:pPr>
      <w:r>
        <w:t>18</w:t>
      </w:r>
      <w:r>
        <w:rPr>
          <w:lang w:eastAsia="zh-CN"/>
        </w:rPr>
        <w:t>.</w:t>
      </w:r>
      <w:r>
        <w:rPr>
          <w:lang w:eastAsia="zh-CN"/>
        </w:rPr>
        <w:tab/>
        <w:t>The affiliated MC service group members of the constituent MC service groups of the group management servers individually request group configuration data from the group management servers for the temporary group, as described in clause 10.1.5.2. The group configuration data includes security, priority, and other parameters.</w:t>
      </w:r>
    </w:p>
    <w:p w14:paraId="25B7302D" w14:textId="77777777" w:rsidR="008D2684" w:rsidRDefault="008D2684" w:rsidP="008D2684">
      <w:pPr>
        <w:pStyle w:val="Heading4"/>
        <w:rPr>
          <w:lang w:eastAsia="zh-CN"/>
        </w:rPr>
      </w:pPr>
      <w:bookmarkStart w:id="1866" w:name="_Toc428365066"/>
      <w:bookmarkStart w:id="1867" w:name="_Toc433209722"/>
      <w:bookmarkStart w:id="1868" w:name="_Toc453260224"/>
      <w:bookmarkStart w:id="1869" w:name="_Toc453261111"/>
      <w:bookmarkStart w:id="1870" w:name="_Toc453279856"/>
      <w:bookmarkStart w:id="1871" w:name="_Toc459375194"/>
      <w:bookmarkStart w:id="1872" w:name="_Toc468105443"/>
      <w:bookmarkStart w:id="1873" w:name="_Toc468110538"/>
      <w:bookmarkStart w:id="1874" w:name="_Toc209617614"/>
      <w:r>
        <w:t>10.2.4.2</w:t>
      </w:r>
      <w:r>
        <w:rPr>
          <w:rFonts w:hint="eastAsia"/>
          <w:lang w:eastAsia="zh-CN"/>
        </w:rPr>
        <w:t>a</w:t>
      </w:r>
      <w:r>
        <w:tab/>
        <w:t>Temporary group tear down within an MC system</w:t>
      </w:r>
      <w:bookmarkEnd w:id="1874"/>
    </w:p>
    <w:p w14:paraId="7FBFE857" w14:textId="77777777" w:rsidR="008D2684" w:rsidRDefault="008D2684" w:rsidP="008D2684">
      <w:r>
        <w:t xml:space="preserve">Figure 10.2.4.2a-1 below illustrates the tearing down procedure of temporary group created through the group regroup operation. The procedure can be used when, e.g., the specific task for which the temporary group was created has been </w:t>
      </w:r>
      <w:r>
        <w:rPr>
          <w:lang w:eastAsia="zh-CN"/>
        </w:rPr>
        <w:t>completed</w:t>
      </w:r>
      <w:r>
        <w:t xml:space="preserve"> or a busier period </w:t>
      </w:r>
      <w:r>
        <w:rPr>
          <w:lang w:eastAsia="zh-CN"/>
        </w:rPr>
        <w:t>occurs</w:t>
      </w:r>
      <w:r>
        <w:t xml:space="preserve">. For simplicity, only the </w:t>
      </w:r>
      <w:r>
        <w:rPr>
          <w:lang w:eastAsia="zh-CN"/>
        </w:rPr>
        <w:t xml:space="preserve">teardown </w:t>
      </w:r>
      <w:r>
        <w:t>case</w:t>
      </w:r>
      <w:r>
        <w:rPr>
          <w:lang w:eastAsia="zh-CN"/>
        </w:rPr>
        <w:t xml:space="preserve"> for a temporary group with</w:t>
      </w:r>
      <w:r>
        <w:t xml:space="preserve"> two MC service groups is represented</w:t>
      </w:r>
      <w:r>
        <w:rPr>
          <w:lang w:eastAsia="zh-CN"/>
        </w:rPr>
        <w:t>.</w:t>
      </w:r>
      <w:r>
        <w:t xml:space="preserve"> </w:t>
      </w:r>
      <w:r>
        <w:rPr>
          <w:lang w:eastAsia="zh-CN"/>
        </w:rPr>
        <w:t>T</w:t>
      </w:r>
      <w:r>
        <w:t xml:space="preserve">he procedure is </w:t>
      </w:r>
      <w:r>
        <w:rPr>
          <w:lang w:eastAsia="zh-CN"/>
        </w:rPr>
        <w:t>applicable for</w:t>
      </w:r>
      <w:r>
        <w:t xml:space="preserve"> more than two groups </w:t>
      </w:r>
      <w:r>
        <w:rPr>
          <w:lang w:eastAsia="zh-CN"/>
        </w:rPr>
        <w:t>combined</w:t>
      </w:r>
      <w:r>
        <w:t xml:space="preserve"> in this temporary group.</w:t>
      </w:r>
    </w:p>
    <w:p w14:paraId="00414214" w14:textId="77777777" w:rsidR="008D2684" w:rsidRDefault="008D2684" w:rsidP="008D2684">
      <w:r>
        <w:t>Pre-condition:</w:t>
      </w:r>
    </w:p>
    <w:p w14:paraId="62909F1A" w14:textId="77777777" w:rsidR="008D2684" w:rsidRPr="00BB5F37" w:rsidRDefault="008D2684" w:rsidP="008D2684">
      <w:pPr>
        <w:pStyle w:val="B1"/>
      </w:pPr>
      <w:r>
        <w:t>-</w:t>
      </w:r>
      <w:r>
        <w:tab/>
        <w:t>The temporary group to be torn down is comprised of multiple MC service groups, and is created through the group regrouping procedure as described in subclause 10.2.4.1.</w:t>
      </w:r>
    </w:p>
    <w:p w14:paraId="61349E3B" w14:textId="77777777" w:rsidR="008D2684" w:rsidRDefault="008D2684" w:rsidP="008D2684">
      <w:pPr>
        <w:pStyle w:val="TH"/>
      </w:pPr>
      <w:r>
        <w:object w:dxaOrig="7129" w:dyaOrig="5724" w14:anchorId="1E53C6A2">
          <v:shape id="_x0000_i1081" type="#_x0000_t75" style="width:356.25pt;height:287.45pt" o:ole="">
            <v:imagedata r:id="rId123" o:title=""/>
          </v:shape>
          <o:OLEObject Type="Embed" ProgID="Visio.Drawing.11" ShapeID="_x0000_i1081" DrawAspect="Content" ObjectID="_1820231775" r:id="rId124"/>
        </w:object>
      </w:r>
    </w:p>
    <w:p w14:paraId="3AA73A57" w14:textId="77777777" w:rsidR="008D2684" w:rsidRDefault="008D2684" w:rsidP="008D2684">
      <w:pPr>
        <w:pStyle w:val="TF"/>
      </w:pPr>
      <w:r>
        <w:t>Figure 10.2.4.2a-1: Temporary group tear down within an MC system</w:t>
      </w:r>
    </w:p>
    <w:p w14:paraId="3C75ED94" w14:textId="77777777" w:rsidR="008D2684" w:rsidRDefault="008D2684" w:rsidP="008D2684">
      <w:pPr>
        <w:pStyle w:val="B1"/>
      </w:pPr>
      <w:r>
        <w:t>1.</w:t>
      </w:r>
      <w:r>
        <w:tab/>
        <w:t xml:space="preserve">The group management client of the MC service user requests group regroup </w:t>
      </w:r>
      <w:r>
        <w:rPr>
          <w:lang w:eastAsia="zh-CN"/>
        </w:rPr>
        <w:t xml:space="preserve">teardown </w:t>
      </w:r>
      <w:r>
        <w:t>operation to the group management server (which is the group management server where the temporary group is created and stored). The identity of the temporary group (MC service</w:t>
      </w:r>
      <w:r>
        <w:rPr>
          <w:lang w:eastAsia="zh-CN"/>
        </w:rPr>
        <w:t xml:space="preserve"> group </w:t>
      </w:r>
      <w:r>
        <w:t>ID) being torn down shall be included in this message. This message may route through some other signalling nodes.</w:t>
      </w:r>
    </w:p>
    <w:p w14:paraId="132815AB" w14:textId="77777777" w:rsidR="008D2684" w:rsidRDefault="008D2684" w:rsidP="008D2684">
      <w:pPr>
        <w:pStyle w:val="B1"/>
      </w:pPr>
      <w:r>
        <w:t>2.</w:t>
      </w:r>
      <w:r>
        <w:tab/>
        <w:t xml:space="preserve">The group management server checks whether group regroup operation is performed by </w:t>
      </w:r>
      <w:r>
        <w:rPr>
          <w:lang w:eastAsia="zh-CN"/>
        </w:rPr>
        <w:t>an authorized</w:t>
      </w:r>
      <w:r>
        <w:t xml:space="preserve"> MC service user</w:t>
      </w:r>
      <w:r>
        <w:rPr>
          <w:lang w:eastAsia="zh-CN"/>
        </w:rPr>
        <w:t xml:space="preserve">, </w:t>
      </w:r>
      <w:r>
        <w:t xml:space="preserve">based on group policy. The group management server checks whether </w:t>
      </w:r>
      <w:r>
        <w:rPr>
          <w:lang w:eastAsia="zh-CN"/>
        </w:rPr>
        <w:t xml:space="preserve">the </w:t>
      </w:r>
      <w:r>
        <w:t>MC service</w:t>
      </w:r>
      <w:r>
        <w:rPr>
          <w:lang w:eastAsia="zh-CN"/>
        </w:rPr>
        <w:t xml:space="preserve"> group </w:t>
      </w:r>
      <w:r>
        <w:t>ID is a temporary group. If MC service</w:t>
      </w:r>
      <w:r>
        <w:rPr>
          <w:lang w:eastAsia="zh-CN"/>
        </w:rPr>
        <w:t xml:space="preserve"> group </w:t>
      </w:r>
      <w:r>
        <w:t>ID is not a temporary group, then the group regroup</w:t>
      </w:r>
      <w:r>
        <w:rPr>
          <w:lang w:eastAsia="zh-CN"/>
        </w:rPr>
        <w:t xml:space="preserve"> teardown request</w:t>
      </w:r>
      <w:r>
        <w:t xml:space="preserve"> will be rejected, otherwise the group regroup</w:t>
      </w:r>
      <w:r>
        <w:rPr>
          <w:lang w:eastAsia="zh-CN"/>
        </w:rPr>
        <w:t xml:space="preserve"> teardown</w:t>
      </w:r>
      <w:r>
        <w:t xml:space="preserve"> can proceed.</w:t>
      </w:r>
    </w:p>
    <w:p w14:paraId="03D3FEDE" w14:textId="77777777" w:rsidR="008D2684" w:rsidRDefault="008D2684" w:rsidP="008D2684">
      <w:pPr>
        <w:pStyle w:val="B1"/>
      </w:pPr>
      <w:r>
        <w:rPr>
          <w:lang w:eastAsia="zh-CN"/>
        </w:rPr>
        <w:t>3</w:t>
      </w:r>
      <w:r>
        <w:t>.</w:t>
      </w:r>
      <w:r>
        <w:tab/>
        <w:t>The group management server tears down the temporary group, i.e., remove the temporary group related information.</w:t>
      </w:r>
    </w:p>
    <w:p w14:paraId="76E53188" w14:textId="77777777" w:rsidR="008D2684" w:rsidRDefault="008D2684" w:rsidP="008D2684">
      <w:pPr>
        <w:pStyle w:val="B1"/>
      </w:pPr>
      <w:r>
        <w:rPr>
          <w:lang w:eastAsia="zh-CN"/>
        </w:rPr>
        <w:t>4</w:t>
      </w:r>
      <w:r>
        <w:t>.</w:t>
      </w:r>
      <w:r>
        <w:tab/>
        <w:t xml:space="preserve">The group management server notifies the MC service server regarding the temporary group </w:t>
      </w:r>
      <w:r>
        <w:rPr>
          <w:lang w:eastAsia="zh-CN"/>
        </w:rPr>
        <w:t>teardown</w:t>
      </w:r>
      <w:r>
        <w:t>.</w:t>
      </w:r>
    </w:p>
    <w:p w14:paraId="51AA3906" w14:textId="77777777" w:rsidR="008D2684" w:rsidRPr="00CD2F09" w:rsidRDefault="008D2684" w:rsidP="008D2684">
      <w:pPr>
        <w:pStyle w:val="B1"/>
        <w:rPr>
          <w:lang w:eastAsia="zh-CN"/>
        </w:rPr>
      </w:pPr>
      <w:r>
        <w:rPr>
          <w:lang w:eastAsia="zh-CN"/>
        </w:rPr>
        <w:lastRenderedPageBreak/>
        <w:t>5.</w:t>
      </w:r>
      <w:r>
        <w:rPr>
          <w:lang w:eastAsia="zh-CN"/>
        </w:rPr>
        <w:tab/>
        <w:t xml:space="preserve">Any active group call for the temporary group is preserved until it is completed. </w:t>
      </w:r>
    </w:p>
    <w:p w14:paraId="0A5A7685" w14:textId="77777777" w:rsidR="008D2684" w:rsidRDefault="008D2684" w:rsidP="008D2684">
      <w:pPr>
        <w:pStyle w:val="B1"/>
      </w:pPr>
      <w:r>
        <w:rPr>
          <w:lang w:eastAsia="zh-CN"/>
        </w:rPr>
        <w:t>6</w:t>
      </w:r>
      <w:r>
        <w:t>.</w:t>
      </w:r>
      <w:r>
        <w:tab/>
        <w:t xml:space="preserve">The group management server notifies the affiliated MC service group members regarding the temporary group </w:t>
      </w:r>
      <w:r>
        <w:rPr>
          <w:lang w:eastAsia="zh-CN"/>
        </w:rPr>
        <w:t xml:space="preserve">teardown by sending the </w:t>
      </w:r>
      <w:r w:rsidRPr="003E5F68">
        <w:t>group regroup teardown notification (</w:t>
      </w:r>
      <w:r>
        <w:t>6</w:t>
      </w:r>
      <w:r w:rsidRPr="003E5F68">
        <w:t>a) and receives a group regroup t</w:t>
      </w:r>
      <w:r>
        <w:t>eardown notification response (6</w:t>
      </w:r>
      <w:r w:rsidRPr="003E5F68">
        <w:t>b) messages</w:t>
      </w:r>
      <w:r>
        <w:t>.</w:t>
      </w:r>
    </w:p>
    <w:p w14:paraId="4B818FE7" w14:textId="77777777" w:rsidR="008D2684" w:rsidRDefault="008D2684" w:rsidP="008D2684">
      <w:pPr>
        <w:pStyle w:val="B1"/>
      </w:pPr>
      <w:r>
        <w:rPr>
          <w:lang w:eastAsia="zh-CN"/>
        </w:rPr>
        <w:t>7</w:t>
      </w:r>
      <w:r>
        <w:t>.</w:t>
      </w:r>
      <w:r>
        <w:tab/>
        <w:t xml:space="preserve">The group management server provides a group regroup </w:t>
      </w:r>
      <w:r>
        <w:rPr>
          <w:lang w:eastAsia="zh-CN"/>
        </w:rPr>
        <w:t xml:space="preserve">teardown </w:t>
      </w:r>
      <w:r>
        <w:t>confirmation response to the group management client of the authorized MC service user.</w:t>
      </w:r>
    </w:p>
    <w:p w14:paraId="447A649D" w14:textId="77777777" w:rsidR="008D2684" w:rsidRPr="003E5F68" w:rsidRDefault="008D2684" w:rsidP="008D2684">
      <w:pPr>
        <w:pStyle w:val="Heading4"/>
        <w:rPr>
          <w:lang w:eastAsia="zh-CN"/>
        </w:rPr>
      </w:pPr>
      <w:bookmarkStart w:id="1875" w:name="_Toc209617615"/>
      <w:r>
        <w:t>10.2</w:t>
      </w:r>
      <w:r w:rsidRPr="003E5F68">
        <w:t>.4.3</w:t>
      </w:r>
      <w:r w:rsidRPr="003E5F68">
        <w:tab/>
        <w:t>Temporary group tear down</w:t>
      </w:r>
      <w:r w:rsidRPr="003E5F68">
        <w:rPr>
          <w:lang w:eastAsia="zh-CN"/>
        </w:rPr>
        <w:t xml:space="preserve"> involving </w:t>
      </w:r>
      <w:r w:rsidRPr="003E5F68">
        <w:t xml:space="preserve">multiple </w:t>
      </w:r>
      <w:r w:rsidRPr="003E5F68">
        <w:rPr>
          <w:lang w:eastAsia="zh-CN"/>
        </w:rPr>
        <w:t>g</w:t>
      </w:r>
      <w:r w:rsidRPr="003E5F68">
        <w:t>roup host server</w:t>
      </w:r>
      <w:r w:rsidRPr="003E5F68">
        <w:rPr>
          <w:lang w:eastAsia="zh-CN"/>
        </w:rPr>
        <w:t>s</w:t>
      </w:r>
      <w:bookmarkEnd w:id="1866"/>
      <w:bookmarkEnd w:id="1867"/>
      <w:bookmarkEnd w:id="1868"/>
      <w:bookmarkEnd w:id="1869"/>
      <w:bookmarkEnd w:id="1870"/>
      <w:bookmarkEnd w:id="1871"/>
      <w:bookmarkEnd w:id="1872"/>
      <w:bookmarkEnd w:id="1873"/>
      <w:bookmarkEnd w:id="1875"/>
    </w:p>
    <w:p w14:paraId="2672B0C1" w14:textId="77777777" w:rsidR="008D2684" w:rsidRPr="003E5F68" w:rsidRDefault="008D2684" w:rsidP="008D2684">
      <w:r w:rsidRPr="003E5F68">
        <w:t>Figure </w:t>
      </w:r>
      <w:r>
        <w:t>10.2</w:t>
      </w:r>
      <w:r w:rsidRPr="003E5F68">
        <w:t>.4.3-1 below illustrates the tearing down procedure of temporary group created through the group regroup</w:t>
      </w:r>
      <w:r>
        <w:t xml:space="preserve"> operation</w:t>
      </w:r>
      <w:r w:rsidRPr="003E5F68">
        <w:t xml:space="preserve">. The procedure can be used when, e.g., the specific task for which the temporary group was created has been </w:t>
      </w:r>
      <w:r w:rsidRPr="003E5F68">
        <w:rPr>
          <w:lang w:eastAsia="zh-CN"/>
        </w:rPr>
        <w:t>completed</w:t>
      </w:r>
      <w:r w:rsidRPr="003E5F68">
        <w:t xml:space="preserve"> or a busier period </w:t>
      </w:r>
      <w:r w:rsidRPr="003E5F68">
        <w:rPr>
          <w:lang w:eastAsia="zh-CN"/>
        </w:rPr>
        <w:t>occurs</w:t>
      </w:r>
      <w:r w:rsidRPr="003E5F68">
        <w:t xml:space="preserve">. For simplicity, only the </w:t>
      </w:r>
      <w:r w:rsidRPr="003E5F68">
        <w:rPr>
          <w:lang w:eastAsia="zh-CN"/>
        </w:rPr>
        <w:t xml:space="preserve">teardown </w:t>
      </w:r>
      <w:r w:rsidRPr="003E5F68">
        <w:t>case</w:t>
      </w:r>
      <w:r w:rsidRPr="003E5F68">
        <w:rPr>
          <w:lang w:eastAsia="zh-CN"/>
        </w:rPr>
        <w:t xml:space="preserve"> for a temporary group with</w:t>
      </w:r>
      <w:r w:rsidRPr="003E5F68">
        <w:t xml:space="preserve"> two </w:t>
      </w:r>
      <w:r>
        <w:t>MC service</w:t>
      </w:r>
      <w:r w:rsidRPr="003E5F68">
        <w:t xml:space="preserve"> groups is represented</w:t>
      </w:r>
      <w:r w:rsidRPr="003E5F68">
        <w:rPr>
          <w:lang w:eastAsia="zh-CN"/>
        </w:rPr>
        <w:t>.</w:t>
      </w:r>
      <w:r w:rsidRPr="003E5F68">
        <w:t xml:space="preserve"> </w:t>
      </w:r>
      <w:r w:rsidRPr="003E5F68">
        <w:rPr>
          <w:lang w:eastAsia="zh-CN"/>
        </w:rPr>
        <w:t>T</w:t>
      </w:r>
      <w:r w:rsidRPr="003E5F68">
        <w:t xml:space="preserve">he procedure is </w:t>
      </w:r>
      <w:r w:rsidRPr="003E5F68">
        <w:rPr>
          <w:lang w:eastAsia="zh-CN"/>
        </w:rPr>
        <w:t>applicable for</w:t>
      </w:r>
      <w:r w:rsidRPr="003E5F68">
        <w:t xml:space="preserve"> more than two groups </w:t>
      </w:r>
      <w:r w:rsidRPr="003E5F68">
        <w:rPr>
          <w:lang w:eastAsia="zh-CN"/>
        </w:rPr>
        <w:t>combined</w:t>
      </w:r>
      <w:r w:rsidRPr="003E5F68">
        <w:t xml:space="preserve"> in this temporary group.</w:t>
      </w:r>
    </w:p>
    <w:p w14:paraId="18F3AE2A" w14:textId="77777777" w:rsidR="008D2684" w:rsidRPr="003E5F68" w:rsidRDefault="008D2684" w:rsidP="008D2684">
      <w:r w:rsidRPr="003E5F68">
        <w:t>Pre-conditions:</w:t>
      </w:r>
    </w:p>
    <w:p w14:paraId="576D30C3"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t>
      </w:r>
      <w:r w:rsidRPr="003E5F68">
        <w:rPr>
          <w:lang w:eastAsia="zh-CN"/>
        </w:rPr>
        <w:t>it</w:t>
      </w:r>
      <w:r w:rsidRPr="003E5F68">
        <w:t xml:space="preserve"> consider</w:t>
      </w:r>
      <w:r w:rsidRPr="003E5F68">
        <w:rPr>
          <w:lang w:eastAsia="zh-CN"/>
        </w:rPr>
        <w:t>s</w:t>
      </w:r>
      <w:r w:rsidRPr="003E5F68">
        <w:t xml:space="preserve"> the partner </w:t>
      </w:r>
      <w:r>
        <w:t>MC</w:t>
      </w:r>
      <w:r w:rsidRPr="003E5F68">
        <w:t xml:space="preserve"> system does not share their users' information to the primary </w:t>
      </w:r>
      <w:r>
        <w:t>MC</w:t>
      </w:r>
      <w:r w:rsidRPr="003E5F68">
        <w:t xml:space="preserve"> system.</w:t>
      </w:r>
    </w:p>
    <w:p w14:paraId="12F488D3"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MC service</w:t>
      </w:r>
      <w:r w:rsidRPr="003E5F68">
        <w:t xml:space="preserve"> server (primary). The partner </w:t>
      </w:r>
      <w:r>
        <w:t>MC</w:t>
      </w:r>
      <w:r w:rsidRPr="003E5F68">
        <w:t xml:space="preserve"> system consists of the group management server 2 and </w:t>
      </w:r>
      <w:r>
        <w:t>MC service</w:t>
      </w:r>
      <w:r w:rsidRPr="003E5F68">
        <w:t xml:space="preserve"> server (partner).</w:t>
      </w:r>
    </w:p>
    <w:p w14:paraId="4A31D447" w14:textId="77777777" w:rsidR="008D2684" w:rsidRPr="003E5F68"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p>
    <w:p w14:paraId="74A98886" w14:textId="77777777" w:rsidR="008D2684" w:rsidRPr="003E5F68" w:rsidRDefault="008D2684" w:rsidP="008D2684">
      <w:pPr>
        <w:pStyle w:val="B1"/>
      </w:pPr>
      <w:r w:rsidRPr="003E5F68">
        <w:t>4.</w:t>
      </w:r>
      <w:r w:rsidRPr="003E5F68">
        <w:tab/>
        <w:t xml:space="preserve">The temporary group to be torn down is comprised of multiple </w:t>
      </w:r>
      <w:r>
        <w:t>MC service</w:t>
      </w:r>
      <w:r w:rsidRPr="003E5F68">
        <w:t xml:space="preserve"> groups, and is created through the group regrouping procedure as described in subclause </w:t>
      </w:r>
      <w:r>
        <w:t>10.2</w:t>
      </w:r>
      <w:r w:rsidRPr="003E5F68">
        <w:t>.4.2.</w:t>
      </w:r>
    </w:p>
    <w:p w14:paraId="26E769A1" w14:textId="77777777" w:rsidR="008D2684" w:rsidRPr="003E5F68" w:rsidRDefault="008D2684" w:rsidP="008D2684">
      <w:pPr>
        <w:pStyle w:val="TH"/>
      </w:pPr>
      <w:r>
        <w:object w:dxaOrig="11856" w:dyaOrig="7368" w14:anchorId="0EF7EE40">
          <v:shape id="_x0000_i1082" type="#_x0000_t75" style="width:450.25pt;height:278.35pt" o:ole="">
            <v:imagedata r:id="rId125" o:title=""/>
          </v:shape>
          <o:OLEObject Type="Embed" ProgID="Visio.Drawing.11" ShapeID="_x0000_i1082" DrawAspect="Content" ObjectID="_1820231776" r:id="rId126"/>
        </w:object>
      </w:r>
    </w:p>
    <w:p w14:paraId="16CBFD2A" w14:textId="77777777" w:rsidR="008D2684" w:rsidRPr="003E5F68" w:rsidRDefault="008D2684" w:rsidP="008D2684">
      <w:pPr>
        <w:pStyle w:val="TF"/>
      </w:pPr>
      <w:r w:rsidRPr="003E5F68">
        <w:t>Figure </w:t>
      </w:r>
      <w:r>
        <w:t>10.2</w:t>
      </w:r>
      <w:r w:rsidRPr="003E5F68">
        <w:t>.4.3-1: Temporary group tear down</w:t>
      </w:r>
    </w:p>
    <w:p w14:paraId="2ABBE629" w14:textId="77777777" w:rsidR="008D2684" w:rsidRPr="003E5F68" w:rsidRDefault="008D2684" w:rsidP="008D2684">
      <w:pPr>
        <w:pStyle w:val="B1"/>
      </w:pPr>
      <w:r w:rsidRPr="003E5F68">
        <w:t>1.</w:t>
      </w:r>
      <w:r w:rsidRPr="003E5F68">
        <w:tab/>
        <w:t xml:space="preserve">The group management client of the </w:t>
      </w:r>
      <w:r>
        <w:t xml:space="preserve">MC service </w:t>
      </w:r>
      <w:r w:rsidRPr="003E5F68">
        <w:t xml:space="preserve">user requests group regroup </w:t>
      </w:r>
      <w:r w:rsidRPr="003E5F68">
        <w:rPr>
          <w:lang w:eastAsia="zh-CN"/>
        </w:rPr>
        <w:t xml:space="preserve">teardown </w:t>
      </w:r>
      <w:r w:rsidRPr="003E5F68">
        <w:t>operation to the group management server 1 (which is the group management server where the temporary group is created and stored). The identity of the temporary group (</w:t>
      </w:r>
      <w:r>
        <w:t>MC service</w:t>
      </w:r>
      <w:r w:rsidRPr="003E5F68">
        <w:rPr>
          <w:lang w:eastAsia="zh-CN"/>
        </w:rPr>
        <w:t xml:space="preserve"> group </w:t>
      </w:r>
      <w:r w:rsidRPr="003E5F68">
        <w:t>ID) being torn down shall be included in this message. This message may route through some other signalling nodes.</w:t>
      </w:r>
    </w:p>
    <w:p w14:paraId="05798BB0" w14:textId="77777777" w:rsidR="008D2684" w:rsidRPr="003E5F68" w:rsidRDefault="008D2684" w:rsidP="008D2684">
      <w:pPr>
        <w:pStyle w:val="B1"/>
      </w:pPr>
      <w:r w:rsidRPr="003E5F68">
        <w:lastRenderedPageBreak/>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1 checks whether </w:t>
      </w:r>
      <w:r w:rsidRPr="003E5F68">
        <w:rPr>
          <w:lang w:eastAsia="zh-CN"/>
        </w:rPr>
        <w:t xml:space="preserve">the </w:t>
      </w:r>
      <w:r>
        <w:t>MC service</w:t>
      </w:r>
      <w:r w:rsidRPr="003E5F68">
        <w:rPr>
          <w:lang w:eastAsia="zh-CN"/>
        </w:rPr>
        <w:t xml:space="preserve"> group </w:t>
      </w:r>
      <w:r w:rsidRPr="003E5F68">
        <w:t xml:space="preserve">ID is a temporary group. If </w:t>
      </w:r>
      <w:r>
        <w:t>MC service</w:t>
      </w:r>
      <w:r w:rsidRPr="003E5F68">
        <w:rPr>
          <w:lang w:eastAsia="zh-CN"/>
        </w:rPr>
        <w:t xml:space="preserve"> group </w:t>
      </w:r>
      <w:r w:rsidRPr="003E5F68">
        <w:t>ID is not a temporary group, then the group regroup</w:t>
      </w:r>
      <w:r w:rsidRPr="003E5F68">
        <w:rPr>
          <w:lang w:eastAsia="zh-CN"/>
        </w:rPr>
        <w:t xml:space="preserve"> teardown request</w:t>
      </w:r>
      <w:r w:rsidRPr="003E5F68">
        <w:t xml:space="preserve"> will be rejected, otherwise the group regroup</w:t>
      </w:r>
      <w:r w:rsidRPr="003E5F68">
        <w:rPr>
          <w:lang w:eastAsia="zh-CN"/>
        </w:rPr>
        <w:t xml:space="preserve"> teardown</w:t>
      </w:r>
      <w:r w:rsidRPr="003E5F68">
        <w:t xml:space="preserve"> can proceed.</w:t>
      </w:r>
    </w:p>
    <w:p w14:paraId="22F09BC8" w14:textId="77777777" w:rsidR="008D2684" w:rsidRPr="003E5F68" w:rsidRDefault="008D2684" w:rsidP="008D2684">
      <w:pPr>
        <w:pStyle w:val="B1"/>
      </w:pPr>
      <w:r>
        <w:rPr>
          <w:lang w:eastAsia="zh-CN"/>
        </w:rPr>
        <w:t>3</w:t>
      </w:r>
      <w:r w:rsidRPr="003E5F68">
        <w:t>.</w:t>
      </w:r>
      <w:r w:rsidRPr="003E5F68">
        <w:tab/>
        <w:t>The group management server 1 tears down the temporary group, i.e., remove the temporary group related information.</w:t>
      </w:r>
    </w:p>
    <w:p w14:paraId="03950E05" w14:textId="77777777" w:rsidR="008D2684" w:rsidRDefault="008D2684" w:rsidP="008D2684">
      <w:pPr>
        <w:pStyle w:val="B1"/>
      </w:pPr>
      <w:r>
        <w:rPr>
          <w:lang w:eastAsia="zh-CN"/>
        </w:rPr>
        <w:t>4</w:t>
      </w:r>
      <w:r w:rsidRPr="003E5F68">
        <w:t>.</w:t>
      </w:r>
      <w:r w:rsidRPr="003E5F68">
        <w:tab/>
        <w:t xml:space="preserve">The group management server 1 notifies the primary </w:t>
      </w:r>
      <w:r>
        <w:t>MC service</w:t>
      </w:r>
      <w:r w:rsidRPr="003E5F68">
        <w:t xml:space="preserve"> server regarding the temporary group </w:t>
      </w:r>
      <w:r w:rsidRPr="003E5F68">
        <w:rPr>
          <w:lang w:eastAsia="zh-CN"/>
        </w:rPr>
        <w:t>teardown</w:t>
      </w:r>
      <w:r w:rsidRPr="003E5F68">
        <w:t>.</w:t>
      </w:r>
    </w:p>
    <w:p w14:paraId="08477870" w14:textId="77777777" w:rsidR="008D2684" w:rsidRPr="003E5F68" w:rsidRDefault="008D2684" w:rsidP="008D2684">
      <w:pPr>
        <w:pStyle w:val="B1"/>
      </w:pPr>
      <w:r>
        <w:rPr>
          <w:lang w:eastAsia="zh-CN"/>
        </w:rPr>
        <w:t>5</w:t>
      </w:r>
      <w:r>
        <w:t>.</w:t>
      </w:r>
      <w:r>
        <w:tab/>
      </w:r>
      <w:r w:rsidRPr="003505FD">
        <w:t>Any active group call for the temporary group is preserved until it is completed.</w:t>
      </w:r>
    </w:p>
    <w:p w14:paraId="38E41104" w14:textId="77777777" w:rsidR="008D2684" w:rsidRPr="003E5F68" w:rsidRDefault="008D2684" w:rsidP="008D2684">
      <w:pPr>
        <w:pStyle w:val="B1"/>
      </w:pPr>
      <w:r w:rsidRPr="003E5F68">
        <w:rPr>
          <w:lang w:eastAsia="zh-CN"/>
        </w:rPr>
        <w:t>6</w:t>
      </w:r>
      <w:r w:rsidRPr="003E5F68">
        <w:t>.</w:t>
      </w:r>
      <w:r w:rsidRPr="003E5F68">
        <w:tab/>
        <w:t xml:space="preserve">The group management server 1 notifies the affiliated </w:t>
      </w:r>
      <w:r>
        <w:t>MC service</w:t>
      </w:r>
      <w:r w:rsidRPr="003E5F68">
        <w:t xml:space="preserve"> group members regarding the temporary group </w:t>
      </w:r>
      <w:r w:rsidRPr="003E5F68">
        <w:rPr>
          <w:lang w:eastAsia="zh-CN"/>
        </w:rPr>
        <w:t>teardown</w:t>
      </w:r>
      <w:r w:rsidRPr="003505FD">
        <w:t xml:space="preserve"> </w:t>
      </w:r>
      <w:r w:rsidRPr="003505FD">
        <w:rPr>
          <w:lang w:eastAsia="zh-CN"/>
        </w:rPr>
        <w:t>by sending the group regroup teardown notification (6a) and receives a group regroup teardown notification response (6b) messages</w:t>
      </w:r>
      <w:r w:rsidRPr="003E5F68">
        <w:t>.</w:t>
      </w:r>
    </w:p>
    <w:p w14:paraId="206DA65D" w14:textId="77777777" w:rsidR="008D2684" w:rsidRPr="003E5F68" w:rsidRDefault="008D2684" w:rsidP="008D2684">
      <w:pPr>
        <w:pStyle w:val="B1"/>
      </w:pPr>
      <w:r w:rsidRPr="003E5F68">
        <w:rPr>
          <w:lang w:eastAsia="zh-CN"/>
        </w:rPr>
        <w:t>7</w:t>
      </w:r>
      <w:r w:rsidRPr="003E5F68">
        <w:t>.</w:t>
      </w:r>
      <w:r w:rsidRPr="003E5F68">
        <w:tab/>
        <w:t xml:space="preserve">The group management server 1 sends a group regroup teardown notification (7a) and receives a group regroup teardown notification response (7b) messages with the group management server 2 – group management server in another </w:t>
      </w:r>
      <w:r>
        <w:t>MC</w:t>
      </w:r>
      <w:r w:rsidRPr="003E5F68">
        <w:t xml:space="preserve"> system regarding the temporary group </w:t>
      </w:r>
      <w:r w:rsidRPr="003E5F68">
        <w:rPr>
          <w:lang w:eastAsia="zh-CN"/>
        </w:rPr>
        <w:t>teardown</w:t>
      </w:r>
      <w:r w:rsidRPr="003E5F68">
        <w:t>.</w:t>
      </w:r>
    </w:p>
    <w:p w14:paraId="29940472" w14:textId="77777777" w:rsidR="008D2684" w:rsidRDefault="008D2684" w:rsidP="008D2684">
      <w:pPr>
        <w:pStyle w:val="B1"/>
      </w:pPr>
      <w:r w:rsidRPr="003E5F68">
        <w:rPr>
          <w:lang w:eastAsia="zh-CN"/>
        </w:rPr>
        <w:t>8</w:t>
      </w:r>
      <w:r w:rsidRPr="003E5F68">
        <w:t>.</w:t>
      </w:r>
      <w:r w:rsidRPr="003E5F68">
        <w:tab/>
        <w:t xml:space="preserve">The group management server 2 notifies the partner </w:t>
      </w:r>
      <w:r>
        <w:t>MC service</w:t>
      </w:r>
      <w:r w:rsidRPr="003E5F68">
        <w:t xml:space="preserve"> server</w:t>
      </w:r>
      <w:r>
        <w:t>.</w:t>
      </w:r>
    </w:p>
    <w:p w14:paraId="2E7B47E8" w14:textId="77777777" w:rsidR="008D2684" w:rsidRPr="003E5F68" w:rsidRDefault="008D2684" w:rsidP="008D2684">
      <w:pPr>
        <w:pStyle w:val="B1"/>
        <w:rPr>
          <w:lang w:eastAsia="zh-CN"/>
        </w:rPr>
      </w:pPr>
      <w:r>
        <w:t>9.</w:t>
      </w:r>
      <w:r>
        <w:tab/>
      </w:r>
      <w:r w:rsidRPr="00534D15">
        <w:t xml:space="preserve">The group management server 2 </w:t>
      </w:r>
      <w:r>
        <w:t>notifies</w:t>
      </w:r>
      <w:r w:rsidRPr="003E5F68">
        <w:t xml:space="preserve"> the affiliated </w:t>
      </w:r>
      <w:r>
        <w:t>MC service</w:t>
      </w:r>
      <w:r w:rsidRPr="003E5F68">
        <w:t xml:space="preserve"> group members regarding the temporary group </w:t>
      </w:r>
      <w:r w:rsidRPr="003E5F68">
        <w:rPr>
          <w:lang w:eastAsia="zh-CN"/>
        </w:rPr>
        <w:t>teardown</w:t>
      </w:r>
      <w:r>
        <w:rPr>
          <w:lang w:eastAsia="zh-CN"/>
        </w:rPr>
        <w:t xml:space="preserve"> by sending the </w:t>
      </w:r>
      <w:r w:rsidRPr="003E5F68">
        <w:t>group regroup teardown notification (</w:t>
      </w:r>
      <w:r>
        <w:t>9</w:t>
      </w:r>
      <w:r w:rsidRPr="003E5F68">
        <w:t>a) and receives a group regroup t</w:t>
      </w:r>
      <w:r>
        <w:t>eardown notification response (9</w:t>
      </w:r>
      <w:r w:rsidRPr="003E5F68">
        <w:t>b) messages</w:t>
      </w:r>
      <w:r>
        <w:rPr>
          <w:lang w:eastAsia="zh-CN"/>
        </w:rPr>
        <w:t>.</w:t>
      </w:r>
      <w:r w:rsidRPr="006E127A">
        <w:rPr>
          <w:lang w:eastAsia="zh-CN"/>
        </w:rPr>
        <w:t xml:space="preserve"> </w:t>
      </w:r>
      <w:r>
        <w:rPr>
          <w:lang w:eastAsia="zh-CN"/>
        </w:rPr>
        <w:t>Any active group call for the temporary group is preserved until it is completed</w:t>
      </w:r>
      <w:r w:rsidRPr="003E5F68">
        <w:rPr>
          <w:lang w:eastAsia="zh-CN"/>
        </w:rPr>
        <w:t>.</w:t>
      </w:r>
    </w:p>
    <w:p w14:paraId="4A82557D" w14:textId="77777777" w:rsidR="008D2684" w:rsidRDefault="008D2684" w:rsidP="008D2684">
      <w:pPr>
        <w:pStyle w:val="B1"/>
      </w:pPr>
      <w:r w:rsidRPr="003E5F68">
        <w:rPr>
          <w:lang w:eastAsia="zh-CN"/>
        </w:rPr>
        <w:t>10</w:t>
      </w:r>
      <w:r w:rsidRPr="003E5F68">
        <w:t>.</w:t>
      </w:r>
      <w:r w:rsidRPr="003E5F68">
        <w:tab/>
        <w:t xml:space="preserve">The group management server 1 provides a group regroup </w:t>
      </w:r>
      <w:r w:rsidRPr="003E5F68">
        <w:rPr>
          <w:lang w:eastAsia="zh-CN"/>
        </w:rPr>
        <w:t xml:space="preserve">teardown </w:t>
      </w:r>
      <w:r w:rsidRPr="003E5F68">
        <w:t xml:space="preserve">confirmation response to the group management client of the authorized </w:t>
      </w:r>
      <w:r>
        <w:t>MC service</w:t>
      </w:r>
      <w:r w:rsidRPr="003E5F68">
        <w:t xml:space="preserve"> user.</w:t>
      </w:r>
    </w:p>
    <w:p w14:paraId="05167DD2" w14:textId="77777777" w:rsidR="008D2684" w:rsidRPr="00AB5FED" w:rsidRDefault="008D2684" w:rsidP="008D2684">
      <w:pPr>
        <w:pStyle w:val="Heading4"/>
        <w:rPr>
          <w:lang w:eastAsia="zh-CN"/>
        </w:rPr>
      </w:pPr>
      <w:bookmarkStart w:id="1876" w:name="_Toc209617616"/>
      <w:r>
        <w:t>10.2</w:t>
      </w:r>
      <w:r w:rsidRPr="003E5F68">
        <w:t>.4</w:t>
      </w:r>
      <w:r>
        <w:t>.4</w:t>
      </w:r>
      <w:r w:rsidRPr="00AB5FED">
        <w:tab/>
        <w:t>G</w:t>
      </w:r>
      <w:r>
        <w:t>roup regroup</w:t>
      </w:r>
      <w:r w:rsidRPr="00AB5FED">
        <w:t xml:space="preserve"> </w:t>
      </w:r>
      <w:r>
        <w:rPr>
          <w:lang w:eastAsia="zh-CN"/>
        </w:rPr>
        <w:t>rules</w:t>
      </w:r>
      <w:bookmarkEnd w:id="1876"/>
    </w:p>
    <w:p w14:paraId="4AE599DC" w14:textId="77777777" w:rsidR="008D2684" w:rsidRDefault="008D2684" w:rsidP="008D2684">
      <w:r>
        <w:t>To prevent routing issues and complexity related to group regrouping, the following rules shall be applied:</w:t>
      </w:r>
    </w:p>
    <w:p w14:paraId="654C6C14" w14:textId="77777777" w:rsidR="008D2684" w:rsidRDefault="008D2684" w:rsidP="008D2684">
      <w:pPr>
        <w:pStyle w:val="B1"/>
      </w:pPr>
      <w:r>
        <w:t>-</w:t>
      </w:r>
      <w:r>
        <w:tab/>
        <w:t>Group regroup in either single MC system or multiple MC systems can take place if:</w:t>
      </w:r>
    </w:p>
    <w:p w14:paraId="3FDB2F54" w14:textId="77777777" w:rsidR="008D2684" w:rsidRDefault="008D2684" w:rsidP="008D2684">
      <w:pPr>
        <w:pStyle w:val="B1"/>
        <w:ind w:leftChars="242" w:left="768"/>
      </w:pPr>
      <w:r>
        <w:t>-</w:t>
      </w:r>
      <w:r>
        <w:tab/>
        <w:t>None of the groups to be regrouped are temporary groups; and</w:t>
      </w:r>
    </w:p>
    <w:p w14:paraId="56B39137" w14:textId="77777777" w:rsidR="008D2684" w:rsidRDefault="008D2684" w:rsidP="008D2684">
      <w:pPr>
        <w:pStyle w:val="B1"/>
        <w:ind w:leftChars="242" w:left="768"/>
      </w:pPr>
      <w:r>
        <w:t>-</w:t>
      </w:r>
      <w:r>
        <w:tab/>
        <w:t>The groups to be regrouped are not already regrouped into another temporary group; and</w:t>
      </w:r>
    </w:p>
    <w:p w14:paraId="41D6D3CE" w14:textId="77777777" w:rsidR="008D2684" w:rsidRDefault="008D2684" w:rsidP="008D2684">
      <w:pPr>
        <w:pStyle w:val="B1"/>
        <w:ind w:leftChars="242" w:left="768"/>
      </w:pPr>
      <w:r>
        <w:t>-</w:t>
      </w:r>
      <w:r>
        <w:tab/>
        <w:t>If the policy of the MC system does not allow a temporary group to include groups that are currently in emergency state, then regrouping of groups can take place if none of the groups to be regrouped are in emergency state.</w:t>
      </w:r>
    </w:p>
    <w:p w14:paraId="69886418" w14:textId="77777777" w:rsidR="008D2684" w:rsidRPr="00C27C13" w:rsidRDefault="008D2684" w:rsidP="008D2684">
      <w:pPr>
        <w:pStyle w:val="B1"/>
      </w:pPr>
      <w:r>
        <w:t>-</w:t>
      </w:r>
      <w:r>
        <w:tab/>
      </w:r>
      <w:r w:rsidRPr="00C27C13">
        <w:t xml:space="preserve">If </w:t>
      </w:r>
      <w:r>
        <w:t xml:space="preserve">the </w:t>
      </w:r>
      <w:r w:rsidRPr="00C27C13">
        <w:t xml:space="preserve">policy of the MC system allows a temporary group to include groups </w:t>
      </w:r>
      <w:r>
        <w:t xml:space="preserve">from </w:t>
      </w:r>
      <w:r w:rsidRPr="00C27C13">
        <w:t>other MC systems, group regrouping containing groups with multiple MC systems can take place if:</w:t>
      </w:r>
    </w:p>
    <w:p w14:paraId="3074D9E4" w14:textId="77777777" w:rsidR="008D2684" w:rsidRDefault="008D2684" w:rsidP="008D2684">
      <w:pPr>
        <w:pStyle w:val="B2"/>
      </w:pPr>
      <w:r>
        <w:t>-</w:t>
      </w:r>
      <w:r>
        <w:tab/>
        <w:t>the MC service server (controlling role) for the regrouped group is the MC service server (controlling role) for all MC service groups involved in the regrouping; or</w:t>
      </w:r>
    </w:p>
    <w:p w14:paraId="0DD7CC42" w14:textId="77777777" w:rsidR="008D2684" w:rsidRDefault="008D2684" w:rsidP="008D2684">
      <w:pPr>
        <w:pStyle w:val="B2"/>
      </w:pPr>
      <w:r>
        <w:t>-</w:t>
      </w:r>
      <w:r>
        <w:tab/>
        <w:t>the MC service server (controlling role) for the regrouped group is an MC service server (controlling role) for at least one of the MC service groups involved in the regrouping; or</w:t>
      </w:r>
    </w:p>
    <w:p w14:paraId="2AC3BDF2" w14:textId="77777777" w:rsidR="008D2684" w:rsidRDefault="008D2684" w:rsidP="008D2684">
      <w:pPr>
        <w:pStyle w:val="B2"/>
      </w:pPr>
      <w:r>
        <w:t>-</w:t>
      </w:r>
      <w:r>
        <w:tab/>
        <w:t>the MC service server (controlling role) for the regrouped group is an MC service server homed by at least one of the MC service groups and the MC system of any involved MC service group allows floor control for the set of regrouped groups to be deferred to the MC service server (controlling role) of the temporary group.</w:t>
      </w:r>
    </w:p>
    <w:p w14:paraId="325AA8B5" w14:textId="77777777" w:rsidR="008D2684" w:rsidRPr="00C27C13" w:rsidRDefault="008D2684" w:rsidP="008D2684">
      <w:pPr>
        <w:pStyle w:val="B1"/>
      </w:pPr>
      <w:r>
        <w:t>-</w:t>
      </w:r>
      <w:r>
        <w:tab/>
      </w:r>
      <w:r w:rsidRPr="00C27C13">
        <w:t xml:space="preserve">If </w:t>
      </w:r>
      <w:r>
        <w:t xml:space="preserve">the </w:t>
      </w:r>
      <w:r w:rsidRPr="00C27C13">
        <w:t xml:space="preserve">policy of the MC system does not allow a temporary group to include groups from other MC systems, regrouping of groups with members spanning multiple MC </w:t>
      </w:r>
      <w:r>
        <w:t>systems can take place if:</w:t>
      </w:r>
    </w:p>
    <w:p w14:paraId="5B06FFA5" w14:textId="77777777" w:rsidR="008D2684" w:rsidRDefault="008D2684" w:rsidP="008D2684">
      <w:pPr>
        <w:pStyle w:val="B2"/>
      </w:pPr>
      <w:r w:rsidRPr="00C27C13">
        <w:t>-</w:t>
      </w:r>
      <w:r>
        <w:tab/>
      </w:r>
      <w:r w:rsidRPr="00C27C13">
        <w:t>the MC</w:t>
      </w:r>
      <w:r>
        <w:t xml:space="preserve"> service server (controlling role) for the regrouped group</w:t>
      </w:r>
      <w:r w:rsidRPr="00C27C13" w:rsidDel="00BE04D9">
        <w:t xml:space="preserve"> </w:t>
      </w:r>
      <w:r w:rsidRPr="00C27C13">
        <w:t xml:space="preserve">is the MC </w:t>
      </w:r>
      <w:r>
        <w:t>service server (controlling role)</w:t>
      </w:r>
      <w:r w:rsidRPr="00C27C13">
        <w:t xml:space="preserve"> for all MC</w:t>
      </w:r>
      <w:r>
        <w:t xml:space="preserve"> service</w:t>
      </w:r>
      <w:r w:rsidRPr="00C27C13">
        <w:t xml:space="preserve"> groups involved in the regrouping</w:t>
      </w:r>
      <w:r>
        <w:t>; or</w:t>
      </w:r>
    </w:p>
    <w:p w14:paraId="368A3941" w14:textId="77777777" w:rsidR="008D2684" w:rsidRPr="003E5F68" w:rsidRDefault="008D2684" w:rsidP="008D2684">
      <w:pPr>
        <w:pStyle w:val="B2"/>
      </w:pPr>
      <w:r>
        <w:lastRenderedPageBreak/>
        <w:t>-</w:t>
      </w:r>
      <w:r>
        <w:tab/>
        <w:t xml:space="preserve">the MC service server (controlling role) for the regrouped group is an MC service server (controlling role) for at least one of the MC service groups involved in the regrouping, </w:t>
      </w:r>
      <w:r w:rsidRPr="00B965AE">
        <w:t>and the MC service servers with the controlling roles for all of the groups that are regrouped are within the same MC system</w:t>
      </w:r>
      <w:r>
        <w:t>.</w:t>
      </w:r>
    </w:p>
    <w:p w14:paraId="6FC3440F" w14:textId="77777777" w:rsidR="008D2684" w:rsidRPr="003E5F68" w:rsidRDefault="008D2684" w:rsidP="008D2684">
      <w:pPr>
        <w:pStyle w:val="Heading3"/>
      </w:pPr>
      <w:bookmarkStart w:id="1877" w:name="_Toc468105444"/>
      <w:bookmarkStart w:id="1878" w:name="_Toc468110539"/>
      <w:bookmarkStart w:id="1879" w:name="_Toc424654480"/>
      <w:bookmarkStart w:id="1880" w:name="_Toc428365067"/>
      <w:bookmarkStart w:id="1881" w:name="_Toc433209723"/>
      <w:bookmarkStart w:id="1882" w:name="_Toc453260225"/>
      <w:bookmarkStart w:id="1883" w:name="_Toc453261112"/>
      <w:bookmarkStart w:id="1884" w:name="_Toc453279857"/>
      <w:bookmarkStart w:id="1885" w:name="_Toc459375195"/>
      <w:bookmarkStart w:id="1886" w:name="_Toc209617617"/>
      <w:r>
        <w:t>10.2</w:t>
      </w:r>
      <w:r w:rsidRPr="003E5F68">
        <w:t>.</w:t>
      </w:r>
      <w:r>
        <w:t>5</w:t>
      </w:r>
      <w:r w:rsidRPr="003E5F68">
        <w:tab/>
      </w:r>
      <w:r>
        <w:t>Membership and affiliation list query</w:t>
      </w:r>
      <w:bookmarkEnd w:id="1877"/>
      <w:bookmarkEnd w:id="1878"/>
      <w:bookmarkEnd w:id="1886"/>
    </w:p>
    <w:p w14:paraId="3116DE4C" w14:textId="77777777" w:rsidR="008D2684" w:rsidRPr="003E5F68" w:rsidRDefault="008D2684" w:rsidP="008D2684">
      <w:pPr>
        <w:pStyle w:val="Heading4"/>
      </w:pPr>
      <w:bookmarkStart w:id="1887" w:name="_Toc468105445"/>
      <w:bookmarkStart w:id="1888" w:name="_Toc468110540"/>
      <w:bookmarkStart w:id="1889" w:name="_Toc209617618"/>
      <w:r>
        <w:t>10.2</w:t>
      </w:r>
      <w:r w:rsidRPr="003E5F68">
        <w:t>.</w:t>
      </w:r>
      <w:r>
        <w:t>5</w:t>
      </w:r>
      <w:r w:rsidRPr="003E5F68">
        <w:t>.1</w:t>
      </w:r>
      <w:r w:rsidRPr="003E5F68">
        <w:tab/>
      </w:r>
      <w:r>
        <w:t>General</w:t>
      </w:r>
      <w:bookmarkEnd w:id="1887"/>
      <w:bookmarkEnd w:id="1888"/>
      <w:bookmarkEnd w:id="1889"/>
    </w:p>
    <w:p w14:paraId="555AE459" w14:textId="77777777" w:rsidR="008D2684" w:rsidRPr="003E5F68" w:rsidRDefault="008D2684" w:rsidP="008D2684">
      <w:r>
        <w:t>An MC service user can request the membership or affiliation list on an MC service group regardless the user</w:t>
      </w:r>
      <w:r w:rsidRPr="003E5F68">
        <w:t>'</w:t>
      </w:r>
      <w:r>
        <w:t>s group membership or affiliation</w:t>
      </w:r>
      <w:r w:rsidRPr="003E5F68">
        <w:t>.</w:t>
      </w:r>
    </w:p>
    <w:p w14:paraId="1AF702E6" w14:textId="77777777" w:rsidR="008D2684" w:rsidRPr="003E5F68" w:rsidRDefault="008D2684" w:rsidP="008D2684">
      <w:pPr>
        <w:pStyle w:val="Heading4"/>
      </w:pPr>
      <w:bookmarkStart w:id="1890" w:name="_Toc468105446"/>
      <w:bookmarkStart w:id="1891" w:name="_Toc468110541"/>
      <w:bookmarkStart w:id="1892" w:name="_Toc209617619"/>
      <w:r>
        <w:t>10.2</w:t>
      </w:r>
      <w:r w:rsidRPr="003E5F68">
        <w:t>.</w:t>
      </w:r>
      <w:r>
        <w:t>5</w:t>
      </w:r>
      <w:r w:rsidRPr="003E5F68">
        <w:t>.</w:t>
      </w:r>
      <w:r>
        <w:t>2</w:t>
      </w:r>
      <w:r w:rsidRPr="003E5F68">
        <w:tab/>
      </w:r>
      <w:r>
        <w:t>Procedure</w:t>
      </w:r>
      <w:bookmarkEnd w:id="1890"/>
      <w:bookmarkEnd w:id="1891"/>
      <w:bookmarkEnd w:id="1892"/>
    </w:p>
    <w:p w14:paraId="1136FFDC" w14:textId="77777777" w:rsidR="008D2684" w:rsidRDefault="008D2684" w:rsidP="008D2684">
      <w:r w:rsidRPr="003E5F68">
        <w:t>Figure </w:t>
      </w:r>
      <w:r>
        <w:t>10.2</w:t>
      </w:r>
      <w:r w:rsidRPr="003E5F68">
        <w:t>.</w:t>
      </w:r>
      <w:r>
        <w:t>5</w:t>
      </w:r>
      <w:r w:rsidRPr="003E5F68">
        <w:t>.</w:t>
      </w:r>
      <w:r>
        <w:t>2</w:t>
      </w:r>
      <w:r w:rsidRPr="003E5F68">
        <w:t xml:space="preserve">-1 below illustrates the </w:t>
      </w:r>
      <w:r>
        <w:t>membership or affiliation list query on an MC service group</w:t>
      </w:r>
      <w:r w:rsidRPr="003E5F68">
        <w:t xml:space="preserve">. </w:t>
      </w:r>
    </w:p>
    <w:p w14:paraId="06024749" w14:textId="77777777" w:rsidR="008D2684" w:rsidRDefault="008D2684" w:rsidP="008D2684">
      <w:pPr>
        <w:pStyle w:val="TH"/>
      </w:pPr>
      <w:r>
        <w:rPr>
          <w:lang w:eastAsia="zh-CN"/>
        </w:rPr>
        <w:object w:dxaOrig="6225" w:dyaOrig="3150" w14:anchorId="587BC5F8">
          <v:shape id="_x0000_i1083" type="#_x0000_t75" style="width:311.65pt;height:157.45pt" o:ole="">
            <v:imagedata r:id="rId127" o:title=""/>
          </v:shape>
          <o:OLEObject Type="Embed" ProgID="Visio.Drawing.11" ShapeID="_x0000_i1083" DrawAspect="Content" ObjectID="_1820231777" r:id="rId128"/>
        </w:object>
      </w:r>
    </w:p>
    <w:p w14:paraId="20755D04" w14:textId="77777777" w:rsidR="008D2684" w:rsidRPr="003E5F68" w:rsidRDefault="008D2684" w:rsidP="008D2684">
      <w:pPr>
        <w:pStyle w:val="TF"/>
      </w:pPr>
      <w:r w:rsidRPr="003E5F68">
        <w:t>Figure </w:t>
      </w:r>
      <w:r>
        <w:t>10.2</w:t>
      </w:r>
      <w:r w:rsidRPr="003E5F68">
        <w:t>.</w:t>
      </w:r>
      <w:r>
        <w:t>5</w:t>
      </w:r>
      <w:r w:rsidRPr="003E5F68">
        <w:t>.</w:t>
      </w:r>
      <w:r>
        <w:t>2</w:t>
      </w:r>
      <w:r w:rsidRPr="003E5F68">
        <w:t xml:space="preserve">-1: </w:t>
      </w:r>
      <w:r>
        <w:t>membership or affiliation list query</w:t>
      </w:r>
    </w:p>
    <w:p w14:paraId="517E1D59" w14:textId="1714448C" w:rsidR="008D2684" w:rsidRPr="003E5F68" w:rsidRDefault="008D2684" w:rsidP="008D2684">
      <w:pPr>
        <w:pStyle w:val="B1"/>
      </w:pPr>
      <w:r w:rsidRPr="003E5F68">
        <w:t>1.</w:t>
      </w:r>
      <w:r w:rsidRPr="003E5F68">
        <w:tab/>
        <w:t>The group mana</w:t>
      </w:r>
      <w:r>
        <w:t xml:space="preserve">gement client of the </w:t>
      </w:r>
      <w:bookmarkStart w:id="1893" w:name="OLE_LINK46"/>
      <w:r>
        <w:t>MC service</w:t>
      </w:r>
      <w:r w:rsidRPr="003E5F68">
        <w:t xml:space="preserve"> user </w:t>
      </w:r>
      <w:bookmarkEnd w:id="1893"/>
      <w:r>
        <w:t xml:space="preserve">requests the membership or affiliation list on the MC service group from </w:t>
      </w:r>
      <w:r w:rsidRPr="003E5F68">
        <w:t>the group management server</w:t>
      </w:r>
      <w:r>
        <w:t xml:space="preserve"> by sending a group information query request</w:t>
      </w:r>
      <w:r w:rsidRPr="003E5F68">
        <w:t>.</w:t>
      </w:r>
      <w:r>
        <w:t xml:space="preserve"> The </w:t>
      </w:r>
      <w:r w:rsidRPr="00726293">
        <w:t>query </w:t>
      </w:r>
      <w:r>
        <w:t>type is included.</w:t>
      </w:r>
    </w:p>
    <w:p w14:paraId="6E38B054" w14:textId="7F96688D" w:rsidR="008D2684" w:rsidRPr="003E5F68" w:rsidRDefault="008D2684" w:rsidP="008D2684">
      <w:pPr>
        <w:pStyle w:val="B1"/>
      </w:pPr>
      <w:r w:rsidRPr="003E5F68">
        <w:t>2.</w:t>
      </w:r>
      <w:r w:rsidRPr="003E5F68">
        <w:tab/>
        <w:t>The group management server checks whether</w:t>
      </w:r>
      <w:r>
        <w:t xml:space="preserve"> the MC service</w:t>
      </w:r>
      <w:r w:rsidRPr="003E5F68">
        <w:t xml:space="preserve"> user</w:t>
      </w:r>
      <w:r>
        <w:t xml:space="preserve"> is authorized to perform the query. If authorized, then the group management server retrieve</w:t>
      </w:r>
      <w:r w:rsidR="006F58E4">
        <w:t>s</w:t>
      </w:r>
      <w:r>
        <w:t xml:space="preserve"> the requested group information based on the query type</w:t>
      </w:r>
      <w:r w:rsidRPr="003E5F68">
        <w:t>.</w:t>
      </w:r>
    </w:p>
    <w:p w14:paraId="0FD16DEC" w14:textId="77777777" w:rsidR="008D2684" w:rsidRPr="003E5F68" w:rsidRDefault="008D2684" w:rsidP="008D2684">
      <w:pPr>
        <w:pStyle w:val="B1"/>
      </w:pPr>
      <w:r w:rsidRPr="003E5F68">
        <w:t>3.</w:t>
      </w:r>
      <w:r w:rsidRPr="003E5F68">
        <w:tab/>
        <w:t>The group management server</w:t>
      </w:r>
      <w:r>
        <w:t xml:space="preserve"> sends a group information query response including the retrieved group information to the group management client</w:t>
      </w:r>
      <w:r w:rsidRPr="003E5F68">
        <w:t>.</w:t>
      </w:r>
    </w:p>
    <w:p w14:paraId="70729D52" w14:textId="77777777" w:rsidR="008D2684" w:rsidRPr="00687D1B" w:rsidRDefault="008D2684" w:rsidP="008D2684">
      <w:pPr>
        <w:rPr>
          <w:lang w:eastAsia="zh-CN"/>
        </w:rPr>
      </w:pPr>
    </w:p>
    <w:p w14:paraId="780A4188" w14:textId="77777777" w:rsidR="008D2684" w:rsidRPr="003E5F68" w:rsidRDefault="008D2684" w:rsidP="008D2684">
      <w:pPr>
        <w:pStyle w:val="Heading3"/>
        <w:rPr>
          <w:lang w:eastAsia="zh-CN"/>
        </w:rPr>
      </w:pPr>
      <w:bookmarkStart w:id="1894" w:name="_Toc468105447"/>
      <w:bookmarkStart w:id="1895" w:name="_Toc468110542"/>
      <w:bookmarkStart w:id="1896" w:name="_Toc209617620"/>
      <w:r>
        <w:t>10.2</w:t>
      </w:r>
      <w:r w:rsidRPr="003E5F68">
        <w:t>.</w:t>
      </w:r>
      <w:r>
        <w:rPr>
          <w:lang w:eastAsia="zh-CN"/>
        </w:rPr>
        <w:t>6</w:t>
      </w:r>
      <w:r w:rsidRPr="003E5F68">
        <w:tab/>
        <w:t xml:space="preserve">Group </w:t>
      </w:r>
      <w:r>
        <w:rPr>
          <w:lang w:eastAsia="zh-CN"/>
        </w:rPr>
        <w:t>membership</w:t>
      </w:r>
      <w:bookmarkEnd w:id="1894"/>
      <w:bookmarkEnd w:id="1895"/>
      <w:bookmarkEnd w:id="1896"/>
    </w:p>
    <w:p w14:paraId="3C80EA3B" w14:textId="77777777" w:rsidR="008D2684" w:rsidRPr="003E5F68" w:rsidRDefault="008D2684" w:rsidP="008D2684">
      <w:pPr>
        <w:pStyle w:val="Heading4"/>
      </w:pPr>
      <w:bookmarkStart w:id="1897" w:name="_Toc468105448"/>
      <w:bookmarkStart w:id="1898" w:name="_Toc468110543"/>
      <w:bookmarkStart w:id="1899" w:name="_Toc209617621"/>
      <w:r w:rsidRPr="003E5F68">
        <w:t>10.</w:t>
      </w:r>
      <w:r>
        <w:rPr>
          <w:rFonts w:hint="eastAsia"/>
          <w:lang w:eastAsia="zh-CN"/>
        </w:rPr>
        <w:t>2</w:t>
      </w:r>
      <w:r w:rsidRPr="003E5F68">
        <w:rPr>
          <w:rFonts w:hint="eastAsia"/>
        </w:rPr>
        <w:t>.</w:t>
      </w:r>
      <w:r>
        <w:rPr>
          <w:lang w:eastAsia="zh-CN"/>
        </w:rPr>
        <w:t>6</w:t>
      </w:r>
      <w:r>
        <w:rPr>
          <w:rFonts w:hint="eastAsia"/>
        </w:rPr>
        <w:t>.</w:t>
      </w:r>
      <w:r>
        <w:rPr>
          <w:rFonts w:hint="eastAsia"/>
          <w:lang w:eastAsia="zh-CN"/>
        </w:rPr>
        <w:t>1</w:t>
      </w:r>
      <w:r w:rsidRPr="003E5F68">
        <w:tab/>
      </w:r>
      <w:r>
        <w:rPr>
          <w:rFonts w:hint="eastAsia"/>
          <w:lang w:eastAsia="zh-CN"/>
        </w:rPr>
        <w:t xml:space="preserve">Group </w:t>
      </w:r>
      <w:r>
        <w:rPr>
          <w:lang w:eastAsia="zh-CN"/>
        </w:rPr>
        <w:t>membership</w:t>
      </w:r>
      <w:r>
        <w:rPr>
          <w:rFonts w:hint="eastAsia"/>
          <w:lang w:eastAsia="zh-CN"/>
        </w:rPr>
        <w:t xml:space="preserve"> notification</w:t>
      </w:r>
      <w:bookmarkEnd w:id="1897"/>
      <w:bookmarkEnd w:id="1898"/>
      <w:bookmarkEnd w:id="1899"/>
    </w:p>
    <w:p w14:paraId="38A69B99" w14:textId="77777777" w:rsidR="008D2684" w:rsidRPr="000D6F1B" w:rsidRDefault="008D2684" w:rsidP="008D2684">
      <w:pPr>
        <w:rPr>
          <w:lang w:val="en-US" w:eastAsia="zh-CN"/>
        </w:rPr>
      </w:pPr>
      <w:r>
        <w:rPr>
          <w:lang w:val="en-US" w:eastAsia="zh-CN"/>
        </w:rPr>
        <w:t>Figure 10.2.6.1-1 illustrates the group membership notification operations to the MC service server</w:t>
      </w:r>
      <w:r>
        <w:rPr>
          <w:rFonts w:hint="eastAsia"/>
          <w:lang w:val="en-US" w:eastAsia="zh-CN"/>
        </w:rPr>
        <w:t>(s)</w:t>
      </w:r>
      <w:r>
        <w:rPr>
          <w:lang w:val="en-US" w:eastAsia="zh-CN"/>
        </w:rPr>
        <w:t xml:space="preserve"> and group management clients upon the group membership change at group management server.</w:t>
      </w:r>
    </w:p>
    <w:p w14:paraId="6AABFEF7" w14:textId="77777777" w:rsidR="008D2684" w:rsidRPr="003E5F68" w:rsidRDefault="008D2684" w:rsidP="008D2684">
      <w:r w:rsidRPr="003E5F68">
        <w:t>Pre-conditions:</w:t>
      </w:r>
    </w:p>
    <w:p w14:paraId="63614762" w14:textId="77777777" w:rsidR="008D2684" w:rsidRPr="0092493B" w:rsidRDefault="008D2684" w:rsidP="008D2684">
      <w:pPr>
        <w:pStyle w:val="B1"/>
        <w:rPr>
          <w:lang w:eastAsia="zh-CN"/>
        </w:rPr>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rPr>
          <w:rFonts w:hint="eastAsia"/>
          <w:lang w:eastAsia="zh-CN"/>
        </w:rPr>
        <w:t>.</w:t>
      </w:r>
    </w:p>
    <w:p w14:paraId="25FC6BE5" w14:textId="77777777" w:rsidR="008D2684" w:rsidRPr="003E5F68" w:rsidRDefault="008D2684" w:rsidP="008D2684">
      <w:pPr>
        <w:pStyle w:val="TH"/>
      </w:pPr>
      <w:r>
        <w:object w:dxaOrig="6536" w:dyaOrig="3305" w14:anchorId="1F66A831">
          <v:shape id="_x0000_i1084" type="#_x0000_t75" style="width:326.7pt;height:163.9pt" o:ole="">
            <v:imagedata r:id="rId129" o:title=""/>
          </v:shape>
          <o:OLEObject Type="Embed" ProgID="Visio.Drawing.11" ShapeID="_x0000_i1084" DrawAspect="Content" ObjectID="_1820231778" r:id="rId130"/>
        </w:object>
      </w:r>
    </w:p>
    <w:p w14:paraId="5FC3FC3E" w14:textId="77777777" w:rsidR="008D2684" w:rsidRPr="003E5F68" w:rsidRDefault="008D2684" w:rsidP="008D2684">
      <w:pPr>
        <w:pStyle w:val="TF"/>
        <w:rPr>
          <w:lang w:eastAsia="zh-CN"/>
        </w:rPr>
      </w:pPr>
      <w:r w:rsidRPr="003E5F68">
        <w:t>Figure 10.</w:t>
      </w:r>
      <w:r>
        <w:rPr>
          <w:rFonts w:hint="eastAsia"/>
          <w:lang w:eastAsia="zh-CN"/>
        </w:rPr>
        <w:t>2</w:t>
      </w:r>
      <w:r w:rsidRPr="003E5F68">
        <w:rPr>
          <w:rFonts w:hint="eastAsia"/>
          <w:lang w:eastAsia="zh-CN"/>
        </w:rPr>
        <w:t>.</w:t>
      </w:r>
      <w:r>
        <w:rPr>
          <w:lang w:eastAsia="zh-CN"/>
        </w:rPr>
        <w:t>6</w:t>
      </w:r>
      <w:r w:rsidRPr="003E5F68">
        <w:rPr>
          <w:rFonts w:hint="eastAsia"/>
          <w:lang w:eastAsia="zh-CN"/>
        </w:rPr>
        <w:t>.</w:t>
      </w:r>
      <w:r>
        <w:rPr>
          <w:rFonts w:hint="eastAsia"/>
          <w:lang w:eastAsia="zh-CN"/>
        </w:rPr>
        <w:t>1</w:t>
      </w:r>
      <w:r w:rsidRPr="003E5F68">
        <w:t xml:space="preserve">-1: </w:t>
      </w:r>
      <w:r>
        <w:rPr>
          <w:rFonts w:hint="eastAsia"/>
          <w:lang w:eastAsia="zh-CN"/>
        </w:rPr>
        <w:t xml:space="preserve">group </w:t>
      </w:r>
      <w:r>
        <w:rPr>
          <w:lang w:eastAsia="zh-CN"/>
        </w:rPr>
        <w:t>membership</w:t>
      </w:r>
      <w:r>
        <w:rPr>
          <w:rFonts w:hint="eastAsia"/>
          <w:lang w:eastAsia="zh-CN"/>
        </w:rPr>
        <w:t xml:space="preserve"> notification</w:t>
      </w:r>
    </w:p>
    <w:p w14:paraId="7CB0BE5F" w14:textId="77777777" w:rsidR="008D2684" w:rsidRDefault="008D2684" w:rsidP="008D2684">
      <w:pPr>
        <w:pStyle w:val="B1"/>
        <w:rPr>
          <w:lang w:eastAsia="zh-CN"/>
        </w:rPr>
      </w:pPr>
      <w:r w:rsidRPr="003E5F68">
        <w:rPr>
          <w:lang w:eastAsia="zh-CN"/>
        </w:rPr>
        <w:t>1.</w:t>
      </w:r>
      <w:r w:rsidRPr="003E5F68">
        <w:rPr>
          <w:lang w:eastAsia="zh-CN"/>
        </w:rPr>
        <w:tab/>
      </w:r>
      <w:r>
        <w:rPr>
          <w:rFonts w:hint="eastAsia"/>
          <w:lang w:eastAsia="zh-CN"/>
        </w:rPr>
        <w:t>The member</w:t>
      </w:r>
      <w:r>
        <w:rPr>
          <w:lang w:eastAsia="zh-CN"/>
        </w:rPr>
        <w:t>ship</w:t>
      </w:r>
      <w:r>
        <w:rPr>
          <w:rFonts w:hint="eastAsia"/>
          <w:lang w:eastAsia="zh-CN"/>
        </w:rPr>
        <w:t xml:space="preserve"> of a </w:t>
      </w:r>
      <w:r w:rsidRPr="006D7CE7">
        <w:t xml:space="preserve">specific </w:t>
      </w:r>
      <w:r>
        <w:t>MC service</w:t>
      </w:r>
      <w:r w:rsidRPr="006D7CE7">
        <w:t xml:space="preserve"> </w:t>
      </w:r>
      <w:r>
        <w:t>group</w:t>
      </w:r>
      <w:r>
        <w:rPr>
          <w:rFonts w:hint="eastAsia"/>
          <w:lang w:eastAsia="zh-CN"/>
        </w:rPr>
        <w:t xml:space="preserve"> is changed at group management server.</w:t>
      </w:r>
    </w:p>
    <w:p w14:paraId="23843946" w14:textId="77777777" w:rsidR="008D2684" w:rsidRDefault="008D2684" w:rsidP="008D2684">
      <w:pPr>
        <w:pStyle w:val="B1"/>
        <w:rPr>
          <w:lang w:eastAsia="zh-CN"/>
        </w:rPr>
      </w:pPr>
      <w:r>
        <w:rPr>
          <w:rFonts w:hint="eastAsia"/>
          <w:lang w:eastAsia="zh-CN"/>
        </w:rPr>
        <w:t>2.</w:t>
      </w:r>
      <w:r>
        <w:rPr>
          <w:rFonts w:hint="eastAsia"/>
          <w:lang w:eastAsia="zh-CN"/>
        </w:rPr>
        <w:tab/>
      </w:r>
      <w:r>
        <w:rPr>
          <w:lang w:eastAsia="zh-CN"/>
        </w:rPr>
        <w:t>The group management server notifies the MC service server</w:t>
      </w:r>
      <w:r>
        <w:rPr>
          <w:rFonts w:hint="eastAsia"/>
          <w:lang w:eastAsia="zh-CN"/>
        </w:rPr>
        <w:t>(s)</w:t>
      </w:r>
      <w:r>
        <w:rPr>
          <w:lang w:eastAsia="zh-CN"/>
        </w:rPr>
        <w:t xml:space="preserve"> </w:t>
      </w:r>
      <w:r w:rsidRPr="00774833">
        <w:rPr>
          <w:lang w:eastAsia="zh-CN"/>
        </w:rPr>
        <w:t xml:space="preserve">regarding the group </w:t>
      </w:r>
      <w:r>
        <w:rPr>
          <w:lang w:eastAsia="zh-CN"/>
        </w:rPr>
        <w:t>membership change</w:t>
      </w:r>
      <w:r w:rsidRPr="00774833">
        <w:rPr>
          <w:lang w:eastAsia="zh-CN"/>
        </w:rPr>
        <w:t xml:space="preserve"> with the information of the</w:t>
      </w:r>
      <w:r>
        <w:rPr>
          <w:lang w:eastAsia="zh-CN"/>
        </w:rPr>
        <w:t xml:space="preserve"> updated</w:t>
      </w:r>
      <w:r w:rsidRPr="00774833">
        <w:rPr>
          <w:lang w:eastAsia="zh-CN"/>
        </w:rPr>
        <w:t xml:space="preserve"> group members.</w:t>
      </w:r>
    </w:p>
    <w:p w14:paraId="22960886" w14:textId="77777777" w:rsidR="008D2684" w:rsidRPr="00F5178B" w:rsidRDefault="008D2684" w:rsidP="008D2684">
      <w:pPr>
        <w:pStyle w:val="B1"/>
        <w:rPr>
          <w:lang w:eastAsia="zh-CN"/>
        </w:rPr>
      </w:pPr>
      <w:r>
        <w:rPr>
          <w:lang w:eastAsia="zh-CN"/>
        </w:rPr>
        <w:t>3.</w:t>
      </w:r>
      <w:r>
        <w:rPr>
          <w:lang w:eastAsia="zh-CN"/>
        </w:rPr>
        <w:tab/>
      </w:r>
      <w:r w:rsidRPr="00F5178B">
        <w:rPr>
          <w:lang w:eastAsia="zh-CN"/>
        </w:rPr>
        <w:t>The group management server updates the group management clients of the MC service users who have been added</w:t>
      </w:r>
      <w:r>
        <w:rPr>
          <w:rFonts w:hint="eastAsia"/>
          <w:lang w:eastAsia="zh-CN"/>
        </w:rPr>
        <w:t xml:space="preserve"> to</w:t>
      </w:r>
      <w:r w:rsidRPr="00F5178B">
        <w:rPr>
          <w:lang w:eastAsia="zh-CN"/>
        </w:rPr>
        <w:t xml:space="preserve"> or removed from the group</w:t>
      </w:r>
      <w:r>
        <w:rPr>
          <w:rFonts w:hint="eastAsia"/>
          <w:lang w:eastAsia="zh-CN"/>
        </w:rPr>
        <w:t>.</w:t>
      </w:r>
    </w:p>
    <w:p w14:paraId="70D1CB34" w14:textId="77777777" w:rsidR="008D2684" w:rsidRDefault="008D2684" w:rsidP="008D2684">
      <w:pPr>
        <w:pStyle w:val="B1"/>
        <w:rPr>
          <w:lang w:eastAsia="zh-CN"/>
        </w:rPr>
      </w:pPr>
      <w:r>
        <w:rPr>
          <w:lang w:eastAsia="zh-CN"/>
        </w:rPr>
        <w:t>4</w:t>
      </w:r>
      <w:r w:rsidRPr="003E5F68">
        <w:rPr>
          <w:lang w:eastAsia="zh-CN"/>
        </w:rPr>
        <w:t>.</w:t>
      </w:r>
      <w:r w:rsidRPr="003E5F68">
        <w:rPr>
          <w:lang w:eastAsia="zh-CN"/>
        </w:rPr>
        <w:tab/>
      </w:r>
      <w:r w:rsidRPr="006D6C46">
        <w:rPr>
          <w:lang w:eastAsia="zh-CN"/>
        </w:rPr>
        <w:t xml:space="preserve">The group management </w:t>
      </w:r>
      <w:r w:rsidRPr="006D6C46">
        <w:rPr>
          <w:rFonts w:hint="eastAsia"/>
          <w:lang w:eastAsia="zh-CN"/>
        </w:rPr>
        <w:t>client</w:t>
      </w:r>
      <w:r w:rsidRPr="006D6C46">
        <w:rPr>
          <w:lang w:eastAsia="zh-CN"/>
        </w:rPr>
        <w:t xml:space="preserve"> request</w:t>
      </w:r>
      <w:r>
        <w:rPr>
          <w:rFonts w:hint="eastAsia"/>
          <w:lang w:eastAsia="zh-CN"/>
        </w:rPr>
        <w:t>s</w:t>
      </w:r>
      <w:r w:rsidRPr="006D6C46">
        <w:rPr>
          <w:lang w:eastAsia="zh-CN"/>
        </w:rPr>
        <w:t xml:space="preserve"> </w:t>
      </w:r>
      <w:r w:rsidRPr="006D6C46">
        <w:rPr>
          <w:rFonts w:hint="eastAsia"/>
          <w:lang w:eastAsia="zh-CN"/>
        </w:rPr>
        <w:t xml:space="preserve">to </w:t>
      </w:r>
      <w:r>
        <w:rPr>
          <w:rFonts w:hint="eastAsia"/>
          <w:lang w:eastAsia="zh-CN"/>
        </w:rPr>
        <w:t>retrieve</w:t>
      </w:r>
      <w:r w:rsidRPr="006D6C46">
        <w:rPr>
          <w:rFonts w:hint="eastAsia"/>
          <w:lang w:eastAsia="zh-CN"/>
        </w:rPr>
        <w:t xml:space="preserve"> the </w:t>
      </w:r>
      <w:r w:rsidRPr="006D6C46">
        <w:rPr>
          <w:lang w:eastAsia="zh-CN"/>
        </w:rPr>
        <w:t xml:space="preserve">relevant </w:t>
      </w:r>
      <w:r w:rsidRPr="006D6C46">
        <w:rPr>
          <w:rFonts w:hint="eastAsia"/>
          <w:lang w:eastAsia="zh-CN"/>
        </w:rPr>
        <w:t>g</w:t>
      </w:r>
      <w:r w:rsidRPr="006D6C46">
        <w:rPr>
          <w:lang w:eastAsia="zh-CN"/>
        </w:rPr>
        <w:t xml:space="preserve">roup configurations </w:t>
      </w:r>
      <w:r w:rsidRPr="006D6C46">
        <w:rPr>
          <w:rFonts w:hint="eastAsia"/>
          <w:lang w:eastAsia="zh-CN"/>
        </w:rPr>
        <w:t>from group management server</w:t>
      </w:r>
      <w:r>
        <w:rPr>
          <w:rFonts w:hint="eastAsia"/>
          <w:lang w:eastAsia="zh-CN"/>
        </w:rPr>
        <w:t xml:space="preserve"> by </w:t>
      </w:r>
      <w:r w:rsidRPr="006D6C46">
        <w:rPr>
          <w:lang w:eastAsia="zh-CN"/>
        </w:rPr>
        <w:t xml:space="preserve">procedure defined in </w:t>
      </w:r>
      <w:r>
        <w:rPr>
          <w:lang w:eastAsia="zh-CN"/>
        </w:rPr>
        <w:t>subclause </w:t>
      </w:r>
      <w:r w:rsidRPr="006D6C46">
        <w:rPr>
          <w:lang w:eastAsia="zh-CN"/>
        </w:rPr>
        <w:t>10.1.5.2</w:t>
      </w:r>
      <w:r>
        <w:rPr>
          <w:rFonts w:hint="eastAsia"/>
          <w:lang w:eastAsia="zh-CN"/>
        </w:rPr>
        <w:t>, if the user is added to the group. If the user is deleted from the group, the locally stored group configurations in the MC service UE may be removed.</w:t>
      </w:r>
    </w:p>
    <w:p w14:paraId="3B6D7184" w14:textId="77777777" w:rsidR="008D2684" w:rsidRPr="003E5F68" w:rsidRDefault="008D2684" w:rsidP="008D2684">
      <w:pPr>
        <w:pStyle w:val="Heading4"/>
        <w:rPr>
          <w:lang w:eastAsia="zh-CN"/>
        </w:rPr>
      </w:pPr>
      <w:bookmarkStart w:id="1900" w:name="_Toc468105449"/>
      <w:bookmarkStart w:id="1901" w:name="_Toc468110544"/>
      <w:bookmarkStart w:id="1902" w:name="_Toc209617622"/>
      <w:r>
        <w:t>10.2</w:t>
      </w:r>
      <w:r w:rsidRPr="003E5F68">
        <w:t>.</w:t>
      </w:r>
      <w:r>
        <w:t>6</w:t>
      </w:r>
      <w:r>
        <w:rPr>
          <w:rFonts w:hint="eastAsia"/>
        </w:rPr>
        <w:t>.2</w:t>
      </w:r>
      <w:r w:rsidRPr="003E5F68">
        <w:tab/>
        <w:t xml:space="preserve">Group </w:t>
      </w:r>
      <w:r>
        <w:t xml:space="preserve">membership </w:t>
      </w:r>
      <w:r>
        <w:rPr>
          <w:rFonts w:hint="eastAsia"/>
        </w:rPr>
        <w:t>updat</w:t>
      </w:r>
      <w:r>
        <w:t>e</w:t>
      </w:r>
      <w:r>
        <w:rPr>
          <w:rFonts w:hint="eastAsia"/>
          <w:lang w:eastAsia="zh-CN"/>
        </w:rPr>
        <w:t xml:space="preserve"> by authorized user</w:t>
      </w:r>
      <w:bookmarkEnd w:id="1900"/>
      <w:bookmarkEnd w:id="1901"/>
      <w:bookmarkEnd w:id="1902"/>
    </w:p>
    <w:p w14:paraId="70A8B6E2" w14:textId="77777777" w:rsidR="008D2684" w:rsidRPr="003E5F68" w:rsidRDefault="008D2684" w:rsidP="008D2684">
      <w:pPr>
        <w:spacing w:after="240"/>
        <w:rPr>
          <w:lang w:eastAsia="zh-CN"/>
        </w:rPr>
      </w:pPr>
      <w:r w:rsidRPr="00286229">
        <w:rPr>
          <w:lang w:eastAsia="zh-CN"/>
        </w:rPr>
        <w:t>Figure 10.2.</w:t>
      </w:r>
      <w:r>
        <w:rPr>
          <w:lang w:eastAsia="zh-CN"/>
        </w:rPr>
        <w:t>6.2</w:t>
      </w:r>
      <w:r w:rsidRPr="00286229">
        <w:rPr>
          <w:lang w:eastAsia="zh-CN"/>
        </w:rPr>
        <w:t xml:space="preserve">-1 below illustrates the group </w:t>
      </w:r>
      <w:r>
        <w:rPr>
          <w:lang w:eastAsia="zh-CN"/>
        </w:rPr>
        <w:t>membership update</w:t>
      </w:r>
      <w:r w:rsidRPr="00286229">
        <w:rPr>
          <w:lang w:eastAsia="zh-CN"/>
        </w:rPr>
        <w:t xml:space="preserve"> operations by </w:t>
      </w:r>
      <w:r>
        <w:rPr>
          <w:lang w:eastAsia="zh-CN"/>
        </w:rPr>
        <w:t xml:space="preserve">an </w:t>
      </w:r>
      <w:r w:rsidRPr="00286229">
        <w:rPr>
          <w:lang w:eastAsia="zh-CN"/>
        </w:rPr>
        <w:t xml:space="preserve">authorized </w:t>
      </w:r>
      <w:r>
        <w:rPr>
          <w:lang w:eastAsia="zh-CN"/>
        </w:rPr>
        <w:t>u</w:t>
      </w:r>
      <w:r w:rsidRPr="00286229">
        <w:rPr>
          <w:lang w:eastAsia="zh-CN"/>
        </w:rPr>
        <w:t>ser/</w:t>
      </w:r>
      <w:r>
        <w:rPr>
          <w:lang w:eastAsia="zh-CN"/>
        </w:rPr>
        <w:t>a</w:t>
      </w:r>
      <w:r w:rsidRPr="00286229">
        <w:rPr>
          <w:lang w:eastAsia="zh-CN"/>
        </w:rPr>
        <w:t>dministrator</w:t>
      </w:r>
      <w:r>
        <w:rPr>
          <w:lang w:eastAsia="zh-CN"/>
        </w:rPr>
        <w:t>/dispatcher</w:t>
      </w:r>
      <w:r w:rsidRPr="00286229">
        <w:rPr>
          <w:lang w:eastAsia="zh-CN"/>
        </w:rPr>
        <w:t xml:space="preserve"> to </w:t>
      </w:r>
      <w:r>
        <w:rPr>
          <w:lang w:eastAsia="zh-CN"/>
        </w:rPr>
        <w:t>change</w:t>
      </w:r>
      <w:r w:rsidRPr="00286229">
        <w:rPr>
          <w:lang w:eastAsia="zh-CN"/>
        </w:rPr>
        <w:t xml:space="preserve"> </w:t>
      </w:r>
      <w:r>
        <w:rPr>
          <w:lang w:eastAsia="zh-CN"/>
        </w:rPr>
        <w:t xml:space="preserve">the membership </w:t>
      </w:r>
      <w:r w:rsidRPr="00286229">
        <w:rPr>
          <w:lang w:eastAsia="zh-CN"/>
        </w:rPr>
        <w:t xml:space="preserve">a </w:t>
      </w:r>
      <w:r>
        <w:rPr>
          <w:lang w:eastAsia="zh-CN"/>
        </w:rPr>
        <w:t xml:space="preserve">MC service </w:t>
      </w:r>
      <w:r w:rsidRPr="00286229">
        <w:rPr>
          <w:lang w:eastAsia="zh-CN"/>
        </w:rPr>
        <w:t>group</w:t>
      </w:r>
      <w:r>
        <w:rPr>
          <w:lang w:eastAsia="zh-CN"/>
        </w:rPr>
        <w:t xml:space="preserve"> (e.g. to add or delete group members)</w:t>
      </w:r>
      <w:r w:rsidRPr="00286229">
        <w:rPr>
          <w:lang w:eastAsia="zh-CN"/>
        </w:rPr>
        <w:t>.</w:t>
      </w:r>
    </w:p>
    <w:p w14:paraId="137CE574" w14:textId="77777777" w:rsidR="008D2684" w:rsidRPr="003E5F68" w:rsidRDefault="008D2684" w:rsidP="008D2684">
      <w:pPr>
        <w:spacing w:after="240"/>
        <w:rPr>
          <w:lang w:eastAsia="zh-CN"/>
        </w:rPr>
      </w:pPr>
      <w:r w:rsidRPr="003E5F68">
        <w:rPr>
          <w:lang w:eastAsia="zh-CN"/>
        </w:rPr>
        <w:t>Pre-conditions:</w:t>
      </w:r>
    </w:p>
    <w:p w14:paraId="397B559A" w14:textId="77777777" w:rsidR="008D2684" w:rsidRPr="003E5F68" w:rsidRDefault="008D2684" w:rsidP="008D2684">
      <w:pPr>
        <w:pStyle w:val="B1"/>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t>;</w:t>
      </w:r>
    </w:p>
    <w:p w14:paraId="4B8FD334" w14:textId="77777777" w:rsidR="008D2684" w:rsidRPr="003E5F68" w:rsidRDefault="008D2684" w:rsidP="008D2684">
      <w:pPr>
        <w:pStyle w:val="B1"/>
        <w:rPr>
          <w:lang w:eastAsia="zh-CN"/>
        </w:rPr>
      </w:pPr>
      <w:r>
        <w:t>2.</w:t>
      </w:r>
      <w:r>
        <w:tab/>
        <w:t>The initiator of this operation is aware of the current group membership of the MC service group</w:t>
      </w:r>
      <w:r>
        <w:rPr>
          <w:rFonts w:hint="eastAsia"/>
          <w:lang w:eastAsia="zh-CN"/>
        </w:rPr>
        <w:t>;</w:t>
      </w:r>
    </w:p>
    <w:p w14:paraId="67A65F0F" w14:textId="77777777" w:rsidR="008D2684" w:rsidRPr="000D6F1B" w:rsidRDefault="008D2684" w:rsidP="008D2684">
      <w:pPr>
        <w:pStyle w:val="B1"/>
        <w:rPr>
          <w:lang w:eastAsia="zh-CN"/>
        </w:rPr>
      </w:pPr>
      <w:r>
        <w:rPr>
          <w:lang w:eastAsia="zh-CN"/>
        </w:rPr>
        <w:t>3</w:t>
      </w:r>
      <w:r w:rsidRPr="003E5F68">
        <w:rPr>
          <w:lang w:eastAsia="zh-CN"/>
        </w:rPr>
        <w:t>.</w:t>
      </w:r>
      <w:r w:rsidRPr="003E5F68">
        <w:rPr>
          <w:lang w:eastAsia="zh-CN"/>
        </w:rPr>
        <w:tab/>
      </w:r>
      <w:r w:rsidRPr="000D6F1B">
        <w:rPr>
          <w:lang w:eastAsia="zh-CN"/>
        </w:rPr>
        <w:t xml:space="preserve">The </w:t>
      </w:r>
      <w:r>
        <w:rPr>
          <w:lang w:eastAsia="zh-CN"/>
        </w:rPr>
        <w:t>A</w:t>
      </w:r>
      <w:r w:rsidRPr="000D6F1B">
        <w:rPr>
          <w:lang w:eastAsia="zh-CN"/>
        </w:rPr>
        <w:t>dministrator/</w:t>
      </w:r>
      <w:r>
        <w:rPr>
          <w:lang w:eastAsia="zh-CN"/>
        </w:rPr>
        <w:t>dispatcher/</w:t>
      </w:r>
      <w:r w:rsidRPr="000D6F1B">
        <w:rPr>
          <w:lang w:eastAsia="zh-CN"/>
        </w:rPr>
        <w:t xml:space="preserve">authorized user is aware of the users' identities which will be </w:t>
      </w:r>
      <w:r>
        <w:rPr>
          <w:lang w:eastAsia="zh-CN"/>
        </w:rPr>
        <w:t>adde</w:t>
      </w:r>
      <w:r w:rsidRPr="000D6F1B">
        <w:rPr>
          <w:lang w:eastAsia="zh-CN"/>
        </w:rPr>
        <w:t xml:space="preserve">d to </w:t>
      </w:r>
      <w:r>
        <w:rPr>
          <w:lang w:eastAsia="zh-CN"/>
        </w:rPr>
        <w:t xml:space="preserve">or deleted </w:t>
      </w:r>
      <w:r w:rsidRPr="000D6F1B">
        <w:rPr>
          <w:lang w:eastAsia="zh-CN"/>
        </w:rPr>
        <w:t>fr</w:t>
      </w:r>
      <w:r>
        <w:rPr>
          <w:rFonts w:hint="eastAsia"/>
          <w:lang w:eastAsia="zh-CN"/>
        </w:rPr>
        <w:t>o</w:t>
      </w:r>
      <w:r w:rsidRPr="000D6F1B">
        <w:rPr>
          <w:lang w:eastAsia="zh-CN"/>
        </w:rPr>
        <w:t xml:space="preserve">m the </w:t>
      </w:r>
      <w:r>
        <w:rPr>
          <w:lang w:eastAsia="zh-CN"/>
        </w:rPr>
        <w:t>MC service</w:t>
      </w:r>
      <w:r w:rsidRPr="000D6F1B">
        <w:rPr>
          <w:lang w:eastAsia="zh-CN"/>
        </w:rPr>
        <w:t xml:space="preserve"> group</w:t>
      </w:r>
      <w:r w:rsidRPr="003E5F68">
        <w:rPr>
          <w:lang w:eastAsia="zh-CN"/>
        </w:rPr>
        <w:t>.</w:t>
      </w:r>
    </w:p>
    <w:p w14:paraId="7499B53D" w14:textId="77777777" w:rsidR="008D2684" w:rsidRDefault="008D2684" w:rsidP="008D2684">
      <w:pPr>
        <w:pStyle w:val="TH"/>
        <w:rPr>
          <w:lang w:eastAsia="zh-CN"/>
        </w:rPr>
      </w:pPr>
      <w:r>
        <w:object w:dxaOrig="7970" w:dyaOrig="4385" w14:anchorId="404F2542">
          <v:shape id="_x0000_i1085" type="#_x0000_t75" style="width:398.7pt;height:218.15pt" o:ole="">
            <v:imagedata r:id="rId131" o:title=""/>
          </v:shape>
          <o:OLEObject Type="Embed" ProgID="Visio.Drawing.11" ShapeID="_x0000_i1085" DrawAspect="Content" ObjectID="_1820231779" r:id="rId132"/>
        </w:object>
      </w:r>
    </w:p>
    <w:p w14:paraId="47CAC97D"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6</w:t>
      </w:r>
      <w:r>
        <w:rPr>
          <w:rFonts w:hint="eastAsia"/>
          <w:lang w:eastAsia="zh-CN"/>
        </w:rPr>
        <w:t>.2</w:t>
      </w:r>
      <w:r>
        <w:t>-</w:t>
      </w:r>
      <w:r>
        <w:rPr>
          <w:rFonts w:hint="eastAsia"/>
          <w:lang w:eastAsia="zh-CN"/>
        </w:rPr>
        <w:t>1</w:t>
      </w:r>
      <w:r w:rsidRPr="003E5F68">
        <w:t>:</w:t>
      </w:r>
      <w:r w:rsidRPr="003E5F68">
        <w:rPr>
          <w:lang w:eastAsia="zh-CN"/>
        </w:rPr>
        <w:t xml:space="preserve"> Group </w:t>
      </w:r>
      <w:r>
        <w:rPr>
          <w:lang w:eastAsia="zh-CN"/>
        </w:rPr>
        <w:t xml:space="preserve">membership </w:t>
      </w:r>
      <w:r>
        <w:rPr>
          <w:rFonts w:hint="eastAsia"/>
          <w:lang w:eastAsia="zh-CN"/>
        </w:rPr>
        <w:t>update by authorized user</w:t>
      </w:r>
    </w:p>
    <w:p w14:paraId="49A0A2A4"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user requests group </w:t>
      </w:r>
      <w:r>
        <w:rPr>
          <w:lang w:eastAsia="zh-CN"/>
        </w:rPr>
        <w:t xml:space="preserve">membership </w:t>
      </w:r>
      <w:r>
        <w:rPr>
          <w:rFonts w:hint="eastAsia"/>
          <w:lang w:eastAsia="zh-CN"/>
        </w:rPr>
        <w:t>update</w:t>
      </w:r>
      <w:r w:rsidRPr="003E5F68">
        <w:rPr>
          <w:lang w:eastAsia="zh-CN"/>
        </w:rPr>
        <w:t xml:space="preserve"> operation to the group management server.</w:t>
      </w:r>
    </w:p>
    <w:p w14:paraId="328C4C70" w14:textId="77777777" w:rsidR="008D2684" w:rsidRPr="003E5F68" w:rsidRDefault="008D2684" w:rsidP="008D2684">
      <w:pPr>
        <w:pStyle w:val="B1"/>
        <w:rPr>
          <w:lang w:eastAsia="zh-CN"/>
        </w:rPr>
      </w:pPr>
      <w:r>
        <w:rPr>
          <w:lang w:eastAsia="zh-CN"/>
        </w:rPr>
        <w:t>2.</w:t>
      </w:r>
      <w:r>
        <w:rPr>
          <w:lang w:eastAsia="zh-CN"/>
        </w:rPr>
        <w:tab/>
      </w:r>
      <w:r>
        <w:rPr>
          <w:rFonts w:hint="eastAsia"/>
          <w:lang w:eastAsia="zh-CN"/>
        </w:rPr>
        <w:t>T</w:t>
      </w:r>
      <w:r w:rsidRPr="003E5F68">
        <w:rPr>
          <w:lang w:eastAsia="zh-CN"/>
        </w:rPr>
        <w:t xml:space="preserve">he group management server </w:t>
      </w:r>
      <w:r>
        <w:rPr>
          <w:rFonts w:hint="eastAsia"/>
          <w:lang w:eastAsia="zh-CN"/>
        </w:rPr>
        <w:t>update</w:t>
      </w:r>
      <w:r w:rsidRPr="003E5F68">
        <w:rPr>
          <w:lang w:eastAsia="zh-CN"/>
        </w:rPr>
        <w:t xml:space="preserve">s the </w:t>
      </w:r>
      <w:r>
        <w:rPr>
          <w:rFonts w:hint="eastAsia"/>
          <w:lang w:eastAsia="zh-CN"/>
        </w:rPr>
        <w:t xml:space="preserve">group </w:t>
      </w:r>
      <w:r>
        <w:rPr>
          <w:lang w:eastAsia="zh-CN"/>
        </w:rPr>
        <w:t xml:space="preserve">membership </w:t>
      </w:r>
      <w:r w:rsidRPr="003E5F68">
        <w:rPr>
          <w:lang w:eastAsia="zh-CN"/>
        </w:rPr>
        <w:t>information.</w:t>
      </w:r>
      <w:r w:rsidRPr="003E5F68">
        <w:rPr>
          <w:rFonts w:hint="eastAsia"/>
          <w:lang w:eastAsia="zh-CN"/>
        </w:rPr>
        <w:t xml:space="preserve"> The group management server </w:t>
      </w:r>
      <w:r>
        <w:rPr>
          <w:rFonts w:hint="eastAsia"/>
          <w:lang w:eastAsia="zh-CN"/>
        </w:rPr>
        <w:t xml:space="preserve">may </w:t>
      </w:r>
      <w:r w:rsidRPr="003E5F68">
        <w:rPr>
          <w:rFonts w:hint="eastAsia"/>
          <w:lang w:eastAsia="zh-CN"/>
        </w:rPr>
        <w:t xml:space="preserve">perform the check on the maximum limit of the total number </w:t>
      </w:r>
      <w:r w:rsidRPr="00032605">
        <w:rPr>
          <w:rFonts w:hint="eastAsia"/>
          <w:lang w:eastAsia="zh-CN"/>
        </w:rPr>
        <w:t>(N</w:t>
      </w:r>
      <w:r>
        <w:rPr>
          <w:rFonts w:hint="eastAsia"/>
          <w:lang w:eastAsia="zh-CN"/>
        </w:rPr>
        <w:t>c6</w:t>
      </w:r>
      <w:r w:rsidRPr="00032605">
        <w:rPr>
          <w:rFonts w:hint="eastAsia"/>
          <w:lang w:eastAsia="zh-CN"/>
        </w:rPr>
        <w:t>)</w:t>
      </w:r>
      <w:r w:rsidRPr="003E5F68">
        <w:rPr>
          <w:rFonts w:hint="eastAsia"/>
          <w:lang w:eastAsia="zh-CN"/>
        </w:rPr>
        <w:t xml:space="preserve"> of </w:t>
      </w:r>
      <w:r>
        <w:rPr>
          <w:rFonts w:hint="eastAsia"/>
          <w:lang w:eastAsia="zh-CN"/>
        </w:rPr>
        <w:t>MC service</w:t>
      </w:r>
      <w:r w:rsidRPr="003E5F68">
        <w:rPr>
          <w:rFonts w:hint="eastAsia"/>
          <w:lang w:eastAsia="zh-CN"/>
        </w:rPr>
        <w:t xml:space="preserve"> group members.</w:t>
      </w:r>
    </w:p>
    <w:p w14:paraId="4B5D3CE1"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notif</w:t>
      </w:r>
      <w:r>
        <w:rPr>
          <w:rFonts w:hint="eastAsia"/>
          <w:lang w:eastAsia="zh-CN"/>
        </w:rPr>
        <w:t>ies</w:t>
      </w:r>
      <w:r>
        <w:rPr>
          <w:lang w:eastAsia="zh-CN"/>
        </w:rPr>
        <w:t xml:space="preserve"> the MC service</w:t>
      </w:r>
      <w:r w:rsidRPr="003E5F68">
        <w:rPr>
          <w:lang w:eastAsia="zh-CN"/>
        </w:rPr>
        <w:t xml:space="preserve"> server</w:t>
      </w:r>
      <w:r>
        <w:rPr>
          <w:rFonts w:hint="eastAsia"/>
          <w:lang w:eastAsia="zh-CN"/>
        </w:rPr>
        <w:t>(s)</w:t>
      </w:r>
      <w:r w:rsidRPr="003E5F68">
        <w:rPr>
          <w:lang w:eastAsia="zh-CN"/>
        </w:rPr>
        <w:t xml:space="preserve"> regarding the group </w:t>
      </w:r>
      <w:r>
        <w:rPr>
          <w:lang w:eastAsia="zh-CN"/>
        </w:rPr>
        <w:t>membership change</w:t>
      </w:r>
      <w:r w:rsidRPr="003E5F68">
        <w:rPr>
          <w:lang w:eastAsia="zh-CN"/>
        </w:rPr>
        <w:t xml:space="preserve"> </w:t>
      </w:r>
      <w:r>
        <w:rPr>
          <w:lang w:eastAsia="zh-CN"/>
        </w:rPr>
        <w:t xml:space="preserve">with the </w:t>
      </w:r>
      <w:r w:rsidRPr="003E5F68">
        <w:rPr>
          <w:lang w:eastAsia="zh-CN"/>
        </w:rPr>
        <w:t xml:space="preserve">information of the </w:t>
      </w:r>
      <w:r>
        <w:rPr>
          <w:lang w:eastAsia="zh-CN"/>
        </w:rPr>
        <w:t xml:space="preserve">updated </w:t>
      </w:r>
      <w:r w:rsidRPr="003E5F68">
        <w:rPr>
          <w:lang w:eastAsia="zh-CN"/>
        </w:rPr>
        <w:t>group members.</w:t>
      </w:r>
    </w:p>
    <w:p w14:paraId="52F5558F"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group members </w:t>
      </w:r>
      <w:r>
        <w:rPr>
          <w:lang w:eastAsia="zh-CN"/>
        </w:rPr>
        <w:t xml:space="preserve">that are </w:t>
      </w:r>
      <w:r>
        <w:rPr>
          <w:rFonts w:hint="eastAsia"/>
          <w:lang w:eastAsia="zh-CN"/>
        </w:rPr>
        <w:t>added to or deleted from the group</w:t>
      </w:r>
      <w:r>
        <w:rPr>
          <w:lang w:eastAsia="zh-CN"/>
        </w:rPr>
        <w:t xml:space="preserve"> by this operation </w:t>
      </w:r>
      <w:r w:rsidRPr="003E5F68">
        <w:rPr>
          <w:lang w:eastAsia="zh-CN"/>
        </w:rPr>
        <w:t>are notified</w:t>
      </w:r>
      <w:r w:rsidRPr="003E5F68">
        <w:rPr>
          <w:rFonts w:hint="eastAsia"/>
          <w:lang w:eastAsia="zh-CN"/>
        </w:rPr>
        <w:t xml:space="preserve"> about the group </w:t>
      </w:r>
      <w:r>
        <w:rPr>
          <w:lang w:eastAsia="zh-CN"/>
        </w:rPr>
        <w:t>membership change</w:t>
      </w:r>
      <w:r w:rsidRPr="003E5F68">
        <w:rPr>
          <w:lang w:eastAsia="zh-CN"/>
        </w:rPr>
        <w:t>.</w:t>
      </w:r>
      <w:r>
        <w:rPr>
          <w:lang w:eastAsia="zh-CN"/>
        </w:rPr>
        <w:t xml:space="preserve"> This step may be followed by </w:t>
      </w:r>
      <w:r w:rsidRPr="00923C89">
        <w:rPr>
          <w:lang w:eastAsia="zh-CN"/>
        </w:rPr>
        <w:t>retrieving group configurations defined in</w:t>
      </w:r>
      <w:r>
        <w:rPr>
          <w:lang w:eastAsia="zh-CN"/>
        </w:rPr>
        <w:t xml:space="preserve"> subclause </w:t>
      </w:r>
      <w:r w:rsidRPr="00923C89">
        <w:rPr>
          <w:lang w:eastAsia="zh-CN"/>
        </w:rPr>
        <w:t>10.1.5.2</w:t>
      </w:r>
    </w:p>
    <w:p w14:paraId="28E03647"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w:t>
      </w:r>
      <w:r>
        <w:rPr>
          <w:lang w:eastAsia="zh-CN"/>
        </w:rPr>
        <w:t>membership</w:t>
      </w:r>
      <w:r w:rsidRPr="003E5F68">
        <w:rPr>
          <w:lang w:eastAsia="zh-CN"/>
        </w:rPr>
        <w:t xml:space="preserve"> response to the </w:t>
      </w:r>
      <w:r>
        <w:rPr>
          <w:lang w:eastAsia="zh-CN"/>
        </w:rPr>
        <w:t>group management client of the a</w:t>
      </w:r>
      <w:r w:rsidRPr="003E5F68">
        <w:rPr>
          <w:lang w:eastAsia="zh-CN"/>
        </w:rPr>
        <w:t>dministrator/dispatcher/authorized user.</w:t>
      </w:r>
    </w:p>
    <w:p w14:paraId="3C8F07C7" w14:textId="77777777" w:rsidR="008D2684" w:rsidRPr="003E5F68" w:rsidRDefault="008D2684" w:rsidP="008D2684">
      <w:pPr>
        <w:pStyle w:val="Heading3"/>
      </w:pPr>
      <w:bookmarkStart w:id="1903" w:name="_Toc209617623"/>
      <w:r>
        <w:t>10.2</w:t>
      </w:r>
      <w:r w:rsidRPr="003E5F68">
        <w:t>.</w:t>
      </w:r>
      <w:r>
        <w:t>7</w:t>
      </w:r>
      <w:r w:rsidRPr="003E5F68">
        <w:tab/>
        <w:t xml:space="preserve">Group </w:t>
      </w:r>
      <w:r>
        <w:t>configuration for interconnection</w:t>
      </w:r>
      <w:bookmarkEnd w:id="1903"/>
    </w:p>
    <w:p w14:paraId="562A29CB" w14:textId="77777777" w:rsidR="008D2684" w:rsidRDefault="008D2684" w:rsidP="008D2684">
      <w:pPr>
        <w:pStyle w:val="Heading4"/>
        <w:rPr>
          <w:lang w:eastAsia="zh-CN"/>
        </w:rPr>
      </w:pPr>
      <w:bookmarkStart w:id="1904" w:name="_Toc209617624"/>
      <w:r>
        <w:rPr>
          <w:lang w:eastAsia="zh-CN"/>
        </w:rPr>
        <w:t>10.2.7.1</w:t>
      </w:r>
      <w:r>
        <w:rPr>
          <w:lang w:eastAsia="zh-CN"/>
        </w:rPr>
        <w:tab/>
        <w:t>Overview</w:t>
      </w:r>
      <w:bookmarkEnd w:id="1904"/>
    </w:p>
    <w:p w14:paraId="2A923C0C" w14:textId="77777777" w:rsidR="008D2684" w:rsidRDefault="008D2684" w:rsidP="008D2684">
      <w:pPr>
        <w:spacing w:after="240"/>
        <w:rPr>
          <w:lang w:eastAsia="zh-CN"/>
        </w:rPr>
      </w:pPr>
      <w:r>
        <w:rPr>
          <w:lang w:eastAsia="zh-CN"/>
        </w:rPr>
        <w:t>The procedures in the following subclauses describe the process for sharing group configuration from a primary MC system of the MC service group to an interconnected partner MC system of the MC service group where MC service clients receiving MC service in the partner MC system of the MC service group need to make use of the MC service group.</w:t>
      </w:r>
    </w:p>
    <w:p w14:paraId="47165008" w14:textId="77777777" w:rsidR="008D2684" w:rsidRDefault="008D2684" w:rsidP="008D2684">
      <w:pPr>
        <w:spacing w:after="240"/>
        <w:rPr>
          <w:bCs/>
          <w:u w:val="single"/>
          <w:lang w:eastAsia="zh-CN"/>
        </w:rPr>
      </w:pPr>
      <w:r>
        <w:rPr>
          <w:lang w:eastAsia="zh-CN"/>
        </w:rPr>
        <w:t xml:space="preserve">The group management server in the primary </w:t>
      </w:r>
      <w:r w:rsidRPr="0005421F">
        <w:rPr>
          <w:lang w:eastAsia="zh-CN"/>
        </w:rPr>
        <w:t>MC system of the MC service group</w:t>
      </w:r>
      <w:r>
        <w:rPr>
          <w:lang w:eastAsia="zh-CN"/>
        </w:rPr>
        <w:t xml:space="preserve"> provides group configuration information to the group management server in the partner</w:t>
      </w:r>
      <w:r w:rsidRPr="0005421F">
        <w:t xml:space="preserve"> </w:t>
      </w:r>
      <w:r w:rsidRPr="0005421F">
        <w:rPr>
          <w:lang w:eastAsia="zh-CN"/>
        </w:rPr>
        <w:t>MC system of the MC service group</w:t>
      </w:r>
      <w:r>
        <w:rPr>
          <w:lang w:eastAsia="zh-CN"/>
        </w:rPr>
        <w:t xml:space="preserve">. The group management server in the primary MC system of the MC service group may modify the configuration before providing it to that partner MC system in accordance with policies and requirements within the primary MC system (for example the list of members of the group within the primary MC system or within other partner MC systems might not be exposed to that partner system). </w:t>
      </w:r>
      <w:r w:rsidRPr="00184CA3">
        <w:rPr>
          <w:bCs/>
          <w:u w:val="single"/>
          <w:lang w:eastAsia="zh-CN"/>
        </w:rPr>
        <w:t>The means by which the group management server in the primary system determines which configuration parameters are changed is outside the scope of the present document.</w:t>
      </w:r>
    </w:p>
    <w:p w14:paraId="3E091B2C" w14:textId="77777777" w:rsidR="008D2684" w:rsidRDefault="008D2684" w:rsidP="008D2684">
      <w:pPr>
        <w:spacing w:after="240"/>
        <w:rPr>
          <w:lang w:eastAsia="zh-CN"/>
        </w:rPr>
      </w:pPr>
      <w:r>
        <w:rPr>
          <w:lang w:eastAsia="zh-CN"/>
        </w:rPr>
        <w:t xml:space="preserve">The group management server in the partner </w:t>
      </w:r>
      <w:r w:rsidRPr="0005421F">
        <w:rPr>
          <w:lang w:eastAsia="zh-CN"/>
        </w:rPr>
        <w:t xml:space="preserve">MC system of the MC service group </w:t>
      </w:r>
      <w:r>
        <w:rPr>
          <w:lang w:eastAsia="zh-CN"/>
        </w:rPr>
        <w:t>may modify the configuration before storing it in accordance with policies and requirements within that MC system (for example the priority of the group within that partner MC system, or permitted locations for service within that partner MC system). The group management server in the partner MC system</w:t>
      </w:r>
      <w:r w:rsidRPr="00780245">
        <w:t xml:space="preserve"> </w:t>
      </w:r>
      <w:r w:rsidRPr="00780245">
        <w:rPr>
          <w:lang w:eastAsia="zh-CN"/>
        </w:rPr>
        <w:t>of the MC service group</w:t>
      </w:r>
      <w:r>
        <w:rPr>
          <w:lang w:eastAsia="zh-CN"/>
        </w:rPr>
        <w:t xml:space="preserve"> will be the source of group configuration information to the group management clients of any MC service user who is receiving MC service in the partner MC system of the MC service group and who is defined as a member of the MC service group. The list of groups in the user profile for those group members in the partner MC system</w:t>
      </w:r>
      <w:r w:rsidRPr="00780245">
        <w:t xml:space="preserve"> </w:t>
      </w:r>
      <w:r w:rsidRPr="00780245">
        <w:rPr>
          <w:lang w:eastAsia="zh-CN"/>
        </w:rPr>
        <w:t>of the MC service group</w:t>
      </w:r>
      <w:r>
        <w:rPr>
          <w:lang w:eastAsia="zh-CN"/>
        </w:rPr>
        <w:t xml:space="preserve"> will contain the address of this </w:t>
      </w:r>
      <w:r>
        <w:rPr>
          <w:lang w:eastAsia="zh-CN"/>
        </w:rPr>
        <w:lastRenderedPageBreak/>
        <w:t>group management server in the partner MC system</w:t>
      </w:r>
      <w:r w:rsidRPr="00002B8E">
        <w:t xml:space="preserve"> </w:t>
      </w:r>
      <w:r w:rsidRPr="00002B8E">
        <w:rPr>
          <w:lang w:eastAsia="zh-CN"/>
        </w:rPr>
        <w:t>of the MC service group</w:t>
      </w:r>
      <w:r>
        <w:rPr>
          <w:lang w:eastAsia="zh-CN"/>
        </w:rPr>
        <w:t xml:space="preserve"> as the address of the server from which to obtain the MC service group configuration for this MC service group.</w:t>
      </w:r>
    </w:p>
    <w:p w14:paraId="7E643FC5" w14:textId="77777777" w:rsidR="008D2684" w:rsidRDefault="008D2684" w:rsidP="008D2684">
      <w:pPr>
        <w:spacing w:after="240"/>
        <w:rPr>
          <w:lang w:eastAsia="zh-CN"/>
        </w:rPr>
      </w:pPr>
      <w:r>
        <w:rPr>
          <w:lang w:eastAsia="zh-CN"/>
        </w:rPr>
        <w:t xml:space="preserve">The procedures in the following subclauses describe the cases where the provision of configuration information is initiated by the group management server in the primary MC system of the MC service group, and where the configuration is requested by the group management server in the partner </w:t>
      </w:r>
      <w:r w:rsidRPr="00A658BA">
        <w:rPr>
          <w:lang w:eastAsia="zh-CN"/>
        </w:rPr>
        <w:t>MC system of the MC service group</w:t>
      </w:r>
      <w:r>
        <w:rPr>
          <w:lang w:eastAsia="zh-CN"/>
        </w:rPr>
        <w:t>. There may be additional proxy servers in between the two group management servers on the edges of one or both MC systems so that each group management server is not aware of the network topology of the other MC system. These additional proxy servers are not shown in these procedures.</w:t>
      </w:r>
    </w:p>
    <w:p w14:paraId="66EF7222" w14:textId="77777777" w:rsidR="008D2684" w:rsidRDefault="008D2684" w:rsidP="008D2684">
      <w:pPr>
        <w:pStyle w:val="Heading4"/>
        <w:rPr>
          <w:noProof/>
        </w:rPr>
      </w:pPr>
      <w:bookmarkStart w:id="1905" w:name="_Toc209617625"/>
      <w:r>
        <w:rPr>
          <w:noProof/>
        </w:rPr>
        <w:t>10.2.7.2</w:t>
      </w:r>
      <w:r>
        <w:rPr>
          <w:noProof/>
        </w:rPr>
        <w:tab/>
        <w:t>Primary MC system provides group configuration to the partner MC system</w:t>
      </w:r>
      <w:bookmarkEnd w:id="1905"/>
    </w:p>
    <w:p w14:paraId="0AFA6F13" w14:textId="77777777" w:rsidR="008D2684" w:rsidRDefault="008D2684" w:rsidP="008D2684">
      <w:pPr>
        <w:rPr>
          <w:noProof/>
        </w:rPr>
      </w:pPr>
      <w:r>
        <w:rPr>
          <w:noProof/>
        </w:rPr>
        <w:t>Figure 10.2.7.2-1 below illustrates the case where the primary MC system of the MC service group provides the group configuration to the partner MC system of the MC service group,</w:t>
      </w:r>
      <w:r w:rsidRPr="00B45328">
        <w:t xml:space="preserve"> </w:t>
      </w:r>
      <w:r>
        <w:rPr>
          <w:noProof/>
        </w:rPr>
        <w:t>e.g.</w:t>
      </w:r>
      <w:r w:rsidRPr="00B45328">
        <w:rPr>
          <w:noProof/>
        </w:rPr>
        <w:t xml:space="preserve"> due to an action by an administrator or because the primary MC system of some of the MC service group members is the partner MC system</w:t>
      </w:r>
      <w:r>
        <w:rPr>
          <w:noProof/>
        </w:rPr>
        <w:t xml:space="preserve"> of the MC service group.</w:t>
      </w:r>
    </w:p>
    <w:p w14:paraId="4483F4E2" w14:textId="77777777" w:rsidR="008D2684" w:rsidRDefault="008D2684" w:rsidP="008D2684">
      <w:pPr>
        <w:rPr>
          <w:noProof/>
        </w:rPr>
      </w:pPr>
      <w:r>
        <w:rPr>
          <w:noProof/>
        </w:rPr>
        <w:t>Preconditions</w:t>
      </w:r>
    </w:p>
    <w:p w14:paraId="155658CC" w14:textId="77777777" w:rsidR="008D2684" w:rsidRDefault="008D2684" w:rsidP="008D2684">
      <w:pPr>
        <w:pStyle w:val="B1"/>
        <w:rPr>
          <w:noProof/>
        </w:rPr>
      </w:pPr>
      <w:r>
        <w:rPr>
          <w:noProof/>
        </w:rPr>
        <w:t>-</w:t>
      </w:r>
      <w:r>
        <w:rPr>
          <w:noProof/>
        </w:rPr>
        <w:tab/>
        <w:t>The MC service group is defined in its primary MC system.</w:t>
      </w:r>
    </w:p>
    <w:p w14:paraId="2C9943A8" w14:textId="77777777" w:rsidR="008D2684" w:rsidRDefault="008D2684" w:rsidP="008D2684">
      <w:pPr>
        <w:pStyle w:val="B1"/>
        <w:rPr>
          <w:noProof/>
        </w:rPr>
      </w:pPr>
      <w:r>
        <w:rPr>
          <w:noProof/>
        </w:rPr>
        <w:t>-</w:t>
      </w:r>
      <w:r>
        <w:rPr>
          <w:noProof/>
        </w:rPr>
        <w:tab/>
        <w:t>One or more MC service group members are defined in the partner MC system.</w:t>
      </w:r>
    </w:p>
    <w:p w14:paraId="0EC54AB1" w14:textId="77777777" w:rsidR="008D2684" w:rsidRDefault="008D2684" w:rsidP="008D2684">
      <w:pPr>
        <w:pStyle w:val="B1"/>
        <w:rPr>
          <w:noProof/>
        </w:rPr>
      </w:pPr>
      <w:r>
        <w:rPr>
          <w:noProof/>
        </w:rPr>
        <w:t>-</w:t>
      </w:r>
      <w:r>
        <w:rPr>
          <w:noProof/>
        </w:rPr>
        <w:tab/>
        <w:t xml:space="preserve">The primary MC system of the MC service group has been configured with addressing information for the group management server in the partner MC system </w:t>
      </w:r>
      <w:r w:rsidRPr="000D3A6C">
        <w:rPr>
          <w:noProof/>
        </w:rPr>
        <w:t>of the MC service group</w:t>
      </w:r>
      <w:r>
        <w:rPr>
          <w:noProof/>
        </w:rPr>
        <w:t>.</w:t>
      </w:r>
    </w:p>
    <w:p w14:paraId="41CF26CB" w14:textId="77777777" w:rsidR="008D2684" w:rsidRDefault="008D2684" w:rsidP="008D2684">
      <w:pPr>
        <w:pStyle w:val="B1"/>
        <w:rPr>
          <w:noProof/>
        </w:rPr>
      </w:pPr>
      <w:r w:rsidRPr="0001439E">
        <w:rPr>
          <w:noProof/>
        </w:rPr>
        <w:t>-</w:t>
      </w:r>
      <w:r w:rsidRPr="0001439E">
        <w:rPr>
          <w:noProof/>
        </w:rPr>
        <w:tab/>
        <w:t xml:space="preserve">The </w:t>
      </w:r>
      <w:r>
        <w:rPr>
          <w:noProof/>
        </w:rPr>
        <w:t>primary 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 xml:space="preserve">partner </w:t>
      </w:r>
      <w:r w:rsidRPr="0001439E">
        <w:rPr>
          <w:noProof/>
        </w:rPr>
        <w:t xml:space="preserve">MC system of the </w:t>
      </w:r>
      <w:r>
        <w:rPr>
          <w:noProof/>
        </w:rPr>
        <w:t xml:space="preserve">MC service </w:t>
      </w:r>
      <w:r w:rsidRPr="0001439E">
        <w:rPr>
          <w:noProof/>
        </w:rPr>
        <w:t>group.</w:t>
      </w:r>
    </w:p>
    <w:p w14:paraId="430FFFF4" w14:textId="77777777" w:rsidR="008D2684" w:rsidRDefault="008D2684" w:rsidP="008D2684">
      <w:pPr>
        <w:pStyle w:val="NO"/>
        <w:rPr>
          <w:noProof/>
        </w:rPr>
      </w:pPr>
      <w:r>
        <w:rPr>
          <w:noProof/>
        </w:rPr>
        <w:t>NOTE 1:</w:t>
      </w:r>
      <w:r>
        <w:rPr>
          <w:noProof/>
        </w:rPr>
        <w:tab/>
        <w:t>The primary MC system of the MC service group could be configured with an address of the group management server within the partner MC system</w:t>
      </w:r>
      <w:r w:rsidRPr="000D3A6C">
        <w:t xml:space="preserve"> </w:t>
      </w:r>
      <w:r w:rsidRPr="000D3A6C">
        <w:rPr>
          <w:noProof/>
        </w:rPr>
        <w:t xml:space="preserve">of the MC service group </w:t>
      </w:r>
      <w:r>
        <w:rPr>
          <w:noProof/>
        </w:rPr>
        <w:t xml:space="preserve">which is a proxy address, and routing within the partner MC system of </w:t>
      </w:r>
      <w:r w:rsidRPr="000D3A6C">
        <w:rPr>
          <w:noProof/>
        </w:rPr>
        <w:t>the MC service group</w:t>
      </w:r>
      <w:r>
        <w:rPr>
          <w:noProof/>
        </w:rPr>
        <w:t xml:space="preserve"> determines which actual group management server is the correct server to receive the configuration information.</w:t>
      </w:r>
    </w:p>
    <w:p w14:paraId="57DB150C"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MC service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0AC34C4C" w14:textId="77777777" w:rsidR="008D2684" w:rsidRDefault="008D2684" w:rsidP="008D2684">
      <w:pPr>
        <w:pStyle w:val="TH"/>
        <w:rPr>
          <w:noProof/>
        </w:rPr>
      </w:pPr>
      <w:r>
        <w:rPr>
          <w:noProof/>
        </w:rPr>
        <w:object w:dxaOrig="5510" w:dyaOrig="4843" w14:anchorId="37553D6D">
          <v:shape id="_x0000_i1086" type="#_x0000_t75" style="width:278.35pt;height:242.85pt" o:ole="">
            <v:imagedata r:id="rId133" o:title=""/>
          </v:shape>
          <o:OLEObject Type="Embed" ProgID="Visio.Drawing.11" ShapeID="_x0000_i1086" DrawAspect="Content" ObjectID="_1820231780" r:id="rId134"/>
        </w:object>
      </w:r>
    </w:p>
    <w:p w14:paraId="0152B869" w14:textId="77777777" w:rsidR="008D2684" w:rsidRDefault="008D2684" w:rsidP="008D2684">
      <w:pPr>
        <w:pStyle w:val="TF"/>
        <w:rPr>
          <w:noProof/>
        </w:rPr>
      </w:pPr>
      <w:r>
        <w:rPr>
          <w:noProof/>
        </w:rPr>
        <w:t>Figure 10.2.7.2-1:</w:t>
      </w:r>
      <w:r>
        <w:rPr>
          <w:noProof/>
        </w:rPr>
        <w:tab/>
        <w:t>Primary MC system provides group configuration to partner MC system</w:t>
      </w:r>
    </w:p>
    <w:p w14:paraId="5D793B7B" w14:textId="77777777" w:rsidR="008D2684" w:rsidRDefault="008D2684" w:rsidP="008D2684">
      <w:pPr>
        <w:pStyle w:val="B1"/>
        <w:rPr>
          <w:noProof/>
        </w:rPr>
      </w:pPr>
      <w:r>
        <w:rPr>
          <w:noProof/>
        </w:rPr>
        <w:lastRenderedPageBreak/>
        <w:t>1.</w:t>
      </w:r>
      <w:r>
        <w:rPr>
          <w:noProof/>
        </w:rPr>
        <w:tab/>
        <w:t>The group management server in the primary MC system of the MC service group provides the configuration information related to the MC service group to the group management server in the partner MC system</w:t>
      </w:r>
      <w:r w:rsidRPr="005F5F56">
        <w:t xml:space="preserve"> </w:t>
      </w:r>
      <w:r w:rsidRPr="005F5F56">
        <w:rPr>
          <w:noProof/>
        </w:rPr>
        <w:t>of the MC service group</w:t>
      </w:r>
      <w:r>
        <w:rPr>
          <w:noProof/>
        </w:rPr>
        <w:t>.</w:t>
      </w:r>
    </w:p>
    <w:p w14:paraId="0EEBC564"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060034E5" w14:textId="77777777" w:rsidR="008D2684" w:rsidRDefault="008D2684" w:rsidP="008D2684">
      <w:pPr>
        <w:pStyle w:val="B1"/>
        <w:rPr>
          <w:noProof/>
        </w:rPr>
      </w:pPr>
      <w:r>
        <w:rPr>
          <w:noProof/>
        </w:rPr>
        <w:t>2.</w:t>
      </w:r>
      <w:r>
        <w:rPr>
          <w:noProof/>
        </w:rPr>
        <w:tab/>
        <w:t>The group management server in the partner MC system</w:t>
      </w:r>
      <w:r w:rsidRPr="005F5F56">
        <w:t xml:space="preserve"> </w:t>
      </w:r>
      <w:r w:rsidRPr="005F5F56">
        <w:rPr>
          <w:noProof/>
        </w:rPr>
        <w:t>of the MC service group</w:t>
      </w:r>
      <w:r>
        <w:rPr>
          <w:noProof/>
        </w:rPr>
        <w:t xml:space="preserve"> modifies the group configuration information received from the primary MC system of the MC service group according to the partner MC system's policies and local configuration information.</w:t>
      </w:r>
    </w:p>
    <w:p w14:paraId="50F9E512" w14:textId="77777777" w:rsidR="008D2684" w:rsidRDefault="008D2684" w:rsidP="008D2684">
      <w:pPr>
        <w:pStyle w:val="B1"/>
        <w:rPr>
          <w:noProof/>
        </w:rPr>
      </w:pPr>
      <w:r>
        <w:rPr>
          <w:noProof/>
        </w:rPr>
        <w:t>3.</w:t>
      </w:r>
      <w:r>
        <w:rPr>
          <w:noProof/>
        </w:rPr>
        <w:tab/>
      </w:r>
      <w:r w:rsidRPr="005F5F56">
        <w:rPr>
          <w:noProof/>
        </w:rPr>
        <w:t xml:space="preserve">The group management server in the </w:t>
      </w:r>
      <w:r>
        <w:rPr>
          <w:noProof/>
        </w:rPr>
        <w:t xml:space="preserve">partner MC system </w:t>
      </w:r>
      <w:r w:rsidRPr="005F5F56">
        <w:rPr>
          <w:noProof/>
        </w:rPr>
        <w:t xml:space="preserve">of the MC service group </w:t>
      </w:r>
      <w:r>
        <w:rPr>
          <w:noProof/>
        </w:rPr>
        <w:t>stores the modified group configuration.</w:t>
      </w:r>
    </w:p>
    <w:p w14:paraId="1DD5C001" w14:textId="77777777" w:rsidR="008D2684" w:rsidRDefault="008D2684" w:rsidP="008D2684">
      <w:pPr>
        <w:pStyle w:val="B1"/>
        <w:rPr>
          <w:noProof/>
        </w:rPr>
      </w:pPr>
      <w:r>
        <w:rPr>
          <w:noProof/>
        </w:rPr>
        <w:t>4.</w:t>
      </w:r>
      <w:r>
        <w:rPr>
          <w:noProof/>
        </w:rPr>
        <w:tab/>
        <w:t>The group management server in the partner MC system may notify the MC service server(s) in the partner MC system of the MC service group</w:t>
      </w:r>
      <w:r w:rsidRPr="005F5F56">
        <w:rPr>
          <w:noProof/>
        </w:rPr>
        <w:t xml:space="preserve"> </w:t>
      </w:r>
      <w:r>
        <w:rPr>
          <w:noProof/>
        </w:rPr>
        <w:t>of the MC service group configuration.</w:t>
      </w:r>
    </w:p>
    <w:p w14:paraId="2C339F63" w14:textId="77777777" w:rsidR="008D2684" w:rsidRDefault="008D2684" w:rsidP="008D2684">
      <w:pPr>
        <w:pStyle w:val="B1"/>
        <w:rPr>
          <w:noProof/>
        </w:rPr>
      </w:pPr>
      <w:r>
        <w:rPr>
          <w:noProof/>
        </w:rPr>
        <w:t>5.</w:t>
      </w:r>
      <w:r>
        <w:rPr>
          <w:noProof/>
        </w:rPr>
        <w:tab/>
        <w:t xml:space="preserve">The group management server of the partner MC system </w:t>
      </w:r>
      <w:r w:rsidRPr="000D3A6C">
        <w:rPr>
          <w:noProof/>
        </w:rPr>
        <w:t xml:space="preserve">of the MC service group </w:t>
      </w:r>
      <w:r>
        <w:rPr>
          <w:noProof/>
        </w:rPr>
        <w:t>responds to the group management server of the primary MC system of the MC service group that the configuration has been received and stored correctly.</w:t>
      </w:r>
    </w:p>
    <w:p w14:paraId="53765535" w14:textId="77777777" w:rsidR="008D2684" w:rsidRDefault="008D2684" w:rsidP="008D2684">
      <w:pPr>
        <w:pStyle w:val="Heading4"/>
        <w:rPr>
          <w:noProof/>
        </w:rPr>
      </w:pPr>
      <w:bookmarkStart w:id="1906" w:name="_Toc209617626"/>
      <w:r>
        <w:rPr>
          <w:noProof/>
        </w:rPr>
        <w:t>10.2.7.3</w:t>
      </w:r>
      <w:r>
        <w:rPr>
          <w:noProof/>
        </w:rPr>
        <w:tab/>
        <w:t>Partner MC system requests group configuration from the primary MC system</w:t>
      </w:r>
      <w:bookmarkEnd w:id="1906"/>
    </w:p>
    <w:p w14:paraId="7DAFAD97" w14:textId="77777777" w:rsidR="008D2684" w:rsidRDefault="008D2684" w:rsidP="008D2684">
      <w:pPr>
        <w:rPr>
          <w:noProof/>
        </w:rPr>
      </w:pPr>
      <w:r>
        <w:rPr>
          <w:noProof/>
        </w:rPr>
        <w:t>Figure 10.2.7.3-1 below illustrates the case where the partner MC system</w:t>
      </w:r>
      <w:r w:rsidRPr="009452C1">
        <w:rPr>
          <w:noProof/>
        </w:rPr>
        <w:t xml:space="preserve"> </w:t>
      </w:r>
      <w:r>
        <w:rPr>
          <w:noProof/>
        </w:rPr>
        <w:t>of the MC service group requests the group configuration from the primary MC system of the MC service group,</w:t>
      </w:r>
      <w:r w:rsidRPr="00B45328">
        <w:t xml:space="preserve"> </w:t>
      </w:r>
      <w:r w:rsidRPr="00B45328">
        <w:rPr>
          <w:noProof/>
        </w:rPr>
        <w:t>for example because an MC service user receiving service in the partner MC system of the MC service group has the group configured in the user profile</w:t>
      </w:r>
      <w:r>
        <w:rPr>
          <w:noProof/>
        </w:rPr>
        <w:t>.</w:t>
      </w:r>
    </w:p>
    <w:p w14:paraId="57A363CE" w14:textId="77777777" w:rsidR="008D2684" w:rsidRDefault="008D2684" w:rsidP="008D2684">
      <w:pPr>
        <w:rPr>
          <w:noProof/>
        </w:rPr>
      </w:pPr>
      <w:r>
        <w:rPr>
          <w:noProof/>
        </w:rPr>
        <w:t>Preconditions</w:t>
      </w:r>
    </w:p>
    <w:p w14:paraId="3238A9AF" w14:textId="77777777" w:rsidR="008D2684" w:rsidRDefault="008D2684" w:rsidP="008D2684">
      <w:pPr>
        <w:pStyle w:val="B1"/>
        <w:rPr>
          <w:noProof/>
        </w:rPr>
      </w:pPr>
      <w:r>
        <w:rPr>
          <w:noProof/>
        </w:rPr>
        <w:t>-</w:t>
      </w:r>
      <w:r>
        <w:rPr>
          <w:noProof/>
        </w:rPr>
        <w:tab/>
        <w:t>The MC service group is defined in its primary MC system.</w:t>
      </w:r>
    </w:p>
    <w:p w14:paraId="42D25BDE" w14:textId="77777777" w:rsidR="008D2684" w:rsidRDefault="008D2684" w:rsidP="008D2684">
      <w:pPr>
        <w:pStyle w:val="B1"/>
        <w:rPr>
          <w:noProof/>
        </w:rPr>
      </w:pPr>
      <w:r>
        <w:rPr>
          <w:noProof/>
        </w:rPr>
        <w:t>-</w:t>
      </w:r>
      <w:r>
        <w:rPr>
          <w:noProof/>
        </w:rPr>
        <w:tab/>
        <w:t xml:space="preserve">The MC service group is configured in the MC service user profiles of one or more MC service users in the partner MC system of the MC service group. </w:t>
      </w:r>
    </w:p>
    <w:p w14:paraId="1B1B1D75" w14:textId="77777777" w:rsidR="008D2684" w:rsidRDefault="008D2684" w:rsidP="008D2684">
      <w:pPr>
        <w:pStyle w:val="B1"/>
        <w:rPr>
          <w:noProof/>
        </w:rPr>
      </w:pPr>
      <w:r>
        <w:rPr>
          <w:noProof/>
        </w:rPr>
        <w:t>-</w:t>
      </w:r>
      <w:r>
        <w:rPr>
          <w:noProof/>
        </w:rPr>
        <w:tab/>
        <w:t>At least one of the MC service users in the partner MC system of the MC service group that is listed as an MC service group member of the MC service group has become MC service authorized with the MC service server in the partner</w:t>
      </w:r>
      <w:r w:rsidRPr="001F175E">
        <w:t xml:space="preserve"> </w:t>
      </w:r>
      <w:r w:rsidRPr="001F175E">
        <w:rPr>
          <w:noProof/>
        </w:rPr>
        <w:t>MC system of the MC service group</w:t>
      </w:r>
      <w:r>
        <w:rPr>
          <w:noProof/>
        </w:rPr>
        <w:t>.</w:t>
      </w:r>
    </w:p>
    <w:p w14:paraId="7A45C1C1" w14:textId="77777777" w:rsidR="008D2684" w:rsidRDefault="008D2684" w:rsidP="008D2684">
      <w:pPr>
        <w:pStyle w:val="B1"/>
        <w:rPr>
          <w:noProof/>
        </w:rPr>
      </w:pPr>
      <w:r>
        <w:rPr>
          <w:noProof/>
        </w:rPr>
        <w:t>-</w:t>
      </w:r>
      <w:r>
        <w:rPr>
          <w:noProof/>
        </w:rPr>
        <w:tab/>
        <w:t xml:space="preserve">The group management server in the partner </w:t>
      </w:r>
      <w:r w:rsidRPr="001F175E">
        <w:rPr>
          <w:noProof/>
        </w:rPr>
        <w:t>MC system of the MC service group</w:t>
      </w:r>
      <w:r>
        <w:rPr>
          <w:noProof/>
        </w:rPr>
        <w:t xml:space="preserve"> does not have the configuration for the MC service group stored.</w:t>
      </w:r>
    </w:p>
    <w:p w14:paraId="6127086A" w14:textId="77777777" w:rsidR="008D2684" w:rsidRDefault="008D2684" w:rsidP="008D2684">
      <w:pPr>
        <w:pStyle w:val="B1"/>
        <w:rPr>
          <w:noProof/>
        </w:rPr>
      </w:pPr>
      <w:r>
        <w:rPr>
          <w:noProof/>
        </w:rPr>
        <w:t>-</w:t>
      </w:r>
      <w:r>
        <w:rPr>
          <w:noProof/>
        </w:rPr>
        <w:tab/>
        <w:t xml:space="preserve">The partner MC system of the MC service group has been configured with addressing information for the group management server in the primary MC system </w:t>
      </w:r>
      <w:r w:rsidRPr="000D3A6C">
        <w:rPr>
          <w:noProof/>
        </w:rPr>
        <w:t>of the MC service group</w:t>
      </w:r>
      <w:r>
        <w:rPr>
          <w:noProof/>
        </w:rPr>
        <w:t>.</w:t>
      </w:r>
    </w:p>
    <w:p w14:paraId="317ABBBA" w14:textId="77777777" w:rsidR="008D2684" w:rsidRDefault="008D2684" w:rsidP="008D2684">
      <w:pPr>
        <w:pStyle w:val="B1"/>
        <w:rPr>
          <w:noProof/>
        </w:rPr>
      </w:pPr>
      <w:r>
        <w:rPr>
          <w:noProof/>
        </w:rPr>
        <w:t>-</w:t>
      </w:r>
      <w:r>
        <w:rPr>
          <w:noProof/>
        </w:rPr>
        <w:tab/>
        <w:t>The partner MC system of the MC service group is authorized to request group configuration information from the primary MC system of the group.</w:t>
      </w:r>
    </w:p>
    <w:p w14:paraId="4C8093A7" w14:textId="77777777" w:rsidR="008D2684" w:rsidRDefault="008D2684" w:rsidP="008D2684">
      <w:pPr>
        <w:pStyle w:val="NO"/>
        <w:rPr>
          <w:noProof/>
        </w:rPr>
      </w:pPr>
      <w:r>
        <w:rPr>
          <w:noProof/>
        </w:rPr>
        <w:t>NOTE 1:</w:t>
      </w:r>
      <w:r>
        <w:rPr>
          <w:noProof/>
        </w:rPr>
        <w:tab/>
        <w:t>The partner MC system of the MC service group could be configured with an address of the group management server within the primary MC system</w:t>
      </w:r>
      <w:r w:rsidRPr="000D3A6C">
        <w:t xml:space="preserve"> </w:t>
      </w:r>
      <w:r w:rsidRPr="000D3A6C">
        <w:rPr>
          <w:noProof/>
        </w:rPr>
        <w:t xml:space="preserve">of the MC service group </w:t>
      </w:r>
      <w:r>
        <w:rPr>
          <w:noProof/>
        </w:rPr>
        <w:t xml:space="preserve">which is a proxy address, and routing within the primary MC system of </w:t>
      </w:r>
      <w:r w:rsidRPr="000D3A6C">
        <w:rPr>
          <w:noProof/>
        </w:rPr>
        <w:t>the MC service group</w:t>
      </w:r>
      <w:r>
        <w:rPr>
          <w:noProof/>
        </w:rPr>
        <w:t xml:space="preserve"> determines which actual group management server is the correct server to provide the configuration information.</w:t>
      </w:r>
    </w:p>
    <w:p w14:paraId="7BAD59A3"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4454B89A" w14:textId="77777777" w:rsidR="008D2684" w:rsidRDefault="008D2684" w:rsidP="008D2684">
      <w:pPr>
        <w:pStyle w:val="TH"/>
        <w:rPr>
          <w:noProof/>
        </w:rPr>
      </w:pPr>
      <w:r>
        <w:rPr>
          <w:noProof/>
        </w:rPr>
        <w:object w:dxaOrig="5841" w:dyaOrig="4938" w14:anchorId="5C226061">
          <v:shape id="_x0000_i1087" type="#_x0000_t75" style="width:293.35pt;height:248.25pt" o:ole="">
            <v:imagedata r:id="rId135" o:title=""/>
          </v:shape>
          <o:OLEObject Type="Embed" ProgID="Visio.Drawing.11" ShapeID="_x0000_i1087" DrawAspect="Content" ObjectID="_1820231781" r:id="rId136"/>
        </w:object>
      </w:r>
    </w:p>
    <w:p w14:paraId="013AC57D" w14:textId="77777777" w:rsidR="008D2684" w:rsidRDefault="008D2684" w:rsidP="008D2684">
      <w:pPr>
        <w:pStyle w:val="TF"/>
        <w:rPr>
          <w:noProof/>
        </w:rPr>
      </w:pPr>
      <w:r>
        <w:rPr>
          <w:noProof/>
        </w:rPr>
        <w:t>Figure 10.2.7.3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46B70235" w14:textId="77777777" w:rsidR="008D2684" w:rsidRDefault="008D2684" w:rsidP="008D2684">
      <w:pPr>
        <w:pStyle w:val="B1"/>
        <w:rPr>
          <w:noProof/>
        </w:rPr>
      </w:pPr>
      <w:r>
        <w:rPr>
          <w:noProof/>
        </w:rPr>
        <w:t>1.</w:t>
      </w:r>
      <w:r>
        <w:rPr>
          <w:noProof/>
        </w:rPr>
        <w:tab/>
        <w:t xml:space="preserve">The MC service server in the partner </w:t>
      </w:r>
      <w:r w:rsidRPr="001F175E">
        <w:rPr>
          <w:noProof/>
        </w:rPr>
        <w:t>MC system of the MC service group</w:t>
      </w:r>
      <w:r>
        <w:rPr>
          <w:noProof/>
        </w:rPr>
        <w:t xml:space="preserve"> requests the group configuration information from the group management server in the partner </w:t>
      </w:r>
      <w:r w:rsidRPr="001F175E">
        <w:rPr>
          <w:noProof/>
        </w:rPr>
        <w:t>MC system of the MC service group</w:t>
      </w:r>
      <w:r>
        <w:rPr>
          <w:noProof/>
        </w:rPr>
        <w:t>.</w:t>
      </w:r>
    </w:p>
    <w:p w14:paraId="75DC9520" w14:textId="77777777" w:rsidR="008D2684" w:rsidRDefault="008D2684" w:rsidP="008D2684">
      <w:pPr>
        <w:pStyle w:val="B1"/>
        <w:rPr>
          <w:noProof/>
        </w:rPr>
      </w:pPr>
      <w:r>
        <w:rPr>
          <w:noProof/>
        </w:rPr>
        <w:t>2.</w:t>
      </w:r>
      <w:r>
        <w:rPr>
          <w:noProof/>
        </w:rPr>
        <w:tab/>
        <w:t xml:space="preserve">The group management server </w:t>
      </w:r>
      <w:r w:rsidRPr="004034AC">
        <w:rPr>
          <w:noProof/>
        </w:rPr>
        <w:t xml:space="preserve">in the partner MC system of the MC service group </w:t>
      </w:r>
      <w:r>
        <w:rPr>
          <w:noProof/>
        </w:rPr>
        <w:t xml:space="preserve">requests the group configuration from the group management server in the primary </w:t>
      </w:r>
      <w:r w:rsidRPr="001F175E">
        <w:rPr>
          <w:noProof/>
        </w:rPr>
        <w:t>MC system of the MC service group</w:t>
      </w:r>
      <w:r>
        <w:rPr>
          <w:noProof/>
        </w:rPr>
        <w:t>.</w:t>
      </w:r>
    </w:p>
    <w:p w14:paraId="2A51EB2E" w14:textId="77777777" w:rsidR="008D2684" w:rsidRDefault="008D2684" w:rsidP="008D2684">
      <w:pPr>
        <w:pStyle w:val="B1"/>
        <w:rPr>
          <w:noProof/>
        </w:rPr>
      </w:pPr>
      <w:r>
        <w:rPr>
          <w:noProof/>
        </w:rPr>
        <w:t>3.</w:t>
      </w:r>
      <w:r>
        <w:rPr>
          <w:noProof/>
        </w:rPr>
        <w:tab/>
        <w:t xml:space="preserve">The group management server in the primary </w:t>
      </w:r>
      <w:r w:rsidRPr="001B4F88">
        <w:rPr>
          <w:noProof/>
        </w:rPr>
        <w:t>MC system of the MC service group</w:t>
      </w:r>
      <w:r>
        <w:rPr>
          <w:noProof/>
        </w:rPr>
        <w:t xml:space="preserve"> provides the requested group configuration information.</w:t>
      </w:r>
    </w:p>
    <w:p w14:paraId="23B8159C"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6821C99A" w14:textId="77777777" w:rsidR="008D2684" w:rsidRPr="001B4F88" w:rsidRDefault="008D2684" w:rsidP="008D2684">
      <w:pPr>
        <w:pStyle w:val="B1"/>
        <w:rPr>
          <w:noProof/>
        </w:rPr>
      </w:pPr>
      <w:r>
        <w:rPr>
          <w:noProof/>
        </w:rPr>
        <w:t>4</w:t>
      </w:r>
      <w:r w:rsidRPr="001B4F88">
        <w:rPr>
          <w:noProof/>
        </w:rPr>
        <w:t>.</w:t>
      </w:r>
      <w:r w:rsidRPr="001B4F88">
        <w:rPr>
          <w:noProof/>
        </w:rPr>
        <w:tab/>
        <w:t xml:space="preserve">The group management server in the partner MC system of the MC service group modifies the group configuration information received from the primary MC system of the MC service group according to </w:t>
      </w:r>
      <w:r>
        <w:rPr>
          <w:noProof/>
        </w:rPr>
        <w:t>the partner MC</w:t>
      </w:r>
      <w:r w:rsidRPr="001B4F88">
        <w:rPr>
          <w:noProof/>
        </w:rPr>
        <w:t xml:space="preserve"> system</w:t>
      </w:r>
      <w:r>
        <w:rPr>
          <w:noProof/>
        </w:rPr>
        <w:t>'s</w:t>
      </w:r>
      <w:r w:rsidRPr="001B4F88">
        <w:rPr>
          <w:noProof/>
        </w:rPr>
        <w:t xml:space="preserve"> policies and local configuration information.</w:t>
      </w:r>
    </w:p>
    <w:p w14:paraId="7340012B" w14:textId="77777777" w:rsidR="008D2684" w:rsidRPr="001B4F88" w:rsidRDefault="008D2684" w:rsidP="008D2684">
      <w:pPr>
        <w:pStyle w:val="B1"/>
        <w:rPr>
          <w:noProof/>
        </w:rPr>
      </w:pPr>
      <w:r>
        <w:rPr>
          <w:noProof/>
        </w:rPr>
        <w:t>5</w:t>
      </w:r>
      <w:r w:rsidRPr="001B4F88">
        <w:rPr>
          <w:noProof/>
        </w:rPr>
        <w:t>.</w:t>
      </w:r>
      <w:r w:rsidRPr="001B4F88">
        <w:rPr>
          <w:noProof/>
        </w:rPr>
        <w:tab/>
        <w:t>The group management server in the partner MC system of the MC service group stores the modified group configuration.</w:t>
      </w:r>
    </w:p>
    <w:p w14:paraId="7979C1DC" w14:textId="77777777" w:rsidR="008D2684" w:rsidRDefault="008D2684" w:rsidP="008D2684">
      <w:pPr>
        <w:pStyle w:val="B1"/>
        <w:rPr>
          <w:noProof/>
        </w:rPr>
      </w:pPr>
      <w:r>
        <w:rPr>
          <w:noProof/>
        </w:rPr>
        <w:t>6</w:t>
      </w:r>
      <w:r w:rsidRPr="001B4F88">
        <w:rPr>
          <w:noProof/>
        </w:rPr>
        <w:t>.</w:t>
      </w:r>
      <w:r w:rsidRPr="001B4F88">
        <w:rPr>
          <w:noProof/>
        </w:rPr>
        <w:tab/>
        <w:t xml:space="preserve">The group management server in the partner MC system </w:t>
      </w:r>
      <w:r>
        <w:rPr>
          <w:noProof/>
        </w:rPr>
        <w:t>notifies</w:t>
      </w:r>
      <w:r w:rsidRPr="001B4F88">
        <w:rPr>
          <w:noProof/>
        </w:rPr>
        <w:t xml:space="preserve"> the MC service server(s) in the partner MC system of the MC service group</w:t>
      </w:r>
      <w:r>
        <w:rPr>
          <w:noProof/>
        </w:rPr>
        <w:t xml:space="preserve"> of</w:t>
      </w:r>
      <w:r w:rsidRPr="001B4F88">
        <w:rPr>
          <w:noProof/>
        </w:rPr>
        <w:t xml:space="preserve"> the </w:t>
      </w:r>
      <w:r>
        <w:rPr>
          <w:noProof/>
        </w:rPr>
        <w:t xml:space="preserve">MC service </w:t>
      </w:r>
      <w:r w:rsidRPr="001B4F88">
        <w:rPr>
          <w:noProof/>
        </w:rPr>
        <w:t>group configuration.</w:t>
      </w:r>
    </w:p>
    <w:p w14:paraId="4F0EFCD9" w14:textId="77777777" w:rsidR="008D2684" w:rsidRPr="003E5F68" w:rsidRDefault="008D2684" w:rsidP="008D2684">
      <w:pPr>
        <w:pStyle w:val="Heading4"/>
      </w:pPr>
      <w:bookmarkStart w:id="1907" w:name="_Toc485420537"/>
      <w:bookmarkStart w:id="1908" w:name="_Toc209617627"/>
      <w:r w:rsidRPr="003E5F68">
        <w:t>10.</w:t>
      </w:r>
      <w:r>
        <w:t>2.7.4</w:t>
      </w:r>
      <w:r w:rsidRPr="003E5F68">
        <w:tab/>
      </w:r>
      <w:r>
        <w:t>Partner MC system subscribes to</w:t>
      </w:r>
      <w:r w:rsidRPr="003E5F68">
        <w:rPr>
          <w:rFonts w:hint="eastAsia"/>
        </w:rPr>
        <w:t xml:space="preserve"> group configuration</w:t>
      </w:r>
      <w:bookmarkEnd w:id="1908"/>
    </w:p>
    <w:p w14:paraId="0D06E847" w14:textId="77777777" w:rsidR="008D2684" w:rsidRPr="003E5F68" w:rsidRDefault="008D2684" w:rsidP="008D2684">
      <w:r w:rsidRPr="003E5F68">
        <w:t xml:space="preserve">The procedure for subscription </w:t>
      </w:r>
      <w:r>
        <w:t>from the group management server in the partner system</w:t>
      </w:r>
      <w:r w:rsidRPr="003E5F68">
        <w:t xml:space="preserve"> for group configuration</w:t>
      </w:r>
      <w:r w:rsidRPr="003E5F68" w:rsidDel="00445E09">
        <w:t xml:space="preserve"> </w:t>
      </w:r>
      <w:r>
        <w:t>information to the group management server in the primary MC system of the MC service group is shown in</w:t>
      </w:r>
      <w:r w:rsidRPr="003E5F68">
        <w:t xml:space="preserve"> figure 10.</w:t>
      </w:r>
      <w:r>
        <w:t>2.7.4</w:t>
      </w:r>
      <w:r w:rsidRPr="003E5F68">
        <w:t>-1</w:t>
      </w:r>
      <w:r>
        <w:t>.</w:t>
      </w:r>
    </w:p>
    <w:p w14:paraId="5D099E4B" w14:textId="77777777" w:rsidR="008D2684" w:rsidRPr="003E5F68" w:rsidRDefault="008D2684" w:rsidP="008D2684">
      <w:r w:rsidRPr="003E5F68">
        <w:t>Pre-conditions:</w:t>
      </w:r>
    </w:p>
    <w:p w14:paraId="550A8D6B" w14:textId="77777777" w:rsidR="008D2684" w:rsidRDefault="008D2684" w:rsidP="008D2684">
      <w:pPr>
        <w:pStyle w:val="B1"/>
        <w:rPr>
          <w:noProof/>
        </w:rPr>
      </w:pPr>
      <w:r>
        <w:rPr>
          <w:noProof/>
        </w:rPr>
        <w:t>-</w:t>
      </w:r>
      <w:r>
        <w:rPr>
          <w:noProof/>
        </w:rPr>
        <w:tab/>
        <w:t>The MC service group is defined in its primary MC system.</w:t>
      </w:r>
    </w:p>
    <w:p w14:paraId="10E02A79" w14:textId="77777777" w:rsidR="008D2684" w:rsidRDefault="008D2684" w:rsidP="008D2684">
      <w:pPr>
        <w:pStyle w:val="B1"/>
        <w:rPr>
          <w:noProof/>
        </w:rPr>
      </w:pPr>
      <w:r>
        <w:rPr>
          <w:noProof/>
        </w:rPr>
        <w:t>-</w:t>
      </w:r>
      <w:r>
        <w:rPr>
          <w:noProof/>
        </w:rPr>
        <w:tab/>
        <w:t>One or more MC service group members are defined in the partner MC system.</w:t>
      </w:r>
    </w:p>
    <w:p w14:paraId="02CA2D51" w14:textId="77777777" w:rsidR="008D2684" w:rsidRDefault="008D2684" w:rsidP="008D2684">
      <w:pPr>
        <w:pStyle w:val="B1"/>
        <w:rPr>
          <w:noProof/>
        </w:rPr>
      </w:pPr>
      <w:r>
        <w:rPr>
          <w:noProof/>
        </w:rPr>
        <w:t>-</w:t>
      </w:r>
      <w:r>
        <w:rPr>
          <w:noProof/>
        </w:rPr>
        <w:tab/>
        <w:t>The GMS in the partner MC system of the MC service group has received group configuration information from the GMS in the primary MC system of the MC service group.</w:t>
      </w:r>
    </w:p>
    <w:p w14:paraId="2139293C" w14:textId="77777777" w:rsidR="008D2684" w:rsidRPr="003E5F68" w:rsidRDefault="008D2684" w:rsidP="008D2684">
      <w:pPr>
        <w:pStyle w:val="TH"/>
      </w:pPr>
      <w:r>
        <w:object w:dxaOrig="7035" w:dyaOrig="2620" w14:anchorId="2DD844A7">
          <v:shape id="_x0000_i1088" type="#_x0000_t75" style="width:351.95pt;height:131.65pt" o:ole="">
            <v:imagedata r:id="rId137" o:title=""/>
          </v:shape>
          <o:OLEObject Type="Embed" ProgID="Visio.Drawing.11" ShapeID="_x0000_i1088" DrawAspect="Content" ObjectID="_1820231782" r:id="rId138"/>
        </w:object>
      </w:r>
    </w:p>
    <w:p w14:paraId="28EFAE1B" w14:textId="77777777" w:rsidR="008D2684" w:rsidRPr="003E5F68" w:rsidRDefault="008D2684" w:rsidP="008D2684">
      <w:pPr>
        <w:pStyle w:val="TF"/>
        <w:rPr>
          <w:lang w:eastAsia="zh-CN"/>
        </w:rPr>
      </w:pPr>
      <w:r w:rsidRPr="003E5F68">
        <w:t>Figure 10.</w:t>
      </w:r>
      <w:r>
        <w:rPr>
          <w:lang w:eastAsia="zh-CN"/>
        </w:rPr>
        <w:t>2.7.4</w:t>
      </w:r>
      <w:r w:rsidRPr="003E5F68">
        <w:t xml:space="preserve">-1: </w:t>
      </w:r>
      <w:r w:rsidRPr="003E5F68">
        <w:rPr>
          <w:rFonts w:hint="eastAsia"/>
          <w:lang w:eastAsia="zh-CN"/>
        </w:rPr>
        <w:t xml:space="preserve">Subscription </w:t>
      </w:r>
      <w:r>
        <w:rPr>
          <w:lang w:eastAsia="zh-CN"/>
        </w:rPr>
        <w:t>from partner MC system to primary MC system for MC service</w:t>
      </w:r>
      <w:r w:rsidRPr="003E5F68">
        <w:rPr>
          <w:rFonts w:hint="eastAsia"/>
          <w:lang w:eastAsia="zh-CN"/>
        </w:rPr>
        <w:t xml:space="preserve"> group </w:t>
      </w:r>
      <w:r>
        <w:rPr>
          <w:rFonts w:hint="eastAsia"/>
          <w:lang w:eastAsia="zh-CN"/>
        </w:rPr>
        <w:t>configuration</w:t>
      </w:r>
    </w:p>
    <w:p w14:paraId="0DF6FAFB" w14:textId="77777777" w:rsidR="008D2684" w:rsidRPr="003E5F68" w:rsidRDefault="008D2684" w:rsidP="008D2684">
      <w:pPr>
        <w:pStyle w:val="B1"/>
        <w:rPr>
          <w:lang w:eastAsia="zh-CN"/>
        </w:rPr>
      </w:pPr>
      <w:r w:rsidRPr="003E5F68">
        <w:t>1.</w:t>
      </w:r>
      <w:r w:rsidRPr="003E5F68">
        <w:tab/>
      </w:r>
      <w:r w:rsidRPr="003E5F68">
        <w:rPr>
          <w:rFonts w:hint="eastAsia"/>
          <w:lang w:eastAsia="zh-CN"/>
        </w:rPr>
        <w:t xml:space="preserve">The group management </w:t>
      </w:r>
      <w:r>
        <w:rPr>
          <w:lang w:eastAsia="zh-CN"/>
        </w:rPr>
        <w:t>server in the partner MC system of the MC service group</w:t>
      </w:r>
      <w:r w:rsidRPr="003E5F68">
        <w:rPr>
          <w:rFonts w:hint="eastAsia"/>
          <w:lang w:eastAsia="zh-CN"/>
        </w:rPr>
        <w:t xml:space="preserve"> subscribes to the group configuration information stored </w:t>
      </w:r>
      <w:r>
        <w:rPr>
          <w:lang w:eastAsia="zh-CN"/>
        </w:rPr>
        <w:t>in</w:t>
      </w:r>
      <w:r w:rsidRPr="003E5F68">
        <w:rPr>
          <w:rFonts w:hint="eastAsia"/>
          <w:lang w:eastAsia="zh-CN"/>
        </w:rPr>
        <w:t xml:space="preserve"> the group management server </w:t>
      </w:r>
      <w:r>
        <w:rPr>
          <w:lang w:eastAsia="zh-CN"/>
        </w:rPr>
        <w:t>in the primary MC system of the MC service group.</w:t>
      </w:r>
    </w:p>
    <w:p w14:paraId="5707395D"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 xml:space="preserve">provides a group </w:t>
      </w:r>
      <w:r>
        <w:rPr>
          <w:lang w:eastAsia="zh-CN"/>
        </w:rPr>
        <w:t>information</w:t>
      </w:r>
      <w:r w:rsidRPr="003E5F68">
        <w:rPr>
          <w:rFonts w:hint="eastAsia"/>
          <w:lang w:eastAsia="zh-CN"/>
        </w:rPr>
        <w:t xml:space="preserve"> subscribe response to the group management </w:t>
      </w:r>
      <w:r>
        <w:rPr>
          <w:lang w:eastAsia="zh-CN"/>
        </w:rPr>
        <w:t>server in the partner MC system of the MC service group</w:t>
      </w:r>
      <w:r w:rsidRPr="003E5F68">
        <w:rPr>
          <w:rFonts w:hint="eastAsia"/>
          <w:lang w:eastAsia="zh-CN"/>
        </w:rPr>
        <w:t xml:space="preserve"> indicating success or failure of the request.</w:t>
      </w:r>
    </w:p>
    <w:p w14:paraId="4B3077E1" w14:textId="77777777" w:rsidR="008D2684" w:rsidRPr="003E5F68" w:rsidRDefault="008D2684" w:rsidP="008D2684">
      <w:pPr>
        <w:pStyle w:val="Heading4"/>
      </w:pPr>
      <w:bookmarkStart w:id="1909" w:name="_Toc209617628"/>
      <w:r w:rsidRPr="003E5F68">
        <w:t>10.</w:t>
      </w:r>
      <w:r>
        <w:t>2.7.5</w:t>
      </w:r>
      <w:r w:rsidRPr="003E5F68">
        <w:tab/>
      </w:r>
      <w:r>
        <w:t xml:space="preserve">Primary MC system notifies </w:t>
      </w:r>
      <w:r w:rsidRPr="003E5F68">
        <w:rPr>
          <w:rFonts w:hint="eastAsia"/>
        </w:rPr>
        <w:t>group configuration</w:t>
      </w:r>
      <w:bookmarkEnd w:id="1909"/>
    </w:p>
    <w:p w14:paraId="1D73DD70" w14:textId="77777777" w:rsidR="008D2684" w:rsidRPr="003E5F68" w:rsidRDefault="008D2684" w:rsidP="008D2684">
      <w:r w:rsidRPr="003E5F68">
        <w:t xml:space="preserve">The procedure for notification of group configuration </w:t>
      </w:r>
      <w:r>
        <w:t>information from the group management server in the primary MC system of the MC service group to the group management server in the partner MC system of the MC service group is</w:t>
      </w:r>
      <w:r w:rsidRPr="003E5F68">
        <w:t xml:space="preserve"> </w:t>
      </w:r>
      <w:r>
        <w:t xml:space="preserve">shown </w:t>
      </w:r>
      <w:r w:rsidRPr="003E5F68">
        <w:t>in figure 10.</w:t>
      </w:r>
      <w:r>
        <w:t>2.7.5-1.</w:t>
      </w:r>
    </w:p>
    <w:p w14:paraId="0102DE58" w14:textId="77777777" w:rsidR="008D2684" w:rsidRPr="003E5F68" w:rsidRDefault="008D2684" w:rsidP="008D2684">
      <w:r w:rsidRPr="003E5F68">
        <w:t>Pre-conditions:</w:t>
      </w:r>
    </w:p>
    <w:p w14:paraId="66188279" w14:textId="77777777" w:rsidR="008D2684" w:rsidRPr="003E5F68" w:rsidRDefault="008D2684" w:rsidP="008D2684">
      <w:pPr>
        <w:pStyle w:val="B1"/>
      </w:pPr>
      <w:r w:rsidRPr="003E5F68">
        <w:t>-</w:t>
      </w:r>
      <w:r w:rsidRPr="003E5F68">
        <w:tab/>
        <w:t xml:space="preserve">The group management </w:t>
      </w:r>
      <w:r>
        <w:t>server in the partner MC system of the MC service group</w:t>
      </w:r>
      <w:r w:rsidRPr="003E5F68">
        <w:t xml:space="preserve"> has subscribed to the group configuration information</w:t>
      </w:r>
      <w:r>
        <w:t xml:space="preserve"> for the MC service group in the group management server in the primary MC system of the MC service group.</w:t>
      </w:r>
    </w:p>
    <w:p w14:paraId="5552581D" w14:textId="77777777" w:rsidR="008D2684" w:rsidRPr="003E5F68" w:rsidRDefault="008D2684" w:rsidP="008D2684">
      <w:pPr>
        <w:pStyle w:val="B1"/>
      </w:pPr>
      <w:r w:rsidRPr="003E5F68">
        <w:t>-</w:t>
      </w:r>
      <w:r w:rsidRPr="003E5F68">
        <w:tab/>
        <w:t xml:space="preserve">The group management server </w:t>
      </w:r>
      <w:r>
        <w:t xml:space="preserve">in the primary MC system of the MC service group </w:t>
      </w:r>
      <w:r w:rsidRPr="003E5F68">
        <w:t>has received and stored new group configuration information</w:t>
      </w:r>
      <w:r>
        <w:t xml:space="preserve"> for the MC service group</w:t>
      </w:r>
      <w:r w:rsidRPr="003E5F68">
        <w:t>, or the group management server</w:t>
      </w:r>
      <w:r>
        <w:t xml:space="preserve"> in the primary MC system of the MC service group</w:t>
      </w:r>
      <w:r w:rsidRPr="003E5F68">
        <w:t xml:space="preserve"> has generated and stored new key material, or both of these have occurred.</w:t>
      </w:r>
    </w:p>
    <w:p w14:paraId="530B3503" w14:textId="77777777" w:rsidR="008D2684" w:rsidRPr="003E5F68" w:rsidRDefault="008D2684" w:rsidP="008D2684">
      <w:pPr>
        <w:pStyle w:val="TH"/>
      </w:pPr>
      <w:r>
        <w:object w:dxaOrig="7035" w:dyaOrig="2261" w14:anchorId="5CCE8538">
          <v:shape id="_x0000_i1089" type="#_x0000_t75" style="width:351.95pt;height:111.75pt" o:ole="">
            <v:imagedata r:id="rId139" o:title=""/>
          </v:shape>
          <o:OLEObject Type="Embed" ProgID="Visio.Drawing.11" ShapeID="_x0000_i1089" DrawAspect="Content" ObjectID="_1820231783" r:id="rId140"/>
        </w:object>
      </w:r>
    </w:p>
    <w:p w14:paraId="6FFDA42E" w14:textId="77777777" w:rsidR="008D2684" w:rsidRPr="003E5F68" w:rsidRDefault="008D2684" w:rsidP="008D2684">
      <w:pPr>
        <w:pStyle w:val="TF"/>
        <w:rPr>
          <w:lang w:eastAsia="zh-CN"/>
        </w:rPr>
      </w:pPr>
      <w:r w:rsidRPr="003E5F68">
        <w:t>Figure 10.</w:t>
      </w:r>
      <w:r>
        <w:rPr>
          <w:lang w:eastAsia="zh-CN"/>
        </w:rPr>
        <w:t>2.7.5-1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w:t>
      </w:r>
      <w:r>
        <w:rPr>
          <w:lang w:eastAsia="zh-CN"/>
        </w:rPr>
        <w:t xml:space="preserve"> information to partner MC system of MC service group</w:t>
      </w:r>
    </w:p>
    <w:p w14:paraId="70906EB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provides the notification to the group management</w:t>
      </w:r>
      <w:r>
        <w:rPr>
          <w:lang w:eastAsia="zh-CN"/>
        </w:rPr>
        <w:t xml:space="preserve"> server in the partner MC system of the MC service group</w:t>
      </w:r>
      <w:r w:rsidRPr="003E5F68">
        <w:rPr>
          <w:rFonts w:hint="eastAsia"/>
          <w:lang w:eastAsia="zh-CN"/>
        </w:rPr>
        <w:t xml:space="preserve">, </w:t>
      </w:r>
      <w:r w:rsidRPr="003E5F68">
        <w:rPr>
          <w:lang w:eastAsia="zh-CN"/>
        </w:rPr>
        <w:t>Optionally, the notify group configuration request may contain group related key material for the group management client.</w:t>
      </w:r>
    </w:p>
    <w:p w14:paraId="6FF48C5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 xml:space="preserve">group management </w:t>
      </w:r>
      <w:r>
        <w:t>server in the partner MC system of the MC service group</w:t>
      </w:r>
      <w:r w:rsidRPr="003E5F68">
        <w:t xml:space="preserve"> provides a notify group </w:t>
      </w:r>
      <w:r>
        <w:t>information notify</w:t>
      </w:r>
      <w:r w:rsidRPr="003E5F68">
        <w:t xml:space="preserve"> response</w:t>
      </w:r>
      <w:r>
        <w:t xml:space="preserve"> to the group management server in the primary MC system of the MC service group indicating the success or failure of the notification.</w:t>
      </w:r>
    </w:p>
    <w:p w14:paraId="13B8DD6B" w14:textId="77777777" w:rsidR="008D2684" w:rsidRDefault="008D2684" w:rsidP="008D2684">
      <w:r>
        <w:t>Following completion of the notification procedure, the group management server in the partner MC system of the MC service group stores the group configuration information and any key material provided.</w:t>
      </w:r>
    </w:p>
    <w:p w14:paraId="3613166E" w14:textId="77777777" w:rsidR="008D2684" w:rsidRPr="003E5F68" w:rsidRDefault="008D2684" w:rsidP="008D2684">
      <w:pPr>
        <w:pStyle w:val="Heading3"/>
      </w:pPr>
      <w:bookmarkStart w:id="1910" w:name="_Toc209617629"/>
      <w:r>
        <w:lastRenderedPageBreak/>
        <w:t>10.2</w:t>
      </w:r>
      <w:r w:rsidRPr="003E5F68">
        <w:t>.</w:t>
      </w:r>
      <w:r>
        <w:t>8</w:t>
      </w:r>
      <w:r w:rsidRPr="003E5F68">
        <w:tab/>
        <w:t xml:space="preserve">Group </w:t>
      </w:r>
      <w:r>
        <w:t>dele</w:t>
      </w:r>
      <w:r w:rsidRPr="003E5F68">
        <w:t>tion</w:t>
      </w:r>
      <w:bookmarkEnd w:id="1907"/>
      <w:bookmarkEnd w:id="1910"/>
    </w:p>
    <w:p w14:paraId="15505B85"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w:t>
      </w:r>
      <w:r>
        <w:rPr>
          <w:lang w:eastAsia="zh-CN"/>
        </w:rPr>
        <w:t>8</w:t>
      </w:r>
      <w:r w:rsidRPr="003E5F68">
        <w:rPr>
          <w:lang w:eastAsia="zh-CN"/>
        </w:rPr>
        <w:t xml:space="preserve">-1 below illustrates the group </w:t>
      </w:r>
      <w:r>
        <w:rPr>
          <w:lang w:eastAsia="zh-CN"/>
        </w:rPr>
        <w:t>dele</w:t>
      </w:r>
      <w:r w:rsidRPr="003E5F68">
        <w:rPr>
          <w:lang w:eastAsia="zh-CN"/>
        </w:rPr>
        <w:t xml:space="preserve">tion </w:t>
      </w:r>
      <w:r>
        <w:rPr>
          <w:lang w:eastAsia="zh-CN"/>
        </w:rPr>
        <w:t>procedure</w:t>
      </w:r>
      <w:r w:rsidRPr="003E5F68">
        <w:rPr>
          <w:lang w:eastAsia="zh-CN"/>
        </w:rPr>
        <w:t xml:space="preserve"> by </w:t>
      </w:r>
      <w:r>
        <w:rPr>
          <w:lang w:eastAsia="zh-CN"/>
        </w:rPr>
        <w:t xml:space="preserve">an </w:t>
      </w:r>
      <w:r w:rsidRPr="003E5F68">
        <w:rPr>
          <w:lang w:eastAsia="zh-CN"/>
        </w:rPr>
        <w:t xml:space="preserve">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w:t>
      </w:r>
      <w:r>
        <w:rPr>
          <w:lang w:eastAsia="zh-CN"/>
        </w:rPr>
        <w:t>dele</w:t>
      </w:r>
      <w:r w:rsidRPr="003E5F68">
        <w:rPr>
          <w:lang w:eastAsia="zh-CN"/>
        </w:rPr>
        <w:t>te a group</w:t>
      </w:r>
      <w:r>
        <w:rPr>
          <w:lang w:eastAsia="zh-CN"/>
        </w:rPr>
        <w:t xml:space="preserve"> in the primary MC system</w:t>
      </w:r>
      <w:r w:rsidRPr="003E5F68">
        <w:rPr>
          <w:lang w:eastAsia="zh-CN"/>
        </w:rPr>
        <w:t xml:space="preserve">. </w:t>
      </w:r>
      <w:r>
        <w:rPr>
          <w:lang w:eastAsia="zh-CN"/>
        </w:rPr>
        <w:t>Any actions taken by the group management clients on the UE after receiving the group deletion notification are outside the scope of this procedure</w:t>
      </w:r>
      <w:r w:rsidRPr="003E5F68">
        <w:rPr>
          <w:lang w:eastAsia="zh-CN"/>
        </w:rPr>
        <w:t>.</w:t>
      </w:r>
    </w:p>
    <w:p w14:paraId="46D3C3D3" w14:textId="77777777" w:rsidR="008D2684" w:rsidRPr="003E5F68" w:rsidRDefault="008D2684" w:rsidP="008D2684">
      <w:pPr>
        <w:spacing w:after="240"/>
        <w:rPr>
          <w:lang w:eastAsia="zh-CN"/>
        </w:rPr>
      </w:pPr>
      <w:r w:rsidRPr="003E5F68">
        <w:rPr>
          <w:lang w:eastAsia="zh-CN"/>
        </w:rPr>
        <w:t>Pre-conditions:</w:t>
      </w:r>
    </w:p>
    <w:p w14:paraId="450C4C92" w14:textId="77777777" w:rsidR="008D2684" w:rsidRDefault="008D2684" w:rsidP="008D2684">
      <w:pPr>
        <w:pStyle w:val="B1"/>
        <w:rPr>
          <w:lang w:eastAsia="zh-CN"/>
        </w:rPr>
      </w:pPr>
      <w:r w:rsidRPr="003E5F68">
        <w:rPr>
          <w:lang w:eastAsia="zh-CN"/>
        </w:rPr>
        <w:t>1.</w:t>
      </w:r>
      <w:r w:rsidRPr="003E5F68">
        <w:rPr>
          <w:lang w:eastAsia="zh-CN"/>
        </w:rPr>
        <w:tab/>
        <w:t>The group management client</w:t>
      </w:r>
      <w:r>
        <w:rPr>
          <w:lang w:eastAsia="zh-CN"/>
        </w:rPr>
        <w:t>s</w:t>
      </w:r>
      <w:r w:rsidRPr="003E5F68">
        <w:rPr>
          <w:lang w:eastAsia="zh-CN"/>
        </w:rPr>
        <w:t xml:space="preserve">, </w:t>
      </w:r>
      <w:r>
        <w:rPr>
          <w:lang w:eastAsia="zh-CN"/>
        </w:rPr>
        <w:t xml:space="preserve">the </w:t>
      </w:r>
      <w:r w:rsidRPr="003E5F68">
        <w:rPr>
          <w:lang w:eastAsia="zh-CN"/>
        </w:rPr>
        <w:t xml:space="preserve">group management server, </w:t>
      </w:r>
      <w:r>
        <w:rPr>
          <w:lang w:eastAsia="zh-CN"/>
        </w:rPr>
        <w:t>and the MC service</w:t>
      </w:r>
      <w:r w:rsidRPr="003E5F68">
        <w:rPr>
          <w:lang w:eastAsia="zh-CN"/>
        </w:rPr>
        <w:t xml:space="preserve"> server belong to the same </w:t>
      </w:r>
      <w:r>
        <w:rPr>
          <w:lang w:eastAsia="zh-CN"/>
        </w:rPr>
        <w:t>MC</w:t>
      </w:r>
      <w:r w:rsidRPr="003E5F68">
        <w:rPr>
          <w:lang w:eastAsia="zh-CN"/>
        </w:rPr>
        <w:t xml:space="preserve"> system.</w:t>
      </w:r>
    </w:p>
    <w:p w14:paraId="03E24B7E" w14:textId="77777777" w:rsidR="008D2684" w:rsidRDefault="008D2684" w:rsidP="008D2684">
      <w:pPr>
        <w:pStyle w:val="B1"/>
        <w:rPr>
          <w:lang w:eastAsia="zh-CN"/>
        </w:rPr>
      </w:pPr>
      <w:r>
        <w:rPr>
          <w:lang w:eastAsia="zh-CN"/>
        </w:rPr>
        <w:t>2.</w:t>
      </w:r>
      <w:r>
        <w:rPr>
          <w:lang w:eastAsia="zh-CN"/>
        </w:rPr>
        <w:tab/>
        <w:t xml:space="preserve">The </w:t>
      </w:r>
      <w:r w:rsidRPr="003E5F68">
        <w:rPr>
          <w:lang w:eastAsia="zh-CN"/>
        </w:rPr>
        <w:t>group management client</w:t>
      </w:r>
      <w:r>
        <w:rPr>
          <w:lang w:eastAsia="zh-CN"/>
        </w:rPr>
        <w:t xml:space="preserve"> (originator) is for an authorized user with authorization to perform the group deletion.</w:t>
      </w:r>
    </w:p>
    <w:p w14:paraId="1B76DB12" w14:textId="77777777" w:rsidR="008D2684" w:rsidRPr="003E5F68" w:rsidRDefault="008D2684" w:rsidP="008D2684">
      <w:pPr>
        <w:pStyle w:val="TH"/>
        <w:rPr>
          <w:lang w:eastAsia="zh-CN"/>
        </w:rPr>
      </w:pPr>
      <w:r w:rsidRPr="003E5F68">
        <w:rPr>
          <w:lang w:eastAsia="en-GB"/>
        </w:rPr>
        <w:object w:dxaOrig="7963" w:dyaOrig="4564" w14:anchorId="79D9AB47">
          <v:shape id="_x0000_i1090" type="#_x0000_t75" style="width:398.7pt;height:228.35pt" o:ole="">
            <v:imagedata r:id="rId141" o:title=""/>
          </v:shape>
          <o:OLEObject Type="Embed" ProgID="Visio.Drawing.11" ShapeID="_x0000_i1090" DrawAspect="Content" ObjectID="_1820231784" r:id="rId142"/>
        </w:object>
      </w:r>
    </w:p>
    <w:p w14:paraId="39BF0127"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8</w:t>
      </w:r>
      <w:r w:rsidRPr="003E5F68">
        <w:t>-1:</w:t>
      </w:r>
      <w:r w:rsidRPr="003E5F68">
        <w:rPr>
          <w:lang w:eastAsia="zh-CN"/>
        </w:rPr>
        <w:t xml:space="preserve"> Group </w:t>
      </w:r>
      <w:r>
        <w:rPr>
          <w:lang w:eastAsia="zh-CN"/>
        </w:rPr>
        <w:t>dele</w:t>
      </w:r>
      <w:r w:rsidRPr="003E5F68">
        <w:rPr>
          <w:lang w:eastAsia="zh-CN"/>
        </w:rPr>
        <w:t>tion</w:t>
      </w:r>
    </w:p>
    <w:p w14:paraId="6F9C172C"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w:t>
      </w:r>
      <w:r>
        <w:rPr>
          <w:lang w:eastAsia="zh-CN"/>
        </w:rPr>
        <w:t xml:space="preserve">(originator) </w:t>
      </w:r>
      <w:r w:rsidRPr="003E5F68">
        <w:rPr>
          <w:lang w:eastAsia="zh-CN"/>
        </w:rPr>
        <w:t xml:space="preserve">of </w:t>
      </w:r>
      <w:r>
        <w:rPr>
          <w:lang w:eastAsia="zh-CN"/>
        </w:rPr>
        <w:t xml:space="preserve">an </w:t>
      </w:r>
      <w:r w:rsidRPr="003E5F68">
        <w:rPr>
          <w:lang w:eastAsia="zh-CN"/>
        </w:rPr>
        <w:t xml:space="preserve">authorized </w:t>
      </w:r>
      <w:r>
        <w:rPr>
          <w:lang w:eastAsia="zh-CN"/>
        </w:rPr>
        <w:t>MC service</w:t>
      </w:r>
      <w:r w:rsidRPr="003E5F68">
        <w:rPr>
          <w:lang w:eastAsia="zh-CN"/>
        </w:rPr>
        <w:t xml:space="preserve"> user </w:t>
      </w:r>
      <w:r>
        <w:rPr>
          <w:lang w:eastAsia="zh-CN"/>
        </w:rPr>
        <w:t xml:space="preserve">sends a group deletion request to </w:t>
      </w:r>
      <w:r w:rsidRPr="003E5F68">
        <w:rPr>
          <w:lang w:eastAsia="zh-CN"/>
        </w:rPr>
        <w:t>the group management server.2.</w:t>
      </w:r>
      <w:r w:rsidRPr="003E5F68">
        <w:rPr>
          <w:lang w:eastAsia="zh-CN"/>
        </w:rPr>
        <w:tab/>
      </w:r>
      <w:r>
        <w:rPr>
          <w:lang w:eastAsia="zh-CN"/>
        </w:rPr>
        <w:t>T</w:t>
      </w:r>
      <w:r w:rsidRPr="003E5F68">
        <w:rPr>
          <w:lang w:eastAsia="zh-CN"/>
        </w:rPr>
        <w:t xml:space="preserve">he group management server </w:t>
      </w:r>
      <w:r>
        <w:rPr>
          <w:lang w:eastAsia="zh-CN"/>
        </w:rPr>
        <w:t>checks whether the MC service user is authorized to perform the group deletion operation. For an authorized MC service user, the group management server will proceed to delete the group and move to step 3. If the MC service user is not authorized, then the group management server will not delete the group and move to step 5 sending a group deletion response failure.</w:t>
      </w:r>
    </w:p>
    <w:p w14:paraId="5231E34D" w14:textId="77777777" w:rsidR="008D2684"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 xml:space="preserve">sends a group deletion notification to </w:t>
      </w:r>
      <w:r w:rsidRPr="003E5F68">
        <w:rPr>
          <w:lang w:eastAsia="zh-CN"/>
        </w:rPr>
        <w:t xml:space="preserve">the </w:t>
      </w:r>
      <w:r>
        <w:rPr>
          <w:lang w:eastAsia="zh-CN"/>
        </w:rPr>
        <w:t xml:space="preserve">MC service </w:t>
      </w:r>
      <w:r w:rsidRPr="003E5F68">
        <w:rPr>
          <w:lang w:eastAsia="zh-CN"/>
        </w:rPr>
        <w:t xml:space="preserve">server </w:t>
      </w:r>
      <w:r>
        <w:rPr>
          <w:lang w:eastAsia="zh-CN"/>
        </w:rPr>
        <w:t xml:space="preserve">of the group as well as any MC service servers subscribed to the group. </w:t>
      </w:r>
      <w:r>
        <w:t xml:space="preserve">When a group is configured for multiple MC services, the group deletion notification is sent from the group management server to all MC service servers subscribed to the group. </w:t>
      </w:r>
      <w:r>
        <w:rPr>
          <w:lang w:eastAsia="zh-CN"/>
        </w:rPr>
        <w:t>Affiliations to the deleted group will be removed.</w:t>
      </w:r>
    </w:p>
    <w:p w14:paraId="5EE9E59A" w14:textId="77777777" w:rsidR="008D2684" w:rsidRPr="00D0141C" w:rsidRDefault="008D2684" w:rsidP="008D2684">
      <w:pPr>
        <w:pStyle w:val="NO"/>
      </w:pPr>
      <w:r w:rsidRPr="00D0141C">
        <w:t>NOTE</w:t>
      </w:r>
      <w:r>
        <w:t> </w:t>
      </w:r>
      <w:r w:rsidRPr="00D0141C">
        <w:t>1:</w:t>
      </w:r>
      <w:r w:rsidRPr="00D0141C">
        <w:tab/>
        <w:t>Any actions taken by the MC service server upon receiving the group deletion notification are not shown in this procedure. Whether ongoing calls associated with the group deletion are impacted is left to implementation.</w:t>
      </w:r>
    </w:p>
    <w:p w14:paraId="4E1A1C9C" w14:textId="77777777" w:rsidR="008D2684" w:rsidRDefault="008D2684" w:rsidP="008D2684">
      <w:pPr>
        <w:pStyle w:val="B1"/>
        <w:rPr>
          <w:lang w:eastAsia="zh-CN"/>
        </w:rPr>
      </w:pPr>
      <w:r w:rsidRPr="003E5F68">
        <w:rPr>
          <w:lang w:eastAsia="zh-CN"/>
        </w:rPr>
        <w:t>4.</w:t>
      </w:r>
      <w:r w:rsidRPr="003E5F68">
        <w:rPr>
          <w:lang w:eastAsia="zh-CN"/>
        </w:rPr>
        <w:tab/>
        <w:t xml:space="preserve">The group management server </w:t>
      </w:r>
      <w:r>
        <w:rPr>
          <w:lang w:eastAsia="zh-CN"/>
        </w:rPr>
        <w:t xml:space="preserve">sends the group deletion notification to group management clients for all group members of the deleted </w:t>
      </w:r>
      <w:r w:rsidRPr="003E5F68">
        <w:rPr>
          <w:lang w:eastAsia="zh-CN"/>
        </w:rPr>
        <w:t>group</w:t>
      </w:r>
      <w:r>
        <w:rPr>
          <w:lang w:eastAsia="zh-CN"/>
        </w:rPr>
        <w:t>. MC service client affiliations to the deleted group are removed.</w:t>
      </w:r>
    </w:p>
    <w:p w14:paraId="5AC87A71" w14:textId="77777777" w:rsidR="008D2684" w:rsidRPr="001353D9" w:rsidRDefault="008D2684" w:rsidP="008D2684">
      <w:pPr>
        <w:pStyle w:val="NO"/>
        <w:rPr>
          <w:lang w:eastAsia="zh-CN"/>
        </w:rPr>
      </w:pPr>
      <w:r w:rsidRPr="00002820">
        <w:t>NOTE</w:t>
      </w:r>
      <w:r>
        <w:t> </w:t>
      </w:r>
      <w:r w:rsidRPr="00002820">
        <w:t>2</w:t>
      </w:r>
      <w:r w:rsidRPr="001353D9">
        <w:rPr>
          <w:lang w:eastAsia="zh-CN"/>
        </w:rPr>
        <w:t>:</w:t>
      </w:r>
      <w:r w:rsidRPr="001353D9">
        <w:rPr>
          <w:lang w:eastAsia="zh-CN"/>
        </w:rPr>
        <w:tab/>
      </w:r>
      <w:r>
        <w:rPr>
          <w:lang w:eastAsia="zh-CN"/>
        </w:rPr>
        <w:t xml:space="preserve">It is assumed in this flow that the group management client (originator) is not a member of the group, so it does not receive a group deletion notification. </w:t>
      </w:r>
    </w:p>
    <w:p w14:paraId="580E1EDC" w14:textId="77777777" w:rsidR="008D2684" w:rsidRPr="001E6B1D" w:rsidRDefault="008D2684" w:rsidP="008D2684">
      <w:pPr>
        <w:pStyle w:val="B1"/>
        <w:rPr>
          <w:lang w:eastAsia="zh-CN"/>
        </w:rPr>
      </w:pPr>
      <w:r>
        <w:rPr>
          <w:lang w:eastAsia="zh-CN"/>
        </w:rPr>
        <w:t>5</w:t>
      </w:r>
      <w:r w:rsidRPr="003E5F68">
        <w:rPr>
          <w:lang w:eastAsia="zh-CN"/>
        </w:rPr>
        <w:t>.</w:t>
      </w:r>
      <w:r w:rsidRPr="003E5F68">
        <w:rPr>
          <w:lang w:eastAsia="zh-CN"/>
        </w:rPr>
        <w:tab/>
        <w:t xml:space="preserve">The group management server </w:t>
      </w:r>
      <w:r>
        <w:rPr>
          <w:lang w:eastAsia="zh-CN"/>
        </w:rPr>
        <w:t>sends</w:t>
      </w:r>
      <w:r w:rsidRPr="003E5F68">
        <w:rPr>
          <w:lang w:eastAsia="zh-CN"/>
        </w:rPr>
        <w:t xml:space="preserve"> a group </w:t>
      </w:r>
      <w:r>
        <w:rPr>
          <w:lang w:eastAsia="zh-CN"/>
        </w:rPr>
        <w:t>dele</w:t>
      </w:r>
      <w:r w:rsidRPr="003E5F68">
        <w:rPr>
          <w:lang w:eastAsia="zh-CN"/>
        </w:rPr>
        <w:t xml:space="preserve">tion response to the group management client </w:t>
      </w:r>
      <w:r>
        <w:rPr>
          <w:lang w:eastAsia="zh-CN"/>
        </w:rPr>
        <w:t>(originator)</w:t>
      </w:r>
      <w:r w:rsidRPr="003E5F68">
        <w:rPr>
          <w:lang w:eastAsia="zh-CN"/>
        </w:rPr>
        <w:t>.</w:t>
      </w:r>
    </w:p>
    <w:p w14:paraId="30C2C7A6" w14:textId="77777777" w:rsidR="008D2684" w:rsidRPr="003E5F68" w:rsidRDefault="008D2684" w:rsidP="008D2684">
      <w:pPr>
        <w:pStyle w:val="Heading2"/>
      </w:pPr>
      <w:bookmarkStart w:id="1911" w:name="_Toc468105450"/>
      <w:bookmarkStart w:id="1912" w:name="_Toc468110545"/>
      <w:bookmarkStart w:id="1913" w:name="_Toc209617630"/>
      <w:r>
        <w:lastRenderedPageBreak/>
        <w:t>10.3</w:t>
      </w:r>
      <w:r w:rsidRPr="003E5F68">
        <w:tab/>
        <w:t>Pre-established session</w:t>
      </w:r>
      <w:bookmarkEnd w:id="1879"/>
      <w:bookmarkEnd w:id="1880"/>
      <w:bookmarkEnd w:id="1881"/>
      <w:r w:rsidRPr="003E5F68">
        <w:t xml:space="preserve"> (on-network)</w:t>
      </w:r>
      <w:bookmarkEnd w:id="1882"/>
      <w:bookmarkEnd w:id="1883"/>
      <w:bookmarkEnd w:id="1884"/>
      <w:bookmarkEnd w:id="1885"/>
      <w:bookmarkEnd w:id="1911"/>
      <w:bookmarkEnd w:id="1912"/>
      <w:bookmarkEnd w:id="1913"/>
    </w:p>
    <w:p w14:paraId="3B71EA18" w14:textId="77777777" w:rsidR="008D2684" w:rsidRPr="003E5F68" w:rsidRDefault="008D2684" w:rsidP="008D2684">
      <w:pPr>
        <w:pStyle w:val="Heading3"/>
      </w:pPr>
      <w:bookmarkStart w:id="1914" w:name="_Toc424654481"/>
      <w:bookmarkStart w:id="1915" w:name="_Toc428365068"/>
      <w:bookmarkStart w:id="1916" w:name="_Toc433209724"/>
      <w:bookmarkStart w:id="1917" w:name="_Toc453260226"/>
      <w:bookmarkStart w:id="1918" w:name="_Toc453261113"/>
      <w:bookmarkStart w:id="1919" w:name="_Toc453279858"/>
      <w:bookmarkStart w:id="1920" w:name="_Toc459375196"/>
      <w:bookmarkStart w:id="1921" w:name="_Toc468105451"/>
      <w:bookmarkStart w:id="1922" w:name="_Toc468110546"/>
      <w:bookmarkStart w:id="1923" w:name="_Toc209617631"/>
      <w:r>
        <w:t>10.3</w:t>
      </w:r>
      <w:r w:rsidRPr="003E5F68">
        <w:t>.1</w:t>
      </w:r>
      <w:r w:rsidRPr="003E5F68">
        <w:tab/>
        <w:t>General</w:t>
      </w:r>
      <w:bookmarkEnd w:id="1914"/>
      <w:bookmarkEnd w:id="1915"/>
      <w:bookmarkEnd w:id="1916"/>
      <w:bookmarkEnd w:id="1917"/>
      <w:bookmarkEnd w:id="1918"/>
      <w:bookmarkEnd w:id="1919"/>
      <w:bookmarkEnd w:id="1920"/>
      <w:bookmarkEnd w:id="1921"/>
      <w:bookmarkEnd w:id="1922"/>
      <w:bookmarkEnd w:id="1923"/>
    </w:p>
    <w:p w14:paraId="1C2E7CCD" w14:textId="77777777" w:rsidR="008D2684" w:rsidRDefault="008D2684" w:rsidP="008D2684">
      <w:r>
        <w:t>A p</w:t>
      </w:r>
      <w:r w:rsidRPr="00542332">
        <w:t xml:space="preserve">re-established session is a session </w:t>
      </w:r>
      <w:r>
        <w:t xml:space="preserve">established </w:t>
      </w:r>
      <w:r w:rsidRPr="00542332">
        <w:t xml:space="preserve">between </w:t>
      </w:r>
      <w:r>
        <w:t>an MC service</w:t>
      </w:r>
      <w:r w:rsidRPr="00542332">
        <w:t xml:space="preserve"> client and the </w:t>
      </w:r>
      <w:r>
        <w:t>MC service</w:t>
      </w:r>
      <w:r w:rsidRPr="00542332">
        <w:t xml:space="preserve"> server</w:t>
      </w:r>
      <w:r>
        <w:t>, on a per MC service basis,</w:t>
      </w:r>
      <w:r w:rsidRPr="00542332">
        <w:t xml:space="preserve"> to exchange necessary media parameters needed for the definition of media bearers</w:t>
      </w:r>
      <w:r>
        <w:t>, allowing a faster set-up of MC service calls/sessions.</w:t>
      </w:r>
    </w:p>
    <w:p w14:paraId="3E769565" w14:textId="77777777" w:rsidR="008D2684" w:rsidRPr="003E5F68" w:rsidRDefault="008D2684" w:rsidP="008D2684">
      <w:r w:rsidRPr="00542332">
        <w:t xml:space="preserve">After </w:t>
      </w:r>
      <w:r>
        <w:t>a</w:t>
      </w:r>
      <w:r w:rsidRPr="00542332">
        <w:t xml:space="preserve"> pre-established session is established, </w:t>
      </w:r>
      <w:r>
        <w:t xml:space="preserve">a </w:t>
      </w:r>
      <w:r w:rsidRPr="00542332">
        <w:t xml:space="preserve">media bearer </w:t>
      </w:r>
      <w:r>
        <w:t xml:space="preserve">carrying the media and media control messages </w:t>
      </w:r>
      <w:r w:rsidRPr="00542332">
        <w:t>is always active</w:t>
      </w:r>
      <w:r>
        <w:t xml:space="preserve">. </w:t>
      </w:r>
      <w:r w:rsidRPr="003E5F68">
        <w:t xml:space="preserve">The </w:t>
      </w:r>
      <w:r>
        <w:t>MC service</w:t>
      </w:r>
      <w:r w:rsidRPr="003E5F68">
        <w:t xml:space="preserve"> client establishes one or more pre-established sessions to an </w:t>
      </w:r>
      <w:r>
        <w:t>MC service</w:t>
      </w:r>
      <w:r w:rsidRPr="003E5F68">
        <w:t xml:space="preserve"> server after SIP registration, and prior to initiating any </w:t>
      </w:r>
      <w:r>
        <w:t>MC service</w:t>
      </w:r>
      <w:r>
        <w:rPr>
          <w:rFonts w:hint="eastAsia"/>
          <w:lang w:eastAsia="zh-CN"/>
        </w:rPr>
        <w:t xml:space="preserve"> related</w:t>
      </w:r>
      <w:r w:rsidRPr="003E5F68">
        <w:t xml:space="preserve"> procedures</w:t>
      </w:r>
      <w:r>
        <w:rPr>
          <w:rFonts w:hint="eastAsia"/>
          <w:lang w:eastAsia="zh-CN"/>
        </w:rPr>
        <w:t xml:space="preserve"> (e.g. calls, sessions)</w:t>
      </w:r>
      <w:r w:rsidRPr="003E5F68">
        <w:t xml:space="preserve"> to other </w:t>
      </w:r>
      <w:r>
        <w:t>MC service</w:t>
      </w:r>
      <w:r w:rsidRPr="003E5F68">
        <w:t xml:space="preserve"> users. When establishing a pre-established session, the </w:t>
      </w:r>
      <w:r>
        <w:t>MC service</w:t>
      </w:r>
      <w:r w:rsidRPr="003E5F68">
        <w:t xml:space="preserve"> client negotiates the media parameters, including establishing IP addresses and ports using interactive connectivity establishment (ICE) as specified in IETF RFC 5245 [</w:t>
      </w:r>
      <w:r>
        <w:rPr>
          <w:lang w:eastAsia="zh-CN"/>
        </w:rPr>
        <w:t>22</w:t>
      </w:r>
      <w:r w:rsidRPr="003E5F68">
        <w:t xml:space="preserve">], which later can be used in </w:t>
      </w:r>
      <w:r>
        <w:t>MC service</w:t>
      </w:r>
      <w:r w:rsidRPr="003E5F68">
        <w:t xml:space="preserve"> calls</w:t>
      </w:r>
      <w:r>
        <w:rPr>
          <w:rFonts w:hint="eastAsia"/>
          <w:lang w:eastAsia="zh-CN"/>
        </w:rPr>
        <w:t>/sessions</w:t>
      </w:r>
      <w:r w:rsidRPr="003E5F68">
        <w:t xml:space="preserve">. This avoids the need to negotiate media parameters (including evaluating ICE candidates) and reserving bearer resources during the </w:t>
      </w:r>
      <w:r>
        <w:t>MC service</w:t>
      </w:r>
      <w:r w:rsidRPr="003E5F68">
        <w:t xml:space="preserve"> call</w:t>
      </w:r>
      <w:r>
        <w:rPr>
          <w:rFonts w:hint="eastAsia"/>
          <w:lang w:eastAsia="zh-CN"/>
        </w:rPr>
        <w:t>/session</w:t>
      </w:r>
      <w:r w:rsidRPr="003E5F68">
        <w:t xml:space="preserve"> establishment that results in delayed </w:t>
      </w:r>
      <w:r>
        <w:t>MC service</w:t>
      </w:r>
      <w:r w:rsidRPr="003E5F68">
        <w:t xml:space="preserve"> call</w:t>
      </w:r>
      <w:r>
        <w:rPr>
          <w:rFonts w:hint="eastAsia"/>
          <w:lang w:eastAsia="zh-CN"/>
        </w:rPr>
        <w:t>/session</w:t>
      </w:r>
      <w:r w:rsidRPr="003E5F68">
        <w:t xml:space="preserve"> establishment.</w:t>
      </w:r>
    </w:p>
    <w:p w14:paraId="664E241F" w14:textId="77777777" w:rsidR="008D2684" w:rsidRPr="003E5F68" w:rsidRDefault="008D2684" w:rsidP="008D2684">
      <w:r w:rsidRPr="003E5F68">
        <w:t>The use of pre-established session on the origination side is completely compatible with the use of on demand session on the termination side. The use of pre-established session on the termination side is completely compatible with the use of on demand session on the origination side.</w:t>
      </w:r>
    </w:p>
    <w:p w14:paraId="5ECCB0B2" w14:textId="77777777" w:rsidR="008D2684" w:rsidRPr="003E5F68" w:rsidRDefault="008D2684" w:rsidP="008D2684">
      <w:r w:rsidRPr="003E5F68">
        <w:t xml:space="preserve">The pre-established session may be modified by the </w:t>
      </w:r>
      <w:r>
        <w:t>MC service</w:t>
      </w:r>
      <w:r w:rsidRPr="003E5F68">
        <w:t xml:space="preserve"> client and the </w:t>
      </w:r>
      <w:r>
        <w:t>MC service</w:t>
      </w:r>
      <w:r w:rsidRPr="003E5F68">
        <w:t xml:space="preserve"> server using the SIP procedures for session modification.</w:t>
      </w:r>
    </w:p>
    <w:p w14:paraId="6DA38B08" w14:textId="77777777" w:rsidR="008D2684" w:rsidRPr="003E5F68" w:rsidRDefault="008D2684" w:rsidP="008D2684">
      <w:r w:rsidRPr="003E5F68">
        <w:t xml:space="preserve">The pre-established session may be released by the </w:t>
      </w:r>
      <w:r>
        <w:t>MC service</w:t>
      </w:r>
      <w:r w:rsidRPr="003E5F68">
        <w:t xml:space="preserve"> client and the </w:t>
      </w:r>
      <w:r>
        <w:t>MC service</w:t>
      </w:r>
      <w:r w:rsidRPr="003E5F68">
        <w:t xml:space="preserve"> server using the SIP procedures for terminating a SIP session.</w:t>
      </w:r>
    </w:p>
    <w:p w14:paraId="3619A11A" w14:textId="77777777" w:rsidR="008D2684" w:rsidRPr="003E5F68" w:rsidRDefault="008D2684" w:rsidP="008D2684">
      <w:pPr>
        <w:pStyle w:val="Heading3"/>
      </w:pPr>
      <w:bookmarkStart w:id="1924" w:name="_Toc424654482"/>
      <w:bookmarkStart w:id="1925" w:name="_Toc428365069"/>
      <w:bookmarkStart w:id="1926" w:name="_Toc433209726"/>
      <w:bookmarkStart w:id="1927" w:name="_Toc453260227"/>
      <w:bookmarkStart w:id="1928" w:name="_Toc453261114"/>
      <w:bookmarkStart w:id="1929" w:name="_Toc453279859"/>
      <w:bookmarkStart w:id="1930" w:name="_Toc459375197"/>
      <w:bookmarkStart w:id="1931" w:name="_Toc468105452"/>
      <w:bookmarkStart w:id="1932" w:name="_Toc468110547"/>
      <w:bookmarkStart w:id="1933" w:name="_Toc209617632"/>
      <w:r>
        <w:t>10.3.2</w:t>
      </w:r>
      <w:r w:rsidRPr="003E5F68">
        <w:tab/>
        <w:t>Procedures</w:t>
      </w:r>
      <w:bookmarkEnd w:id="1924"/>
      <w:bookmarkEnd w:id="1925"/>
      <w:bookmarkEnd w:id="1926"/>
      <w:bookmarkEnd w:id="1927"/>
      <w:bookmarkEnd w:id="1928"/>
      <w:bookmarkEnd w:id="1929"/>
      <w:bookmarkEnd w:id="1930"/>
      <w:bookmarkEnd w:id="1931"/>
      <w:bookmarkEnd w:id="1932"/>
      <w:bookmarkEnd w:id="1933"/>
    </w:p>
    <w:p w14:paraId="10462B34" w14:textId="77777777" w:rsidR="008D2684" w:rsidRPr="003E5F68" w:rsidRDefault="008D2684" w:rsidP="008D2684">
      <w:pPr>
        <w:pStyle w:val="Heading4"/>
      </w:pPr>
      <w:bookmarkStart w:id="1934" w:name="_Toc424654483"/>
      <w:bookmarkStart w:id="1935" w:name="_Toc428365070"/>
      <w:bookmarkStart w:id="1936" w:name="_Toc433209727"/>
      <w:bookmarkStart w:id="1937" w:name="_Toc453260228"/>
      <w:bookmarkStart w:id="1938" w:name="_Toc453261115"/>
      <w:bookmarkStart w:id="1939" w:name="_Toc453279860"/>
      <w:bookmarkStart w:id="1940" w:name="_Toc459375198"/>
      <w:bookmarkStart w:id="1941" w:name="_Toc468105453"/>
      <w:bookmarkStart w:id="1942" w:name="_Toc468110548"/>
      <w:bookmarkStart w:id="1943" w:name="_Toc209617633"/>
      <w:r>
        <w:t>10.3.2</w:t>
      </w:r>
      <w:r w:rsidRPr="003E5F68">
        <w:t>.1</w:t>
      </w:r>
      <w:r w:rsidRPr="003E5F68">
        <w:tab/>
        <w:t>General</w:t>
      </w:r>
      <w:bookmarkEnd w:id="1934"/>
      <w:bookmarkEnd w:id="1935"/>
      <w:bookmarkEnd w:id="1936"/>
      <w:bookmarkEnd w:id="1937"/>
      <w:bookmarkEnd w:id="1938"/>
      <w:bookmarkEnd w:id="1939"/>
      <w:bookmarkEnd w:id="1940"/>
      <w:bookmarkEnd w:id="1941"/>
      <w:bookmarkEnd w:id="1942"/>
      <w:bookmarkEnd w:id="1943"/>
    </w:p>
    <w:p w14:paraId="6EF42BAD" w14:textId="77777777" w:rsidR="008D2684" w:rsidRPr="003E5F68" w:rsidRDefault="008D2684" w:rsidP="008D2684">
      <w:r w:rsidRPr="003E5F68">
        <w:t xml:space="preserve">The pre-established session can be established after </w:t>
      </w:r>
      <w:r>
        <w:rPr>
          <w:lang w:eastAsia="zh-CN"/>
        </w:rPr>
        <w:t>MC</w:t>
      </w:r>
      <w:r>
        <w:rPr>
          <w:rFonts w:hint="eastAsia"/>
          <w:lang w:eastAsia="zh-CN"/>
        </w:rPr>
        <w:t xml:space="preserve"> service authorization for the user (see 3GPP</w:t>
      </w:r>
      <w:r>
        <w:rPr>
          <w:lang w:val="en-US" w:eastAsia="zh-CN"/>
        </w:rPr>
        <w:t> </w:t>
      </w:r>
      <w:r>
        <w:rPr>
          <w:rFonts w:hint="eastAsia"/>
          <w:lang w:eastAsia="zh-CN"/>
        </w:rPr>
        <w:t>TS</w:t>
      </w:r>
      <w:r>
        <w:rPr>
          <w:lang w:val="en-US" w:eastAsia="zh-CN"/>
        </w:rPr>
        <w:t> </w:t>
      </w:r>
      <w:r>
        <w:rPr>
          <w:rFonts w:hint="eastAsia"/>
          <w:lang w:eastAsia="zh-CN"/>
        </w:rPr>
        <w:t>23.379</w:t>
      </w:r>
      <w:r>
        <w:rPr>
          <w:lang w:val="en-US" w:eastAsia="zh-CN"/>
        </w:rPr>
        <w:t> </w:t>
      </w:r>
      <w:r>
        <w:rPr>
          <w:rFonts w:hint="eastAsia"/>
          <w:lang w:eastAsia="zh-CN"/>
        </w:rPr>
        <w:t>[1</w:t>
      </w:r>
      <w:r>
        <w:rPr>
          <w:lang w:eastAsia="zh-CN"/>
        </w:rPr>
        <w:t>6</w:t>
      </w:r>
      <w:r>
        <w:rPr>
          <w:rFonts w:hint="eastAsia"/>
          <w:lang w:eastAsia="zh-CN"/>
        </w:rPr>
        <w:t>])</w:t>
      </w:r>
      <w:r w:rsidRPr="003E5F68">
        <w:t>.</w:t>
      </w:r>
    </w:p>
    <w:p w14:paraId="283C781F" w14:textId="77777777" w:rsidR="008D2684" w:rsidRPr="003E5F68" w:rsidRDefault="008D2684" w:rsidP="008D2684">
      <w:r w:rsidRPr="003E5F68">
        <w:t xml:space="preserve">The pre-established session is a session establishment procedure between the </w:t>
      </w:r>
      <w:r>
        <w:t>MC service</w:t>
      </w:r>
      <w:r w:rsidRPr="003E5F68">
        <w:t xml:space="preserve"> client and the </w:t>
      </w:r>
      <w:r>
        <w:t>MC service</w:t>
      </w:r>
      <w:r w:rsidRPr="003E5F68">
        <w:t xml:space="preserve"> server to exchange necessary media parameters needed for the definition of the media bearers. After the pre-established session is established, the media bearer carrying the floor control messages is always active. Additionally, the </w:t>
      </w:r>
      <w:r>
        <w:t>MC service</w:t>
      </w:r>
      <w:r w:rsidRPr="003E5F68">
        <w:t xml:space="preserve"> client is able to activate the media bearer carrying the voice whenever needed:</w:t>
      </w:r>
    </w:p>
    <w:p w14:paraId="32D902DF" w14:textId="77777777" w:rsidR="008D2684" w:rsidRPr="003E5F68" w:rsidRDefault="008D2684" w:rsidP="008D2684">
      <w:pPr>
        <w:pStyle w:val="B1"/>
      </w:pPr>
      <w:r w:rsidRPr="003E5F68">
        <w:t>-</w:t>
      </w:r>
      <w:r w:rsidRPr="003E5F68">
        <w:tab/>
        <w:t>immediately after the pre-established session procedure; or</w:t>
      </w:r>
    </w:p>
    <w:p w14:paraId="4A4FF509" w14:textId="77777777" w:rsidR="008D2684" w:rsidRPr="003E5F68" w:rsidRDefault="008D2684" w:rsidP="008D2684">
      <w:pPr>
        <w:pStyle w:val="B1"/>
      </w:pPr>
      <w:r w:rsidRPr="003E5F68">
        <w:t>-</w:t>
      </w:r>
      <w:r w:rsidRPr="003E5F68">
        <w:tab/>
        <w:t xml:space="preserve">using SIP signalling when an </w:t>
      </w:r>
      <w:r>
        <w:t>MC service</w:t>
      </w:r>
      <w:r w:rsidRPr="003E5F68">
        <w:t xml:space="preserve"> call is initiated.</w:t>
      </w:r>
    </w:p>
    <w:p w14:paraId="787833CE" w14:textId="77777777" w:rsidR="008D2684" w:rsidRPr="003E5F68" w:rsidRDefault="008D2684" w:rsidP="008D2684">
      <w:pPr>
        <w:pStyle w:val="Heading4"/>
      </w:pPr>
      <w:bookmarkStart w:id="1944" w:name="_Toc424654484"/>
      <w:bookmarkStart w:id="1945" w:name="_Toc428365071"/>
      <w:bookmarkStart w:id="1946" w:name="_Toc433209728"/>
      <w:bookmarkStart w:id="1947" w:name="_Toc453260229"/>
      <w:bookmarkStart w:id="1948" w:name="_Toc453261116"/>
      <w:bookmarkStart w:id="1949" w:name="_Toc453279861"/>
      <w:bookmarkStart w:id="1950" w:name="_Toc459375199"/>
      <w:bookmarkStart w:id="1951" w:name="_Toc468105454"/>
      <w:bookmarkStart w:id="1952" w:name="_Toc468110549"/>
      <w:bookmarkStart w:id="1953" w:name="_Toc209617634"/>
      <w:r>
        <w:t>10.3.2</w:t>
      </w:r>
      <w:r w:rsidRPr="003E5F68">
        <w:t>.2</w:t>
      </w:r>
      <w:r w:rsidRPr="003E5F68">
        <w:tab/>
        <w:t>Pre-established session establishment</w:t>
      </w:r>
      <w:bookmarkEnd w:id="1944"/>
      <w:bookmarkEnd w:id="1945"/>
      <w:bookmarkEnd w:id="1946"/>
      <w:bookmarkEnd w:id="1947"/>
      <w:bookmarkEnd w:id="1948"/>
      <w:bookmarkEnd w:id="1949"/>
      <w:bookmarkEnd w:id="1950"/>
      <w:bookmarkEnd w:id="1951"/>
      <w:bookmarkEnd w:id="1952"/>
      <w:bookmarkEnd w:id="1953"/>
    </w:p>
    <w:p w14:paraId="3668685D" w14:textId="77777777" w:rsidR="008D2684" w:rsidRPr="003E5F68" w:rsidRDefault="008D2684" w:rsidP="008D2684">
      <w:r w:rsidRPr="003E5F68">
        <w:t xml:space="preserve">The pre-established session is a session between the </w:t>
      </w:r>
      <w:r>
        <w:t>MC service</w:t>
      </w:r>
      <w:r w:rsidRPr="003E5F68">
        <w:t xml:space="preserve"> client and the </w:t>
      </w:r>
      <w:r>
        <w:t>MC service</w:t>
      </w:r>
      <w:r w:rsidRPr="003E5F68">
        <w:t xml:space="preserve"> server in the </w:t>
      </w:r>
      <w:r>
        <w:rPr>
          <w:lang w:eastAsia="zh-CN"/>
        </w:rPr>
        <w:t>MC</w:t>
      </w:r>
      <w:r w:rsidRPr="003E5F68">
        <w:t xml:space="preserve"> system, and which may utilise other functional entities (e.g. a media distribution function, as defined in subclause 7.4.2.3.5, for means of obtaining media parameters and gathering ICE candidates). Figure </w:t>
      </w:r>
      <w:r>
        <w:t>10.3.2</w:t>
      </w:r>
      <w:r w:rsidRPr="003E5F68">
        <w:t>.2-1 represents the pre-established session establishment flow.</w:t>
      </w:r>
    </w:p>
    <w:p w14:paraId="5E787B72" w14:textId="77777777" w:rsidR="008D2684" w:rsidRPr="003E5F68" w:rsidRDefault="008D2684" w:rsidP="008D2684">
      <w:pPr>
        <w:pStyle w:val="TH"/>
      </w:pPr>
      <w:r w:rsidRPr="00542332">
        <w:rPr>
          <w:lang w:eastAsia="en-GB"/>
        </w:rPr>
        <w:object w:dxaOrig="6096" w:dyaOrig="7800" w14:anchorId="2E8CBF40">
          <v:shape id="_x0000_i1091" type="#_x0000_t75" style="width:304.65pt;height:390.65pt" o:ole="">
            <v:imagedata r:id="rId143" o:title=""/>
          </v:shape>
          <o:OLEObject Type="Embed" ProgID="Visio.Drawing.11" ShapeID="_x0000_i1091" DrawAspect="Content" ObjectID="_1820231785" r:id="rId144"/>
        </w:object>
      </w:r>
    </w:p>
    <w:p w14:paraId="4F249F14" w14:textId="77777777" w:rsidR="008D2684" w:rsidRPr="003E5F68" w:rsidRDefault="008D2684" w:rsidP="008D2684">
      <w:pPr>
        <w:pStyle w:val="TF"/>
      </w:pPr>
      <w:r w:rsidRPr="003E5F68">
        <w:t>Figure </w:t>
      </w:r>
      <w:r>
        <w:t>10.3.2</w:t>
      </w:r>
      <w:r w:rsidRPr="003E5F68">
        <w:t>.2-1: Pre-established session establishment</w:t>
      </w:r>
    </w:p>
    <w:p w14:paraId="4AF793DD" w14:textId="77777777" w:rsidR="008D2684" w:rsidRPr="003E5F68" w:rsidRDefault="008D2684" w:rsidP="008D2684">
      <w:pPr>
        <w:pStyle w:val="B1"/>
      </w:pPr>
      <w:r w:rsidRPr="003E5F68">
        <w:t>1.</w:t>
      </w:r>
      <w:r w:rsidRPr="003E5F68">
        <w:tab/>
        <w:t xml:space="preserve">The </w:t>
      </w:r>
      <w:r>
        <w:t xml:space="preserve">MC service </w:t>
      </w:r>
      <w:r w:rsidRPr="003E5F68">
        <w:t xml:space="preserve">client within the </w:t>
      </w:r>
      <w:r>
        <w:t>MC service</w:t>
      </w:r>
      <w:r w:rsidRPr="003E5F68">
        <w:t xml:space="preserve"> UE gathers ICE candidates.</w:t>
      </w:r>
    </w:p>
    <w:p w14:paraId="16F057B6" w14:textId="77777777" w:rsidR="008D2684" w:rsidRPr="003E5F68" w:rsidRDefault="008D2684" w:rsidP="008D2684">
      <w:pPr>
        <w:pStyle w:val="B1"/>
      </w:pPr>
      <w:r w:rsidRPr="003E5F68">
        <w:t>2.</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create a pre-established session.</w:t>
      </w:r>
    </w:p>
    <w:p w14:paraId="1D618D1A" w14:textId="77777777" w:rsidR="008D2684" w:rsidRPr="003E5F68" w:rsidRDefault="008D2684" w:rsidP="008D2684">
      <w:pPr>
        <w:pStyle w:val="B1"/>
      </w:pPr>
      <w:r w:rsidRPr="003E5F68">
        <w:t>3.</w:t>
      </w:r>
      <w:r w:rsidRPr="003E5F68">
        <w:tab/>
      </w:r>
      <w:r>
        <w:t>MC service</w:t>
      </w:r>
      <w:r w:rsidRPr="003E5F68">
        <w:t xml:space="preserve"> server performs necessary service control, obtains media parameters (e.g. by means of interacting with a media distribution function of the </w:t>
      </w:r>
      <w:r>
        <w:t>MC service</w:t>
      </w:r>
      <w:r w:rsidRPr="003E5F68">
        <w:t xml:space="preserve"> server) and gathers ICE candidates.</w:t>
      </w:r>
    </w:p>
    <w:p w14:paraId="426EE9D3" w14:textId="77777777" w:rsidR="008D2684" w:rsidRPr="003E5F68" w:rsidRDefault="008D2684" w:rsidP="008D2684">
      <w:pPr>
        <w:pStyle w:val="B1"/>
      </w:pPr>
      <w:r w:rsidRPr="003E5F68">
        <w:t>4.</w:t>
      </w:r>
      <w:r w:rsidRPr="003E5F68">
        <w:tab/>
      </w:r>
      <w:r>
        <w:t>MC service</w:t>
      </w:r>
      <w:r w:rsidRPr="003E5F68">
        <w:t xml:space="preserve"> server sends </w:t>
      </w:r>
      <w:r w:rsidRPr="003E5F68">
        <w:rPr>
          <w:rFonts w:hint="eastAsia"/>
          <w:lang w:eastAsia="zh-CN"/>
        </w:rPr>
        <w:t xml:space="preserve">a </w:t>
      </w:r>
      <w:r w:rsidRPr="003E5F68">
        <w:t xml:space="preserve">create pre-establish session response to the </w:t>
      </w:r>
      <w:r>
        <w:t>MC service</w:t>
      </w:r>
      <w:r w:rsidRPr="003E5F68">
        <w:t xml:space="preserve"> client within the </w:t>
      </w:r>
      <w:r>
        <w:t>MC service</w:t>
      </w:r>
      <w:r w:rsidRPr="003E5F68">
        <w:t xml:space="preserve"> UE.</w:t>
      </w:r>
    </w:p>
    <w:p w14:paraId="340D1327" w14:textId="77777777" w:rsidR="008D2684" w:rsidRPr="003E5F68" w:rsidRDefault="008D2684" w:rsidP="008D2684">
      <w:pPr>
        <w:pStyle w:val="B1"/>
      </w:pPr>
      <w:r w:rsidRPr="003E5F68">
        <w:t>5.</w:t>
      </w:r>
      <w:r w:rsidRPr="003E5F68">
        <w:tab/>
        <w:t xml:space="preserve">ICE candidate pair checks take place e.g. between the </w:t>
      </w:r>
      <w:r>
        <w:t>MC service</w:t>
      </w:r>
      <w:r w:rsidRPr="003E5F68">
        <w:t xml:space="preserve"> client within the </w:t>
      </w:r>
      <w:r>
        <w:t>MC service</w:t>
      </w:r>
      <w:r w:rsidRPr="003E5F68">
        <w:t xml:space="preserve"> UE and a media distribution function of the </w:t>
      </w:r>
      <w:r>
        <w:t>MC service</w:t>
      </w:r>
      <w:r w:rsidRPr="003E5F68">
        <w:t xml:space="preserve"> server.</w:t>
      </w:r>
    </w:p>
    <w:p w14:paraId="74A48E4A" w14:textId="77777777" w:rsidR="008D2684" w:rsidRPr="003E5F68" w:rsidRDefault="008D2684" w:rsidP="008D2684">
      <w:pPr>
        <w:pStyle w:val="B1"/>
      </w:pPr>
      <w:r w:rsidRPr="003E5F68">
        <w:t>6.</w:t>
      </w:r>
      <w:r w:rsidRPr="003E5F68">
        <w:tab/>
        <w:t xml:space="preserve">If necessary the </w:t>
      </w:r>
      <w:r>
        <w:t>MC service</w:t>
      </w:r>
      <w:r w:rsidRPr="003E5F68">
        <w:t xml:space="preserve"> client within the </w:t>
      </w:r>
      <w:r>
        <w:t>MC service</w:t>
      </w:r>
      <w:r w:rsidRPr="003E5F68">
        <w:t xml:space="preserve"> UE sends a modify pre-established session request to the </w:t>
      </w:r>
      <w:r>
        <w:t>MC service</w:t>
      </w:r>
      <w:r w:rsidRPr="003E5F68">
        <w:t xml:space="preserve"> server to update the ICE candidate pair for the pre-established session.</w:t>
      </w:r>
    </w:p>
    <w:p w14:paraId="67F3A5E4" w14:textId="77777777" w:rsidR="008D2684" w:rsidRPr="003E5F68" w:rsidRDefault="008D2684" w:rsidP="008D2684">
      <w:pPr>
        <w:pStyle w:val="B1"/>
      </w:pPr>
      <w:r w:rsidRPr="003E5F68">
        <w:t>7.</w:t>
      </w:r>
      <w:r w:rsidRPr="003E5F68">
        <w:tab/>
        <w:t xml:space="preserve">The </w:t>
      </w:r>
      <w:r>
        <w:t>MC service</w:t>
      </w:r>
      <w:r w:rsidRPr="003E5F68">
        <w:t xml:space="preserve"> server sends </w:t>
      </w:r>
      <w:r w:rsidRPr="003E5F68">
        <w:rPr>
          <w:rFonts w:hint="eastAsia"/>
          <w:lang w:eastAsia="zh-CN"/>
        </w:rPr>
        <w:t xml:space="preserve">a </w:t>
      </w:r>
      <w:r w:rsidRPr="003E5F68">
        <w:t>modify pre-established session response accepting the ICE candidate pair update.</w:t>
      </w:r>
    </w:p>
    <w:p w14:paraId="09300328" w14:textId="77777777" w:rsidR="008D2684" w:rsidRPr="003E5F68" w:rsidRDefault="008D2684" w:rsidP="008D2684">
      <w:bookmarkStart w:id="1954" w:name="_Toc424654485"/>
      <w:bookmarkStart w:id="1955" w:name="_Toc428365072"/>
      <w:r w:rsidRPr="003E5F68">
        <w:t xml:space="preserve">The media sessions consist of at least an active media session carrying the </w:t>
      </w:r>
      <w:r>
        <w:rPr>
          <w:rFonts w:hint="eastAsia"/>
          <w:lang w:eastAsia="zh-CN"/>
        </w:rPr>
        <w:t>media and media</w:t>
      </w:r>
      <w:r w:rsidRPr="003E5F68">
        <w:t xml:space="preserve"> control messages and an inactive media session for the media.</w:t>
      </w:r>
    </w:p>
    <w:p w14:paraId="11F5DB84" w14:textId="77777777" w:rsidR="008D2684" w:rsidRPr="003E5F68" w:rsidRDefault="008D2684" w:rsidP="008D2684">
      <w:pPr>
        <w:pStyle w:val="Heading4"/>
      </w:pPr>
      <w:bookmarkStart w:id="1956" w:name="_Toc433209729"/>
      <w:bookmarkStart w:id="1957" w:name="_Toc453260230"/>
      <w:bookmarkStart w:id="1958" w:name="_Toc453261117"/>
      <w:bookmarkStart w:id="1959" w:name="_Toc453279862"/>
      <w:bookmarkStart w:id="1960" w:name="_Toc459375200"/>
      <w:bookmarkStart w:id="1961" w:name="_Toc468105455"/>
      <w:bookmarkStart w:id="1962" w:name="_Toc468110550"/>
      <w:bookmarkStart w:id="1963" w:name="_Toc209617635"/>
      <w:r>
        <w:t>10.3.2</w:t>
      </w:r>
      <w:r w:rsidRPr="003E5F68">
        <w:t>.3</w:t>
      </w:r>
      <w:r w:rsidRPr="003E5F68">
        <w:tab/>
        <w:t>Pre-established session modification</w:t>
      </w:r>
      <w:bookmarkEnd w:id="1954"/>
      <w:bookmarkEnd w:id="1955"/>
      <w:bookmarkEnd w:id="1956"/>
      <w:bookmarkEnd w:id="1957"/>
      <w:bookmarkEnd w:id="1958"/>
      <w:bookmarkEnd w:id="1959"/>
      <w:bookmarkEnd w:id="1960"/>
      <w:bookmarkEnd w:id="1961"/>
      <w:bookmarkEnd w:id="1962"/>
      <w:bookmarkEnd w:id="1963"/>
    </w:p>
    <w:p w14:paraId="1FF32375" w14:textId="77777777" w:rsidR="008D2684" w:rsidRPr="003E5F68" w:rsidRDefault="008D2684" w:rsidP="008D2684">
      <w:r w:rsidRPr="003E5F68">
        <w:t>Figure </w:t>
      </w:r>
      <w:r>
        <w:t>10.3.2</w:t>
      </w:r>
      <w:r w:rsidRPr="003E5F68">
        <w:t>.3-1 represents the pre-established session modification flow.</w:t>
      </w:r>
    </w:p>
    <w:p w14:paraId="4DA40470" w14:textId="77777777" w:rsidR="008D2684" w:rsidRPr="003E5F68" w:rsidRDefault="008D2684" w:rsidP="008D2684">
      <w:pPr>
        <w:pStyle w:val="TH"/>
      </w:pPr>
      <w:r w:rsidRPr="00542332">
        <w:rPr>
          <w:lang w:eastAsia="en-GB"/>
        </w:rPr>
        <w:object w:dxaOrig="6156" w:dyaOrig="7596" w14:anchorId="6891C8D9">
          <v:shape id="_x0000_i1092" type="#_x0000_t75" style="width:307.9pt;height:377.75pt" o:ole="">
            <v:imagedata r:id="rId145" o:title=""/>
          </v:shape>
          <o:OLEObject Type="Embed" ProgID="Visio.Drawing.11" ShapeID="_x0000_i1092" DrawAspect="Content" ObjectID="_1820231786" r:id="rId146"/>
        </w:object>
      </w:r>
    </w:p>
    <w:p w14:paraId="284B1AB9" w14:textId="77777777" w:rsidR="008D2684" w:rsidRPr="003E5F68" w:rsidRDefault="008D2684" w:rsidP="008D2684">
      <w:pPr>
        <w:pStyle w:val="TF"/>
      </w:pPr>
      <w:r w:rsidRPr="003E5F68">
        <w:t>Figure </w:t>
      </w:r>
      <w:r>
        <w:t>10.3.2</w:t>
      </w:r>
      <w:r w:rsidRPr="003E5F68">
        <w:t>.3-1: Pre-established session modification</w:t>
      </w:r>
    </w:p>
    <w:p w14:paraId="644D0378"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client within the </w:t>
      </w:r>
      <w:r>
        <w:rPr>
          <w:lang w:eastAsia="zh-CN"/>
        </w:rPr>
        <w:t>MC service</w:t>
      </w:r>
      <w:r w:rsidRPr="003E5F68">
        <w:t xml:space="preserve"> UE gathers ICE candidates, if necessary (e.g. depending on the information that needs to be updated).</w:t>
      </w:r>
    </w:p>
    <w:p w14:paraId="798B11BE"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a request to the </w:t>
      </w:r>
      <w:r>
        <w:rPr>
          <w:lang w:eastAsia="zh-CN"/>
        </w:rPr>
        <w:t>MC service</w:t>
      </w:r>
      <w:r w:rsidRPr="003E5F68">
        <w:t xml:space="preserve"> server to modify a pre-established session.</w:t>
      </w:r>
    </w:p>
    <w:p w14:paraId="6734AF97" w14:textId="77777777" w:rsidR="008D2684" w:rsidRPr="003E5F68" w:rsidRDefault="008D2684" w:rsidP="008D2684">
      <w:pPr>
        <w:pStyle w:val="B1"/>
      </w:pPr>
      <w:r w:rsidRPr="003E5F68">
        <w:t>3.</w:t>
      </w:r>
      <w:r w:rsidRPr="003E5F68">
        <w:tab/>
      </w:r>
      <w:r>
        <w:rPr>
          <w:lang w:eastAsia="zh-CN"/>
        </w:rPr>
        <w:t>MC service</w:t>
      </w:r>
      <w:r w:rsidRPr="003E5F68">
        <w:t xml:space="preserve"> server performs necessary service control, obtains any necessary media parameters (e.g. by means of interacting with a media distribution function of the </w:t>
      </w:r>
      <w:r>
        <w:rPr>
          <w:lang w:eastAsia="zh-CN"/>
        </w:rPr>
        <w:t>MC service</w:t>
      </w:r>
      <w:r w:rsidRPr="003E5F68">
        <w:t xml:space="preserve"> server) and gathers necessary ICE candidates.</w:t>
      </w:r>
    </w:p>
    <w:p w14:paraId="6B412093" w14:textId="77777777" w:rsidR="008D2684" w:rsidRPr="003E5F68" w:rsidRDefault="008D2684" w:rsidP="008D2684">
      <w:pPr>
        <w:pStyle w:val="B1"/>
      </w:pPr>
      <w:r w:rsidRPr="003E5F68">
        <w:t>4.</w:t>
      </w:r>
      <w:r w:rsidRPr="003E5F68">
        <w:tab/>
      </w:r>
      <w:r>
        <w:rPr>
          <w:lang w:eastAsia="zh-CN"/>
        </w:rPr>
        <w:t>MC service</w:t>
      </w:r>
      <w:r w:rsidRPr="003E5F68">
        <w:t xml:space="preserve"> server sends </w:t>
      </w:r>
      <w:r w:rsidRPr="003E5F68">
        <w:rPr>
          <w:rFonts w:hint="eastAsia"/>
          <w:lang w:eastAsia="zh-CN"/>
        </w:rPr>
        <w:t>a</w:t>
      </w:r>
      <w:r w:rsidRPr="003E5F68">
        <w:t xml:space="preserve"> modify pre-establish session response to the </w:t>
      </w:r>
      <w:r>
        <w:rPr>
          <w:lang w:eastAsia="zh-CN"/>
        </w:rPr>
        <w:t>MC service</w:t>
      </w:r>
      <w:r w:rsidRPr="003E5F68">
        <w:t xml:space="preserve"> client within the </w:t>
      </w:r>
      <w:r>
        <w:rPr>
          <w:lang w:eastAsia="zh-CN"/>
        </w:rPr>
        <w:t>MC service</w:t>
      </w:r>
      <w:r w:rsidRPr="003E5F68">
        <w:t xml:space="preserve"> UE.</w:t>
      </w:r>
    </w:p>
    <w:p w14:paraId="3C8B96BF" w14:textId="77777777" w:rsidR="008D2684" w:rsidRPr="003E5F68" w:rsidRDefault="008D2684" w:rsidP="008D2684">
      <w:pPr>
        <w:pStyle w:val="B1"/>
      </w:pPr>
      <w:r w:rsidRPr="003E5F68">
        <w:t>5.</w:t>
      </w:r>
      <w:r w:rsidRPr="003E5F68">
        <w:tab/>
        <w:t xml:space="preserve">If necessary, ICE candidate pair checks take place e.g. between the </w:t>
      </w:r>
      <w:r>
        <w:rPr>
          <w:lang w:eastAsia="zh-CN"/>
        </w:rPr>
        <w:t>MC service</w:t>
      </w:r>
      <w:r w:rsidRPr="003E5F68">
        <w:t xml:space="preserve"> client within the </w:t>
      </w:r>
      <w:r>
        <w:rPr>
          <w:lang w:eastAsia="zh-CN"/>
        </w:rPr>
        <w:t>MC service</w:t>
      </w:r>
      <w:r w:rsidRPr="003E5F68">
        <w:t xml:space="preserve"> UE and a media distribution function of the </w:t>
      </w:r>
      <w:r>
        <w:rPr>
          <w:lang w:eastAsia="zh-CN"/>
        </w:rPr>
        <w:t>MC service</w:t>
      </w:r>
      <w:r w:rsidRPr="003E5F68">
        <w:t xml:space="preserve"> server.</w:t>
      </w:r>
    </w:p>
    <w:p w14:paraId="5222F43A" w14:textId="77777777" w:rsidR="008D2684" w:rsidRPr="003E5F68" w:rsidRDefault="008D2684" w:rsidP="008D2684">
      <w:pPr>
        <w:pStyle w:val="B1"/>
      </w:pPr>
      <w:r w:rsidRPr="003E5F68">
        <w:t>6.</w:t>
      </w:r>
      <w:r w:rsidRPr="003E5F68">
        <w:tab/>
        <w:t xml:space="preserve">If necessary the </w:t>
      </w:r>
      <w:r>
        <w:rPr>
          <w:lang w:eastAsia="zh-CN"/>
        </w:rPr>
        <w:t>MC service</w:t>
      </w:r>
      <w:r w:rsidRPr="003E5F68">
        <w:t xml:space="preserve"> client within the </w:t>
      </w:r>
      <w:r>
        <w:rPr>
          <w:lang w:eastAsia="zh-CN"/>
        </w:rPr>
        <w:t>MC service</w:t>
      </w:r>
      <w:r w:rsidRPr="003E5F68">
        <w:t xml:space="preserve"> UE sends a modify pre-established session request to the </w:t>
      </w:r>
      <w:r>
        <w:rPr>
          <w:lang w:eastAsia="zh-CN"/>
        </w:rPr>
        <w:t>MC service</w:t>
      </w:r>
      <w:r w:rsidRPr="003E5F68">
        <w:t xml:space="preserve"> server to update the ICE candidate pair for the pre-established session.</w:t>
      </w:r>
    </w:p>
    <w:p w14:paraId="220042EB" w14:textId="77777777" w:rsidR="008D2684" w:rsidRPr="003E5F68" w:rsidRDefault="008D2684" w:rsidP="008D2684">
      <w:pPr>
        <w:pStyle w:val="B1"/>
      </w:pPr>
      <w:r w:rsidRPr="003E5F68">
        <w:t>7.</w:t>
      </w:r>
      <w:r w:rsidRPr="003E5F68">
        <w:tab/>
        <w:t xml:space="preserve">The </w:t>
      </w:r>
      <w:r>
        <w:rPr>
          <w:lang w:eastAsia="zh-CN"/>
        </w:rPr>
        <w:t>MC service</w:t>
      </w:r>
      <w:r w:rsidRPr="003E5F68">
        <w:t xml:space="preserve"> server sends a modify pre-established session response accepting the ICE candidate pair update.</w:t>
      </w:r>
    </w:p>
    <w:p w14:paraId="7F13EFC8" w14:textId="77777777" w:rsidR="008D2684" w:rsidRPr="003E5F68" w:rsidRDefault="008D2684" w:rsidP="008D2684">
      <w:pPr>
        <w:pStyle w:val="NO"/>
      </w:pPr>
      <w:bookmarkStart w:id="1964" w:name="_Toc424654486"/>
      <w:bookmarkStart w:id="1965" w:name="_Toc428365073"/>
      <w:r w:rsidRPr="003E5F68">
        <w:t>NOTE 1:</w:t>
      </w:r>
      <w:r w:rsidRPr="003E5F68">
        <w:tab/>
        <w:t xml:space="preserve">The represented procedure corresponds to a session modification initiated by the </w:t>
      </w:r>
      <w:r>
        <w:rPr>
          <w:lang w:eastAsia="zh-CN"/>
        </w:rPr>
        <w:t>MC service</w:t>
      </w:r>
      <w:r w:rsidRPr="003E5F68">
        <w:t xml:space="preserve"> client. It can also be initiated by the </w:t>
      </w:r>
      <w:r>
        <w:rPr>
          <w:lang w:eastAsia="zh-CN"/>
        </w:rPr>
        <w:t>MC service</w:t>
      </w:r>
      <w:r w:rsidRPr="003E5F68">
        <w:t xml:space="preserve"> server.</w:t>
      </w:r>
    </w:p>
    <w:p w14:paraId="3AE2D79F" w14:textId="77777777" w:rsidR="008D2684" w:rsidRPr="003E5F68" w:rsidRDefault="008D2684" w:rsidP="008D2684">
      <w:pPr>
        <w:pStyle w:val="NO"/>
      </w:pPr>
      <w:r w:rsidRPr="003E5F68">
        <w:t>NOTE 2:</w:t>
      </w:r>
      <w:r w:rsidRPr="003E5F68">
        <w:tab/>
        <w:t>The procedure can also be used to switch a media session from the inactive to the active state and the reverse. The modification of the session triggers a corresponding modification of the characteristics (e.g. activity, bandwidth) of the corresponding GBR bearers.</w:t>
      </w:r>
    </w:p>
    <w:p w14:paraId="2B76D44B" w14:textId="77777777" w:rsidR="008D2684" w:rsidRPr="003E5F68" w:rsidRDefault="008D2684" w:rsidP="008D2684">
      <w:pPr>
        <w:pStyle w:val="Heading4"/>
      </w:pPr>
      <w:bookmarkStart w:id="1966" w:name="_Toc433209730"/>
      <w:bookmarkStart w:id="1967" w:name="_Toc453260231"/>
      <w:bookmarkStart w:id="1968" w:name="_Toc453261118"/>
      <w:bookmarkStart w:id="1969" w:name="_Toc453279863"/>
      <w:bookmarkStart w:id="1970" w:name="_Toc459375201"/>
      <w:bookmarkStart w:id="1971" w:name="_Toc468105456"/>
      <w:bookmarkStart w:id="1972" w:name="_Toc468110551"/>
      <w:bookmarkStart w:id="1973" w:name="_Toc209617636"/>
      <w:r>
        <w:lastRenderedPageBreak/>
        <w:t>10.3.2</w:t>
      </w:r>
      <w:r w:rsidRPr="003E5F68">
        <w:t>.4</w:t>
      </w:r>
      <w:r w:rsidRPr="003E5F68">
        <w:tab/>
        <w:t>Pre-established session release</w:t>
      </w:r>
      <w:bookmarkEnd w:id="1964"/>
      <w:bookmarkEnd w:id="1965"/>
      <w:bookmarkEnd w:id="1966"/>
      <w:bookmarkEnd w:id="1967"/>
      <w:bookmarkEnd w:id="1968"/>
      <w:bookmarkEnd w:id="1969"/>
      <w:bookmarkEnd w:id="1970"/>
      <w:bookmarkEnd w:id="1971"/>
      <w:bookmarkEnd w:id="1972"/>
      <w:bookmarkEnd w:id="1973"/>
    </w:p>
    <w:p w14:paraId="08BAF972" w14:textId="77777777" w:rsidR="008D2684" w:rsidRPr="003E5F68" w:rsidRDefault="008D2684" w:rsidP="008D2684">
      <w:r w:rsidRPr="003E5F68">
        <w:t>Figure </w:t>
      </w:r>
      <w:r>
        <w:t>10.3.2</w:t>
      </w:r>
      <w:r w:rsidRPr="003E5F68">
        <w:t xml:space="preserve">.4-1 represents the </w:t>
      </w:r>
      <w:r>
        <w:rPr>
          <w:lang w:eastAsia="zh-CN"/>
        </w:rPr>
        <w:t>MC service</w:t>
      </w:r>
      <w:r w:rsidRPr="003E5F68">
        <w:t xml:space="preserve"> client within the </w:t>
      </w:r>
      <w:r>
        <w:rPr>
          <w:lang w:eastAsia="zh-CN"/>
        </w:rPr>
        <w:t>MC service</w:t>
      </w:r>
      <w:r w:rsidRPr="003E5F68">
        <w:t xml:space="preserve"> UE initiated pre-established session release flow and figure </w:t>
      </w:r>
      <w:r>
        <w:t>10.3.2</w:t>
      </w:r>
      <w:r w:rsidRPr="003E5F68">
        <w:t xml:space="preserve">.4-2 represents the </w:t>
      </w:r>
      <w:r>
        <w:rPr>
          <w:lang w:eastAsia="zh-CN"/>
        </w:rPr>
        <w:t>MC service</w:t>
      </w:r>
      <w:r w:rsidRPr="003E5F68">
        <w:t xml:space="preserve"> server initiated pre-established session release flow.</w:t>
      </w:r>
    </w:p>
    <w:p w14:paraId="080046BC" w14:textId="77777777" w:rsidR="008D2684" w:rsidRPr="003E5F68" w:rsidRDefault="008D2684" w:rsidP="008D2684">
      <w:pPr>
        <w:pStyle w:val="TH"/>
      </w:pPr>
      <w:r w:rsidRPr="00542332">
        <w:rPr>
          <w:lang w:eastAsia="en-GB"/>
        </w:rPr>
        <w:object w:dxaOrig="5844" w:dyaOrig="4044" w14:anchorId="3BD31B6D">
          <v:shape id="_x0000_i1093" type="#_x0000_t75" style="width:274.55pt;height:191.3pt" o:ole="">
            <v:imagedata r:id="rId147" o:title=""/>
          </v:shape>
          <o:OLEObject Type="Embed" ProgID="Visio.Drawing.11" ShapeID="_x0000_i1093" DrawAspect="Content" ObjectID="_1820231787" r:id="rId148"/>
        </w:object>
      </w:r>
    </w:p>
    <w:p w14:paraId="0DA6563E" w14:textId="77777777" w:rsidR="008D2684" w:rsidRPr="003E5F68" w:rsidRDefault="008D2684" w:rsidP="008D2684">
      <w:pPr>
        <w:pStyle w:val="TF"/>
      </w:pPr>
      <w:r w:rsidRPr="003E5F68">
        <w:t>Figure </w:t>
      </w:r>
      <w:r>
        <w:t>10.3.2</w:t>
      </w:r>
      <w:r w:rsidRPr="003E5F68">
        <w:t xml:space="preserve">.4-1: </w:t>
      </w:r>
      <w:r>
        <w:t xml:space="preserve">MC service </w:t>
      </w:r>
      <w:r w:rsidRPr="003E5F68">
        <w:t xml:space="preserve">client within the </w:t>
      </w:r>
      <w:r>
        <w:t>MC service</w:t>
      </w:r>
      <w:r w:rsidRPr="003E5F68">
        <w:t xml:space="preserve"> UE initiated pre-established session release</w:t>
      </w:r>
    </w:p>
    <w:p w14:paraId="414747FD" w14:textId="77777777" w:rsidR="008D2684" w:rsidRPr="003E5F68" w:rsidRDefault="008D2684" w:rsidP="008D2684">
      <w:pPr>
        <w:pStyle w:val="B1"/>
      </w:pPr>
      <w:r w:rsidRPr="003E5F68">
        <w:t>1.</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release a pre-established session.</w:t>
      </w:r>
    </w:p>
    <w:p w14:paraId="66A188FA" w14:textId="77777777" w:rsidR="008D2684" w:rsidRPr="003E5F68" w:rsidRDefault="008D2684" w:rsidP="008D2684">
      <w:pPr>
        <w:pStyle w:val="B1"/>
      </w:pPr>
      <w:r w:rsidRPr="003E5F68">
        <w:t>2.</w:t>
      </w:r>
      <w:r w:rsidRPr="003E5F68">
        <w:tab/>
        <w:t xml:space="preserve">The </w:t>
      </w:r>
      <w:r>
        <w:t>MC service</w:t>
      </w:r>
      <w:r w:rsidRPr="003E5F68">
        <w:t xml:space="preserve"> server sends </w:t>
      </w:r>
      <w:r w:rsidRPr="003E5F68">
        <w:rPr>
          <w:rFonts w:hint="eastAsia"/>
          <w:lang w:eastAsia="zh-CN"/>
        </w:rPr>
        <w:t>a</w:t>
      </w:r>
      <w:r w:rsidRPr="003E5F68">
        <w:t xml:space="preserve"> release pre-establish session response to the </w:t>
      </w:r>
      <w:r>
        <w:t>MC service</w:t>
      </w:r>
      <w:r w:rsidRPr="003E5F68">
        <w:t xml:space="preserve"> client within the </w:t>
      </w:r>
      <w:r>
        <w:t>MC service</w:t>
      </w:r>
      <w:r w:rsidRPr="003E5F68">
        <w:t xml:space="preserve"> UE.</w:t>
      </w:r>
    </w:p>
    <w:p w14:paraId="5E10D761" w14:textId="77777777" w:rsidR="008D2684" w:rsidRPr="003E5F68" w:rsidRDefault="008D2684" w:rsidP="008D2684">
      <w:pPr>
        <w:pStyle w:val="B1"/>
      </w:pPr>
      <w:r w:rsidRPr="003E5F68">
        <w:t>3.</w:t>
      </w:r>
      <w:r w:rsidRPr="003E5F68">
        <w:tab/>
        <w:t xml:space="preserve">The </w:t>
      </w:r>
      <w:r>
        <w:t>MC service</w:t>
      </w:r>
      <w:r w:rsidRPr="003E5F68">
        <w:t xml:space="preserve"> server releases all resources for the pre-established session.</w:t>
      </w:r>
    </w:p>
    <w:p w14:paraId="4723880B" w14:textId="77777777" w:rsidR="008D2684" w:rsidRPr="003E5F68" w:rsidRDefault="008D2684" w:rsidP="008D2684">
      <w:pPr>
        <w:pStyle w:val="TH"/>
      </w:pPr>
      <w:r w:rsidRPr="00542332">
        <w:rPr>
          <w:lang w:eastAsia="en-GB"/>
        </w:rPr>
        <w:object w:dxaOrig="5856" w:dyaOrig="4044" w14:anchorId="2CD00256">
          <v:shape id="_x0000_i1094" type="#_x0000_t75" style="width:276.2pt;height:191.3pt" o:ole="">
            <v:imagedata r:id="rId149" o:title=""/>
          </v:shape>
          <o:OLEObject Type="Embed" ProgID="Visio.Drawing.11" ShapeID="_x0000_i1094" DrawAspect="Content" ObjectID="_1820231788" r:id="rId150"/>
        </w:object>
      </w:r>
    </w:p>
    <w:p w14:paraId="3926E5BD" w14:textId="77777777" w:rsidR="008D2684" w:rsidRPr="003E5F68" w:rsidRDefault="008D2684" w:rsidP="008D2684">
      <w:pPr>
        <w:pStyle w:val="TF"/>
      </w:pPr>
      <w:r w:rsidRPr="003E5F68">
        <w:t>Figure </w:t>
      </w:r>
      <w:r>
        <w:t>10.3.2</w:t>
      </w:r>
      <w:r w:rsidRPr="003E5F68">
        <w:t xml:space="preserve">.4-2: </w:t>
      </w:r>
      <w:r>
        <w:rPr>
          <w:lang w:eastAsia="zh-CN"/>
        </w:rPr>
        <w:t>MC service</w:t>
      </w:r>
      <w:r w:rsidRPr="003E5F68">
        <w:t xml:space="preserve"> </w:t>
      </w:r>
      <w:r>
        <w:t>s</w:t>
      </w:r>
      <w:r w:rsidRPr="003E5F68">
        <w:t xml:space="preserve">erver initiated pre-established session release </w:t>
      </w:r>
    </w:p>
    <w:p w14:paraId="2448520A"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server sends a request to the </w:t>
      </w:r>
      <w:r>
        <w:rPr>
          <w:lang w:eastAsia="zh-CN"/>
        </w:rPr>
        <w:t>MC service</w:t>
      </w:r>
      <w:r w:rsidRPr="003E5F68">
        <w:t xml:space="preserve"> client within the </w:t>
      </w:r>
      <w:r>
        <w:rPr>
          <w:lang w:eastAsia="zh-CN"/>
        </w:rPr>
        <w:t>MC service</w:t>
      </w:r>
      <w:r w:rsidRPr="003E5F68">
        <w:t xml:space="preserve"> UE to release a pre-established session.</w:t>
      </w:r>
    </w:p>
    <w:p w14:paraId="057FFCF6"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w:t>
      </w:r>
      <w:r w:rsidRPr="003E5F68">
        <w:rPr>
          <w:rFonts w:hint="eastAsia"/>
          <w:lang w:eastAsia="zh-CN"/>
        </w:rPr>
        <w:t>a</w:t>
      </w:r>
      <w:r w:rsidRPr="003E5F68">
        <w:t xml:space="preserve"> release pre-establish session response to the </w:t>
      </w:r>
      <w:r>
        <w:rPr>
          <w:lang w:eastAsia="zh-CN"/>
        </w:rPr>
        <w:t>MC service</w:t>
      </w:r>
      <w:r w:rsidRPr="003E5F68">
        <w:t xml:space="preserve"> server.</w:t>
      </w:r>
    </w:p>
    <w:p w14:paraId="1A182D1B" w14:textId="77777777" w:rsidR="008D2684" w:rsidRPr="003E5F68" w:rsidRDefault="008D2684" w:rsidP="008D2684">
      <w:pPr>
        <w:pStyle w:val="B1"/>
        <w:rPr>
          <w:b/>
        </w:rPr>
      </w:pPr>
      <w:r w:rsidRPr="003E5F68">
        <w:t>3.</w:t>
      </w:r>
      <w:r w:rsidRPr="003E5F68">
        <w:tab/>
        <w:t xml:space="preserve">The </w:t>
      </w:r>
      <w:r>
        <w:rPr>
          <w:lang w:eastAsia="zh-CN"/>
        </w:rPr>
        <w:t>MC service</w:t>
      </w:r>
      <w:r w:rsidRPr="003E5F68">
        <w:t xml:space="preserve"> server releases all resources for the pre-established session.</w:t>
      </w:r>
    </w:p>
    <w:p w14:paraId="2C872014" w14:textId="77777777" w:rsidR="008D2684" w:rsidRPr="003E5F68" w:rsidRDefault="008D2684" w:rsidP="008D2684">
      <w:pPr>
        <w:pStyle w:val="Heading2"/>
        <w:rPr>
          <w:lang w:eastAsia="zh-CN"/>
        </w:rPr>
      </w:pPr>
      <w:bookmarkStart w:id="1974" w:name="_Toc446053017"/>
      <w:bookmarkStart w:id="1975" w:name="_Toc453260232"/>
      <w:bookmarkStart w:id="1976" w:name="_Toc453261119"/>
      <w:bookmarkStart w:id="1977" w:name="_Toc453279864"/>
      <w:bookmarkStart w:id="1978" w:name="_Toc459375202"/>
      <w:bookmarkStart w:id="1979" w:name="_Toc468105457"/>
      <w:bookmarkStart w:id="1980" w:name="_Toc468110552"/>
      <w:bookmarkStart w:id="1981" w:name="_Toc424654560"/>
      <w:bookmarkStart w:id="1982" w:name="_Toc428365158"/>
      <w:bookmarkStart w:id="1983" w:name="_Toc433209857"/>
      <w:bookmarkStart w:id="1984" w:name="_Toc209617637"/>
      <w:r>
        <w:lastRenderedPageBreak/>
        <w:t>10.4</w:t>
      </w:r>
      <w:r w:rsidRPr="003E5F68">
        <w:tab/>
        <w:t>Simultaneous session</w:t>
      </w:r>
      <w:bookmarkEnd w:id="1974"/>
      <w:r>
        <w:rPr>
          <w:rFonts w:hint="eastAsia"/>
          <w:lang w:eastAsia="zh-CN"/>
        </w:rPr>
        <w:t xml:space="preserve"> (on-network)</w:t>
      </w:r>
      <w:bookmarkEnd w:id="1975"/>
      <w:bookmarkEnd w:id="1976"/>
      <w:bookmarkEnd w:id="1977"/>
      <w:bookmarkEnd w:id="1978"/>
      <w:bookmarkEnd w:id="1979"/>
      <w:bookmarkEnd w:id="1980"/>
      <w:bookmarkEnd w:id="1984"/>
    </w:p>
    <w:p w14:paraId="56E66CBE" w14:textId="77777777" w:rsidR="008D2684" w:rsidRPr="003E5F68" w:rsidRDefault="008D2684" w:rsidP="008D2684">
      <w:pPr>
        <w:pStyle w:val="Heading3"/>
        <w:rPr>
          <w:lang w:eastAsia="x-none"/>
        </w:rPr>
      </w:pPr>
      <w:bookmarkStart w:id="1985" w:name="_Toc433209815"/>
      <w:bookmarkStart w:id="1986" w:name="_Toc446053018"/>
      <w:bookmarkStart w:id="1987" w:name="_Toc453260233"/>
      <w:bookmarkStart w:id="1988" w:name="_Toc453261120"/>
      <w:bookmarkStart w:id="1989" w:name="_Toc453279865"/>
      <w:bookmarkStart w:id="1990" w:name="_Toc459375203"/>
      <w:bookmarkStart w:id="1991" w:name="_Toc468105458"/>
      <w:bookmarkStart w:id="1992" w:name="_Toc468110553"/>
      <w:bookmarkStart w:id="1993" w:name="_Toc209617638"/>
      <w:r>
        <w:rPr>
          <w:lang w:eastAsia="x-none"/>
        </w:rPr>
        <w:t>10.4</w:t>
      </w:r>
      <w:r w:rsidRPr="003E5F68">
        <w:rPr>
          <w:lang w:eastAsia="x-none"/>
        </w:rPr>
        <w:t>.1</w:t>
      </w:r>
      <w:r w:rsidRPr="003E5F68">
        <w:rPr>
          <w:lang w:eastAsia="x-none"/>
        </w:rPr>
        <w:tab/>
        <w:t>General</w:t>
      </w:r>
      <w:bookmarkEnd w:id="1985"/>
      <w:bookmarkEnd w:id="1986"/>
      <w:bookmarkEnd w:id="1987"/>
      <w:bookmarkEnd w:id="1988"/>
      <w:bookmarkEnd w:id="1989"/>
      <w:bookmarkEnd w:id="1990"/>
      <w:bookmarkEnd w:id="1991"/>
      <w:bookmarkEnd w:id="1992"/>
      <w:bookmarkEnd w:id="1993"/>
    </w:p>
    <w:p w14:paraId="60E687D1" w14:textId="77777777" w:rsidR="008D2684" w:rsidRPr="003E5F68" w:rsidRDefault="008D2684" w:rsidP="008D2684">
      <w:r>
        <w:rPr>
          <w:rFonts w:hint="eastAsia"/>
          <w:lang w:eastAsia="zh-CN"/>
        </w:rPr>
        <w:t>A</w:t>
      </w:r>
      <w:r w:rsidRPr="003E5F68">
        <w:t xml:space="preserve"> simultaneous session is functionality where</w:t>
      </w:r>
      <w:r>
        <w:rPr>
          <w:rFonts w:hint="eastAsia"/>
          <w:lang w:eastAsia="zh-CN"/>
        </w:rPr>
        <w:t>by</w:t>
      </w:r>
      <w:r w:rsidRPr="003E5F68">
        <w:t xml:space="preserve"> the </w:t>
      </w:r>
      <w:r>
        <w:rPr>
          <w:lang w:eastAsia="zh-CN"/>
        </w:rPr>
        <w:t>MC service</w:t>
      </w:r>
      <w:r w:rsidRPr="003E5F68">
        <w:t xml:space="preserve"> client can receive the media from multiple </w:t>
      </w:r>
      <w:r>
        <w:rPr>
          <w:lang w:eastAsia="zh-CN"/>
        </w:rPr>
        <w:t>MC service</w:t>
      </w:r>
      <w:r w:rsidRPr="003E5F68">
        <w:t xml:space="preserve"> calls</w:t>
      </w:r>
      <w:r>
        <w:rPr>
          <w:rFonts w:hint="eastAsia"/>
          <w:lang w:eastAsia="zh-CN"/>
        </w:rPr>
        <w:t>/sessions</w:t>
      </w:r>
      <w:r w:rsidRPr="003E5F68">
        <w:t xml:space="preserve"> over the same SIP session and media bearer(s) between the </w:t>
      </w:r>
      <w:r>
        <w:rPr>
          <w:lang w:eastAsia="zh-CN"/>
        </w:rPr>
        <w:t>MC service</w:t>
      </w:r>
      <w:r w:rsidRPr="003E5F68">
        <w:t xml:space="preserve"> client and the </w:t>
      </w:r>
      <w:r>
        <w:rPr>
          <w:lang w:eastAsia="zh-CN"/>
        </w:rPr>
        <w:t>MC service</w:t>
      </w:r>
      <w:r w:rsidRPr="003E5F68">
        <w:t xml:space="preserve"> server.</w:t>
      </w:r>
    </w:p>
    <w:p w14:paraId="06F5521E" w14:textId="77777777" w:rsidR="008D2684" w:rsidRPr="003E5F68" w:rsidRDefault="008D2684" w:rsidP="008D2684">
      <w:pPr>
        <w:pStyle w:val="Heading2"/>
      </w:pPr>
      <w:bookmarkStart w:id="1994" w:name="_Toc453260234"/>
      <w:bookmarkStart w:id="1995" w:name="_Toc453261121"/>
      <w:bookmarkStart w:id="1996" w:name="_Toc453279866"/>
      <w:bookmarkStart w:id="1997" w:name="_Toc459375204"/>
      <w:bookmarkStart w:id="1998" w:name="_Toc468105459"/>
      <w:bookmarkStart w:id="1999" w:name="_Toc468110554"/>
      <w:bookmarkStart w:id="2000" w:name="_Toc209617639"/>
      <w:r>
        <w:t>10.5</w:t>
      </w:r>
      <w:r w:rsidRPr="003E5F68">
        <w:tab/>
      </w:r>
      <w:r w:rsidRPr="003E5F68">
        <w:rPr>
          <w:rFonts w:hint="eastAsia"/>
          <w:lang w:eastAsia="zh-CN"/>
        </w:rPr>
        <w:t xml:space="preserve">Use of </w:t>
      </w:r>
      <w:r w:rsidRPr="003E5F68">
        <w:t>UE-to-network relay</w:t>
      </w:r>
      <w:bookmarkEnd w:id="1994"/>
      <w:bookmarkEnd w:id="1995"/>
      <w:bookmarkEnd w:id="1996"/>
      <w:bookmarkEnd w:id="1997"/>
      <w:bookmarkEnd w:id="1998"/>
      <w:bookmarkEnd w:id="1999"/>
      <w:bookmarkEnd w:id="2000"/>
    </w:p>
    <w:p w14:paraId="0C5BFFAD" w14:textId="77777777" w:rsidR="008D2684" w:rsidRPr="003E5F68" w:rsidRDefault="008D2684" w:rsidP="008D2684">
      <w:pPr>
        <w:pStyle w:val="Heading3"/>
        <w:rPr>
          <w:lang w:val="nl-NL"/>
        </w:rPr>
      </w:pPr>
      <w:bookmarkStart w:id="2001" w:name="_Toc453260235"/>
      <w:bookmarkStart w:id="2002" w:name="_Toc453261122"/>
      <w:bookmarkStart w:id="2003" w:name="_Toc453279867"/>
      <w:bookmarkStart w:id="2004" w:name="_Toc459375205"/>
      <w:bookmarkStart w:id="2005" w:name="_Toc468105460"/>
      <w:bookmarkStart w:id="2006" w:name="_Toc468110555"/>
      <w:bookmarkStart w:id="2007" w:name="_Toc209617640"/>
      <w:r>
        <w:rPr>
          <w:lang w:eastAsia="zh-CN"/>
        </w:rPr>
        <w:t>10.5</w:t>
      </w:r>
      <w:r w:rsidRPr="003E5F68">
        <w:rPr>
          <w:lang w:eastAsia="zh-CN"/>
        </w:rPr>
        <w:t>.1</w:t>
      </w:r>
      <w:r w:rsidRPr="003E5F68">
        <w:rPr>
          <w:lang w:eastAsia="zh-CN"/>
        </w:rPr>
        <w:tab/>
      </w:r>
      <w:r w:rsidRPr="003E5F68">
        <w:rPr>
          <w:lang w:val="nl-NL"/>
        </w:rPr>
        <w:t>UE</w:t>
      </w:r>
      <w:r w:rsidRPr="003E5F68">
        <w:t>-to-network relay service authorization</w:t>
      </w:r>
      <w:bookmarkEnd w:id="2001"/>
      <w:bookmarkEnd w:id="2002"/>
      <w:bookmarkEnd w:id="2003"/>
      <w:bookmarkEnd w:id="2004"/>
      <w:bookmarkEnd w:id="2005"/>
      <w:bookmarkEnd w:id="2006"/>
      <w:bookmarkEnd w:id="2007"/>
    </w:p>
    <w:p w14:paraId="406C3ADB" w14:textId="77777777" w:rsidR="008D2684" w:rsidRPr="003E5F68" w:rsidRDefault="008D2684" w:rsidP="008D2684">
      <w:r w:rsidRPr="003E5F68">
        <w:rPr>
          <w:rFonts w:hint="eastAsia"/>
          <w:lang w:eastAsia="zh-CN"/>
        </w:rPr>
        <w:t xml:space="preserve">The </w:t>
      </w:r>
      <w:r>
        <w:rPr>
          <w:rFonts w:hint="eastAsia"/>
          <w:lang w:eastAsia="zh-CN"/>
        </w:rPr>
        <w:t>MC</w:t>
      </w:r>
      <w:r w:rsidRPr="003E5F68">
        <w:t xml:space="preserve"> service shall support the capability for UE-to-network relay to restrict the relayed group communication on a per group basis.</w:t>
      </w:r>
    </w:p>
    <w:p w14:paraId="131AC771" w14:textId="77777777" w:rsidR="008D2684" w:rsidRPr="003E5F68" w:rsidRDefault="008D2684" w:rsidP="008D2684">
      <w:r w:rsidRPr="003E5F68">
        <w:t>To meet the above requirement, Pro</w:t>
      </w:r>
      <w:r w:rsidRPr="003E5F68">
        <w:rPr>
          <w:rFonts w:hint="eastAsia"/>
          <w:lang w:eastAsia="zh-CN"/>
        </w:rPr>
        <w:t>S</w:t>
      </w:r>
      <w:r w:rsidRPr="003E5F68">
        <w:t xml:space="preserve">e </w:t>
      </w:r>
      <w:r w:rsidRPr="003E5F68">
        <w:rPr>
          <w:rFonts w:hint="eastAsia"/>
          <w:lang w:eastAsia="zh-CN"/>
        </w:rPr>
        <w:t>(as specified in 3GPP</w:t>
      </w:r>
      <w:r w:rsidRPr="003E5F68">
        <w:t>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lang w:eastAsia="zh-CN"/>
        </w:rPr>
        <w:t>]</w:t>
      </w:r>
      <w:r w:rsidRPr="003E5F68">
        <w:rPr>
          <w:rFonts w:hint="eastAsia"/>
          <w:lang w:eastAsia="zh-CN"/>
        </w:rPr>
        <w:t>)</w:t>
      </w:r>
      <w:r w:rsidRPr="003E5F68">
        <w:t xml:space="preserve"> can be used </w:t>
      </w:r>
      <w:r w:rsidRPr="003E5F68">
        <w:rPr>
          <w:rFonts w:hint="eastAsia"/>
          <w:lang w:eastAsia="zh-CN"/>
        </w:rPr>
        <w:t xml:space="preserve">with an </w:t>
      </w:r>
      <w:r w:rsidRPr="003E5F68">
        <w:t xml:space="preserve">appropriate relay service code as </w:t>
      </w:r>
      <w:r w:rsidRPr="003E5F68">
        <w:rPr>
          <w:rFonts w:hint="eastAsia"/>
          <w:lang w:eastAsia="zh-CN"/>
        </w:rPr>
        <w:t xml:space="preserve">per </w:t>
      </w:r>
      <w:r w:rsidRPr="003E5F68">
        <w:t>the following:</w:t>
      </w:r>
    </w:p>
    <w:p w14:paraId="0561F267" w14:textId="77777777" w:rsidR="008D2684" w:rsidRPr="003E5F68" w:rsidRDefault="008D2684" w:rsidP="008D2684">
      <w:pPr>
        <w:pStyle w:val="B1"/>
      </w:pPr>
      <w:r w:rsidRPr="003E5F68">
        <w:t>-</w:t>
      </w:r>
      <w:r w:rsidRPr="003E5F68">
        <w:rPr>
          <w:rFonts w:hint="eastAsia"/>
          <w:lang w:eastAsia="zh-CN"/>
        </w:rPr>
        <w:tab/>
      </w:r>
      <w:r w:rsidRPr="003E5F68">
        <w:t xml:space="preserve">To restrict connection from </w:t>
      </w:r>
      <w:r w:rsidRPr="003E5F68">
        <w:rPr>
          <w:rFonts w:hint="eastAsia"/>
        </w:rPr>
        <w:t xml:space="preserve">only </w:t>
      </w:r>
      <w:r w:rsidRPr="003E5F68">
        <w:t xml:space="preserve">the membership of allowed </w:t>
      </w:r>
      <w:r>
        <w:rPr>
          <w:lang w:eastAsia="zh-CN"/>
        </w:rPr>
        <w:t>MC service</w:t>
      </w:r>
      <w:r w:rsidRPr="003E5F68">
        <w:rPr>
          <w:rFonts w:hint="eastAsia"/>
          <w:lang w:eastAsia="zh-CN"/>
        </w:rPr>
        <w:t xml:space="preserve"> g</w:t>
      </w:r>
      <w:r w:rsidRPr="003E5F68">
        <w:t xml:space="preserve">roups, UE-to-network relay </w:t>
      </w:r>
      <w:r w:rsidRPr="003E5F68">
        <w:rPr>
          <w:rFonts w:hint="eastAsia"/>
        </w:rPr>
        <w:t xml:space="preserve">UE </w:t>
      </w:r>
      <w:r w:rsidRPr="003E5F68">
        <w:t>is provisioned with relay service code</w:t>
      </w:r>
      <w:r w:rsidRPr="003E5F68">
        <w:rPr>
          <w:rFonts w:hint="eastAsia"/>
          <w:lang w:eastAsia="zh-CN"/>
        </w:rPr>
        <w:t>(</w:t>
      </w:r>
      <w:r w:rsidRPr="003E5F68">
        <w:t>s</w:t>
      </w:r>
      <w:r w:rsidRPr="003E5F68">
        <w:rPr>
          <w:rFonts w:hint="eastAsia"/>
          <w:lang w:eastAsia="zh-CN"/>
        </w:rPr>
        <w:t xml:space="preserve">) </w:t>
      </w:r>
      <w:r w:rsidRPr="003E5F68">
        <w:t xml:space="preserve">associated with allowed </w:t>
      </w:r>
      <w:r>
        <w:rPr>
          <w:lang w:eastAsia="zh-CN"/>
        </w:rPr>
        <w:t>MC service</w:t>
      </w:r>
      <w:r w:rsidRPr="003E5F68">
        <w:t xml:space="preserve"> group</w:t>
      </w:r>
      <w:r w:rsidRPr="003E5F68">
        <w:rPr>
          <w:rFonts w:hint="eastAsia"/>
          <w:lang w:eastAsia="zh-CN"/>
        </w:rPr>
        <w:t>(</w:t>
      </w:r>
      <w:r w:rsidRPr="003E5F68">
        <w:t>s</w:t>
      </w:r>
      <w:r w:rsidRPr="003E5F68">
        <w:rPr>
          <w:rFonts w:hint="eastAsia"/>
          <w:lang w:eastAsia="zh-CN"/>
        </w:rPr>
        <w:t>)</w:t>
      </w:r>
      <w:r w:rsidRPr="003E5F68">
        <w:t xml:space="preserve">. </w:t>
      </w:r>
      <w:r w:rsidRPr="003E5F68">
        <w:rPr>
          <w:rFonts w:hint="eastAsia"/>
          <w:lang w:eastAsia="zh-CN"/>
        </w:rPr>
        <w:t>The</w:t>
      </w:r>
      <w:r w:rsidRPr="003E5F68">
        <w:t xml:space="preserve"> UE-to-network relay </w:t>
      </w:r>
      <w:r w:rsidRPr="003E5F68">
        <w:rPr>
          <w:rFonts w:hint="eastAsia"/>
          <w:lang w:eastAsia="zh-CN"/>
        </w:rPr>
        <w:t>performs</w:t>
      </w:r>
      <w:r w:rsidRPr="003E5F68">
        <w:t xml:space="preserve"> </w:t>
      </w:r>
      <w:r w:rsidRPr="003E5F68">
        <w:rPr>
          <w:rFonts w:hint="eastAsia"/>
        </w:rPr>
        <w:t>the a</w:t>
      </w:r>
      <w:r w:rsidRPr="003E5F68">
        <w:rPr>
          <w:rFonts w:hint="eastAsia"/>
          <w:lang w:eastAsia="zh-CN"/>
        </w:rPr>
        <w:t>c</w:t>
      </w:r>
      <w:r w:rsidRPr="003E5F68">
        <w:rPr>
          <w:rFonts w:hint="eastAsia"/>
        </w:rPr>
        <w:t>cess control as follow</w:t>
      </w:r>
      <w:r w:rsidRPr="003E5F68">
        <w:rPr>
          <w:rFonts w:hint="eastAsia"/>
          <w:lang w:eastAsia="zh-CN"/>
        </w:rPr>
        <w:t>s</w:t>
      </w:r>
      <w:r w:rsidRPr="003E5F68">
        <w:rPr>
          <w:rFonts w:hint="eastAsia"/>
        </w:rPr>
        <w:t>:</w:t>
      </w:r>
    </w:p>
    <w:p w14:paraId="199CFD50" w14:textId="77777777" w:rsidR="008D2684" w:rsidRPr="003E5F68" w:rsidRDefault="008D2684" w:rsidP="008D2684">
      <w:pPr>
        <w:pStyle w:val="B2"/>
      </w:pPr>
      <w:r w:rsidRPr="003E5F68">
        <w:rPr>
          <w:rFonts w:hint="eastAsia"/>
          <w:lang w:eastAsia="zh-CN"/>
        </w:rPr>
        <w:t>1</w:t>
      </w:r>
      <w:r w:rsidRPr="003E5F68">
        <w:rPr>
          <w:rFonts w:hint="eastAsia"/>
        </w:rPr>
        <w:t>)</w:t>
      </w:r>
      <w:r w:rsidRPr="003E5F68">
        <w:rPr>
          <w:rFonts w:hint="eastAsia"/>
          <w:lang w:eastAsia="zh-CN"/>
        </w:rPr>
        <w:tab/>
        <w:t>The UE b</w:t>
      </w:r>
      <w:r w:rsidRPr="003E5F68">
        <w:rPr>
          <w:rFonts w:hint="eastAsia"/>
        </w:rPr>
        <w:t>roadcast</w:t>
      </w:r>
      <w:r w:rsidRPr="003E5F68">
        <w:rPr>
          <w:rFonts w:hint="eastAsia"/>
          <w:lang w:eastAsia="zh-CN"/>
        </w:rPr>
        <w:t>s</w:t>
      </w:r>
      <w:r w:rsidRPr="003E5F68">
        <w:rPr>
          <w:rFonts w:hint="eastAsia"/>
        </w:rPr>
        <w:t xml:space="preserve"> </w:t>
      </w:r>
      <w:r w:rsidRPr="003E5F68">
        <w:t xml:space="preserve">which </w:t>
      </w:r>
      <w:r>
        <w:rPr>
          <w:lang w:eastAsia="zh-CN"/>
        </w:rPr>
        <w:t>MC service</w:t>
      </w:r>
      <w:r w:rsidRPr="003E5F68">
        <w:rPr>
          <w:rFonts w:hint="eastAsia"/>
          <w:lang w:eastAsia="zh-CN"/>
        </w:rPr>
        <w:t xml:space="preserve"> g</w:t>
      </w:r>
      <w:r w:rsidRPr="003E5F68">
        <w:t>roup</w:t>
      </w:r>
      <w:r w:rsidRPr="003E5F68">
        <w:rPr>
          <w:rFonts w:hint="eastAsia"/>
          <w:lang w:eastAsia="zh-CN"/>
        </w:rPr>
        <w:t>(</w:t>
      </w:r>
      <w:r w:rsidRPr="003E5F68">
        <w:t>s</w:t>
      </w:r>
      <w:r w:rsidRPr="003E5F68">
        <w:rPr>
          <w:rFonts w:hint="eastAsia"/>
          <w:lang w:eastAsia="zh-CN"/>
        </w:rPr>
        <w:t>)</w:t>
      </w:r>
      <w:r w:rsidRPr="003E5F68">
        <w:t xml:space="preserve"> is</w:t>
      </w:r>
      <w:r w:rsidRPr="003E5F68">
        <w:rPr>
          <w:rFonts w:hint="eastAsia"/>
          <w:lang w:eastAsia="zh-CN"/>
        </w:rPr>
        <w:t>/are</w:t>
      </w:r>
      <w:r w:rsidRPr="003E5F68">
        <w:t xml:space="preserve"> authorized to connect </w:t>
      </w:r>
      <w:r w:rsidRPr="003E5F68">
        <w:rPr>
          <w:rFonts w:hint="eastAsia"/>
          <w:lang w:eastAsia="zh-CN"/>
        </w:rPr>
        <w:t xml:space="preserve">to the </w:t>
      </w:r>
      <w:r w:rsidRPr="003E5F68">
        <w:t>network over this UE-to-network relay</w:t>
      </w:r>
      <w:r w:rsidRPr="003E5F68">
        <w:rPr>
          <w:rFonts w:hint="eastAsia"/>
          <w:lang w:eastAsia="zh-CN"/>
        </w:rPr>
        <w:t xml:space="preserve"> </w:t>
      </w:r>
      <w:r w:rsidRPr="003E5F68">
        <w:rPr>
          <w:rFonts w:hint="eastAsia"/>
        </w:rPr>
        <w:t>by</w:t>
      </w:r>
      <w:r w:rsidRPr="003E5F68">
        <w:t xml:space="preserve"> includ</w:t>
      </w:r>
      <w:r w:rsidRPr="003E5F68">
        <w:rPr>
          <w:rFonts w:hint="eastAsia"/>
        </w:rPr>
        <w:t>ing</w:t>
      </w:r>
      <w:r w:rsidRPr="003E5F68">
        <w:t xml:space="preserve"> the related relay service code</w:t>
      </w:r>
      <w:r w:rsidRPr="003E5F68">
        <w:rPr>
          <w:rFonts w:hint="eastAsia"/>
          <w:lang w:eastAsia="zh-CN"/>
        </w:rPr>
        <w:t>(</w:t>
      </w:r>
      <w:r w:rsidRPr="003E5F68">
        <w:t>s</w:t>
      </w:r>
      <w:r w:rsidRPr="003E5F68">
        <w:rPr>
          <w:rFonts w:hint="eastAsia"/>
          <w:lang w:eastAsia="zh-CN"/>
        </w:rPr>
        <w:t>)</w:t>
      </w:r>
      <w:r w:rsidRPr="003E5F68">
        <w:t xml:space="preserve"> in</w:t>
      </w:r>
      <w:r w:rsidRPr="003E5F68">
        <w:rPr>
          <w:rFonts w:hint="eastAsia"/>
          <w:lang w:eastAsia="zh-CN"/>
        </w:rPr>
        <w:t xml:space="preserve"> the</w:t>
      </w:r>
      <w:r w:rsidRPr="003E5F68">
        <w:t xml:space="preserve"> UE-to-Network Relay Discovery Announcement message</w:t>
      </w:r>
      <w:r w:rsidRPr="003E5F68">
        <w:rPr>
          <w:rFonts w:hint="eastAsia"/>
          <w:lang w:eastAsia="zh-CN"/>
        </w:rPr>
        <w:t xml:space="preserve"> </w:t>
      </w:r>
      <w:r w:rsidRPr="003E5F68">
        <w:t>(</w:t>
      </w:r>
      <w:r w:rsidRPr="003E5F68">
        <w:rPr>
          <w:rFonts w:hint="eastAsia"/>
          <w:lang w:eastAsia="zh-CN"/>
        </w:rPr>
        <w:t>as</w:t>
      </w:r>
      <w:r w:rsidRPr="003E5F68">
        <w:t xml:space="preserve"> specified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 </w:t>
      </w:r>
    </w:p>
    <w:p w14:paraId="36AE99C4" w14:textId="77777777" w:rsidR="008D2684" w:rsidRPr="003E5F68" w:rsidRDefault="008D2684" w:rsidP="008D2684">
      <w:pPr>
        <w:pStyle w:val="B2"/>
      </w:pPr>
      <w:r w:rsidRPr="003E5F68">
        <w:rPr>
          <w:rFonts w:hint="eastAsia"/>
          <w:lang w:eastAsia="zh-CN"/>
        </w:rPr>
        <w:t>2)</w:t>
      </w:r>
      <w:r w:rsidRPr="003E5F68">
        <w:rPr>
          <w:rFonts w:hint="eastAsia"/>
          <w:lang w:eastAsia="zh-CN"/>
        </w:rPr>
        <w:tab/>
        <w:t xml:space="preserve">The UE determines whether to </w:t>
      </w:r>
      <w:r w:rsidRPr="003E5F68">
        <w:rPr>
          <w:lang w:eastAsia="zh-CN"/>
        </w:rPr>
        <w:t>respond</w:t>
      </w:r>
      <w:r w:rsidRPr="003E5F68">
        <w:rPr>
          <w:rFonts w:hint="eastAsia"/>
          <w:lang w:eastAsia="zh-CN"/>
        </w:rPr>
        <w:t xml:space="preserve"> </w:t>
      </w:r>
      <w:r>
        <w:rPr>
          <w:lang w:eastAsia="zh-CN"/>
        </w:rPr>
        <w:t>to a remote UE</w:t>
      </w:r>
      <w:r w:rsidRPr="003E5F68">
        <w:t>'</w:t>
      </w:r>
      <w:r w:rsidRPr="003E5F68">
        <w:rPr>
          <w:rFonts w:hint="eastAsia"/>
          <w:lang w:eastAsia="zh-CN"/>
        </w:rPr>
        <w:t>s broadcasting message</w:t>
      </w:r>
      <w:r w:rsidRPr="003E5F68">
        <w:rPr>
          <w:lang w:eastAsia="zh-CN"/>
        </w:rPr>
        <w:t xml:space="preserve"> by checking if the relay service code </w:t>
      </w:r>
      <w:r w:rsidRPr="003E5F68">
        <w:rPr>
          <w:rFonts w:hint="eastAsia"/>
          <w:lang w:eastAsia="zh-CN"/>
        </w:rPr>
        <w:t>carried</w:t>
      </w:r>
      <w:r w:rsidRPr="003E5F68">
        <w:rPr>
          <w:lang w:eastAsia="zh-CN"/>
        </w:rPr>
        <w:t xml:space="preserve"> in the UE-to-</w:t>
      </w:r>
      <w:r w:rsidRPr="003E5F68">
        <w:t>Network Relay Discovery Solicitation message is within the list</w:t>
      </w:r>
      <w:r w:rsidRPr="003E5F68">
        <w:rPr>
          <w:rFonts w:hint="eastAsia"/>
        </w:rPr>
        <w:t xml:space="preserve"> of allowed</w:t>
      </w:r>
      <w:r w:rsidRPr="003E5F68">
        <w:t xml:space="preserve"> </w:t>
      </w:r>
      <w:r w:rsidRPr="003E5F68">
        <w:rPr>
          <w:rFonts w:hint="eastAsia"/>
        </w:rPr>
        <w:t>r</w:t>
      </w:r>
      <w:r w:rsidRPr="003E5F68">
        <w:t>elay service codes.</w:t>
      </w:r>
    </w:p>
    <w:p w14:paraId="634DB46A" w14:textId="77777777" w:rsidR="008D2684" w:rsidRPr="003E5F68" w:rsidRDefault="008D2684" w:rsidP="008D2684">
      <w:pPr>
        <w:pStyle w:val="B1"/>
        <w:rPr>
          <w:lang w:val="nl-NL" w:eastAsia="zh-CN"/>
        </w:rPr>
      </w:pPr>
      <w:r w:rsidRPr="003E5F68">
        <w:rPr>
          <w:lang w:val="nl-NL"/>
        </w:rPr>
        <w:t>-</w:t>
      </w:r>
      <w:r w:rsidRPr="003E5F68">
        <w:rPr>
          <w:rFonts w:hint="eastAsia"/>
          <w:lang w:val="nl-NL" w:eastAsia="zh-CN"/>
        </w:rPr>
        <w:tab/>
      </w:r>
      <w:r w:rsidRPr="003E5F68">
        <w:rPr>
          <w:lang w:val="nl-NL"/>
        </w:rPr>
        <w:t xml:space="preserve">To find </w:t>
      </w:r>
      <w:r w:rsidRPr="003E5F68">
        <w:rPr>
          <w:rFonts w:hint="eastAsia"/>
          <w:lang w:val="nl-NL" w:eastAsia="zh-CN"/>
        </w:rPr>
        <w:t>a</w:t>
      </w:r>
      <w:r w:rsidRPr="003E5F68">
        <w:rPr>
          <w:lang w:val="nl-NL"/>
        </w:rPr>
        <w:t xml:space="preserve"> permitted UE-to-network relay, </w:t>
      </w:r>
      <w:r w:rsidRPr="003E5F68">
        <w:rPr>
          <w:rFonts w:hint="eastAsia"/>
          <w:lang w:val="nl-NL" w:eastAsia="zh-CN"/>
        </w:rPr>
        <w:t xml:space="preserve">a </w:t>
      </w:r>
      <w:r w:rsidRPr="003E5F68">
        <w:rPr>
          <w:lang w:val="nl-NL"/>
        </w:rPr>
        <w:t xml:space="preserve">remote UE is provisioned with the </w:t>
      </w:r>
      <w:r w:rsidRPr="003E5F68">
        <w:rPr>
          <w:rFonts w:hint="eastAsia"/>
          <w:lang w:val="nl-NL" w:eastAsia="zh-CN"/>
        </w:rPr>
        <w:t>r</w:t>
      </w:r>
      <w:r w:rsidRPr="003E5F68">
        <w:rPr>
          <w:lang w:val="nl-NL"/>
        </w:rPr>
        <w:t>elay service code</w:t>
      </w:r>
      <w:r w:rsidRPr="003E5F68">
        <w:rPr>
          <w:rFonts w:hint="eastAsia"/>
          <w:lang w:val="nl-NL" w:eastAsia="zh-CN"/>
        </w:rPr>
        <w:t>(</w:t>
      </w:r>
      <w:r w:rsidRPr="003E5F68">
        <w:rPr>
          <w:lang w:val="nl-NL"/>
        </w:rPr>
        <w:t>s</w:t>
      </w:r>
      <w:r w:rsidRPr="003E5F68">
        <w:rPr>
          <w:rFonts w:hint="eastAsia"/>
          <w:lang w:val="nl-NL" w:eastAsia="zh-CN"/>
        </w:rPr>
        <w:t>)</w:t>
      </w:r>
      <w:r w:rsidRPr="003E5F68">
        <w:rPr>
          <w:lang w:val="nl-NL"/>
        </w:rPr>
        <w:t xml:space="preserve"> associated </w:t>
      </w:r>
      <w:r>
        <w:rPr>
          <w:lang w:eastAsia="zh-CN"/>
        </w:rPr>
        <w:t>MC service</w:t>
      </w:r>
      <w:r w:rsidRPr="003E5F68">
        <w:rPr>
          <w:lang w:val="nl-NL"/>
        </w:rPr>
        <w:t xml:space="preserve"> group(s) which the </w:t>
      </w:r>
      <w:r>
        <w:rPr>
          <w:lang w:eastAsia="zh-CN"/>
        </w:rPr>
        <w:t>MC service</w:t>
      </w:r>
      <w:r w:rsidRPr="003E5F68">
        <w:rPr>
          <w:lang w:val="nl-NL"/>
        </w:rPr>
        <w:t xml:space="preserve"> user belongs to. </w:t>
      </w:r>
      <w:r w:rsidRPr="003E5F68">
        <w:rPr>
          <w:rFonts w:hint="eastAsia"/>
          <w:lang w:val="nl-NL" w:eastAsia="zh-CN"/>
        </w:rPr>
        <w:t>T</w:t>
      </w:r>
      <w:r w:rsidRPr="003E5F68">
        <w:rPr>
          <w:lang w:val="nl-NL"/>
        </w:rPr>
        <w:t xml:space="preserve">he remote UE </w:t>
      </w:r>
      <w:r w:rsidRPr="003E5F68">
        <w:rPr>
          <w:rFonts w:hint="eastAsia"/>
          <w:lang w:val="nl-NL" w:eastAsia="zh-CN"/>
        </w:rPr>
        <w:t>performs the UE-to-network relay selection as follows:</w:t>
      </w:r>
    </w:p>
    <w:p w14:paraId="370F39E6" w14:textId="77777777" w:rsidR="008D2684" w:rsidRPr="003E5F68" w:rsidRDefault="008D2684" w:rsidP="008D2684">
      <w:pPr>
        <w:pStyle w:val="B2"/>
        <w:rPr>
          <w:lang w:eastAsia="zh-CN"/>
        </w:rPr>
      </w:pPr>
      <w:r w:rsidRPr="003E5F68">
        <w:rPr>
          <w:rFonts w:hint="eastAsia"/>
          <w:lang w:val="nl-NL" w:eastAsia="zh-CN"/>
        </w:rPr>
        <w:t>1)</w:t>
      </w:r>
      <w:r w:rsidRPr="003E5F68">
        <w:rPr>
          <w:rFonts w:hint="eastAsia"/>
          <w:lang w:val="nl-NL" w:eastAsia="zh-CN"/>
        </w:rPr>
        <w:tab/>
        <w:t>The remote UE d</w:t>
      </w:r>
      <w:r w:rsidRPr="003E5F68">
        <w:rPr>
          <w:lang w:val="nl-NL"/>
        </w:rPr>
        <w:t>etermin</w:t>
      </w:r>
      <w:r w:rsidRPr="003E5F68">
        <w:rPr>
          <w:rFonts w:hint="eastAsia"/>
          <w:lang w:val="nl-NL" w:eastAsia="zh-CN"/>
        </w:rPr>
        <w:t>es</w:t>
      </w:r>
      <w:r w:rsidRPr="003E5F68">
        <w:rPr>
          <w:lang w:val="nl-NL"/>
        </w:rPr>
        <w:t xml:space="preserve"> if it is allowed to connect to a particular UE-to</w:t>
      </w:r>
      <w:r w:rsidRPr="003E5F68">
        <w:rPr>
          <w:rFonts w:hint="eastAsia"/>
          <w:lang w:val="nl-NL" w:eastAsia="zh-CN"/>
        </w:rPr>
        <w:t>-</w:t>
      </w:r>
      <w:r w:rsidRPr="003E5F68">
        <w:rPr>
          <w:lang w:val="nl-NL"/>
        </w:rPr>
        <w:t>network relay</w:t>
      </w:r>
      <w:r w:rsidRPr="003E5F68">
        <w:rPr>
          <w:rFonts w:hint="eastAsia"/>
          <w:lang w:val="nl-NL" w:eastAsia="zh-CN"/>
        </w:rPr>
        <w:t xml:space="preserve"> b</w:t>
      </w:r>
      <w:r w:rsidRPr="003E5F68">
        <w:rPr>
          <w:lang w:val="nl-NL"/>
        </w:rPr>
        <w:t>y checking</w:t>
      </w:r>
      <w:r w:rsidRPr="003E5F68">
        <w:rPr>
          <w:rFonts w:hint="eastAsia"/>
          <w:lang w:val="nl-NL" w:eastAsia="zh-CN"/>
        </w:rPr>
        <w:t xml:space="preserve"> whether</w:t>
      </w:r>
      <w:r w:rsidRPr="003E5F68">
        <w:rPr>
          <w:lang w:val="nl-NL"/>
        </w:rPr>
        <w:t xml:space="preserve"> </w:t>
      </w:r>
      <w:r w:rsidRPr="003E5F68">
        <w:rPr>
          <w:rFonts w:hint="eastAsia"/>
          <w:lang w:val="nl-NL" w:eastAsia="zh-CN"/>
        </w:rPr>
        <w:t xml:space="preserve">the relay service code(s) associated with its </w:t>
      </w:r>
      <w:r>
        <w:rPr>
          <w:lang w:eastAsia="zh-CN"/>
        </w:rPr>
        <w:t>MC service</w:t>
      </w:r>
      <w:r w:rsidRPr="003E5F68">
        <w:rPr>
          <w:rFonts w:hint="eastAsia"/>
          <w:lang w:val="nl-NL" w:eastAsia="zh-CN"/>
        </w:rPr>
        <w:t xml:space="preserve"> group(s) is/are carried in </w:t>
      </w:r>
      <w:r w:rsidRPr="003E5F68">
        <w:t>UE-to-Network Relay Discovery Announcement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w:t>
      </w:r>
    </w:p>
    <w:p w14:paraId="5E2CFBE7" w14:textId="77777777" w:rsidR="008D2684" w:rsidRPr="003E5F68" w:rsidRDefault="008D2684" w:rsidP="008D2684">
      <w:pPr>
        <w:pStyle w:val="B2"/>
      </w:pPr>
      <w:r w:rsidRPr="003E5F68">
        <w:rPr>
          <w:rFonts w:hint="eastAsia"/>
          <w:lang w:eastAsia="zh-CN"/>
        </w:rPr>
        <w:t>2)</w:t>
      </w:r>
      <w:r w:rsidRPr="003E5F68">
        <w:rPr>
          <w:rFonts w:hint="eastAsia"/>
          <w:lang w:eastAsia="zh-CN"/>
        </w:rPr>
        <w:tab/>
        <w:t>T</w:t>
      </w:r>
      <w:r w:rsidRPr="003E5F68">
        <w:t>he remote UE include</w:t>
      </w:r>
      <w:r w:rsidRPr="003E5F68">
        <w:rPr>
          <w:rFonts w:hint="eastAsia"/>
          <w:lang w:eastAsia="zh-CN"/>
        </w:rPr>
        <w:t>s</w:t>
      </w:r>
      <w:r w:rsidRPr="003E5F68">
        <w:t xml:space="preserve"> the </w:t>
      </w:r>
      <w:r w:rsidRPr="003E5F68">
        <w:rPr>
          <w:rFonts w:hint="eastAsia"/>
          <w:lang w:eastAsia="zh-CN"/>
        </w:rPr>
        <w:t>r</w:t>
      </w:r>
      <w:r w:rsidRPr="003E5F68">
        <w:t>elay service code</w:t>
      </w:r>
      <w:r w:rsidRPr="003E5F68">
        <w:rPr>
          <w:rFonts w:hint="eastAsia"/>
          <w:lang w:eastAsia="zh-CN"/>
        </w:rPr>
        <w:t>(s)</w:t>
      </w:r>
      <w:r w:rsidRPr="003E5F68">
        <w:t xml:space="preserve"> </w:t>
      </w:r>
      <w:r w:rsidRPr="003E5F68">
        <w:rPr>
          <w:rFonts w:hint="eastAsia"/>
          <w:lang w:val="nl-NL" w:eastAsia="zh-CN"/>
        </w:rPr>
        <w:t xml:space="preserve">associated with its </w:t>
      </w:r>
      <w:r>
        <w:rPr>
          <w:lang w:eastAsia="zh-CN"/>
        </w:rPr>
        <w:t>MC service</w:t>
      </w:r>
      <w:r w:rsidRPr="003E5F68">
        <w:rPr>
          <w:rFonts w:hint="eastAsia"/>
          <w:lang w:val="nl-NL" w:eastAsia="zh-CN"/>
        </w:rPr>
        <w:t xml:space="preserve"> group(s) </w:t>
      </w:r>
      <w:r w:rsidRPr="003E5F68">
        <w:t>in Network Relay Discovery Solicitation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w:t>
      </w:r>
    </w:p>
    <w:p w14:paraId="7EC8B477" w14:textId="77777777" w:rsidR="008D2684" w:rsidRPr="003E5F68" w:rsidRDefault="008D2684" w:rsidP="008D2684">
      <w:pPr>
        <w:pStyle w:val="Heading3"/>
      </w:pPr>
      <w:bookmarkStart w:id="2008" w:name="_Toc453260236"/>
      <w:bookmarkStart w:id="2009" w:name="_Toc453261123"/>
      <w:bookmarkStart w:id="2010" w:name="_Toc453279868"/>
      <w:bookmarkStart w:id="2011" w:name="_Toc459375206"/>
      <w:bookmarkStart w:id="2012" w:name="_Toc468105461"/>
      <w:bookmarkStart w:id="2013" w:name="_Toc468110556"/>
      <w:bookmarkStart w:id="2014" w:name="_Toc209617641"/>
      <w:r>
        <w:t>10.5</w:t>
      </w:r>
      <w:r w:rsidRPr="003E5F68">
        <w:t>.2</w:t>
      </w:r>
      <w:r w:rsidRPr="003E5F68">
        <w:tab/>
        <w:t xml:space="preserve">UE-to-network relay </w:t>
      </w:r>
      <w:r>
        <w:rPr>
          <w:rFonts w:hint="eastAsia"/>
          <w:lang w:eastAsia="zh-CN"/>
        </w:rPr>
        <w:t>MC</w:t>
      </w:r>
      <w:r w:rsidRPr="003E5F68">
        <w:t xml:space="preserve"> service</w:t>
      </w:r>
      <w:bookmarkEnd w:id="1981"/>
      <w:bookmarkEnd w:id="1982"/>
      <w:bookmarkEnd w:id="1983"/>
      <w:bookmarkEnd w:id="2008"/>
      <w:bookmarkEnd w:id="2009"/>
      <w:bookmarkEnd w:id="2010"/>
      <w:bookmarkEnd w:id="2011"/>
      <w:bookmarkEnd w:id="2012"/>
      <w:bookmarkEnd w:id="2013"/>
      <w:bookmarkEnd w:id="2014"/>
    </w:p>
    <w:p w14:paraId="74C03A7B" w14:textId="77777777" w:rsidR="008D2684" w:rsidRPr="003E5F68" w:rsidRDefault="008D2684" w:rsidP="008D2684">
      <w:r w:rsidRPr="003E5F68">
        <w:t xml:space="preserve">The ProSe UE-to-network relay provides a purely layer 3 IP data routing service, when the remote UE loses the coverage of cellular network and the </w:t>
      </w:r>
      <w:r>
        <w:rPr>
          <w:lang w:eastAsia="zh-CN"/>
        </w:rPr>
        <w:t>MC service</w:t>
      </w:r>
      <w:r w:rsidRPr="003E5F68">
        <w:t xml:space="preserve"> user on the remote UE requires to access the </w:t>
      </w:r>
      <w:r>
        <w:rPr>
          <w:rFonts w:hint="eastAsia"/>
          <w:lang w:eastAsia="zh-CN"/>
        </w:rPr>
        <w:t>MC</w:t>
      </w:r>
      <w:r w:rsidRPr="003E5F68">
        <w:t xml:space="preserve"> service via a ProSe UE-to-network relay.</w:t>
      </w:r>
    </w:p>
    <w:p w14:paraId="0D906744" w14:textId="36F2D096" w:rsidR="008D2684" w:rsidRPr="003E5F68" w:rsidRDefault="008D2684" w:rsidP="008D2684">
      <w:pPr>
        <w:rPr>
          <w:lang w:eastAsia="zh-CN"/>
        </w:rPr>
      </w:pPr>
      <w:r w:rsidRPr="003E5F68">
        <w:t xml:space="preserve">The application layer signalling for the </w:t>
      </w:r>
      <w:r>
        <w:rPr>
          <w:lang w:eastAsia="zh-CN"/>
        </w:rPr>
        <w:t>MC service</w:t>
      </w:r>
      <w:r w:rsidRPr="003E5F68">
        <w:t xml:space="preserve"> user on a remote UE are identical to the application layer signalling for the </w:t>
      </w:r>
      <w:r>
        <w:rPr>
          <w:lang w:eastAsia="zh-CN"/>
        </w:rPr>
        <w:t>MC service</w:t>
      </w:r>
      <w:r w:rsidRPr="003E5F68">
        <w:t xml:space="preserve"> user on an on</w:t>
      </w:r>
      <w:r w:rsidR="001136E9">
        <w:t>-</w:t>
      </w:r>
      <w:r w:rsidRPr="003E5F68">
        <w:t>network UE.</w:t>
      </w:r>
    </w:p>
    <w:p w14:paraId="77D64270" w14:textId="77777777" w:rsidR="008D2684" w:rsidRDefault="008D2684" w:rsidP="008D2684">
      <w:pPr>
        <w:pStyle w:val="Heading2"/>
        <w:rPr>
          <w:lang w:val="nl-NL"/>
        </w:rPr>
      </w:pPr>
      <w:bookmarkStart w:id="2015" w:name="_Toc460615955"/>
      <w:bookmarkStart w:id="2016" w:name="_Toc460616816"/>
      <w:bookmarkStart w:id="2017" w:name="_Toc460662205"/>
      <w:bookmarkStart w:id="2018" w:name="_Toc468105462"/>
      <w:bookmarkStart w:id="2019" w:name="_Toc468110557"/>
      <w:bookmarkStart w:id="2020" w:name="_Toc209617642"/>
      <w:r w:rsidRPr="00AB5FED">
        <w:rPr>
          <w:lang w:val="nl-NL"/>
        </w:rPr>
        <w:t>10.</w:t>
      </w:r>
      <w:r>
        <w:rPr>
          <w:rFonts w:hint="eastAsia"/>
          <w:lang w:val="nl-NL" w:eastAsia="zh-CN"/>
        </w:rPr>
        <w:t>6</w:t>
      </w:r>
      <w:r w:rsidRPr="00AB5FED">
        <w:rPr>
          <w:lang w:val="nl-NL"/>
        </w:rPr>
        <w:tab/>
      </w:r>
      <w:r>
        <w:rPr>
          <w:rFonts w:hint="eastAsia"/>
          <w:lang w:val="nl-NL" w:eastAsia="zh-CN"/>
        </w:rPr>
        <w:t>General u</w:t>
      </w:r>
      <w:r w:rsidRPr="00AB5FED">
        <w:rPr>
          <w:lang w:val="nl-NL"/>
        </w:rPr>
        <w:t xml:space="preserve">ser authentication </w:t>
      </w:r>
      <w:r>
        <w:rPr>
          <w:lang w:val="nl-NL"/>
        </w:rPr>
        <w:t>and authorization</w:t>
      </w:r>
      <w:r w:rsidRPr="00AB5FED">
        <w:rPr>
          <w:lang w:val="nl-NL"/>
        </w:rPr>
        <w:t xml:space="preserve"> for MC service</w:t>
      </w:r>
      <w:bookmarkEnd w:id="2015"/>
      <w:bookmarkEnd w:id="2016"/>
      <w:bookmarkEnd w:id="2017"/>
      <w:r>
        <w:rPr>
          <w:rFonts w:hint="eastAsia"/>
          <w:lang w:val="nl-NL" w:eastAsia="zh-CN"/>
        </w:rPr>
        <w:t>s</w:t>
      </w:r>
      <w:bookmarkEnd w:id="2018"/>
      <w:bookmarkEnd w:id="2019"/>
      <w:bookmarkEnd w:id="2020"/>
      <w:r w:rsidRPr="00AB5FED">
        <w:rPr>
          <w:lang w:val="nl-NL"/>
        </w:rPr>
        <w:t xml:space="preserve"> </w:t>
      </w:r>
    </w:p>
    <w:p w14:paraId="71BFBF5E" w14:textId="77777777" w:rsidR="008D2684" w:rsidRPr="00371CE5" w:rsidRDefault="008D2684" w:rsidP="008D2684">
      <w:pPr>
        <w:pStyle w:val="Heading3"/>
      </w:pPr>
      <w:bookmarkStart w:id="2021" w:name="_Toc209617643"/>
      <w:r w:rsidRPr="008116E4">
        <w:t>10.6.1</w:t>
      </w:r>
      <w:r w:rsidRPr="008116E4">
        <w:tab/>
        <w:t>Primary MC system</w:t>
      </w:r>
      <w:bookmarkEnd w:id="2021"/>
    </w:p>
    <w:p w14:paraId="641D5C94" w14:textId="77777777" w:rsidR="008D2684" w:rsidRPr="00AB5FED" w:rsidRDefault="008D2684" w:rsidP="008D2684">
      <w:pPr>
        <w:pStyle w:val="NO"/>
        <w:rPr>
          <w:lang w:val="nl-NL"/>
        </w:rPr>
      </w:pPr>
      <w:r w:rsidRPr="00AB5FED">
        <w:rPr>
          <w:lang w:val="nl-NL"/>
        </w:rPr>
        <w:t>NOTE:</w:t>
      </w:r>
      <w:r w:rsidRPr="00AB5FED">
        <w:rPr>
          <w:lang w:val="nl-NL"/>
        </w:rPr>
        <w:tab/>
        <w:t>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[25]</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 service</w:t>
      </w:r>
      <w:r>
        <w:rPr>
          <w:rFonts w:hint="eastAsia"/>
          <w:lang w:val="nl-NL" w:eastAsia="zh-CN"/>
        </w:rPr>
        <w:t>s</w:t>
      </w:r>
      <w:r w:rsidRPr="00AB5FED">
        <w:rPr>
          <w:lang w:val="nl-NL"/>
        </w:rPr>
        <w:t xml:space="preserve"> in order to realize the MC</w:t>
      </w:r>
      <w:r>
        <w:rPr>
          <w:rFonts w:hint="eastAsia"/>
          <w:lang w:val="nl-NL" w:eastAsia="zh-CN"/>
        </w:rPr>
        <w:t xml:space="preserve"> service</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rFonts w:hint="eastAsia"/>
          <w:lang w:val="nl-NL" w:eastAsia="zh-CN"/>
        </w:rPr>
        <w:t>280</w:t>
      </w:r>
      <w:r w:rsidRPr="00AB5FED">
        <w:rPr>
          <w:lang w:val="nl-NL"/>
        </w:rPr>
        <w:t> [</w:t>
      </w:r>
      <w:r>
        <w:rPr>
          <w:lang w:val="nl-NL" w:eastAsia="zh-CN"/>
        </w:rPr>
        <w:t>3</w:t>
      </w:r>
      <w:r w:rsidRPr="00AB5FED">
        <w:rPr>
          <w:lang w:val="nl-NL"/>
        </w:rPr>
        <w:t>].</w:t>
      </w:r>
    </w:p>
    <w:p w14:paraId="5575751A" w14:textId="77777777" w:rsidR="008D2684" w:rsidRPr="00AB5FED" w:rsidRDefault="008D2684" w:rsidP="008D2684">
      <w:pPr>
        <w:rPr>
          <w:lang w:val="nl-NL"/>
        </w:rPr>
      </w:pPr>
      <w:r w:rsidRPr="00AB5FED">
        <w:rPr>
          <w:lang w:val="nl-NL"/>
        </w:rPr>
        <w:lastRenderedPageBreak/>
        <w:t>The user authentication process shown in 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may take place in some scenarios as a separate step independently from a SIP registration phase, for example if the SIP core is outside the domain of the MC</w:t>
      </w:r>
      <w:r>
        <w:rPr>
          <w:rFonts w:hint="eastAsia"/>
          <w:lang w:val="nl-NL" w:eastAsia="zh-CN"/>
        </w:rPr>
        <w:t xml:space="preserve"> service</w:t>
      </w:r>
      <w:r w:rsidRPr="00AB5FED">
        <w:rPr>
          <w:lang w:val="nl-NL"/>
        </w:rPr>
        <w:t xml:space="preserve"> server.</w:t>
      </w:r>
    </w:p>
    <w:p w14:paraId="161A5066" w14:textId="77777777" w:rsidR="008D2684" w:rsidRPr="00AB5FED" w:rsidRDefault="008D2684" w:rsidP="008D2684">
      <w:pPr>
        <w:rPr>
          <w:lang w:val="nl-NL"/>
        </w:rPr>
      </w:pPr>
      <w:r w:rsidRPr="00AB5FED">
        <w:rPr>
          <w:lang w:val="nl-NL"/>
        </w:rPr>
        <w:t>A procedure for user authentication is illustrated in figure 10.</w:t>
      </w:r>
      <w:r>
        <w:rPr>
          <w:rFonts w:hint="eastAsia"/>
          <w:lang w:val="nl-NL" w:eastAsia="zh-CN"/>
        </w:rPr>
        <w:t>6</w:t>
      </w:r>
      <w:r>
        <w:rPr>
          <w:lang w:val="nl-NL" w:eastAsia="zh-CN"/>
        </w:rPr>
        <w:t>.1</w:t>
      </w:r>
      <w:r w:rsidRPr="00AB5FED">
        <w:rPr>
          <w:lang w:val="nl-NL"/>
        </w:rPr>
        <w:t xml:space="preserve">-1. Other alternatives </w:t>
      </w:r>
      <w:r>
        <w:rPr>
          <w:lang w:val="nl-NL"/>
        </w:rPr>
        <w:t xml:space="preserve">may be </w:t>
      </w:r>
      <w:r w:rsidRPr="00AB5FED">
        <w:rPr>
          <w:lang w:val="nl-NL"/>
        </w:rPr>
        <w:t>possible, such as authenticating the user within the SIP registration phase.</w:t>
      </w:r>
    </w:p>
    <w:p w14:paraId="0A8B0664" w14:textId="77777777" w:rsidR="008D2684" w:rsidRPr="00AB5FED" w:rsidRDefault="008D2684" w:rsidP="008D2684">
      <w:pPr>
        <w:pStyle w:val="TH"/>
      </w:pPr>
      <w:r>
        <w:rPr>
          <w:lang w:eastAsia="zh-CN"/>
        </w:rPr>
        <w:object w:dxaOrig="7230" w:dyaOrig="3315" w14:anchorId="42F659A2">
          <v:shape id="_x0000_i1095" type="#_x0000_t75" style="width:360.55pt;height:163.9pt" o:ole="">
            <v:imagedata r:id="rId151" o:title=""/>
          </v:shape>
          <o:OLEObject Type="Embed" ProgID="Visio.Drawing.11" ShapeID="_x0000_i1095" DrawAspect="Content" ObjectID="_1820231789" r:id="rId152"/>
        </w:object>
      </w:r>
    </w:p>
    <w:p w14:paraId="1280D9B0" w14:textId="77777777" w:rsidR="008D2684" w:rsidRPr="00AB5FED" w:rsidRDefault="008D2684" w:rsidP="008D2684">
      <w:pPr>
        <w:pStyle w:val="TF"/>
      </w:pPr>
      <w:r w:rsidRPr="00AB5FED">
        <w:t>Figure 10.</w:t>
      </w:r>
      <w:r>
        <w:rPr>
          <w:rFonts w:hint="eastAsia"/>
          <w:lang w:eastAsia="zh-CN"/>
        </w:rPr>
        <w:t>6</w:t>
      </w:r>
      <w:r>
        <w:rPr>
          <w:lang w:eastAsia="zh-CN"/>
        </w:rPr>
        <w:t>.1</w:t>
      </w:r>
      <w:r w:rsidRPr="00AB5FED">
        <w:t>-1: MC</w:t>
      </w:r>
      <w:r>
        <w:rPr>
          <w:rFonts w:hint="eastAsia"/>
          <w:lang w:eastAsia="zh-CN"/>
        </w:rPr>
        <w:t xml:space="preserve"> service</w:t>
      </w:r>
      <w:r w:rsidRPr="00AB5FED">
        <w:t xml:space="preserve"> user authentication and registration</w:t>
      </w:r>
      <w:r w:rsidRPr="008116E4">
        <w:t xml:space="preserve"> with Primary MC system</w:t>
      </w:r>
      <w:r w:rsidRPr="00AB5FED">
        <w:t>, single domain</w:t>
      </w:r>
    </w:p>
    <w:p w14:paraId="742BE09E" w14:textId="77777777" w:rsidR="008D2684" w:rsidRPr="00AB5FED" w:rsidRDefault="008D2684" w:rsidP="008D2684">
      <w:pPr>
        <w:pStyle w:val="B1"/>
      </w:pPr>
      <w:r w:rsidRPr="00AB5FED">
        <w:t>1.</w:t>
      </w:r>
      <w:r w:rsidRPr="00AB5FED">
        <w:tab/>
        <w:t>In this step the identity management client begins the user authorization procedure. The MC</w:t>
      </w:r>
      <w:r>
        <w:rPr>
          <w:rFonts w:hint="eastAsia"/>
          <w:lang w:eastAsia="zh-CN"/>
        </w:rPr>
        <w:t xml:space="preserve"> service</w:t>
      </w:r>
      <w:r w:rsidRPr="00AB5FED">
        <w:t xml:space="preserve"> user supplies the user credentials (e.g. biometrics, secureID, username/password) for verification with the identity management server.</w:t>
      </w:r>
      <w:r w:rsidRPr="005F6CBB">
        <w:t xml:space="preserve"> </w:t>
      </w:r>
      <w:r w:rsidRPr="00D768B4">
        <w:t>This step may occur before or after step 3.</w:t>
      </w:r>
      <w:r>
        <w:t xml:space="preserve"> In a MC system with multiple MC services, a single user authentication as in step 1 can be used for multiple MC service authorizations for the user.</w:t>
      </w:r>
    </w:p>
    <w:p w14:paraId="525509A1" w14:textId="77777777" w:rsidR="008D2684" w:rsidRPr="00AB5FED" w:rsidRDefault="008D2684" w:rsidP="008D2684">
      <w:pPr>
        <w:pStyle w:val="B1"/>
      </w:pPr>
      <w:r w:rsidRPr="00AB5FED">
        <w:t>2.</w:t>
      </w:r>
      <w:r w:rsidRPr="00AB5FED">
        <w:tab/>
        <w:t>The signalling user agent establishes a secure connection to the SIP core for the purpose of SIP level authentication and registration.</w:t>
      </w:r>
    </w:p>
    <w:p w14:paraId="235F45A0" w14:textId="68B7D939" w:rsidR="008D2684" w:rsidRDefault="008D2684" w:rsidP="008D2684">
      <w:pPr>
        <w:pStyle w:val="B1"/>
      </w:pPr>
      <w:r w:rsidRPr="00AB5FED">
        <w:t>3.</w:t>
      </w:r>
      <w:r w:rsidRPr="00AB5FED">
        <w:tab/>
        <w:t>The signalling user agent completes the SIP level registration with the SIP core</w:t>
      </w:r>
      <w:r w:rsidR="00170CE7">
        <w:t>,</w:t>
      </w:r>
      <w:r w:rsidRPr="00AB5FED">
        <w:t xml:space="preserve"> and an optional third-party registration with the MC</w:t>
      </w:r>
      <w:r>
        <w:rPr>
          <w:rFonts w:hint="eastAsia"/>
          <w:lang w:eastAsia="zh-CN"/>
        </w:rPr>
        <w:t xml:space="preserve"> service</w:t>
      </w:r>
      <w:r w:rsidRPr="00AB5FED">
        <w:t xml:space="preserve"> server</w:t>
      </w:r>
      <w:r>
        <w:rPr>
          <w:rFonts w:hint="eastAsia"/>
          <w:lang w:eastAsia="zh-CN"/>
        </w:rPr>
        <w:t>(s)</w:t>
      </w:r>
      <w:r w:rsidRPr="00AB5FED">
        <w:t>.</w:t>
      </w:r>
      <w:r w:rsidR="00470B41" w:rsidRPr="00470B41">
        <w:t xml:space="preserve"> If location information is obtained from the PLMN operator via the LCS, the MC service client shall share the MC service UE’s IMSI to the MC service server during the third party registration.</w:t>
      </w:r>
      <w:r w:rsidR="00170CE7" w:rsidRPr="00170CE7">
        <w:t xml:space="preserve"> For L4S capabilities defined in IETF</w:t>
      </w:r>
      <w:r w:rsidR="00393EC3">
        <w:t> </w:t>
      </w:r>
      <w:r w:rsidR="00170CE7" w:rsidRPr="00170CE7">
        <w:t>RFC</w:t>
      </w:r>
      <w:r w:rsidR="00393EC3">
        <w:t> </w:t>
      </w:r>
      <w:r w:rsidR="00170CE7" w:rsidRPr="00170CE7">
        <w:t>9330</w:t>
      </w:r>
      <w:r w:rsidR="00393EC3">
        <w:t> </w:t>
      </w:r>
      <w:r w:rsidR="00170CE7" w:rsidRPr="00170CE7">
        <w:t>[</w:t>
      </w:r>
      <w:r w:rsidR="00170CE7">
        <w:t>37</w:t>
      </w:r>
      <w:r w:rsidR="00170CE7" w:rsidRPr="00170CE7">
        <w:t>], the MC service client shall include the MC service UE’s capabilities related to L4S during the third-party registration with the MC service server.</w:t>
      </w:r>
    </w:p>
    <w:p w14:paraId="18FEC054" w14:textId="77777777" w:rsidR="008D2684" w:rsidRDefault="008D2684" w:rsidP="008D2684">
      <w:pPr>
        <w:pStyle w:val="NO"/>
      </w:pPr>
      <w:r>
        <w:t>NOTE:</w:t>
      </w:r>
      <w:r>
        <w:tab/>
        <w:t>T</w:t>
      </w:r>
      <w:r w:rsidRPr="005F6CBB">
        <w:t>he MC</w:t>
      </w:r>
      <w:r>
        <w:rPr>
          <w:rFonts w:hint="eastAsia"/>
          <w:lang w:eastAsia="zh-CN"/>
        </w:rPr>
        <w:t xml:space="preserve"> service</w:t>
      </w:r>
      <w:r w:rsidRPr="005F6CBB">
        <w:t xml:space="preserve"> client</w:t>
      </w:r>
      <w:r>
        <w:rPr>
          <w:rFonts w:hint="eastAsia"/>
          <w:lang w:eastAsia="zh-CN"/>
        </w:rPr>
        <w:t>(s)</w:t>
      </w:r>
      <w:r w:rsidRPr="005F6CBB">
        <w:t xml:space="preserve"> perform the </w:t>
      </w:r>
      <w:r>
        <w:t xml:space="preserve">corresponding </w:t>
      </w:r>
      <w:r w:rsidRPr="005F6CBB">
        <w:t>MC service authorization for the user</w:t>
      </w:r>
      <w:r>
        <w:t xml:space="preserve"> by utilizing the result of this procedure</w:t>
      </w:r>
      <w:r w:rsidRPr="005F6CBB">
        <w:t>.</w:t>
      </w:r>
    </w:p>
    <w:p w14:paraId="002508A6" w14:textId="77777777" w:rsidR="008D2684" w:rsidRPr="008116E4" w:rsidRDefault="008D2684" w:rsidP="008D2684">
      <w:pPr>
        <w:pStyle w:val="Heading3"/>
      </w:pPr>
      <w:bookmarkStart w:id="2022" w:name="_Toc209617644"/>
      <w:r w:rsidRPr="008116E4">
        <w:t>10.6.2</w:t>
      </w:r>
      <w:r w:rsidRPr="008116E4">
        <w:tab/>
      </w:r>
      <w:r>
        <w:t>Interconnection p</w:t>
      </w:r>
      <w:r w:rsidRPr="008116E4">
        <w:t>artner MC system</w:t>
      </w:r>
      <w:bookmarkEnd w:id="2022"/>
    </w:p>
    <w:p w14:paraId="27C96946" w14:textId="1C38D4D3" w:rsidR="008D2684" w:rsidRDefault="008D2684" w:rsidP="008D2684">
      <w:pPr>
        <w:rPr>
          <w:noProof/>
        </w:rPr>
      </w:pPr>
      <w:r>
        <w:rPr>
          <w:noProof/>
        </w:rPr>
        <w:t>Where communications with a partner MC system using interconnection are required, user authorization takes place in the serving MC system of the MC service user, using the MCX user service authorization procedure specified in 3GPP TS 33.180 [25].</w:t>
      </w:r>
    </w:p>
    <w:p w14:paraId="74D87945" w14:textId="77777777" w:rsidR="008D2684" w:rsidRDefault="008D2684" w:rsidP="008D2684">
      <w:pPr>
        <w:pStyle w:val="Heading3"/>
      </w:pPr>
      <w:bookmarkStart w:id="2023" w:name="_Toc209617645"/>
      <w:r w:rsidRPr="008116E4">
        <w:t>10.6.</w:t>
      </w:r>
      <w:r>
        <w:t>3</w:t>
      </w:r>
      <w:r w:rsidRPr="008116E4">
        <w:tab/>
      </w:r>
      <w:r>
        <w:t>Migration to p</w:t>
      </w:r>
      <w:r w:rsidRPr="008116E4">
        <w:t>artner MC system</w:t>
      </w:r>
      <w:bookmarkEnd w:id="2023"/>
    </w:p>
    <w:p w14:paraId="2FB1484D" w14:textId="77777777" w:rsidR="008D2684" w:rsidRDefault="008D2684" w:rsidP="008D2684">
      <w:pPr>
        <w:pStyle w:val="Heading4"/>
      </w:pPr>
      <w:bookmarkStart w:id="2024" w:name="_Toc209617646"/>
      <w:r>
        <w:t>10.6.3.1</w:t>
      </w:r>
      <w:r>
        <w:tab/>
        <w:t>General</w:t>
      </w:r>
      <w:bookmarkEnd w:id="2024"/>
    </w:p>
    <w:p w14:paraId="3F2F6BBE" w14:textId="77777777" w:rsidR="008D2684" w:rsidRDefault="008D2684" w:rsidP="008D2684">
      <w:r>
        <w:t>The following subclauses describe the procedure used for user authentication and service authorization when migrating to a partner MC system.</w:t>
      </w:r>
    </w:p>
    <w:p w14:paraId="19453397" w14:textId="77777777" w:rsidR="008D2684" w:rsidRDefault="008D2684" w:rsidP="008D2684">
      <w:r>
        <w:rPr>
          <w:noProof/>
        </w:rPr>
        <w:t>To enable</w:t>
      </w:r>
      <w:r w:rsidRPr="00564936">
        <w:rPr>
          <w:noProof/>
        </w:rPr>
        <w:t xml:space="preserve"> migration, the </w:t>
      </w:r>
      <w:r>
        <w:rPr>
          <w:noProof/>
        </w:rPr>
        <w:t>i</w:t>
      </w:r>
      <w:r w:rsidRPr="008A7A57">
        <w:rPr>
          <w:noProof/>
        </w:rPr>
        <w:t xml:space="preserve">nter-domain MCX user service authorization </w:t>
      </w:r>
      <w:r w:rsidRPr="00564936">
        <w:rPr>
          <w:noProof/>
        </w:rPr>
        <w:t>procedures specified in 3GPP</w:t>
      </w:r>
      <w:r>
        <w:rPr>
          <w:noProof/>
        </w:rPr>
        <w:t> TS 33.180 </w:t>
      </w:r>
      <w:r w:rsidRPr="00564936">
        <w:rPr>
          <w:noProof/>
        </w:rPr>
        <w:t>[25</w:t>
      </w:r>
      <w:r>
        <w:rPr>
          <w:noProof/>
        </w:rPr>
        <w:t>]</w:t>
      </w:r>
      <w:r w:rsidRPr="00564936">
        <w:rPr>
          <w:noProof/>
        </w:rPr>
        <w:t xml:space="preserve"> are used.</w:t>
      </w:r>
    </w:p>
    <w:p w14:paraId="0ED8D9FC" w14:textId="36DE62E4" w:rsidR="008D2684" w:rsidRDefault="008D2684" w:rsidP="008D2684">
      <w:pPr>
        <w:pStyle w:val="Heading4"/>
      </w:pPr>
      <w:bookmarkStart w:id="2025" w:name="_Toc209617647"/>
      <w:r>
        <w:lastRenderedPageBreak/>
        <w:t>10.6.3.2</w:t>
      </w:r>
      <w:r>
        <w:tab/>
        <w:t>Information flows</w:t>
      </w:r>
      <w:bookmarkEnd w:id="2025"/>
    </w:p>
    <w:p w14:paraId="302F5FE1" w14:textId="77777777" w:rsidR="008D2684" w:rsidRPr="00E65F7A" w:rsidRDefault="008D2684" w:rsidP="008D2684">
      <w:pPr>
        <w:pStyle w:val="Heading5"/>
        <w:rPr>
          <w:lang w:eastAsia="zh-CN"/>
        </w:rPr>
      </w:pPr>
      <w:bookmarkStart w:id="2026" w:name="_Toc493489211"/>
      <w:bookmarkStart w:id="2027" w:name="_Toc209617648"/>
      <w:r>
        <w:t>10.6.3.2.1</w:t>
      </w:r>
      <w:r>
        <w:tab/>
        <w:t>Migration service authorization request</w:t>
      </w:r>
      <w:bookmarkEnd w:id="2026"/>
      <w:bookmarkEnd w:id="2027"/>
    </w:p>
    <w:p w14:paraId="247E1195" w14:textId="77777777" w:rsidR="008D2684" w:rsidRDefault="008D2684" w:rsidP="008D2684">
      <w:pPr>
        <w:rPr>
          <w:lang w:val="nl-NL"/>
        </w:rPr>
      </w:pPr>
      <w:r w:rsidRPr="00E65F7A">
        <w:t>Table </w:t>
      </w:r>
      <w:r>
        <w:t>10.6.3.2.1</w:t>
      </w:r>
      <w:r w:rsidRPr="00E65F7A">
        <w:rPr>
          <w:lang w:eastAsia="zh-CN"/>
        </w:rPr>
        <w:t>-1</w:t>
      </w:r>
      <w:r w:rsidRPr="00E65F7A">
        <w:t xml:space="preserve"> describes the information flow</w:t>
      </w:r>
      <w:r>
        <w:t xml:space="preserve"> migration service authorization request sent from the MC service client of the migrating MC service user to the partner MC service server, and from the partner MC service server to the primary MC service server of the migrating MC service user.</w:t>
      </w:r>
      <w:r w:rsidRPr="00E65F7A">
        <w:t xml:space="preserve"> </w:t>
      </w:r>
    </w:p>
    <w:p w14:paraId="1375489D" w14:textId="77777777" w:rsidR="008D2684" w:rsidRPr="00E65F7A" w:rsidRDefault="008D2684" w:rsidP="008D2684">
      <w:pPr>
        <w:pStyle w:val="TH"/>
      </w:pPr>
      <w:r w:rsidRPr="00E65F7A">
        <w:t>Table </w:t>
      </w:r>
      <w:r>
        <w:t>10.6.3.2.1</w:t>
      </w:r>
      <w:r w:rsidRPr="00E65F7A">
        <w:t xml:space="preserve">-1: </w:t>
      </w:r>
      <w:r>
        <w:t>Migration service authorization</w:t>
      </w:r>
      <w:r w:rsidRPr="00E65F7A">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7DCF3DD6" w14:textId="77777777" w:rsidTr="00AA0F9E">
        <w:trPr>
          <w:jc w:val="center"/>
        </w:trPr>
        <w:tc>
          <w:tcPr>
            <w:tcW w:w="2880" w:type="dxa"/>
            <w:tcBorders>
              <w:top w:val="single" w:sz="4" w:space="0" w:color="000000"/>
              <w:left w:val="single" w:sz="4" w:space="0" w:color="000000"/>
              <w:bottom w:val="single" w:sz="4" w:space="0" w:color="000000"/>
            </w:tcBorders>
          </w:tcPr>
          <w:p w14:paraId="156F6D74"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6EC6BA61"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58E900C4" w14:textId="77777777" w:rsidR="008D2684" w:rsidRPr="00E65F7A" w:rsidRDefault="008D2684" w:rsidP="00AA0F9E">
            <w:pPr>
              <w:pStyle w:val="TAH"/>
            </w:pPr>
            <w:r w:rsidRPr="00E65F7A">
              <w:t>Description</w:t>
            </w:r>
          </w:p>
        </w:tc>
      </w:tr>
      <w:tr w:rsidR="008D2684" w:rsidRPr="00E65F7A" w14:paraId="6A17F939" w14:textId="77777777" w:rsidTr="00AA0F9E">
        <w:trPr>
          <w:jc w:val="center"/>
        </w:trPr>
        <w:tc>
          <w:tcPr>
            <w:tcW w:w="2880" w:type="dxa"/>
            <w:tcBorders>
              <w:top w:val="single" w:sz="4" w:space="0" w:color="000000"/>
              <w:left w:val="single" w:sz="4" w:space="0" w:color="000000"/>
              <w:bottom w:val="single" w:sz="4" w:space="0" w:color="000000"/>
            </w:tcBorders>
          </w:tcPr>
          <w:p w14:paraId="12842465" w14:textId="2580F478" w:rsidR="008D2684" w:rsidRPr="00352049" w:rsidRDefault="008D2684" w:rsidP="00AA0F9E">
            <w:pPr>
              <w:pStyle w:val="TAL"/>
              <w:rPr>
                <w:lang w:eastAsia="zh-CN"/>
              </w:rPr>
            </w:pPr>
            <w:r w:rsidRPr="00352049">
              <w:t>MC service ID (see</w:t>
            </w:r>
            <w:r w:rsidR="008672A5">
              <w:t> </w:t>
            </w:r>
            <w:r w:rsidRPr="00352049">
              <w:t>NOTE</w:t>
            </w:r>
            <w:r>
              <w:t> </w:t>
            </w:r>
            <w:r w:rsidRPr="00352049">
              <w:t>1)</w:t>
            </w:r>
          </w:p>
        </w:tc>
        <w:tc>
          <w:tcPr>
            <w:tcW w:w="1440" w:type="dxa"/>
            <w:tcBorders>
              <w:top w:val="single" w:sz="4" w:space="0" w:color="000000"/>
              <w:left w:val="single" w:sz="4" w:space="0" w:color="000000"/>
              <w:bottom w:val="single" w:sz="4" w:space="0" w:color="000000"/>
            </w:tcBorders>
          </w:tcPr>
          <w:p w14:paraId="7274EE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AF4BD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9F68E74" w14:textId="77777777" w:rsidTr="00AA0F9E">
        <w:trPr>
          <w:jc w:val="center"/>
        </w:trPr>
        <w:tc>
          <w:tcPr>
            <w:tcW w:w="2880" w:type="dxa"/>
            <w:tcBorders>
              <w:top w:val="single" w:sz="4" w:space="0" w:color="000000"/>
              <w:left w:val="single" w:sz="4" w:space="0" w:color="000000"/>
              <w:bottom w:val="single" w:sz="4" w:space="0" w:color="000000"/>
            </w:tcBorders>
          </w:tcPr>
          <w:p w14:paraId="34C0F259"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691E16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25AA19B"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702BAF4E" w14:textId="77777777" w:rsidTr="00AA0F9E">
        <w:trPr>
          <w:jc w:val="center"/>
        </w:trPr>
        <w:tc>
          <w:tcPr>
            <w:tcW w:w="2880" w:type="dxa"/>
            <w:tcBorders>
              <w:top w:val="single" w:sz="4" w:space="0" w:color="000000"/>
              <w:left w:val="single" w:sz="4" w:space="0" w:color="000000"/>
              <w:bottom w:val="single" w:sz="4" w:space="0" w:color="000000"/>
            </w:tcBorders>
          </w:tcPr>
          <w:p w14:paraId="72C3B521" w14:textId="7E577BA3" w:rsidR="008D2684" w:rsidRPr="00352049" w:rsidRDefault="008D2684" w:rsidP="00AA0F9E">
            <w:pPr>
              <w:pStyle w:val="TAL"/>
            </w:pPr>
            <w:r w:rsidRPr="00352049">
              <w:t>MC service user profile index (see</w:t>
            </w:r>
            <w:r w:rsidR="008672A5">
              <w:t> </w:t>
            </w:r>
            <w:r w:rsidRPr="00352049">
              <w:t>NOTE 2)</w:t>
            </w:r>
          </w:p>
        </w:tc>
        <w:tc>
          <w:tcPr>
            <w:tcW w:w="1440" w:type="dxa"/>
            <w:tcBorders>
              <w:top w:val="single" w:sz="4" w:space="0" w:color="000000"/>
              <w:left w:val="single" w:sz="4" w:space="0" w:color="000000"/>
              <w:bottom w:val="single" w:sz="4" w:space="0" w:color="000000"/>
            </w:tcBorders>
          </w:tcPr>
          <w:p w14:paraId="5908AD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FA7A1E"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r w:rsidR="008D2684" w:rsidRPr="00E65F7A" w14:paraId="036435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6F13E71" w14:textId="77777777" w:rsidR="008D2684" w:rsidRPr="00352049" w:rsidRDefault="008D2684" w:rsidP="00AA0F9E">
            <w:pPr>
              <w:pStyle w:val="TAN"/>
            </w:pPr>
            <w:r w:rsidRPr="00352049">
              <w:t>NOTE</w:t>
            </w:r>
            <w:r>
              <w:t> </w:t>
            </w:r>
            <w:r w:rsidRPr="00352049">
              <w:t>1:</w:t>
            </w:r>
            <w:r w:rsidRPr="00352049">
              <w:tab/>
              <w:t xml:space="preserve">The MC service ID is provided by the identity management server in the partner MC system during authentication of the migrating MC service user. </w:t>
            </w:r>
          </w:p>
          <w:p w14:paraId="7FF55FAC" w14:textId="77777777" w:rsidR="008D2684" w:rsidRPr="00352049" w:rsidRDefault="008D2684" w:rsidP="00AA0F9E">
            <w:pPr>
              <w:pStyle w:val="TAN"/>
              <w:rPr>
                <w:lang w:eastAsia="zh-CN"/>
              </w:rPr>
            </w:pPr>
            <w:r w:rsidRPr="00352049">
              <w:t>NOTE</w:t>
            </w:r>
            <w:r>
              <w:t> </w:t>
            </w:r>
            <w:r w:rsidRPr="00352049">
              <w:t>2:</w:t>
            </w:r>
            <w:r w:rsidRPr="00352049">
              <w:tab/>
              <w:t>The MC service user prof</w:t>
            </w:r>
            <w:r>
              <w:t>i</w:t>
            </w:r>
            <w:r w:rsidRPr="00352049">
              <w:t>le index refers to the MC service user profile provided by the primary MC system of the MC service user that has been selected by the MC service user in order to request migrated MC service on the partner MC system.</w:t>
            </w:r>
          </w:p>
        </w:tc>
      </w:tr>
    </w:tbl>
    <w:p w14:paraId="3666798C" w14:textId="77777777" w:rsidR="008D2684" w:rsidRDefault="008D2684" w:rsidP="008D2684"/>
    <w:p w14:paraId="1451D338" w14:textId="77777777" w:rsidR="008D2684" w:rsidRPr="00E65F7A" w:rsidRDefault="008D2684" w:rsidP="008D2684">
      <w:pPr>
        <w:pStyle w:val="Heading5"/>
        <w:rPr>
          <w:lang w:eastAsia="zh-CN"/>
        </w:rPr>
      </w:pPr>
      <w:bookmarkStart w:id="2028" w:name="_Toc209617649"/>
      <w:r>
        <w:t>10.6.3.2.2</w:t>
      </w:r>
      <w:r>
        <w:tab/>
        <w:t>Migration service authorization response</w:t>
      </w:r>
      <w:bookmarkEnd w:id="2028"/>
    </w:p>
    <w:p w14:paraId="2220B947" w14:textId="77777777" w:rsidR="008D2684" w:rsidRDefault="008D2684" w:rsidP="008D2684">
      <w:pPr>
        <w:rPr>
          <w:lang w:val="nl-NL"/>
        </w:rPr>
      </w:pPr>
      <w:r w:rsidRPr="00E65F7A">
        <w:t>Table </w:t>
      </w:r>
      <w:r>
        <w:t>10.6.3.2.2</w:t>
      </w:r>
      <w:r w:rsidRPr="00E65F7A">
        <w:rPr>
          <w:lang w:eastAsia="zh-CN"/>
        </w:rPr>
        <w:t>-</w:t>
      </w:r>
      <w:r>
        <w:rPr>
          <w:lang w:eastAsia="zh-CN"/>
        </w:rPr>
        <w:t>1</w:t>
      </w:r>
      <w:r w:rsidRPr="00E65F7A">
        <w:t xml:space="preserve"> describes the information flow</w:t>
      </w:r>
      <w:r>
        <w:t xml:space="preserve"> migration service authorization response sent from the primary MC service server of the migrating MC service user to the partner MC service server of the migrating MC service user, and from the partner MC service server to the MC service client of the migrating MC service user.</w:t>
      </w:r>
      <w:r w:rsidRPr="00E65F7A">
        <w:t xml:space="preserve"> </w:t>
      </w:r>
      <w:r w:rsidRPr="00B214B5">
        <w:t>This information flow is sent individually addressed on unicast or multicast.</w:t>
      </w:r>
    </w:p>
    <w:p w14:paraId="5C709988" w14:textId="77777777" w:rsidR="008D2684" w:rsidRPr="00E65F7A" w:rsidRDefault="008D2684" w:rsidP="008D2684">
      <w:pPr>
        <w:pStyle w:val="TH"/>
      </w:pPr>
      <w:r w:rsidRPr="00E65F7A">
        <w:t>Table </w:t>
      </w:r>
      <w:r>
        <w:t>10.6.3.2.2</w:t>
      </w:r>
      <w:r w:rsidRPr="00E65F7A">
        <w:t xml:space="preserve">-1: </w:t>
      </w:r>
      <w:r>
        <w:t>Migration service authorization</w:t>
      </w:r>
      <w:r w:rsidRPr="00E65F7A">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8FB7E58" w14:textId="77777777" w:rsidTr="00AA0F9E">
        <w:trPr>
          <w:jc w:val="center"/>
        </w:trPr>
        <w:tc>
          <w:tcPr>
            <w:tcW w:w="2880" w:type="dxa"/>
            <w:tcBorders>
              <w:top w:val="single" w:sz="4" w:space="0" w:color="000000"/>
              <w:left w:val="single" w:sz="4" w:space="0" w:color="000000"/>
              <w:bottom w:val="single" w:sz="4" w:space="0" w:color="000000"/>
            </w:tcBorders>
          </w:tcPr>
          <w:p w14:paraId="66BECDD8"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40EBD6B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329854D7" w14:textId="77777777" w:rsidR="008D2684" w:rsidRPr="00E65F7A" w:rsidRDefault="008D2684" w:rsidP="00AA0F9E">
            <w:pPr>
              <w:pStyle w:val="TAH"/>
            </w:pPr>
            <w:r w:rsidRPr="00E65F7A">
              <w:t>Description</w:t>
            </w:r>
          </w:p>
        </w:tc>
      </w:tr>
      <w:tr w:rsidR="008D2684" w:rsidRPr="00E65F7A" w14:paraId="7E652D09" w14:textId="77777777" w:rsidTr="00AA0F9E">
        <w:trPr>
          <w:jc w:val="center"/>
        </w:trPr>
        <w:tc>
          <w:tcPr>
            <w:tcW w:w="2880" w:type="dxa"/>
            <w:tcBorders>
              <w:top w:val="single" w:sz="4" w:space="0" w:color="000000"/>
              <w:left w:val="single" w:sz="4" w:space="0" w:color="000000"/>
              <w:bottom w:val="single" w:sz="4" w:space="0" w:color="000000"/>
            </w:tcBorders>
          </w:tcPr>
          <w:p w14:paraId="032ABF54" w14:textId="210F65EC" w:rsidR="008D2684" w:rsidRPr="00352049" w:rsidRDefault="008D2684" w:rsidP="00AA0F9E">
            <w:pPr>
              <w:pStyle w:val="TAL"/>
              <w:rPr>
                <w:lang w:eastAsia="zh-CN"/>
              </w:rPr>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tcPr>
          <w:p w14:paraId="19FAA6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FCB897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F0A995E" w14:textId="77777777" w:rsidTr="00AA0F9E">
        <w:trPr>
          <w:jc w:val="center"/>
        </w:trPr>
        <w:tc>
          <w:tcPr>
            <w:tcW w:w="2880" w:type="dxa"/>
            <w:tcBorders>
              <w:top w:val="single" w:sz="4" w:space="0" w:color="000000"/>
              <w:left w:val="single" w:sz="4" w:space="0" w:color="000000"/>
              <w:bottom w:val="single" w:sz="4" w:space="0" w:color="000000"/>
            </w:tcBorders>
          </w:tcPr>
          <w:p w14:paraId="0A7DA2D1" w14:textId="296F1E44" w:rsidR="008D2684" w:rsidRPr="00352049" w:rsidRDefault="008D2684" w:rsidP="00AA0F9E">
            <w:pPr>
              <w:pStyle w:val="TAL"/>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tcPr>
          <w:p w14:paraId="10DBD8D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D194F78"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4C307BB6" w14:textId="77777777" w:rsidTr="00AA0F9E">
        <w:trPr>
          <w:jc w:val="center"/>
        </w:trPr>
        <w:tc>
          <w:tcPr>
            <w:tcW w:w="2880" w:type="dxa"/>
            <w:tcBorders>
              <w:top w:val="single" w:sz="4" w:space="0" w:color="000000"/>
              <w:left w:val="single" w:sz="4" w:space="0" w:color="000000"/>
              <w:bottom w:val="single" w:sz="4" w:space="0" w:color="000000"/>
            </w:tcBorders>
          </w:tcPr>
          <w:p w14:paraId="44AA7EC5"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5BCE1A5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CD46B99" w14:textId="77777777" w:rsidR="008D2684" w:rsidRPr="00352049" w:rsidRDefault="008D2684" w:rsidP="00AA0F9E">
            <w:pPr>
              <w:pStyle w:val="TAL"/>
              <w:rPr>
                <w:lang w:eastAsia="zh-CN"/>
              </w:rPr>
            </w:pPr>
            <w:r w:rsidRPr="00352049">
              <w:rPr>
                <w:lang w:eastAsia="zh-CN"/>
              </w:rPr>
              <w:t>Success or failure of the migration MC service authorization request</w:t>
            </w:r>
          </w:p>
        </w:tc>
      </w:tr>
      <w:tr w:rsidR="008D2684" w:rsidRPr="00E65F7A" w14:paraId="50B12DF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B06D89E" w14:textId="77777777" w:rsidR="008D2684" w:rsidRPr="00352049" w:rsidRDefault="008D2684" w:rsidP="00AA0F9E">
            <w:pPr>
              <w:pStyle w:val="TAN"/>
            </w:pPr>
            <w:r w:rsidRPr="00352049">
              <w:t>NOTE:</w:t>
            </w:r>
            <w:r w:rsidRPr="00352049">
              <w:tab/>
              <w:t>The MC service IDs are the MC service IDs that were provided in the migration service authorization request.</w:t>
            </w:r>
          </w:p>
        </w:tc>
      </w:tr>
    </w:tbl>
    <w:p w14:paraId="383E4835" w14:textId="77777777" w:rsidR="008D2684" w:rsidRDefault="008D2684" w:rsidP="008D2684"/>
    <w:p w14:paraId="4F58A82F" w14:textId="6A634107" w:rsidR="00B260BC" w:rsidRPr="00B260BC" w:rsidRDefault="00B260BC" w:rsidP="00B260BC">
      <w:pPr>
        <w:pStyle w:val="Heading5"/>
        <w:rPr>
          <w:lang w:eastAsia="zh-CN"/>
        </w:rPr>
      </w:pPr>
      <w:bookmarkStart w:id="2029" w:name="_Toc114839974"/>
      <w:bookmarkStart w:id="2030" w:name="_Toc209617650"/>
      <w:r w:rsidRPr="00B260BC">
        <w:t>10.6.3.2.</w:t>
      </w:r>
      <w:r w:rsidRPr="00410031">
        <w:t>3</w:t>
      </w:r>
      <w:r w:rsidRPr="00B260BC">
        <w:tab/>
        <w:t>Migration service de-authorization notification</w:t>
      </w:r>
      <w:bookmarkEnd w:id="2030"/>
    </w:p>
    <w:p w14:paraId="1738E4C0" w14:textId="503891DB" w:rsidR="00B260BC" w:rsidRDefault="00B260BC" w:rsidP="00B260BC">
      <w:pPr>
        <w:rPr>
          <w:lang w:val="nl-NL"/>
        </w:rPr>
      </w:pPr>
      <w:r w:rsidRPr="00E65F7A">
        <w:t>Table </w:t>
      </w:r>
      <w:r>
        <w:t>10.6.3.2.3</w:t>
      </w:r>
      <w:r w:rsidRPr="00E65F7A">
        <w:rPr>
          <w:lang w:eastAsia="zh-CN"/>
        </w:rPr>
        <w:t>-1</w:t>
      </w:r>
      <w:r w:rsidRPr="00E65F7A">
        <w:t xml:space="preserve"> describes the information flow</w:t>
      </w:r>
      <w:r>
        <w:t xml:space="preserve"> migration service de-authorization notification sent by a </w:t>
      </w:r>
      <w:r w:rsidRPr="00FE43E6">
        <w:t>MC service server of Primary MC system of migrated MC service user</w:t>
      </w:r>
      <w:r>
        <w:t xml:space="preserve"> to a migrated partner MC system from which MC service user is migrating out.</w:t>
      </w:r>
      <w:r w:rsidRPr="00E65F7A">
        <w:t xml:space="preserve"> </w:t>
      </w:r>
    </w:p>
    <w:p w14:paraId="7CAC4CC6" w14:textId="1AF6946D" w:rsidR="00B260BC" w:rsidRPr="00E65F7A" w:rsidRDefault="00B260BC" w:rsidP="00B260BC">
      <w:pPr>
        <w:pStyle w:val="TH"/>
      </w:pPr>
      <w:r w:rsidRPr="00E65F7A">
        <w:t>Table </w:t>
      </w:r>
      <w:r>
        <w:t>10.6.3.2.3</w:t>
      </w:r>
      <w:r w:rsidRPr="00E65F7A">
        <w:t xml:space="preserve">-1: </w:t>
      </w:r>
      <w:r>
        <w:t>Migration service de-authorization</w:t>
      </w:r>
      <w:r w:rsidRPr="00E65F7A">
        <w:t xml:space="preserve"> </w:t>
      </w:r>
      <w:r>
        <w:t>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488F84B5" w14:textId="77777777" w:rsidTr="00806EDA">
        <w:trPr>
          <w:jc w:val="center"/>
        </w:trPr>
        <w:tc>
          <w:tcPr>
            <w:tcW w:w="2880" w:type="dxa"/>
            <w:tcBorders>
              <w:top w:val="single" w:sz="4" w:space="0" w:color="000000"/>
              <w:left w:val="single" w:sz="4" w:space="0" w:color="000000"/>
              <w:bottom w:val="single" w:sz="4" w:space="0" w:color="000000"/>
            </w:tcBorders>
          </w:tcPr>
          <w:p w14:paraId="790A3C84"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18C08612"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2CE42C98" w14:textId="77777777" w:rsidR="00B260BC" w:rsidRPr="00E65F7A" w:rsidRDefault="00B260BC" w:rsidP="00806EDA">
            <w:pPr>
              <w:pStyle w:val="TAH"/>
            </w:pPr>
            <w:r w:rsidRPr="00E65F7A">
              <w:t>Description</w:t>
            </w:r>
          </w:p>
        </w:tc>
      </w:tr>
      <w:tr w:rsidR="00B260BC" w:rsidRPr="00E65F7A" w14:paraId="4CF32605" w14:textId="77777777" w:rsidTr="00806EDA">
        <w:trPr>
          <w:jc w:val="center"/>
        </w:trPr>
        <w:tc>
          <w:tcPr>
            <w:tcW w:w="2880" w:type="dxa"/>
            <w:tcBorders>
              <w:top w:val="single" w:sz="4" w:space="0" w:color="000000"/>
              <w:left w:val="single" w:sz="4" w:space="0" w:color="000000"/>
              <w:bottom w:val="single" w:sz="4" w:space="0" w:color="000000"/>
            </w:tcBorders>
          </w:tcPr>
          <w:p w14:paraId="44E2E427" w14:textId="77777777" w:rsidR="00B260BC" w:rsidRPr="00352049" w:rsidRDefault="00B260BC" w:rsidP="00806EDA">
            <w:pPr>
              <w:pStyle w:val="TAL"/>
              <w:rPr>
                <w:lang w:eastAsia="zh-CN"/>
              </w:rPr>
            </w:pPr>
            <w:r w:rsidRPr="00352049">
              <w:t>MC service ID (see</w:t>
            </w:r>
            <w:r>
              <w:t> </w:t>
            </w:r>
            <w:r w:rsidRPr="00352049">
              <w:t>NOTE</w:t>
            </w:r>
            <w:r>
              <w:t> </w:t>
            </w:r>
            <w:r w:rsidRPr="00352049">
              <w:t>1)</w:t>
            </w:r>
          </w:p>
        </w:tc>
        <w:tc>
          <w:tcPr>
            <w:tcW w:w="1440" w:type="dxa"/>
            <w:tcBorders>
              <w:top w:val="single" w:sz="4" w:space="0" w:color="000000"/>
              <w:left w:val="single" w:sz="4" w:space="0" w:color="000000"/>
              <w:bottom w:val="single" w:sz="4" w:space="0" w:color="000000"/>
            </w:tcBorders>
          </w:tcPr>
          <w:p w14:paraId="4F57822F"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B2A32FE" w14:textId="77777777" w:rsidR="00B260BC" w:rsidRPr="00352049" w:rsidRDefault="00B260BC" w:rsidP="00806EDA">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w:t>
            </w:r>
            <w:r>
              <w:rPr>
                <w:lang w:eastAsia="zh-CN"/>
              </w:rPr>
              <w:t>ed</w:t>
            </w:r>
            <w:r w:rsidRPr="00352049">
              <w:rPr>
                <w:lang w:eastAsia="zh-CN"/>
              </w:rPr>
              <w:t xml:space="preserve"> MC service user provided by the partner MC system</w:t>
            </w:r>
            <w:r w:rsidRPr="00352049">
              <w:rPr>
                <w:rFonts w:hint="eastAsia"/>
                <w:lang w:eastAsia="zh-CN"/>
              </w:rPr>
              <w:t>.</w:t>
            </w:r>
          </w:p>
        </w:tc>
      </w:tr>
      <w:tr w:rsidR="00B260BC" w:rsidRPr="00E65F7A" w14:paraId="40C116F8" w14:textId="77777777" w:rsidTr="00806EDA">
        <w:trPr>
          <w:jc w:val="center"/>
        </w:trPr>
        <w:tc>
          <w:tcPr>
            <w:tcW w:w="2880" w:type="dxa"/>
            <w:tcBorders>
              <w:top w:val="single" w:sz="4" w:space="0" w:color="000000"/>
              <w:left w:val="single" w:sz="4" w:space="0" w:color="000000"/>
              <w:bottom w:val="single" w:sz="4" w:space="0" w:color="000000"/>
            </w:tcBorders>
          </w:tcPr>
          <w:p w14:paraId="27066F73" w14:textId="77777777" w:rsidR="00B260BC" w:rsidRPr="00352049" w:rsidRDefault="00B260BC" w:rsidP="00806EDA">
            <w:pPr>
              <w:pStyle w:val="TAL"/>
            </w:pPr>
            <w:r w:rsidRPr="00352049">
              <w:t>MC service ID</w:t>
            </w:r>
          </w:p>
        </w:tc>
        <w:tc>
          <w:tcPr>
            <w:tcW w:w="1440" w:type="dxa"/>
            <w:tcBorders>
              <w:top w:val="single" w:sz="4" w:space="0" w:color="000000"/>
              <w:left w:val="single" w:sz="4" w:space="0" w:color="000000"/>
              <w:bottom w:val="single" w:sz="4" w:space="0" w:color="000000"/>
            </w:tcBorders>
          </w:tcPr>
          <w:p w14:paraId="3CEE5C41"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F55FC69" w14:textId="77777777" w:rsidR="00B260BC" w:rsidRPr="00352049" w:rsidRDefault="00B260BC" w:rsidP="00806EDA">
            <w:pPr>
              <w:pStyle w:val="TAL"/>
              <w:rPr>
                <w:lang w:eastAsia="zh-CN"/>
              </w:rPr>
            </w:pPr>
            <w:r w:rsidRPr="00352049">
              <w:rPr>
                <w:lang w:eastAsia="zh-CN"/>
              </w:rPr>
              <w:t>The MC service ID of the migrat</w:t>
            </w:r>
            <w:r>
              <w:rPr>
                <w:lang w:eastAsia="zh-CN"/>
              </w:rPr>
              <w:t>ed</w:t>
            </w:r>
            <w:r w:rsidRPr="00352049">
              <w:rPr>
                <w:lang w:eastAsia="zh-CN"/>
              </w:rPr>
              <w:t xml:space="preserve"> MC service user in the primary MC system of the MC service user.</w:t>
            </w:r>
          </w:p>
        </w:tc>
      </w:tr>
      <w:tr w:rsidR="00B260BC" w:rsidRPr="00E65F7A" w14:paraId="382479CE" w14:textId="77777777" w:rsidTr="00806ED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A9B053B" w14:textId="77777777" w:rsidR="00B260BC" w:rsidRPr="00352049" w:rsidRDefault="00B260BC" w:rsidP="00806EDA">
            <w:pPr>
              <w:pStyle w:val="TAN"/>
              <w:rPr>
                <w:lang w:eastAsia="zh-CN"/>
              </w:rPr>
            </w:pPr>
            <w:r w:rsidRPr="00352049">
              <w:t>NOTE</w:t>
            </w:r>
            <w:r>
              <w:t> </w:t>
            </w:r>
            <w:r w:rsidRPr="00352049">
              <w:t>1:</w:t>
            </w:r>
            <w:r w:rsidRPr="00352049">
              <w:tab/>
              <w:t>The MC service ID is provided by the identity management server in the partner MC system during authentication of the migrat</w:t>
            </w:r>
            <w:r>
              <w:t>ed</w:t>
            </w:r>
            <w:r w:rsidRPr="00352049">
              <w:t xml:space="preserve"> MC service user. </w:t>
            </w:r>
          </w:p>
        </w:tc>
      </w:tr>
    </w:tbl>
    <w:p w14:paraId="6A61B7B7" w14:textId="77777777" w:rsidR="00B260BC" w:rsidRDefault="00B260BC" w:rsidP="00B260BC"/>
    <w:p w14:paraId="41D1C631" w14:textId="588DF53E" w:rsidR="00B260BC" w:rsidRPr="00E65F7A" w:rsidRDefault="00B260BC" w:rsidP="00B260BC">
      <w:pPr>
        <w:pStyle w:val="Heading5"/>
        <w:rPr>
          <w:lang w:eastAsia="zh-CN"/>
        </w:rPr>
      </w:pPr>
      <w:bookmarkStart w:id="2031" w:name="_Toc209617651"/>
      <w:r>
        <w:lastRenderedPageBreak/>
        <w:t>10.6.3.2.4</w:t>
      </w:r>
      <w:r>
        <w:tab/>
      </w:r>
      <w:r w:rsidRPr="005F5123">
        <w:t>MC service authori</w:t>
      </w:r>
      <w:r w:rsidR="00054647">
        <w:t>z</w:t>
      </w:r>
      <w:r w:rsidRPr="005F5123">
        <w:t>ation notification</w:t>
      </w:r>
      <w:bookmarkEnd w:id="2031"/>
    </w:p>
    <w:p w14:paraId="27AD100E" w14:textId="27E95CBC" w:rsidR="00B260BC" w:rsidRDefault="00B260BC" w:rsidP="00B260BC">
      <w:pPr>
        <w:rPr>
          <w:lang w:val="nl-NL"/>
        </w:rPr>
      </w:pPr>
      <w:r w:rsidRPr="00E65F7A">
        <w:t>Table </w:t>
      </w:r>
      <w:r>
        <w:t>10.6.3.2.4</w:t>
      </w:r>
      <w:r w:rsidRPr="00E65F7A">
        <w:rPr>
          <w:lang w:eastAsia="zh-CN"/>
        </w:rPr>
        <w:t>-</w:t>
      </w:r>
      <w:r>
        <w:rPr>
          <w:lang w:eastAsia="zh-CN"/>
        </w:rPr>
        <w:t>1</w:t>
      </w:r>
      <w:r w:rsidRPr="00E65F7A">
        <w:t xml:space="preserve"> describes the information flow</w:t>
      </w:r>
      <w:r>
        <w:t xml:space="preserve"> about the </w:t>
      </w:r>
      <w:r w:rsidRPr="00062A0E">
        <w:t>notificatio</w:t>
      </w:r>
      <w:r>
        <w:t xml:space="preserve">n for successful completion of </w:t>
      </w:r>
      <w:r w:rsidRPr="00062A0E">
        <w:t xml:space="preserve">MC service </w:t>
      </w:r>
      <w:r>
        <w:t xml:space="preserve">user service </w:t>
      </w:r>
      <w:r w:rsidRPr="00062A0E">
        <w:t>authori</w:t>
      </w:r>
      <w:r w:rsidR="00054647">
        <w:t>z</w:t>
      </w:r>
      <w:r w:rsidRPr="00062A0E">
        <w:t>ation after migrating to the partner MC system.</w:t>
      </w:r>
    </w:p>
    <w:p w14:paraId="354DC327" w14:textId="3E976C11" w:rsidR="00B260BC" w:rsidRPr="00E65F7A" w:rsidRDefault="00B260BC" w:rsidP="00B260BC">
      <w:pPr>
        <w:pStyle w:val="TH"/>
      </w:pPr>
      <w:r w:rsidRPr="00E65F7A">
        <w:t>Table </w:t>
      </w:r>
      <w:r>
        <w:t>10.6.3.2.4</w:t>
      </w:r>
      <w:r w:rsidRPr="00E65F7A">
        <w:t xml:space="preserve">-1: </w:t>
      </w:r>
      <w:r w:rsidRPr="005F5123">
        <w:t xml:space="preserve">MC service </w:t>
      </w:r>
      <w:r>
        <w:t xml:space="preserve">user </w:t>
      </w:r>
      <w:r w:rsidRPr="005F5123">
        <w:t>authori</w:t>
      </w:r>
      <w:r w:rsidR="00054647">
        <w:t>z</w:t>
      </w:r>
      <w:r w:rsidRPr="005F5123">
        <w:t>ation 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0E406A4D" w14:textId="77777777" w:rsidTr="00806EDA">
        <w:trPr>
          <w:jc w:val="center"/>
        </w:trPr>
        <w:tc>
          <w:tcPr>
            <w:tcW w:w="2880" w:type="dxa"/>
            <w:tcBorders>
              <w:top w:val="single" w:sz="4" w:space="0" w:color="000000"/>
              <w:left w:val="single" w:sz="4" w:space="0" w:color="000000"/>
              <w:bottom w:val="single" w:sz="4" w:space="0" w:color="000000"/>
            </w:tcBorders>
          </w:tcPr>
          <w:p w14:paraId="03446F63"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7371CFA0"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703722D6" w14:textId="77777777" w:rsidR="00B260BC" w:rsidRPr="00E65F7A" w:rsidRDefault="00B260BC" w:rsidP="00806EDA">
            <w:pPr>
              <w:pStyle w:val="TAH"/>
            </w:pPr>
            <w:r w:rsidRPr="00E65F7A">
              <w:t>Description</w:t>
            </w:r>
          </w:p>
        </w:tc>
      </w:tr>
      <w:tr w:rsidR="00B260BC" w:rsidRPr="00E65F7A" w14:paraId="47149B5A" w14:textId="77777777" w:rsidTr="00806EDA">
        <w:trPr>
          <w:jc w:val="center"/>
        </w:trPr>
        <w:tc>
          <w:tcPr>
            <w:tcW w:w="2880" w:type="dxa"/>
            <w:tcBorders>
              <w:top w:val="single" w:sz="4" w:space="0" w:color="000000"/>
              <w:left w:val="single" w:sz="4" w:space="0" w:color="000000"/>
              <w:bottom w:val="single" w:sz="4" w:space="0" w:color="000000"/>
            </w:tcBorders>
          </w:tcPr>
          <w:p w14:paraId="583AB781" w14:textId="77777777" w:rsidR="00B260BC" w:rsidRPr="00352049" w:rsidRDefault="00B260BC" w:rsidP="00806EDA">
            <w:pPr>
              <w:pStyle w:val="TAL"/>
              <w:rPr>
                <w:lang w:eastAsia="zh-CN"/>
              </w:rPr>
            </w:pPr>
            <w:r w:rsidRPr="000C73AD">
              <w:t>MC service ID</w:t>
            </w:r>
          </w:p>
        </w:tc>
        <w:tc>
          <w:tcPr>
            <w:tcW w:w="1440" w:type="dxa"/>
            <w:tcBorders>
              <w:top w:val="single" w:sz="4" w:space="0" w:color="000000"/>
              <w:left w:val="single" w:sz="4" w:space="0" w:color="000000"/>
              <w:bottom w:val="single" w:sz="4" w:space="0" w:color="000000"/>
            </w:tcBorders>
          </w:tcPr>
          <w:p w14:paraId="5F9EBE28"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tcPr>
          <w:p w14:paraId="67F1ECC1" w14:textId="77777777" w:rsidR="00B260BC" w:rsidRPr="00352049" w:rsidRDefault="00B260BC" w:rsidP="00806EDA">
            <w:pPr>
              <w:pStyle w:val="TAL"/>
              <w:rPr>
                <w:lang w:eastAsia="zh-CN"/>
              </w:rPr>
            </w:pPr>
            <w:r w:rsidRPr="000C73AD">
              <w:rPr>
                <w:lang w:eastAsia="zh-CN"/>
              </w:rPr>
              <w:t xml:space="preserve">The </w:t>
            </w:r>
            <w:r w:rsidRPr="000C73AD">
              <w:t>MC service ID</w:t>
            </w:r>
            <w:r w:rsidRPr="000C73AD">
              <w:rPr>
                <w:lang w:eastAsia="zh-CN"/>
              </w:rPr>
              <w:t xml:space="preserve"> of the migrating MC service user provided by the partner MC system.</w:t>
            </w:r>
          </w:p>
        </w:tc>
      </w:tr>
      <w:tr w:rsidR="00B260BC" w:rsidRPr="00E65F7A" w14:paraId="47D8C4FE" w14:textId="77777777" w:rsidTr="00806EDA">
        <w:trPr>
          <w:jc w:val="center"/>
        </w:trPr>
        <w:tc>
          <w:tcPr>
            <w:tcW w:w="2880" w:type="dxa"/>
            <w:tcBorders>
              <w:top w:val="single" w:sz="4" w:space="0" w:color="000000"/>
              <w:left w:val="single" w:sz="4" w:space="0" w:color="000000"/>
              <w:bottom w:val="single" w:sz="4" w:space="0" w:color="000000"/>
            </w:tcBorders>
          </w:tcPr>
          <w:p w14:paraId="7C98B378" w14:textId="5219A4DC" w:rsidR="00B260BC" w:rsidRPr="00352049" w:rsidRDefault="00B260BC" w:rsidP="00806EDA">
            <w:pPr>
              <w:pStyle w:val="TAL"/>
            </w:pPr>
            <w:r w:rsidRPr="003C5F10">
              <w:t>Service authori</w:t>
            </w:r>
            <w:r w:rsidR="00E75D6F">
              <w:t>z</w:t>
            </w:r>
            <w:r w:rsidRPr="003C5F10">
              <w:t>ation Indication</w:t>
            </w:r>
          </w:p>
        </w:tc>
        <w:tc>
          <w:tcPr>
            <w:tcW w:w="1440" w:type="dxa"/>
            <w:tcBorders>
              <w:top w:val="single" w:sz="4" w:space="0" w:color="000000"/>
              <w:left w:val="single" w:sz="4" w:space="0" w:color="000000"/>
              <w:bottom w:val="single" w:sz="4" w:space="0" w:color="000000"/>
            </w:tcBorders>
          </w:tcPr>
          <w:p w14:paraId="0929F264"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tcPr>
          <w:p w14:paraId="29449A1B" w14:textId="3CD68036" w:rsidR="00B260BC" w:rsidRPr="00352049" w:rsidRDefault="00B260BC" w:rsidP="00806EDA">
            <w:pPr>
              <w:pStyle w:val="TAL"/>
              <w:rPr>
                <w:lang w:eastAsia="zh-CN"/>
              </w:rPr>
            </w:pPr>
            <w:r>
              <w:rPr>
                <w:lang w:eastAsia="zh-CN"/>
              </w:rPr>
              <w:t>Indication to provide the successful completion of MC service user service authori</w:t>
            </w:r>
            <w:r w:rsidR="00E75D6F">
              <w:rPr>
                <w:lang w:eastAsia="zh-CN"/>
              </w:rPr>
              <w:t>z</w:t>
            </w:r>
            <w:r>
              <w:rPr>
                <w:lang w:eastAsia="zh-CN"/>
              </w:rPr>
              <w:t>ation after migrating to the partner MC system</w:t>
            </w:r>
          </w:p>
        </w:tc>
      </w:tr>
      <w:bookmarkEnd w:id="2029"/>
    </w:tbl>
    <w:p w14:paraId="620A0D2D" w14:textId="77777777" w:rsidR="00B260BC" w:rsidRDefault="00B260BC" w:rsidP="00B260BC">
      <w:pPr>
        <w:rPr>
          <w:noProof/>
        </w:rPr>
      </w:pPr>
    </w:p>
    <w:p w14:paraId="4864F86A" w14:textId="424FD876" w:rsidR="008D2684" w:rsidRDefault="008D2684" w:rsidP="008D2684">
      <w:pPr>
        <w:pStyle w:val="Heading4"/>
      </w:pPr>
      <w:bookmarkStart w:id="2032" w:name="_Toc209617652"/>
      <w:r>
        <w:t>10.6.3.3</w:t>
      </w:r>
      <w:r>
        <w:tab/>
        <w:t>Procedure</w:t>
      </w:r>
      <w:r w:rsidR="00B260BC">
        <w:t>s</w:t>
      </w:r>
      <w:bookmarkEnd w:id="2032"/>
    </w:p>
    <w:p w14:paraId="4E78EDCD" w14:textId="77777777" w:rsidR="00B260BC" w:rsidRPr="00E65F7A" w:rsidRDefault="00B260BC" w:rsidP="00B260BC">
      <w:pPr>
        <w:pStyle w:val="Heading5"/>
        <w:rPr>
          <w:lang w:eastAsia="zh-CN"/>
        </w:rPr>
      </w:pPr>
      <w:bookmarkStart w:id="2033" w:name="_Toc209617653"/>
      <w:r>
        <w:t>10.6.3.3.1</w:t>
      </w:r>
      <w:r>
        <w:tab/>
        <w:t>Migration service authorization procedure</w:t>
      </w:r>
      <w:bookmarkEnd w:id="2033"/>
    </w:p>
    <w:p w14:paraId="649AC835" w14:textId="0B448361" w:rsidR="008D2684" w:rsidRDefault="008D2684" w:rsidP="008D2684">
      <w:r>
        <w:t xml:space="preserve">The procedure for service authorization for migration to a partner MC system </w:t>
      </w:r>
      <w:r w:rsidR="00E75D6F" w:rsidRPr="00E75D6F">
        <w:t xml:space="preserve">and subsequent service authorization to migration partner MC system </w:t>
      </w:r>
      <w:r>
        <w:t>is shown in figure 10.6.3.3</w:t>
      </w:r>
      <w:r w:rsidR="00B260BC">
        <w:t>.1</w:t>
      </w:r>
      <w:r>
        <w:t xml:space="preserve">-1. </w:t>
      </w:r>
    </w:p>
    <w:p w14:paraId="20FF80F5" w14:textId="77777777" w:rsidR="008D2684" w:rsidRDefault="008D2684" w:rsidP="008D2684">
      <w:r>
        <w:t>Pre-conditions</w:t>
      </w:r>
    </w:p>
    <w:p w14:paraId="0502F978" w14:textId="77777777" w:rsidR="008D2684" w:rsidRDefault="008D2684" w:rsidP="008D2684">
      <w:pPr>
        <w:pStyle w:val="B1"/>
        <w:rPr>
          <w:noProof/>
        </w:rPr>
      </w:pPr>
      <w:r>
        <w:rPr>
          <w:noProof/>
        </w:rPr>
        <w:t>-</w:t>
      </w:r>
      <w:r>
        <w:rPr>
          <w:noProof/>
        </w:rPr>
        <w:tab/>
        <w:t>The MC service user wishes to migrate to the partner MC system.</w:t>
      </w:r>
    </w:p>
    <w:p w14:paraId="5E29287D" w14:textId="77777777" w:rsidR="008D2684" w:rsidRDefault="008D2684" w:rsidP="008D2684">
      <w:pPr>
        <w:pStyle w:val="B1"/>
        <w:rPr>
          <w:noProof/>
        </w:rPr>
      </w:pPr>
      <w:r>
        <w:rPr>
          <w:noProof/>
        </w:rPr>
        <w:t>-</w:t>
      </w:r>
      <w:r>
        <w:rPr>
          <w:noProof/>
        </w:rPr>
        <w:tab/>
        <w:t>The MC service client has been configured with an MC service user profile that contains the necessary parameters needed for connectivity with the partner MC system.</w:t>
      </w:r>
    </w:p>
    <w:p w14:paraId="6C033094" w14:textId="23814354" w:rsidR="008D2684" w:rsidRDefault="008D2684" w:rsidP="008D2684">
      <w:pPr>
        <w:pStyle w:val="B1"/>
        <w:rPr>
          <w:noProof/>
        </w:rPr>
      </w:pPr>
      <w:r>
        <w:rPr>
          <w:noProof/>
        </w:rPr>
        <w:t>-</w:t>
      </w:r>
      <w:r>
        <w:rPr>
          <w:noProof/>
        </w:rPr>
        <w:tab/>
        <w:t>A user authentication process has taken place which has supplied the necessary credentials to the MC service client to permit service authorization to take place in the partner</w:t>
      </w:r>
      <w:r w:rsidR="00B260BC">
        <w:rPr>
          <w:noProof/>
        </w:rPr>
        <w:t xml:space="preserve"> MC</w:t>
      </w:r>
      <w:r>
        <w:rPr>
          <w:noProof/>
        </w:rPr>
        <w:t xml:space="preserve"> system.</w:t>
      </w:r>
    </w:p>
    <w:p w14:paraId="516B908E" w14:textId="495D5ED0" w:rsidR="008D2684" w:rsidRDefault="00F060E5" w:rsidP="008D2684">
      <w:pPr>
        <w:pStyle w:val="TH"/>
        <w:rPr>
          <w:noProof/>
        </w:rPr>
      </w:pPr>
      <w:r w:rsidRPr="00B219BF">
        <w:rPr>
          <w:noProof/>
        </w:rPr>
        <w:object w:dxaOrig="16875" w:dyaOrig="11940" w14:anchorId="2212EF12">
          <v:shape id="_x0000_i1096" type="#_x0000_t75" style="width:459.95pt;height:358.95pt" o:ole="">
            <v:imagedata r:id="rId153" o:title="" croptop="1658f" cropbottom="24775f" cropleft="988f" cropright="29066f"/>
          </v:shape>
          <o:OLEObject Type="Embed" ProgID="Visio.Drawing.11" ShapeID="_x0000_i1096" DrawAspect="Content" ObjectID="_1820231790" r:id="rId154"/>
        </w:object>
      </w:r>
    </w:p>
    <w:p w14:paraId="4ED5A0C8" w14:textId="7D833C5D" w:rsidR="00E75D6F" w:rsidRDefault="008D2684" w:rsidP="00657BBB">
      <w:pPr>
        <w:pStyle w:val="TF"/>
        <w:rPr>
          <w:noProof/>
        </w:rPr>
      </w:pPr>
      <w:r>
        <w:rPr>
          <w:noProof/>
        </w:rPr>
        <w:t>Figure 10.6.3.3</w:t>
      </w:r>
      <w:r w:rsidR="00B260BC">
        <w:rPr>
          <w:noProof/>
        </w:rPr>
        <w:t>.1</w:t>
      </w:r>
      <w:r>
        <w:rPr>
          <w:noProof/>
        </w:rPr>
        <w:t>-1</w:t>
      </w:r>
      <w:r w:rsidR="00657BBB">
        <w:rPr>
          <w:noProof/>
        </w:rPr>
        <w:t xml:space="preserve">: </w:t>
      </w:r>
      <w:r>
        <w:rPr>
          <w:noProof/>
        </w:rPr>
        <w:t>Service authorization for migration to partner MC system</w:t>
      </w:r>
      <w:r w:rsidR="00DB3E30">
        <w:rPr>
          <w:noProof/>
        </w:rPr>
        <w:t xml:space="preserve"> and subsequent </w:t>
      </w:r>
      <w:r w:rsidR="00DB3E30" w:rsidRPr="00936942">
        <w:t>service authorization</w:t>
      </w:r>
    </w:p>
    <w:p w14:paraId="4FBFA22A" w14:textId="0F872651" w:rsidR="008D2684" w:rsidRDefault="008D2684" w:rsidP="008D2684">
      <w:pPr>
        <w:pStyle w:val="B1"/>
        <w:rPr>
          <w:noProof/>
        </w:rPr>
      </w:pPr>
      <w:r>
        <w:rPr>
          <w:noProof/>
        </w:rPr>
        <w:t>1.</w:t>
      </w:r>
      <w:r>
        <w:rPr>
          <w:noProof/>
        </w:rPr>
        <w:tab/>
        <w:t>The MC service client requests migration service authorization with the partner MC service server indicating the selected MC service user profile to be used during migrated MC service. The MC service client provides both the MC service ID provided during user authentication in the partner MC system, and the MC service ID of the MC service user in the primary MC system of the MC service user.</w:t>
      </w:r>
    </w:p>
    <w:p w14:paraId="05BCFD27" w14:textId="77777777" w:rsidR="008D2684" w:rsidRDefault="008D2684" w:rsidP="008D2684">
      <w:pPr>
        <w:pStyle w:val="NO"/>
        <w:rPr>
          <w:noProof/>
        </w:rPr>
      </w:pPr>
      <w:r>
        <w:rPr>
          <w:noProof/>
        </w:rPr>
        <w:t>NOTE 1:</w:t>
      </w:r>
      <w:r>
        <w:rPr>
          <w:noProof/>
        </w:rPr>
        <w:tab/>
        <w:t>The migrating MC service client also provides authentication credentials which are specified in 3GPP TS 33.180 [25].</w:t>
      </w:r>
    </w:p>
    <w:p w14:paraId="3E48771E" w14:textId="77777777" w:rsidR="008D2684" w:rsidRDefault="008D2684" w:rsidP="008D2684">
      <w:pPr>
        <w:pStyle w:val="B1"/>
        <w:rPr>
          <w:noProof/>
        </w:rPr>
      </w:pPr>
      <w:r>
        <w:rPr>
          <w:noProof/>
        </w:rPr>
        <w:t>2.</w:t>
      </w:r>
      <w:r>
        <w:rPr>
          <w:noProof/>
        </w:rPr>
        <w:tab/>
        <w:t xml:space="preserve">The partner MC service server performs an initial authorization check to verify that the MC service user is permitted to migrate to the partner MC system from the primary MC system of the MC service user. </w:t>
      </w:r>
    </w:p>
    <w:p w14:paraId="7D0E8B58" w14:textId="77777777" w:rsidR="008D2684" w:rsidRDefault="008D2684" w:rsidP="008D2684">
      <w:pPr>
        <w:pStyle w:val="NO"/>
        <w:rPr>
          <w:noProof/>
        </w:rPr>
      </w:pPr>
      <w:r>
        <w:rPr>
          <w:noProof/>
        </w:rPr>
        <w:t>NOTE 2:</w:t>
      </w:r>
      <w:r>
        <w:rPr>
          <w:noProof/>
        </w:rPr>
        <w:tab/>
        <w:t>The criteria for the initial authorization check is outside the scope of the present document, but for example could be based on a pre-configured list of users who are expected to request migrated service authorization.</w:t>
      </w:r>
    </w:p>
    <w:p w14:paraId="320499D1" w14:textId="77777777" w:rsidR="008D2684" w:rsidRDefault="008D2684" w:rsidP="008D2684">
      <w:pPr>
        <w:pStyle w:val="B1"/>
        <w:rPr>
          <w:noProof/>
        </w:rPr>
      </w:pPr>
      <w:r>
        <w:rPr>
          <w:noProof/>
        </w:rPr>
        <w:t>3.</w:t>
      </w:r>
      <w:r>
        <w:rPr>
          <w:noProof/>
        </w:rPr>
        <w:tab/>
        <w:t>The partner MC service server identifies the primary MC system of the MC service user of the MC service client by use of the MC service ID of the MC service user in the primary MC system of the MC service user, which was presented by the MC service client</w:t>
      </w:r>
      <w:r w:rsidRPr="00A54DE3">
        <w:rPr>
          <w:noProof/>
        </w:rPr>
        <w:t xml:space="preserve"> </w:t>
      </w:r>
      <w:r>
        <w:rPr>
          <w:noProof/>
        </w:rPr>
        <w:t>in step 1, and sends a migration service authorization request to the gateway server in the partner MC system.</w:t>
      </w:r>
    </w:p>
    <w:p w14:paraId="758DC1A9" w14:textId="77777777" w:rsidR="008D2684" w:rsidRDefault="008D2684" w:rsidP="008D2684">
      <w:pPr>
        <w:pStyle w:val="B1"/>
        <w:rPr>
          <w:noProof/>
        </w:rPr>
      </w:pPr>
      <w:r>
        <w:rPr>
          <w:noProof/>
        </w:rPr>
        <w:t>4.</w:t>
      </w:r>
      <w:r>
        <w:rPr>
          <w:noProof/>
        </w:rPr>
        <w:tab/>
        <w:t>The partner MC system gateway server identifies the primary MC system of the MC service user from the MC service ID presented in step 3, and forwards the migration</w:t>
      </w:r>
      <w:r w:rsidRPr="00C82EB9">
        <w:rPr>
          <w:noProof/>
        </w:rPr>
        <w:t xml:space="preserve"> </w:t>
      </w:r>
      <w:r>
        <w:rPr>
          <w:noProof/>
        </w:rPr>
        <w:t>service authorization request to the gateway server of the primary MC system.</w:t>
      </w:r>
    </w:p>
    <w:p w14:paraId="5A4B6F52" w14:textId="77777777" w:rsidR="008D2684" w:rsidRDefault="008D2684" w:rsidP="008D2684">
      <w:pPr>
        <w:pStyle w:val="B1"/>
        <w:rPr>
          <w:noProof/>
        </w:rPr>
      </w:pPr>
      <w:r>
        <w:rPr>
          <w:noProof/>
        </w:rPr>
        <w:t>5.</w:t>
      </w:r>
      <w:r>
        <w:rPr>
          <w:noProof/>
        </w:rPr>
        <w:tab/>
        <w:t>The gateway server in the primary MC system of the MC service user identifies the primary MC service server of the MC service user</w:t>
      </w:r>
      <w:r w:rsidRPr="00866838">
        <w:t xml:space="preserve"> </w:t>
      </w:r>
      <w:r w:rsidRPr="00866838">
        <w:rPr>
          <w:noProof/>
        </w:rPr>
        <w:t>from the MC service ID</w:t>
      </w:r>
      <w:r>
        <w:rPr>
          <w:noProof/>
        </w:rPr>
        <w:t xml:space="preserve"> presented in step 3, and forwards the migration</w:t>
      </w:r>
      <w:r w:rsidRPr="00C82EB9">
        <w:rPr>
          <w:noProof/>
        </w:rPr>
        <w:t xml:space="preserve"> </w:t>
      </w:r>
      <w:r>
        <w:rPr>
          <w:noProof/>
        </w:rPr>
        <w:t>service authorization request to that MC service server.</w:t>
      </w:r>
    </w:p>
    <w:p w14:paraId="1AFA919B" w14:textId="77777777" w:rsidR="008D2684" w:rsidRDefault="008D2684" w:rsidP="008D2684">
      <w:pPr>
        <w:pStyle w:val="B1"/>
        <w:rPr>
          <w:noProof/>
        </w:rPr>
      </w:pPr>
      <w:r>
        <w:rPr>
          <w:noProof/>
        </w:rPr>
        <w:lastRenderedPageBreak/>
        <w:t>6.</w:t>
      </w:r>
      <w:r>
        <w:rPr>
          <w:noProof/>
        </w:rPr>
        <w:tab/>
        <w:t>The primary MC service server of the MC service user performs an authorization check, to verify that migration is permitted to that partner MC system by this MC service user using the indicated MC service user profile.</w:t>
      </w:r>
    </w:p>
    <w:p w14:paraId="19B0A19B" w14:textId="4C7C0779" w:rsidR="008D2684" w:rsidRDefault="008D2684" w:rsidP="008D2684">
      <w:pPr>
        <w:pStyle w:val="B1"/>
        <w:rPr>
          <w:noProof/>
        </w:rPr>
      </w:pPr>
      <w:r>
        <w:rPr>
          <w:noProof/>
        </w:rPr>
        <w:t>7.</w:t>
      </w:r>
      <w:r>
        <w:rPr>
          <w:noProof/>
        </w:rPr>
        <w:tab/>
        <w:t xml:space="preserve">The primary MC service server marks the MC service user as having migrated, and records the partner MC system as the migrated MC system. </w:t>
      </w:r>
      <w:r w:rsidR="0054632C" w:rsidRPr="0054632C">
        <w:rPr>
          <w:noProof/>
        </w:rPr>
        <w:t>The primary MC service server also stores other necessary information related to the migrated MC service user (e.g., MC service ID of the migrated MC service user provided by the primary MC system mapped to the MC service ID of the migrated MC service user provided by partner MC system).</w:t>
      </w:r>
    </w:p>
    <w:p w14:paraId="283476ED" w14:textId="77777777" w:rsidR="008D2684" w:rsidRDefault="008D2684" w:rsidP="008D2684">
      <w:pPr>
        <w:pStyle w:val="B1"/>
        <w:rPr>
          <w:noProof/>
        </w:rPr>
      </w:pPr>
      <w:r>
        <w:rPr>
          <w:noProof/>
        </w:rPr>
        <w:t>8.</w:t>
      </w:r>
      <w:r>
        <w:rPr>
          <w:noProof/>
        </w:rPr>
        <w:tab/>
        <w:t>The primary MC service server sends a migration service authorization response to the gateway server in the primary MC system.</w:t>
      </w:r>
    </w:p>
    <w:p w14:paraId="7FC31DBD" w14:textId="77777777" w:rsidR="008D2684" w:rsidRDefault="008D2684" w:rsidP="008D2684">
      <w:pPr>
        <w:pStyle w:val="B1"/>
        <w:rPr>
          <w:noProof/>
        </w:rPr>
      </w:pPr>
      <w:r>
        <w:rPr>
          <w:noProof/>
        </w:rPr>
        <w:t>9.</w:t>
      </w:r>
      <w:r>
        <w:rPr>
          <w:noProof/>
        </w:rPr>
        <w:tab/>
        <w:t>The gateway server in the primary MC system sends the migration service authorization response to the gateway server in the partner MC system.</w:t>
      </w:r>
    </w:p>
    <w:p w14:paraId="3E30C974" w14:textId="77777777" w:rsidR="002A7415" w:rsidRDefault="008D2684" w:rsidP="002A7415">
      <w:pPr>
        <w:pStyle w:val="B1"/>
      </w:pPr>
      <w:r>
        <w:rPr>
          <w:noProof/>
        </w:rPr>
        <w:t>10.</w:t>
      </w:r>
      <w:r>
        <w:rPr>
          <w:noProof/>
        </w:rPr>
        <w:tab/>
        <w:t>The gateway server in the partner MC system sends the migration service authorization response to the partner MC service server.</w:t>
      </w:r>
    </w:p>
    <w:p w14:paraId="70AD4865" w14:textId="77777777" w:rsidR="002A7415" w:rsidRDefault="002A7415" w:rsidP="002A7415">
      <w:pPr>
        <w:pStyle w:val="B1"/>
        <w:rPr>
          <w:noProof/>
        </w:rPr>
      </w:pPr>
      <w:r>
        <w:t>11.</w:t>
      </w:r>
      <w:r>
        <w:tab/>
      </w:r>
      <w:r w:rsidRPr="00F6742B">
        <w:rPr>
          <w:noProof/>
        </w:rPr>
        <w:t xml:space="preserve">The partner MC service server stores the necessary information related to the migrated MC service user (e.g., MC service ID of </w:t>
      </w:r>
      <w:r>
        <w:rPr>
          <w:noProof/>
        </w:rPr>
        <w:t xml:space="preserve">the </w:t>
      </w:r>
      <w:r w:rsidRPr="00F6742B">
        <w:rPr>
          <w:noProof/>
        </w:rPr>
        <w:t xml:space="preserve">migrated MC service user provided by </w:t>
      </w:r>
      <w:r>
        <w:rPr>
          <w:noProof/>
        </w:rPr>
        <w:t xml:space="preserve">the </w:t>
      </w:r>
      <w:r w:rsidRPr="00F6742B">
        <w:rPr>
          <w:noProof/>
        </w:rPr>
        <w:t>primary MC system</w:t>
      </w:r>
      <w:r w:rsidRPr="0051368A">
        <w:t xml:space="preserve"> </w:t>
      </w:r>
      <w:r w:rsidRPr="0051368A">
        <w:rPr>
          <w:noProof/>
        </w:rPr>
        <w:t>mapp</w:t>
      </w:r>
      <w:r>
        <w:rPr>
          <w:noProof/>
        </w:rPr>
        <w:t>ed</w:t>
      </w:r>
      <w:r w:rsidRPr="0051368A">
        <w:rPr>
          <w:noProof/>
        </w:rPr>
        <w:t xml:space="preserve"> </w:t>
      </w:r>
      <w:r>
        <w:rPr>
          <w:noProof/>
        </w:rPr>
        <w:t xml:space="preserve">to </w:t>
      </w:r>
      <w:r w:rsidRPr="0051368A">
        <w:rPr>
          <w:noProof/>
        </w:rPr>
        <w:t xml:space="preserve">the MC service ID of </w:t>
      </w:r>
      <w:r>
        <w:rPr>
          <w:noProof/>
        </w:rPr>
        <w:t xml:space="preserve">the </w:t>
      </w:r>
      <w:r w:rsidRPr="0051368A">
        <w:rPr>
          <w:noProof/>
        </w:rPr>
        <w:t>migrated MC service user provided by partner MC system</w:t>
      </w:r>
      <w:r>
        <w:rPr>
          <w:noProof/>
        </w:rPr>
        <w:t xml:space="preserve">). The </w:t>
      </w:r>
      <w:r w:rsidRPr="0051368A">
        <w:rPr>
          <w:noProof/>
        </w:rPr>
        <w:t>migration status of the MC service user</w:t>
      </w:r>
      <w:r w:rsidRPr="00F6742B">
        <w:rPr>
          <w:noProof/>
        </w:rPr>
        <w:t xml:space="preserve"> </w:t>
      </w:r>
      <w:r w:rsidRPr="000165C0">
        <w:rPr>
          <w:noProof/>
        </w:rPr>
        <w:t>allow</w:t>
      </w:r>
      <w:r>
        <w:rPr>
          <w:noProof/>
        </w:rPr>
        <w:t>s</w:t>
      </w:r>
      <w:r w:rsidRPr="000165C0">
        <w:rPr>
          <w:noProof/>
        </w:rPr>
        <w:t xml:space="preserve"> proper communication redirection back to the primary MC system once the migrated MC service user is no longer </w:t>
      </w:r>
      <w:r>
        <w:rPr>
          <w:noProof/>
        </w:rPr>
        <w:t>migrated</w:t>
      </w:r>
      <w:r w:rsidRPr="000165C0">
        <w:rPr>
          <w:noProof/>
        </w:rPr>
        <w:t xml:space="preserve"> on this partner MC system</w:t>
      </w:r>
      <w:r w:rsidRPr="00F6742B">
        <w:rPr>
          <w:noProof/>
        </w:rPr>
        <w:t>.</w:t>
      </w:r>
    </w:p>
    <w:p w14:paraId="093AA096" w14:textId="1E0B2543" w:rsidR="00B260BC" w:rsidRPr="00B219BF" w:rsidRDefault="00B260BC" w:rsidP="00B260BC">
      <w:pPr>
        <w:pStyle w:val="NO"/>
        <w:rPr>
          <w:noProof/>
        </w:rPr>
      </w:pPr>
      <w:r w:rsidRPr="00B219BF">
        <w:rPr>
          <w:noProof/>
        </w:rPr>
        <w:t>NOTE </w:t>
      </w:r>
      <w:r>
        <w:rPr>
          <w:noProof/>
        </w:rPr>
        <w:t>3</w:t>
      </w:r>
      <w:r w:rsidRPr="00B219BF">
        <w:rPr>
          <w:noProof/>
        </w:rPr>
        <w:t>:</w:t>
      </w:r>
      <w:r w:rsidRPr="00B219BF">
        <w:rPr>
          <w:noProof/>
        </w:rPr>
        <w:tab/>
      </w:r>
      <w:r w:rsidRPr="004214C1">
        <w:rPr>
          <w:noProof/>
        </w:rPr>
        <w:t>The stored necessary information</w:t>
      </w:r>
      <w:r>
        <w:rPr>
          <w:noProof/>
        </w:rPr>
        <w:t xml:space="preserve"> both in the primary MC system and partner MC system</w:t>
      </w:r>
      <w:r w:rsidRPr="004214C1">
        <w:rPr>
          <w:noProof/>
        </w:rPr>
        <w:t xml:space="preserve"> related to the migrated MC service user (e.g., MC service ID of the migrated MC service user provided by the primary MC system mapped to the MC service ID of the migrated MC service user provided by partner MC system) is used for proper communication redirection only after successful completion of MC service authori</w:t>
      </w:r>
      <w:r w:rsidR="00DB3E30">
        <w:rPr>
          <w:noProof/>
        </w:rPr>
        <w:t>z</w:t>
      </w:r>
      <w:r w:rsidRPr="004214C1">
        <w:rPr>
          <w:noProof/>
        </w:rPr>
        <w:t>ation at partner MC sy</w:t>
      </w:r>
      <w:r>
        <w:rPr>
          <w:noProof/>
        </w:rPr>
        <w:t>stem (i.e. migrated MC system)</w:t>
      </w:r>
      <w:r w:rsidRPr="00B219BF">
        <w:rPr>
          <w:noProof/>
        </w:rPr>
        <w:t>.</w:t>
      </w:r>
    </w:p>
    <w:p w14:paraId="18961A74" w14:textId="7FB014E2" w:rsidR="008D2684" w:rsidRDefault="008D2684" w:rsidP="008D2684">
      <w:pPr>
        <w:pStyle w:val="B1"/>
        <w:rPr>
          <w:noProof/>
        </w:rPr>
      </w:pPr>
      <w:r>
        <w:rPr>
          <w:noProof/>
        </w:rPr>
        <w:t>1</w:t>
      </w:r>
      <w:r w:rsidR="002A7415">
        <w:rPr>
          <w:noProof/>
        </w:rPr>
        <w:t>2</w:t>
      </w:r>
      <w:r>
        <w:rPr>
          <w:noProof/>
        </w:rPr>
        <w:t>.</w:t>
      </w:r>
      <w:r>
        <w:rPr>
          <w:noProof/>
        </w:rPr>
        <w:tab/>
        <w:t>The partner MC service server sends the migration</w:t>
      </w:r>
      <w:r w:rsidRPr="008C6D40">
        <w:rPr>
          <w:noProof/>
        </w:rPr>
        <w:t xml:space="preserve"> </w:t>
      </w:r>
      <w:r>
        <w:rPr>
          <w:noProof/>
        </w:rPr>
        <w:t>service authorization response to the MC service client, confirming that successful migration and service authorization has taken place.</w:t>
      </w:r>
    </w:p>
    <w:p w14:paraId="51818585" w14:textId="1CF02399" w:rsidR="008D2684" w:rsidRPr="005F6CBB" w:rsidRDefault="008D2684" w:rsidP="008D2684">
      <w:pPr>
        <w:pStyle w:val="NO"/>
        <w:rPr>
          <w:noProof/>
        </w:rPr>
      </w:pPr>
      <w:r>
        <w:rPr>
          <w:noProof/>
          <w:lang w:val="en-US"/>
        </w:rPr>
        <w:t>NOTE </w:t>
      </w:r>
      <w:r w:rsidR="00B260BC">
        <w:rPr>
          <w:noProof/>
          <w:lang w:val="en-US"/>
        </w:rPr>
        <w:t>4</w:t>
      </w:r>
      <w:r>
        <w:rPr>
          <w:noProof/>
          <w:lang w:val="en-US"/>
        </w:rPr>
        <w:t>:</w:t>
      </w:r>
      <w:r>
        <w:rPr>
          <w:noProof/>
          <w:lang w:val="en-US"/>
        </w:rPr>
        <w:tab/>
        <w:t>If topology hiding is not used, the migration service authorization request and migration service authorization response messages are sent between the MC service servers in the primary and partner MC system without the need to be sent via an MC gateway server.</w:t>
      </w:r>
    </w:p>
    <w:p w14:paraId="22158C8C" w14:textId="39AC1BDB" w:rsidR="00DB3E30" w:rsidRDefault="00DB3E30" w:rsidP="003257BC">
      <w:pPr>
        <w:pStyle w:val="B1"/>
      </w:pPr>
      <w:bookmarkStart w:id="2034" w:name="_Toc468105463"/>
      <w:bookmarkStart w:id="2035" w:name="_Toc468110558"/>
      <w:r>
        <w:t>13.</w:t>
      </w:r>
      <w:r>
        <w:tab/>
        <w:t>The MC service user successfully completes the MC service authorization with the MC service server within the partner MC system to which the MC service user is migrating into.</w:t>
      </w:r>
      <w:r w:rsidR="003F076D" w:rsidRPr="003F076D">
        <w:t xml:space="preserve"> For L4S capabilities defined in IETF RFC 9330</w:t>
      </w:r>
      <w:r w:rsidR="00625528">
        <w:t> </w:t>
      </w:r>
      <w:r w:rsidR="003F076D" w:rsidRPr="003F076D">
        <w:t>[</w:t>
      </w:r>
      <w:r w:rsidR="00625528">
        <w:t>37</w:t>
      </w:r>
      <w:r w:rsidR="003F076D" w:rsidRPr="003F076D">
        <w:t>], the MC service client shall include the MC service UE’s capabilities related to L4S towards the partner MC service server during initial registration towards the MC service server of the partner MC system. Furthermore, if location information is obtained from the PLMN operator via the LCS, the MC service client shall share the MC service UE’s IMSI towards the partner MC service server during initial registration towards the MC service server of the partner MC system.</w:t>
      </w:r>
    </w:p>
    <w:p w14:paraId="5AED6A1F" w14:textId="2FBD9BA5" w:rsidR="00DB3E30" w:rsidRDefault="00DB3E30" w:rsidP="003257BC">
      <w:pPr>
        <w:pStyle w:val="B1"/>
      </w:pPr>
      <w:r>
        <w:t>14.</w:t>
      </w:r>
      <w:r>
        <w:tab/>
        <w:t>The partner MC service server of partner MC system notifies the primary MC system of the MC service user of the MC service client by sending the MC service authorization notification.</w:t>
      </w:r>
    </w:p>
    <w:p w14:paraId="151A3DF9" w14:textId="664AB422" w:rsidR="00DD22D0" w:rsidRPr="00E65F7A" w:rsidRDefault="00DD22D0" w:rsidP="00DD22D0">
      <w:pPr>
        <w:pStyle w:val="Heading5"/>
        <w:rPr>
          <w:lang w:eastAsia="zh-CN"/>
        </w:rPr>
      </w:pPr>
      <w:bookmarkStart w:id="2036" w:name="_Toc209617654"/>
      <w:r>
        <w:t>10.6.3.3.2</w:t>
      </w:r>
      <w:r>
        <w:tab/>
        <w:t xml:space="preserve">Migration service de-authorization procedure initiated by </w:t>
      </w:r>
      <w:r w:rsidRPr="001645B3">
        <w:rPr>
          <w:noProof/>
        </w:rPr>
        <w:t>MC service server</w:t>
      </w:r>
      <w:bookmarkEnd w:id="2036"/>
    </w:p>
    <w:p w14:paraId="2AC8333A" w14:textId="44FB21E6" w:rsidR="00DD22D0" w:rsidRPr="00E65F7A" w:rsidRDefault="00DD22D0" w:rsidP="00DD22D0">
      <w:pPr>
        <w:pStyle w:val="Heading6"/>
        <w:rPr>
          <w:lang w:eastAsia="zh-CN"/>
        </w:rPr>
      </w:pPr>
      <w:bookmarkStart w:id="2037" w:name="_Toc209617655"/>
      <w:r>
        <w:t>10.6.3.3.2.1</w:t>
      </w:r>
      <w:r>
        <w:tab/>
        <w:t>M</w:t>
      </w:r>
      <w:r w:rsidRPr="000A2A28">
        <w:rPr>
          <w:noProof/>
        </w:rPr>
        <w:t xml:space="preserve">igrated MC service user </w:t>
      </w:r>
      <w:r>
        <w:rPr>
          <w:noProof/>
        </w:rPr>
        <w:t>returns</w:t>
      </w:r>
      <w:r w:rsidRPr="000A2A28">
        <w:rPr>
          <w:noProof/>
        </w:rPr>
        <w:t xml:space="preserve"> back to its primary MC system</w:t>
      </w:r>
      <w:bookmarkEnd w:id="2037"/>
    </w:p>
    <w:p w14:paraId="5D6213A2" w14:textId="2CA12AB2" w:rsidR="00DD22D0" w:rsidRDefault="00DD22D0" w:rsidP="00DD22D0">
      <w:r>
        <w:t>The procedure for migration service de-authorization from a partner MC system is shown in figure 10.6.3.3.2.</w:t>
      </w:r>
      <w:r w:rsidR="00843B76">
        <w:t>1</w:t>
      </w:r>
      <w:r>
        <w:t xml:space="preserve">-1. </w:t>
      </w:r>
    </w:p>
    <w:p w14:paraId="23E3867A" w14:textId="77777777" w:rsidR="007E058E" w:rsidRDefault="007E058E" w:rsidP="007E058E">
      <w:pPr>
        <w:pStyle w:val="NO"/>
      </w:pPr>
      <w:r>
        <w:t>NOTE 1:</w:t>
      </w:r>
      <w:r>
        <w:tab/>
        <w:t>W</w:t>
      </w:r>
      <w:r w:rsidRPr="00A8157C">
        <w:t xml:space="preserve">hen the MC service from </w:t>
      </w:r>
      <w:r>
        <w:t xml:space="preserve">the </w:t>
      </w:r>
      <w:r w:rsidRPr="00A8157C">
        <w:t xml:space="preserve">partner MC system is stopped for </w:t>
      </w:r>
      <w:r>
        <w:t xml:space="preserve">the </w:t>
      </w:r>
      <w:r w:rsidRPr="00A8157C">
        <w:t>MC service user</w:t>
      </w:r>
      <w:r w:rsidRPr="00A72F1B">
        <w:t xml:space="preserve"> is out of scope of the present document</w:t>
      </w:r>
      <w:r>
        <w:t>.</w:t>
      </w:r>
    </w:p>
    <w:p w14:paraId="6138254C" w14:textId="77777777" w:rsidR="00DD22D0" w:rsidRDefault="00DD22D0" w:rsidP="00DD22D0">
      <w:r>
        <w:t>Pre-conditions</w:t>
      </w:r>
    </w:p>
    <w:p w14:paraId="41FBD1D1" w14:textId="77777777"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authorisation with the MC service server within the p</w:t>
      </w:r>
      <w:r w:rsidRPr="00506088">
        <w:rPr>
          <w:noProof/>
        </w:rPr>
        <w:t>rimary MC system to wh</w:t>
      </w:r>
      <w:r>
        <w:rPr>
          <w:noProof/>
        </w:rPr>
        <w:t>ich the MC service user is returning</w:t>
      </w:r>
      <w:r w:rsidRPr="00506088">
        <w:rPr>
          <w:noProof/>
        </w:rPr>
        <w:t xml:space="preserve"> back from migrated MC system.</w:t>
      </w:r>
    </w:p>
    <w:p w14:paraId="74AD0668" w14:textId="77777777" w:rsidR="00DD22D0" w:rsidRDefault="00DD22D0" w:rsidP="00DD22D0">
      <w:pPr>
        <w:pStyle w:val="TH"/>
        <w:rPr>
          <w:noProof/>
        </w:rPr>
      </w:pPr>
      <w:r>
        <w:object w:dxaOrig="8592" w:dyaOrig="4200" w14:anchorId="1093E5BB">
          <v:shape id="_x0000_i1097" type="#_x0000_t75" style="width:6in;height:208.5pt" o:ole="">
            <v:imagedata r:id="rId155" o:title=""/>
          </v:shape>
          <o:OLEObject Type="Embed" ProgID="Visio.Drawing.15" ShapeID="_x0000_i1097" DrawAspect="Content" ObjectID="_1820231791" r:id="rId156"/>
        </w:object>
      </w:r>
    </w:p>
    <w:p w14:paraId="2CDBA890" w14:textId="705975B6" w:rsidR="00DD22D0" w:rsidRDefault="00DD22D0" w:rsidP="00DD22D0">
      <w:pPr>
        <w:pStyle w:val="TF"/>
        <w:rPr>
          <w:noProof/>
        </w:rPr>
      </w:pPr>
      <w:r>
        <w:rPr>
          <w:noProof/>
        </w:rPr>
        <w:t>Figure 10.6.3.3.2.1-1</w:t>
      </w:r>
      <w:r>
        <w:rPr>
          <w:noProof/>
        </w:rPr>
        <w:tab/>
        <w:t>Service de-authorization of migration from partner MC system</w:t>
      </w:r>
    </w:p>
    <w:p w14:paraId="01DE5BA2" w14:textId="77777777" w:rsidR="00DD22D0" w:rsidRDefault="00DD22D0" w:rsidP="00DD22D0">
      <w:pPr>
        <w:pStyle w:val="B1"/>
      </w:pPr>
      <w:r w:rsidRPr="000C73AD">
        <w:t>1.</w:t>
      </w:r>
      <w:r w:rsidRPr="000C73AD">
        <w:tab/>
        <w:t xml:space="preserve">The </w:t>
      </w:r>
      <w:r>
        <w:t>primary</w:t>
      </w:r>
      <w:r w:rsidRPr="000C73AD">
        <w:t xml:space="preserve"> MC service server sends </w:t>
      </w:r>
      <w:r>
        <w:t>a m</w:t>
      </w:r>
      <w:r w:rsidRPr="00600246">
        <w:rPr>
          <w:noProof/>
        </w:rPr>
        <w:t xml:space="preserve">igration service de-authorization </w:t>
      </w:r>
      <w:r>
        <w:t xml:space="preserve">notification to the primary MC system gateway server. </w:t>
      </w:r>
    </w:p>
    <w:p w14:paraId="4A6DF59F" w14:textId="77777777" w:rsidR="00DD22D0" w:rsidRDefault="00DD22D0" w:rsidP="00DD22D0">
      <w:pPr>
        <w:pStyle w:val="B1"/>
      </w:pPr>
      <w:r>
        <w:t>2. The primary MC system gateway server sends the m</w:t>
      </w:r>
      <w:r w:rsidRPr="00600246">
        <w:rPr>
          <w:noProof/>
        </w:rPr>
        <w:t xml:space="preserve">igration service de-authorization </w:t>
      </w:r>
      <w:r>
        <w:t xml:space="preserve">notification to the partner MC system gateway server.  </w:t>
      </w:r>
    </w:p>
    <w:p w14:paraId="7774AF33" w14:textId="51931321" w:rsidR="00DD22D0" w:rsidRPr="000C73AD" w:rsidRDefault="00DD22D0" w:rsidP="00DD22D0">
      <w:pPr>
        <w:pStyle w:val="NO"/>
      </w:pPr>
      <w:r w:rsidRPr="000C73AD">
        <w:t>NOTE </w:t>
      </w:r>
      <w:r w:rsidR="007E058E">
        <w:t>2</w:t>
      </w:r>
      <w:r w:rsidRPr="000C73AD">
        <w:t>:</w:t>
      </w:r>
      <w:r w:rsidRPr="000C73AD">
        <w:tab/>
        <w:t xml:space="preserve">If topology hiding is not used, the migration service </w:t>
      </w:r>
      <w:r>
        <w:t>de-</w:t>
      </w:r>
      <w:r w:rsidRPr="000C73AD">
        <w:t xml:space="preserve">authorization </w:t>
      </w:r>
      <w:r>
        <w:t>notification</w:t>
      </w:r>
      <w:r w:rsidRPr="000C73AD">
        <w:t xml:space="preserve"> message</w:t>
      </w:r>
      <w:r>
        <w:t xml:space="preserve"> is</w:t>
      </w:r>
      <w:r w:rsidRPr="000C73AD">
        <w:t xml:space="preserve"> sent between the MC service servers in the primary and partner MC system without the need to be sent via an MC gateway server.</w:t>
      </w:r>
    </w:p>
    <w:p w14:paraId="52723196" w14:textId="77777777" w:rsidR="00DD22D0" w:rsidRPr="000C73AD" w:rsidRDefault="00DD22D0" w:rsidP="00DD22D0">
      <w:pPr>
        <w:pStyle w:val="B1"/>
      </w:pPr>
      <w:r>
        <w:t>3. The partner MC system gateway server sends the m</w:t>
      </w:r>
      <w:r w:rsidRPr="00600246">
        <w:rPr>
          <w:noProof/>
        </w:rPr>
        <w:t xml:space="preserve">igration service de-authorization </w:t>
      </w:r>
      <w:r>
        <w:t xml:space="preserve">notification to the partner </w:t>
      </w:r>
      <w:r w:rsidRPr="000C73AD">
        <w:t>MC service server</w:t>
      </w:r>
      <w:r>
        <w:t xml:space="preserve">.  </w:t>
      </w:r>
    </w:p>
    <w:p w14:paraId="01E51D4A" w14:textId="77777777" w:rsidR="00DD22D0" w:rsidRPr="000C73AD" w:rsidRDefault="00DD22D0" w:rsidP="00DD22D0">
      <w:pPr>
        <w:pStyle w:val="B1"/>
      </w:pPr>
      <w:r>
        <w:t xml:space="preserve">4. </w:t>
      </w:r>
      <w:r w:rsidRPr="00BB1E84">
        <w:t xml:space="preserve">The partner MC service server updates the stored necessary information related to the </w:t>
      </w:r>
      <w:r>
        <w:t>was-</w:t>
      </w:r>
      <w:r w:rsidRPr="00BB1E84">
        <w:t xml:space="preserve">migrated MC service user </w:t>
      </w:r>
      <w:r>
        <w:t>accordingly, (</w:t>
      </w:r>
      <w:r w:rsidRPr="00BB1E84">
        <w:t xml:space="preserve">e.g., </w:t>
      </w:r>
      <w:r>
        <w:t xml:space="preserve">MC service user’s </w:t>
      </w:r>
      <w:r w:rsidRPr="00BB1E84">
        <w:t>MC service ID provided by the primary MC system mapped to the MC service ID provided by partner MC system</w:t>
      </w:r>
      <w:r>
        <w:t>)</w:t>
      </w:r>
      <w:r w:rsidRPr="00BB1E84">
        <w:t>.</w:t>
      </w:r>
    </w:p>
    <w:p w14:paraId="4DA15289" w14:textId="1251A8F1" w:rsidR="00DD22D0" w:rsidRDefault="00DD22D0" w:rsidP="00DD22D0">
      <w:pPr>
        <w:pStyle w:val="NO"/>
      </w:pPr>
      <w:r w:rsidRPr="00BC4DD7">
        <w:t>NOTE </w:t>
      </w:r>
      <w:r w:rsidR="007E058E">
        <w:t>3</w:t>
      </w:r>
      <w:r w:rsidRPr="00BC4DD7">
        <w:t>:</w:t>
      </w:r>
      <w:r>
        <w:tab/>
      </w:r>
      <w:r w:rsidRPr="00BC4DD7">
        <w:t>The period of how long MC system</w:t>
      </w:r>
      <w:r>
        <w:t> </w:t>
      </w:r>
      <w:r w:rsidRPr="00BC4DD7">
        <w:t xml:space="preserve">B will maintain the mapping information is </w:t>
      </w:r>
      <w:r>
        <w:t xml:space="preserve">left for </w:t>
      </w:r>
      <w:r w:rsidRPr="00BC4DD7">
        <w:t>implementatio</w:t>
      </w:r>
      <w:r>
        <w:t xml:space="preserve">n. </w:t>
      </w:r>
    </w:p>
    <w:p w14:paraId="40E82385" w14:textId="7221598F" w:rsidR="00DD22D0" w:rsidRPr="00E65F7A" w:rsidRDefault="00DD22D0" w:rsidP="00DD22D0">
      <w:pPr>
        <w:pStyle w:val="Heading6"/>
        <w:rPr>
          <w:lang w:eastAsia="zh-CN"/>
        </w:rPr>
      </w:pPr>
      <w:bookmarkStart w:id="2038" w:name="_Toc209617656"/>
      <w:r>
        <w:t>10.6.3.3.2.2</w:t>
      </w:r>
      <w:r>
        <w:tab/>
        <w:t>M</w:t>
      </w:r>
      <w:r w:rsidRPr="000A2A28">
        <w:rPr>
          <w:noProof/>
        </w:rPr>
        <w:t xml:space="preserve">igrated MC service user </w:t>
      </w:r>
      <w:r w:rsidRPr="005C786B">
        <w:rPr>
          <w:noProof/>
        </w:rPr>
        <w:t>migrate to another partner MC system</w:t>
      </w:r>
      <w:bookmarkEnd w:id="2038"/>
    </w:p>
    <w:p w14:paraId="24A77651" w14:textId="796A948B" w:rsidR="00DD22D0" w:rsidRDefault="00DD22D0" w:rsidP="00DD22D0">
      <w:r>
        <w:t xml:space="preserve">The procedure for migration service de-authorization from a partner MC system is shown in figure 10.6.3.3.2.2-1. </w:t>
      </w:r>
    </w:p>
    <w:p w14:paraId="4772C277" w14:textId="77777777" w:rsidR="00DD22D0" w:rsidRDefault="00DD22D0" w:rsidP="00DD22D0">
      <w:r>
        <w:t>Pre-conditions</w:t>
      </w:r>
    </w:p>
    <w:p w14:paraId="1194FF75" w14:textId="3DEFC0B6"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w:t>
      </w:r>
      <w:r w:rsidR="00DB3E30">
        <w:rPr>
          <w:noProof/>
        </w:rPr>
        <w:t>z</w:t>
      </w:r>
      <w:r>
        <w:rPr>
          <w:noProof/>
        </w:rPr>
        <w:t xml:space="preserve">ation with the MC service server within the partner </w:t>
      </w:r>
      <w:r w:rsidRPr="00506088">
        <w:rPr>
          <w:noProof/>
        </w:rPr>
        <w:t xml:space="preserve">MC system </w:t>
      </w:r>
      <w:r>
        <w:rPr>
          <w:noProof/>
        </w:rPr>
        <w:t xml:space="preserve">C </w:t>
      </w:r>
      <w:r w:rsidRPr="00506088">
        <w:rPr>
          <w:noProof/>
        </w:rPr>
        <w:t>to wh</w:t>
      </w:r>
      <w:r>
        <w:rPr>
          <w:noProof/>
        </w:rPr>
        <w:t>ich the MC service user is migrating into</w:t>
      </w:r>
      <w:r w:rsidRPr="00506088">
        <w:rPr>
          <w:noProof/>
        </w:rPr>
        <w:t>.</w:t>
      </w:r>
    </w:p>
    <w:p w14:paraId="1C18F0D1" w14:textId="77777777" w:rsidR="00DD22D0" w:rsidRPr="00FD2361" w:rsidRDefault="00DD22D0" w:rsidP="00DD22D0">
      <w:pPr>
        <w:pStyle w:val="B1"/>
      </w:pPr>
    </w:p>
    <w:p w14:paraId="03DB3614" w14:textId="31C0DBFC" w:rsidR="00DD22D0" w:rsidRDefault="00843B76" w:rsidP="00DD22D0">
      <w:pPr>
        <w:pStyle w:val="TH"/>
        <w:rPr>
          <w:noProof/>
        </w:rPr>
      </w:pPr>
      <w:r>
        <w:rPr>
          <w:rFonts w:ascii="Times New Roman" w:hAnsi="Times New Roman"/>
          <w:noProof/>
        </w:rPr>
        <w:object w:dxaOrig="9030" w:dyaOrig="3645" w14:anchorId="0844D959">
          <v:shape id="_x0000_i1098" type="#_x0000_t75" style="width:450.8pt;height:182.7pt" o:ole="">
            <v:imagedata r:id="rId157" o:title=""/>
          </v:shape>
          <o:OLEObject Type="Embed" ProgID="Visio.Drawing.11" ShapeID="_x0000_i1098" DrawAspect="Content" ObjectID="_1820231792" r:id="rId158"/>
        </w:object>
      </w:r>
    </w:p>
    <w:p w14:paraId="0BB660EE" w14:textId="1760DE19" w:rsidR="00DD22D0" w:rsidRDefault="00DD22D0" w:rsidP="00DD22D0">
      <w:pPr>
        <w:pStyle w:val="TF"/>
        <w:rPr>
          <w:noProof/>
        </w:rPr>
      </w:pPr>
      <w:r>
        <w:rPr>
          <w:noProof/>
        </w:rPr>
        <w:t>Figure 10.6.3.3.2.2-1</w:t>
      </w:r>
      <w:r>
        <w:rPr>
          <w:noProof/>
        </w:rPr>
        <w:tab/>
        <w:t>Service de-authorization of migration from partner MC system</w:t>
      </w:r>
    </w:p>
    <w:p w14:paraId="6EB13EC2" w14:textId="57D35908" w:rsidR="00DD22D0" w:rsidRPr="00B219BF" w:rsidRDefault="00DD22D0" w:rsidP="00DD22D0">
      <w:pPr>
        <w:pStyle w:val="B1"/>
        <w:rPr>
          <w:noProof/>
        </w:rPr>
      </w:pPr>
      <w:r w:rsidRPr="00B219BF">
        <w:rPr>
          <w:noProof/>
        </w:rPr>
        <w:t>1.</w:t>
      </w:r>
      <w:r w:rsidRPr="00B219BF">
        <w:rPr>
          <w:noProof/>
        </w:rPr>
        <w:tab/>
      </w:r>
      <w:r>
        <w:rPr>
          <w:noProof/>
        </w:rPr>
        <w:t xml:space="preserve">The </w:t>
      </w:r>
      <w:r w:rsidRPr="00B219BF">
        <w:rPr>
          <w:noProof/>
        </w:rPr>
        <w:t xml:space="preserve">partner MC service server </w:t>
      </w:r>
      <w:r>
        <w:rPr>
          <w:noProof/>
        </w:rPr>
        <w:t xml:space="preserve">of partner MC system C notifys the </w:t>
      </w:r>
      <w:r w:rsidRPr="00B219BF">
        <w:rPr>
          <w:noProof/>
        </w:rPr>
        <w:t>primary MC system of the MC service user of the MC service client</w:t>
      </w:r>
      <w:r>
        <w:rPr>
          <w:noProof/>
        </w:rPr>
        <w:t xml:space="preserve"> by sending the </w:t>
      </w:r>
      <w:r w:rsidRPr="00F22E03">
        <w:rPr>
          <w:noProof/>
        </w:rPr>
        <w:t>MC service authori</w:t>
      </w:r>
      <w:r w:rsidR="00DB3E30">
        <w:rPr>
          <w:noProof/>
        </w:rPr>
        <w:t>z</w:t>
      </w:r>
      <w:r w:rsidRPr="00F22E03">
        <w:rPr>
          <w:noProof/>
        </w:rPr>
        <w:t>ation notification</w:t>
      </w:r>
    </w:p>
    <w:p w14:paraId="20C19070" w14:textId="64D35748" w:rsidR="00DD22D0" w:rsidRPr="000C73AD" w:rsidRDefault="00DD22D0" w:rsidP="00DD22D0">
      <w:pPr>
        <w:pStyle w:val="B1"/>
      </w:pPr>
      <w:r>
        <w:t>2</w:t>
      </w:r>
      <w:r w:rsidRPr="000C73AD">
        <w:t>.</w:t>
      </w:r>
      <w:r w:rsidRPr="000C73AD">
        <w:tab/>
      </w:r>
      <w:r>
        <w:t>Send the m</w:t>
      </w:r>
      <w:r w:rsidRPr="00600246">
        <w:rPr>
          <w:noProof/>
        </w:rPr>
        <w:t xml:space="preserve">igration service de-authorization </w:t>
      </w:r>
      <w:r>
        <w:rPr>
          <w:noProof/>
        </w:rPr>
        <w:t xml:space="preserve">notification </w:t>
      </w:r>
      <w:r>
        <w:t>as</w:t>
      </w:r>
      <w:r>
        <w:rPr>
          <w:noProof/>
        </w:rPr>
        <w:t xml:space="preserve"> specified in the</w:t>
      </w:r>
      <w:r>
        <w:t xml:space="preserve"> steps 1-4 in Figure </w:t>
      </w:r>
      <w:r>
        <w:rPr>
          <w:noProof/>
        </w:rPr>
        <w:t>10.6.3.3.2.1-1</w:t>
      </w:r>
      <w:r>
        <w:t xml:space="preserve"> of clause </w:t>
      </w:r>
      <w:r>
        <w:rPr>
          <w:noProof/>
        </w:rPr>
        <w:t>10.6.3.3.2.1</w:t>
      </w:r>
      <w:r>
        <w:t>.</w:t>
      </w:r>
    </w:p>
    <w:p w14:paraId="70EC0DB0" w14:textId="77777777" w:rsidR="008D2684" w:rsidRPr="00E272DA" w:rsidRDefault="008D2684" w:rsidP="008D2684">
      <w:pPr>
        <w:pStyle w:val="Heading2"/>
      </w:pPr>
      <w:bookmarkStart w:id="2039" w:name="_Toc209617657"/>
      <w:r w:rsidRPr="00E272DA">
        <w:t>10.</w:t>
      </w:r>
      <w:r>
        <w:t>7</w:t>
      </w:r>
      <w:r w:rsidRPr="00E272DA">
        <w:tab/>
        <w:t>Use of MBMS transmission</w:t>
      </w:r>
      <w:bookmarkEnd w:id="2034"/>
      <w:bookmarkEnd w:id="2035"/>
      <w:bookmarkEnd w:id="2039"/>
    </w:p>
    <w:p w14:paraId="2AD618FE" w14:textId="77777777" w:rsidR="008D2684" w:rsidRPr="00E272DA" w:rsidRDefault="008D2684" w:rsidP="008D2684">
      <w:pPr>
        <w:pStyle w:val="Heading3"/>
      </w:pPr>
      <w:bookmarkStart w:id="2040" w:name="_Toc468105464"/>
      <w:bookmarkStart w:id="2041" w:name="_Toc468110559"/>
      <w:bookmarkStart w:id="2042" w:name="_Toc209617658"/>
      <w:r w:rsidRPr="00E272DA">
        <w:t>10.</w:t>
      </w:r>
      <w:r>
        <w:t>7</w:t>
      </w:r>
      <w:r w:rsidRPr="00E272DA">
        <w:t>.1</w:t>
      </w:r>
      <w:r w:rsidRPr="00E272DA">
        <w:tab/>
        <w:t>General</w:t>
      </w:r>
      <w:bookmarkEnd w:id="2040"/>
      <w:bookmarkEnd w:id="2041"/>
      <w:bookmarkEnd w:id="2042"/>
    </w:p>
    <w:p w14:paraId="72898C15" w14:textId="77777777" w:rsidR="008D2684" w:rsidRPr="00D04239" w:rsidRDefault="008D2684" w:rsidP="008D2684">
      <w:pPr>
        <w:rPr>
          <w:lang w:val="nl-NL"/>
        </w:rPr>
      </w:pPr>
      <w:r w:rsidRPr="00E272DA">
        <w:t>This subclause define</w:t>
      </w:r>
      <w:r>
        <w:t>s</w:t>
      </w:r>
      <w:r w:rsidRPr="00E272DA">
        <w:t xml:space="preserve"> information flows and procedures for MBMS usage that applies to MC services.</w:t>
      </w:r>
      <w:r>
        <w:t xml:space="preserve"> </w:t>
      </w:r>
      <w:r>
        <w:rPr>
          <w:lang w:val="nl-NL"/>
        </w:rPr>
        <w:t>MBMS bearers can be used by any MC service for any MC service group. A single MBMS bearer can be used for one or more MC services within a single group or by multiple group communications in parallel.</w:t>
      </w:r>
    </w:p>
    <w:p w14:paraId="21CFEA3B" w14:textId="77777777" w:rsidR="008D2684" w:rsidRPr="00F33FBA" w:rsidRDefault="008D2684" w:rsidP="008D2684">
      <w:r w:rsidRPr="00F33FBA">
        <w:t xml:space="preserve">The following subclauses specify the procedures </w:t>
      </w:r>
      <w:r>
        <w:t xml:space="preserve">and information flows </w:t>
      </w:r>
      <w:r w:rsidRPr="00F33FBA">
        <w:t xml:space="preserve">for </w:t>
      </w:r>
      <w:r>
        <w:t>the usage of MBMS transmission</w:t>
      </w:r>
      <w:r w:rsidRPr="00F33FBA">
        <w:t xml:space="preserve"> that are utilised by the following MC services:</w:t>
      </w:r>
    </w:p>
    <w:p w14:paraId="4059A2CA" w14:textId="77777777" w:rsidR="008D2684" w:rsidRPr="00F33FBA" w:rsidRDefault="008D2684" w:rsidP="008D2684">
      <w:pPr>
        <w:pStyle w:val="B1"/>
      </w:pPr>
      <w:r>
        <w:t>-</w:t>
      </w:r>
      <w:r>
        <w:tab/>
        <w:t>MCPTT (as specified in 3GPP TS 23.379 </w:t>
      </w:r>
      <w:r w:rsidRPr="00F33FBA">
        <w:t>[1</w:t>
      </w:r>
      <w:r>
        <w:t>6</w:t>
      </w:r>
      <w:r w:rsidRPr="00F33FBA">
        <w:t>]);</w:t>
      </w:r>
    </w:p>
    <w:p w14:paraId="49C6F28E" w14:textId="77777777" w:rsidR="008D2684" w:rsidRPr="00F33FBA" w:rsidRDefault="008D2684" w:rsidP="008D2684">
      <w:pPr>
        <w:pStyle w:val="B1"/>
      </w:pPr>
      <w:r>
        <w:t>-</w:t>
      </w:r>
      <w:r>
        <w:tab/>
        <w:t>MCVideo (as specified in 3GPP TS 23.281 </w:t>
      </w:r>
      <w:r w:rsidRPr="00F33FBA">
        <w:t>[</w:t>
      </w:r>
      <w:r>
        <w:t>12</w:t>
      </w:r>
      <w:r w:rsidRPr="00F33FBA">
        <w:t>]); and</w:t>
      </w:r>
    </w:p>
    <w:p w14:paraId="7053FCE3" w14:textId="77777777" w:rsidR="008D2684" w:rsidRPr="00F33FBA" w:rsidRDefault="008D2684" w:rsidP="008D2684">
      <w:pPr>
        <w:pStyle w:val="B1"/>
      </w:pPr>
      <w:r>
        <w:t>-</w:t>
      </w:r>
      <w:r>
        <w:tab/>
        <w:t>MCData (as specified in 3GPP TS 23.282 </w:t>
      </w:r>
      <w:r w:rsidRPr="00F33FBA">
        <w:t>[</w:t>
      </w:r>
      <w:r>
        <w:t>13</w:t>
      </w:r>
      <w:r w:rsidRPr="00F33FBA">
        <w:t>]).</w:t>
      </w:r>
    </w:p>
    <w:p w14:paraId="61197F5B" w14:textId="77777777" w:rsidR="008D2684" w:rsidRPr="00F33FBA" w:rsidRDefault="008D2684" w:rsidP="008D2684">
      <w:r w:rsidRPr="00F33FBA">
        <w:t>MC service specific pre-requisites and resultant behaviour by functional entities in performing these procedures are specified in the respective MC service TSs as listed above.</w:t>
      </w:r>
    </w:p>
    <w:p w14:paraId="2A37BFAB" w14:textId="77777777" w:rsidR="008D2684" w:rsidRPr="00E272DA" w:rsidRDefault="008D2684" w:rsidP="008D2684"/>
    <w:p w14:paraId="37C0D565" w14:textId="77777777" w:rsidR="008D2684" w:rsidRDefault="008D2684" w:rsidP="008D2684">
      <w:pPr>
        <w:pStyle w:val="Heading3"/>
      </w:pPr>
      <w:bookmarkStart w:id="2043" w:name="_Toc468105465"/>
      <w:bookmarkStart w:id="2044" w:name="_Toc468110560"/>
      <w:bookmarkStart w:id="2045" w:name="_Toc209617659"/>
      <w:r w:rsidRPr="00E272DA">
        <w:t>10.</w:t>
      </w:r>
      <w:r>
        <w:t>7</w:t>
      </w:r>
      <w:r w:rsidRPr="00E272DA">
        <w:t>.2</w:t>
      </w:r>
      <w:r w:rsidRPr="00E272DA">
        <w:tab/>
      </w:r>
      <w:r>
        <w:t>I</w:t>
      </w:r>
      <w:r w:rsidRPr="00E272DA">
        <w:t>nformation flows for MBMS transmission</w:t>
      </w:r>
      <w:bookmarkEnd w:id="2043"/>
      <w:bookmarkEnd w:id="2044"/>
      <w:bookmarkEnd w:id="2045"/>
    </w:p>
    <w:p w14:paraId="7BC74819" w14:textId="77777777" w:rsidR="008D2684" w:rsidRPr="00AB5FED" w:rsidRDefault="008D2684" w:rsidP="008D2684">
      <w:pPr>
        <w:pStyle w:val="Heading4"/>
      </w:pPr>
      <w:bookmarkStart w:id="2046" w:name="_Toc468105466"/>
      <w:bookmarkStart w:id="2047" w:name="_Toc468110561"/>
      <w:bookmarkStart w:id="2048" w:name="_Toc433209844"/>
      <w:bookmarkStart w:id="2049" w:name="_Toc460616184"/>
      <w:bookmarkStart w:id="2050" w:name="_Toc460617045"/>
      <w:bookmarkStart w:id="2051" w:name="_Toc465162671"/>
      <w:bookmarkStart w:id="2052" w:name="_Toc209617660"/>
      <w:r w:rsidRPr="00AB5FED">
        <w:t>10.</w:t>
      </w:r>
      <w:r>
        <w:t>7</w:t>
      </w:r>
      <w:r w:rsidRPr="00AB5FED">
        <w:t>.</w:t>
      </w:r>
      <w:r>
        <w:t>2</w:t>
      </w:r>
      <w:r w:rsidRPr="00AB5FED">
        <w:t>.1</w:t>
      </w:r>
      <w:r w:rsidRPr="00AB5FED">
        <w:tab/>
        <w:t>MBMS bearer announcement</w:t>
      </w:r>
      <w:bookmarkEnd w:id="2046"/>
      <w:bookmarkEnd w:id="2047"/>
      <w:bookmarkEnd w:id="2052"/>
    </w:p>
    <w:p w14:paraId="2725E111" w14:textId="77777777" w:rsidR="008D2684" w:rsidRPr="00AB5FED" w:rsidRDefault="008D2684" w:rsidP="008D2684">
      <w:r w:rsidRPr="00AB5FED">
        <w:t>Table 10.</w:t>
      </w:r>
      <w:r>
        <w:t>7.2.</w:t>
      </w:r>
      <w:r w:rsidRPr="00AB5FED">
        <w:rPr>
          <w:lang w:eastAsia="zh-CN"/>
        </w:rPr>
        <w:t>1-1</w:t>
      </w:r>
      <w:r w:rsidRPr="00AB5FED">
        <w:t xml:space="preserve"> describes the information flow MBMS </w:t>
      </w:r>
      <w:r w:rsidRPr="00AB5FED">
        <w:rPr>
          <w:lang w:eastAsia="zh-CN"/>
        </w:rPr>
        <w:t xml:space="preserve">bearer </w:t>
      </w:r>
      <w:r w:rsidRPr="00AB5FED">
        <w:t xml:space="preserve">announcement from the </w:t>
      </w:r>
      <w:r w:rsidRPr="00AB5FED">
        <w:rPr>
          <w:lang w:eastAsia="zh-CN"/>
        </w:rPr>
        <w:t>MC</w:t>
      </w:r>
      <w:r>
        <w:rPr>
          <w:lang w:eastAsia="zh-CN"/>
        </w:rPr>
        <w:t xml:space="preserve"> service</w:t>
      </w:r>
      <w:r w:rsidRPr="00AB5FED">
        <w:t xml:space="preserve"> </w:t>
      </w:r>
      <w:r w:rsidRPr="00AB5FED">
        <w:rPr>
          <w:lang w:eastAsia="zh-CN"/>
        </w:rPr>
        <w:t>server</w:t>
      </w:r>
      <w:r w:rsidRPr="00AB5FED">
        <w:t xml:space="preserve"> to the </w:t>
      </w:r>
      <w:r w:rsidRPr="00AB5FED">
        <w:rPr>
          <w:lang w:eastAsia="zh-CN"/>
        </w:rPr>
        <w:t>MC</w:t>
      </w:r>
      <w:r>
        <w:rPr>
          <w:lang w:eastAsia="zh-CN"/>
        </w:rPr>
        <w:t xml:space="preserve"> service</w:t>
      </w:r>
      <w:r w:rsidRPr="00AB5FED">
        <w:rPr>
          <w:lang w:eastAsia="zh-CN"/>
        </w:rPr>
        <w:t xml:space="preserve"> client</w:t>
      </w:r>
      <w:r w:rsidRPr="00AB5FED">
        <w:t>.</w:t>
      </w:r>
    </w:p>
    <w:p w14:paraId="733817EC" w14:textId="77777777" w:rsidR="008D2684" w:rsidRPr="00AB5FED" w:rsidRDefault="008D2684" w:rsidP="008D2684">
      <w:pPr>
        <w:pStyle w:val="TH"/>
        <w:rPr>
          <w:lang w:eastAsia="zh-CN"/>
        </w:rPr>
      </w:pPr>
      <w:r w:rsidRPr="00AB5FED">
        <w:lastRenderedPageBreak/>
        <w:t>Table 10.</w:t>
      </w:r>
      <w:r>
        <w:t>7</w:t>
      </w:r>
      <w:r w:rsidRPr="00AB5FED">
        <w:t>.</w:t>
      </w:r>
      <w:r>
        <w:t>2</w:t>
      </w:r>
      <w:r w:rsidRPr="00AB5FED">
        <w:rPr>
          <w:lang w:eastAsia="zh-CN"/>
        </w:rPr>
        <w:t>.1</w:t>
      </w:r>
      <w:r w:rsidRPr="00AB5FED">
        <w:t xml:space="preserve">-1: </w:t>
      </w:r>
      <w:r w:rsidRPr="00AB5FED">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AB5FED" w14:paraId="114FD223" w14:textId="77777777" w:rsidTr="00AA0F9E">
        <w:trPr>
          <w:jc w:val="center"/>
        </w:trPr>
        <w:tc>
          <w:tcPr>
            <w:tcW w:w="2880" w:type="dxa"/>
            <w:tcBorders>
              <w:top w:val="single" w:sz="4" w:space="0" w:color="000000"/>
              <w:left w:val="single" w:sz="4" w:space="0" w:color="000000"/>
              <w:bottom w:val="single" w:sz="4" w:space="0" w:color="000000"/>
            </w:tcBorders>
          </w:tcPr>
          <w:p w14:paraId="49FAB54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208C759"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5D46C6A" w14:textId="77777777" w:rsidR="008D2684" w:rsidRPr="00AB5FED" w:rsidRDefault="008D2684" w:rsidP="00AA0F9E">
            <w:pPr>
              <w:pStyle w:val="TAH"/>
            </w:pPr>
            <w:r w:rsidRPr="00AB5FED">
              <w:t>Description</w:t>
            </w:r>
          </w:p>
        </w:tc>
      </w:tr>
      <w:tr w:rsidR="008D2684" w:rsidRPr="00AB5FED" w14:paraId="4ABCD02B" w14:textId="77777777" w:rsidTr="00AA0F9E">
        <w:trPr>
          <w:jc w:val="center"/>
        </w:trPr>
        <w:tc>
          <w:tcPr>
            <w:tcW w:w="2880" w:type="dxa"/>
            <w:tcBorders>
              <w:top w:val="single" w:sz="4" w:space="0" w:color="000000"/>
              <w:left w:val="single" w:sz="4" w:space="0" w:color="000000"/>
              <w:bottom w:val="single" w:sz="4" w:space="0" w:color="000000"/>
            </w:tcBorders>
          </w:tcPr>
          <w:p w14:paraId="3E3D41F6" w14:textId="77777777" w:rsidR="008D2684" w:rsidRPr="00352049" w:rsidRDefault="008D2684" w:rsidP="00AA0F9E">
            <w:pPr>
              <w:pStyle w:val="TAL"/>
            </w:pPr>
            <w:r w:rsidRPr="00352049">
              <w:t>TMGI</w:t>
            </w:r>
          </w:p>
        </w:tc>
        <w:tc>
          <w:tcPr>
            <w:tcW w:w="1440" w:type="dxa"/>
            <w:tcBorders>
              <w:top w:val="single" w:sz="4" w:space="0" w:color="000000"/>
              <w:left w:val="single" w:sz="4" w:space="0" w:color="000000"/>
              <w:bottom w:val="single" w:sz="4" w:space="0" w:color="000000"/>
            </w:tcBorders>
          </w:tcPr>
          <w:p w14:paraId="4F184B8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15D5ED" w14:textId="77777777" w:rsidR="008D2684" w:rsidRPr="00352049" w:rsidRDefault="008D2684" w:rsidP="00AA0F9E">
            <w:pPr>
              <w:pStyle w:val="TAL"/>
            </w:pPr>
            <w:r w:rsidRPr="00352049">
              <w:t>TMGI information</w:t>
            </w:r>
          </w:p>
        </w:tc>
      </w:tr>
      <w:tr w:rsidR="008D2684" w:rsidRPr="00AB5FED" w14:paraId="630C8FB5" w14:textId="77777777" w:rsidTr="00AA0F9E">
        <w:trPr>
          <w:jc w:val="center"/>
        </w:trPr>
        <w:tc>
          <w:tcPr>
            <w:tcW w:w="2880" w:type="dxa"/>
            <w:tcBorders>
              <w:top w:val="single" w:sz="4" w:space="0" w:color="000000"/>
              <w:left w:val="single" w:sz="4" w:space="0" w:color="000000"/>
              <w:bottom w:val="single" w:sz="4" w:space="0" w:color="000000"/>
            </w:tcBorders>
          </w:tcPr>
          <w:p w14:paraId="488AF130" w14:textId="77777777" w:rsidR="008D2684" w:rsidRPr="00352049" w:rsidRDefault="008D2684" w:rsidP="00AA0F9E">
            <w:pPr>
              <w:pStyle w:val="TAL"/>
            </w:pPr>
            <w:r w:rsidRPr="00352049">
              <w:t>Alternative TMGI</w:t>
            </w:r>
          </w:p>
        </w:tc>
        <w:tc>
          <w:tcPr>
            <w:tcW w:w="1440" w:type="dxa"/>
            <w:tcBorders>
              <w:top w:val="single" w:sz="4" w:space="0" w:color="000000"/>
              <w:left w:val="single" w:sz="4" w:space="0" w:color="000000"/>
              <w:bottom w:val="single" w:sz="4" w:space="0" w:color="000000"/>
            </w:tcBorders>
          </w:tcPr>
          <w:p w14:paraId="1553AA0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AEEED1" w14:textId="77777777" w:rsidR="008D2684" w:rsidRPr="00352049" w:rsidRDefault="008D2684" w:rsidP="00AA0F9E">
            <w:pPr>
              <w:pStyle w:val="TAL"/>
            </w:pPr>
            <w:r w:rsidRPr="00352049">
              <w:t>A list of additional alternative TMGI may be included and used in roaming scenarios.</w:t>
            </w:r>
          </w:p>
        </w:tc>
      </w:tr>
      <w:tr w:rsidR="008D2684" w:rsidRPr="00AB5FED" w14:paraId="4FCF7BC9" w14:textId="77777777" w:rsidTr="00AA0F9E">
        <w:trPr>
          <w:jc w:val="center"/>
        </w:trPr>
        <w:tc>
          <w:tcPr>
            <w:tcW w:w="2880" w:type="dxa"/>
            <w:tcBorders>
              <w:top w:val="single" w:sz="4" w:space="0" w:color="000000"/>
              <w:left w:val="single" w:sz="4" w:space="0" w:color="000000"/>
              <w:bottom w:val="single" w:sz="4" w:space="0" w:color="000000"/>
            </w:tcBorders>
          </w:tcPr>
          <w:p w14:paraId="73F1ED0A" w14:textId="77777777" w:rsidR="008D2684" w:rsidRPr="00352049" w:rsidRDefault="008D2684" w:rsidP="00AA0F9E">
            <w:pPr>
              <w:pStyle w:val="TAL"/>
            </w:pPr>
            <w:r w:rsidRPr="00352049">
              <w:t>QCI</w:t>
            </w:r>
          </w:p>
        </w:tc>
        <w:tc>
          <w:tcPr>
            <w:tcW w:w="1440" w:type="dxa"/>
            <w:tcBorders>
              <w:top w:val="single" w:sz="4" w:space="0" w:color="000000"/>
              <w:left w:val="single" w:sz="4" w:space="0" w:color="000000"/>
              <w:bottom w:val="single" w:sz="4" w:space="0" w:color="000000"/>
            </w:tcBorders>
          </w:tcPr>
          <w:p w14:paraId="231F941E"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820391" w14:textId="77777777" w:rsidR="008D2684" w:rsidRPr="00352049" w:rsidRDefault="008D2684" w:rsidP="00AA0F9E">
            <w:pPr>
              <w:pStyle w:val="TAL"/>
            </w:pPr>
            <w:r w:rsidRPr="00352049">
              <w:t>QCI information used by the ProSe UE-Network Relay to determine the ProSe Per-Packet Priority value to be applied for the multicast packets relayed to Remote UE over PC5</w:t>
            </w:r>
          </w:p>
        </w:tc>
      </w:tr>
      <w:tr w:rsidR="008D2684" w:rsidRPr="00AB5FED" w14:paraId="6B298B7C" w14:textId="77777777" w:rsidTr="00AA0F9E">
        <w:trPr>
          <w:jc w:val="center"/>
        </w:trPr>
        <w:tc>
          <w:tcPr>
            <w:tcW w:w="2880" w:type="dxa"/>
            <w:tcBorders>
              <w:top w:val="single" w:sz="4" w:space="0" w:color="000000"/>
              <w:left w:val="single" w:sz="4" w:space="0" w:color="000000"/>
              <w:bottom w:val="single" w:sz="4" w:space="0" w:color="000000"/>
            </w:tcBorders>
          </w:tcPr>
          <w:p w14:paraId="65CCAB01" w14:textId="77777777" w:rsidR="008D2684" w:rsidRPr="00352049" w:rsidRDefault="008D2684" w:rsidP="00AA0F9E">
            <w:pPr>
              <w:pStyle w:val="TAL"/>
            </w:pPr>
            <w:r w:rsidRPr="00352049">
              <w:t>List of service area identifier</w:t>
            </w:r>
          </w:p>
        </w:tc>
        <w:tc>
          <w:tcPr>
            <w:tcW w:w="1440" w:type="dxa"/>
            <w:tcBorders>
              <w:top w:val="single" w:sz="4" w:space="0" w:color="000000"/>
              <w:left w:val="single" w:sz="4" w:space="0" w:color="000000"/>
              <w:bottom w:val="single" w:sz="4" w:space="0" w:color="000000"/>
            </w:tcBorders>
          </w:tcPr>
          <w:p w14:paraId="77C92F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232403" w14:textId="77777777" w:rsidR="008D2684" w:rsidRPr="00352049" w:rsidRDefault="008D2684" w:rsidP="00AA0F9E">
            <w:pPr>
              <w:pStyle w:val="TAL"/>
            </w:pPr>
            <w:r w:rsidRPr="00352049">
              <w:t>A list of service area identifier for the applicable MBMS broadcast area.</w:t>
            </w:r>
          </w:p>
        </w:tc>
      </w:tr>
      <w:tr w:rsidR="008D2684" w:rsidRPr="00AB5FED" w14:paraId="4E4CC6AF" w14:textId="77777777" w:rsidTr="00AA0F9E">
        <w:trPr>
          <w:jc w:val="center"/>
        </w:trPr>
        <w:tc>
          <w:tcPr>
            <w:tcW w:w="2880" w:type="dxa"/>
            <w:tcBorders>
              <w:top w:val="single" w:sz="4" w:space="0" w:color="000000"/>
              <w:left w:val="single" w:sz="4" w:space="0" w:color="000000"/>
              <w:bottom w:val="single" w:sz="4" w:space="0" w:color="000000"/>
            </w:tcBorders>
          </w:tcPr>
          <w:p w14:paraId="33D912C0"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29B12F96"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D7B4D2F" w14:textId="77777777" w:rsidR="008D2684" w:rsidRPr="00352049" w:rsidRDefault="008D2684" w:rsidP="00AA0F9E">
            <w:pPr>
              <w:pStyle w:val="TAL"/>
            </w:pPr>
            <w:r w:rsidRPr="00352049">
              <w:t>Identification of frequency if multi carrier support is provided</w:t>
            </w:r>
          </w:p>
        </w:tc>
      </w:tr>
      <w:tr w:rsidR="008D2684" w:rsidRPr="00AB5FED" w14:paraId="15DCB439" w14:textId="77777777" w:rsidTr="00AA0F9E">
        <w:trPr>
          <w:jc w:val="center"/>
        </w:trPr>
        <w:tc>
          <w:tcPr>
            <w:tcW w:w="2880" w:type="dxa"/>
            <w:tcBorders>
              <w:top w:val="single" w:sz="4" w:space="0" w:color="000000"/>
              <w:left w:val="single" w:sz="4" w:space="0" w:color="000000"/>
              <w:bottom w:val="single" w:sz="4" w:space="0" w:color="000000"/>
            </w:tcBorders>
          </w:tcPr>
          <w:p w14:paraId="726F13C5"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A5651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814263" w14:textId="77777777" w:rsidR="008D2684" w:rsidRPr="00352049" w:rsidRDefault="008D2684" w:rsidP="00AA0F9E">
            <w:pPr>
              <w:pStyle w:val="TAL"/>
            </w:pPr>
            <w:r w:rsidRPr="00352049">
              <w:t>SDP with media and floor control information applicable to groups that can use this bearer (e.g. codec, protocol id, FEC information)</w:t>
            </w:r>
          </w:p>
        </w:tc>
      </w:tr>
      <w:tr w:rsidR="008D2684" w:rsidRPr="00AB5FED" w14:paraId="4BE1C22B" w14:textId="77777777" w:rsidTr="00AA0F9E">
        <w:trPr>
          <w:jc w:val="center"/>
        </w:trPr>
        <w:tc>
          <w:tcPr>
            <w:tcW w:w="2880" w:type="dxa"/>
            <w:tcBorders>
              <w:top w:val="single" w:sz="4" w:space="0" w:color="000000"/>
              <w:left w:val="single" w:sz="4" w:space="0" w:color="000000"/>
              <w:bottom w:val="single" w:sz="4" w:space="0" w:color="000000"/>
            </w:tcBorders>
          </w:tcPr>
          <w:p w14:paraId="4EFAA388" w14:textId="77777777" w:rsidR="008D2684" w:rsidRPr="00352049" w:rsidRDefault="008D2684" w:rsidP="00AA0F9E">
            <w:pPr>
              <w:pStyle w:val="TAL"/>
            </w:pPr>
            <w:r w:rsidRPr="00352049">
              <w:t>Monitoring state</w:t>
            </w:r>
          </w:p>
        </w:tc>
        <w:tc>
          <w:tcPr>
            <w:tcW w:w="1440" w:type="dxa"/>
            <w:tcBorders>
              <w:top w:val="single" w:sz="4" w:space="0" w:color="000000"/>
              <w:left w:val="single" w:sz="4" w:space="0" w:color="000000"/>
              <w:bottom w:val="single" w:sz="4" w:space="0" w:color="000000"/>
            </w:tcBorders>
          </w:tcPr>
          <w:p w14:paraId="0060746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F5F08D0" w14:textId="77777777" w:rsidR="008D2684" w:rsidRPr="00352049" w:rsidRDefault="008D2684" w:rsidP="00AA0F9E">
            <w:pPr>
              <w:pStyle w:val="TAL"/>
            </w:pPr>
            <w:r w:rsidRPr="00352049">
              <w:t xml:space="preserve">The monitoring state is used to control if the client is actively monitoring the MBMS bearer </w:t>
            </w:r>
            <w:r w:rsidRPr="00352049">
              <w:rPr>
                <w:rFonts w:hint="eastAsia"/>
                <w:lang w:eastAsia="zh-CN"/>
              </w:rPr>
              <w:t>quality</w:t>
            </w:r>
            <w:r w:rsidRPr="00352049">
              <w:t xml:space="preserve"> or not.</w:t>
            </w:r>
          </w:p>
        </w:tc>
      </w:tr>
      <w:tr w:rsidR="008D2684" w:rsidRPr="00AB5FED" w14:paraId="0620D23C" w14:textId="77777777" w:rsidTr="00AA0F9E">
        <w:trPr>
          <w:jc w:val="center"/>
        </w:trPr>
        <w:tc>
          <w:tcPr>
            <w:tcW w:w="2880" w:type="dxa"/>
            <w:tcBorders>
              <w:top w:val="single" w:sz="4" w:space="0" w:color="000000"/>
              <w:left w:val="single" w:sz="4" w:space="0" w:color="000000"/>
              <w:bottom w:val="single" w:sz="4" w:space="0" w:color="000000"/>
            </w:tcBorders>
          </w:tcPr>
          <w:p w14:paraId="2EE2D314" w14:textId="77777777" w:rsidR="008D2684" w:rsidRPr="00352049" w:rsidRDefault="008D2684" w:rsidP="00AA0F9E">
            <w:pPr>
              <w:pStyle w:val="TAL"/>
            </w:pPr>
            <w:r w:rsidRPr="00352049">
              <w:t>Announcement acknowledgment</w:t>
            </w:r>
          </w:p>
        </w:tc>
        <w:tc>
          <w:tcPr>
            <w:tcW w:w="1440" w:type="dxa"/>
            <w:tcBorders>
              <w:top w:val="single" w:sz="4" w:space="0" w:color="000000"/>
              <w:left w:val="single" w:sz="4" w:space="0" w:color="000000"/>
              <w:bottom w:val="single" w:sz="4" w:space="0" w:color="000000"/>
            </w:tcBorders>
          </w:tcPr>
          <w:p w14:paraId="4EC8820D"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D321A1D" w14:textId="77777777" w:rsidR="008D2684" w:rsidRPr="00352049" w:rsidRDefault="008D2684" w:rsidP="00AA0F9E">
            <w:pPr>
              <w:pStyle w:val="TAL"/>
            </w:pPr>
            <w:r w:rsidRPr="00352049">
              <w:t xml:space="preserve">Indicate if the </w:t>
            </w:r>
            <w:r>
              <w:t>MC service</w:t>
            </w:r>
            <w:r w:rsidRPr="00352049">
              <w:t xml:space="preserve"> server requires an acknowledgement of the MBMS bearer announcement.</w:t>
            </w:r>
          </w:p>
        </w:tc>
      </w:tr>
      <w:tr w:rsidR="008D2684" w14:paraId="21C82DFF" w14:textId="77777777" w:rsidTr="00AA0F9E">
        <w:trPr>
          <w:jc w:val="center"/>
        </w:trPr>
        <w:tc>
          <w:tcPr>
            <w:tcW w:w="2880" w:type="dxa"/>
            <w:tcBorders>
              <w:top w:val="single" w:sz="4" w:space="0" w:color="000000"/>
              <w:left w:val="single" w:sz="4" w:space="0" w:color="000000"/>
              <w:bottom w:val="single" w:sz="4" w:space="0" w:color="000000"/>
            </w:tcBorders>
          </w:tcPr>
          <w:p w14:paraId="36A36BFE" w14:textId="77777777" w:rsidR="008D2684" w:rsidRPr="00352049" w:rsidRDefault="008D2684" w:rsidP="00AA0F9E">
            <w:pPr>
              <w:pStyle w:val="TAL"/>
            </w:pPr>
            <w:r w:rsidRPr="00352049">
              <w:t>ROHC information</w:t>
            </w:r>
          </w:p>
        </w:tc>
        <w:tc>
          <w:tcPr>
            <w:tcW w:w="1440" w:type="dxa"/>
            <w:tcBorders>
              <w:top w:val="single" w:sz="4" w:space="0" w:color="000000"/>
              <w:left w:val="single" w:sz="4" w:space="0" w:color="000000"/>
              <w:bottom w:val="single" w:sz="4" w:space="0" w:color="000000"/>
            </w:tcBorders>
          </w:tcPr>
          <w:p w14:paraId="3672B70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9E56E5F" w14:textId="77777777" w:rsidR="008D2684" w:rsidRPr="00352049" w:rsidRDefault="008D2684" w:rsidP="00AA0F9E">
            <w:pPr>
              <w:pStyle w:val="TAL"/>
            </w:pPr>
            <w:r w:rsidRPr="00352049">
              <w:t>Indicate the usage of ROHC and provide the parameters of the ROHC channel to signal to the ROHC decoder.</w:t>
            </w:r>
          </w:p>
        </w:tc>
      </w:tr>
      <w:tr w:rsidR="008D2684" w:rsidRPr="00AB5FED" w14:paraId="6FAA6A7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99504D" w14:textId="77777777" w:rsidR="008D2684" w:rsidRPr="00352049" w:rsidRDefault="008D2684" w:rsidP="00AA0F9E">
            <w:pPr>
              <w:pStyle w:val="TAN"/>
            </w:pPr>
            <w:r w:rsidRPr="00352049">
              <w:t>NOTE:</w:t>
            </w:r>
            <w:r w:rsidRPr="00352049">
              <w:tab/>
              <w:t>When MBMS bearer announcement is done on a MBMS bearer all attributes above are optional except the TMGI.</w:t>
            </w:r>
          </w:p>
        </w:tc>
      </w:tr>
    </w:tbl>
    <w:p w14:paraId="77C27466" w14:textId="77777777" w:rsidR="008D2684" w:rsidRDefault="008D2684" w:rsidP="008D2684"/>
    <w:p w14:paraId="79F856ED" w14:textId="77777777" w:rsidR="008D2684" w:rsidRPr="00AB5FED" w:rsidRDefault="008D2684" w:rsidP="008D2684">
      <w:pPr>
        <w:pStyle w:val="Heading4"/>
        <w:rPr>
          <w:lang w:val="en-US" w:eastAsia="zh-CN"/>
        </w:rPr>
      </w:pPr>
      <w:bookmarkStart w:id="2053" w:name="_Toc446053062"/>
      <w:bookmarkStart w:id="2054" w:name="_Toc460616187"/>
      <w:bookmarkStart w:id="2055" w:name="_Toc460617048"/>
      <w:bookmarkStart w:id="2056" w:name="_Toc465162674"/>
      <w:bookmarkStart w:id="2057" w:name="_Toc468105467"/>
      <w:bookmarkStart w:id="2058" w:name="_Toc468110562"/>
      <w:bookmarkStart w:id="2059" w:name="_Toc209617661"/>
      <w:r w:rsidRPr="00AB5FED">
        <w:t>10.</w:t>
      </w:r>
      <w:r>
        <w:t>7</w:t>
      </w:r>
      <w:r w:rsidRPr="00AB5FED">
        <w:t>.</w:t>
      </w:r>
      <w:r>
        <w:t>2</w:t>
      </w:r>
      <w:r w:rsidRPr="00AB5FED">
        <w:t>.</w:t>
      </w:r>
      <w:r>
        <w:t>2</w:t>
      </w:r>
      <w:r w:rsidRPr="00AB5FED">
        <w:tab/>
      </w:r>
      <w:bookmarkEnd w:id="2053"/>
      <w:r w:rsidRPr="00AB5FED">
        <w:rPr>
          <w:lang w:val="en-US"/>
        </w:rPr>
        <w:t>MBMS listening status report</w:t>
      </w:r>
      <w:bookmarkEnd w:id="2054"/>
      <w:bookmarkEnd w:id="2055"/>
      <w:bookmarkEnd w:id="2056"/>
      <w:bookmarkEnd w:id="2057"/>
      <w:bookmarkEnd w:id="2058"/>
      <w:bookmarkEnd w:id="2059"/>
    </w:p>
    <w:p w14:paraId="472BB543" w14:textId="77777777" w:rsidR="008D2684" w:rsidRPr="00AB5FED" w:rsidRDefault="008D2684" w:rsidP="008D2684">
      <w:r w:rsidRPr="00AB5FED">
        <w:t>Table 10.</w:t>
      </w:r>
      <w:r>
        <w:t>7</w:t>
      </w:r>
      <w:r w:rsidRPr="00AB5FED">
        <w:rPr>
          <w:lang w:eastAsia="zh-CN"/>
        </w:rPr>
        <w:t>.</w:t>
      </w:r>
      <w:r>
        <w:rPr>
          <w:lang w:eastAsia="zh-CN"/>
        </w:rPr>
        <w:t>2.2</w:t>
      </w:r>
      <w:r w:rsidRPr="00AB5FED">
        <w:rPr>
          <w:lang w:eastAsia="zh-CN"/>
        </w:rPr>
        <w:t>-1</w:t>
      </w:r>
      <w:r w:rsidRPr="00AB5FED">
        <w:t xml:space="preserve"> describes the information flow </w:t>
      </w:r>
      <w:r w:rsidRPr="00AB5FED">
        <w:rPr>
          <w:lang w:eastAsia="zh-CN"/>
        </w:rPr>
        <w:t xml:space="preserve">for the </w:t>
      </w:r>
      <w:r w:rsidRPr="00AB5FED">
        <w:rPr>
          <w:lang w:val="en-US"/>
        </w:rPr>
        <w:t>MBMS listening status report</w:t>
      </w:r>
      <w:r w:rsidRPr="00AB5FED">
        <w:rPr>
          <w:lang w:eastAsia="zh-CN"/>
        </w:rPr>
        <w:t xml:space="preserve"> from MC</w:t>
      </w:r>
      <w:r>
        <w:rPr>
          <w:lang w:eastAsia="zh-CN"/>
        </w:rPr>
        <w:t xml:space="preserve"> service</w:t>
      </w:r>
      <w:r w:rsidRPr="00AB5FED">
        <w:rPr>
          <w:lang w:eastAsia="zh-CN"/>
        </w:rPr>
        <w:t xml:space="preserve"> client to MC</w:t>
      </w:r>
      <w:r>
        <w:rPr>
          <w:lang w:eastAsia="zh-CN"/>
        </w:rPr>
        <w:t xml:space="preserve"> service</w:t>
      </w:r>
      <w:r w:rsidRPr="00AB5FED">
        <w:rPr>
          <w:lang w:eastAsia="zh-CN"/>
        </w:rPr>
        <w:t xml:space="preserve"> server</w:t>
      </w:r>
      <w:r>
        <w:rPr>
          <w:lang w:eastAsia="zh-CN"/>
        </w:rPr>
        <w:t>. The information is used</w:t>
      </w:r>
      <w:r w:rsidRPr="00AB5FED">
        <w:rPr>
          <w:lang w:eastAsia="zh-CN"/>
        </w:rPr>
        <w:t xml:space="preserve"> for the decision </w:t>
      </w:r>
      <w:r>
        <w:rPr>
          <w:lang w:eastAsia="zh-CN"/>
        </w:rPr>
        <w:t xml:space="preserve">on </w:t>
      </w:r>
      <w:r w:rsidRPr="00AB5FED">
        <w:rPr>
          <w:lang w:eastAsia="zh-CN"/>
        </w:rPr>
        <w:t>the</w:t>
      </w:r>
      <w:r w:rsidRPr="00AB5FED">
        <w:t xml:space="preserve"> switch</w:t>
      </w:r>
      <w:r w:rsidRPr="00AB5FED">
        <w:rPr>
          <w:lang w:eastAsia="zh-CN"/>
        </w:rPr>
        <w:t>ing</w:t>
      </w:r>
      <w:r w:rsidRPr="00AB5FED">
        <w:t xml:space="preserve"> from</w:t>
      </w:r>
      <w:r>
        <w:t xml:space="preserve"> MBMS bearer to unicast bearer or vice versa.</w:t>
      </w:r>
    </w:p>
    <w:p w14:paraId="72D5AC38" w14:textId="77777777" w:rsidR="008D2684" w:rsidRPr="00AB5FED" w:rsidRDefault="008D2684" w:rsidP="008D2684">
      <w:pPr>
        <w:pStyle w:val="TH"/>
        <w:rPr>
          <w:lang w:val="en-US"/>
        </w:rPr>
      </w:pPr>
      <w:r w:rsidRPr="00AB5FED">
        <w:t>Table 10.</w:t>
      </w:r>
      <w:r>
        <w:t>7</w:t>
      </w:r>
      <w:r w:rsidRPr="00AB5FED">
        <w:rPr>
          <w:lang w:val="en-US"/>
        </w:rPr>
        <w:t>.</w:t>
      </w:r>
      <w:r>
        <w:rPr>
          <w:lang w:val="en-US"/>
        </w:rPr>
        <w:t>2.2</w:t>
      </w:r>
      <w:r w:rsidRPr="00AB5FED">
        <w:t>-1: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5204BF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3CDB3B"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BB315B6"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054D890" w14:textId="77777777" w:rsidR="008D2684" w:rsidRPr="00AB5FED" w:rsidRDefault="008D2684" w:rsidP="00AA0F9E">
            <w:pPr>
              <w:pStyle w:val="TAH"/>
            </w:pPr>
            <w:r w:rsidRPr="00AB5FED">
              <w:t>Description</w:t>
            </w:r>
          </w:p>
        </w:tc>
      </w:tr>
      <w:tr w:rsidR="008D2684" w:rsidRPr="00AB5FED" w14:paraId="0FB0425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B4439CD"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hideMark/>
          </w:tcPr>
          <w:p w14:paraId="236A2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A59521F" w14:textId="77777777" w:rsidR="008D2684" w:rsidRPr="00352049" w:rsidRDefault="008D2684" w:rsidP="00AA0F9E">
            <w:pPr>
              <w:pStyle w:val="TAL"/>
            </w:pPr>
            <w:r w:rsidRPr="00352049">
              <w:rPr>
                <w:lang w:eastAsia="zh-CN"/>
              </w:rPr>
              <w:t>The identity of the</w:t>
            </w:r>
            <w:r w:rsidRPr="00352049">
              <w:t xml:space="preserve"> MC service user who wants to report the MBMS listening status.</w:t>
            </w:r>
          </w:p>
        </w:tc>
      </w:tr>
      <w:tr w:rsidR="008D2684" w:rsidRPr="00AB5FED" w14:paraId="28609B9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7EE87C1" w14:textId="77777777" w:rsidR="008D2684" w:rsidRPr="00352049" w:rsidRDefault="008D2684" w:rsidP="00AA0F9E">
            <w:pPr>
              <w:pStyle w:val="TAL"/>
              <w:tabs>
                <w:tab w:val="center" w:pos="1332"/>
              </w:tabs>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hideMark/>
          </w:tcPr>
          <w:p w14:paraId="14DAEA2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2D54C6EF" w14:textId="77777777" w:rsidR="008D2684" w:rsidRPr="00352049" w:rsidRDefault="008D2684" w:rsidP="00AA0F9E">
            <w:pPr>
              <w:pStyle w:val="TAL"/>
            </w:pPr>
            <w:r w:rsidRPr="00352049">
              <w:t>TMGI(s) information.</w:t>
            </w:r>
          </w:p>
        </w:tc>
      </w:tr>
      <w:tr w:rsidR="008D2684" w:rsidRPr="00AB5FED" w14:paraId="515E26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3D9E63" w14:textId="77777777" w:rsidR="008D2684" w:rsidRPr="00AB5FED" w:rsidRDefault="008D2684" w:rsidP="00AA0F9E">
            <w:pPr>
              <w:pStyle w:val="TAL"/>
              <w:tabs>
                <w:tab w:val="center" w:pos="1332"/>
              </w:tabs>
              <w:rPr>
                <w:lang w:val="en-US" w:eastAsia="zh-CN"/>
              </w:rPr>
            </w:pPr>
            <w:r w:rsidRPr="00352049">
              <w:t>MBMS listening status(s)</w:t>
            </w:r>
          </w:p>
        </w:tc>
        <w:tc>
          <w:tcPr>
            <w:tcW w:w="1440" w:type="dxa"/>
            <w:tcBorders>
              <w:top w:val="single" w:sz="4" w:space="0" w:color="000000"/>
              <w:left w:val="single" w:sz="4" w:space="0" w:color="000000"/>
              <w:bottom w:val="single" w:sz="4" w:space="0" w:color="000000"/>
              <w:right w:val="nil"/>
            </w:tcBorders>
          </w:tcPr>
          <w:p w14:paraId="5FF20E16"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133ED4" w14:textId="77777777" w:rsidR="008D2684" w:rsidRPr="00352049" w:rsidRDefault="008D2684" w:rsidP="00AA0F9E">
            <w:pPr>
              <w:pStyle w:val="TAL"/>
              <w:rPr>
                <w:lang w:eastAsia="zh-CN"/>
              </w:rPr>
            </w:pPr>
            <w:r w:rsidRPr="00352049">
              <w:rPr>
                <w:lang w:eastAsia="zh-CN"/>
              </w:rPr>
              <w:t xml:space="preserve">The MBMS </w:t>
            </w:r>
            <w:r w:rsidRPr="00352049">
              <w:rPr>
                <w:rFonts w:eastAsia="Malgun Gothic"/>
                <w:lang w:eastAsia="ko-KR"/>
              </w:rPr>
              <w:t>listening status per TMGI.</w:t>
            </w:r>
          </w:p>
        </w:tc>
      </w:tr>
      <w:tr w:rsidR="008D2684" w:rsidRPr="00AB5FED" w14:paraId="32DB3974" w14:textId="77777777" w:rsidTr="00AA0F9E">
        <w:trPr>
          <w:jc w:val="center"/>
        </w:trPr>
        <w:tc>
          <w:tcPr>
            <w:tcW w:w="2880" w:type="dxa"/>
            <w:tcBorders>
              <w:top w:val="single" w:sz="4" w:space="0" w:color="000000"/>
              <w:left w:val="single" w:sz="4" w:space="0" w:color="000000"/>
              <w:bottom w:val="single" w:sz="4" w:space="0" w:color="000000"/>
              <w:right w:val="nil"/>
            </w:tcBorders>
          </w:tcPr>
          <w:p w14:paraId="240653BE" w14:textId="666A1348" w:rsidR="008D2684" w:rsidRPr="00352049" w:rsidRDefault="008D2684" w:rsidP="00AA0F9E">
            <w:pPr>
              <w:pStyle w:val="TAL"/>
              <w:tabs>
                <w:tab w:val="center" w:pos="1332"/>
              </w:tabs>
            </w:pPr>
            <w:r>
              <w:t>MBMS reception quality level</w:t>
            </w:r>
            <w:r w:rsidR="00FF1BCA">
              <w:t>(s)</w:t>
            </w:r>
          </w:p>
        </w:tc>
        <w:tc>
          <w:tcPr>
            <w:tcW w:w="1440" w:type="dxa"/>
            <w:tcBorders>
              <w:top w:val="single" w:sz="4" w:space="0" w:color="000000"/>
              <w:left w:val="single" w:sz="4" w:space="0" w:color="000000"/>
              <w:bottom w:val="single" w:sz="4" w:space="0" w:color="000000"/>
              <w:right w:val="nil"/>
            </w:tcBorders>
          </w:tcPr>
          <w:p w14:paraId="21C756E0" w14:textId="77777777" w:rsidR="008D2684" w:rsidRPr="00352049" w:rsidRDefault="008D2684" w:rsidP="00AA0F9E">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75C8159" w14:textId="28D06582" w:rsidR="008D2684" w:rsidRPr="00352049" w:rsidRDefault="008D2684" w:rsidP="00AA0F9E">
            <w:pPr>
              <w:pStyle w:val="TAL"/>
              <w:rPr>
                <w:lang w:eastAsia="zh-CN"/>
              </w:rPr>
            </w:pPr>
            <w:r>
              <w:rPr>
                <w:lang w:eastAsia="zh-CN"/>
              </w:rPr>
              <w:t>The reception quality level per TMGI (</w:t>
            </w:r>
            <w:r>
              <w:rPr>
                <w:lang w:val="en-US" w:eastAsia="zh-CN"/>
              </w:rPr>
              <w:t>see</w:t>
            </w:r>
            <w:r w:rsidR="008672A5">
              <w:rPr>
                <w:lang w:val="en-US" w:eastAsia="zh-CN"/>
              </w:rPr>
              <w:t> </w:t>
            </w:r>
            <w:r>
              <w:rPr>
                <w:lang w:eastAsia="zh-CN"/>
              </w:rPr>
              <w:t>NOTE)</w:t>
            </w:r>
          </w:p>
        </w:tc>
      </w:tr>
      <w:tr w:rsidR="008D2684" w:rsidRPr="00AB5FED" w14:paraId="3B7B32B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19B30" w14:textId="77777777" w:rsidR="008D2684" w:rsidRPr="00352049" w:rsidRDefault="008D2684" w:rsidP="00AA0F9E">
            <w:pPr>
              <w:pStyle w:val="TAN"/>
              <w:rPr>
                <w:lang w:eastAsia="zh-CN"/>
              </w:rPr>
            </w:pPr>
            <w:r>
              <w:rPr>
                <w:lang w:eastAsia="zh-CN"/>
              </w:rPr>
              <w:t>NOTE:</w:t>
            </w:r>
            <w:r>
              <w:rPr>
                <w:lang w:eastAsia="zh-CN"/>
              </w:rPr>
              <w:tab/>
            </w:r>
            <w:r>
              <w:rPr>
                <w:lang w:val="en-US" w:eastAsia="zh-CN"/>
              </w:rPr>
              <w:t>T</w:t>
            </w:r>
            <w:r w:rsidRPr="00EB5083">
              <w:rPr>
                <w:lang w:eastAsia="zh-CN"/>
              </w:rPr>
              <w:t>he set of quality levels helps</w:t>
            </w:r>
            <w:r>
              <w:rPr>
                <w:lang w:eastAsia="zh-CN"/>
              </w:rPr>
              <w:t xml:space="preserve"> service continuity in MBMS scenarios. A reception quality level may help to make an efficient switching decision to another bearer</w:t>
            </w:r>
            <w:r w:rsidRPr="008B69D8">
              <w:rPr>
                <w:lang w:eastAsia="zh-CN"/>
              </w:rPr>
              <w:t>.</w:t>
            </w:r>
            <w:r w:rsidRPr="001F1829">
              <w:rPr>
                <w:lang w:eastAsia="zh-CN"/>
              </w:rPr>
              <w:t xml:space="preserve"> </w:t>
            </w:r>
            <w:r w:rsidRPr="00BB47FA">
              <w:rPr>
                <w:lang w:eastAsia="zh-CN"/>
              </w:rPr>
              <w:t xml:space="preserve">How these levels are </w:t>
            </w:r>
            <w:r>
              <w:rPr>
                <w:lang w:eastAsia="zh-CN"/>
              </w:rPr>
              <w:t>used</w:t>
            </w:r>
            <w:r w:rsidRPr="00BB47FA">
              <w:rPr>
                <w:lang w:eastAsia="zh-CN"/>
              </w:rPr>
              <w:t xml:space="preserve"> is implementation specific.</w:t>
            </w:r>
          </w:p>
        </w:tc>
      </w:tr>
    </w:tbl>
    <w:p w14:paraId="00556BC1" w14:textId="77777777" w:rsidR="008D2684" w:rsidRPr="00F56101" w:rsidRDefault="008D2684" w:rsidP="008D2684">
      <w:pPr>
        <w:rPr>
          <w:lang w:eastAsia="zh-CN"/>
        </w:rPr>
      </w:pPr>
    </w:p>
    <w:p w14:paraId="68137359" w14:textId="77777777" w:rsidR="008D2684" w:rsidRDefault="008D2684" w:rsidP="008D2684">
      <w:pPr>
        <w:pStyle w:val="Heading4"/>
      </w:pPr>
      <w:bookmarkStart w:id="2060" w:name="_Toc468105468"/>
      <w:bookmarkStart w:id="2061" w:name="_Toc468110563"/>
      <w:bookmarkStart w:id="2062" w:name="_Toc209617662"/>
      <w:r w:rsidRPr="00AB5FED">
        <w:t>10.</w:t>
      </w:r>
      <w:r>
        <w:t>7</w:t>
      </w:r>
      <w:r w:rsidRPr="00AB5FED">
        <w:t>.</w:t>
      </w:r>
      <w:r>
        <w:t>2</w:t>
      </w:r>
      <w:r w:rsidRPr="00AB5FED">
        <w:t>.</w:t>
      </w:r>
      <w:r>
        <w:t>3</w:t>
      </w:r>
      <w:r w:rsidRPr="00AB5FED">
        <w:tab/>
        <w:t xml:space="preserve">MBMS </w:t>
      </w:r>
      <w:r>
        <w:t>suspension reporting instruction</w:t>
      </w:r>
      <w:bookmarkEnd w:id="2048"/>
      <w:bookmarkEnd w:id="2049"/>
      <w:bookmarkEnd w:id="2050"/>
      <w:bookmarkEnd w:id="2051"/>
      <w:bookmarkEnd w:id="2060"/>
      <w:bookmarkEnd w:id="2061"/>
      <w:bookmarkEnd w:id="2062"/>
    </w:p>
    <w:p w14:paraId="4D3D0BED" w14:textId="77777777" w:rsidR="008D2684" w:rsidRPr="00AB5FED" w:rsidRDefault="008D2684" w:rsidP="008D2684">
      <w:r w:rsidRPr="00AB5FED">
        <w:t>Table 10.</w:t>
      </w:r>
      <w:r>
        <w:t>7</w:t>
      </w:r>
      <w:r w:rsidRPr="00AB5FED">
        <w:rPr>
          <w:lang w:eastAsia="zh-CN"/>
        </w:rPr>
        <w:t>.</w:t>
      </w:r>
      <w:r>
        <w:rPr>
          <w:lang w:eastAsia="zh-CN"/>
        </w:rPr>
        <w:t>2.3</w:t>
      </w:r>
      <w:r w:rsidRPr="00AB5FED">
        <w:rPr>
          <w:lang w:eastAsia="zh-CN"/>
        </w:rPr>
        <w:t>-1</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unicast bearer </w:t>
      </w:r>
      <w:r w:rsidRPr="00AB5FED">
        <w:rPr>
          <w:lang w:eastAsia="zh-CN"/>
        </w:rPr>
        <w:t>for</w:t>
      </w:r>
      <w:r>
        <w:rPr>
          <w:lang w:eastAsia="zh-CN"/>
        </w:rPr>
        <w:t xml:space="preserve"> MBMS suspension reporting</w:t>
      </w:r>
      <w:r>
        <w:t>.</w:t>
      </w:r>
    </w:p>
    <w:p w14:paraId="39FF6F38" w14:textId="77777777" w:rsidR="008D2684" w:rsidRPr="00AB5FED" w:rsidRDefault="008D2684" w:rsidP="008D2684">
      <w:pPr>
        <w:pStyle w:val="TH"/>
        <w:rPr>
          <w:lang w:val="en-US"/>
        </w:rPr>
      </w:pPr>
      <w:r w:rsidRPr="00AB5FED">
        <w:t>Table 10.</w:t>
      </w:r>
      <w:r>
        <w:t>7</w:t>
      </w:r>
      <w:r w:rsidRPr="00AB5FED">
        <w:rPr>
          <w:lang w:val="en-US"/>
        </w:rPr>
        <w:t>.</w:t>
      </w:r>
      <w:r>
        <w:rPr>
          <w:lang w:val="en-US"/>
        </w:rPr>
        <w:t>2.3</w:t>
      </w:r>
      <w:r w:rsidRPr="00AB5FED">
        <w:t xml:space="preserve">-1: </w:t>
      </w:r>
      <w:r w:rsidRPr="007E0AC1">
        <w:t>MBMS suspension reporting instruction</w:t>
      </w:r>
      <w:r>
        <w:t xml:space="preserve"> (unicast)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1F8104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75A954E"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091EA2A3"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751FDC2" w14:textId="77777777" w:rsidR="008D2684" w:rsidRPr="00AB5FED" w:rsidRDefault="008D2684" w:rsidP="00AA0F9E">
            <w:pPr>
              <w:pStyle w:val="TAH"/>
            </w:pPr>
            <w:r w:rsidRPr="00AB5FED">
              <w:t>Description</w:t>
            </w:r>
          </w:p>
        </w:tc>
      </w:tr>
      <w:tr w:rsidR="008D2684" w:rsidRPr="00AB5FED" w14:paraId="79560E3B" w14:textId="77777777" w:rsidTr="00AA0F9E">
        <w:trPr>
          <w:jc w:val="center"/>
        </w:trPr>
        <w:tc>
          <w:tcPr>
            <w:tcW w:w="2880" w:type="dxa"/>
            <w:tcBorders>
              <w:top w:val="single" w:sz="4" w:space="0" w:color="000000"/>
              <w:left w:val="single" w:sz="4" w:space="0" w:color="000000"/>
              <w:bottom w:val="single" w:sz="4" w:space="0" w:color="000000"/>
              <w:right w:val="nil"/>
            </w:tcBorders>
          </w:tcPr>
          <w:p w14:paraId="339D0471" w14:textId="77777777" w:rsidR="008D2684" w:rsidRPr="00352049" w:rsidRDefault="008D2684" w:rsidP="00AA0F9E">
            <w:pPr>
              <w:pStyle w:val="TAL"/>
            </w:pPr>
            <w:r w:rsidRPr="00352049">
              <w:rPr>
                <w:lang w:eastAsia="zh-CN"/>
              </w:rPr>
              <w:t>MC service ID</w:t>
            </w:r>
          </w:p>
        </w:tc>
        <w:tc>
          <w:tcPr>
            <w:tcW w:w="1440" w:type="dxa"/>
            <w:tcBorders>
              <w:top w:val="single" w:sz="4" w:space="0" w:color="000000"/>
              <w:left w:val="single" w:sz="4" w:space="0" w:color="000000"/>
              <w:bottom w:val="single" w:sz="4" w:space="0" w:color="000000"/>
              <w:right w:val="nil"/>
            </w:tcBorders>
          </w:tcPr>
          <w:p w14:paraId="29C0213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C81839" w14:textId="77777777" w:rsidR="008D2684" w:rsidRPr="00352049" w:rsidRDefault="008D2684" w:rsidP="00AA0F9E">
            <w:pPr>
              <w:pStyle w:val="TAL"/>
              <w:rPr>
                <w:lang w:eastAsia="zh-CN"/>
              </w:rPr>
            </w:pPr>
            <w:r w:rsidRPr="00352049">
              <w:t>The MC service identity</w:t>
            </w:r>
          </w:p>
        </w:tc>
      </w:tr>
      <w:tr w:rsidR="008D2684" w:rsidRPr="00AB5FED" w14:paraId="48E68B5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56CF13B" w14:textId="77777777" w:rsidR="008D2684" w:rsidRPr="00352049" w:rsidRDefault="008D2684" w:rsidP="00AA0F9E">
            <w:pPr>
              <w:pStyle w:val="TAL"/>
            </w:pPr>
            <w:r w:rsidRPr="00352049">
              <w:t>Suspension reporting</w:t>
            </w:r>
          </w:p>
        </w:tc>
        <w:tc>
          <w:tcPr>
            <w:tcW w:w="1440" w:type="dxa"/>
            <w:tcBorders>
              <w:top w:val="single" w:sz="4" w:space="0" w:color="000000"/>
              <w:left w:val="single" w:sz="4" w:space="0" w:color="000000"/>
              <w:bottom w:val="single" w:sz="4" w:space="0" w:color="000000"/>
              <w:right w:val="nil"/>
            </w:tcBorders>
            <w:hideMark/>
          </w:tcPr>
          <w:p w14:paraId="6F6F51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1CA0338E" w14:textId="77777777" w:rsidR="008D2684" w:rsidRPr="00352049" w:rsidRDefault="008D2684" w:rsidP="00AA0F9E">
            <w:pPr>
              <w:pStyle w:val="TAL"/>
            </w:pPr>
            <w:r w:rsidRPr="00352049">
              <w:rPr>
                <w:lang w:eastAsia="zh-CN"/>
              </w:rPr>
              <w:t>Enables or disable the suspension reporting for a specific MC service client</w:t>
            </w:r>
          </w:p>
        </w:tc>
      </w:tr>
    </w:tbl>
    <w:p w14:paraId="4F7CE173" w14:textId="77777777" w:rsidR="008D2684" w:rsidRDefault="008D2684" w:rsidP="008D2684">
      <w:pPr>
        <w:rPr>
          <w:lang w:val="en-US"/>
        </w:rPr>
      </w:pPr>
    </w:p>
    <w:p w14:paraId="04E1C5E2" w14:textId="77777777" w:rsidR="008D2684" w:rsidRPr="00AB5FED" w:rsidRDefault="008D2684" w:rsidP="008D2684">
      <w:r w:rsidRPr="00AB5FED">
        <w:t>Table 10.</w:t>
      </w:r>
      <w:r>
        <w:t>7</w:t>
      </w:r>
      <w:r w:rsidRPr="00AB5FED">
        <w:rPr>
          <w:lang w:eastAsia="zh-CN"/>
        </w:rPr>
        <w:t>.</w:t>
      </w:r>
      <w:r>
        <w:rPr>
          <w:lang w:eastAsia="zh-CN"/>
        </w:rPr>
        <w:t>2.3-2</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multicast bearer </w:t>
      </w:r>
      <w:r w:rsidRPr="00AB5FED">
        <w:rPr>
          <w:lang w:eastAsia="zh-CN"/>
        </w:rPr>
        <w:t>for</w:t>
      </w:r>
      <w:r>
        <w:rPr>
          <w:lang w:eastAsia="zh-CN"/>
        </w:rPr>
        <w:t xml:space="preserve"> MBMS suspension reporting</w:t>
      </w:r>
      <w:r>
        <w:t>.</w:t>
      </w:r>
    </w:p>
    <w:p w14:paraId="64711F0E" w14:textId="77777777" w:rsidR="008D2684" w:rsidRPr="00AB5FED" w:rsidRDefault="008D2684" w:rsidP="008D2684">
      <w:pPr>
        <w:pStyle w:val="TH"/>
        <w:rPr>
          <w:lang w:val="en-US"/>
        </w:rPr>
      </w:pPr>
      <w:r w:rsidRPr="00AB5FED">
        <w:lastRenderedPageBreak/>
        <w:t>Table 10.</w:t>
      </w:r>
      <w:r>
        <w:t>7</w:t>
      </w:r>
      <w:r w:rsidRPr="00AB5FED">
        <w:rPr>
          <w:lang w:val="en-US"/>
        </w:rPr>
        <w:t>.</w:t>
      </w:r>
      <w:r>
        <w:rPr>
          <w:lang w:val="en-US"/>
        </w:rPr>
        <w:t>2.3</w:t>
      </w:r>
      <w:r>
        <w:t>-2</w:t>
      </w:r>
      <w:r w:rsidRPr="00AB5FED">
        <w:t xml:space="preserve">: </w:t>
      </w:r>
      <w:r w:rsidRPr="007E0AC1">
        <w:t>MBMS suspension reporting instruction</w:t>
      </w:r>
      <w:r>
        <w:t xml:space="preserve"> (multicast)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6A938B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2C13F8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AAE8638"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45FCEF7" w14:textId="77777777" w:rsidR="008D2684" w:rsidRPr="00AB5FED" w:rsidRDefault="008D2684" w:rsidP="00AA0F9E">
            <w:pPr>
              <w:pStyle w:val="TAH"/>
            </w:pPr>
            <w:r w:rsidRPr="00AB5FED">
              <w:t>Description</w:t>
            </w:r>
          </w:p>
        </w:tc>
      </w:tr>
      <w:tr w:rsidR="008D2684" w:rsidRPr="00AB5FED" w14:paraId="06C4330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4F5F6B" w14:textId="77777777" w:rsidR="008D2684" w:rsidRPr="00352049" w:rsidRDefault="008D2684" w:rsidP="00AA0F9E">
            <w:pPr>
              <w:pStyle w:val="TAL"/>
              <w:tabs>
                <w:tab w:val="center" w:pos="1332"/>
              </w:tabs>
              <w:rPr>
                <w:lang w:eastAsia="zh-CN"/>
              </w:rPr>
            </w:pPr>
            <w:r w:rsidRPr="00352049">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350C61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702F029" w14:textId="77777777" w:rsidR="008D2684" w:rsidRPr="00352049" w:rsidRDefault="008D2684" w:rsidP="00AA0F9E">
            <w:pPr>
              <w:pStyle w:val="TAL"/>
            </w:pPr>
            <w:r w:rsidRPr="00352049">
              <w:t>Contains a uniquely defined subset of MC service clients that shall report MBMS suspension</w:t>
            </w:r>
          </w:p>
        </w:tc>
      </w:tr>
    </w:tbl>
    <w:p w14:paraId="2FE58C99" w14:textId="77777777" w:rsidR="008D2684" w:rsidRPr="007E0AC1" w:rsidRDefault="008D2684" w:rsidP="008D2684">
      <w:pPr>
        <w:rPr>
          <w:lang w:val="en-US"/>
        </w:rPr>
      </w:pPr>
    </w:p>
    <w:p w14:paraId="144F9E41" w14:textId="77777777" w:rsidR="008D2684" w:rsidRPr="00C4461D" w:rsidRDefault="008D2684" w:rsidP="008D2684">
      <w:pPr>
        <w:pStyle w:val="Heading4"/>
        <w:ind w:left="0" w:firstLine="0"/>
      </w:pPr>
      <w:bookmarkStart w:id="2063" w:name="_Toc454349349"/>
      <w:bookmarkStart w:id="2064" w:name="_Toc468105469"/>
      <w:bookmarkStart w:id="2065" w:name="_Toc468110564"/>
      <w:bookmarkStart w:id="2066" w:name="_Toc209617663"/>
      <w:r w:rsidRPr="00C4461D">
        <w:t>10.</w:t>
      </w:r>
      <w:r>
        <w:t>7.2</w:t>
      </w:r>
      <w:r w:rsidRPr="00C4461D">
        <w:rPr>
          <w:rFonts w:hint="eastAsia"/>
        </w:rPr>
        <w:t>.</w:t>
      </w:r>
      <w:r>
        <w:t>4</w:t>
      </w:r>
      <w:r w:rsidRPr="00C4461D">
        <w:tab/>
      </w:r>
      <w:r>
        <w:t>Discover</w:t>
      </w:r>
      <w:r w:rsidRPr="00C4461D">
        <w:rPr>
          <w:rFonts w:hint="eastAsia"/>
        </w:rPr>
        <w:t xml:space="preserve"> bearer </w:t>
      </w:r>
      <w:bookmarkEnd w:id="2063"/>
      <w:r>
        <w:t>request</w:t>
      </w:r>
      <w:bookmarkEnd w:id="2064"/>
      <w:bookmarkEnd w:id="2065"/>
      <w:bookmarkEnd w:id="2066"/>
    </w:p>
    <w:p w14:paraId="4D76E0D4" w14:textId="77777777" w:rsidR="008D2684" w:rsidRDefault="008D2684" w:rsidP="008D2684">
      <w:r>
        <w:t>Table 10.</w:t>
      </w:r>
      <w:r>
        <w:rPr>
          <w:lang w:eastAsia="zh-CN"/>
        </w:rPr>
        <w:t>7.2</w:t>
      </w:r>
      <w:r>
        <w:rPr>
          <w:rFonts w:hint="eastAsia"/>
          <w:lang w:eastAsia="zh-CN"/>
        </w:rPr>
        <w:t>.</w:t>
      </w:r>
      <w:r>
        <w:rPr>
          <w:lang w:eastAsia="zh-CN"/>
        </w:rPr>
        <w:t>4-1</w:t>
      </w:r>
      <w:r>
        <w:t xml:space="preserve"> describes the information flow discover </w:t>
      </w:r>
      <w:r>
        <w:rPr>
          <w:rFonts w:hint="eastAsia"/>
          <w:lang w:eastAsia="zh-CN"/>
        </w:rPr>
        <w:t xml:space="preserve">bearer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(MBMS bearer control role).</w:t>
      </w:r>
    </w:p>
    <w:p w14:paraId="649C0E37" w14:textId="77777777" w:rsidR="008D2684" w:rsidRPr="00CC6A1F" w:rsidRDefault="008D2684" w:rsidP="008D2684">
      <w:pPr>
        <w:pStyle w:val="TH"/>
        <w:rPr>
          <w:lang w:eastAsia="zh-CN"/>
        </w:rPr>
      </w:pPr>
      <w:r>
        <w:t>Table 10.7.2</w:t>
      </w:r>
      <w:r>
        <w:rPr>
          <w:rFonts w:hint="eastAsia"/>
          <w:lang w:eastAsia="zh-CN"/>
        </w:rPr>
        <w:t>.</w:t>
      </w:r>
      <w:r>
        <w:rPr>
          <w:lang w:eastAsia="zh-CN"/>
        </w:rPr>
        <w:t>4</w:t>
      </w:r>
      <w:r>
        <w:t xml:space="preserve">-1: </w:t>
      </w:r>
      <w:r>
        <w:rPr>
          <w:rFonts w:hint="eastAsia"/>
          <w:lang w:eastAsia="zh-CN"/>
        </w:rPr>
        <w:t xml:space="preserve">Discover bearer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26E5F323" w14:textId="77777777" w:rsidTr="00AA0F9E">
        <w:trPr>
          <w:jc w:val="center"/>
        </w:trPr>
        <w:tc>
          <w:tcPr>
            <w:tcW w:w="2880" w:type="dxa"/>
            <w:tcBorders>
              <w:top w:val="single" w:sz="4" w:space="0" w:color="000000"/>
              <w:left w:val="single" w:sz="4" w:space="0" w:color="000000"/>
              <w:bottom w:val="single" w:sz="4" w:space="0" w:color="000000"/>
            </w:tcBorders>
          </w:tcPr>
          <w:p w14:paraId="51DA2EB8"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3A3F2169"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22F18772" w14:textId="77777777" w:rsidR="008D2684" w:rsidRPr="00631D76" w:rsidRDefault="008D2684" w:rsidP="00AA0F9E">
            <w:pPr>
              <w:pStyle w:val="TAH"/>
            </w:pPr>
            <w:r w:rsidRPr="00631D76">
              <w:t>Description</w:t>
            </w:r>
          </w:p>
        </w:tc>
      </w:tr>
      <w:tr w:rsidR="008D2684" w:rsidRPr="00631D76" w14:paraId="74B5D8B5" w14:textId="77777777" w:rsidTr="00AA0F9E">
        <w:trPr>
          <w:jc w:val="center"/>
        </w:trPr>
        <w:tc>
          <w:tcPr>
            <w:tcW w:w="2880" w:type="dxa"/>
            <w:tcBorders>
              <w:top w:val="single" w:sz="4" w:space="0" w:color="000000"/>
              <w:left w:val="single" w:sz="4" w:space="0" w:color="000000"/>
              <w:bottom w:val="single" w:sz="4" w:space="0" w:color="000000"/>
            </w:tcBorders>
          </w:tcPr>
          <w:p w14:paraId="5EAD4D92"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tcPr>
          <w:p w14:paraId="3985BB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A6F239B" w14:textId="77777777" w:rsidR="008D2684" w:rsidRPr="00352049" w:rsidRDefault="008D2684" w:rsidP="00AA0F9E">
            <w:pPr>
              <w:pStyle w:val="TAL"/>
            </w:pPr>
            <w:r w:rsidRPr="00352049">
              <w:t>A list of service area identifier for the applicable MBMS broadcast area.</w:t>
            </w:r>
          </w:p>
        </w:tc>
      </w:tr>
      <w:tr w:rsidR="008D2684" w:rsidRPr="00631D76" w14:paraId="333D0259" w14:textId="77777777" w:rsidTr="00AA0F9E">
        <w:trPr>
          <w:jc w:val="center"/>
        </w:trPr>
        <w:tc>
          <w:tcPr>
            <w:tcW w:w="2880" w:type="dxa"/>
            <w:tcBorders>
              <w:top w:val="single" w:sz="4" w:space="0" w:color="000000"/>
              <w:left w:val="single" w:sz="4" w:space="0" w:color="000000"/>
              <w:bottom w:val="single" w:sz="4" w:space="0" w:color="000000"/>
            </w:tcBorders>
          </w:tcPr>
          <w:p w14:paraId="7F478B11"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tcPr>
          <w:p w14:paraId="76AEF9FE"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1B977FD" w14:textId="77777777" w:rsidR="008D2684" w:rsidRPr="00352049" w:rsidRDefault="008D2684" w:rsidP="00AA0F9E">
            <w:pPr>
              <w:pStyle w:val="TAL"/>
            </w:pPr>
            <w:r w:rsidRPr="00352049">
              <w:t>Maximum bandwidth required</w:t>
            </w:r>
          </w:p>
        </w:tc>
      </w:tr>
      <w:tr w:rsidR="008D2684" w:rsidRPr="00631D76" w14:paraId="75C7EB28" w14:textId="77777777" w:rsidTr="00AA0F9E">
        <w:trPr>
          <w:jc w:val="center"/>
        </w:trPr>
        <w:tc>
          <w:tcPr>
            <w:tcW w:w="2880" w:type="dxa"/>
            <w:tcBorders>
              <w:top w:val="single" w:sz="4" w:space="0" w:color="000000"/>
              <w:left w:val="single" w:sz="4" w:space="0" w:color="000000"/>
              <w:bottom w:val="single" w:sz="4" w:space="0" w:color="000000"/>
            </w:tcBorders>
          </w:tcPr>
          <w:p w14:paraId="468FD737"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17402C61" w14:textId="77777777" w:rsidR="008D2684" w:rsidRPr="00352049" w:rsidRDefault="008D2684" w:rsidP="00AA0F9E">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3F33F16" w14:textId="77777777" w:rsidR="008D2684" w:rsidRPr="00352049" w:rsidRDefault="008D2684" w:rsidP="00AA0F9E">
            <w:pPr>
              <w:pStyle w:val="TAL"/>
            </w:pPr>
            <w:r w:rsidRPr="00352049">
              <w:t>Desired QCI</w:t>
            </w:r>
          </w:p>
        </w:tc>
      </w:tr>
    </w:tbl>
    <w:p w14:paraId="11955844" w14:textId="77777777" w:rsidR="008D2684" w:rsidRPr="00101DC2" w:rsidRDefault="008D2684" w:rsidP="008D2684">
      <w:bookmarkStart w:id="2067" w:name="_Toc454349350"/>
    </w:p>
    <w:p w14:paraId="2967F090" w14:textId="77777777" w:rsidR="008D2684" w:rsidRPr="00C4461D" w:rsidRDefault="008D2684" w:rsidP="008D2684">
      <w:pPr>
        <w:pStyle w:val="Heading4"/>
        <w:ind w:left="864" w:hanging="864"/>
      </w:pPr>
      <w:bookmarkStart w:id="2068" w:name="_Toc454349351"/>
      <w:bookmarkStart w:id="2069" w:name="_Toc468105470"/>
      <w:bookmarkStart w:id="2070" w:name="_Toc468110565"/>
      <w:bookmarkStart w:id="2071" w:name="_Toc209617664"/>
      <w:bookmarkEnd w:id="2067"/>
      <w:r w:rsidRPr="00C4461D">
        <w:t>10.</w:t>
      </w:r>
      <w:r>
        <w:t>7.2</w:t>
      </w:r>
      <w:r w:rsidRPr="00C4461D">
        <w:rPr>
          <w:rFonts w:hint="eastAsia"/>
        </w:rPr>
        <w:t>.</w:t>
      </w:r>
      <w:r>
        <w:t>5</w:t>
      </w:r>
      <w:r w:rsidRPr="00C4461D">
        <w:tab/>
      </w:r>
      <w:bookmarkEnd w:id="2068"/>
      <w:r>
        <w:t>Discover bearer response</w:t>
      </w:r>
      <w:bookmarkEnd w:id="2069"/>
      <w:bookmarkEnd w:id="2070"/>
      <w:bookmarkEnd w:id="2071"/>
    </w:p>
    <w:p w14:paraId="13847F36" w14:textId="77777777" w:rsidR="008D2684" w:rsidRDefault="008D2684" w:rsidP="008D2684">
      <w:r>
        <w:t>Table 10.</w:t>
      </w:r>
      <w:r>
        <w:rPr>
          <w:lang w:eastAsia="zh-CN"/>
        </w:rPr>
        <w:t>7.2</w:t>
      </w:r>
      <w:r>
        <w:rPr>
          <w:rFonts w:hint="eastAsia"/>
          <w:lang w:eastAsia="zh-CN"/>
        </w:rPr>
        <w:t>.</w:t>
      </w:r>
      <w:r>
        <w:rPr>
          <w:lang w:eastAsia="zh-CN"/>
        </w:rPr>
        <w:t>5-1</w:t>
      </w:r>
      <w:r>
        <w:t xml:space="preserve"> describes the information flow discover </w:t>
      </w:r>
      <w:r>
        <w:rPr>
          <w:rFonts w:hint="eastAsia"/>
          <w:lang w:eastAsia="zh-CN"/>
        </w:rPr>
        <w:t xml:space="preserve">bearer </w:t>
      </w:r>
      <w:r>
        <w:t xml:space="preserve">response from an MC service server (MBMS bearer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5D10E540" w14:textId="77777777" w:rsidR="008D2684" w:rsidRPr="00CC6A1F" w:rsidRDefault="008D2684" w:rsidP="008D2684">
      <w:pPr>
        <w:pStyle w:val="TH"/>
        <w:rPr>
          <w:lang w:eastAsia="zh-CN"/>
        </w:rPr>
      </w:pPr>
      <w:r>
        <w:t>Table 10.7.2</w:t>
      </w:r>
      <w:r>
        <w:rPr>
          <w:rFonts w:hint="eastAsia"/>
          <w:lang w:eastAsia="zh-CN"/>
        </w:rPr>
        <w:t>.</w:t>
      </w:r>
      <w:r>
        <w:rPr>
          <w:lang w:eastAsia="zh-CN"/>
        </w:rPr>
        <w:t>5</w:t>
      </w:r>
      <w:r>
        <w:t xml:space="preserve">-1: </w:t>
      </w:r>
      <w:r>
        <w:rPr>
          <w:lang w:eastAsia="zh-CN"/>
        </w:rPr>
        <w:t>Discover bearer 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BD1F29E" w14:textId="77777777" w:rsidTr="00AA0F9E">
        <w:trPr>
          <w:jc w:val="center"/>
        </w:trPr>
        <w:tc>
          <w:tcPr>
            <w:tcW w:w="2880" w:type="dxa"/>
            <w:tcBorders>
              <w:top w:val="single" w:sz="4" w:space="0" w:color="000000"/>
              <w:left w:val="single" w:sz="4" w:space="0" w:color="000000"/>
              <w:bottom w:val="single" w:sz="4" w:space="0" w:color="000000"/>
            </w:tcBorders>
          </w:tcPr>
          <w:p w14:paraId="6C37AFA6"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2F5A669F"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3A1FAA38" w14:textId="77777777" w:rsidR="008D2684" w:rsidRPr="00631D76" w:rsidRDefault="008D2684" w:rsidP="00AA0F9E">
            <w:pPr>
              <w:pStyle w:val="TAH"/>
            </w:pPr>
            <w:r w:rsidRPr="00631D76">
              <w:t>Description</w:t>
            </w:r>
          </w:p>
        </w:tc>
      </w:tr>
      <w:tr w:rsidR="008D2684" w:rsidRPr="00631D76" w14:paraId="68CA620A" w14:textId="77777777" w:rsidTr="00AA0F9E">
        <w:trPr>
          <w:jc w:val="center"/>
        </w:trPr>
        <w:tc>
          <w:tcPr>
            <w:tcW w:w="2880" w:type="dxa"/>
            <w:tcBorders>
              <w:top w:val="single" w:sz="4" w:space="0" w:color="000000"/>
              <w:left w:val="single" w:sz="4" w:space="0" w:color="000000"/>
              <w:bottom w:val="single" w:sz="4" w:space="0" w:color="000000"/>
            </w:tcBorders>
          </w:tcPr>
          <w:p w14:paraId="70559427" w14:textId="77777777" w:rsidR="008D2684" w:rsidRPr="00352049" w:rsidRDefault="008D2684" w:rsidP="00AA0F9E">
            <w:pPr>
              <w:pStyle w:val="TAL"/>
            </w:pPr>
            <w:r w:rsidRPr="00352049">
              <w:rPr>
                <w:rFonts w:hint="eastAsia"/>
              </w:rPr>
              <w:t>TMGI</w:t>
            </w:r>
            <w:r w:rsidRPr="00352049">
              <w:t>s</w:t>
            </w:r>
          </w:p>
        </w:tc>
        <w:tc>
          <w:tcPr>
            <w:tcW w:w="1440" w:type="dxa"/>
            <w:tcBorders>
              <w:top w:val="single" w:sz="4" w:space="0" w:color="000000"/>
              <w:left w:val="single" w:sz="4" w:space="0" w:color="000000"/>
              <w:bottom w:val="single" w:sz="4" w:space="0" w:color="000000"/>
            </w:tcBorders>
          </w:tcPr>
          <w:p w14:paraId="1E218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7371FC4" w14:textId="77777777" w:rsidR="008D2684" w:rsidRPr="00352049" w:rsidRDefault="008D2684" w:rsidP="00AA0F9E">
            <w:pPr>
              <w:pStyle w:val="TAL"/>
            </w:pPr>
            <w:r w:rsidRPr="00352049">
              <w:t xml:space="preserve">List of </w:t>
            </w:r>
            <w:r w:rsidRPr="00352049">
              <w:rPr>
                <w:rFonts w:hint="eastAsia"/>
              </w:rPr>
              <w:t>TMGI</w:t>
            </w:r>
            <w:r w:rsidRPr="00352049">
              <w:t>s and related</w:t>
            </w:r>
            <w:r w:rsidRPr="00352049">
              <w:rPr>
                <w:rFonts w:hint="eastAsia"/>
              </w:rPr>
              <w:t xml:space="preserve"> information</w:t>
            </w:r>
          </w:p>
        </w:tc>
      </w:tr>
      <w:tr w:rsidR="008D2684" w:rsidRPr="00631D76" w14:paraId="386813A3" w14:textId="77777777" w:rsidTr="00AA0F9E">
        <w:trPr>
          <w:jc w:val="center"/>
        </w:trPr>
        <w:tc>
          <w:tcPr>
            <w:tcW w:w="2880" w:type="dxa"/>
            <w:tcBorders>
              <w:top w:val="single" w:sz="4" w:space="0" w:color="000000"/>
              <w:left w:val="single" w:sz="4" w:space="0" w:color="000000"/>
              <w:bottom w:val="single" w:sz="4" w:space="0" w:color="000000"/>
            </w:tcBorders>
          </w:tcPr>
          <w:p w14:paraId="3720108B"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tcPr>
          <w:p w14:paraId="6427887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BAA8974" w14:textId="77777777" w:rsidR="008D2684" w:rsidRPr="00352049" w:rsidRDefault="008D2684" w:rsidP="00AA0F9E">
            <w:pPr>
              <w:pStyle w:val="TAL"/>
            </w:pPr>
            <w:r w:rsidRPr="00352049">
              <w:t>A list of service area identifiers for the applicable MBMS broadcast areas, corresponding to the listed TMGIs, over which the request was successful.</w:t>
            </w:r>
          </w:p>
        </w:tc>
      </w:tr>
      <w:tr w:rsidR="008D2684" w:rsidRPr="00631D76" w14:paraId="1CF39380" w14:textId="77777777" w:rsidTr="00AA0F9E">
        <w:trPr>
          <w:jc w:val="center"/>
        </w:trPr>
        <w:tc>
          <w:tcPr>
            <w:tcW w:w="2880" w:type="dxa"/>
            <w:tcBorders>
              <w:top w:val="single" w:sz="4" w:space="0" w:color="000000"/>
              <w:left w:val="single" w:sz="4" w:space="0" w:color="000000"/>
              <w:bottom w:val="single" w:sz="4" w:space="0" w:color="000000"/>
            </w:tcBorders>
          </w:tcPr>
          <w:p w14:paraId="0BC62EA8"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4CF89F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9145AFD" w14:textId="77777777" w:rsidR="008D2684" w:rsidRPr="00352049" w:rsidRDefault="008D2684" w:rsidP="00AA0F9E">
            <w:pPr>
              <w:pStyle w:val="TAL"/>
            </w:pPr>
            <w:r w:rsidRPr="00352049">
              <w:t>Identification of the frequency if multi-carrier support is provided</w:t>
            </w:r>
          </w:p>
        </w:tc>
      </w:tr>
      <w:tr w:rsidR="008D2684" w:rsidRPr="00631D76" w14:paraId="16E5AE04" w14:textId="77777777" w:rsidTr="00AA0F9E">
        <w:trPr>
          <w:jc w:val="center"/>
        </w:trPr>
        <w:tc>
          <w:tcPr>
            <w:tcW w:w="2880" w:type="dxa"/>
            <w:tcBorders>
              <w:top w:val="single" w:sz="4" w:space="0" w:color="000000"/>
              <w:left w:val="single" w:sz="4" w:space="0" w:color="000000"/>
              <w:bottom w:val="single" w:sz="4" w:space="0" w:color="000000"/>
            </w:tcBorders>
          </w:tcPr>
          <w:p w14:paraId="476E4514"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6C5CF73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84E8D9" w14:textId="77777777" w:rsidR="008D2684" w:rsidRPr="00352049" w:rsidRDefault="008D2684" w:rsidP="00AA0F9E">
            <w:pPr>
              <w:pStyle w:val="TAL"/>
            </w:pPr>
            <w:r w:rsidRPr="00352049">
              <w:rPr>
                <w:rFonts w:hint="eastAsia"/>
              </w:rPr>
              <w:t xml:space="preserve">QCI information used by the </w:t>
            </w:r>
            <w:r w:rsidRPr="00352049">
              <w:t xml:space="preserve">ProSe UE-Network relay to determine the ProSe per-packet priority value to be applied for the multicast packets </w:t>
            </w:r>
            <w:r w:rsidRPr="00352049">
              <w:rPr>
                <w:rFonts w:hint="eastAsia"/>
              </w:rPr>
              <w:t>relayed to</w:t>
            </w:r>
            <w:r w:rsidRPr="00352049">
              <w:t xml:space="preserve"> a</w:t>
            </w:r>
            <w:r w:rsidRPr="00352049">
              <w:rPr>
                <w:rFonts w:hint="eastAsia"/>
              </w:rPr>
              <w:t xml:space="preserve"> </w:t>
            </w:r>
            <w:r w:rsidRPr="00352049">
              <w:t>r</w:t>
            </w:r>
            <w:r w:rsidRPr="00352049">
              <w:rPr>
                <w:rFonts w:hint="eastAsia"/>
              </w:rPr>
              <w:t xml:space="preserve">emote UE </w:t>
            </w:r>
            <w:r w:rsidRPr="00352049">
              <w:t>over PC5.</w:t>
            </w:r>
          </w:p>
        </w:tc>
      </w:tr>
    </w:tbl>
    <w:p w14:paraId="0451997C" w14:textId="77777777" w:rsidR="008D2684" w:rsidRDefault="008D2684" w:rsidP="008D2684">
      <w:bookmarkStart w:id="2072" w:name="_Toc454349352"/>
    </w:p>
    <w:p w14:paraId="4979EF35" w14:textId="77777777" w:rsidR="008D2684" w:rsidRPr="00C4461D" w:rsidRDefault="008D2684" w:rsidP="008D2684">
      <w:pPr>
        <w:pStyle w:val="Heading4"/>
        <w:ind w:left="0" w:firstLine="0"/>
      </w:pPr>
      <w:bookmarkStart w:id="2073" w:name="_Toc468105471"/>
      <w:bookmarkStart w:id="2074" w:name="_Toc468110566"/>
      <w:bookmarkStart w:id="2075" w:name="_Toc209617665"/>
      <w:r w:rsidRPr="00C4461D">
        <w:t>10.</w:t>
      </w:r>
      <w:r>
        <w:t>7.2</w:t>
      </w:r>
      <w:r w:rsidRPr="00C4461D">
        <w:rPr>
          <w:rFonts w:hint="eastAsia"/>
        </w:rPr>
        <w:t>.</w:t>
      </w:r>
      <w:r>
        <w:t>6</w:t>
      </w:r>
      <w:r w:rsidRPr="00C4461D">
        <w:tab/>
      </w:r>
      <w:r>
        <w:t>Media distribution</w:t>
      </w:r>
      <w:r w:rsidRPr="00C4461D">
        <w:rPr>
          <w:rFonts w:hint="eastAsia"/>
        </w:rPr>
        <w:t xml:space="preserve"> </w:t>
      </w:r>
      <w:r>
        <w:t>request</w:t>
      </w:r>
      <w:bookmarkEnd w:id="2073"/>
      <w:bookmarkEnd w:id="2074"/>
      <w:bookmarkEnd w:id="2075"/>
    </w:p>
    <w:p w14:paraId="65DA90D4" w14:textId="77777777" w:rsidR="008D2684" w:rsidRDefault="008D2684" w:rsidP="008D2684">
      <w:r>
        <w:t>Table 10.</w:t>
      </w:r>
      <w:r>
        <w:rPr>
          <w:lang w:eastAsia="zh-CN"/>
        </w:rPr>
        <w:t>7.2</w:t>
      </w:r>
      <w:r>
        <w:rPr>
          <w:rFonts w:hint="eastAsia"/>
          <w:lang w:eastAsia="zh-CN"/>
        </w:rPr>
        <w:t>.</w:t>
      </w:r>
      <w:r>
        <w:rPr>
          <w:lang w:eastAsia="zh-CN"/>
        </w:rPr>
        <w:t>6-1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(MBMS bearer control role) that has a desired bearer.</w:t>
      </w:r>
    </w:p>
    <w:p w14:paraId="0CF30749" w14:textId="77777777" w:rsidR="008D2684" w:rsidRPr="00CC6A1F" w:rsidRDefault="008D2684" w:rsidP="008D2684">
      <w:pPr>
        <w:pStyle w:val="TH"/>
        <w:rPr>
          <w:lang w:eastAsia="zh-CN"/>
        </w:rPr>
      </w:pPr>
      <w:r>
        <w:t>Table 10.7.2</w:t>
      </w:r>
      <w:r>
        <w:rPr>
          <w:rFonts w:hint="eastAsia"/>
          <w:lang w:eastAsia="zh-CN"/>
        </w:rPr>
        <w:t>.</w:t>
      </w:r>
      <w:r>
        <w:rPr>
          <w:lang w:eastAsia="zh-CN"/>
        </w:rPr>
        <w:t>6</w:t>
      </w:r>
      <w:r>
        <w:t xml:space="preserve">-1: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3275AEC9" w14:textId="77777777" w:rsidTr="00AA0F9E">
        <w:trPr>
          <w:jc w:val="center"/>
        </w:trPr>
        <w:tc>
          <w:tcPr>
            <w:tcW w:w="2880" w:type="dxa"/>
            <w:tcBorders>
              <w:top w:val="single" w:sz="4" w:space="0" w:color="000000"/>
              <w:left w:val="single" w:sz="4" w:space="0" w:color="000000"/>
              <w:bottom w:val="single" w:sz="4" w:space="0" w:color="000000"/>
            </w:tcBorders>
          </w:tcPr>
          <w:p w14:paraId="626B2F12"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44F99E2E"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37361FFB" w14:textId="77777777" w:rsidR="008D2684" w:rsidRPr="00631D76" w:rsidRDefault="008D2684" w:rsidP="00AA0F9E">
            <w:pPr>
              <w:pStyle w:val="TAH"/>
            </w:pPr>
            <w:r w:rsidRPr="00631D76">
              <w:t>Description</w:t>
            </w:r>
          </w:p>
        </w:tc>
      </w:tr>
      <w:tr w:rsidR="008D2684" w:rsidRPr="00631D76" w14:paraId="21CB6640" w14:textId="77777777" w:rsidTr="00AA0F9E">
        <w:trPr>
          <w:jc w:val="center"/>
        </w:trPr>
        <w:tc>
          <w:tcPr>
            <w:tcW w:w="2880" w:type="dxa"/>
            <w:tcBorders>
              <w:top w:val="single" w:sz="4" w:space="0" w:color="000000"/>
              <w:left w:val="single" w:sz="4" w:space="0" w:color="000000"/>
              <w:bottom w:val="single" w:sz="4" w:space="0" w:color="000000"/>
            </w:tcBorders>
          </w:tcPr>
          <w:p w14:paraId="67BF1D40"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tcPr>
          <w:p w14:paraId="29D1FD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8098F4D" w14:textId="77777777" w:rsidR="008D2684" w:rsidRPr="00352049" w:rsidRDefault="008D2684" w:rsidP="00AA0F9E">
            <w:pPr>
              <w:pStyle w:val="TAL"/>
            </w:pPr>
            <w:r w:rsidRPr="00352049">
              <w:rPr>
                <w:rFonts w:hint="eastAsia"/>
              </w:rPr>
              <w:t>TMGI information</w:t>
            </w:r>
          </w:p>
        </w:tc>
      </w:tr>
      <w:tr w:rsidR="008D2684" w:rsidRPr="00631D76" w14:paraId="21FD7CBA" w14:textId="77777777" w:rsidTr="00AA0F9E">
        <w:trPr>
          <w:jc w:val="center"/>
        </w:trPr>
        <w:tc>
          <w:tcPr>
            <w:tcW w:w="2880" w:type="dxa"/>
            <w:tcBorders>
              <w:top w:val="single" w:sz="4" w:space="0" w:color="000000"/>
              <w:left w:val="single" w:sz="4" w:space="0" w:color="000000"/>
              <w:bottom w:val="single" w:sz="4" w:space="0" w:color="000000"/>
            </w:tcBorders>
          </w:tcPr>
          <w:p w14:paraId="131E60AC"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tcPr>
          <w:p w14:paraId="0F6F5B8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E176153" w14:textId="77777777" w:rsidR="008D2684" w:rsidRPr="00352049" w:rsidRDefault="008D2684" w:rsidP="00AA0F9E">
            <w:pPr>
              <w:pStyle w:val="TAL"/>
            </w:pPr>
            <w:r w:rsidRPr="00352049">
              <w:t>Maximum bandwidth required</w:t>
            </w:r>
          </w:p>
        </w:tc>
      </w:tr>
      <w:tr w:rsidR="008D2684" w:rsidRPr="00631D76" w14:paraId="044C7484" w14:textId="77777777" w:rsidTr="00AA0F9E">
        <w:trPr>
          <w:jc w:val="center"/>
        </w:trPr>
        <w:tc>
          <w:tcPr>
            <w:tcW w:w="2880" w:type="dxa"/>
            <w:tcBorders>
              <w:top w:val="single" w:sz="4" w:space="0" w:color="000000"/>
              <w:left w:val="single" w:sz="4" w:space="0" w:color="000000"/>
              <w:bottom w:val="single" w:sz="4" w:space="0" w:color="000000"/>
            </w:tcBorders>
          </w:tcPr>
          <w:p w14:paraId="14A6C1AA" w14:textId="77777777" w:rsidR="008D2684" w:rsidRPr="00352049" w:rsidRDefault="008D2684" w:rsidP="00AA0F9E">
            <w:pPr>
              <w:pStyle w:val="TAL"/>
            </w:pPr>
            <w:r w:rsidRPr="00352049">
              <w:t>Separate floor control</w:t>
            </w:r>
          </w:p>
        </w:tc>
        <w:tc>
          <w:tcPr>
            <w:tcW w:w="1440" w:type="dxa"/>
            <w:tcBorders>
              <w:top w:val="single" w:sz="4" w:space="0" w:color="000000"/>
              <w:left w:val="single" w:sz="4" w:space="0" w:color="000000"/>
              <w:bottom w:val="single" w:sz="4" w:space="0" w:color="000000"/>
            </w:tcBorders>
          </w:tcPr>
          <w:p w14:paraId="5C606548"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91A62C7" w14:textId="77777777" w:rsidR="008D2684" w:rsidRPr="00352049" w:rsidRDefault="008D2684" w:rsidP="00AA0F9E">
            <w:pPr>
              <w:pStyle w:val="TAL"/>
            </w:pPr>
            <w:r w:rsidRPr="00352049">
              <w:t>Whether or not a separate bearer is required for floor control</w:t>
            </w:r>
          </w:p>
        </w:tc>
      </w:tr>
      <w:tr w:rsidR="008D2684" w:rsidRPr="00631D76" w14:paraId="6592A044" w14:textId="77777777" w:rsidTr="00AA0F9E">
        <w:trPr>
          <w:jc w:val="center"/>
        </w:trPr>
        <w:tc>
          <w:tcPr>
            <w:tcW w:w="2880" w:type="dxa"/>
            <w:tcBorders>
              <w:top w:val="single" w:sz="4" w:space="0" w:color="000000"/>
              <w:left w:val="single" w:sz="4" w:space="0" w:color="000000"/>
              <w:bottom w:val="single" w:sz="4" w:space="0" w:color="000000"/>
            </w:tcBorders>
          </w:tcPr>
          <w:p w14:paraId="041EA820"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72481A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E8DEB8F"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7BC08E82" w14:textId="77777777" w:rsidTr="00AA0F9E">
        <w:trPr>
          <w:jc w:val="center"/>
        </w:trPr>
        <w:tc>
          <w:tcPr>
            <w:tcW w:w="2880" w:type="dxa"/>
            <w:tcBorders>
              <w:top w:val="single" w:sz="4" w:space="0" w:color="000000"/>
              <w:left w:val="single" w:sz="4" w:space="0" w:color="000000"/>
              <w:bottom w:val="single" w:sz="4" w:space="0" w:color="000000"/>
            </w:tcBorders>
          </w:tcPr>
          <w:p w14:paraId="451B504E"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43E4A6FD"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5E70BE8" w14:textId="77777777" w:rsidR="008D2684" w:rsidRPr="00352049" w:rsidRDefault="008D2684" w:rsidP="00AA0F9E">
            <w:pPr>
              <w:pStyle w:val="TAL"/>
            </w:pPr>
            <w:r w:rsidRPr="00352049">
              <w:t>Desired QCI</w:t>
            </w:r>
          </w:p>
        </w:tc>
      </w:tr>
      <w:tr w:rsidR="008D2684" w:rsidRPr="00631D76" w14:paraId="24EE6AF2" w14:textId="77777777" w:rsidTr="00AA0F9E">
        <w:trPr>
          <w:jc w:val="center"/>
        </w:trPr>
        <w:tc>
          <w:tcPr>
            <w:tcW w:w="2880" w:type="dxa"/>
            <w:tcBorders>
              <w:top w:val="single" w:sz="4" w:space="0" w:color="000000"/>
              <w:left w:val="single" w:sz="4" w:space="0" w:color="000000"/>
              <w:bottom w:val="single" w:sz="4" w:space="0" w:color="000000"/>
            </w:tcBorders>
          </w:tcPr>
          <w:p w14:paraId="2527F927" w14:textId="77777777" w:rsidR="008D2684" w:rsidRPr="00352049" w:rsidRDefault="008D2684" w:rsidP="00AA0F9E">
            <w:pPr>
              <w:pStyle w:val="TAL"/>
            </w:pPr>
            <w:r w:rsidRPr="00352049">
              <w:t>MC Group ID</w:t>
            </w:r>
          </w:p>
        </w:tc>
        <w:tc>
          <w:tcPr>
            <w:tcW w:w="1440" w:type="dxa"/>
            <w:tcBorders>
              <w:top w:val="single" w:sz="4" w:space="0" w:color="000000"/>
              <w:left w:val="single" w:sz="4" w:space="0" w:color="000000"/>
              <w:bottom w:val="single" w:sz="4" w:space="0" w:color="000000"/>
            </w:tcBorders>
          </w:tcPr>
          <w:p w14:paraId="098E249D"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D1F4D8A" w14:textId="77777777" w:rsidR="008D2684" w:rsidRPr="00352049" w:rsidRDefault="008D2684" w:rsidP="00AA0F9E">
            <w:pPr>
              <w:pStyle w:val="TAL"/>
            </w:pPr>
            <w:r w:rsidRPr="00352049">
              <w:t>The MC group id for when the request is sent for a specific group call.</w:t>
            </w:r>
          </w:p>
        </w:tc>
      </w:tr>
    </w:tbl>
    <w:p w14:paraId="69898826" w14:textId="77777777" w:rsidR="008D2684" w:rsidRPr="00101DC2" w:rsidRDefault="008D2684" w:rsidP="008D2684"/>
    <w:p w14:paraId="5C390985" w14:textId="77777777" w:rsidR="008D2684" w:rsidRPr="00C4461D" w:rsidRDefault="008D2684" w:rsidP="008D2684">
      <w:pPr>
        <w:pStyle w:val="Heading4"/>
        <w:ind w:left="0" w:firstLine="0"/>
      </w:pPr>
      <w:bookmarkStart w:id="2076" w:name="_Toc468105472"/>
      <w:bookmarkStart w:id="2077" w:name="_Toc468110567"/>
      <w:bookmarkStart w:id="2078" w:name="_Toc209617666"/>
      <w:r w:rsidRPr="00C4461D">
        <w:lastRenderedPageBreak/>
        <w:t>10.</w:t>
      </w:r>
      <w:r>
        <w:t>7.2</w:t>
      </w:r>
      <w:r w:rsidRPr="00C4461D">
        <w:rPr>
          <w:rFonts w:hint="eastAsia"/>
        </w:rPr>
        <w:t>.</w:t>
      </w:r>
      <w:r>
        <w:t>7</w:t>
      </w:r>
      <w:r w:rsidRPr="00C4461D">
        <w:tab/>
      </w:r>
      <w:r>
        <w:t>Media distribution</w:t>
      </w:r>
      <w:r w:rsidRPr="00C4461D">
        <w:rPr>
          <w:rFonts w:hint="eastAsia"/>
        </w:rPr>
        <w:t xml:space="preserve"> </w:t>
      </w:r>
      <w:r>
        <w:t>response</w:t>
      </w:r>
      <w:bookmarkEnd w:id="2076"/>
      <w:bookmarkEnd w:id="2077"/>
      <w:bookmarkEnd w:id="2078"/>
    </w:p>
    <w:p w14:paraId="132F2CDA" w14:textId="77777777" w:rsidR="008D2684" w:rsidRDefault="008D2684" w:rsidP="008D2684">
      <w:r>
        <w:t>Table 10.</w:t>
      </w:r>
      <w:r>
        <w:rPr>
          <w:lang w:eastAsia="zh-CN"/>
        </w:rPr>
        <w:t>7.2</w:t>
      </w:r>
      <w:r>
        <w:rPr>
          <w:rFonts w:hint="eastAsia"/>
          <w:lang w:eastAsia="zh-CN"/>
        </w:rPr>
        <w:t>.</w:t>
      </w:r>
      <w:r>
        <w:rPr>
          <w:lang w:eastAsia="zh-CN"/>
        </w:rPr>
        <w:t>7-1</w:t>
      </w:r>
      <w:r>
        <w:t xml:space="preserve"> describes the information flow media distribution</w:t>
      </w:r>
      <w:r>
        <w:rPr>
          <w:rFonts w:hint="eastAsia"/>
          <w:lang w:eastAsia="zh-CN"/>
        </w:rPr>
        <w:t xml:space="preserve"> </w:t>
      </w:r>
      <w:r>
        <w:t xml:space="preserve">response from an MC service server (MBMS bearer control role) that has a desired bearer to the </w:t>
      </w:r>
      <w:r>
        <w:rPr>
          <w:rFonts w:hint="eastAsia"/>
          <w:lang w:eastAsia="zh-CN"/>
        </w:rPr>
        <w:t>MC</w:t>
      </w:r>
      <w:r>
        <w:rPr>
          <w:lang w:eastAsia="zh-CN"/>
        </w:rPr>
        <w:t xml:space="preserve"> service</w:t>
      </w:r>
      <w:r>
        <w:t xml:space="preserve"> </w:t>
      </w:r>
      <w:r>
        <w:rPr>
          <w:rFonts w:hint="eastAsia"/>
          <w:lang w:eastAsia="zh-CN"/>
        </w:rPr>
        <w:t>server</w:t>
      </w:r>
      <w:r>
        <w:t>.</w:t>
      </w:r>
    </w:p>
    <w:p w14:paraId="13D87280" w14:textId="77777777" w:rsidR="008D2684" w:rsidRPr="00CC6A1F" w:rsidRDefault="008D2684" w:rsidP="008D2684">
      <w:pPr>
        <w:pStyle w:val="TH"/>
        <w:rPr>
          <w:lang w:eastAsia="zh-CN"/>
        </w:rPr>
      </w:pPr>
      <w:r>
        <w:t>Table 10.7.2</w:t>
      </w:r>
      <w:r>
        <w:rPr>
          <w:rFonts w:hint="eastAsia"/>
          <w:lang w:eastAsia="zh-CN"/>
        </w:rPr>
        <w:t>.</w:t>
      </w:r>
      <w:r>
        <w:rPr>
          <w:lang w:eastAsia="zh-CN"/>
        </w:rPr>
        <w:t>7</w:t>
      </w:r>
      <w:r>
        <w:t xml:space="preserve">-1: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7BFF054" w14:textId="77777777" w:rsidTr="00AA0F9E">
        <w:trPr>
          <w:jc w:val="center"/>
        </w:trPr>
        <w:tc>
          <w:tcPr>
            <w:tcW w:w="2880" w:type="dxa"/>
            <w:tcBorders>
              <w:top w:val="single" w:sz="4" w:space="0" w:color="000000"/>
              <w:left w:val="single" w:sz="4" w:space="0" w:color="000000"/>
              <w:bottom w:val="single" w:sz="4" w:space="0" w:color="000000"/>
            </w:tcBorders>
          </w:tcPr>
          <w:p w14:paraId="71AD6107"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23704327"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24CD0184" w14:textId="77777777" w:rsidR="008D2684" w:rsidRPr="00631D76" w:rsidRDefault="008D2684" w:rsidP="00AA0F9E">
            <w:pPr>
              <w:pStyle w:val="TAH"/>
            </w:pPr>
            <w:r w:rsidRPr="00631D76">
              <w:t>Description</w:t>
            </w:r>
          </w:p>
        </w:tc>
      </w:tr>
      <w:tr w:rsidR="008D2684" w:rsidRPr="00631D76" w14:paraId="5B34A149" w14:textId="77777777" w:rsidTr="00AA0F9E">
        <w:trPr>
          <w:jc w:val="center"/>
        </w:trPr>
        <w:tc>
          <w:tcPr>
            <w:tcW w:w="2880" w:type="dxa"/>
            <w:tcBorders>
              <w:top w:val="single" w:sz="4" w:space="0" w:color="000000"/>
              <w:left w:val="single" w:sz="4" w:space="0" w:color="000000"/>
              <w:bottom w:val="single" w:sz="4" w:space="0" w:color="000000"/>
            </w:tcBorders>
          </w:tcPr>
          <w:p w14:paraId="4973BC61"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tcPr>
          <w:p w14:paraId="780EA45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4C4566E" w14:textId="77777777" w:rsidR="008D2684" w:rsidRPr="00352049" w:rsidRDefault="008D2684" w:rsidP="00AA0F9E">
            <w:pPr>
              <w:pStyle w:val="TAL"/>
            </w:pPr>
            <w:r w:rsidRPr="00352049">
              <w:rPr>
                <w:rFonts w:hint="eastAsia"/>
              </w:rPr>
              <w:t>TMGI information</w:t>
            </w:r>
          </w:p>
        </w:tc>
      </w:tr>
      <w:tr w:rsidR="008D2684" w:rsidRPr="00631D76" w14:paraId="7EEFE27A" w14:textId="77777777" w:rsidTr="00AA0F9E">
        <w:trPr>
          <w:jc w:val="center"/>
        </w:trPr>
        <w:tc>
          <w:tcPr>
            <w:tcW w:w="2880" w:type="dxa"/>
            <w:tcBorders>
              <w:top w:val="single" w:sz="4" w:space="0" w:color="000000"/>
              <w:left w:val="single" w:sz="4" w:space="0" w:color="000000"/>
              <w:bottom w:val="single" w:sz="4" w:space="0" w:color="000000"/>
            </w:tcBorders>
          </w:tcPr>
          <w:p w14:paraId="0D1C59DF"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tcPr>
          <w:p w14:paraId="13B0662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14BAB19" w14:textId="77777777" w:rsidR="008D2684" w:rsidRPr="00352049" w:rsidRDefault="008D2684" w:rsidP="00AA0F9E">
            <w:pPr>
              <w:pStyle w:val="TAL"/>
            </w:pPr>
            <w:r w:rsidRPr="00352049">
              <w:t>Maximum bandwidth required</w:t>
            </w:r>
          </w:p>
        </w:tc>
      </w:tr>
      <w:tr w:rsidR="008D2684" w:rsidRPr="00631D76" w14:paraId="6EF9FE33" w14:textId="77777777" w:rsidTr="00AA0F9E">
        <w:trPr>
          <w:jc w:val="center"/>
        </w:trPr>
        <w:tc>
          <w:tcPr>
            <w:tcW w:w="2880" w:type="dxa"/>
            <w:tcBorders>
              <w:top w:val="single" w:sz="4" w:space="0" w:color="000000"/>
              <w:left w:val="single" w:sz="4" w:space="0" w:color="000000"/>
              <w:bottom w:val="single" w:sz="4" w:space="0" w:color="000000"/>
            </w:tcBorders>
          </w:tcPr>
          <w:p w14:paraId="53D06106"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7C27030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FAB7023"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5E1F42EC" w14:textId="77777777" w:rsidTr="00AA0F9E">
        <w:trPr>
          <w:jc w:val="center"/>
        </w:trPr>
        <w:tc>
          <w:tcPr>
            <w:tcW w:w="2880" w:type="dxa"/>
            <w:tcBorders>
              <w:top w:val="single" w:sz="4" w:space="0" w:color="000000"/>
              <w:left w:val="single" w:sz="4" w:space="0" w:color="000000"/>
              <w:bottom w:val="single" w:sz="4" w:space="0" w:color="000000"/>
            </w:tcBorders>
          </w:tcPr>
          <w:p w14:paraId="0799E4BD"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35E8E40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80B151" w14:textId="77777777" w:rsidR="008D2684" w:rsidRPr="00352049" w:rsidRDefault="008D2684" w:rsidP="00AA0F9E">
            <w:pPr>
              <w:pStyle w:val="TAL"/>
            </w:pPr>
            <w:r w:rsidRPr="00352049">
              <w:t>Actual QCI</w:t>
            </w:r>
          </w:p>
        </w:tc>
      </w:tr>
      <w:tr w:rsidR="008D2684" w:rsidRPr="00631D76" w14:paraId="4FB1B9EC" w14:textId="77777777" w:rsidTr="00AA0F9E">
        <w:trPr>
          <w:jc w:val="center"/>
        </w:trPr>
        <w:tc>
          <w:tcPr>
            <w:tcW w:w="2880" w:type="dxa"/>
            <w:tcBorders>
              <w:top w:val="single" w:sz="4" w:space="0" w:color="000000"/>
              <w:left w:val="single" w:sz="4" w:space="0" w:color="000000"/>
              <w:bottom w:val="single" w:sz="4" w:space="0" w:color="000000"/>
            </w:tcBorders>
          </w:tcPr>
          <w:p w14:paraId="7057310C" w14:textId="77777777" w:rsidR="008D2684" w:rsidRPr="00352049" w:rsidRDefault="008D2684" w:rsidP="00AA0F9E">
            <w:pPr>
              <w:pStyle w:val="TAL"/>
            </w:pPr>
            <w:r w:rsidRPr="00352049">
              <w:t>Media stream identifier</w:t>
            </w:r>
          </w:p>
        </w:tc>
        <w:tc>
          <w:tcPr>
            <w:tcW w:w="1440" w:type="dxa"/>
            <w:tcBorders>
              <w:top w:val="single" w:sz="4" w:space="0" w:color="000000"/>
              <w:left w:val="single" w:sz="4" w:space="0" w:color="000000"/>
              <w:bottom w:val="single" w:sz="4" w:space="0" w:color="000000"/>
            </w:tcBorders>
          </w:tcPr>
          <w:p w14:paraId="5C0186F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A41B22" w14:textId="77777777" w:rsidR="008D2684" w:rsidRPr="00352049" w:rsidRDefault="008D2684" w:rsidP="00AA0F9E">
            <w:pPr>
              <w:pStyle w:val="TAL"/>
            </w:pPr>
            <w:r w:rsidRPr="00352049">
              <w:t>This element identifies the media stream of the SDP used for the group call (e.g. MBMS subchannel).</w:t>
            </w:r>
          </w:p>
        </w:tc>
      </w:tr>
      <w:tr w:rsidR="008D2684" w:rsidRPr="00631D76" w14:paraId="08DC23FD" w14:textId="77777777" w:rsidTr="00AA0F9E">
        <w:trPr>
          <w:jc w:val="center"/>
        </w:trPr>
        <w:tc>
          <w:tcPr>
            <w:tcW w:w="2880" w:type="dxa"/>
            <w:tcBorders>
              <w:top w:val="single" w:sz="4" w:space="0" w:color="000000"/>
              <w:left w:val="single" w:sz="4" w:space="0" w:color="000000"/>
              <w:bottom w:val="single" w:sz="4" w:space="0" w:color="000000"/>
            </w:tcBorders>
          </w:tcPr>
          <w:p w14:paraId="70367304" w14:textId="77777777" w:rsidR="008D2684" w:rsidRPr="00352049" w:rsidRDefault="008D2684" w:rsidP="00AA0F9E">
            <w:pPr>
              <w:pStyle w:val="TAL"/>
            </w:pPr>
            <w:r w:rsidRPr="00352049">
              <w:t>Media distribution indicator</w:t>
            </w:r>
          </w:p>
        </w:tc>
        <w:tc>
          <w:tcPr>
            <w:tcW w:w="1440" w:type="dxa"/>
            <w:tcBorders>
              <w:top w:val="single" w:sz="4" w:space="0" w:color="000000"/>
              <w:left w:val="single" w:sz="4" w:space="0" w:color="000000"/>
              <w:bottom w:val="single" w:sz="4" w:space="0" w:color="000000"/>
            </w:tcBorders>
          </w:tcPr>
          <w:p w14:paraId="73E749F3"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B0CE5E4" w14:textId="77777777" w:rsidR="008D2684" w:rsidRPr="00352049" w:rsidRDefault="008D2684" w:rsidP="00AA0F9E">
            <w:pPr>
              <w:pStyle w:val="TAL"/>
            </w:pPr>
            <w:r w:rsidRPr="00352049">
              <w:t>Indicates to the MC service server whether the media in the ongoing group communication should be sent or not</w:t>
            </w:r>
          </w:p>
        </w:tc>
      </w:tr>
    </w:tbl>
    <w:p w14:paraId="005D5151" w14:textId="77777777" w:rsidR="008D2684" w:rsidRDefault="008D2684" w:rsidP="008D2684"/>
    <w:p w14:paraId="170550F1" w14:textId="77777777" w:rsidR="008D2684" w:rsidRPr="00C4461D" w:rsidRDefault="008D2684" w:rsidP="008D2684">
      <w:pPr>
        <w:pStyle w:val="Heading4"/>
        <w:ind w:left="0" w:firstLine="0"/>
      </w:pPr>
      <w:bookmarkStart w:id="2079" w:name="_Toc468105473"/>
      <w:bookmarkStart w:id="2080" w:name="_Toc468110568"/>
      <w:bookmarkStart w:id="2081" w:name="_Toc209617667"/>
      <w:r w:rsidRPr="00C4461D">
        <w:t>10.</w:t>
      </w:r>
      <w:r>
        <w:t>7.2</w:t>
      </w:r>
      <w:r w:rsidRPr="00C4461D">
        <w:rPr>
          <w:rFonts w:hint="eastAsia"/>
        </w:rPr>
        <w:t>.</w:t>
      </w:r>
      <w:r>
        <w:t>8</w:t>
      </w:r>
      <w:r w:rsidRPr="00C4461D">
        <w:tab/>
      </w:r>
      <w:r>
        <w:t>Identify multicast participants request</w:t>
      </w:r>
      <w:bookmarkEnd w:id="2079"/>
      <w:bookmarkEnd w:id="2080"/>
      <w:bookmarkEnd w:id="2081"/>
    </w:p>
    <w:p w14:paraId="41FEF017" w14:textId="77777777" w:rsidR="008D2684" w:rsidRDefault="008D2684" w:rsidP="008D2684">
      <w:r>
        <w:t>Void</w:t>
      </w:r>
    </w:p>
    <w:p w14:paraId="6C4D6F96" w14:textId="77777777" w:rsidR="008D2684" w:rsidRPr="00C4461D" w:rsidRDefault="008D2684" w:rsidP="008D2684">
      <w:pPr>
        <w:pStyle w:val="Heading4"/>
        <w:ind w:left="0" w:firstLine="0"/>
      </w:pPr>
      <w:bookmarkStart w:id="2082" w:name="_Toc468105474"/>
      <w:bookmarkStart w:id="2083" w:name="_Toc468110569"/>
      <w:bookmarkStart w:id="2084" w:name="_Toc209617668"/>
      <w:r w:rsidRPr="00C4461D">
        <w:t>10.</w:t>
      </w:r>
      <w:r>
        <w:t>7.2</w:t>
      </w:r>
      <w:r w:rsidRPr="00C4461D">
        <w:rPr>
          <w:rFonts w:hint="eastAsia"/>
        </w:rPr>
        <w:t>.</w:t>
      </w:r>
      <w:r>
        <w:t>9</w:t>
      </w:r>
      <w:r w:rsidRPr="00C4461D">
        <w:tab/>
      </w:r>
      <w:r>
        <w:t>Remove call from bearer request</w:t>
      </w:r>
      <w:bookmarkEnd w:id="2082"/>
      <w:bookmarkEnd w:id="2083"/>
      <w:bookmarkEnd w:id="2084"/>
    </w:p>
    <w:p w14:paraId="71BEB99C" w14:textId="77777777" w:rsidR="008D2684" w:rsidRDefault="008D2684" w:rsidP="008D2684">
      <w:r>
        <w:t>Void</w:t>
      </w:r>
    </w:p>
    <w:p w14:paraId="3CE39A12" w14:textId="77777777" w:rsidR="008D2684" w:rsidRDefault="008D2684" w:rsidP="008D2684">
      <w:pPr>
        <w:pStyle w:val="Heading4"/>
        <w:ind w:left="0" w:firstLine="0"/>
      </w:pPr>
      <w:bookmarkStart w:id="2085" w:name="_Toc209617669"/>
      <w:r>
        <w:t>10.7.2.10</w:t>
      </w:r>
      <w:r>
        <w:tab/>
        <w:t>Media distribution release</w:t>
      </w:r>
      <w:bookmarkEnd w:id="2085"/>
    </w:p>
    <w:p w14:paraId="029A7CE2" w14:textId="77777777" w:rsidR="008D2684" w:rsidRDefault="008D2684" w:rsidP="008D2684">
      <w:r>
        <w:t>Table 10.</w:t>
      </w:r>
      <w:r>
        <w:rPr>
          <w:lang w:eastAsia="zh-CN"/>
        </w:rPr>
        <w:t>7.2.10-1</w:t>
      </w:r>
      <w:r>
        <w:t xml:space="preserve"> describes the information flow media distribution</w:t>
      </w:r>
      <w:r>
        <w:rPr>
          <w:lang w:eastAsia="zh-CN"/>
        </w:rPr>
        <w:t xml:space="preserve"> </w:t>
      </w:r>
      <w:r>
        <w:t xml:space="preserve">release from the </w:t>
      </w:r>
      <w:r>
        <w:rPr>
          <w:lang w:eastAsia="zh-CN"/>
        </w:rPr>
        <w:t>MC service</w:t>
      </w:r>
      <w:r>
        <w:t xml:space="preserve"> </w:t>
      </w:r>
      <w:r>
        <w:rPr>
          <w:lang w:eastAsia="zh-CN"/>
        </w:rPr>
        <w:t xml:space="preserve">server </w:t>
      </w:r>
      <w:r>
        <w:t>to an MC service server (MBMS bearer control role) that has the used bearer.</w:t>
      </w:r>
    </w:p>
    <w:p w14:paraId="7BB5A37E" w14:textId="77777777" w:rsidR="008D2684" w:rsidRDefault="008D2684" w:rsidP="008D2684">
      <w:pPr>
        <w:pStyle w:val="TH"/>
        <w:rPr>
          <w:lang w:eastAsia="zh-CN"/>
        </w:rPr>
      </w:pPr>
      <w:r>
        <w:t>Table 10.7.2</w:t>
      </w:r>
      <w:r>
        <w:rPr>
          <w:lang w:eastAsia="zh-CN"/>
        </w:rPr>
        <w:t>.10</w:t>
      </w:r>
      <w:r>
        <w:t xml:space="preserve">-1: </w:t>
      </w:r>
      <w:r>
        <w:rPr>
          <w:lang w:eastAsia="zh-CN"/>
        </w:rPr>
        <w:t>Media distribution release</w:t>
      </w:r>
    </w:p>
    <w:tbl>
      <w:tblPr>
        <w:tblW w:w="8650" w:type="dxa"/>
        <w:jc w:val="center"/>
        <w:tblLayout w:type="fixed"/>
        <w:tblLook w:val="04A0" w:firstRow="1" w:lastRow="0" w:firstColumn="1" w:lastColumn="0" w:noHBand="0" w:noVBand="1"/>
      </w:tblPr>
      <w:tblGrid>
        <w:gridCol w:w="2883"/>
        <w:gridCol w:w="1442"/>
        <w:gridCol w:w="4325"/>
      </w:tblGrid>
      <w:tr w:rsidR="008D2684" w14:paraId="58940A1A" w14:textId="77777777" w:rsidTr="00AA0F9E">
        <w:trPr>
          <w:trHeight w:val="301"/>
          <w:jc w:val="center"/>
        </w:trPr>
        <w:tc>
          <w:tcPr>
            <w:tcW w:w="2883" w:type="dxa"/>
            <w:tcBorders>
              <w:top w:val="single" w:sz="4" w:space="0" w:color="000000"/>
              <w:left w:val="single" w:sz="4" w:space="0" w:color="000000"/>
              <w:bottom w:val="single" w:sz="4" w:space="0" w:color="000000"/>
              <w:right w:val="nil"/>
            </w:tcBorders>
            <w:hideMark/>
          </w:tcPr>
          <w:p w14:paraId="024E1E3A" w14:textId="77777777" w:rsidR="008D2684" w:rsidRDefault="008D2684" w:rsidP="00AA0F9E">
            <w:pPr>
              <w:pStyle w:val="TAH"/>
            </w:pPr>
            <w:r>
              <w:t>Information element</w:t>
            </w:r>
          </w:p>
        </w:tc>
        <w:tc>
          <w:tcPr>
            <w:tcW w:w="1442" w:type="dxa"/>
            <w:tcBorders>
              <w:top w:val="single" w:sz="4" w:space="0" w:color="000000"/>
              <w:left w:val="single" w:sz="4" w:space="0" w:color="000000"/>
              <w:bottom w:val="single" w:sz="4" w:space="0" w:color="000000"/>
              <w:right w:val="nil"/>
            </w:tcBorders>
            <w:hideMark/>
          </w:tcPr>
          <w:p w14:paraId="09EA4E72" w14:textId="77777777" w:rsidR="008D2684" w:rsidRDefault="008D2684" w:rsidP="00AA0F9E">
            <w:pPr>
              <w:pStyle w:val="TAH"/>
            </w:pPr>
            <w:r>
              <w:t>Status</w:t>
            </w:r>
          </w:p>
        </w:tc>
        <w:tc>
          <w:tcPr>
            <w:tcW w:w="4325" w:type="dxa"/>
            <w:tcBorders>
              <w:top w:val="single" w:sz="4" w:space="0" w:color="000000"/>
              <w:left w:val="single" w:sz="4" w:space="0" w:color="000000"/>
              <w:bottom w:val="single" w:sz="4" w:space="0" w:color="000000"/>
              <w:right w:val="single" w:sz="4" w:space="0" w:color="000000"/>
            </w:tcBorders>
            <w:hideMark/>
          </w:tcPr>
          <w:p w14:paraId="7CD027CE" w14:textId="77777777" w:rsidR="008D2684" w:rsidRDefault="008D2684" w:rsidP="00AA0F9E">
            <w:pPr>
              <w:pStyle w:val="TAH"/>
            </w:pPr>
            <w:r>
              <w:t>Description</w:t>
            </w:r>
          </w:p>
        </w:tc>
      </w:tr>
      <w:tr w:rsidR="008D2684" w14:paraId="72A345A3" w14:textId="77777777" w:rsidTr="00AA0F9E">
        <w:trPr>
          <w:trHeight w:val="217"/>
          <w:jc w:val="center"/>
        </w:trPr>
        <w:tc>
          <w:tcPr>
            <w:tcW w:w="2883" w:type="dxa"/>
            <w:tcBorders>
              <w:top w:val="single" w:sz="4" w:space="0" w:color="000000"/>
              <w:left w:val="single" w:sz="4" w:space="0" w:color="000000"/>
              <w:bottom w:val="single" w:sz="4" w:space="0" w:color="000000"/>
              <w:right w:val="nil"/>
            </w:tcBorders>
            <w:hideMark/>
          </w:tcPr>
          <w:p w14:paraId="42547750" w14:textId="77777777" w:rsidR="008D2684" w:rsidRPr="00352049" w:rsidRDefault="008D2684" w:rsidP="00AA0F9E">
            <w:pPr>
              <w:pStyle w:val="TAL"/>
            </w:pPr>
            <w:r w:rsidRPr="00352049">
              <w:t>TMGI</w:t>
            </w:r>
          </w:p>
        </w:tc>
        <w:tc>
          <w:tcPr>
            <w:tcW w:w="1442" w:type="dxa"/>
            <w:tcBorders>
              <w:top w:val="single" w:sz="4" w:space="0" w:color="000000"/>
              <w:left w:val="single" w:sz="4" w:space="0" w:color="000000"/>
              <w:bottom w:val="single" w:sz="4" w:space="0" w:color="000000"/>
              <w:right w:val="nil"/>
            </w:tcBorders>
            <w:hideMark/>
          </w:tcPr>
          <w:p w14:paraId="3D72192C" w14:textId="77777777" w:rsidR="008D2684" w:rsidRPr="00352049" w:rsidRDefault="008D2684" w:rsidP="00AA0F9E">
            <w:pPr>
              <w:pStyle w:val="TAL"/>
            </w:pPr>
            <w:r w:rsidRPr="00352049">
              <w:t>M</w:t>
            </w:r>
          </w:p>
        </w:tc>
        <w:tc>
          <w:tcPr>
            <w:tcW w:w="4325" w:type="dxa"/>
            <w:tcBorders>
              <w:top w:val="single" w:sz="4" w:space="0" w:color="000000"/>
              <w:left w:val="single" w:sz="4" w:space="0" w:color="000000"/>
              <w:bottom w:val="single" w:sz="4" w:space="0" w:color="000000"/>
              <w:right w:val="single" w:sz="4" w:space="0" w:color="000000"/>
            </w:tcBorders>
            <w:hideMark/>
          </w:tcPr>
          <w:p w14:paraId="5D3C700B" w14:textId="77777777" w:rsidR="008D2684" w:rsidRPr="00352049" w:rsidRDefault="008D2684" w:rsidP="00AA0F9E">
            <w:pPr>
              <w:pStyle w:val="TAL"/>
            </w:pPr>
            <w:r w:rsidRPr="00352049">
              <w:t>TMGI information</w:t>
            </w:r>
          </w:p>
        </w:tc>
      </w:tr>
      <w:tr w:rsidR="008D2684" w:rsidRPr="004A0737" w14:paraId="4CAB908C" w14:textId="77777777" w:rsidTr="00AA0F9E">
        <w:trPr>
          <w:trHeight w:val="392"/>
          <w:jc w:val="center"/>
        </w:trPr>
        <w:tc>
          <w:tcPr>
            <w:tcW w:w="2883" w:type="dxa"/>
            <w:tcBorders>
              <w:top w:val="single" w:sz="4" w:space="0" w:color="000000"/>
              <w:left w:val="single" w:sz="4" w:space="0" w:color="000000"/>
              <w:bottom w:val="single" w:sz="4" w:space="0" w:color="000000"/>
              <w:right w:val="nil"/>
            </w:tcBorders>
            <w:hideMark/>
          </w:tcPr>
          <w:p w14:paraId="7CB370C7" w14:textId="77777777" w:rsidR="008D2684" w:rsidRPr="00352049" w:rsidRDefault="008D2684" w:rsidP="00AA0F9E">
            <w:pPr>
              <w:pStyle w:val="TAL"/>
            </w:pPr>
            <w:r w:rsidRPr="00352049">
              <w:t>Bandwidth</w:t>
            </w:r>
          </w:p>
        </w:tc>
        <w:tc>
          <w:tcPr>
            <w:tcW w:w="1442" w:type="dxa"/>
            <w:tcBorders>
              <w:top w:val="single" w:sz="4" w:space="0" w:color="000000"/>
              <w:left w:val="single" w:sz="4" w:space="0" w:color="000000"/>
              <w:bottom w:val="single" w:sz="4" w:space="0" w:color="000000"/>
              <w:right w:val="nil"/>
            </w:tcBorders>
            <w:hideMark/>
          </w:tcPr>
          <w:p w14:paraId="0AFA7829" w14:textId="77777777" w:rsidR="008D2684" w:rsidRPr="00352049" w:rsidRDefault="008D2684" w:rsidP="00AA0F9E">
            <w:pPr>
              <w:pStyle w:val="TAL"/>
              <w:rPr>
                <w:lang w:eastAsia="zh-CN"/>
              </w:rPr>
            </w:pPr>
            <w:r w:rsidRPr="00352049">
              <w:rPr>
                <w:lang w:eastAsia="zh-CN"/>
              </w:rPr>
              <w:t>M</w:t>
            </w:r>
          </w:p>
        </w:tc>
        <w:tc>
          <w:tcPr>
            <w:tcW w:w="4325" w:type="dxa"/>
            <w:tcBorders>
              <w:top w:val="single" w:sz="4" w:space="0" w:color="000000"/>
              <w:left w:val="single" w:sz="4" w:space="0" w:color="000000"/>
              <w:bottom w:val="single" w:sz="4" w:space="0" w:color="000000"/>
              <w:right w:val="single" w:sz="4" w:space="0" w:color="000000"/>
            </w:tcBorders>
            <w:hideMark/>
          </w:tcPr>
          <w:p w14:paraId="45E065BB" w14:textId="77777777" w:rsidR="008D2684" w:rsidRPr="00352049" w:rsidRDefault="008D2684" w:rsidP="00AA0F9E">
            <w:pPr>
              <w:pStyle w:val="TAL"/>
            </w:pPr>
            <w:r w:rsidRPr="00352049">
              <w:t>The bandwidth released by the MC service server that used the bearer</w:t>
            </w:r>
          </w:p>
        </w:tc>
      </w:tr>
      <w:tr w:rsidR="008D2684" w:rsidRPr="004A0737" w14:paraId="378863FB" w14:textId="77777777" w:rsidTr="00AA0F9E">
        <w:trPr>
          <w:trHeight w:val="400"/>
          <w:jc w:val="center"/>
        </w:trPr>
        <w:tc>
          <w:tcPr>
            <w:tcW w:w="2883" w:type="dxa"/>
            <w:tcBorders>
              <w:top w:val="single" w:sz="4" w:space="0" w:color="000000"/>
              <w:left w:val="single" w:sz="4" w:space="0" w:color="000000"/>
              <w:bottom w:val="single" w:sz="4" w:space="0" w:color="000000"/>
              <w:right w:val="nil"/>
            </w:tcBorders>
            <w:hideMark/>
          </w:tcPr>
          <w:p w14:paraId="6CD52DFD" w14:textId="77777777" w:rsidR="008D2684" w:rsidRPr="00352049" w:rsidRDefault="008D2684" w:rsidP="00AA0F9E">
            <w:pPr>
              <w:pStyle w:val="TAL"/>
            </w:pPr>
            <w:r w:rsidRPr="00352049">
              <w:t>MC Group ID</w:t>
            </w:r>
          </w:p>
        </w:tc>
        <w:tc>
          <w:tcPr>
            <w:tcW w:w="1442" w:type="dxa"/>
            <w:tcBorders>
              <w:top w:val="single" w:sz="4" w:space="0" w:color="000000"/>
              <w:left w:val="single" w:sz="4" w:space="0" w:color="000000"/>
              <w:bottom w:val="single" w:sz="4" w:space="0" w:color="000000"/>
              <w:right w:val="nil"/>
            </w:tcBorders>
            <w:hideMark/>
          </w:tcPr>
          <w:p w14:paraId="495228AA" w14:textId="77777777" w:rsidR="008D2684" w:rsidRPr="00352049" w:rsidRDefault="008D2684" w:rsidP="00AA0F9E">
            <w:pPr>
              <w:pStyle w:val="TAL"/>
              <w:rPr>
                <w:lang w:eastAsia="zh-CN"/>
              </w:rPr>
            </w:pPr>
            <w:r w:rsidRPr="00352049">
              <w:rPr>
                <w:lang w:eastAsia="zh-CN"/>
              </w:rPr>
              <w:t>O</w:t>
            </w:r>
          </w:p>
        </w:tc>
        <w:tc>
          <w:tcPr>
            <w:tcW w:w="4325" w:type="dxa"/>
            <w:tcBorders>
              <w:top w:val="single" w:sz="4" w:space="0" w:color="000000"/>
              <w:left w:val="single" w:sz="4" w:space="0" w:color="000000"/>
              <w:bottom w:val="single" w:sz="4" w:space="0" w:color="000000"/>
              <w:right w:val="single" w:sz="4" w:space="0" w:color="000000"/>
            </w:tcBorders>
            <w:hideMark/>
          </w:tcPr>
          <w:p w14:paraId="6FEECF02" w14:textId="77777777" w:rsidR="008D2684" w:rsidRPr="00352049" w:rsidRDefault="008D2684" w:rsidP="00AA0F9E">
            <w:pPr>
              <w:pStyle w:val="TAL"/>
            </w:pPr>
            <w:r w:rsidRPr="00352049">
              <w:t>The MC group id for when the request is sent for a specific group call.</w:t>
            </w:r>
          </w:p>
        </w:tc>
      </w:tr>
    </w:tbl>
    <w:p w14:paraId="06706F86" w14:textId="77777777" w:rsidR="008D2684" w:rsidRDefault="008D2684" w:rsidP="008D2684"/>
    <w:p w14:paraId="22732B44" w14:textId="77777777" w:rsidR="008D2684" w:rsidRDefault="008D2684" w:rsidP="008D2684">
      <w:pPr>
        <w:pStyle w:val="Heading4"/>
        <w:ind w:left="0" w:firstLine="0"/>
      </w:pPr>
      <w:bookmarkStart w:id="2086" w:name="_Toc209617670"/>
      <w:r>
        <w:t>10.7.2.11</w:t>
      </w:r>
      <w:r>
        <w:tab/>
        <w:t>Media broadcasting notification</w:t>
      </w:r>
      <w:bookmarkEnd w:id="2086"/>
    </w:p>
    <w:p w14:paraId="374FA366" w14:textId="77777777" w:rsidR="008D2684" w:rsidRDefault="008D2684" w:rsidP="008D2684">
      <w:r>
        <w:t>Void.</w:t>
      </w:r>
    </w:p>
    <w:p w14:paraId="053C55C7" w14:textId="77777777" w:rsidR="008D2684" w:rsidRDefault="008D2684" w:rsidP="008D2684">
      <w:pPr>
        <w:pStyle w:val="Heading4"/>
        <w:rPr>
          <w:lang w:eastAsia="zh-CN"/>
        </w:rPr>
      </w:pPr>
      <w:bookmarkStart w:id="2087" w:name="_Toc525309186"/>
      <w:bookmarkStart w:id="2088" w:name="_Toc209617671"/>
      <w:r w:rsidRPr="00AB5FED">
        <w:t>10.</w:t>
      </w:r>
      <w:r>
        <w:t>7</w:t>
      </w:r>
      <w:r w:rsidRPr="00AB5FED">
        <w:t>.</w:t>
      </w:r>
      <w:r>
        <w:t>2</w:t>
      </w:r>
      <w:r w:rsidRPr="00AB5FED">
        <w:t>.</w:t>
      </w:r>
      <w:r>
        <w:t>12</w:t>
      </w:r>
      <w:r w:rsidRPr="00AB5FED">
        <w:tab/>
      </w:r>
      <w:bookmarkEnd w:id="2087"/>
      <w:r>
        <w:rPr>
          <w:rFonts w:hint="eastAsia"/>
          <w:lang w:eastAsia="zh-CN"/>
        </w:rPr>
        <w:t>Group status notification</w:t>
      </w:r>
      <w:bookmarkEnd w:id="2088"/>
    </w:p>
    <w:p w14:paraId="76B35EF9" w14:textId="77777777" w:rsidR="008D2684" w:rsidRPr="00AB5FED" w:rsidRDefault="008D2684" w:rsidP="008D2684">
      <w:r w:rsidRPr="00AB5FED">
        <w:t>Table 10.</w:t>
      </w:r>
      <w:r>
        <w:t>7</w:t>
      </w:r>
      <w:r w:rsidRPr="00AB5FED">
        <w:rPr>
          <w:lang w:eastAsia="zh-CN"/>
        </w:rPr>
        <w:t>.</w:t>
      </w:r>
      <w:r>
        <w:rPr>
          <w:lang w:eastAsia="zh-CN"/>
        </w:rPr>
        <w:t>2.12</w:t>
      </w:r>
      <w:r w:rsidRPr="00AB5FED">
        <w:rPr>
          <w:lang w:eastAsia="zh-CN"/>
        </w:rPr>
        <w:t>-1</w:t>
      </w:r>
      <w:r w:rsidRPr="00AB5FED">
        <w:t xml:space="preserve"> describes the information flow </w:t>
      </w:r>
      <w:r w:rsidRPr="00AB5FED">
        <w:rPr>
          <w:lang w:eastAsia="zh-CN"/>
        </w:rPr>
        <w:t xml:space="preserve">for the </w:t>
      </w:r>
      <w:r>
        <w:rPr>
          <w:rFonts w:hint="eastAsia"/>
          <w:lang w:eastAsia="zh-CN"/>
        </w:rPr>
        <w:t>group status notification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t>.</w:t>
      </w:r>
    </w:p>
    <w:p w14:paraId="5A4F72B0"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12-1</w:t>
      </w:r>
      <w:r w:rsidRPr="00AB5FED">
        <w:t xml:space="preserve">: </w:t>
      </w:r>
      <w:r>
        <w:rPr>
          <w:rFonts w:hint="eastAsia"/>
          <w:lang w:eastAsia="zh-CN"/>
        </w:rPr>
        <w:t>Group status notification</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CDE378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4EFAA12"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695C5019"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1579CDF0" w14:textId="77777777" w:rsidR="008D2684" w:rsidRPr="001E633C" w:rsidRDefault="008D2684" w:rsidP="00AA0F9E">
            <w:pPr>
              <w:pStyle w:val="TAH"/>
            </w:pPr>
            <w:r w:rsidRPr="001E633C">
              <w:t>Description</w:t>
            </w:r>
          </w:p>
        </w:tc>
      </w:tr>
      <w:tr w:rsidR="008D2684" w:rsidRPr="00AB5FED" w14:paraId="77110D1B" w14:textId="77777777" w:rsidTr="00AA0F9E">
        <w:trPr>
          <w:jc w:val="center"/>
        </w:trPr>
        <w:tc>
          <w:tcPr>
            <w:tcW w:w="2880" w:type="dxa"/>
            <w:tcBorders>
              <w:top w:val="single" w:sz="4" w:space="0" w:color="000000"/>
              <w:left w:val="single" w:sz="4" w:space="0" w:color="000000"/>
              <w:bottom w:val="single" w:sz="4" w:space="0" w:color="000000"/>
              <w:right w:val="nil"/>
            </w:tcBorders>
          </w:tcPr>
          <w:p w14:paraId="7404C028" w14:textId="77777777" w:rsidR="008D2684" w:rsidRPr="001E633C" w:rsidRDefault="008D2684" w:rsidP="00AA0F9E">
            <w:pPr>
              <w:pStyle w:val="TAL"/>
            </w:pPr>
            <w:r w:rsidRPr="001E633C">
              <w:rPr>
                <w:lang w:eastAsia="zh-CN"/>
              </w:rPr>
              <w:t>MC</w:t>
            </w:r>
            <w:r>
              <w:rPr>
                <w:lang w:eastAsia="zh-CN"/>
              </w:rPr>
              <w:t xml:space="preserve"> service</w:t>
            </w:r>
            <w:r w:rsidRPr="001E633C">
              <w:rPr>
                <w:rFonts w:hint="eastAsia"/>
                <w:lang w:eastAsia="zh-CN"/>
              </w:rPr>
              <w:t xml:space="preserve"> group</w:t>
            </w:r>
            <w:r w:rsidRPr="001E633C">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754CAC73"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tcPr>
          <w:p w14:paraId="1980A39A" w14:textId="77777777" w:rsidR="008D2684" w:rsidRPr="001E633C" w:rsidRDefault="008D2684" w:rsidP="00AA0F9E">
            <w:pPr>
              <w:pStyle w:val="TAL"/>
              <w:rPr>
                <w:lang w:eastAsia="zh-CN"/>
              </w:rPr>
            </w:pPr>
            <w:r w:rsidRPr="001E633C">
              <w:t>The MC</w:t>
            </w:r>
            <w:r>
              <w:rPr>
                <w:lang w:eastAsia="zh-CN"/>
              </w:rPr>
              <w:t xml:space="preserve"> service</w:t>
            </w:r>
            <w:r w:rsidRPr="001E633C">
              <w:rPr>
                <w:rFonts w:hint="eastAsia"/>
                <w:lang w:eastAsia="zh-CN"/>
              </w:rPr>
              <w:t xml:space="preserve"> group ID of the group</w:t>
            </w:r>
          </w:p>
        </w:tc>
      </w:tr>
      <w:tr w:rsidR="008D2684" w:rsidRPr="002C6543" w14:paraId="3EC330F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30AD8E" w14:textId="77777777" w:rsidR="008D2684" w:rsidRPr="001E633C" w:rsidRDefault="008D2684" w:rsidP="00AA0F9E">
            <w:pPr>
              <w:pStyle w:val="TAL"/>
              <w:rPr>
                <w:lang w:eastAsia="zh-CN"/>
              </w:rPr>
            </w:pPr>
            <w:r>
              <w:rPr>
                <w:lang w:eastAsia="zh-CN"/>
              </w:rPr>
              <w:t>S</w:t>
            </w:r>
            <w:r w:rsidRPr="001E633C">
              <w:rPr>
                <w:rFonts w:hint="eastAsia"/>
                <w:lang w:eastAsia="zh-CN"/>
              </w:rPr>
              <w:t>tatus</w:t>
            </w:r>
            <w:r>
              <w:rPr>
                <w:lang w:eastAsia="zh-CN"/>
              </w:rPr>
              <w:t xml:space="preserve"> of the group</w:t>
            </w:r>
          </w:p>
        </w:tc>
        <w:tc>
          <w:tcPr>
            <w:tcW w:w="1440" w:type="dxa"/>
            <w:tcBorders>
              <w:top w:val="single" w:sz="4" w:space="0" w:color="000000"/>
              <w:left w:val="single" w:sz="4" w:space="0" w:color="000000"/>
              <w:bottom w:val="single" w:sz="4" w:space="0" w:color="000000"/>
              <w:right w:val="nil"/>
            </w:tcBorders>
            <w:hideMark/>
          </w:tcPr>
          <w:p w14:paraId="3A7F1E64"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hideMark/>
          </w:tcPr>
          <w:p w14:paraId="39BDBB32" w14:textId="77777777" w:rsidR="008D2684" w:rsidRPr="001E633C" w:rsidRDefault="008D2684" w:rsidP="00AA0F9E">
            <w:pPr>
              <w:pStyle w:val="TAL"/>
              <w:rPr>
                <w:lang w:eastAsia="zh-CN"/>
              </w:rPr>
            </w:pPr>
            <w:r>
              <w:rPr>
                <w:lang w:eastAsia="zh-CN"/>
              </w:rPr>
              <w:t>Indicate the group has on-going call or not</w:t>
            </w:r>
          </w:p>
        </w:tc>
      </w:tr>
    </w:tbl>
    <w:p w14:paraId="613AA90E" w14:textId="77777777" w:rsidR="008D2684" w:rsidRDefault="008D2684" w:rsidP="008D2684"/>
    <w:p w14:paraId="22746DCE" w14:textId="77777777" w:rsidR="008D2684" w:rsidRDefault="008D2684" w:rsidP="008D2684">
      <w:pPr>
        <w:pStyle w:val="Heading4"/>
        <w:rPr>
          <w:lang w:eastAsia="zh-CN"/>
        </w:rPr>
      </w:pPr>
      <w:bookmarkStart w:id="2089" w:name="_Toc209617672"/>
      <w:r w:rsidRPr="00AB5FED">
        <w:lastRenderedPageBreak/>
        <w:t>10.</w:t>
      </w:r>
      <w:r>
        <w:t>7</w:t>
      </w:r>
      <w:r w:rsidRPr="00AB5FED">
        <w:t>.</w:t>
      </w:r>
      <w:r>
        <w:t>2</w:t>
      </w:r>
      <w:r w:rsidRPr="00AB5FED">
        <w:t>.</w:t>
      </w:r>
      <w:r>
        <w:t>13</w:t>
      </w:r>
      <w:r w:rsidRPr="00AB5FED">
        <w:tab/>
      </w:r>
      <w:r>
        <w:rPr>
          <w:lang w:eastAsia="zh-CN"/>
        </w:rPr>
        <w:t>MBMS suspension report</w:t>
      </w:r>
      <w:bookmarkEnd w:id="2089"/>
    </w:p>
    <w:p w14:paraId="67A54B01" w14:textId="77777777" w:rsidR="008D2684" w:rsidRPr="00AB5FED" w:rsidRDefault="008D2684" w:rsidP="008D2684">
      <w:r w:rsidRPr="00AB5FED">
        <w:t>Table 10.</w:t>
      </w:r>
      <w:r>
        <w:t>7</w:t>
      </w:r>
      <w:r w:rsidRPr="00AB5FED">
        <w:rPr>
          <w:lang w:eastAsia="zh-CN"/>
        </w:rPr>
        <w:t>.</w:t>
      </w:r>
      <w:r>
        <w:rPr>
          <w:lang w:eastAsia="zh-CN"/>
        </w:rPr>
        <w:t>2.13</w:t>
      </w:r>
      <w:r w:rsidRPr="00AB5FED">
        <w:rPr>
          <w:lang w:eastAsia="zh-CN"/>
        </w:rPr>
        <w:t>-1</w:t>
      </w:r>
      <w:r w:rsidRPr="00AB5FED">
        <w:t xml:space="preserve"> describes the information flow </w:t>
      </w:r>
      <w:r w:rsidRPr="00AB5FED">
        <w:rPr>
          <w:lang w:eastAsia="zh-CN"/>
        </w:rPr>
        <w:t xml:space="preserve">for the </w:t>
      </w:r>
      <w:r>
        <w:rPr>
          <w:lang w:eastAsia="zh-CN"/>
        </w:rPr>
        <w:t>MBMS suspension report</w:t>
      </w:r>
      <w:r w:rsidRPr="00AB5FED">
        <w:rPr>
          <w:lang w:eastAsia="zh-CN"/>
        </w:rPr>
        <w:t xml:space="preserve"> from MC</w:t>
      </w:r>
      <w:r>
        <w:rPr>
          <w:lang w:eastAsia="zh-CN"/>
        </w:rPr>
        <w:t xml:space="preserve"> service</w:t>
      </w:r>
      <w:r w:rsidRPr="00AB5FED">
        <w:rPr>
          <w:lang w:eastAsia="zh-CN"/>
        </w:rPr>
        <w:t xml:space="preserve"> </w:t>
      </w:r>
      <w:r>
        <w:rPr>
          <w:lang w:eastAsia="zh-CN"/>
        </w:rPr>
        <w:t>client</w:t>
      </w:r>
      <w:r w:rsidRPr="00AB5FED">
        <w:rPr>
          <w:lang w:eastAsia="zh-CN"/>
        </w:rPr>
        <w:t xml:space="preserve"> to MC</w:t>
      </w:r>
      <w:r>
        <w:rPr>
          <w:lang w:eastAsia="zh-CN"/>
        </w:rPr>
        <w:t xml:space="preserve"> service</w:t>
      </w:r>
      <w:r w:rsidRPr="00AB5FED">
        <w:rPr>
          <w:lang w:eastAsia="zh-CN"/>
        </w:rPr>
        <w:t xml:space="preserve"> </w:t>
      </w:r>
      <w:r>
        <w:rPr>
          <w:lang w:eastAsia="zh-CN"/>
        </w:rPr>
        <w:t>server</w:t>
      </w:r>
      <w:r>
        <w:t>.</w:t>
      </w:r>
    </w:p>
    <w:p w14:paraId="4B3B5707"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13-1</w:t>
      </w:r>
      <w:r w:rsidRPr="00AB5FED">
        <w:t xml:space="preserve">: </w:t>
      </w:r>
      <w:r>
        <w:rPr>
          <w:lang w:eastAsia="zh-CN"/>
        </w:rPr>
        <w:t>MBMS suspension report</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E6C5B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869670"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4C4619EF"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DB819" w14:textId="77777777" w:rsidR="008D2684" w:rsidRPr="001E633C" w:rsidRDefault="008D2684" w:rsidP="00AA0F9E">
            <w:pPr>
              <w:pStyle w:val="TAH"/>
            </w:pPr>
            <w:r w:rsidRPr="001E633C">
              <w:t>Description</w:t>
            </w:r>
          </w:p>
        </w:tc>
      </w:tr>
      <w:tr w:rsidR="008D2684" w:rsidRPr="00AB5FED" w14:paraId="441AD7D6"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FEC465" w14:textId="77777777" w:rsidR="008D2684" w:rsidRPr="001E633C"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tcPr>
          <w:p w14:paraId="51C12571"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C63637" w14:textId="77777777" w:rsidR="008D2684" w:rsidRPr="001E633C" w:rsidRDefault="008D2684" w:rsidP="00AA0F9E">
            <w:pPr>
              <w:pStyle w:val="TAL"/>
              <w:rPr>
                <w:lang w:eastAsia="zh-CN"/>
              </w:rPr>
            </w:pPr>
            <w:r w:rsidRPr="00352049">
              <w:rPr>
                <w:lang w:eastAsia="zh-CN"/>
              </w:rPr>
              <w:t>The identity of the</w:t>
            </w:r>
            <w:r w:rsidRPr="00352049">
              <w:t xml:space="preserve"> MC service user who wants to report the MBMS </w:t>
            </w:r>
            <w:r>
              <w:t>suspension</w:t>
            </w:r>
            <w:r w:rsidRPr="00352049">
              <w:t xml:space="preserve"> status.</w:t>
            </w:r>
          </w:p>
        </w:tc>
      </w:tr>
      <w:tr w:rsidR="008D2684" w:rsidRPr="002C6543" w14:paraId="11147EE0" w14:textId="77777777" w:rsidTr="00AA0F9E">
        <w:trPr>
          <w:jc w:val="center"/>
        </w:trPr>
        <w:tc>
          <w:tcPr>
            <w:tcW w:w="2880" w:type="dxa"/>
            <w:tcBorders>
              <w:top w:val="single" w:sz="4" w:space="0" w:color="000000"/>
              <w:left w:val="single" w:sz="4" w:space="0" w:color="000000"/>
              <w:bottom w:val="single" w:sz="4" w:space="0" w:color="000000"/>
              <w:right w:val="nil"/>
            </w:tcBorders>
          </w:tcPr>
          <w:p w14:paraId="54D71052" w14:textId="77777777" w:rsidR="008D2684" w:rsidRPr="001E633C" w:rsidRDefault="008D2684" w:rsidP="00AA0F9E">
            <w:pPr>
              <w:pStyle w:val="TAL"/>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tcPr>
          <w:p w14:paraId="599A02FD"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4717EA7" w14:textId="77777777" w:rsidR="008D2684" w:rsidRPr="001E633C" w:rsidRDefault="008D2684" w:rsidP="00AA0F9E">
            <w:pPr>
              <w:pStyle w:val="TAL"/>
              <w:rPr>
                <w:lang w:eastAsia="zh-CN"/>
              </w:rPr>
            </w:pPr>
            <w:r w:rsidRPr="00352049">
              <w:t>TMGI(s) information.</w:t>
            </w:r>
          </w:p>
        </w:tc>
      </w:tr>
      <w:tr w:rsidR="008D2684" w:rsidRPr="002C6543" w14:paraId="701182A1" w14:textId="77777777" w:rsidTr="00AA0F9E">
        <w:trPr>
          <w:jc w:val="center"/>
        </w:trPr>
        <w:tc>
          <w:tcPr>
            <w:tcW w:w="2880" w:type="dxa"/>
            <w:tcBorders>
              <w:top w:val="single" w:sz="4" w:space="0" w:color="000000"/>
              <w:left w:val="single" w:sz="4" w:space="0" w:color="000000"/>
              <w:bottom w:val="single" w:sz="4" w:space="0" w:color="000000"/>
              <w:right w:val="nil"/>
            </w:tcBorders>
          </w:tcPr>
          <w:p w14:paraId="5A53FF4F" w14:textId="77777777" w:rsidR="008D2684" w:rsidRDefault="008D2684" w:rsidP="00AA0F9E">
            <w:pPr>
              <w:pStyle w:val="TAL"/>
              <w:rPr>
                <w:lang w:eastAsia="zh-CN"/>
              </w:rPr>
            </w:pPr>
            <w:r w:rsidRPr="00352049">
              <w:t xml:space="preserve">MBMS </w:t>
            </w:r>
            <w:r>
              <w:t>suspension</w:t>
            </w:r>
            <w:r w:rsidRPr="00352049">
              <w:t xml:space="preserve"> status(s)</w:t>
            </w:r>
          </w:p>
        </w:tc>
        <w:tc>
          <w:tcPr>
            <w:tcW w:w="1440" w:type="dxa"/>
            <w:tcBorders>
              <w:top w:val="single" w:sz="4" w:space="0" w:color="000000"/>
              <w:left w:val="single" w:sz="4" w:space="0" w:color="000000"/>
              <w:bottom w:val="single" w:sz="4" w:space="0" w:color="000000"/>
              <w:right w:val="nil"/>
            </w:tcBorders>
          </w:tcPr>
          <w:p w14:paraId="637672C8" w14:textId="77777777" w:rsidR="008D2684" w:rsidRPr="001E633C"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1E50E0" w14:textId="77777777" w:rsidR="008D2684" w:rsidRDefault="008D2684" w:rsidP="00AA0F9E">
            <w:pPr>
              <w:pStyle w:val="TAL"/>
              <w:rPr>
                <w:lang w:eastAsia="zh-CN"/>
              </w:rPr>
            </w:pPr>
            <w:r w:rsidRPr="00352049">
              <w:rPr>
                <w:lang w:eastAsia="zh-CN"/>
              </w:rPr>
              <w:t xml:space="preserve">The MBMS </w:t>
            </w:r>
            <w:r>
              <w:rPr>
                <w:rFonts w:eastAsia="Malgun Gothic"/>
                <w:lang w:eastAsia="ko-KR"/>
              </w:rPr>
              <w:t>suspension</w:t>
            </w:r>
            <w:r w:rsidRPr="00352049">
              <w:rPr>
                <w:rFonts w:eastAsia="Malgun Gothic"/>
                <w:lang w:eastAsia="ko-KR"/>
              </w:rPr>
              <w:t xml:space="preserve"> status per TMGI.</w:t>
            </w:r>
          </w:p>
        </w:tc>
      </w:tr>
    </w:tbl>
    <w:p w14:paraId="6ACD51D9" w14:textId="77777777" w:rsidR="008D2684" w:rsidRDefault="008D2684" w:rsidP="008D2684"/>
    <w:p w14:paraId="61C9D94E" w14:textId="77777777" w:rsidR="008D2684" w:rsidRPr="00E272DA" w:rsidRDefault="008D2684" w:rsidP="008D2684">
      <w:pPr>
        <w:pStyle w:val="Heading3"/>
      </w:pPr>
      <w:bookmarkStart w:id="2090" w:name="_Toc468105475"/>
      <w:bookmarkStart w:id="2091" w:name="_Toc468110570"/>
      <w:bookmarkStart w:id="2092" w:name="_Toc209617673"/>
      <w:bookmarkEnd w:id="2072"/>
      <w:r w:rsidRPr="00E272DA">
        <w:t>10.</w:t>
      </w:r>
      <w:r>
        <w:t>7</w:t>
      </w:r>
      <w:r w:rsidRPr="00E272DA">
        <w:t>.3</w:t>
      </w:r>
      <w:r w:rsidRPr="00E272DA">
        <w:tab/>
      </w:r>
      <w:r>
        <w:t>P</w:t>
      </w:r>
      <w:r w:rsidRPr="00E272DA">
        <w:t>rocedures for MBMS usage</w:t>
      </w:r>
      <w:bookmarkEnd w:id="2090"/>
      <w:bookmarkEnd w:id="2091"/>
      <w:bookmarkEnd w:id="2092"/>
    </w:p>
    <w:p w14:paraId="17A27FB2" w14:textId="77777777" w:rsidR="008D2684" w:rsidRPr="00E272DA" w:rsidRDefault="008D2684" w:rsidP="008D2684">
      <w:pPr>
        <w:pStyle w:val="Heading4"/>
        <w:rPr>
          <w:lang w:eastAsia="zh-CN"/>
        </w:rPr>
      </w:pPr>
      <w:bookmarkStart w:id="2093" w:name="_Toc468105476"/>
      <w:bookmarkStart w:id="2094" w:name="_Toc468110571"/>
      <w:bookmarkStart w:id="2095" w:name="_Toc209617674"/>
      <w:r w:rsidRPr="00E272DA">
        <w:rPr>
          <w:lang w:eastAsia="zh-CN"/>
        </w:rPr>
        <w:t>10.</w:t>
      </w:r>
      <w:r>
        <w:rPr>
          <w:lang w:eastAsia="zh-CN"/>
        </w:rPr>
        <w:t>7</w:t>
      </w:r>
      <w:r w:rsidRPr="00E272DA">
        <w:rPr>
          <w:lang w:eastAsia="zh-CN"/>
        </w:rPr>
        <w:t>.</w:t>
      </w:r>
      <w:r>
        <w:rPr>
          <w:lang w:eastAsia="zh-CN"/>
        </w:rPr>
        <w:t>3.1</w:t>
      </w:r>
      <w:r w:rsidRPr="00E272DA">
        <w:rPr>
          <w:lang w:eastAsia="zh-CN"/>
        </w:rPr>
        <w:tab/>
      </w:r>
      <w:r w:rsidRPr="00E272DA">
        <w:t xml:space="preserve">Use of </w:t>
      </w:r>
      <w:r w:rsidRPr="00E272DA">
        <w:rPr>
          <w:lang w:eastAsia="zh-CN"/>
        </w:rPr>
        <w:t>p</w:t>
      </w:r>
      <w:r w:rsidRPr="00E272DA">
        <w:t>re-established MBMS bearers</w:t>
      </w:r>
      <w:bookmarkEnd w:id="2093"/>
      <w:bookmarkEnd w:id="2094"/>
      <w:bookmarkEnd w:id="2095"/>
    </w:p>
    <w:p w14:paraId="50099AE4" w14:textId="77777777" w:rsidR="008D2684" w:rsidRPr="00E272DA" w:rsidRDefault="008D2684" w:rsidP="008D2684">
      <w:pPr>
        <w:pStyle w:val="Heading5"/>
      </w:pPr>
      <w:bookmarkStart w:id="2096" w:name="_Toc468105477"/>
      <w:bookmarkStart w:id="2097" w:name="_Toc468110572"/>
      <w:bookmarkStart w:id="2098" w:name="_Toc209617675"/>
      <w:r w:rsidRPr="00E272DA">
        <w:t>10.</w:t>
      </w:r>
      <w:r>
        <w:t>7</w:t>
      </w:r>
      <w:r w:rsidRPr="00E272DA">
        <w:t>.3.</w:t>
      </w:r>
      <w:r>
        <w:rPr>
          <w:lang w:eastAsia="zh-CN"/>
        </w:rPr>
        <w:t>1</w:t>
      </w:r>
      <w:r w:rsidRPr="00E272DA">
        <w:rPr>
          <w:lang w:eastAsia="zh-CN"/>
        </w:rPr>
        <w:t>.</w:t>
      </w:r>
      <w:r w:rsidRPr="00E272DA">
        <w:t>1</w:t>
      </w:r>
      <w:r w:rsidRPr="00E272DA">
        <w:tab/>
        <w:t>General</w:t>
      </w:r>
      <w:bookmarkEnd w:id="2096"/>
      <w:bookmarkEnd w:id="2097"/>
      <w:bookmarkEnd w:id="2098"/>
    </w:p>
    <w:p w14:paraId="1B8804C2" w14:textId="77777777" w:rsidR="008D2684" w:rsidRPr="00E272DA" w:rsidRDefault="008D2684" w:rsidP="008D2684">
      <w:pPr>
        <w:rPr>
          <w:lang w:eastAsia="zh-CN"/>
        </w:rPr>
      </w:pPr>
      <w:r w:rsidRPr="00E272DA">
        <w:t>In this scenario, the MC service server pre-establishes MBMS bearer(s) in certain pre-configured areas before the initiation of the group communication session. When a user originates a request for</w:t>
      </w:r>
      <w:r>
        <w:t xml:space="preserve"> a</w:t>
      </w:r>
      <w:r w:rsidRPr="00E272DA">
        <w:t xml:space="preserve"> group </w:t>
      </w:r>
      <w:r w:rsidRPr="00E272DA">
        <w:rPr>
          <w:lang w:eastAsia="zh-CN"/>
        </w:rPr>
        <w:t>communication session</w:t>
      </w:r>
      <w:r w:rsidRPr="00E272DA">
        <w:t xml:space="preserve"> for one of these areas, the pre-established MBMS bearer(s) is used for the DL </w:t>
      </w:r>
      <w:r w:rsidRPr="00E272DA">
        <w:rPr>
          <w:lang w:eastAsia="zh-CN"/>
        </w:rPr>
        <w:t>media transmission.</w:t>
      </w:r>
    </w:p>
    <w:p w14:paraId="4C2B377B" w14:textId="77777777" w:rsidR="008D2684" w:rsidRPr="00E272DA" w:rsidRDefault="008D2684" w:rsidP="008D2684">
      <w:r w:rsidRPr="00E272DA">
        <w:t>The following steps needs to be performed prior the start of the MC group communication session</w:t>
      </w:r>
      <w:r w:rsidRPr="00E272DA">
        <w:rPr>
          <w:lang w:eastAsia="zh-CN"/>
        </w:rPr>
        <w:t xml:space="preserve"> over pre-established MBMS bearer</w:t>
      </w:r>
      <w:r w:rsidRPr="00E272DA">
        <w:t>:</w:t>
      </w:r>
    </w:p>
    <w:p w14:paraId="30FC3B95" w14:textId="77777777" w:rsidR="008D2684" w:rsidRPr="00E272DA" w:rsidRDefault="008D2684" w:rsidP="008D2684">
      <w:pPr>
        <w:pStyle w:val="B1"/>
        <w:rPr>
          <w:lang w:eastAsia="zh-CN"/>
        </w:rPr>
      </w:pPr>
      <w:r w:rsidRPr="00E272DA">
        <w:t>-</w:t>
      </w:r>
      <w:r w:rsidRPr="00E272DA">
        <w:tab/>
      </w:r>
      <w:r w:rsidRPr="00E272DA">
        <w:rPr>
          <w:lang w:eastAsia="zh-CN"/>
        </w:rPr>
        <w:t>MBMS bearer(s) is Pre-established</w:t>
      </w:r>
    </w:p>
    <w:p w14:paraId="57868B0F" w14:textId="77777777" w:rsidR="008D2684" w:rsidRPr="00E272DA" w:rsidRDefault="008D2684" w:rsidP="008D2684">
      <w:pPr>
        <w:pStyle w:val="B1"/>
        <w:rPr>
          <w:lang w:eastAsia="zh-CN"/>
        </w:rPr>
      </w:pPr>
      <w:r w:rsidRPr="00E272DA">
        <w:rPr>
          <w:lang w:eastAsia="zh-CN"/>
        </w:rPr>
        <w:t xml:space="preserve"> </w:t>
      </w:r>
      <w:r w:rsidRPr="00E272DA">
        <w:t>-</w:t>
      </w:r>
      <w:r w:rsidRPr="00E272DA">
        <w:tab/>
      </w:r>
      <w:r>
        <w:t>A</w:t>
      </w:r>
      <w:r w:rsidRPr="00E272DA">
        <w:t>nnounce</w:t>
      </w:r>
      <w:r>
        <w:t xml:space="preserve"> </w:t>
      </w:r>
      <w:r w:rsidRPr="00E272DA">
        <w:t xml:space="preserve">the </w:t>
      </w:r>
      <w:r w:rsidRPr="00E272DA">
        <w:rPr>
          <w:lang w:eastAsia="zh-CN"/>
        </w:rPr>
        <w:t xml:space="preserve">pre-established </w:t>
      </w:r>
      <w:r w:rsidRPr="00E272DA">
        <w:t>MBMS bearer to the MC service client</w:t>
      </w:r>
      <w:r w:rsidRPr="00E272DA">
        <w:rPr>
          <w:lang w:eastAsia="zh-CN"/>
        </w:rPr>
        <w:t>s</w:t>
      </w:r>
    </w:p>
    <w:p w14:paraId="5F91A6AC" w14:textId="77777777" w:rsidR="008D2684" w:rsidRPr="00E272DA" w:rsidRDefault="008D2684" w:rsidP="008D2684">
      <w:pPr>
        <w:rPr>
          <w:lang w:eastAsia="zh-CN"/>
        </w:rPr>
      </w:pPr>
      <w:r w:rsidRPr="00E272DA">
        <w:t>When these preparation steps have been done the MC group communication session using MBMS bearer can start.</w:t>
      </w:r>
      <w:r w:rsidRPr="00E272DA">
        <w:rPr>
          <w:lang w:eastAsia="zh-CN"/>
        </w:rPr>
        <w:t xml:space="preserve"> </w:t>
      </w:r>
    </w:p>
    <w:p w14:paraId="71B407B9" w14:textId="77777777" w:rsidR="008D2684" w:rsidRDefault="008D2684" w:rsidP="008D2684">
      <w:r w:rsidRPr="00E272DA">
        <w:t>Both the media packets as well as the application level control signa</w:t>
      </w:r>
      <w:r>
        <w:t>l</w:t>
      </w:r>
      <w:r w:rsidRPr="00E272DA">
        <w:t>ling (e.g. floor control messages) to the receiving MC service clients are sent on the MBMS bearer. Optionally a separate MBMS bearer could be used for the application level control messages, due to different bearer characteristic requirements.</w:t>
      </w:r>
    </w:p>
    <w:p w14:paraId="22992BFC" w14:textId="77777777" w:rsidR="008D2684" w:rsidRPr="00E272DA" w:rsidRDefault="008D2684" w:rsidP="008D2684">
      <w:pPr>
        <w:pStyle w:val="Heading5"/>
        <w:rPr>
          <w:lang w:eastAsia="zh-CN"/>
        </w:rPr>
      </w:pPr>
      <w:bookmarkStart w:id="2099" w:name="_Toc468105478"/>
      <w:bookmarkStart w:id="2100" w:name="_Toc468110573"/>
      <w:bookmarkStart w:id="2101" w:name="_Toc209617676"/>
      <w:r w:rsidRPr="00E272DA">
        <w:t>10.</w:t>
      </w:r>
      <w:r>
        <w:t>7.3.1</w:t>
      </w:r>
      <w:r w:rsidRPr="00E272DA">
        <w:t>.2</w:t>
      </w:r>
      <w:r w:rsidRPr="00E272DA">
        <w:tab/>
      </w:r>
      <w:r w:rsidRPr="00E272DA">
        <w:rPr>
          <w:lang w:eastAsia="zh-CN"/>
        </w:rPr>
        <w:t>Procedure</w:t>
      </w:r>
      <w:bookmarkEnd w:id="2099"/>
      <w:bookmarkEnd w:id="2100"/>
      <w:bookmarkEnd w:id="2101"/>
    </w:p>
    <w:p w14:paraId="69392C0D" w14:textId="77777777" w:rsidR="008D2684" w:rsidRPr="00E272DA" w:rsidRDefault="008D2684" w:rsidP="008D2684">
      <w:pPr>
        <w:rPr>
          <w:lang w:eastAsia="zh-CN"/>
        </w:rPr>
      </w:pPr>
      <w:r w:rsidRPr="00E272DA">
        <w:t xml:space="preserve">The procedure </w:t>
      </w:r>
      <w:r w:rsidRPr="00E272DA">
        <w:rPr>
          <w:lang w:eastAsia="zh-CN"/>
        </w:rPr>
        <w:t>figure 10.</w:t>
      </w:r>
      <w:r>
        <w:rPr>
          <w:lang w:eastAsia="zh-CN"/>
        </w:rPr>
        <w:t>7.3.1</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w:t>
      </w:r>
      <w:r w:rsidRPr="00E272DA">
        <w:t xml:space="preserve"> MBMS bearer. There might </w:t>
      </w:r>
      <w:r w:rsidRPr="00E272DA">
        <w:rPr>
          <w:lang w:eastAsia="zh-CN"/>
        </w:rPr>
        <w:t xml:space="preserve">also </w:t>
      </w:r>
      <w:r w:rsidRPr="00E272DA">
        <w:t>be MC service clients</w:t>
      </w:r>
      <w:r w:rsidRPr="00E272DA" w:rsidDel="00401FAA">
        <w:t xml:space="preserve"> </w:t>
      </w:r>
      <w:r w:rsidRPr="00E272DA">
        <w:t>in the same MC group communication session</w:t>
      </w:r>
      <w:r>
        <w:t xml:space="preserve"> that receive</w:t>
      </w:r>
      <w:r w:rsidRPr="00E272DA">
        <w:t xml:space="preserve"> the communication on unicast</w:t>
      </w:r>
      <w:r w:rsidRPr="00E272DA">
        <w:rPr>
          <w:lang w:eastAsia="zh-CN"/>
        </w:rPr>
        <w:t xml:space="preserve"> </w:t>
      </w:r>
      <w:r w:rsidRPr="00E272DA">
        <w:t>bearer</w:t>
      </w:r>
      <w:r>
        <w:t>s</w:t>
      </w:r>
      <w:r w:rsidRPr="00E272DA">
        <w:t>.</w:t>
      </w:r>
    </w:p>
    <w:p w14:paraId="515BCFD4" w14:textId="77777777" w:rsidR="008D2684" w:rsidRPr="00E272DA" w:rsidRDefault="008D2684" w:rsidP="008D2684">
      <w:r w:rsidRPr="00E272DA">
        <w:t>Pre-condition</w:t>
      </w:r>
      <w:r w:rsidRPr="00E272DA">
        <w:rPr>
          <w:lang w:eastAsia="zh-CN"/>
        </w:rPr>
        <w:t>s</w:t>
      </w:r>
      <w:r w:rsidRPr="00E272DA">
        <w:t>:</w:t>
      </w:r>
    </w:p>
    <w:p w14:paraId="4A40E170" w14:textId="77777777" w:rsidR="008D2684" w:rsidRPr="00E272DA" w:rsidRDefault="008D2684" w:rsidP="008D2684">
      <w:pPr>
        <w:pStyle w:val="B1"/>
        <w:rPr>
          <w:lang w:eastAsia="zh-CN"/>
        </w:rPr>
      </w:pPr>
      <w:r w:rsidRPr="00E272DA">
        <w:t>-</w:t>
      </w:r>
      <w:r w:rsidRPr="00E272DA">
        <w:tab/>
      </w:r>
      <w:r w:rsidRPr="00E272DA">
        <w:rPr>
          <w:lang w:eastAsia="zh-CN"/>
        </w:rPr>
        <w:t>T</w:t>
      </w:r>
      <w:r w:rsidRPr="00E272DA">
        <w:t>he participating users are already affiliated.</w:t>
      </w:r>
    </w:p>
    <w:p w14:paraId="36157555" w14:textId="77777777" w:rsidR="008D2684" w:rsidRPr="00E272DA" w:rsidRDefault="008D2684" w:rsidP="008D2684">
      <w:pPr>
        <w:pStyle w:val="TH"/>
        <w:rPr>
          <w:lang w:eastAsia="zh-CN"/>
        </w:rPr>
      </w:pPr>
      <w:r>
        <w:rPr>
          <w:lang w:eastAsia="zh-CN"/>
        </w:rPr>
        <w:object w:dxaOrig="7755" w:dyaOrig="6960" w14:anchorId="56D4FE55">
          <v:shape id="_x0000_i1099" type="#_x0000_t75" style="width:389.55pt;height:348.2pt" o:ole="">
            <v:imagedata r:id="rId159" o:title=""/>
          </v:shape>
          <o:OLEObject Type="Embed" ProgID="Visio.Drawing.11" ShapeID="_x0000_i1099" DrawAspect="Content" ObjectID="_1820231793" r:id="rId160"/>
        </w:object>
      </w:r>
    </w:p>
    <w:p w14:paraId="70430A14" w14:textId="77777777" w:rsidR="008D2684" w:rsidRPr="00E272DA" w:rsidRDefault="008D2684" w:rsidP="008D2684">
      <w:pPr>
        <w:pStyle w:val="TF"/>
      </w:pPr>
      <w:r w:rsidRPr="00E272DA">
        <w:t xml:space="preserve">Figure </w:t>
      </w:r>
      <w:r w:rsidRPr="00E272DA">
        <w:rPr>
          <w:lang w:eastAsia="zh-CN"/>
        </w:rPr>
        <w:t>10.</w:t>
      </w:r>
      <w:r>
        <w:rPr>
          <w:lang w:eastAsia="zh-CN"/>
        </w:rPr>
        <w:t>7.3.1</w:t>
      </w:r>
      <w:r w:rsidRPr="00E272DA">
        <w:rPr>
          <w:lang w:eastAsia="zh-CN"/>
        </w:rPr>
        <w:t>.2-1</w:t>
      </w:r>
      <w:r w:rsidRPr="00E272DA">
        <w:t xml:space="preserve">: Use of </w:t>
      </w:r>
      <w:r w:rsidRPr="00E272DA">
        <w:rPr>
          <w:lang w:eastAsia="zh-CN"/>
        </w:rPr>
        <w:t>p</w:t>
      </w:r>
      <w:r w:rsidRPr="00E272DA">
        <w:t xml:space="preserve">re-established MBMS </w:t>
      </w:r>
      <w:r w:rsidRPr="00E272DA">
        <w:rPr>
          <w:lang w:eastAsia="zh-CN"/>
        </w:rPr>
        <w:t>b</w:t>
      </w:r>
      <w:r w:rsidRPr="00E272DA">
        <w:t>earers</w:t>
      </w:r>
    </w:p>
    <w:p w14:paraId="56E6970D" w14:textId="77777777" w:rsidR="008D2684" w:rsidRPr="00E272DA" w:rsidRDefault="008D2684" w:rsidP="008D2684">
      <w:pPr>
        <w:pStyle w:val="B1"/>
        <w:rPr>
          <w:lang w:eastAsia="zh-CN"/>
        </w:rPr>
      </w:pPr>
      <w:r w:rsidRPr="00E272DA">
        <w:rPr>
          <w:lang w:eastAsia="zh-CN"/>
        </w:rPr>
        <w:t>1a.</w:t>
      </w:r>
      <w:r w:rsidRPr="00E272DA">
        <w:tab/>
      </w:r>
      <w:r w:rsidRPr="00E272DA">
        <w:rPr>
          <w:lang w:eastAsia="zh-CN"/>
        </w:rPr>
        <w:t>The MC service server determines to activate MBMS bearer.</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r w:rsidRPr="00E272DA">
        <w:t>This bearer will be used for the MC communication media.</w:t>
      </w:r>
    </w:p>
    <w:p w14:paraId="673DBC3D" w14:textId="77777777" w:rsidR="008D2684" w:rsidRPr="00E272DA" w:rsidRDefault="008D2684" w:rsidP="008D2684">
      <w:pPr>
        <w:pStyle w:val="B1"/>
        <w:rPr>
          <w:lang w:eastAsia="zh-CN"/>
        </w:rPr>
      </w:pPr>
      <w:r w:rsidRPr="00E272DA">
        <w:rPr>
          <w:lang w:eastAsia="zh-CN"/>
        </w:rPr>
        <w:t>1b.</w:t>
      </w:r>
      <w:r w:rsidRPr="00E272DA">
        <w:tab/>
      </w:r>
      <w:r>
        <w:rPr>
          <w:lang w:eastAsia="zh-CN"/>
        </w:rPr>
        <w:t>O</w:t>
      </w:r>
      <w:r w:rsidRPr="00E272DA">
        <w:rPr>
          <w:lang w:eastAsia="zh-CN"/>
        </w:rPr>
        <w:t xml:space="preserve">ptionally, the </w:t>
      </w:r>
      <w:r w:rsidRPr="00E272DA">
        <w:t xml:space="preserve">MC service server may also </w:t>
      </w:r>
      <w:r w:rsidRPr="00E272DA">
        <w:rPr>
          <w:lang w:eastAsia="zh-CN"/>
        </w:rPr>
        <w:t>activate</w:t>
      </w:r>
      <w:r w:rsidRPr="00E272DA">
        <w:t xml:space="preserve"> a</w:t>
      </w:r>
      <w:r>
        <w:t>n</w:t>
      </w:r>
      <w:r w:rsidRPr="00E272DA">
        <w:t xml:space="preserve"> MBMS bearer dedicated for application level control signalling. The </w:t>
      </w:r>
      <w:r w:rsidRPr="00E272DA">
        <w:rPr>
          <w:lang w:eastAsia="zh-CN"/>
        </w:rPr>
        <w:t>activation</w:t>
      </w:r>
      <w:r w:rsidRPr="00E272DA">
        <w:t xml:space="preserve"> of the MBMS bearer is done on MB2-C reference point and according to 3GPP TS 23.468 [</w:t>
      </w:r>
      <w:r>
        <w:t>18</w:t>
      </w:r>
      <w:r w:rsidRPr="00E272DA">
        <w:t xml:space="preserve">]. </w:t>
      </w:r>
    </w:p>
    <w:p w14:paraId="466B6D4A" w14:textId="77777777" w:rsidR="008D2684" w:rsidRPr="00E272DA" w:rsidRDefault="008D2684" w:rsidP="008D2684">
      <w:pPr>
        <w:pStyle w:val="NO"/>
        <w:rPr>
          <w:lang w:eastAsia="zh-CN"/>
        </w:rPr>
      </w:pPr>
      <w:r w:rsidRPr="00E272DA">
        <w:rPr>
          <w:rFonts w:eastAsia="Malgun Gothic"/>
          <w:lang w:eastAsia="ko-KR"/>
        </w:rPr>
        <w:t>NOTE 1:</w:t>
      </w:r>
      <w:r w:rsidRPr="00E272DA">
        <w:rPr>
          <w:rFonts w:eastAsia="Malgun Gothic"/>
          <w:lang w:eastAsia="ko-KR"/>
        </w:rPr>
        <w:tab/>
        <w:t xml:space="preserve">The procedure to determine the activation of MBMS bearers is implementation specific. </w:t>
      </w:r>
    </w:p>
    <w:p w14:paraId="224C96C3" w14:textId="77777777" w:rsidR="008D2684" w:rsidRPr="00E272DA" w:rsidRDefault="008D2684" w:rsidP="008D2684">
      <w:pPr>
        <w:pStyle w:val="B1"/>
        <w:rPr>
          <w:lang w:eastAsia="zh-CN"/>
        </w:rPr>
      </w:pPr>
      <w:r w:rsidRPr="00E272DA">
        <w:rPr>
          <w:lang w:eastAsia="zh-CN"/>
        </w:rPr>
        <w:t>2a.</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with the pre-established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6F407960" w14:textId="77777777" w:rsidR="008D2684" w:rsidRPr="00E272DA" w:rsidRDefault="008D2684" w:rsidP="008D2684">
      <w:pPr>
        <w:pStyle w:val="B1"/>
        <w:rPr>
          <w:lang w:eastAsia="zh-CN"/>
        </w:rPr>
      </w:pPr>
      <w:r w:rsidRPr="00E272DA">
        <w:rPr>
          <w:lang w:eastAsia="zh-CN"/>
        </w:rPr>
        <w:t>2b.</w:t>
      </w:r>
      <w:r w:rsidRPr="00E272DA">
        <w:rPr>
          <w:lang w:eastAsia="zh-CN"/>
        </w:rPr>
        <w:tab/>
      </w:r>
      <w:r w:rsidRPr="00E272DA">
        <w:t xml:space="preserve">The </w:t>
      </w:r>
      <w:r w:rsidRPr="00E272DA">
        <w:rPr>
          <w:lang w:eastAsia="zh-CN"/>
        </w:rPr>
        <w:t>MC service server</w:t>
      </w:r>
      <w:r w:rsidRPr="00E272DA">
        <w:t xml:space="preserve"> </w:t>
      </w:r>
      <w:r w:rsidRPr="00E272DA">
        <w:rPr>
          <w:lang w:eastAsia="zh-CN"/>
        </w:rPr>
        <w:t xml:space="preserve">may </w:t>
      </w:r>
      <w:r w:rsidRPr="00E272DA">
        <w:t xml:space="preserve">pass the </w:t>
      </w:r>
      <w:r w:rsidRPr="00E272DA">
        <w:rPr>
          <w:rFonts w:eastAsia="Malgun Gothic"/>
          <w:lang w:eastAsia="ko-KR"/>
        </w:rPr>
        <w:t xml:space="preserve">MBMS bearer info </w:t>
      </w:r>
      <w:r w:rsidRPr="00E272DA">
        <w:t xml:space="preserve">for the service description associated with the </w:t>
      </w:r>
      <w:r w:rsidRPr="00E272DA">
        <w:rPr>
          <w:rFonts w:eastAsia="Malgun Gothic"/>
          <w:lang w:eastAsia="ko-KR"/>
        </w:rPr>
        <w:t xml:space="preserve">pre-established </w:t>
      </w:r>
      <w:r w:rsidRPr="00E272DA">
        <w:rPr>
          <w:lang w:eastAsia="zh-CN"/>
        </w:rPr>
        <w:t xml:space="preserve">floor control </w:t>
      </w:r>
      <w:r w:rsidRPr="00E272DA">
        <w:t>MBMS bearer</w:t>
      </w:r>
      <w:r w:rsidRPr="00E272DA">
        <w:rPr>
          <w:lang w:eastAsia="zh-CN"/>
        </w:rPr>
        <w:t xml:space="preserve"> </w:t>
      </w:r>
      <w:r w:rsidRPr="00E272DA">
        <w:t>to the</w:t>
      </w:r>
      <w:r w:rsidRPr="00E272DA">
        <w:rPr>
          <w:lang w:eastAsia="zh-CN"/>
        </w:rPr>
        <w:t xml:space="preserve"> MC service client</w:t>
      </w:r>
      <w:r w:rsidRPr="00E272DA">
        <w:t xml:space="preserve">. The </w:t>
      </w:r>
      <w:r w:rsidRPr="00E272DA">
        <w:rPr>
          <w:lang w:eastAsia="zh-CN"/>
        </w:rPr>
        <w:t>MC service client</w:t>
      </w:r>
      <w:r w:rsidRPr="00E272DA">
        <w:t xml:space="preserve"> obtains the TMGI, identifying the MBMS bearer, from the service description.</w:t>
      </w:r>
    </w:p>
    <w:p w14:paraId="177D3D1B" w14:textId="77777777" w:rsidR="008D2684" w:rsidRPr="00E272DA" w:rsidRDefault="008D2684" w:rsidP="008D2684">
      <w:pPr>
        <w:pStyle w:val="NO"/>
        <w:rPr>
          <w:lang w:eastAsia="zh-CN"/>
        </w:rPr>
      </w:pPr>
      <w:r w:rsidRPr="00E272DA">
        <w:rPr>
          <w:rFonts w:eastAsia="Malgun Gothic"/>
          <w:lang w:eastAsia="ko-KR"/>
        </w:rPr>
        <w:t>NOTE</w:t>
      </w:r>
      <w:r w:rsidRPr="00E272DA">
        <w:t> </w:t>
      </w:r>
      <w:r w:rsidRPr="00E272DA">
        <w:rPr>
          <w:lang w:eastAsia="zh-CN"/>
        </w:rPr>
        <w:t>2</w:t>
      </w:r>
      <w:r w:rsidRPr="00E272DA">
        <w:t>:</w:t>
      </w:r>
      <w:r w:rsidRPr="00E272DA">
        <w:tab/>
        <w:t xml:space="preserve">Step </w:t>
      </w:r>
      <w:r w:rsidRPr="00E272DA">
        <w:rPr>
          <w:lang w:eastAsia="zh-CN"/>
        </w:rPr>
        <w:t>2</w:t>
      </w:r>
      <w:r w:rsidRPr="00E272DA">
        <w:t xml:space="preserve">a and Step </w:t>
      </w:r>
      <w:r w:rsidRPr="00E272DA">
        <w:rPr>
          <w:lang w:eastAsia="zh-CN"/>
        </w:rPr>
        <w:t>2</w:t>
      </w:r>
      <w:r w:rsidRPr="00E272DA">
        <w:t xml:space="preserve">b can be done in one </w:t>
      </w:r>
      <w:r w:rsidRPr="00E272DA">
        <w:rPr>
          <w:lang w:eastAsia="zh-CN"/>
        </w:rPr>
        <w:t>MBMS bearer announcement</w:t>
      </w:r>
      <w:r w:rsidRPr="00E272DA">
        <w:t xml:space="preserve"> </w:t>
      </w:r>
      <w:r w:rsidRPr="00E272DA">
        <w:rPr>
          <w:lang w:eastAsia="zh-CN"/>
        </w:rPr>
        <w:t xml:space="preserve">message. </w:t>
      </w:r>
    </w:p>
    <w:p w14:paraId="3A9DF792"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TMGI(s).</w:t>
      </w:r>
      <w:r w:rsidRPr="00E272DA">
        <w:rPr>
          <w:rFonts w:eastAsia="Malgun Gothic"/>
          <w:lang w:eastAsia="ko-KR"/>
        </w:rPr>
        <w:t xml:space="preserve"> The MC service client uses the TMGI and other MBMS bearer related information to activate the monitoring of the MBMS bearer by the MC service UE.</w:t>
      </w:r>
    </w:p>
    <w:p w14:paraId="592F6FCF" w14:textId="77777777" w:rsidR="008D2684" w:rsidRPr="00E272DA" w:rsidRDefault="008D2684" w:rsidP="008D2684">
      <w:pPr>
        <w:pStyle w:val="B1"/>
      </w:pPr>
      <w:r w:rsidRPr="00E272DA">
        <w:t>4.</w:t>
      </w:r>
      <w:r w:rsidRPr="00E272DA">
        <w:tab/>
        <w:t xml:space="preserve">The MC service client that enters or is in the service area of at least one announced TMGI indicates to the MC service server that the MC service client is able to receive media over MBMS, whereby the MC service server may decide to use the MBMS bearer instead of unicast bearer for MC communication sessions. </w:t>
      </w:r>
    </w:p>
    <w:p w14:paraId="0BE134E4" w14:textId="77777777" w:rsidR="008D2684" w:rsidRPr="00E272DA" w:rsidRDefault="008D2684" w:rsidP="008D2684">
      <w:pPr>
        <w:pStyle w:val="NO"/>
        <w:rPr>
          <w:lang w:eastAsia="zh-CN"/>
        </w:rPr>
      </w:pPr>
      <w:r w:rsidRPr="00E272DA">
        <w:t>NOTE 3:</w:t>
      </w:r>
      <w:r w:rsidRPr="00E272DA">
        <w:tab/>
        <w:t>Step 4 is optional for the MC service UE on subsequent MBMS bearer announcements.</w:t>
      </w:r>
    </w:p>
    <w:p w14:paraId="59B6B664" w14:textId="77777777" w:rsidR="008D2684" w:rsidRPr="00E272DA" w:rsidRDefault="008D2684" w:rsidP="008D2684">
      <w:pPr>
        <w:pStyle w:val="B1"/>
        <w:rPr>
          <w:lang w:eastAsia="zh-CN"/>
        </w:rPr>
      </w:pPr>
      <w:r w:rsidRPr="00E272DA">
        <w:rPr>
          <w:lang w:eastAsia="zh-CN"/>
        </w:rPr>
        <w:lastRenderedPageBreak/>
        <w:t>5.</w:t>
      </w:r>
      <w:r w:rsidRPr="00E272DA">
        <w:rPr>
          <w:lang w:eastAsia="zh-CN"/>
        </w:rPr>
        <w:tab/>
        <w:t xml:space="preserve">An MC service group communication session is established. </w:t>
      </w:r>
    </w:p>
    <w:p w14:paraId="517FF092" w14:textId="77777777" w:rsidR="008D2684" w:rsidRPr="00E272DA" w:rsidRDefault="008D2684" w:rsidP="008D2684">
      <w:pPr>
        <w:pStyle w:val="B1"/>
        <w:rPr>
          <w:lang w:eastAsia="zh-CN"/>
        </w:rPr>
      </w:pPr>
      <w:r w:rsidRPr="00E272DA">
        <w:rPr>
          <w:lang w:eastAsia="zh-CN"/>
        </w:rPr>
        <w:t>6</w:t>
      </w:r>
      <w:r w:rsidRPr="00E272DA">
        <w:rPr>
          <w:rFonts w:eastAsia="Malgun Gothic"/>
          <w:lang w:eastAsia="ko-KR"/>
        </w:rPr>
        <w:t>.</w:t>
      </w:r>
      <w:r w:rsidRPr="00E272DA">
        <w:rPr>
          <w:rFonts w:eastAsia="Malgun Gothic"/>
          <w:lang w:eastAsia="ko-KR"/>
        </w:rPr>
        <w:tab/>
        <w:t>As the MC service server transmits the media over the MBMS bearer, the media packets are detected and delivered to the MC service client.</w:t>
      </w:r>
    </w:p>
    <w:p w14:paraId="343CED80" w14:textId="77777777" w:rsidR="008D2684" w:rsidRPr="00E272DA" w:rsidRDefault="008D2684" w:rsidP="008D2684">
      <w:pPr>
        <w:pStyle w:val="Heading4"/>
      </w:pPr>
      <w:bookmarkStart w:id="2102" w:name="_Toc468105479"/>
      <w:bookmarkStart w:id="2103" w:name="_Toc468110574"/>
      <w:bookmarkStart w:id="2104" w:name="_Toc209617677"/>
      <w:r w:rsidRPr="00E272DA">
        <w:rPr>
          <w:lang w:eastAsia="zh-CN"/>
        </w:rPr>
        <w:t>10.</w:t>
      </w:r>
      <w:r>
        <w:rPr>
          <w:lang w:eastAsia="zh-CN"/>
        </w:rPr>
        <w:t>7</w:t>
      </w:r>
      <w:r w:rsidRPr="00E272DA">
        <w:rPr>
          <w:lang w:eastAsia="zh-CN"/>
        </w:rPr>
        <w:t>.3.</w:t>
      </w:r>
      <w:r>
        <w:rPr>
          <w:lang w:eastAsia="zh-CN"/>
        </w:rPr>
        <w:t>2</w:t>
      </w:r>
      <w:r w:rsidRPr="00E272DA">
        <w:rPr>
          <w:lang w:eastAsia="zh-CN"/>
        </w:rPr>
        <w:tab/>
      </w:r>
      <w:r w:rsidRPr="00E272DA">
        <w:t xml:space="preserve">Use of </w:t>
      </w:r>
      <w:r w:rsidRPr="00E272DA">
        <w:rPr>
          <w:lang w:eastAsia="zh-CN"/>
        </w:rPr>
        <w:t>d</w:t>
      </w:r>
      <w:r w:rsidRPr="00E272DA">
        <w:t>ynamic MBMS bearer establishment</w:t>
      </w:r>
      <w:bookmarkEnd w:id="2102"/>
      <w:bookmarkEnd w:id="2103"/>
      <w:bookmarkEnd w:id="2104"/>
    </w:p>
    <w:p w14:paraId="207026E3" w14:textId="77777777" w:rsidR="008D2684" w:rsidRPr="00E272DA" w:rsidRDefault="008D2684" w:rsidP="008D2684">
      <w:r w:rsidRPr="00E272DA">
        <w:t>In this scenario depicted in figure 10.</w:t>
      </w:r>
      <w:r>
        <w:t>7</w:t>
      </w:r>
      <w:r w:rsidRPr="00E272DA">
        <w:t>.3.</w:t>
      </w:r>
      <w:r>
        <w:t>2</w:t>
      </w:r>
      <w:r w:rsidRPr="00E272DA">
        <w:t xml:space="preserve">-1, the </w:t>
      </w:r>
      <w:r w:rsidRPr="00E272DA">
        <w:rPr>
          <w:lang w:eastAsia="zh-CN"/>
        </w:rPr>
        <w:t>MC service server</w:t>
      </w:r>
      <w:r w:rsidRPr="00E272DA">
        <w:t xml:space="preserve"> uses a unicast bearer for communication with the UE on the DL at the start of the group communication session. When the</w:t>
      </w:r>
      <w:r w:rsidRPr="00E272DA">
        <w:rPr>
          <w:lang w:eastAsia="zh-CN"/>
        </w:rPr>
        <w:t xml:space="preserve"> MC service server</w:t>
      </w:r>
      <w:r w:rsidRPr="00E272DA">
        <w:t xml:space="preserve"> decides to use an MBMS bearer for the DL </w:t>
      </w:r>
      <w:r w:rsidRPr="00E272DA">
        <w:rPr>
          <w:lang w:eastAsia="zh-CN"/>
        </w:rPr>
        <w:t>media transmission</w:t>
      </w:r>
      <w:r w:rsidRPr="00E272DA">
        <w:t xml:space="preserve">, the </w:t>
      </w:r>
      <w:r w:rsidRPr="00E272DA">
        <w:rPr>
          <w:lang w:eastAsia="zh-CN"/>
        </w:rPr>
        <w:t>MC service server</w:t>
      </w:r>
      <w:r w:rsidRPr="00E272DA">
        <w:t xml:space="preserve"> establishes an MBMS bearer using the procedures defined in </w:t>
      </w:r>
      <w:r w:rsidRPr="00E272DA">
        <w:rPr>
          <w:lang w:eastAsia="zh-CN"/>
        </w:rPr>
        <w:t>3GPP TS 23.468 [</w:t>
      </w:r>
      <w:r>
        <w:rPr>
          <w:lang w:eastAsia="zh-CN"/>
        </w:rPr>
        <w:t>18</w:t>
      </w:r>
      <w:r w:rsidRPr="00E272DA">
        <w:rPr>
          <w:lang w:eastAsia="zh-CN"/>
        </w:rPr>
        <w:t>]</w:t>
      </w:r>
      <w:r w:rsidRPr="00E272DA">
        <w:t>. The</w:t>
      </w:r>
      <w:r w:rsidRPr="00E272DA">
        <w:rPr>
          <w:lang w:eastAsia="zh-CN"/>
        </w:rPr>
        <w:t xml:space="preserve"> MC service server</w:t>
      </w:r>
      <w:r w:rsidRPr="00E272DA">
        <w:t xml:space="preserve"> provides </w:t>
      </w:r>
      <w:r w:rsidRPr="00E272DA">
        <w:rPr>
          <w:lang w:eastAsia="zh-CN"/>
        </w:rPr>
        <w:t xml:space="preserve">MBMS </w:t>
      </w:r>
      <w:r w:rsidRPr="00E272DA">
        <w:t xml:space="preserve">service description information associated with MBMS bearer(s), obtained from the BM-SC, to the UE. The UE starts using the MBMS bearer(s) to receive DL </w:t>
      </w:r>
      <w:r w:rsidRPr="00E272DA">
        <w:rPr>
          <w:lang w:eastAsia="zh-CN"/>
        </w:rPr>
        <w:t>media</w:t>
      </w:r>
      <w:r w:rsidRPr="00E272DA">
        <w:t xml:space="preserve"> and stops using the unicast bearer for the DL </w:t>
      </w:r>
      <w:r w:rsidRPr="00E272DA">
        <w:rPr>
          <w:lang w:eastAsia="zh-CN"/>
        </w:rPr>
        <w:t>media transmission</w:t>
      </w:r>
      <w:r w:rsidRPr="00E272DA">
        <w:t>.</w:t>
      </w:r>
    </w:p>
    <w:p w14:paraId="09908EB6" w14:textId="77777777" w:rsidR="008D2684" w:rsidRPr="00E272DA" w:rsidRDefault="008D2684" w:rsidP="008D2684">
      <w:pPr>
        <w:pStyle w:val="NO"/>
        <w:rPr>
          <w:lang w:eastAsia="zh-CN"/>
        </w:rPr>
      </w:pPr>
      <w:r w:rsidRPr="00E272DA">
        <w:t>NOTE 1:</w:t>
      </w:r>
      <w:r w:rsidRPr="00E272DA">
        <w:tab/>
        <w:t xml:space="preserve">The </w:t>
      </w:r>
      <w:r w:rsidRPr="00E272DA">
        <w:rPr>
          <w:lang w:eastAsia="zh-CN"/>
        </w:rPr>
        <w:t>MC service server</w:t>
      </w:r>
      <w:r w:rsidRPr="00E272DA">
        <w:t xml:space="preserve"> logic for determining when to establish the new MBMS </w:t>
      </w:r>
      <w:r w:rsidRPr="00E272DA">
        <w:rPr>
          <w:lang w:eastAsia="zh-CN"/>
        </w:rPr>
        <w:t>d</w:t>
      </w:r>
      <w:r w:rsidRPr="00E272DA">
        <w:t xml:space="preserve">elivery bearer is implementation specific. For example, the </w:t>
      </w:r>
      <w:r w:rsidRPr="00E272DA">
        <w:rPr>
          <w:lang w:eastAsia="zh-CN"/>
        </w:rPr>
        <w:t xml:space="preserve">MC service server </w:t>
      </w:r>
      <w:r w:rsidRPr="00E272DA">
        <w:t>could decide to establish the MBMS delivery based on the location of the UE's that are a part of the group communication session.</w:t>
      </w:r>
    </w:p>
    <w:p w14:paraId="09BF9118" w14:textId="77777777" w:rsidR="008D2684" w:rsidRPr="00E272DA" w:rsidRDefault="008D2684" w:rsidP="008D2684">
      <w:pPr>
        <w:pStyle w:val="TH"/>
        <w:rPr>
          <w:lang w:eastAsia="zh-CN"/>
        </w:rPr>
      </w:pPr>
      <w:r>
        <w:rPr>
          <w:lang w:eastAsia="zh-CN"/>
        </w:rPr>
        <w:object w:dxaOrig="6780" w:dyaOrig="5761" w14:anchorId="442DD753">
          <v:shape id="_x0000_i1100" type="#_x0000_t75" style="width:340.1pt;height:4in" o:ole="">
            <v:imagedata r:id="rId161" o:title=""/>
          </v:shape>
          <o:OLEObject Type="Embed" ProgID="Visio.Drawing.11" ShapeID="_x0000_i1100" DrawAspect="Content" ObjectID="_1820231794" r:id="rId162"/>
        </w:object>
      </w:r>
    </w:p>
    <w:p w14:paraId="152E094F" w14:textId="77777777" w:rsidR="008D2684" w:rsidRPr="00E272DA" w:rsidRDefault="008D2684" w:rsidP="008D2684">
      <w:pPr>
        <w:pStyle w:val="TF"/>
      </w:pPr>
      <w:r w:rsidRPr="00E272DA">
        <w:t>Figure 10.</w:t>
      </w:r>
      <w:r>
        <w:t>7</w:t>
      </w:r>
      <w:r w:rsidRPr="00E272DA">
        <w:t>.3.</w:t>
      </w:r>
      <w:r>
        <w:t>2</w:t>
      </w:r>
      <w:r w:rsidRPr="00E272DA">
        <w:t>-1: Use of dynamic MBMS bearer establishment</w:t>
      </w:r>
    </w:p>
    <w:p w14:paraId="2227C908" w14:textId="77777777" w:rsidR="008D2684" w:rsidRPr="00E272DA" w:rsidRDefault="008D2684" w:rsidP="008D2684">
      <w:pPr>
        <w:pStyle w:val="B1"/>
      </w:pPr>
      <w:r w:rsidRPr="00E272DA">
        <w:t>1.</w:t>
      </w:r>
      <w:r w:rsidRPr="00E272DA">
        <w:tab/>
        <w:t xml:space="preserve">An MC </w:t>
      </w:r>
      <w:r>
        <w:t xml:space="preserve">service </w:t>
      </w:r>
      <w:r w:rsidRPr="00E272DA">
        <w:t>group communication session is established.</w:t>
      </w:r>
    </w:p>
    <w:p w14:paraId="6B580D9F" w14:textId="77777777" w:rsidR="008D2684" w:rsidRPr="00E272DA" w:rsidRDefault="008D2684" w:rsidP="008D2684">
      <w:pPr>
        <w:pStyle w:val="B1"/>
      </w:pPr>
      <w:r w:rsidRPr="00E272DA">
        <w:t>2.</w:t>
      </w:r>
      <w:r w:rsidRPr="00E272DA">
        <w:tab/>
        <w:t xml:space="preserve">The downlink data is sent by </w:t>
      </w:r>
      <w:r w:rsidRPr="00E272DA">
        <w:rPr>
          <w:lang w:eastAsia="zh-CN"/>
        </w:rPr>
        <w:t>u</w:t>
      </w:r>
      <w:r w:rsidRPr="00E272DA">
        <w:t xml:space="preserve">nicast </w:t>
      </w:r>
      <w:r w:rsidRPr="00E272DA">
        <w:rPr>
          <w:lang w:eastAsia="zh-CN"/>
        </w:rPr>
        <w:t>d</w:t>
      </w:r>
      <w:r w:rsidRPr="00E272DA">
        <w:t>elivery.</w:t>
      </w:r>
    </w:p>
    <w:p w14:paraId="2C0F852C" w14:textId="77777777" w:rsidR="008D2684" w:rsidRPr="00E272DA" w:rsidRDefault="008D2684" w:rsidP="008D2684">
      <w:pPr>
        <w:pStyle w:val="B1"/>
        <w:rPr>
          <w:lang w:eastAsia="zh-CN"/>
        </w:rPr>
      </w:pPr>
      <w:r w:rsidRPr="00E272DA">
        <w:t>3.</w:t>
      </w:r>
      <w:r w:rsidRPr="00E272DA">
        <w:tab/>
        <w:t xml:space="preserve">The </w:t>
      </w:r>
      <w:r w:rsidRPr="00E272DA">
        <w:rPr>
          <w:lang w:eastAsia="zh-CN"/>
        </w:rPr>
        <w:t>MC service server</w:t>
      </w:r>
      <w:r w:rsidRPr="00E272DA">
        <w:t xml:space="preserve"> establishes the MBMS bearer(s) for the group communication session according to the procedures defined in </w:t>
      </w:r>
      <w:r w:rsidRPr="00E272DA">
        <w:rPr>
          <w:lang w:eastAsia="zh-CN"/>
        </w:rPr>
        <w:t>3GPP TS 23.468 [</w:t>
      </w:r>
      <w:r>
        <w:rPr>
          <w:lang w:eastAsia="zh-CN"/>
        </w:rPr>
        <w:t>18</w:t>
      </w:r>
      <w:r w:rsidRPr="00E272DA">
        <w:rPr>
          <w:lang w:eastAsia="zh-CN"/>
        </w:rPr>
        <w:t>]</w:t>
      </w:r>
      <w:r w:rsidRPr="00E272DA">
        <w:t>.</w:t>
      </w:r>
      <w:r w:rsidRPr="00E272DA">
        <w:rPr>
          <w:lang w:eastAsia="zh-CN"/>
        </w:rPr>
        <w:t xml:space="preserve"> S</w:t>
      </w:r>
      <w:r w:rsidRPr="00E272DA">
        <w:t>ervice description associated with the MBMS bearer(s)</w:t>
      </w:r>
      <w:r w:rsidRPr="00E272DA">
        <w:rPr>
          <w:lang w:eastAsia="zh-CN"/>
        </w:rPr>
        <w:t xml:space="preserve"> is returned from</w:t>
      </w:r>
      <w:r w:rsidRPr="00E272DA">
        <w:t xml:space="preserve"> </w:t>
      </w:r>
      <w:r>
        <w:t>t</w:t>
      </w:r>
      <w:r w:rsidRPr="00E272DA">
        <w:t>he BM-SC.</w:t>
      </w:r>
    </w:p>
    <w:p w14:paraId="6A74BEED" w14:textId="77777777" w:rsidR="008D2684" w:rsidRPr="00E272DA" w:rsidRDefault="008D2684" w:rsidP="008D2684">
      <w:pPr>
        <w:pStyle w:val="B1"/>
      </w:pPr>
      <w:r w:rsidRPr="00E272DA">
        <w:t>4.</w:t>
      </w:r>
      <w:r w:rsidRPr="00E272DA">
        <w:tab/>
        <w:t xml:space="preserve">The </w:t>
      </w:r>
      <w:r w:rsidRPr="00E272DA">
        <w:rPr>
          <w:lang w:eastAsia="zh-CN"/>
        </w:rPr>
        <w:t xml:space="preserve">MC service server </w:t>
      </w:r>
      <w:r w:rsidRPr="00E272DA">
        <w:t>provides service description information associated with the MBMS bearer to the UE. The MC service UE obtains the TMGI from the announcement message. This message may be sent on an application level control signalling bearer.</w:t>
      </w:r>
    </w:p>
    <w:p w14:paraId="1BCD710D" w14:textId="77777777" w:rsidR="008D2684" w:rsidRPr="00E272DA" w:rsidRDefault="008D2684" w:rsidP="008D2684">
      <w:pPr>
        <w:pStyle w:val="B1"/>
      </w:pPr>
      <w:r w:rsidRPr="00E272DA">
        <w:t>5.</w:t>
      </w:r>
      <w:r w:rsidRPr="00E272DA">
        <w:tab/>
        <w:t>The</w:t>
      </w:r>
      <w:r w:rsidRPr="00E272DA">
        <w:rPr>
          <w:lang w:eastAsia="zh-CN"/>
        </w:rPr>
        <w:t xml:space="preserve"> MC service </w:t>
      </w:r>
      <w:r w:rsidRPr="00E272DA">
        <w:t xml:space="preserve">UE starts monitoring </w:t>
      </w:r>
      <w:r w:rsidRPr="00E272DA">
        <w:rPr>
          <w:lang w:eastAsia="zh-CN"/>
        </w:rPr>
        <w:t>data over MBMS associated with</w:t>
      </w:r>
      <w:r w:rsidRPr="00E272DA">
        <w:t xml:space="preserve"> the TMGI, while in the service area associated with the TMGI.</w:t>
      </w:r>
    </w:p>
    <w:p w14:paraId="3376C93A" w14:textId="77777777" w:rsidR="008D2684" w:rsidRPr="00E272DA" w:rsidRDefault="008D2684" w:rsidP="008D2684">
      <w:pPr>
        <w:pStyle w:val="B1"/>
      </w:pPr>
      <w:r w:rsidRPr="00E272DA">
        <w:t>6.</w:t>
      </w:r>
      <w:r w:rsidRPr="00E272DA">
        <w:tab/>
      </w:r>
      <w:r w:rsidRPr="00E272DA">
        <w:rPr>
          <w:lang w:eastAsia="zh-CN"/>
        </w:rPr>
        <w:t>The MC service</w:t>
      </w:r>
      <w:r w:rsidRPr="00E272DA" w:rsidDel="001651A1">
        <w:rPr>
          <w:lang w:eastAsia="zh-CN"/>
        </w:rPr>
        <w:t xml:space="preserve"> </w:t>
      </w:r>
      <w:r w:rsidRPr="00E272DA">
        <w:rPr>
          <w:lang w:eastAsia="zh-CN"/>
        </w:rPr>
        <w:t>UE detects that it is able to receive data over MBMS associated with</w:t>
      </w:r>
      <w:r w:rsidRPr="00E272DA">
        <w:t xml:space="preserve"> the TMGI</w:t>
      </w:r>
      <w:r w:rsidRPr="00E272DA">
        <w:rPr>
          <w:lang w:eastAsia="zh-CN"/>
        </w:rPr>
        <w:t>.</w:t>
      </w:r>
    </w:p>
    <w:p w14:paraId="6F12972D" w14:textId="77777777" w:rsidR="008D2684" w:rsidRDefault="008D2684" w:rsidP="008D2684">
      <w:pPr>
        <w:pStyle w:val="B1"/>
        <w:rPr>
          <w:lang w:eastAsia="zh-CN"/>
        </w:rPr>
      </w:pPr>
      <w:r w:rsidRPr="00E272DA">
        <w:lastRenderedPageBreak/>
        <w:t>7.</w:t>
      </w:r>
      <w:r w:rsidRPr="00E272DA">
        <w:tab/>
        <w:t xml:space="preserve">The </w:t>
      </w:r>
      <w:r w:rsidRPr="00E272DA">
        <w:rPr>
          <w:lang w:eastAsia="zh-CN"/>
        </w:rPr>
        <w:t>MC service</w:t>
      </w:r>
      <w:r w:rsidRPr="00E272DA" w:rsidDel="001651A1">
        <w:rPr>
          <w:lang w:eastAsia="zh-CN"/>
        </w:rPr>
        <w:t xml:space="preserve"> </w:t>
      </w:r>
      <w:r w:rsidRPr="00E272DA">
        <w:t xml:space="preserve">client notifies the </w:t>
      </w:r>
      <w:r w:rsidRPr="00E272DA">
        <w:rPr>
          <w:lang w:eastAsia="zh-CN"/>
        </w:rPr>
        <w:t>MC service</w:t>
      </w:r>
      <w:r w:rsidRPr="00E272DA" w:rsidDel="001651A1">
        <w:rPr>
          <w:lang w:eastAsia="zh-CN"/>
        </w:rPr>
        <w:t xml:space="preserve"> </w:t>
      </w:r>
      <w:r w:rsidRPr="00E272DA">
        <w:rPr>
          <w:lang w:eastAsia="zh-CN"/>
        </w:rPr>
        <w:t xml:space="preserve">server </w:t>
      </w:r>
      <w:r>
        <w:rPr>
          <w:lang w:eastAsia="zh-CN"/>
        </w:rPr>
        <w:t xml:space="preserve">the MBMS listening status associated to the monitored TMGI, (e.g. </w:t>
      </w:r>
      <w:r w:rsidRPr="00E272DA">
        <w:rPr>
          <w:lang w:eastAsia="zh-CN"/>
        </w:rPr>
        <w:t>that it is successfully receiving the TMGI</w:t>
      </w:r>
      <w:r>
        <w:rPr>
          <w:lang w:eastAsia="zh-CN"/>
        </w:rPr>
        <w:t xml:space="preserve">). </w:t>
      </w:r>
      <w:r w:rsidRPr="00605361">
        <w:rPr>
          <w:lang w:eastAsia="zh-CN"/>
        </w:rPr>
        <w:t xml:space="preserve">The MC service client may also notify the MBMS reception quality level </w:t>
      </w:r>
      <w:r>
        <w:rPr>
          <w:lang w:eastAsia="zh-CN"/>
        </w:rPr>
        <w:t>of the</w:t>
      </w:r>
      <w:r w:rsidRPr="00605361">
        <w:rPr>
          <w:lang w:eastAsia="zh-CN"/>
        </w:rPr>
        <w:t xml:space="preserve"> TMGI</w:t>
      </w:r>
      <w:r w:rsidRPr="00E272DA">
        <w:rPr>
          <w:lang w:eastAsia="zh-CN"/>
        </w:rPr>
        <w:t>.</w:t>
      </w:r>
      <w:r w:rsidRPr="00E272DA">
        <w:t xml:space="preserve"> </w:t>
      </w:r>
      <w:r w:rsidRPr="00E272DA">
        <w:rPr>
          <w:lang w:eastAsia="zh-CN"/>
        </w:rPr>
        <w:t>MC service</w:t>
      </w:r>
      <w:r w:rsidRPr="00E272DA" w:rsidDel="001651A1">
        <w:rPr>
          <w:lang w:eastAsia="zh-CN"/>
        </w:rPr>
        <w:t xml:space="preserve"> </w:t>
      </w:r>
      <w:r w:rsidRPr="00E272DA">
        <w:rPr>
          <w:lang w:eastAsia="zh-CN"/>
        </w:rPr>
        <w:t>server stops sending media data over unicast way to the MC service</w:t>
      </w:r>
      <w:r w:rsidRPr="00E272DA" w:rsidDel="001651A1">
        <w:rPr>
          <w:lang w:eastAsia="zh-CN"/>
        </w:rPr>
        <w:t xml:space="preserve"> </w:t>
      </w:r>
      <w:r w:rsidRPr="00E272DA">
        <w:t>client</w:t>
      </w:r>
      <w:r w:rsidRPr="00E272DA">
        <w:rPr>
          <w:lang w:eastAsia="zh-CN"/>
        </w:rPr>
        <w:t>.</w:t>
      </w:r>
    </w:p>
    <w:p w14:paraId="373E82C6" w14:textId="77777777" w:rsidR="008D2684" w:rsidRPr="00E272DA" w:rsidRDefault="008D2684" w:rsidP="008D2684">
      <w:pPr>
        <w:pStyle w:val="NO"/>
        <w:rPr>
          <w:lang w:eastAsia="zh-CN"/>
        </w:rPr>
      </w:pPr>
      <w:r w:rsidRPr="00695540">
        <w:t>NOTE</w:t>
      </w:r>
      <w:r>
        <w:t> 2</w:t>
      </w:r>
      <w:r w:rsidRPr="00695540">
        <w:t>:</w:t>
      </w:r>
      <w:r>
        <w:tab/>
      </w:r>
      <w:r w:rsidRPr="00695540">
        <w:t xml:space="preserve">The </w:t>
      </w:r>
      <w:r>
        <w:t xml:space="preserve">MBMS </w:t>
      </w:r>
      <w:r w:rsidRPr="00695540">
        <w:t xml:space="preserve">reception quality level </w:t>
      </w:r>
      <w:r>
        <w:t>may be</w:t>
      </w:r>
      <w:r w:rsidRPr="00695540">
        <w:t xml:space="preserve"> used by the MC service server to make an efficient decision to switch</w:t>
      </w:r>
      <w:r>
        <w:t xml:space="preserve"> </w:t>
      </w:r>
      <w:r w:rsidRPr="00695540">
        <w:t>again to a unicast transmission</w:t>
      </w:r>
      <w:r>
        <w:t xml:space="preserve"> or to take measures to prepare such a switch</w:t>
      </w:r>
      <w:r w:rsidRPr="00695540">
        <w:t xml:space="preserve"> (e.g. when the quality level indicates that the reception quality of the MBMS bearer is decreasing</w:t>
      </w:r>
      <w:r>
        <w:t xml:space="preserve"> or reaching an insufficient quality level for the reception of MC services</w:t>
      </w:r>
      <w:r w:rsidRPr="00695540">
        <w:t>).</w:t>
      </w:r>
    </w:p>
    <w:p w14:paraId="742BAF48" w14:textId="77777777" w:rsidR="008D2684" w:rsidRPr="00E272DA" w:rsidRDefault="008D2684" w:rsidP="008D2684">
      <w:pPr>
        <w:pStyle w:val="B1"/>
        <w:rPr>
          <w:lang w:eastAsia="zh-CN"/>
        </w:rPr>
      </w:pPr>
      <w:r w:rsidRPr="00E272DA">
        <w:rPr>
          <w:lang w:eastAsia="zh-CN"/>
        </w:rPr>
        <w:t>8.</w:t>
      </w:r>
      <w:r w:rsidRPr="00E272DA">
        <w:rPr>
          <w:lang w:eastAsia="zh-CN"/>
        </w:rPr>
        <w:tab/>
      </w:r>
      <w:r w:rsidRPr="002E717F">
        <w:rPr>
          <w:lang w:eastAsia="zh-CN"/>
        </w:rPr>
        <w:t>An MC service group communication session via dynamic MBMS bearer(s) is established.</w:t>
      </w:r>
    </w:p>
    <w:p w14:paraId="4AF056B1" w14:textId="77777777" w:rsidR="008D2684" w:rsidRPr="00E272DA" w:rsidRDefault="008D2684" w:rsidP="008D2684">
      <w:pPr>
        <w:pStyle w:val="NO"/>
        <w:rPr>
          <w:lang w:eastAsia="zh-CN"/>
        </w:rPr>
      </w:pPr>
      <w:r w:rsidRPr="00E272DA">
        <w:t>NOTE </w:t>
      </w:r>
      <w:r>
        <w:t>3</w:t>
      </w:r>
      <w:r w:rsidRPr="00E272DA">
        <w:t>:</w:t>
      </w:r>
      <w:r w:rsidRPr="00E272DA">
        <w:tab/>
      </w:r>
      <w:r w:rsidRPr="00E272DA">
        <w:rPr>
          <w:lang w:eastAsia="zh-CN"/>
        </w:rPr>
        <w:t>Step 8 can occur before step 7</w:t>
      </w:r>
      <w:r w:rsidRPr="00E272DA">
        <w:t>.</w:t>
      </w:r>
    </w:p>
    <w:p w14:paraId="013A8FC2" w14:textId="77777777" w:rsidR="008D2684" w:rsidRPr="00E272DA" w:rsidRDefault="008D2684" w:rsidP="008D2684">
      <w:pPr>
        <w:pStyle w:val="B1"/>
      </w:pPr>
      <w:r w:rsidRPr="00E272DA">
        <w:rPr>
          <w:lang w:eastAsia="zh-CN"/>
        </w:rPr>
        <w:t>9.</w:t>
      </w:r>
      <w:r w:rsidRPr="00E272DA">
        <w:rPr>
          <w:lang w:eastAsia="zh-CN"/>
        </w:rPr>
        <w:tab/>
        <w:t>MC service</w:t>
      </w:r>
      <w:r w:rsidRPr="00E272DA" w:rsidDel="00DC2574">
        <w:rPr>
          <w:lang w:eastAsia="zh-CN"/>
        </w:rPr>
        <w:t xml:space="preserve"> </w:t>
      </w:r>
      <w:r w:rsidRPr="00E272DA">
        <w:rPr>
          <w:lang w:eastAsia="zh-CN"/>
        </w:rPr>
        <w:t>server sends the downlink media for the group communication session over the MBMS.</w:t>
      </w:r>
    </w:p>
    <w:p w14:paraId="3EA9B595" w14:textId="77777777" w:rsidR="008D2684" w:rsidRPr="00AB5FED" w:rsidRDefault="008D2684" w:rsidP="008D2684">
      <w:pPr>
        <w:pStyle w:val="Heading4"/>
      </w:pPr>
      <w:bookmarkStart w:id="2105" w:name="_Toc468105480"/>
      <w:bookmarkStart w:id="2106" w:name="_Toc468110575"/>
      <w:bookmarkStart w:id="2107" w:name="_Toc209617678"/>
      <w:r w:rsidRPr="00AB5FED">
        <w:rPr>
          <w:lang w:val="nl-NL" w:eastAsia="zh-CN"/>
        </w:rPr>
        <w:t>10.</w:t>
      </w:r>
      <w:r>
        <w:rPr>
          <w:lang w:val="nl-NL" w:eastAsia="zh-CN"/>
        </w:rPr>
        <w:t>7</w:t>
      </w:r>
      <w:r w:rsidRPr="00AB5FED">
        <w:rPr>
          <w:lang w:val="nl-NL" w:eastAsia="zh-CN"/>
        </w:rPr>
        <w:t>.</w:t>
      </w:r>
      <w:r>
        <w:rPr>
          <w:lang w:val="nl-NL" w:eastAsia="zh-CN"/>
        </w:rPr>
        <w:t>3.3</w:t>
      </w:r>
      <w:r>
        <w:rPr>
          <w:lang w:val="nl-NL" w:eastAsia="zh-CN"/>
        </w:rPr>
        <w:tab/>
      </w:r>
      <w:r w:rsidRPr="00AB5FED">
        <w:t>Swit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bookmarkEnd w:id="2105"/>
      <w:bookmarkEnd w:id="2106"/>
      <w:bookmarkEnd w:id="2107"/>
    </w:p>
    <w:p w14:paraId="0FA7E023" w14:textId="77777777" w:rsidR="008D2684" w:rsidRPr="00AB5FED" w:rsidRDefault="008D2684" w:rsidP="008D2684">
      <w:r w:rsidRPr="00AB5FED">
        <w:t>Figure 10.</w:t>
      </w:r>
      <w:r>
        <w:t>7</w:t>
      </w:r>
      <w:r w:rsidRPr="00AB5FED">
        <w:t>.</w:t>
      </w:r>
      <w:r>
        <w:t>3.3</w:t>
      </w:r>
      <w:r w:rsidRPr="00AB5FED">
        <w:t>-1 shows the procedure for service continuity when a UE is about to move out of MBMS coverage</w:t>
      </w:r>
      <w:r w:rsidRPr="00AB5FED">
        <w:rPr>
          <w:lang w:eastAsia="zh-CN"/>
        </w:rPr>
        <w:t xml:space="preserve"> by switching from MBMS bearer to unicast bearer</w:t>
      </w:r>
      <w:r w:rsidRPr="00AB5FED">
        <w:t xml:space="preserve">. </w:t>
      </w:r>
    </w:p>
    <w:p w14:paraId="364E56D6" w14:textId="77777777" w:rsidR="008D2684" w:rsidRDefault="008D2684" w:rsidP="008D2684">
      <w:pPr>
        <w:rPr>
          <w:lang w:eastAsia="zh-CN"/>
        </w:rPr>
      </w:pPr>
      <w:r>
        <w:rPr>
          <w:lang w:eastAsia="zh-CN"/>
        </w:rPr>
        <w:t>Pre-conditions:</w:t>
      </w:r>
    </w:p>
    <w:p w14:paraId="76662B74" w14:textId="77777777" w:rsidR="008D2684" w:rsidRPr="00AB5FED" w:rsidRDefault="008D2684" w:rsidP="008D2684">
      <w:pPr>
        <w:pStyle w:val="B1"/>
        <w:rPr>
          <w:lang w:eastAsia="zh-CN"/>
        </w:rPr>
      </w:pPr>
      <w:r>
        <w:rPr>
          <w:lang w:eastAsia="zh-CN"/>
        </w:rPr>
        <w:t>-</w:t>
      </w:r>
      <w:r>
        <w:rPr>
          <w:lang w:eastAsia="zh-CN"/>
        </w:rPr>
        <w:tab/>
      </w:r>
      <w:r w:rsidRPr="00AB5FED">
        <w:t>It is assumed that the MBMS bearer has been activated by MC</w:t>
      </w:r>
      <w:r>
        <w:t xml:space="preserve"> service</w:t>
      </w:r>
      <w:r w:rsidRPr="00AB5FED">
        <w:t xml:space="preserve"> server for downlink delivery</w:t>
      </w:r>
      <w:r w:rsidRPr="00AB5FED">
        <w:rPr>
          <w:lang w:eastAsia="zh-CN"/>
        </w:rPr>
        <w:t>.</w:t>
      </w:r>
    </w:p>
    <w:p w14:paraId="489DE791" w14:textId="77777777" w:rsidR="008D2684" w:rsidRPr="00AB5FED" w:rsidRDefault="008D2684" w:rsidP="008D2684">
      <w:pPr>
        <w:pStyle w:val="TH"/>
      </w:pPr>
      <w:r>
        <w:object w:dxaOrig="4733" w:dyaOrig="4361" w14:anchorId="2DAA59D4">
          <v:shape id="_x0000_i1101" type="#_x0000_t75" style="width:282.65pt;height:261.15pt" o:ole="">
            <v:imagedata r:id="rId163" o:title=""/>
          </v:shape>
          <o:OLEObject Type="Embed" ProgID="Visio.Drawing.11" ShapeID="_x0000_i1101" DrawAspect="Content" ObjectID="_1820231795" r:id="rId164"/>
        </w:object>
      </w:r>
    </w:p>
    <w:p w14:paraId="6CC98B34" w14:textId="77777777" w:rsidR="008D2684" w:rsidRPr="00AB5FED" w:rsidRDefault="008D2684" w:rsidP="008D2684">
      <w:pPr>
        <w:pStyle w:val="TF"/>
      </w:pPr>
      <w:r w:rsidRPr="00AB5FED">
        <w:t>Figure 10.</w:t>
      </w:r>
      <w:r>
        <w:t>7.3.3-</w:t>
      </w:r>
      <w:r w:rsidRPr="00AB5FED">
        <w:t>1</w:t>
      </w:r>
      <w:r w:rsidRPr="00AB5FED">
        <w:rPr>
          <w:lang w:eastAsia="zh-CN"/>
        </w:rPr>
        <w:t>:</w:t>
      </w:r>
      <w:r w:rsidRPr="00AB5FED">
        <w:t xml:space="preserve"> Switch</w:t>
      </w:r>
      <w:r w:rsidRPr="00AB5FED">
        <w:rPr>
          <w:lang w:eastAsia="zh-CN"/>
        </w:rPr>
        <w:t>ing</w:t>
      </w:r>
      <w:r w:rsidRPr="00AB5FED">
        <w:t xml:space="preserve"> from MBMS delivery to unicast delivery</w:t>
      </w:r>
    </w:p>
    <w:p w14:paraId="0AEE2874" w14:textId="77777777" w:rsidR="008D2684" w:rsidRPr="00AB5FED" w:rsidRDefault="008D2684" w:rsidP="008D2684">
      <w:pPr>
        <w:pStyle w:val="B1"/>
        <w:rPr>
          <w:rFonts w:eastAsia="Malgun Gothic"/>
          <w:lang w:eastAsia="ko-KR"/>
        </w:rPr>
      </w:pPr>
      <w:r w:rsidRPr="00AB5FED">
        <w:rPr>
          <w:lang w:eastAsia="zh-CN"/>
        </w:rPr>
        <w:t>1.</w:t>
      </w:r>
      <w:r w:rsidRPr="00AB5FED">
        <w:rPr>
          <w:lang w:eastAsia="zh-CN"/>
        </w:rPr>
        <w:tab/>
      </w:r>
      <w:r w:rsidRPr="00AB5FED">
        <w:rPr>
          <w:rFonts w:eastAsia="Malgun Gothic"/>
          <w:lang w:eastAsia="ko-KR"/>
        </w:rPr>
        <w:t xml:space="preserve">The </w:t>
      </w:r>
      <w:r w:rsidRPr="00AB5FED">
        <w:rPr>
          <w:lang w:eastAsia="zh-CN"/>
        </w:rPr>
        <w:t>MC</w:t>
      </w:r>
      <w:r>
        <w:rPr>
          <w:lang w:eastAsia="zh-CN"/>
        </w:rPr>
        <w:t xml:space="preserve"> service</w:t>
      </w:r>
      <w:r w:rsidRPr="00AB5FED">
        <w:rPr>
          <w:lang w:eastAsia="zh-CN"/>
        </w:rPr>
        <w:t xml:space="preserve"> </w:t>
      </w:r>
      <w:r w:rsidRPr="00AB5FED">
        <w:rPr>
          <w:rFonts w:eastAsia="Malgun Gothic"/>
          <w:lang w:eastAsia="ko-KR"/>
        </w:rPr>
        <w:t>UE detects that it suffers from bad MBMS bearer condition for the corresponding MBMS service. The method to detect is implementation specific.</w:t>
      </w:r>
    </w:p>
    <w:p w14:paraId="6D92A69B" w14:textId="77777777" w:rsidR="008D2684" w:rsidRDefault="008D2684" w:rsidP="008D2684">
      <w:pPr>
        <w:pStyle w:val="B1"/>
        <w:rPr>
          <w:lang w:eastAsia="zh-CN"/>
        </w:rPr>
      </w:pPr>
      <w:r w:rsidRPr="00AB5FED">
        <w:rPr>
          <w:lang w:eastAsia="zh-CN"/>
        </w:rPr>
        <w:t>2.</w:t>
      </w:r>
      <w:r w:rsidRPr="00AB5FED">
        <w:rPr>
          <w:lang w:eastAsia="zh-CN"/>
        </w:rPr>
        <w:tab/>
        <w:t>The MC</w:t>
      </w:r>
      <w:r>
        <w:rPr>
          <w:lang w:eastAsia="zh-CN"/>
        </w:rPr>
        <w:t xml:space="preserve"> service</w:t>
      </w:r>
      <w:r w:rsidRPr="00AB5FED">
        <w:rPr>
          <w:lang w:eastAsia="zh-CN"/>
        </w:rPr>
        <w:t xml:space="preserve"> client notifies the MC</w:t>
      </w:r>
      <w:r>
        <w:rPr>
          <w:lang w:eastAsia="zh-CN"/>
        </w:rPr>
        <w:t xml:space="preserve"> service</w:t>
      </w:r>
      <w:r w:rsidRPr="00AB5FED">
        <w:rPr>
          <w:lang w:eastAsia="zh-CN"/>
        </w:rPr>
        <w:t xml:space="preserve"> server that it </w:t>
      </w:r>
      <w:r w:rsidRPr="00AB5FED">
        <w:rPr>
          <w:rFonts w:eastAsia="Malgun Gothic"/>
          <w:lang w:eastAsia="ko-KR"/>
        </w:rPr>
        <w:t>suffers from bad MBMS bearer condition for the corresponding MBMS service by sending the MBMS listening status report</w:t>
      </w:r>
      <w:r w:rsidRPr="00AB5FED">
        <w:rPr>
          <w:lang w:eastAsia="zh-CN"/>
        </w:rPr>
        <w:t>.</w:t>
      </w:r>
    </w:p>
    <w:p w14:paraId="2E0E788D" w14:textId="77777777" w:rsidR="008D2684" w:rsidRPr="00AB5FED" w:rsidRDefault="008D2684" w:rsidP="008D2684">
      <w:pPr>
        <w:pStyle w:val="NO"/>
        <w:rPr>
          <w:lang w:eastAsia="zh-CN"/>
        </w:rPr>
      </w:pPr>
      <w:r w:rsidRPr="002C6543">
        <w:t>NOTE</w:t>
      </w:r>
      <w:r>
        <w:t> </w:t>
      </w:r>
      <w:r w:rsidRPr="002C6543">
        <w:t>1</w:t>
      </w:r>
      <w:r>
        <w:rPr>
          <w:lang w:eastAsia="zh-CN"/>
        </w:rPr>
        <w:t>:</w:t>
      </w:r>
      <w:r>
        <w:rPr>
          <w:lang w:eastAsia="zh-CN"/>
        </w:rPr>
        <w:tab/>
        <w:t xml:space="preserve">To efficiently notify the MC service server, e.g., when the MC service client detects that the reception quality of the MBMS bearer is decreasing </w:t>
      </w:r>
      <w:r>
        <w:t>or reaching an insufficient quality level for the reception of MC services</w:t>
      </w:r>
      <w:r>
        <w:rPr>
          <w:lang w:eastAsia="zh-CN"/>
        </w:rPr>
        <w:t>, the MC service client proactively may send to the MC service server a MBMS listening status report including the MBMS reception quality level.</w:t>
      </w:r>
    </w:p>
    <w:p w14:paraId="7C3396F4" w14:textId="77777777" w:rsidR="008D2684" w:rsidRPr="00AB5FED" w:rsidRDefault="008D2684" w:rsidP="008D2684">
      <w:pPr>
        <w:pStyle w:val="B1"/>
        <w:rPr>
          <w:lang w:eastAsia="zh-CN"/>
        </w:rPr>
      </w:pPr>
      <w:r w:rsidRPr="00AB5FED">
        <w:rPr>
          <w:lang w:eastAsia="zh-CN"/>
        </w:rPr>
        <w:t>3.</w:t>
      </w:r>
      <w:r w:rsidRPr="00AB5FED">
        <w:rPr>
          <w:lang w:eastAsia="zh-CN"/>
        </w:rPr>
        <w:tab/>
        <w:t>The MC</w:t>
      </w:r>
      <w:r>
        <w:rPr>
          <w:lang w:eastAsia="zh-CN"/>
        </w:rPr>
        <w:t xml:space="preserve"> service</w:t>
      </w:r>
      <w:r w:rsidRPr="00AB5FED">
        <w:rPr>
          <w:lang w:eastAsia="zh-CN"/>
        </w:rPr>
        <w:t xml:space="preserve"> server sends the downlink data by unicast delivery to the MC</w:t>
      </w:r>
      <w:r>
        <w:rPr>
          <w:lang w:eastAsia="zh-CN"/>
        </w:rPr>
        <w:t xml:space="preserve"> service</w:t>
      </w:r>
      <w:r w:rsidRPr="00AB5FED">
        <w:rPr>
          <w:lang w:eastAsia="zh-CN"/>
        </w:rPr>
        <w:t xml:space="preserve"> client. </w:t>
      </w:r>
    </w:p>
    <w:p w14:paraId="623317C2" w14:textId="77777777" w:rsidR="008D2684" w:rsidRPr="00AB5FED" w:rsidRDefault="008D2684" w:rsidP="008D2684">
      <w:pPr>
        <w:pStyle w:val="NO"/>
        <w:rPr>
          <w:lang w:eastAsia="zh-CN"/>
        </w:rPr>
      </w:pPr>
      <w:r w:rsidRPr="00AB5FED">
        <w:rPr>
          <w:lang w:eastAsia="zh-CN"/>
        </w:rPr>
        <w:lastRenderedPageBreak/>
        <w:t>NOTE</w:t>
      </w:r>
      <w:r>
        <w:rPr>
          <w:lang w:eastAsia="zh-CN"/>
        </w:rPr>
        <w:t> 2</w:t>
      </w:r>
      <w:r w:rsidRPr="00AB5FED">
        <w:rPr>
          <w:lang w:eastAsia="zh-CN"/>
        </w:rPr>
        <w:t>:</w:t>
      </w:r>
      <w:r>
        <w:rPr>
          <w:lang w:eastAsia="zh-CN"/>
        </w:rPr>
        <w:tab/>
      </w:r>
      <w:r w:rsidRPr="00AB5FED">
        <w:rPr>
          <w:lang w:eastAsia="zh-CN"/>
        </w:rPr>
        <w:t>The unicast bearer may be set up on demand after step 2 or before.</w:t>
      </w:r>
    </w:p>
    <w:p w14:paraId="5D2356E6" w14:textId="77777777" w:rsidR="008D2684" w:rsidRPr="00AB5FED" w:rsidRDefault="008D2684" w:rsidP="008D2684">
      <w:pPr>
        <w:pStyle w:val="B1"/>
        <w:rPr>
          <w:lang w:eastAsia="zh-CN"/>
        </w:rPr>
      </w:pPr>
      <w:r w:rsidRPr="00AB5FED">
        <w:rPr>
          <w:lang w:eastAsia="zh-CN"/>
        </w:rPr>
        <w:t>4.</w:t>
      </w:r>
      <w:r w:rsidRPr="00AB5FED">
        <w:rPr>
          <w:lang w:eastAsia="zh-CN"/>
        </w:rPr>
        <w:tab/>
        <w:t>During the switching, the MC</w:t>
      </w:r>
      <w:r>
        <w:rPr>
          <w:lang w:eastAsia="zh-CN"/>
        </w:rPr>
        <w:t xml:space="preserve"> service</w:t>
      </w:r>
      <w:r w:rsidRPr="00AB5FED">
        <w:rPr>
          <w:lang w:eastAsia="zh-CN"/>
        </w:rPr>
        <w:t xml:space="preserve"> client simultaneously receives downlink data through both unicast bearer and MBMS bearer. If there is no downlink data to the MC</w:t>
      </w:r>
      <w:r>
        <w:rPr>
          <w:lang w:eastAsia="zh-CN"/>
        </w:rPr>
        <w:t xml:space="preserve"> service</w:t>
      </w:r>
      <w:r w:rsidRPr="00AB5FED">
        <w:rPr>
          <w:lang w:eastAsia="zh-CN"/>
        </w:rPr>
        <w:t xml:space="preserve"> client, this step can be skipped.</w:t>
      </w:r>
    </w:p>
    <w:p w14:paraId="2FC9A533" w14:textId="77777777" w:rsidR="008D2684" w:rsidRPr="00E272DA" w:rsidRDefault="008D2684" w:rsidP="008D2684">
      <w:pPr>
        <w:pStyle w:val="B1"/>
        <w:rPr>
          <w:lang w:eastAsia="zh-CN"/>
        </w:rPr>
      </w:pPr>
      <w:r w:rsidRPr="00AB5FED">
        <w:rPr>
          <w:lang w:eastAsia="zh-CN"/>
        </w:rPr>
        <w:t>5.</w:t>
      </w:r>
      <w:r w:rsidRPr="00AB5FED">
        <w:rPr>
          <w:lang w:eastAsia="zh-CN"/>
        </w:rPr>
        <w:tab/>
        <w:t>The MC</w:t>
      </w:r>
      <w:r>
        <w:rPr>
          <w:lang w:eastAsia="zh-CN"/>
        </w:rPr>
        <w:t xml:space="preserve"> service</w:t>
      </w:r>
      <w:r w:rsidRPr="00AB5FED">
        <w:rPr>
          <w:lang w:eastAsia="zh-CN"/>
        </w:rPr>
        <w:t xml:space="preserve"> client ceases to receive the downlink data through MBMS bearer but continues receiving data through unicast bearer.</w:t>
      </w:r>
    </w:p>
    <w:p w14:paraId="65D361BA" w14:textId="77777777" w:rsidR="008D2684" w:rsidRPr="00E272DA" w:rsidRDefault="008D2684" w:rsidP="008D2684">
      <w:pPr>
        <w:pStyle w:val="Heading4"/>
        <w:rPr>
          <w:lang w:eastAsia="zh-CN"/>
        </w:rPr>
      </w:pPr>
      <w:bookmarkStart w:id="2108" w:name="_Toc468105481"/>
      <w:bookmarkStart w:id="2109" w:name="_Toc468110576"/>
      <w:bookmarkStart w:id="2110" w:name="_Toc209617679"/>
      <w:r w:rsidRPr="00E272DA">
        <w:rPr>
          <w:lang w:eastAsia="zh-CN"/>
        </w:rPr>
        <w:t>10.</w:t>
      </w:r>
      <w:r>
        <w:rPr>
          <w:lang w:eastAsia="zh-CN"/>
        </w:rPr>
        <w:t>7</w:t>
      </w:r>
      <w:r w:rsidRPr="00E272DA">
        <w:rPr>
          <w:lang w:eastAsia="zh-CN"/>
        </w:rPr>
        <w:t>.</w:t>
      </w:r>
      <w:r>
        <w:rPr>
          <w:lang w:eastAsia="zh-CN"/>
        </w:rPr>
        <w:t>3.4</w:t>
      </w:r>
      <w:r w:rsidRPr="00E272DA">
        <w:rPr>
          <w:lang w:eastAsia="zh-CN"/>
        </w:rPr>
        <w:tab/>
      </w:r>
      <w:r w:rsidRPr="00E272DA">
        <w:t>Use of M</w:t>
      </w:r>
      <w:r>
        <w:t>BMS bearer for application level control signalling</w:t>
      </w:r>
      <w:bookmarkEnd w:id="2108"/>
      <w:bookmarkEnd w:id="2109"/>
      <w:bookmarkEnd w:id="2110"/>
    </w:p>
    <w:p w14:paraId="7959125B" w14:textId="77777777" w:rsidR="008D2684" w:rsidRPr="00E272DA" w:rsidRDefault="008D2684" w:rsidP="008D2684">
      <w:pPr>
        <w:pStyle w:val="Heading5"/>
      </w:pPr>
      <w:bookmarkStart w:id="2111" w:name="_Toc468105482"/>
      <w:bookmarkStart w:id="2112" w:name="_Toc468110577"/>
      <w:bookmarkStart w:id="2113" w:name="_Toc209617680"/>
      <w:r w:rsidRPr="00E272DA">
        <w:t>10.</w:t>
      </w:r>
      <w:r>
        <w:t>7</w:t>
      </w:r>
      <w:r w:rsidRPr="00E272DA">
        <w:t>.3.</w:t>
      </w:r>
      <w:r>
        <w:rPr>
          <w:lang w:eastAsia="zh-CN"/>
        </w:rPr>
        <w:t>4</w:t>
      </w:r>
      <w:r w:rsidRPr="00E272DA">
        <w:rPr>
          <w:lang w:eastAsia="zh-CN"/>
        </w:rPr>
        <w:t>.</w:t>
      </w:r>
      <w:r w:rsidRPr="00E272DA">
        <w:t>1</w:t>
      </w:r>
      <w:r w:rsidRPr="00E272DA">
        <w:tab/>
      </w:r>
      <w:r>
        <w:t>Description</w:t>
      </w:r>
      <w:bookmarkEnd w:id="2111"/>
      <w:bookmarkEnd w:id="2112"/>
      <w:bookmarkEnd w:id="2113"/>
    </w:p>
    <w:p w14:paraId="69221B93" w14:textId="77777777" w:rsidR="008D2684" w:rsidRDefault="008D2684" w:rsidP="008D2684">
      <w:r>
        <w:t>The MC service server may use an MBMS bearer for application level control signalling, according to this subclause. An MBMS bearer for application level control signalling is typically used for the purposes beyond the benefit for using MBMS for resource efficiency, e.g. for improved MC service performance (KPIs), handling of high load scenarios.</w:t>
      </w:r>
    </w:p>
    <w:p w14:paraId="5C88D39B" w14:textId="77777777" w:rsidR="008D2684" w:rsidRDefault="008D2684" w:rsidP="008D2684">
      <w:r>
        <w:t>The MBMS bearer for application level control signalling may be used to transmit the following messages:</w:t>
      </w:r>
    </w:p>
    <w:p w14:paraId="082ACF28" w14:textId="77777777" w:rsidR="008D2684" w:rsidRDefault="008D2684" w:rsidP="008D2684">
      <w:pPr>
        <w:pStyle w:val="B1"/>
        <w:ind w:left="284" w:firstLine="0"/>
      </w:pPr>
      <w:r>
        <w:t>-</w:t>
      </w:r>
      <w:r>
        <w:tab/>
        <w:t>Transmission control (e.g. call setup and floor control)</w:t>
      </w:r>
    </w:p>
    <w:p w14:paraId="6D59EFF2" w14:textId="77777777" w:rsidR="008D2684" w:rsidRDefault="008D2684" w:rsidP="008D2684">
      <w:pPr>
        <w:pStyle w:val="B1"/>
        <w:ind w:left="284" w:firstLine="0"/>
      </w:pPr>
      <w:r>
        <w:t>-</w:t>
      </w:r>
      <w:r>
        <w:tab/>
        <w:t>MBMS bearer announcement for media bearers</w:t>
      </w:r>
    </w:p>
    <w:p w14:paraId="2E56FC85" w14:textId="77777777" w:rsidR="008D2684" w:rsidRDefault="008D2684" w:rsidP="008D2684">
      <w:pPr>
        <w:pStyle w:val="B1"/>
        <w:ind w:left="284" w:firstLine="0"/>
      </w:pPr>
      <w:r>
        <w:t>-</w:t>
      </w:r>
      <w:r>
        <w:tab/>
        <w:t>Group application paging</w:t>
      </w:r>
    </w:p>
    <w:p w14:paraId="5A22397B" w14:textId="77777777" w:rsidR="008D2684" w:rsidRDefault="008D2684" w:rsidP="008D2684">
      <w:pPr>
        <w:pStyle w:val="B1"/>
        <w:ind w:left="284" w:firstLine="0"/>
      </w:pPr>
      <w:r>
        <w:t>-</w:t>
      </w:r>
      <w:r>
        <w:tab/>
        <w:t>Group dynamic data (e.g. status of the group)</w:t>
      </w:r>
    </w:p>
    <w:p w14:paraId="6E04023E" w14:textId="77777777" w:rsidR="008D2684" w:rsidRDefault="008D2684" w:rsidP="008D2684">
      <w:pPr>
        <w:pStyle w:val="B1"/>
        <w:ind w:left="284" w:firstLine="0"/>
      </w:pPr>
      <w:r>
        <w:t>-</w:t>
      </w:r>
      <w:r>
        <w:tab/>
        <w:t>Group state (e.g. emergency alerts)</w:t>
      </w:r>
      <w:r w:rsidRPr="00C72E22">
        <w:t xml:space="preserve"> </w:t>
      </w:r>
    </w:p>
    <w:p w14:paraId="2AD6E735" w14:textId="77777777" w:rsidR="008D2684" w:rsidRDefault="008D2684" w:rsidP="008D2684">
      <w:r>
        <w:t>An MBMS bearer for application level control signalling is activated in a service area that is larger than the estimated service for media bearers. The service area for the media bearers mainly based on counting of group members in each defined service area. The MBMS bearer for application level control signalling is also activated with a QoS that is better than MBMS media bearers since the packet loss requirements are much stricter.</w:t>
      </w:r>
    </w:p>
    <w:p w14:paraId="11709846" w14:textId="77777777" w:rsidR="008D2684" w:rsidRPr="00E272DA" w:rsidRDefault="008D2684" w:rsidP="008D2684">
      <w:r>
        <w:t>The MC service client shall not send responses to group-addressed application level control signalling unless instructed or configured to respond.</w:t>
      </w:r>
    </w:p>
    <w:p w14:paraId="278E7BDD" w14:textId="77777777" w:rsidR="008D2684" w:rsidRPr="00E272DA" w:rsidRDefault="008D2684" w:rsidP="008D2684">
      <w:pPr>
        <w:pStyle w:val="Heading5"/>
        <w:rPr>
          <w:lang w:eastAsia="zh-CN"/>
        </w:rPr>
      </w:pPr>
      <w:bookmarkStart w:id="2114" w:name="_Toc468105483"/>
      <w:bookmarkStart w:id="2115" w:name="_Toc468110578"/>
      <w:bookmarkStart w:id="2116" w:name="_Toc209617681"/>
      <w:r w:rsidRPr="00E272DA">
        <w:t>10.</w:t>
      </w:r>
      <w:r>
        <w:t>7.3.4</w:t>
      </w:r>
      <w:r w:rsidRPr="00E272DA">
        <w:t>.2</w:t>
      </w:r>
      <w:r w:rsidRPr="00E272DA">
        <w:tab/>
      </w:r>
      <w:r w:rsidRPr="00E272DA">
        <w:rPr>
          <w:lang w:eastAsia="zh-CN"/>
        </w:rPr>
        <w:t>Procedure</w:t>
      </w:r>
      <w:bookmarkEnd w:id="2114"/>
      <w:bookmarkEnd w:id="2115"/>
      <w:bookmarkEnd w:id="2116"/>
    </w:p>
    <w:p w14:paraId="20329D3C" w14:textId="77777777" w:rsidR="008D2684" w:rsidRPr="00E272DA" w:rsidRDefault="008D2684" w:rsidP="008D2684">
      <w:pPr>
        <w:rPr>
          <w:lang w:eastAsia="zh-CN"/>
        </w:rPr>
      </w:pPr>
      <w:r w:rsidRPr="00E272DA">
        <w:t xml:space="preserve">The procedure </w:t>
      </w:r>
      <w:r>
        <w:t xml:space="preserve">in </w:t>
      </w:r>
      <w:r w:rsidRPr="00E272DA">
        <w:rPr>
          <w:lang w:eastAsia="zh-CN"/>
        </w:rPr>
        <w:t>figure 10.</w:t>
      </w:r>
      <w:r>
        <w:rPr>
          <w:lang w:eastAsia="zh-CN"/>
        </w:rPr>
        <w:t>7.3.4</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MBMS bearer.</w:t>
      </w:r>
    </w:p>
    <w:p w14:paraId="50C6D95E" w14:textId="77777777" w:rsidR="008D2684" w:rsidRPr="00E272DA" w:rsidRDefault="008D2684" w:rsidP="008D2684">
      <w:pPr>
        <w:pStyle w:val="TH"/>
        <w:rPr>
          <w:lang w:eastAsia="zh-CN"/>
        </w:rPr>
      </w:pPr>
      <w:r>
        <w:rPr>
          <w:lang w:eastAsia="zh-CN"/>
        </w:rPr>
        <w:object w:dxaOrig="7950" w:dyaOrig="4710" w14:anchorId="7B44E936">
          <v:shape id="_x0000_i1102" type="#_x0000_t75" style="width:397.6pt;height:236.95pt" o:ole="">
            <v:imagedata r:id="rId165" o:title=""/>
          </v:shape>
          <o:OLEObject Type="Embed" ProgID="Visio.Drawing.11" ShapeID="_x0000_i1102" DrawAspect="Content" ObjectID="_1820231796" r:id="rId166"/>
        </w:object>
      </w:r>
    </w:p>
    <w:p w14:paraId="778DCB6E" w14:textId="77777777" w:rsidR="008D2684" w:rsidRPr="00E272DA" w:rsidRDefault="008D2684" w:rsidP="008D2684">
      <w:pPr>
        <w:pStyle w:val="TF"/>
      </w:pPr>
      <w:r w:rsidRPr="00E272DA">
        <w:t xml:space="preserve">Figure </w:t>
      </w:r>
      <w:r w:rsidRPr="00E272DA">
        <w:rPr>
          <w:lang w:eastAsia="zh-CN"/>
        </w:rPr>
        <w:t>10.</w:t>
      </w:r>
      <w:r>
        <w:rPr>
          <w:lang w:eastAsia="zh-CN"/>
        </w:rPr>
        <w:t>7.3.4.2</w:t>
      </w:r>
      <w:r w:rsidRPr="00E272DA">
        <w:rPr>
          <w:lang w:eastAsia="zh-CN"/>
        </w:rPr>
        <w:t>-1</w:t>
      </w:r>
      <w:r w:rsidRPr="00E272DA">
        <w:t xml:space="preserve">: Use of MBMS </w:t>
      </w:r>
      <w:r w:rsidRPr="00E272DA">
        <w:rPr>
          <w:lang w:eastAsia="zh-CN"/>
        </w:rPr>
        <w:t>b</w:t>
      </w:r>
      <w:r>
        <w:t>earer for application level control signalling</w:t>
      </w:r>
    </w:p>
    <w:p w14:paraId="15C22476" w14:textId="77777777" w:rsidR="008D2684" w:rsidRPr="00E272DA" w:rsidRDefault="008D2684" w:rsidP="008D2684">
      <w:pPr>
        <w:pStyle w:val="B1"/>
        <w:rPr>
          <w:lang w:eastAsia="zh-CN"/>
        </w:rPr>
      </w:pPr>
      <w:r w:rsidRPr="00E272DA">
        <w:rPr>
          <w:lang w:eastAsia="zh-CN"/>
        </w:rPr>
        <w:lastRenderedPageBreak/>
        <w:t>1.</w:t>
      </w:r>
      <w:r w:rsidRPr="00E272DA">
        <w:tab/>
      </w:r>
      <w:r w:rsidRPr="00E272DA">
        <w:rPr>
          <w:lang w:eastAsia="zh-CN"/>
        </w:rPr>
        <w:t>The MC service server det</w:t>
      </w:r>
      <w:r>
        <w:rPr>
          <w:lang w:eastAsia="zh-CN"/>
        </w:rPr>
        <w:t>ermines to activate MBMS bearer for application level control signalling,</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p>
    <w:p w14:paraId="53FD931D" w14:textId="77777777" w:rsidR="008D2684" w:rsidRPr="00E272DA" w:rsidRDefault="008D2684" w:rsidP="008D2684">
      <w:pPr>
        <w:pStyle w:val="B1"/>
        <w:rPr>
          <w:lang w:eastAsia="zh-CN"/>
        </w:rPr>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4201ADFB"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w:t>
      </w:r>
      <w:r w:rsidRPr="00E272DA">
        <w:rPr>
          <w:rFonts w:eastAsia="Malgun Gothic"/>
          <w:lang w:eastAsia="ko-KR"/>
        </w:rPr>
        <w:t xml:space="preserve"> The MC service client uses the TMGI and other MBMS bearer related information to activate the monitoring of the MBMS bearer by the MC service UE.</w:t>
      </w:r>
    </w:p>
    <w:p w14:paraId="557C45FB" w14:textId="77777777" w:rsidR="008D2684" w:rsidRPr="00E272DA" w:rsidRDefault="008D2684" w:rsidP="008D2684">
      <w:pPr>
        <w:pStyle w:val="B1"/>
      </w:pPr>
      <w:r w:rsidRPr="00E272DA">
        <w:t>4.</w:t>
      </w:r>
      <w:r w:rsidRPr="00E272DA">
        <w:tab/>
        <w:t xml:space="preserve">The MC service client that enters or is in the service area of </w:t>
      </w:r>
      <w:r>
        <w:t>the</w:t>
      </w:r>
      <w:r w:rsidRPr="00E272DA">
        <w:t xml:space="preserve"> announced TMGI indicates to the MC service server that the MC service client is able to receive </w:t>
      </w:r>
      <w:r>
        <w:t xml:space="preserve">application level control messages </w:t>
      </w:r>
      <w:r w:rsidRPr="00E272DA">
        <w:t>over</w:t>
      </w:r>
      <w:r>
        <w:t xml:space="preserve"> the</w:t>
      </w:r>
      <w:r w:rsidRPr="00E272DA">
        <w:t xml:space="preserve"> MBMS</w:t>
      </w:r>
      <w:r>
        <w:t xml:space="preserve"> bearer.</w:t>
      </w:r>
      <w:r w:rsidRPr="00E272DA">
        <w:t xml:space="preserve"> </w:t>
      </w:r>
      <w:r>
        <w:t xml:space="preserve">The MC service client may also indicate at </w:t>
      </w:r>
      <w:r>
        <w:rPr>
          <w:lang w:eastAsia="zh-CN"/>
        </w:rPr>
        <w:t xml:space="preserve">which MBMS reception quality level </w:t>
      </w:r>
      <w:r w:rsidRPr="00F87D0D">
        <w:rPr>
          <w:lang w:eastAsia="zh-CN"/>
        </w:rPr>
        <w:t xml:space="preserve">it </w:t>
      </w:r>
      <w:r>
        <w:rPr>
          <w:lang w:eastAsia="zh-CN"/>
        </w:rPr>
        <w:t>has</w:t>
      </w:r>
      <w:r w:rsidRPr="00F87D0D">
        <w:rPr>
          <w:lang w:eastAsia="zh-CN"/>
        </w:rPr>
        <w:t xml:space="preserve"> receive</w:t>
      </w:r>
      <w:r>
        <w:rPr>
          <w:lang w:eastAsia="zh-CN"/>
        </w:rPr>
        <w:t>d</w:t>
      </w:r>
      <w:r w:rsidRPr="00F87D0D">
        <w:rPr>
          <w:lang w:eastAsia="zh-CN"/>
        </w:rPr>
        <w:t xml:space="preserve"> the MC service </w:t>
      </w:r>
      <w:r>
        <w:rPr>
          <w:lang w:eastAsia="zh-CN"/>
        </w:rPr>
        <w:t>media</w:t>
      </w:r>
      <w:r w:rsidRPr="00F87D0D">
        <w:rPr>
          <w:lang w:eastAsia="zh-CN"/>
        </w:rPr>
        <w:t xml:space="preserve"> on </w:t>
      </w:r>
      <w:r>
        <w:rPr>
          <w:lang w:eastAsia="zh-CN"/>
        </w:rPr>
        <w:t>the MBMS bearer. Hence,</w:t>
      </w:r>
      <w:r w:rsidRPr="00E272DA">
        <w:t xml:space="preserve"> the MC service server may decide to use the MBMS </w:t>
      </w:r>
      <w:r>
        <w:t>bearer for MC application control messages</w:t>
      </w:r>
      <w:r w:rsidRPr="00E272DA">
        <w:t xml:space="preserve">. </w:t>
      </w:r>
    </w:p>
    <w:p w14:paraId="1B95992F" w14:textId="77777777" w:rsidR="008D2684" w:rsidRPr="00E272DA" w:rsidRDefault="008D2684" w:rsidP="008D2684">
      <w:pPr>
        <w:pStyle w:val="B1"/>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 MC application control messages</w:t>
      </w:r>
    </w:p>
    <w:p w14:paraId="5522623C" w14:textId="77777777" w:rsidR="008D2684" w:rsidRPr="00037F61" w:rsidRDefault="008D2684" w:rsidP="008D2684">
      <w:pPr>
        <w:pStyle w:val="Heading4"/>
      </w:pPr>
      <w:bookmarkStart w:id="2117" w:name="_Toc458371276"/>
      <w:bookmarkStart w:id="2118" w:name="_Toc464627369"/>
      <w:bookmarkStart w:id="2119" w:name="_Toc468105484"/>
      <w:bookmarkStart w:id="2120" w:name="_Toc468110579"/>
      <w:bookmarkStart w:id="2121" w:name="_Toc209617682"/>
      <w:r>
        <w:t>10.7.3.5</w:t>
      </w:r>
      <w:r w:rsidRPr="00037F61">
        <w:tab/>
        <w:t>MBMS bearer announcement over MBMS bearer</w:t>
      </w:r>
      <w:bookmarkEnd w:id="2117"/>
      <w:bookmarkEnd w:id="2118"/>
      <w:bookmarkEnd w:id="2119"/>
      <w:bookmarkEnd w:id="2120"/>
      <w:bookmarkEnd w:id="2121"/>
    </w:p>
    <w:p w14:paraId="231F808C" w14:textId="77777777" w:rsidR="008D2684" w:rsidRPr="00037F61" w:rsidRDefault="008D2684" w:rsidP="008D2684">
      <w:pPr>
        <w:pStyle w:val="Heading5"/>
      </w:pPr>
      <w:bookmarkStart w:id="2122" w:name="_Toc468105485"/>
      <w:bookmarkStart w:id="2123" w:name="_Toc468110580"/>
      <w:bookmarkStart w:id="2124" w:name="_Toc209617683"/>
      <w:r>
        <w:t>10.7.3.5.1</w:t>
      </w:r>
      <w:r w:rsidRPr="00037F61">
        <w:tab/>
        <w:t>Description</w:t>
      </w:r>
      <w:bookmarkEnd w:id="2122"/>
      <w:bookmarkEnd w:id="2123"/>
      <w:bookmarkEnd w:id="2124"/>
    </w:p>
    <w:p w14:paraId="0A935228" w14:textId="77777777" w:rsidR="008D2684" w:rsidRPr="00037F61" w:rsidRDefault="008D2684" w:rsidP="008D2684">
      <w:r w:rsidRPr="00037F61">
        <w:t xml:space="preserve">The MBMS announcement </w:t>
      </w:r>
      <w:r>
        <w:t>may be done on either a unicast bearer or a MBMS bearer. Using a unicast bearer for MBMS bearer announcement</w:t>
      </w:r>
      <w:r w:rsidRPr="00037F61">
        <w:t xml:space="preserve"> provides an interactive way of doing announcement</w:t>
      </w:r>
      <w:r>
        <w:t>.</w:t>
      </w:r>
      <w:r w:rsidRPr="00037F61">
        <w:t xml:space="preserve"> The </w:t>
      </w:r>
      <w:r>
        <w:t>MC service</w:t>
      </w:r>
      <w:r w:rsidRPr="00037F61">
        <w:t xml:space="preserve"> server will send the MBMS bearer announcement message to the MC</w:t>
      </w:r>
      <w:r>
        <w:t xml:space="preserve"> service</w:t>
      </w:r>
      <w:r w:rsidRPr="00037F61">
        <w:t xml:space="preserve"> client regardless if there is an MBMS bearer active or the </w:t>
      </w:r>
      <w:r>
        <w:t>MC service</w:t>
      </w:r>
      <w:r w:rsidRPr="00037F61">
        <w:t xml:space="preserve"> client can receive the data on the MBMS bearer with sufficient quality. The benefit of the existing procedure is that it gives a secure way to inform the </w:t>
      </w:r>
      <w:r>
        <w:t>MC service</w:t>
      </w:r>
      <w:r w:rsidRPr="00037F61">
        <w:t xml:space="preserve"> client about the MBMS bearer and how to retrieve the data on the MBMS bearer.</w:t>
      </w:r>
    </w:p>
    <w:p w14:paraId="50C36D18" w14:textId="77777777" w:rsidR="008D2684" w:rsidRPr="00037F61" w:rsidRDefault="008D2684" w:rsidP="008D2684">
      <w:r w:rsidRPr="00037F61">
        <w:t xml:space="preserve">When there is more than one MBMS bearer active in the same </w:t>
      </w:r>
      <w:r>
        <w:t>service area</w:t>
      </w:r>
      <w:r w:rsidRPr="00037F61">
        <w:t xml:space="preserve"> for </w:t>
      </w:r>
      <w:r>
        <w:t>MC service</w:t>
      </w:r>
      <w:r w:rsidRPr="00037F61">
        <w:t xml:space="preserve">, there are not the same reasons to use </w:t>
      </w:r>
      <w:r>
        <w:t>unicast bearer</w:t>
      </w:r>
      <w:r w:rsidRPr="00037F61">
        <w:t xml:space="preserve"> for additional MBMS bearer announcement</w:t>
      </w:r>
      <w:r>
        <w:t>. Instead a MBMS bearer for application level control signalling can be used to announce additional MBMS bearers.</w:t>
      </w:r>
    </w:p>
    <w:p w14:paraId="743D2422" w14:textId="77777777" w:rsidR="008D2684" w:rsidRPr="00037F61" w:rsidRDefault="008D2684" w:rsidP="008D2684">
      <w:r w:rsidRPr="00037F61">
        <w:t xml:space="preserve">The MBMS bearer announcement messages are sent on an MBMS bearer used for application </w:t>
      </w:r>
      <w:r>
        <w:t>control</w:t>
      </w:r>
      <w:r w:rsidRPr="00037F61">
        <w:t xml:space="preserve"> messages. This bearer will have a different QoS setting compared to an MBMS bearer used for media, since application signalling messages are more sensitive to packet loss.</w:t>
      </w:r>
    </w:p>
    <w:p w14:paraId="68A01433" w14:textId="77777777" w:rsidR="008D2684" w:rsidRPr="00037F61" w:rsidRDefault="008D2684" w:rsidP="008D2684">
      <w:pPr>
        <w:pStyle w:val="Heading5"/>
      </w:pPr>
      <w:bookmarkStart w:id="2125" w:name="_Toc468105486"/>
      <w:bookmarkStart w:id="2126" w:name="_Toc468110581"/>
      <w:bookmarkStart w:id="2127" w:name="_Toc209617684"/>
      <w:r>
        <w:t>10.7.3.5.2</w:t>
      </w:r>
      <w:r w:rsidRPr="00037F61">
        <w:tab/>
        <w:t>Procedure</w:t>
      </w:r>
      <w:bookmarkEnd w:id="2125"/>
      <w:bookmarkEnd w:id="2126"/>
      <w:bookmarkEnd w:id="2127"/>
    </w:p>
    <w:p w14:paraId="6033DF70" w14:textId="77777777" w:rsidR="008D2684" w:rsidRPr="00037F61" w:rsidRDefault="008D2684" w:rsidP="008D2684">
      <w:r w:rsidRPr="00037F61">
        <w:t xml:space="preserve">The procedure defined below enables the </w:t>
      </w:r>
      <w:r>
        <w:t>MC service</w:t>
      </w:r>
      <w:r w:rsidRPr="00037F61">
        <w:t xml:space="preserve"> to announcement a new MBMS bearer.</w:t>
      </w:r>
    </w:p>
    <w:p w14:paraId="410FAFA4" w14:textId="77777777" w:rsidR="008D2684" w:rsidRPr="00037F61" w:rsidRDefault="008D2684" w:rsidP="008D2684">
      <w:r w:rsidRPr="00037F61">
        <w:t>Pre-conditions:</w:t>
      </w:r>
    </w:p>
    <w:p w14:paraId="11D20C42" w14:textId="77777777" w:rsidR="008D2684" w:rsidRPr="00037F61" w:rsidRDefault="008D2684" w:rsidP="008D2684">
      <w:pPr>
        <w:pStyle w:val="B1"/>
      </w:pPr>
      <w:r w:rsidRPr="00037F61">
        <w:t>-</w:t>
      </w:r>
      <w:r w:rsidRPr="00037F61">
        <w:tab/>
        <w:t xml:space="preserve">An MBMS bearer used for </w:t>
      </w:r>
      <w:r>
        <w:t xml:space="preserve">MC service </w:t>
      </w:r>
      <w:r w:rsidRPr="00037F61">
        <w:t xml:space="preserve">application </w:t>
      </w:r>
      <w:r>
        <w:t>control</w:t>
      </w:r>
      <w:r w:rsidRPr="00037F61">
        <w:t xml:space="preserve"> messages must have been pre-established and announced to the </w:t>
      </w:r>
      <w:r>
        <w:t>MC service</w:t>
      </w:r>
      <w:r w:rsidRPr="00037F61">
        <w:t xml:space="preserve"> client.</w:t>
      </w:r>
    </w:p>
    <w:p w14:paraId="422D061C" w14:textId="77777777" w:rsidR="008D2684" w:rsidRPr="00037F61" w:rsidRDefault="008D2684" w:rsidP="008D2684">
      <w:pPr>
        <w:pStyle w:val="B1"/>
        <w:rPr>
          <w:lang w:eastAsia="zh-CN"/>
        </w:rPr>
      </w:pPr>
      <w:r w:rsidRPr="00037F61">
        <w:rPr>
          <w:lang w:eastAsia="zh-CN"/>
        </w:rPr>
        <w:t>-</w:t>
      </w:r>
      <w:r w:rsidRPr="00037F61">
        <w:rPr>
          <w:lang w:eastAsia="zh-CN"/>
        </w:rPr>
        <w:tab/>
        <w:t>Additional MBMS bearer information may have already been announced to the client.</w:t>
      </w:r>
    </w:p>
    <w:p w14:paraId="54503A9C" w14:textId="77777777" w:rsidR="008D2684" w:rsidRPr="00037F61" w:rsidRDefault="008D2684" w:rsidP="008D2684">
      <w:pPr>
        <w:pStyle w:val="TH"/>
      </w:pPr>
      <w:r w:rsidRPr="00037F61">
        <w:lastRenderedPageBreak/>
        <w:t xml:space="preserve"> </w:t>
      </w:r>
      <w:r>
        <w:rPr>
          <w:lang w:eastAsia="zh-CN"/>
        </w:rPr>
        <w:object w:dxaOrig="7590" w:dyaOrig="6945" w14:anchorId="1DB3BC99">
          <v:shape id="_x0000_i1103" type="#_x0000_t75" style="width:379.35pt;height:347.1pt" o:ole="">
            <v:imagedata r:id="rId167" o:title=""/>
          </v:shape>
          <o:OLEObject Type="Embed" ProgID="Visio.Drawing.11" ShapeID="_x0000_i1103" DrawAspect="Content" ObjectID="_1820231797" r:id="rId168"/>
        </w:object>
      </w:r>
    </w:p>
    <w:p w14:paraId="24E555BB" w14:textId="77777777" w:rsidR="008D2684" w:rsidRPr="00037F61" w:rsidRDefault="008D2684" w:rsidP="008D2684">
      <w:pPr>
        <w:pStyle w:val="TF"/>
      </w:pPr>
      <w:r w:rsidRPr="00037F61">
        <w:t>Figure </w:t>
      </w:r>
      <w:r>
        <w:t>10.7.3.5.2</w:t>
      </w:r>
      <w:r w:rsidRPr="00037F61">
        <w:t>-1: MBMS bearer announcement over an MBMS bearer</w:t>
      </w:r>
      <w:r>
        <w:t xml:space="preserve"> used for application control messages</w:t>
      </w:r>
    </w:p>
    <w:p w14:paraId="0D169F5C" w14:textId="77777777" w:rsidR="008D2684" w:rsidRPr="00037F61" w:rsidRDefault="008D2684" w:rsidP="008D2684">
      <w:pPr>
        <w:pStyle w:val="B1"/>
      </w:pPr>
      <w:r w:rsidRPr="00037F61">
        <w:t>1.</w:t>
      </w:r>
      <w:r w:rsidRPr="00037F61">
        <w:tab/>
        <w:t>The MC</w:t>
      </w:r>
      <w:r>
        <w:t xml:space="preserve"> service</w:t>
      </w:r>
      <w:r w:rsidRPr="00037F61">
        <w:t xml:space="preserve"> client monitors an MBMS bearer that is used for MC</w:t>
      </w:r>
      <w:r>
        <w:t xml:space="preserve"> service</w:t>
      </w:r>
      <w:r w:rsidRPr="00037F61">
        <w:t xml:space="preserve"> application signalling messages, such as bearer announcement messages.</w:t>
      </w:r>
    </w:p>
    <w:p w14:paraId="37EC3748" w14:textId="77777777" w:rsidR="008D2684" w:rsidRPr="00037F61" w:rsidRDefault="008D2684" w:rsidP="008D2684">
      <w:pPr>
        <w:pStyle w:val="B1"/>
      </w:pPr>
      <w:r w:rsidRPr="00037F61">
        <w:t>2.</w:t>
      </w:r>
      <w:r w:rsidRPr="00037F61">
        <w:tab/>
        <w:t>The MC</w:t>
      </w:r>
      <w:r>
        <w:t xml:space="preserve"> service</w:t>
      </w:r>
      <w:r w:rsidRPr="00037F61">
        <w:t xml:space="preserve"> server activates a new MBMS bearer.</w:t>
      </w:r>
    </w:p>
    <w:p w14:paraId="7C119B18" w14:textId="77777777" w:rsidR="008D2684" w:rsidRPr="00037F61" w:rsidRDefault="008D2684" w:rsidP="008D2684">
      <w:pPr>
        <w:pStyle w:val="B1"/>
      </w:pPr>
      <w:r w:rsidRPr="00037F61">
        <w:t>3.</w:t>
      </w:r>
      <w:r w:rsidRPr="00037F61">
        <w:tab/>
        <w:t>The MC</w:t>
      </w:r>
      <w:r>
        <w:t xml:space="preserve"> service</w:t>
      </w:r>
      <w:r w:rsidRPr="00037F61">
        <w:t xml:space="preserve"> server announce the MBMS bearer to the MC</w:t>
      </w:r>
      <w:r>
        <w:t xml:space="preserve"> service</w:t>
      </w:r>
      <w:r w:rsidRPr="00037F61">
        <w:t xml:space="preserve"> client. The bearer may have just been activated or may have already been running for some time. The step may be repeated as needed.</w:t>
      </w:r>
    </w:p>
    <w:p w14:paraId="4A77F509" w14:textId="77777777" w:rsidR="008D2684" w:rsidRPr="00037F61" w:rsidRDefault="008D2684" w:rsidP="008D2684">
      <w:pPr>
        <w:pStyle w:val="B1"/>
      </w:pPr>
      <w:r w:rsidRPr="00037F61">
        <w:t>4.</w:t>
      </w:r>
      <w:r w:rsidRPr="00037F61">
        <w:tab/>
        <w:t>The MC</w:t>
      </w:r>
      <w:r>
        <w:t xml:space="preserve"> service</w:t>
      </w:r>
      <w:r w:rsidRPr="00037F61">
        <w:t xml:space="preserve"> server sends a MBMS bearer announcement on the MBMS bearer used for MC application </w:t>
      </w:r>
      <w:r>
        <w:t>control</w:t>
      </w:r>
      <w:r w:rsidRPr="00037F61">
        <w:t xml:space="preserve"> messages. The MBMS bearer announcement contains the identity of the MBMS bearer (</w:t>
      </w:r>
      <w:r>
        <w:t>i.</w:t>
      </w:r>
      <w:r w:rsidRPr="00037F61">
        <w:t>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770023EC" w14:textId="77777777" w:rsidR="008D2684" w:rsidRPr="00037F61" w:rsidRDefault="008D2684" w:rsidP="008D2684">
      <w:pPr>
        <w:pStyle w:val="B1"/>
      </w:pPr>
      <w:r w:rsidRPr="00037F61">
        <w:t>5.</w:t>
      </w:r>
      <w:r w:rsidRPr="00037F61">
        <w:tab/>
        <w:t>The MC</w:t>
      </w:r>
      <w:r>
        <w:t xml:space="preserve"> service</w:t>
      </w:r>
      <w:r w:rsidRPr="00037F61">
        <w:t xml:space="preserve"> clients start to monitor the newly announced MBMS bearer.</w:t>
      </w:r>
    </w:p>
    <w:p w14:paraId="5B6F03C7" w14:textId="77777777" w:rsidR="008D2684" w:rsidRPr="00037F61" w:rsidRDefault="008D2684" w:rsidP="008D2684">
      <w:pPr>
        <w:pStyle w:val="B1"/>
      </w:pPr>
      <w:r w:rsidRPr="00037F61">
        <w:t>6.</w:t>
      </w:r>
      <w:r w:rsidRPr="00037F61">
        <w:tab/>
        <w:t>If requested by the MC</w:t>
      </w:r>
      <w:r>
        <w:t xml:space="preserve"> service</w:t>
      </w:r>
      <w:r w:rsidRPr="00037F61">
        <w:t xml:space="preserve"> server, the MC</w:t>
      </w:r>
      <w:r>
        <w:t xml:space="preserve"> service</w:t>
      </w:r>
      <w:r w:rsidRPr="00037F61">
        <w:t xml:space="preserve"> client sends an acknowledgement of the MBMS bearer to the MC</w:t>
      </w:r>
      <w:r>
        <w:t xml:space="preserve"> service</w:t>
      </w:r>
      <w:r w:rsidRPr="00037F61">
        <w:t xml:space="preserve"> server.</w:t>
      </w:r>
    </w:p>
    <w:p w14:paraId="4CF0CAA0" w14:textId="77777777" w:rsidR="008D2684" w:rsidRPr="00037F61" w:rsidRDefault="008D2684" w:rsidP="008D2684">
      <w:pPr>
        <w:pStyle w:val="B1"/>
      </w:pPr>
      <w:r w:rsidRPr="00037F61">
        <w:t>7.</w:t>
      </w:r>
      <w:r w:rsidRPr="00037F61">
        <w:tab/>
        <w:t>The MC</w:t>
      </w:r>
      <w:r>
        <w:t xml:space="preserve"> service</w:t>
      </w:r>
      <w:r w:rsidRPr="00037F61">
        <w:t xml:space="preserve"> server de-announce </w:t>
      </w:r>
      <w:r>
        <w:t>the</w:t>
      </w:r>
      <w:r w:rsidRPr="00037F61">
        <w:t xml:space="preserve"> MBMS bearer.</w:t>
      </w:r>
    </w:p>
    <w:p w14:paraId="4C9A3417" w14:textId="77777777" w:rsidR="008D2684" w:rsidRPr="00037F61" w:rsidRDefault="008D2684" w:rsidP="008D2684">
      <w:pPr>
        <w:pStyle w:val="B1"/>
      </w:pPr>
      <w:r w:rsidRPr="00037F61">
        <w:t>8.</w:t>
      </w:r>
      <w:r w:rsidRPr="00037F61">
        <w:tab/>
        <w:t>The MC</w:t>
      </w:r>
      <w:r>
        <w:t xml:space="preserve"> service</w:t>
      </w:r>
      <w:r w:rsidRPr="00037F61">
        <w:t xml:space="preserve"> server sends a MBMS bearer de-announcement message that contains the identity of the MBMS bearer.</w:t>
      </w:r>
    </w:p>
    <w:p w14:paraId="52CD39A2" w14:textId="77777777" w:rsidR="008D2684" w:rsidRPr="00037F61" w:rsidRDefault="008D2684" w:rsidP="008D2684">
      <w:pPr>
        <w:pStyle w:val="B1"/>
      </w:pPr>
      <w:r w:rsidRPr="00037F61">
        <w:t>9.</w:t>
      </w:r>
      <w:r w:rsidRPr="00037F61">
        <w:tab/>
        <w:t>The MC</w:t>
      </w:r>
      <w:r>
        <w:t xml:space="preserve"> service</w:t>
      </w:r>
      <w:r w:rsidRPr="00037F61">
        <w:t xml:space="preserve"> client stops monitoring the de-announced MBMS bearer.</w:t>
      </w:r>
    </w:p>
    <w:p w14:paraId="2628EF8B" w14:textId="77777777" w:rsidR="008D2684" w:rsidRPr="00037F61" w:rsidRDefault="008D2684" w:rsidP="008D2684">
      <w:r>
        <w:t>The same</w:t>
      </w:r>
      <w:r w:rsidRPr="00037F61">
        <w:t xml:space="preserve"> procedure can also be used to modify existing MBMS bearer announcement information. Example of such modification could be addition of UDP ports or modification of codec in the SDP.</w:t>
      </w:r>
    </w:p>
    <w:p w14:paraId="0B7A6C5C" w14:textId="77777777" w:rsidR="008D2684" w:rsidRPr="00037F61" w:rsidRDefault="008D2684" w:rsidP="008D2684">
      <w:pPr>
        <w:pStyle w:val="Heading4"/>
      </w:pPr>
      <w:bookmarkStart w:id="2128" w:name="_Toc464627374"/>
      <w:bookmarkStart w:id="2129" w:name="_Toc468105487"/>
      <w:bookmarkStart w:id="2130" w:name="_Toc468110582"/>
      <w:bookmarkStart w:id="2131" w:name="_Toc209617685"/>
      <w:r>
        <w:lastRenderedPageBreak/>
        <w:t>10.7.3.6</w:t>
      </w:r>
      <w:r w:rsidRPr="00037F61">
        <w:tab/>
        <w:t>MBMS bearer quality detection</w:t>
      </w:r>
      <w:bookmarkEnd w:id="2128"/>
      <w:bookmarkEnd w:id="2129"/>
      <w:bookmarkEnd w:id="2130"/>
      <w:bookmarkEnd w:id="2131"/>
    </w:p>
    <w:p w14:paraId="729BB61F" w14:textId="77777777" w:rsidR="008D2684" w:rsidRPr="00037F61" w:rsidRDefault="008D2684" w:rsidP="008D2684">
      <w:pPr>
        <w:pStyle w:val="Heading5"/>
      </w:pPr>
      <w:bookmarkStart w:id="2132" w:name="_Toc464627375"/>
      <w:bookmarkStart w:id="2133" w:name="_Toc468105488"/>
      <w:bookmarkStart w:id="2134" w:name="_Toc468110583"/>
      <w:bookmarkStart w:id="2135" w:name="_Toc209617686"/>
      <w:r>
        <w:t>10.7.3.6.1</w:t>
      </w:r>
      <w:r w:rsidRPr="00037F61">
        <w:tab/>
        <w:t>Description</w:t>
      </w:r>
      <w:bookmarkEnd w:id="2132"/>
      <w:bookmarkEnd w:id="2133"/>
      <w:bookmarkEnd w:id="2134"/>
      <w:bookmarkEnd w:id="2135"/>
    </w:p>
    <w:p w14:paraId="5AA6C603" w14:textId="77777777" w:rsidR="008D2684" w:rsidRPr="00037F61" w:rsidRDefault="008D2684" w:rsidP="008D2684">
      <w:r>
        <w:t>The MC service client and MC service server use this procedure to report and take action on the MBMS bearer quality</w:t>
      </w:r>
      <w:r w:rsidRPr="00037F61">
        <w:t>. An MC service client monitor</w:t>
      </w:r>
      <w:r>
        <w:t>s</w:t>
      </w:r>
      <w:r w:rsidRPr="00037F61">
        <w:t xml:space="preserve"> an MBMS bearer to receive MC service media</w:t>
      </w:r>
      <w:r>
        <w:rPr>
          <w:rFonts w:hint="eastAsia"/>
          <w:lang w:eastAsia="zh-CN"/>
        </w:rPr>
        <w:t>. Based on the received quality (e.g. radio level quality, transport level quality),</w:t>
      </w:r>
      <w:r w:rsidRPr="00FB17E4">
        <w:t xml:space="preserve"> </w:t>
      </w:r>
      <w:r>
        <w:rPr>
          <w:rFonts w:hint="eastAsia"/>
          <w:lang w:eastAsia="zh-CN"/>
        </w:rPr>
        <w:t>the MC service client</w:t>
      </w:r>
      <w:r w:rsidRPr="00037F61">
        <w:t xml:space="preserve"> needs to inform the MC service server that the MC service client is able to receive the MC service media on the MBMS bearer with sufficient quality or not able to receive the MC service media on the MBMS bearer with sufficient quality.</w:t>
      </w:r>
      <w:r w:rsidRPr="00A531A6">
        <w:t xml:space="preserve"> </w:t>
      </w:r>
      <w:r>
        <w:t>Furthermore, based on the received quality, the MC service client may notify the MC service server at which MBMS reception quality level it has received the MC service media on the MBMS bearer.</w:t>
      </w:r>
    </w:p>
    <w:p w14:paraId="4B073994" w14:textId="77777777" w:rsidR="008D2684" w:rsidRPr="00037F61" w:rsidRDefault="008D2684" w:rsidP="008D2684">
      <w:r w:rsidRPr="00037F61">
        <w:t>The issue can be more complex since the MC service client needs to estimate the quality of the bearer even in the scenario when there are no data currently transmitted on the MBMS bearer (e.g. between MCPTT group call). The reason for this is that an MC service client that has entered an area with significantly degraded MBMS quality, might not even notice that an MC service communication is ongoing, meanwhile the MC server still assumes that the MC service client can receive the media being broadcasted.</w:t>
      </w:r>
    </w:p>
    <w:p w14:paraId="6F38D075" w14:textId="77777777" w:rsidR="008D2684" w:rsidRPr="00037F61" w:rsidRDefault="008D2684" w:rsidP="008D2684">
      <w:r w:rsidRPr="00037F61">
        <w:t>To estimate the MBMS bearer quality, for example as an equivalent BLER (Block Error Rate)</w:t>
      </w:r>
      <w:r>
        <w:t>,</w:t>
      </w:r>
      <w:r w:rsidRPr="00037F61">
        <w:t xml:space="preserve"> when no data is sent is implementation specific. This estimation </w:t>
      </w:r>
      <w:r>
        <w:t>can be</w:t>
      </w:r>
      <w:r w:rsidRPr="00C32CBA">
        <w:t xml:space="preserve"> </w:t>
      </w:r>
      <w:r w:rsidRPr="00037F61">
        <w:t xml:space="preserve">dependent on </w:t>
      </w:r>
      <w:r>
        <w:t xml:space="preserve">for example </w:t>
      </w:r>
      <w:r w:rsidRPr="00037F61">
        <w:t xml:space="preserve">the modulation and coding scheme (MCS) and measurements from the reference signals from the eNB(s). </w:t>
      </w:r>
      <w:r>
        <w:rPr>
          <w:rFonts w:hint="eastAsia"/>
          <w:lang w:eastAsia="zh-CN"/>
        </w:rPr>
        <w:t>Other metrics (e.g. RTP packet loss) may be used to estimate the MBMS bearer quality.</w:t>
      </w:r>
    </w:p>
    <w:p w14:paraId="71A215B5" w14:textId="77777777" w:rsidR="008D2684" w:rsidRPr="00037F61" w:rsidRDefault="008D2684" w:rsidP="008D2684">
      <w:pPr>
        <w:pStyle w:val="Heading5"/>
      </w:pPr>
      <w:bookmarkStart w:id="2136" w:name="_Toc464627376"/>
      <w:bookmarkStart w:id="2137" w:name="_Toc468105489"/>
      <w:bookmarkStart w:id="2138" w:name="_Toc468110584"/>
      <w:bookmarkStart w:id="2139" w:name="_Toc209617687"/>
      <w:r>
        <w:t>10.7.3.6.2</w:t>
      </w:r>
      <w:r w:rsidRPr="00037F61">
        <w:tab/>
        <w:t>Procedure</w:t>
      </w:r>
      <w:bookmarkEnd w:id="2136"/>
      <w:bookmarkEnd w:id="2137"/>
      <w:bookmarkEnd w:id="2138"/>
      <w:bookmarkEnd w:id="2139"/>
    </w:p>
    <w:p w14:paraId="7227AEAC" w14:textId="77777777" w:rsidR="008D2684" w:rsidRPr="00037F61" w:rsidRDefault="008D2684" w:rsidP="008D2684">
      <w:r w:rsidRPr="00037F61">
        <w:t xml:space="preserve">The MC service client </w:t>
      </w:r>
      <w:r>
        <w:t>shall</w:t>
      </w:r>
      <w:r w:rsidRPr="00037F61">
        <w:t xml:space="preserve"> indicate the ability of the MC service client to receive the MBMS bearer.</w:t>
      </w:r>
    </w:p>
    <w:p w14:paraId="7764E84E" w14:textId="77777777" w:rsidR="008D2684" w:rsidRPr="00037F61" w:rsidRDefault="008D2684" w:rsidP="008D2684">
      <w:r w:rsidRPr="00037F61">
        <w:t>Pre-conditions:</w:t>
      </w:r>
    </w:p>
    <w:p w14:paraId="7530E0DC" w14:textId="77777777" w:rsidR="008D2684" w:rsidRPr="00037F61" w:rsidRDefault="008D2684" w:rsidP="008D2684">
      <w:pPr>
        <w:pStyle w:val="B1"/>
      </w:pPr>
      <w:r w:rsidRPr="00037F61">
        <w:t>-</w:t>
      </w:r>
      <w:r w:rsidRPr="00037F61">
        <w:tab/>
        <w:t>There is an MBMS bearer activated and the MBMS bearer information is announced to the MC service client</w:t>
      </w:r>
    </w:p>
    <w:p w14:paraId="6F2F40BE" w14:textId="77777777" w:rsidR="008D2684" w:rsidRPr="00037F61" w:rsidRDefault="008D2684" w:rsidP="008D2684">
      <w:pPr>
        <w:pStyle w:val="B1"/>
      </w:pPr>
      <w:r w:rsidRPr="00037F61">
        <w:t>-</w:t>
      </w:r>
      <w:r w:rsidRPr="00037F61">
        <w:tab/>
        <w:t>The MC service client is located in the MBMS broadcasting area</w:t>
      </w:r>
    </w:p>
    <w:p w14:paraId="02D3BDBA" w14:textId="77777777" w:rsidR="008D2684" w:rsidRPr="00037F61" w:rsidRDefault="008D2684" w:rsidP="008D2684">
      <w:pPr>
        <w:pStyle w:val="B1"/>
      </w:pPr>
      <w:r w:rsidRPr="00037F61">
        <w:t>-</w:t>
      </w:r>
      <w:r w:rsidRPr="00037F61">
        <w:tab/>
        <w:t>The MC service UE monitors SIB-13 (or SIB-20) and (SC-)MCCH to receive the modulation and coding scheme</w:t>
      </w:r>
    </w:p>
    <w:p w14:paraId="10223010" w14:textId="77777777" w:rsidR="008D2684" w:rsidRPr="00037F61" w:rsidRDefault="008D2684" w:rsidP="008D2684">
      <w:pPr>
        <w:pStyle w:val="B1"/>
      </w:pPr>
      <w:r w:rsidRPr="00037F61">
        <w:t>-</w:t>
      </w:r>
      <w:r w:rsidRPr="00037F61">
        <w:tab/>
        <w:t>The MC service UE monitors the cell specific reference signal and when MBSFN transmission is used, the MBSFN specific reference signals</w:t>
      </w:r>
    </w:p>
    <w:p w14:paraId="0A9A7EBB" w14:textId="77777777" w:rsidR="008D2684" w:rsidRPr="00037F61" w:rsidRDefault="008D2684" w:rsidP="008D2684">
      <w:pPr>
        <w:pStyle w:val="TH"/>
      </w:pPr>
      <w:r w:rsidRPr="00542332">
        <w:rPr>
          <w:lang w:eastAsia="en-GB"/>
        </w:rPr>
        <w:object w:dxaOrig="5740" w:dyaOrig="3840" w14:anchorId="1356F65A">
          <v:shape id="_x0000_i1104" type="#_x0000_t75" style="width:269.2pt;height:180.55pt" o:ole="">
            <v:imagedata r:id="rId169" o:title=""/>
          </v:shape>
          <o:OLEObject Type="Embed" ProgID="Visio.Drawing.11" ShapeID="_x0000_i1104" DrawAspect="Content" ObjectID="_1820231798" r:id="rId170"/>
        </w:object>
      </w:r>
    </w:p>
    <w:p w14:paraId="63FC76CA" w14:textId="77777777" w:rsidR="008D2684" w:rsidRPr="00037F61" w:rsidRDefault="008D2684" w:rsidP="008D2684">
      <w:pPr>
        <w:pStyle w:val="TF"/>
      </w:pPr>
      <w:r w:rsidRPr="00037F61">
        <w:t>Figure </w:t>
      </w:r>
      <w:r>
        <w:t>10.7.3.6.2</w:t>
      </w:r>
      <w:r w:rsidRPr="00037F61">
        <w:t xml:space="preserve">-1: MBMS bearer quality </w:t>
      </w:r>
      <w:r>
        <w:t>detection</w:t>
      </w:r>
    </w:p>
    <w:p w14:paraId="67661FB0" w14:textId="77777777" w:rsidR="008D2684" w:rsidRDefault="008D2684" w:rsidP="008D2684">
      <w:pPr>
        <w:pStyle w:val="B1"/>
      </w:pPr>
      <w:r w:rsidRPr="00037F61">
        <w:t>1.</w:t>
      </w:r>
      <w:r w:rsidRPr="00037F61">
        <w:tab/>
        <w:t xml:space="preserve">The MC service client determines that the MBMS bearer quality </w:t>
      </w:r>
      <w:r>
        <w:t>shall</w:t>
      </w:r>
      <w:r w:rsidRPr="00037F61">
        <w:t xml:space="preserve"> be reported to the MC service server. The MC service client may determine </w:t>
      </w:r>
      <w:r>
        <w:t xml:space="preserve">the </w:t>
      </w:r>
      <w:r w:rsidRPr="00037F61">
        <w:t xml:space="preserve">MBMS bearer quality by using the BLER of the received data. When no data is received, the quality estimation </w:t>
      </w:r>
      <w:r>
        <w:t>can</w:t>
      </w:r>
      <w:r w:rsidRPr="00C32CBA">
        <w:t xml:space="preserve"> </w:t>
      </w:r>
      <w:r w:rsidRPr="00037F61">
        <w:t>consider the reference signals and the modulation and coding scheme (MCS). The UE may also use predictive methods to estimate the expected MBMS bearer quality (e.g. speed and direction) to proactively inform the MBMS service server of an expected loss of the MBMS bearer quality.</w:t>
      </w:r>
      <w:r w:rsidRPr="00A531A6">
        <w:t xml:space="preserve"> </w:t>
      </w:r>
      <w:r>
        <w:t>The MC service client may also map the determined MBMS bearer quality to a MBMS reception quality level. T</w:t>
      </w:r>
      <w:r w:rsidRPr="005150BC">
        <w:t>he</w:t>
      </w:r>
      <w:r>
        <w:t xml:space="preserve"> </w:t>
      </w:r>
      <w:r>
        <w:lastRenderedPageBreak/>
        <w:t xml:space="preserve">MBMS </w:t>
      </w:r>
      <w:r w:rsidRPr="005150BC">
        <w:t xml:space="preserve">reception quality level indicates at which specific MBMS bearer quality level the MC service media has been received. Based on the </w:t>
      </w:r>
      <w:r>
        <w:t xml:space="preserve">MBMS </w:t>
      </w:r>
      <w:r w:rsidRPr="005150BC">
        <w:t>reception quality level, the MC service server may efficiently decide to switch to another bearer or to take measures to prepare such a switch.</w:t>
      </w:r>
    </w:p>
    <w:p w14:paraId="69A085CA" w14:textId="77777777" w:rsidR="001959FF" w:rsidRPr="00037F61" w:rsidRDefault="001959FF" w:rsidP="001959FF">
      <w:pPr>
        <w:pStyle w:val="EditorsNote"/>
      </w:pPr>
      <w:r w:rsidRPr="009458DA">
        <w:t>NOTE </w:t>
      </w:r>
      <w:r>
        <w:t>1</w:t>
      </w:r>
      <w:r w:rsidRPr="009458DA">
        <w:t>:</w:t>
      </w:r>
      <w:r w:rsidRPr="009458DA">
        <w:tab/>
        <w:t xml:space="preserve">The set of MBS reception quality levels and the mapping of the determined </w:t>
      </w:r>
      <w:r>
        <w:t>MBMS bearer</w:t>
      </w:r>
      <w:r w:rsidRPr="009458DA">
        <w:t xml:space="preserve"> quality to those levels are </w:t>
      </w:r>
      <w:r>
        <w:t xml:space="preserve">left to </w:t>
      </w:r>
      <w:r w:rsidRPr="009458DA">
        <w:rPr>
          <w:lang w:eastAsia="zh-CN"/>
        </w:rPr>
        <w:t>implementation</w:t>
      </w:r>
      <w:r w:rsidRPr="009458DA">
        <w:t>.</w:t>
      </w:r>
    </w:p>
    <w:p w14:paraId="01E8B956" w14:textId="3492005F" w:rsidR="008D2684" w:rsidRPr="00037F61" w:rsidRDefault="008D2684" w:rsidP="008D2684">
      <w:pPr>
        <w:pStyle w:val="NO"/>
      </w:pPr>
      <w:r w:rsidRPr="00037F61">
        <w:t>NOTE</w:t>
      </w:r>
      <w:r w:rsidR="008672A5">
        <w:t> </w:t>
      </w:r>
      <w:r w:rsidR="001959FF">
        <w:t>2</w:t>
      </w:r>
      <w:r w:rsidRPr="00037F61">
        <w:t>:</w:t>
      </w:r>
      <w:r w:rsidRPr="00037F61">
        <w:tab/>
        <w:t>When MBSFN transmission is used</w:t>
      </w:r>
      <w:r>
        <w:t>,</w:t>
      </w:r>
      <w:r w:rsidRPr="00037F61">
        <w:t xml:space="preserve"> the MBSFN reference signal needs to be used and when SC-PTM is used the cell specific reference signal needs to be used. With the measured reference signal</w:t>
      </w:r>
      <w:r>
        <w:t>,</w:t>
      </w:r>
      <w:r w:rsidRPr="00037F61">
        <w:t xml:space="preserve"> the reference signal received quality (RSRQ) can be calculated.</w:t>
      </w:r>
    </w:p>
    <w:p w14:paraId="581AD2FC" w14:textId="77777777" w:rsidR="008D2684" w:rsidRPr="00037F61" w:rsidRDefault="008D2684" w:rsidP="008D2684">
      <w:pPr>
        <w:pStyle w:val="B1"/>
      </w:pPr>
      <w:r w:rsidRPr="00037F61">
        <w:t>2.</w:t>
      </w:r>
      <w:r w:rsidRPr="00037F61">
        <w:tab/>
        <w:t>If the MBMS bearer quality reach</w:t>
      </w:r>
      <w:r>
        <w:t>es</w:t>
      </w:r>
      <w:r w:rsidRPr="00037F61">
        <w:t xml:space="preserve"> a certain threshold</w:t>
      </w:r>
      <w:r>
        <w:t>,</w:t>
      </w:r>
      <w:r w:rsidRPr="00037F61">
        <w:t xml:space="preserve"> the MC service client sends an MBMS </w:t>
      </w:r>
      <w:r>
        <w:t xml:space="preserve">listening status </w:t>
      </w:r>
      <w:r w:rsidRPr="00037F61">
        <w:t xml:space="preserve">report. The threshold </w:t>
      </w:r>
      <w:r>
        <w:t xml:space="preserve">is </w:t>
      </w:r>
      <w:r w:rsidRPr="00037F61">
        <w:t xml:space="preserve">used </w:t>
      </w:r>
      <w:r>
        <w:t>to define the</w:t>
      </w:r>
      <w:r w:rsidRPr="00C32CBA">
        <w:t xml:space="preserve"> </w:t>
      </w:r>
      <w:r>
        <w:t xml:space="preserve">MBMS listening status, which </w:t>
      </w:r>
      <w:r w:rsidRPr="00037F61">
        <w:t xml:space="preserve">indicates </w:t>
      </w:r>
      <w:r>
        <w:t xml:space="preserve">if </w:t>
      </w:r>
      <w:r w:rsidRPr="00037F61">
        <w:t xml:space="preserve">the MBMS bearer </w:t>
      </w:r>
      <w:r>
        <w:t xml:space="preserve">quality has been </w:t>
      </w:r>
      <w:r w:rsidRPr="00037F61">
        <w:t>acceptable</w:t>
      </w:r>
      <w:r>
        <w:t xml:space="preserve"> or not</w:t>
      </w:r>
      <w:r w:rsidRPr="00037F61">
        <w:t xml:space="preserve"> </w:t>
      </w:r>
      <w:r>
        <w:t xml:space="preserve">to receive a specific </w:t>
      </w:r>
      <w:r w:rsidRPr="00037F61">
        <w:t>MC service</w:t>
      </w:r>
      <w:r>
        <w:t xml:space="preserve"> media</w:t>
      </w:r>
      <w:r w:rsidRPr="00037F61">
        <w:t>.</w:t>
      </w:r>
      <w:r w:rsidRPr="00AA63B6">
        <w:t xml:space="preserve"> </w:t>
      </w:r>
      <w:r>
        <w:t>If the MBMS bearer quality is mapped to a different MBMS reception quality level, the MC service client may send an MBMS listening status report including the MBMS reception quality level.</w:t>
      </w:r>
    </w:p>
    <w:p w14:paraId="181CF6FA" w14:textId="6025032B" w:rsidR="008D2684" w:rsidRDefault="008D2684" w:rsidP="008D2684">
      <w:pPr>
        <w:pStyle w:val="NO"/>
        <w:rPr>
          <w:lang w:eastAsia="zh-CN"/>
        </w:rPr>
      </w:pPr>
      <w:r w:rsidRPr="00037F61">
        <w:t>NOTE</w:t>
      </w:r>
      <w:r w:rsidR="008672A5">
        <w:t> </w:t>
      </w:r>
      <w:r w:rsidR="001959FF">
        <w:t>3</w:t>
      </w:r>
      <w:r w:rsidRPr="00037F61">
        <w:t>:</w:t>
      </w:r>
      <w:r w:rsidRPr="00037F61">
        <w:tab/>
        <w:t xml:space="preserve">Prior sending the MBMS </w:t>
      </w:r>
      <w:r>
        <w:t>listening status</w:t>
      </w:r>
      <w:r w:rsidRPr="00037F61">
        <w:t xml:space="preserve"> report, it could be benefi</w:t>
      </w:r>
      <w:r>
        <w:t>cial</w:t>
      </w:r>
      <w:r w:rsidRPr="00037F61">
        <w:t xml:space="preserve"> to also include </w:t>
      </w:r>
      <w:r>
        <w:t>information</w:t>
      </w:r>
      <w:r w:rsidRPr="00037F61">
        <w:t xml:space="preserve"> for different alternative</w:t>
      </w:r>
      <w:r>
        <w:t>s</w:t>
      </w:r>
      <w:r w:rsidRPr="00037F61">
        <w:t xml:space="preserve"> e.g. </w:t>
      </w:r>
      <w:r>
        <w:t>ano</w:t>
      </w:r>
      <w:r w:rsidRPr="00037F61">
        <w:t xml:space="preserve">ther MBMS </w:t>
      </w:r>
      <w:r>
        <w:t xml:space="preserve">bearer </w:t>
      </w:r>
      <w:r w:rsidRPr="00037F61">
        <w:t xml:space="preserve">might have better quality </w:t>
      </w:r>
      <w:r>
        <w:t xml:space="preserve">and could be a better </w:t>
      </w:r>
      <w:r w:rsidRPr="00037F61">
        <w:t xml:space="preserve">option </w:t>
      </w:r>
      <w:r>
        <w:t>than a</w:t>
      </w:r>
      <w:r w:rsidRPr="00037F61">
        <w:t xml:space="preserve"> transfer </w:t>
      </w:r>
      <w:r>
        <w:t xml:space="preserve">of </w:t>
      </w:r>
      <w:r w:rsidRPr="00037F61">
        <w:t>the communication to unicast.</w:t>
      </w:r>
    </w:p>
    <w:p w14:paraId="2A3B8EBE" w14:textId="06F76D7A" w:rsidR="008D2684" w:rsidRDefault="008D2684" w:rsidP="008D2684">
      <w:pPr>
        <w:pStyle w:val="NO"/>
        <w:rPr>
          <w:lang w:eastAsia="zh-CN"/>
        </w:rPr>
      </w:pPr>
      <w:r>
        <w:rPr>
          <w:rFonts w:hint="eastAsia"/>
          <w:lang w:eastAsia="zh-CN"/>
        </w:rPr>
        <w:t>NOTE</w:t>
      </w:r>
      <w:r w:rsidR="008672A5">
        <w:rPr>
          <w:lang w:eastAsia="zh-CN"/>
        </w:rPr>
        <w:t> </w:t>
      </w:r>
      <w:r w:rsidR="001959FF">
        <w:rPr>
          <w:lang w:eastAsia="zh-CN"/>
        </w:rPr>
        <w:t>4</w:t>
      </w:r>
      <w:r>
        <w:rPr>
          <w:rFonts w:hint="eastAsia"/>
          <w:lang w:eastAsia="zh-CN"/>
        </w:rPr>
        <w:t>:</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49DFD229" w14:textId="77777777" w:rsidR="008D2684" w:rsidRDefault="008D2684" w:rsidP="008D2684">
      <w:pPr>
        <w:pStyle w:val="B1"/>
      </w:pPr>
      <w:r w:rsidRPr="00037F61">
        <w:t>3.</w:t>
      </w:r>
      <w:r w:rsidRPr="00037F61">
        <w:tab/>
        <w:t>The MC service server may send additional proposal for measurements e.g. information about neighbouring MBMS bearers.</w:t>
      </w:r>
      <w:r>
        <w:t xml:space="preserve"> This message may be an MBMS bearer announcement message.</w:t>
      </w:r>
    </w:p>
    <w:p w14:paraId="2A8E3F25" w14:textId="77777777" w:rsidR="008D2684" w:rsidRDefault="008D2684" w:rsidP="008D2684">
      <w:pPr>
        <w:pStyle w:val="Heading4"/>
      </w:pPr>
      <w:bookmarkStart w:id="2140" w:name="_Toc464627360"/>
      <w:bookmarkStart w:id="2141" w:name="_Toc468105490"/>
      <w:bookmarkStart w:id="2142" w:name="_Toc468110585"/>
      <w:bookmarkStart w:id="2143" w:name="_Toc209617688"/>
      <w:r>
        <w:t>10.7.3.7</w:t>
      </w:r>
      <w:r w:rsidRPr="00037F61">
        <w:tab/>
        <w:t xml:space="preserve">Service continuity </w:t>
      </w:r>
      <w:r>
        <w:t>in MBMS scenarios</w:t>
      </w:r>
      <w:bookmarkEnd w:id="2140"/>
      <w:bookmarkEnd w:id="2141"/>
      <w:bookmarkEnd w:id="2142"/>
      <w:bookmarkEnd w:id="2143"/>
    </w:p>
    <w:p w14:paraId="2E193686" w14:textId="77777777" w:rsidR="008D2684" w:rsidRDefault="008D2684" w:rsidP="008D2684">
      <w:pPr>
        <w:pStyle w:val="Heading5"/>
      </w:pPr>
      <w:bookmarkStart w:id="2144" w:name="_Toc468105491"/>
      <w:bookmarkStart w:id="2145" w:name="_Toc468110586"/>
      <w:bookmarkStart w:id="2146" w:name="_Toc209617689"/>
      <w:r>
        <w:t>10.7.3.7.1</w:t>
      </w:r>
      <w:r>
        <w:tab/>
        <w:t>General</w:t>
      </w:r>
      <w:bookmarkEnd w:id="2144"/>
      <w:bookmarkEnd w:id="2145"/>
      <w:bookmarkEnd w:id="2146"/>
    </w:p>
    <w:p w14:paraId="184D827B" w14:textId="77777777" w:rsidR="008D2684" w:rsidRPr="00341D45" w:rsidRDefault="008D2684" w:rsidP="008D2684">
      <w:r>
        <w:t>This subclause specify service continuity scenario when MBMS bearers are used. There are different solutions for different scenarios.</w:t>
      </w:r>
    </w:p>
    <w:p w14:paraId="70936D51" w14:textId="77777777" w:rsidR="008D2684" w:rsidRPr="00037F61" w:rsidRDefault="008D2684" w:rsidP="008D2684">
      <w:pPr>
        <w:pStyle w:val="Heading5"/>
      </w:pPr>
      <w:bookmarkStart w:id="2147" w:name="_Toc464627361"/>
      <w:bookmarkStart w:id="2148" w:name="_Toc468105492"/>
      <w:bookmarkStart w:id="2149" w:name="_Toc468110587"/>
      <w:bookmarkStart w:id="2150" w:name="_Toc209617690"/>
      <w:r>
        <w:t>10.7.3.7.2</w:t>
      </w:r>
      <w:r w:rsidRPr="00037F61">
        <w:tab/>
      </w:r>
      <w:bookmarkEnd w:id="2147"/>
      <w:r>
        <w:t>Service continuity when moving from one MBSFN to another</w:t>
      </w:r>
      <w:bookmarkEnd w:id="2148"/>
      <w:bookmarkEnd w:id="2149"/>
      <w:bookmarkEnd w:id="2150"/>
    </w:p>
    <w:p w14:paraId="62D5A4F3" w14:textId="77777777" w:rsidR="008D2684" w:rsidRPr="00037F61" w:rsidRDefault="008D2684" w:rsidP="008D2684">
      <w:r w:rsidRPr="00037F61">
        <w:t>The service continuity solution described in this subclause is suitable in the scenario when multiple MBMS bearers are used with the purpose to cover a larger area. In mission critical communication several media streams may be multiplexed in one MBMS bearer. Furthermore, one media stream (e.g. MCPTT group call) may be sent on more than one MBMS bearer if the receiving users are distributed over more than one MBMS service area. An MC service client that is interested in receiving a media stream that is broadcasted in both MBMS bearers is a candidate for this service continuity procedure.</w:t>
      </w:r>
    </w:p>
    <w:p w14:paraId="3925E71A" w14:textId="77777777" w:rsidR="008D2684" w:rsidRPr="00037F61" w:rsidRDefault="008D2684" w:rsidP="008D2684">
      <w:r w:rsidRPr="00037F61">
        <w:t xml:space="preserve">Figure </w:t>
      </w:r>
      <w:r>
        <w:t>10.7.3.7.2-1</w:t>
      </w:r>
      <w:r w:rsidRPr="00037F61">
        <w:t xml:space="preserve">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7E1FAEB4" w14:textId="77777777" w:rsidR="008D2684" w:rsidRPr="00037F61" w:rsidRDefault="008D2684" w:rsidP="008D2684">
      <w:pPr>
        <w:pStyle w:val="TH"/>
      </w:pPr>
      <w:r>
        <w:rPr>
          <w:lang w:eastAsia="zh-CN"/>
        </w:rPr>
        <w:object w:dxaOrig="5250" w:dyaOrig="3435" w14:anchorId="0A359A17">
          <v:shape id="_x0000_i1105" type="#_x0000_t75" style="width:275.65pt;height:171.4pt" o:ole="">
            <v:imagedata r:id="rId171" o:title=""/>
          </v:shape>
          <o:OLEObject Type="Embed" ProgID="Visio.Drawing.11" ShapeID="_x0000_i1105" DrawAspect="Content" ObjectID="_1820231799" r:id="rId172"/>
        </w:object>
      </w:r>
    </w:p>
    <w:p w14:paraId="207E1C90" w14:textId="77777777" w:rsidR="008D2684" w:rsidRPr="00037F61" w:rsidRDefault="008D2684" w:rsidP="008D2684">
      <w:pPr>
        <w:pStyle w:val="TF"/>
      </w:pPr>
      <w:r w:rsidRPr="00037F61">
        <w:t>Figure </w:t>
      </w:r>
      <w:r>
        <w:t>10.7.3.7.2-1</w:t>
      </w:r>
      <w:r w:rsidRPr="00037F61">
        <w:t>: Two MBMS bearer using overlapping MBSFN areas</w:t>
      </w:r>
    </w:p>
    <w:p w14:paraId="211A8CD1" w14:textId="77777777" w:rsidR="008D2684" w:rsidRDefault="008D2684" w:rsidP="008D2684">
      <w:r w:rsidRPr="00037F61">
        <w:t>The procedural steps will work as follows:</w:t>
      </w:r>
    </w:p>
    <w:p w14:paraId="1298F2DD" w14:textId="77777777" w:rsidR="008D2684" w:rsidRDefault="008D2684" w:rsidP="008D2684">
      <w:pPr>
        <w:pStyle w:val="TH"/>
      </w:pPr>
      <w:r>
        <w:object w:dxaOrig="12870" w:dyaOrig="11280" w14:anchorId="45650B18">
          <v:shape id="_x0000_i1106" type="#_x0000_t75" style="width:411.05pt;height:359.45pt" o:ole="">
            <v:imagedata r:id="rId173" o:title=""/>
          </v:shape>
          <o:OLEObject Type="Embed" ProgID="Visio.Drawing.11" ShapeID="_x0000_i1106" DrawAspect="Content" ObjectID="_1820231800" r:id="rId174"/>
        </w:object>
      </w:r>
    </w:p>
    <w:p w14:paraId="10A9BFF6" w14:textId="77777777" w:rsidR="008D2684" w:rsidRDefault="008D2684" w:rsidP="008D2684">
      <w:pPr>
        <w:pStyle w:val="TF"/>
      </w:pPr>
      <w:r>
        <w:t xml:space="preserve">Figure </w:t>
      </w:r>
      <w:r w:rsidRPr="00CE0857">
        <w:t>10.7.3.7.2-</w:t>
      </w:r>
      <w:r>
        <w:t>2</w:t>
      </w:r>
      <w:r w:rsidRPr="00CE0857">
        <w:t>:</w:t>
      </w:r>
      <w:r>
        <w:t xml:space="preserve"> </w:t>
      </w:r>
      <w:r w:rsidRPr="00244CF4">
        <w:t>Service continuity when moving from one MBSFN to another</w:t>
      </w:r>
    </w:p>
    <w:p w14:paraId="5B35F245" w14:textId="77777777" w:rsidR="008D2684" w:rsidRPr="00037F61" w:rsidRDefault="008D2684" w:rsidP="008D2684"/>
    <w:p w14:paraId="3F9C19DB" w14:textId="77777777" w:rsidR="008D2684" w:rsidRDefault="008D2684" w:rsidP="008D2684">
      <w:pPr>
        <w:pStyle w:val="B1"/>
      </w:pPr>
      <w:r w:rsidRPr="00037F61">
        <w:t>1.</w:t>
      </w:r>
      <w:r w:rsidRPr="00037F61">
        <w:tab/>
        <w:t>The UE is located in MBSFN 1 and can listen to TMGI 1. No additional MBMS bearers that the MC service client is interested in are active in the current cell.</w:t>
      </w:r>
    </w:p>
    <w:p w14:paraId="6298C9C3" w14:textId="77777777" w:rsidR="008D2684" w:rsidRDefault="008D2684" w:rsidP="008D2684">
      <w:pPr>
        <w:pStyle w:val="B1"/>
      </w:pPr>
      <w:r>
        <w:t>2.</w:t>
      </w:r>
      <w:r>
        <w:tab/>
        <w:t xml:space="preserve">The MC service client notifies the MC service server that it is successfully receiving the MC service media over TMGI 1. </w:t>
      </w:r>
      <w:r w:rsidRPr="00605361">
        <w:t xml:space="preserve">The MC service client may also notify the MBMS reception quality level </w:t>
      </w:r>
      <w:r>
        <w:t>of</w:t>
      </w:r>
      <w:r w:rsidRPr="00605361">
        <w:t xml:space="preserve"> TMGI</w:t>
      </w:r>
      <w:r>
        <w:t xml:space="preserve"> 1.</w:t>
      </w:r>
    </w:p>
    <w:p w14:paraId="1A812A90" w14:textId="77777777" w:rsidR="008D2684" w:rsidRPr="00037F61" w:rsidRDefault="008D2684" w:rsidP="008D2684">
      <w:pPr>
        <w:pStyle w:val="NO"/>
      </w:pPr>
      <w:r>
        <w:lastRenderedPageBreak/>
        <w:t>NOTE 1:</w:t>
      </w:r>
      <w:r>
        <w:tab/>
        <w:t>The MBMS reception quality level may be used by the MC service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MC services).</w:t>
      </w:r>
      <w:r>
        <w:tab/>
      </w:r>
    </w:p>
    <w:p w14:paraId="684A9F4A" w14:textId="77777777" w:rsidR="008D2684" w:rsidRDefault="008D2684" w:rsidP="008D2684">
      <w:pPr>
        <w:pStyle w:val="B1"/>
      </w:pPr>
      <w:r>
        <w:t>3</w:t>
      </w:r>
      <w:r w:rsidRPr="00037F61">
        <w:t>.</w:t>
      </w:r>
      <w:r w:rsidRPr="00037F61">
        <w:tab/>
        <w:t>The UE moves into a new cell in which both TMGI 1 and TMGI 2 are active. This cell is part of both MBSFN area 1 and MBSFN area 2, and broadcast the same service on both TMGIs.</w:t>
      </w:r>
    </w:p>
    <w:p w14:paraId="11CDD6F1" w14:textId="77777777" w:rsidR="008D2684" w:rsidRDefault="008D2684" w:rsidP="008D2684">
      <w:pPr>
        <w:pStyle w:val="B1"/>
      </w:pPr>
      <w:r>
        <w:t>4.</w:t>
      </w:r>
      <w:r>
        <w:tab/>
      </w:r>
      <w:bookmarkStart w:id="2151" w:name="_Hlk4100992"/>
      <w:r w:rsidRPr="00687AD9">
        <w:t xml:space="preserve">Location information are provided from the MC service UE via the Location management client to the Location management server. </w:t>
      </w:r>
      <w:r>
        <w:t xml:space="preserve">For that, the MC service UE uses the SAI information found in </w:t>
      </w:r>
      <w:r w:rsidRPr="00247A18">
        <w:t>the system information block (SIB) transmitted by the radio cells</w:t>
      </w:r>
      <w:r>
        <w:t>.</w:t>
      </w:r>
      <w:r w:rsidRPr="004F162A">
        <w:t xml:space="preserve"> </w:t>
      </w:r>
      <w:r>
        <w:t>The location management server provides the location information to the MC service server.</w:t>
      </w:r>
    </w:p>
    <w:p w14:paraId="20BB9519" w14:textId="77777777" w:rsidR="008D2684" w:rsidRDefault="008D2684" w:rsidP="008D2684">
      <w:pPr>
        <w:pStyle w:val="NO"/>
      </w:pPr>
      <w:r>
        <w:t>NOTE 2:</w:t>
      </w:r>
      <w:r>
        <w:tab/>
        <w:t xml:space="preserve">Whether the MC service server has subscribed for notifications, as described in clause </w:t>
      </w:r>
      <w:r w:rsidRPr="002612C0">
        <w:t>10.9.3.6.1</w:t>
      </w:r>
      <w:r>
        <w:t xml:space="preserve"> of the present document, </w:t>
      </w:r>
      <w:r w:rsidRPr="002612C0">
        <w:t>Event-trigger location information notification procedure</w:t>
      </w:r>
      <w:r>
        <w:t>, or uses on-demand requests,</w:t>
      </w:r>
      <w:r w:rsidRPr="00FD6341">
        <w:t xml:space="preserve"> </w:t>
      </w:r>
      <w:r>
        <w:t xml:space="preserve">as described in clause </w:t>
      </w:r>
      <w:r w:rsidRPr="008267AB">
        <w:t>10.9.3.6.2</w:t>
      </w:r>
      <w:r>
        <w:t xml:space="preserve"> of the present document, </w:t>
      </w:r>
      <w:r w:rsidRPr="008267AB">
        <w:t>On-demand usage of location information procedure</w:t>
      </w:r>
      <w:r>
        <w:t>, is out of scope.</w:t>
      </w:r>
    </w:p>
    <w:p w14:paraId="5753A6BD" w14:textId="77777777" w:rsidR="008D2684" w:rsidRDefault="008D2684" w:rsidP="008D2684">
      <w:pPr>
        <w:pStyle w:val="B1"/>
      </w:pPr>
      <w:r>
        <w:t>5.</w:t>
      </w:r>
      <w:r>
        <w:tab/>
        <w:t>The MC service server sends to the MC service client a MBMS bearer announcement with information related to TMGI 2 (if the MC service server had not done it before). Hence, the MC service client knows that TMGI 2 transmits the same MC service media.</w:t>
      </w:r>
    </w:p>
    <w:p w14:paraId="3F308584" w14:textId="77777777" w:rsidR="008D2684" w:rsidRDefault="008D2684" w:rsidP="008D2684">
      <w:pPr>
        <w:pStyle w:val="B1"/>
      </w:pPr>
      <w:r>
        <w:t>6.</w:t>
      </w:r>
      <w:r>
        <w:tab/>
      </w:r>
      <w:r w:rsidRPr="00247A18">
        <w:t>The MC service client notifies the MC service server that it is successfully receiving TMGI</w:t>
      </w:r>
      <w:r>
        <w:t xml:space="preserve"> 1 and TMGI 2. The MC service client may also notify the</w:t>
      </w:r>
      <w:r w:rsidRPr="00247A18">
        <w:t xml:space="preserve"> </w:t>
      </w:r>
      <w:r>
        <w:t xml:space="preserve">MBMS </w:t>
      </w:r>
      <w:r w:rsidRPr="00247A18">
        <w:t>reception quality level</w:t>
      </w:r>
      <w:r>
        <w:t xml:space="preserve"> per TMGI.</w:t>
      </w:r>
    </w:p>
    <w:p w14:paraId="437EDF29" w14:textId="77777777" w:rsidR="008D2684" w:rsidRDefault="008D2684" w:rsidP="008D2684">
      <w:pPr>
        <w:pStyle w:val="B1"/>
      </w:pPr>
      <w:r>
        <w:t>7.</w:t>
      </w:r>
      <w:r>
        <w:tab/>
        <w:t xml:space="preserve">The MC service client may receive the MC service media over both MBMS bearers, i.e. TMGI 1 and TMGI 2. </w:t>
      </w:r>
      <w:r w:rsidRPr="00247A18">
        <w:t xml:space="preserve">The MC service client </w:t>
      </w:r>
      <w:r>
        <w:t>may</w:t>
      </w:r>
      <w:r w:rsidRPr="00247A18">
        <w:t xml:space="preserve"> also verify that it is the same content sent on both bearers. The duplicated packets may also be used to perform error corrections.</w:t>
      </w:r>
      <w:bookmarkEnd w:id="2151"/>
    </w:p>
    <w:p w14:paraId="7544094C" w14:textId="77777777" w:rsidR="008D2684" w:rsidRDefault="008D2684" w:rsidP="008D2684">
      <w:pPr>
        <w:pStyle w:val="B1"/>
      </w:pPr>
      <w:r>
        <w:t>8</w:t>
      </w:r>
      <w:r w:rsidRPr="00037F61">
        <w:t>.</w:t>
      </w:r>
      <w:r w:rsidRPr="00037F61">
        <w:tab/>
        <w:t xml:space="preserve">The UE moves into a new cell in </w:t>
      </w:r>
      <w:r>
        <w:t>MBSFN area 2, where</w:t>
      </w:r>
      <w:r w:rsidRPr="00037F61">
        <w:t xml:space="preserve"> only TMGI 2 is active.</w:t>
      </w:r>
      <w:r w:rsidRPr="00AA63B6">
        <w:t xml:space="preserve"> </w:t>
      </w:r>
    </w:p>
    <w:p w14:paraId="4E25ADE8" w14:textId="77777777" w:rsidR="008D2684" w:rsidRDefault="008D2684" w:rsidP="008D2684">
      <w:pPr>
        <w:pStyle w:val="B1"/>
      </w:pPr>
      <w:r>
        <w:t>9.</w:t>
      </w:r>
      <w:r>
        <w:tab/>
        <w:t xml:space="preserve">The MC service client notifies the MC service server that it is successfully receiving the MC service media over TMGI 2. </w:t>
      </w:r>
      <w:r w:rsidRPr="00605361">
        <w:t xml:space="preserve">The MC service client may also notify the MBMS reception quality level </w:t>
      </w:r>
      <w:r>
        <w:t>of</w:t>
      </w:r>
      <w:r w:rsidRPr="00605361">
        <w:t xml:space="preserve"> TMGI</w:t>
      </w:r>
      <w:r>
        <w:t xml:space="preserve"> 2.</w:t>
      </w:r>
    </w:p>
    <w:p w14:paraId="168D7C85" w14:textId="77777777" w:rsidR="008D2684" w:rsidRPr="00CE0857" w:rsidRDefault="008D2684" w:rsidP="008D2684">
      <w:pPr>
        <w:pStyle w:val="B1"/>
      </w:pPr>
      <w:r>
        <w:t>10.</w:t>
      </w:r>
      <w:r>
        <w:tab/>
        <w:t>The MC service client receives the MC service media only over TMGI 2.</w:t>
      </w:r>
    </w:p>
    <w:p w14:paraId="4CEEA89F" w14:textId="77777777" w:rsidR="008D2684" w:rsidRPr="00037F61" w:rsidRDefault="008D2684" w:rsidP="008D2684">
      <w:pPr>
        <w:pStyle w:val="B1"/>
      </w:pPr>
    </w:p>
    <w:p w14:paraId="7AC7BF57" w14:textId="77777777" w:rsidR="008D2684" w:rsidRPr="00037F61" w:rsidRDefault="008D2684" w:rsidP="008D2684">
      <w:r w:rsidRPr="00037F61">
        <w:t xml:space="preserve">This service continuity procedure mitigates the risk of packet loss that may occur if the UE would request to transfer the media stream to a unicast bearer when moving into the new area and then back to a multicast bearer when the UE can listen to TMGI 2. However, it is still required that the MC service client sends a location report (and MBMS listening report), </w:t>
      </w:r>
      <w:r>
        <w:t>as described in steps 4-6 above. To send the location report and the MBMS listening report by the MC service client to the MC service server</w:t>
      </w:r>
      <w:r w:rsidRPr="00037F61">
        <w:t xml:space="preserve"> a unicast bearer is needed. The location report from the MC service client is required, since the MC service server must know that the UE has entered a new area and can only listen to MBMS bearer active in that area. If this is not done the MC service server might send a media stream that the MC service client is required to listen to on the MBMS bearer 1, since the MC service server still assumes that the UE is located in the MBSFN area 1.</w:t>
      </w:r>
    </w:p>
    <w:p w14:paraId="5C0455CE" w14:textId="77777777" w:rsidR="008D2684" w:rsidRPr="00037F61" w:rsidRDefault="008D2684" w:rsidP="008D2684">
      <w:r w:rsidRPr="00037F61">
        <w:t>The solution can be improved as illustrated in figure</w:t>
      </w:r>
      <w:r>
        <w:t> 10.7.3.7.2-3</w:t>
      </w:r>
      <w:r w:rsidRPr="00037F61">
        <w:t>. In this case two different MBMS bearers are activated (TMGI 1 and TMGI 2), these MBMS bearers are used only for media. An application level signalling bearer is activated (TMGI 9), in both MBSFN areas. This bearer is used for floor control messages and other application level signalling messages that are sent on the MBMS bearer TMGI 9. A similar concept was already introduced in 3GPP TS 23.179 [</w:t>
      </w:r>
      <w:r>
        <w:t>7</w:t>
      </w:r>
      <w:r w:rsidRPr="00037F61">
        <w:t>]</w:t>
      </w:r>
      <w:r>
        <w:t> </w:t>
      </w:r>
      <w:r w:rsidRPr="00037F61">
        <w:t>subclause</w:t>
      </w:r>
      <w:r>
        <w:t> </w:t>
      </w:r>
      <w:r w:rsidRPr="00037F61">
        <w:t xml:space="preserve">10.10.2, where the procedure allowed a separate MBMS bearer for floor control signalling. The application level signalling bearer will be used for all control messages needed for both media MBMS bearer (TMGI 1 and TMGI2). </w:t>
      </w:r>
    </w:p>
    <w:p w14:paraId="2D5C9A93" w14:textId="77777777" w:rsidR="008D2684" w:rsidRPr="00037F61" w:rsidRDefault="008D2684" w:rsidP="008D2684">
      <w:r w:rsidRPr="00037F61">
        <w:t>By using an application level signalling bearer (e.g. TMGI 9) the MC service clients can receive floor control messages for all calls going on in the areas of both TMGI 1 and TMGI 2. A MC service client that is located in the area of TMGI 2 and is interested in a MCPTT group call transmission only going on in TMGI 1, can with the information received in TMGI 9 initiate a unicast bearer and request to receive that specific call over a unicast instead. Without the information received over TMGI 9 the MC service client must immediately report that the MC service client has left the broadcast area that the MC service server assumes that the MC service client is located in. With the use of TMGI 9 there is no immediate need for the MC service client to inform the MC service server of a location change.</w:t>
      </w:r>
    </w:p>
    <w:p w14:paraId="54A2D1F7" w14:textId="77777777" w:rsidR="008D2684" w:rsidRPr="00037F61" w:rsidRDefault="008D2684" w:rsidP="008D2684">
      <w:pPr>
        <w:pStyle w:val="TH"/>
      </w:pPr>
      <w:r>
        <w:rPr>
          <w:lang w:eastAsia="zh-CN"/>
        </w:rPr>
        <w:object w:dxaOrig="5925" w:dyaOrig="3975" w14:anchorId="50676E09">
          <v:shape id="_x0000_i1107" type="#_x0000_t75" style="width:297.65pt;height:197.75pt" o:ole="">
            <v:imagedata r:id="rId175" o:title=""/>
          </v:shape>
          <o:OLEObject Type="Embed" ProgID="Visio.Drawing.11" ShapeID="_x0000_i1107" DrawAspect="Content" ObjectID="_1820231801" r:id="rId176"/>
        </w:object>
      </w:r>
    </w:p>
    <w:p w14:paraId="055DE566" w14:textId="77777777" w:rsidR="008D2684" w:rsidRPr="00037F61" w:rsidRDefault="008D2684" w:rsidP="008D2684">
      <w:pPr>
        <w:pStyle w:val="TF"/>
      </w:pPr>
      <w:r w:rsidRPr="00037F61">
        <w:t>Figure </w:t>
      </w:r>
      <w:r>
        <w:t>10.7.3.7.2-3</w:t>
      </w:r>
      <w:r w:rsidRPr="00037F61">
        <w:t>: Two MBMS bearer using overlapping MBSFN areas with a separate MC application signalling bearer</w:t>
      </w:r>
    </w:p>
    <w:p w14:paraId="7E362669" w14:textId="77777777" w:rsidR="008D2684" w:rsidRPr="00037F61" w:rsidRDefault="008D2684" w:rsidP="008D2684">
      <w:r w:rsidRPr="00037F61">
        <w:t>The procedural steps in this scenario will be the same as described above in this subclause. However, in this scenario the MC service client is not required to initiate a unicast bearer to send location report (or MBMS listening report). The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floor control messages for all calls ongoing in both areas. If the UE is in coverage of one of the two MBMS bearers that does not transmit the media of interest the UE can report to the server that it is not able to listen to the media over the MBMS bearer, which triggers the server to use a unicast bearer instead.</w:t>
      </w:r>
    </w:p>
    <w:p w14:paraId="7E6C785C" w14:textId="77777777" w:rsidR="008D2684" w:rsidRPr="00037F61" w:rsidRDefault="008D2684" w:rsidP="008D2684">
      <w:pPr>
        <w:pStyle w:val="Heading5"/>
      </w:pPr>
      <w:bookmarkStart w:id="2152" w:name="_Toc464627364"/>
      <w:bookmarkStart w:id="2153" w:name="_Toc468105493"/>
      <w:bookmarkStart w:id="2154" w:name="_Toc468110588"/>
      <w:bookmarkStart w:id="2155" w:name="_Toc209617691"/>
      <w:r>
        <w:t>10.7.3.7.3</w:t>
      </w:r>
      <w:r w:rsidRPr="00037F61">
        <w:tab/>
        <w:t>Service continuity with a UE-to-Network relay</w:t>
      </w:r>
      <w:bookmarkEnd w:id="2152"/>
      <w:bookmarkEnd w:id="2153"/>
      <w:bookmarkEnd w:id="2154"/>
      <w:bookmarkEnd w:id="2155"/>
    </w:p>
    <w:p w14:paraId="2252691F" w14:textId="77777777" w:rsidR="008D2684" w:rsidRPr="00037F61" w:rsidRDefault="008D2684" w:rsidP="008D2684">
      <w:r>
        <w:t>This procedure handles a</w:t>
      </w:r>
      <w:r w:rsidRPr="00037F61">
        <w:t xml:space="preserve"> scenario </w:t>
      </w:r>
      <w:r>
        <w:t>when</w:t>
      </w:r>
      <w:r w:rsidRPr="00037F61">
        <w:t xml:space="preserve"> UE is moving from a location when the UE is experiencing good reception of the MBMS bearer to a location outside the MBMS service coverage. The MC service client apply a service continuity procedure to ensure that the service can be maintained and that the packet loss can be minimized during transition to a UE-to-Network relay connection. The solution also provides the benefit that it offloads the cell when UEs that normally would trigger a transfer from MBMS bearers to unicast bearers when moving outside the MBMS coverage area.</w:t>
      </w:r>
    </w:p>
    <w:p w14:paraId="4E977BF0" w14:textId="77777777" w:rsidR="008D2684" w:rsidRPr="00037F61" w:rsidRDefault="008D2684" w:rsidP="008D2684">
      <w:r w:rsidRPr="00037F61">
        <w:t xml:space="preserve">Figure </w:t>
      </w:r>
      <w:r>
        <w:t>10.7.3.7.3-1</w:t>
      </w:r>
      <w:r w:rsidRPr="00037F61">
        <w:t xml:space="preserve"> below illustrates the concept of this procedure. In the figure UE A (with the MC service client) is first within the MBMS coverage (the far right most location). The MBMS coverage is represented by the dashed circle. The UE A is the moving outside the MBMS coverage and first enters a location in which the MBMS signal is not good enough, but in this location there is still coverage to use</w:t>
      </w:r>
      <w:r w:rsidRPr="00037F61">
        <w:tab/>
        <w:t>unicast bearers. Unicast bearers use link adaption and retransmission so the coverage area for unicast bearers is larger than the coverage of the MBMS bearers. The solid circle outer line represents the coverage of the unicast bearer.</w:t>
      </w:r>
    </w:p>
    <w:p w14:paraId="247A9070" w14:textId="77777777" w:rsidR="008D2684" w:rsidRPr="00037F61" w:rsidRDefault="008D2684" w:rsidP="008D2684">
      <w:r w:rsidRPr="00037F61">
        <w:t>A UE that is leaving the area of MBMS coverage may in this scenario trigger a ProSe discovery procedure to initiate the establishment a relay communication path to UE-R. A UE that is receiving media over an MBMS bearer (and is in idle mode) and for the moment does not need a unicast bearer is costly (from a resource efficiency point of view) to transfer to a unicast bearer due to the need for retransmissions and robust coding in the outer part of cell.</w:t>
      </w:r>
    </w:p>
    <w:p w14:paraId="0D03E1E5" w14:textId="77777777" w:rsidR="008D2684" w:rsidRPr="00037F61" w:rsidRDefault="008D2684" w:rsidP="008D2684">
      <w:r w:rsidRPr="00037F61">
        <w:t>When the ProSe communication path is established the UE A may continue to receive the media over the relay UE-R.</w:t>
      </w:r>
    </w:p>
    <w:p w14:paraId="68FDD36C" w14:textId="77777777" w:rsidR="008D2684" w:rsidRPr="00037F61" w:rsidRDefault="008D2684" w:rsidP="008D2684">
      <w:pPr>
        <w:pStyle w:val="TH"/>
      </w:pPr>
      <w:r>
        <w:rPr>
          <w:lang w:eastAsia="zh-CN"/>
        </w:rPr>
        <w:object w:dxaOrig="6690" w:dyaOrig="3525" w14:anchorId="2AF532B3">
          <v:shape id="_x0000_i1108" type="#_x0000_t75" style="width:334.2pt;height:176.25pt" o:ole="">
            <v:imagedata r:id="rId177" o:title=""/>
          </v:shape>
          <o:OLEObject Type="Embed" ProgID="Visio.Drawing.11" ShapeID="_x0000_i1108" DrawAspect="Content" ObjectID="_1820231802" r:id="rId178"/>
        </w:object>
      </w:r>
    </w:p>
    <w:p w14:paraId="6CA4D024" w14:textId="77777777" w:rsidR="008D2684" w:rsidRPr="00037F61" w:rsidRDefault="008D2684" w:rsidP="008D2684">
      <w:pPr>
        <w:pStyle w:val="TF"/>
      </w:pPr>
      <w:r w:rsidRPr="00037F61">
        <w:t>Figure </w:t>
      </w:r>
      <w:r>
        <w:t>10.7.3.7.3-1</w:t>
      </w:r>
      <w:r w:rsidRPr="00037F61">
        <w:t>: UE A is moving from a position in MBMS coverage to outside the network coverage passing an area where only unicast is possible</w:t>
      </w:r>
    </w:p>
    <w:p w14:paraId="09D1E33A" w14:textId="77777777" w:rsidR="008D2684" w:rsidRPr="00037F61" w:rsidRDefault="008D2684" w:rsidP="008D2684">
      <w:r w:rsidRPr="00037F61">
        <w:t>The procedure defined in this subclause allows for MBMS bearer service continuity when UE is moving from a MBMS coverage area to outside the MBMS coverage area. The procedure applies when the UE is not finding a target cell with good RSRP/RSRQ (receiving strong reference signals from other cells), which could trigger normal cell reselection procedure. In such scenario other aspects should be evaluated to trigger to a relay communication path.</w:t>
      </w:r>
    </w:p>
    <w:p w14:paraId="5406DC25" w14:textId="77777777" w:rsidR="008D2684" w:rsidRDefault="008D2684" w:rsidP="008D2684">
      <w:r w:rsidRPr="00037F61">
        <w:t>Pre-conditions:</w:t>
      </w:r>
    </w:p>
    <w:p w14:paraId="26385A80" w14:textId="77777777" w:rsidR="008D2684" w:rsidRPr="00037F61" w:rsidRDefault="008D2684" w:rsidP="008D2684">
      <w:pPr>
        <w:pStyle w:val="B1"/>
      </w:pPr>
      <w:r w:rsidRPr="004961DD">
        <w:t>-</w:t>
      </w:r>
      <w:r w:rsidRPr="004961DD">
        <w:tab/>
        <w:t>The MC service client UE is not using a unicast bearer when this procedure applies.</w:t>
      </w:r>
    </w:p>
    <w:p w14:paraId="5AF498EB" w14:textId="77777777" w:rsidR="008D2684" w:rsidRPr="00037F61" w:rsidRDefault="008D2684" w:rsidP="008D2684">
      <w:pPr>
        <w:pStyle w:val="TH"/>
      </w:pPr>
      <w:r>
        <w:rPr>
          <w:lang w:eastAsia="zh-CN"/>
        </w:rPr>
        <w:object w:dxaOrig="6810" w:dyaOrig="4905" w14:anchorId="1BA6D84B">
          <v:shape id="_x0000_i1109" type="#_x0000_t75" style="width:340.65pt;height:244.5pt" o:ole="">
            <v:imagedata r:id="rId179" o:title=""/>
          </v:shape>
          <o:OLEObject Type="Embed" ProgID="Visio.Drawing.11" ShapeID="_x0000_i1109" DrawAspect="Content" ObjectID="_1820231803" r:id="rId180"/>
        </w:object>
      </w:r>
    </w:p>
    <w:p w14:paraId="749B66F4" w14:textId="77777777" w:rsidR="008D2684" w:rsidRPr="00037F61" w:rsidRDefault="008D2684" w:rsidP="008D2684">
      <w:pPr>
        <w:pStyle w:val="TF"/>
      </w:pPr>
      <w:r w:rsidRPr="00037F61">
        <w:t>Figure </w:t>
      </w:r>
      <w:r>
        <w:t>10.7.3.7.3</w:t>
      </w:r>
      <w:r w:rsidRPr="00037F61">
        <w:t>-</w:t>
      </w:r>
      <w:r>
        <w:t>2</w:t>
      </w:r>
      <w:r w:rsidRPr="00037F61">
        <w:t>: Service continuity over MBMS bearer using UE-to-network relay</w:t>
      </w:r>
    </w:p>
    <w:p w14:paraId="08C99AF3" w14:textId="77777777" w:rsidR="008D2684" w:rsidRPr="00037F61" w:rsidRDefault="008D2684" w:rsidP="008D2684">
      <w:pPr>
        <w:pStyle w:val="B1"/>
      </w:pPr>
      <w:r w:rsidRPr="00037F61">
        <w:t>1.</w:t>
      </w:r>
      <w:r w:rsidRPr="00037F61">
        <w:tab/>
        <w:t>The MC service client estimate the MBMS bearer quality. The MC service clients also measure the reference signals from other cells to estimate the possibilities to transfer to unicast and pe</w:t>
      </w:r>
      <w:r>
        <w:t>r</w:t>
      </w:r>
      <w:r w:rsidRPr="00037F61">
        <w:t>form a cell reselection procedure.</w:t>
      </w:r>
    </w:p>
    <w:p w14:paraId="394A1CF1" w14:textId="77777777" w:rsidR="008D2684" w:rsidRPr="00037F61" w:rsidRDefault="008D2684" w:rsidP="008D2684">
      <w:pPr>
        <w:pStyle w:val="B1"/>
      </w:pPr>
      <w:r w:rsidRPr="00037F61">
        <w:t>2.</w:t>
      </w:r>
      <w:r w:rsidRPr="00037F61">
        <w:tab/>
        <w:t>If the MBMS bearer quality has reach a certain threshold the MC service client performs ProSe UE-to-network relay discovery over PC5 and establishes a secure point-to-point link with the relay (UE-R) over PC5. As part of this process the remote UE is mutually authenticated at PC5 layer with either the relay or with the network as specified in 3GPP TS 23.303 [</w:t>
      </w:r>
      <w:r>
        <w:t>14</w:t>
      </w:r>
      <w:r w:rsidRPr="00037F61">
        <w:t>].</w:t>
      </w:r>
    </w:p>
    <w:p w14:paraId="6B451A05" w14:textId="77777777" w:rsidR="008D2684" w:rsidRPr="00037F61" w:rsidRDefault="008D2684" w:rsidP="008D2684">
      <w:pPr>
        <w:pStyle w:val="B1"/>
      </w:pPr>
      <w:r w:rsidRPr="00037F61">
        <w:t>3.</w:t>
      </w:r>
      <w:r w:rsidRPr="00037F61">
        <w:tab/>
        <w:t xml:space="preserve">Normal service continuity procedure for a UE-to-network relay. This may be done according </w:t>
      </w:r>
      <w:r w:rsidRPr="00990042">
        <w:t xml:space="preserve">to annex </w:t>
      </w:r>
      <w:r w:rsidRPr="00D956A9">
        <w:t>B</w:t>
      </w:r>
      <w:r w:rsidRPr="00990042">
        <w:t>.</w:t>
      </w:r>
    </w:p>
    <w:p w14:paraId="5504352A" w14:textId="77777777" w:rsidR="008D2684" w:rsidRPr="00037F61" w:rsidRDefault="008D2684" w:rsidP="008D2684">
      <w:pPr>
        <w:pStyle w:val="B1"/>
      </w:pPr>
      <w:r w:rsidRPr="00037F61">
        <w:lastRenderedPageBreak/>
        <w:t>4.</w:t>
      </w:r>
      <w:r w:rsidRPr="00037F61">
        <w:tab/>
        <w:t xml:space="preserve">The MC service client informs the UE-R about the reception of media over the MBMS bearer. This includes sending the TMGIs, MBMS SAIs and ProSe per packet priority to the UE-R. This procedure is </w:t>
      </w:r>
      <w:r>
        <w:t>specified</w:t>
      </w:r>
      <w:r w:rsidRPr="00037F61">
        <w:t xml:space="preserve"> in 3GPP TS 23.303 [</w:t>
      </w:r>
      <w:r>
        <w:t>14</w:t>
      </w:r>
      <w:r w:rsidRPr="00037F61">
        <w:t>].</w:t>
      </w:r>
    </w:p>
    <w:p w14:paraId="1D787622" w14:textId="77777777" w:rsidR="008D2684" w:rsidRPr="00037F61" w:rsidRDefault="008D2684" w:rsidP="008D2684">
      <w:pPr>
        <w:pStyle w:val="B1"/>
      </w:pPr>
      <w:r w:rsidRPr="00037F61">
        <w:t>5.</w:t>
      </w:r>
      <w:r w:rsidRPr="00037F61">
        <w:tab/>
        <w:t>The UE-R will relay the MBMS media using one-to-many ProSe Direct Communication. The UE-R may also relay requests to transfer the media flow from multicast to unicast and vice versa.</w:t>
      </w:r>
    </w:p>
    <w:p w14:paraId="3158C314" w14:textId="77777777" w:rsidR="008D2684" w:rsidRPr="00E272DA" w:rsidRDefault="008D2684" w:rsidP="008D2684"/>
    <w:p w14:paraId="3540B01B" w14:textId="77777777" w:rsidR="008D2684" w:rsidRPr="00A52D12" w:rsidRDefault="008D2684" w:rsidP="008D2684">
      <w:pPr>
        <w:pStyle w:val="Heading4"/>
      </w:pPr>
      <w:bookmarkStart w:id="2156" w:name="_Toc468105494"/>
      <w:bookmarkStart w:id="2157" w:name="_Toc468110589"/>
      <w:bookmarkStart w:id="2158" w:name="_Toc209617692"/>
      <w:r>
        <w:t>10.7.3.8</w:t>
      </w:r>
      <w:r w:rsidRPr="00A52D12">
        <w:tab/>
      </w:r>
      <w:r>
        <w:t>MBMS suspension notification</w:t>
      </w:r>
      <w:bookmarkEnd w:id="2156"/>
      <w:bookmarkEnd w:id="2157"/>
      <w:bookmarkEnd w:id="2158"/>
    </w:p>
    <w:p w14:paraId="0DB0CD7C" w14:textId="77777777" w:rsidR="008D2684" w:rsidRDefault="008D2684" w:rsidP="008D2684">
      <w:pPr>
        <w:pStyle w:val="Heading5"/>
      </w:pPr>
      <w:bookmarkStart w:id="2159" w:name="_Toc468105495"/>
      <w:bookmarkStart w:id="2160" w:name="_Toc468110590"/>
      <w:bookmarkStart w:id="2161" w:name="_Toc209617693"/>
      <w:r>
        <w:t>10.7.3.8.1</w:t>
      </w:r>
      <w:r w:rsidRPr="00816D7B">
        <w:tab/>
      </w:r>
      <w:r>
        <w:t>D</w:t>
      </w:r>
      <w:r w:rsidRPr="00816D7B">
        <w:t>escription</w:t>
      </w:r>
      <w:bookmarkEnd w:id="2159"/>
      <w:bookmarkEnd w:id="2160"/>
      <w:bookmarkEnd w:id="2161"/>
    </w:p>
    <w:p w14:paraId="52C7C112" w14:textId="0838E0D5" w:rsidR="008D2684" w:rsidRDefault="008D2684" w:rsidP="008D2684">
      <w:pPr>
        <w:rPr>
          <w:noProof/>
          <w:lang w:val="en-US"/>
        </w:rPr>
      </w:pPr>
      <w:r>
        <w:rPr>
          <w:noProof/>
          <w:lang w:val="en-US"/>
        </w:rPr>
        <w:t>In this procedure the MC se</w:t>
      </w:r>
      <w:r w:rsidR="001136E9">
        <w:rPr>
          <w:noProof/>
          <w:lang w:val="en-US"/>
        </w:rPr>
        <w:t>r</w:t>
      </w:r>
      <w:r>
        <w:rPr>
          <w:noProof/>
          <w:lang w:val="en-US"/>
        </w:rPr>
        <w:t>vice client is requested by the MC service server to send a MBMS suspension report. This request for MBMS suspension report can be included in the MBMS bearer announcement and the MC service server may choose to only send this request for MBMS suspension report to a subset of all MC service clients.</w:t>
      </w:r>
    </w:p>
    <w:p w14:paraId="5446C420" w14:textId="77777777" w:rsidR="008D2684" w:rsidRDefault="008D2684" w:rsidP="008D2684">
      <w:pPr>
        <w:pStyle w:val="Heading5"/>
        <w:rPr>
          <w:noProof/>
          <w:lang w:val="en-US"/>
        </w:rPr>
      </w:pPr>
      <w:bookmarkStart w:id="2162" w:name="_Toc468105496"/>
      <w:bookmarkStart w:id="2163" w:name="_Toc468110591"/>
      <w:bookmarkStart w:id="2164" w:name="_Toc209617694"/>
      <w:r>
        <w:rPr>
          <w:noProof/>
          <w:lang w:val="en-US"/>
        </w:rPr>
        <w:t>10.7.3.8.2</w:t>
      </w:r>
      <w:r>
        <w:rPr>
          <w:noProof/>
          <w:lang w:val="en-US"/>
        </w:rPr>
        <w:tab/>
        <w:t>Procedure</w:t>
      </w:r>
      <w:bookmarkEnd w:id="2162"/>
      <w:bookmarkEnd w:id="2163"/>
      <w:bookmarkEnd w:id="2164"/>
    </w:p>
    <w:p w14:paraId="39DEF1BE" w14:textId="77777777" w:rsidR="008D2684" w:rsidRDefault="008D2684" w:rsidP="008D2684">
      <w:pPr>
        <w:rPr>
          <w:lang w:val="en-US"/>
        </w:rPr>
      </w:pPr>
      <w:r>
        <w:rPr>
          <w:lang w:val="en-US"/>
        </w:rPr>
        <w:t>The information flow below defines a procedure in which the MC service client notifies the MC service server about an MBMS suspension decision in RAN.</w:t>
      </w:r>
    </w:p>
    <w:p w14:paraId="38ECD200" w14:textId="713FD939" w:rsidR="008D2684" w:rsidRDefault="008D2684" w:rsidP="008D2684">
      <w:pPr>
        <w:rPr>
          <w:lang w:val="en-US"/>
        </w:rPr>
      </w:pPr>
      <w:r>
        <w:rPr>
          <w:lang w:val="en-US"/>
        </w:rPr>
        <w:t>The MC service server can decide on a subset of all UEs in the MBMS broadcast area that shall report on MBMS bearer suspension. When the MC service server make the decision of the UE subset, consideration shall be taken to the location of the UEs, since UEs location is dynamically changed. This means that the MBMS suspension reporting instruction may need to be updated regularly based on the UEs mobility.</w:t>
      </w:r>
    </w:p>
    <w:p w14:paraId="70412AE1" w14:textId="77777777" w:rsidR="008D2684" w:rsidRDefault="008D2684" w:rsidP="008D2684">
      <w:pPr>
        <w:rPr>
          <w:lang w:val="en-US"/>
        </w:rPr>
      </w:pPr>
      <w:r>
        <w:rPr>
          <w:lang w:val="en-US"/>
        </w:rPr>
        <w:t>Pre-conditions:</w:t>
      </w:r>
    </w:p>
    <w:p w14:paraId="0F16F4A0" w14:textId="77777777" w:rsidR="008D2684" w:rsidRDefault="008D2684" w:rsidP="008D2684">
      <w:pPr>
        <w:pStyle w:val="B1"/>
        <w:rPr>
          <w:noProof/>
          <w:lang w:val="en-US"/>
        </w:rPr>
      </w:pPr>
      <w:r>
        <w:rPr>
          <w:lang w:val="en-US"/>
        </w:rPr>
        <w:t>-</w:t>
      </w:r>
      <w:r>
        <w:rPr>
          <w:lang w:val="en-US"/>
        </w:rPr>
        <w:tab/>
        <w:t>It is assumed that there is at least one active MBMS bearer</w:t>
      </w:r>
    </w:p>
    <w:p w14:paraId="7EB34D67" w14:textId="77777777" w:rsidR="008D2684" w:rsidRDefault="008D2684" w:rsidP="008D2684">
      <w:pPr>
        <w:pStyle w:val="TH"/>
        <w:rPr>
          <w:noProof/>
          <w:lang w:val="en-US"/>
        </w:rPr>
      </w:pPr>
      <w:r>
        <w:rPr>
          <w:noProof/>
          <w:lang w:val="en-US" w:eastAsia="zh-CN"/>
        </w:rPr>
        <w:object w:dxaOrig="7935" w:dyaOrig="4845" w14:anchorId="6AC471DC">
          <v:shape id="_x0000_i1110" type="#_x0000_t75" style="width:394.95pt;height:242.35pt" o:ole="">
            <v:imagedata r:id="rId181" o:title=""/>
          </v:shape>
          <o:OLEObject Type="Embed" ProgID="Visio.Drawing.11" ShapeID="_x0000_i1110" DrawAspect="Content" ObjectID="_1820231804" r:id="rId182"/>
        </w:object>
      </w:r>
    </w:p>
    <w:p w14:paraId="3FAD59DC" w14:textId="77777777" w:rsidR="008D2684" w:rsidRDefault="008D2684" w:rsidP="008D2684">
      <w:pPr>
        <w:pStyle w:val="TF"/>
        <w:rPr>
          <w:noProof/>
          <w:lang w:val="en-US"/>
        </w:rPr>
      </w:pPr>
      <w:r>
        <w:rPr>
          <w:noProof/>
          <w:lang w:val="en-US"/>
        </w:rPr>
        <w:t>Figure 10.7.3.8.2-1:</w:t>
      </w:r>
      <w:r>
        <w:rPr>
          <w:noProof/>
          <w:lang w:val="en-US"/>
        </w:rPr>
        <w:tab/>
        <w:t>MBMS suspension notification from MC service client</w:t>
      </w:r>
    </w:p>
    <w:p w14:paraId="785D270F" w14:textId="77777777" w:rsidR="008D2684" w:rsidRDefault="008D2684" w:rsidP="008D2684">
      <w:pPr>
        <w:pStyle w:val="B1"/>
        <w:rPr>
          <w:noProof/>
          <w:lang w:val="en-US"/>
        </w:rPr>
      </w:pPr>
      <w:r w:rsidRPr="00E3609C">
        <w:rPr>
          <w:noProof/>
          <w:lang w:val="en-US"/>
        </w:rPr>
        <w:t>1.</w:t>
      </w:r>
      <w:r w:rsidRPr="00E3609C">
        <w:rPr>
          <w:noProof/>
          <w:lang w:val="en-US"/>
        </w:rPr>
        <w:tab/>
        <w:t>The MC service server sends an MBMS suspension reporting instruction to the MC service client</w:t>
      </w:r>
      <w:r>
        <w:rPr>
          <w:noProof/>
          <w:lang w:val="en-US"/>
        </w:rPr>
        <w:t xml:space="preserve">. </w:t>
      </w:r>
    </w:p>
    <w:p w14:paraId="28B057FF" w14:textId="77777777" w:rsidR="008D2684" w:rsidRDefault="008D2684" w:rsidP="008D2684">
      <w:pPr>
        <w:pStyle w:val="NO"/>
        <w:rPr>
          <w:noProof/>
          <w:lang w:val="en-US"/>
        </w:rPr>
      </w:pPr>
      <w:r>
        <w:rPr>
          <w:noProof/>
          <w:lang w:val="en-US"/>
        </w:rPr>
        <w:t>NOTE:</w:t>
      </w:r>
      <w:r>
        <w:rPr>
          <w:noProof/>
          <w:lang w:val="en-US"/>
        </w:rPr>
        <w:tab/>
        <w:t>This message may be included in the MBMS bearer announcement message and may be sent both on a unicast bearer and a multicast bearer.</w:t>
      </w:r>
    </w:p>
    <w:p w14:paraId="102C9AB2" w14:textId="77777777" w:rsidR="008D2684" w:rsidRDefault="008D2684" w:rsidP="008D2684">
      <w:pPr>
        <w:pStyle w:val="B1"/>
        <w:rPr>
          <w:noProof/>
          <w:lang w:val="en-US"/>
        </w:rPr>
      </w:pPr>
      <w:r>
        <w:rPr>
          <w:noProof/>
          <w:lang w:val="en-US"/>
        </w:rPr>
        <w:t>2.</w:t>
      </w:r>
      <w:r>
        <w:rPr>
          <w:noProof/>
          <w:lang w:val="en-US"/>
        </w:rPr>
        <w:tab/>
        <w:t>RAN decides to suspend the MBMS bearer, according to existing procedures in 3GPP TS 36.300 [21].</w:t>
      </w:r>
    </w:p>
    <w:p w14:paraId="1A3755F7" w14:textId="77777777" w:rsidR="008D2684" w:rsidRDefault="008D2684" w:rsidP="008D2684">
      <w:pPr>
        <w:pStyle w:val="B1"/>
        <w:rPr>
          <w:noProof/>
          <w:lang w:val="en-US"/>
        </w:rPr>
      </w:pPr>
      <w:r>
        <w:rPr>
          <w:noProof/>
          <w:lang w:val="en-US"/>
        </w:rPr>
        <w:lastRenderedPageBreak/>
        <w:t>3.</w:t>
      </w:r>
      <w:r>
        <w:rPr>
          <w:noProof/>
          <w:lang w:val="en-US"/>
        </w:rPr>
        <w:tab/>
        <w:t>An MBMS suspension indication is sent in the MSI (MCH Scheduling Information), according to existing procedures in 3GPP TS 36.300 [21].</w:t>
      </w:r>
    </w:p>
    <w:p w14:paraId="57E99A27" w14:textId="77777777" w:rsidR="008D2684" w:rsidRDefault="008D2684" w:rsidP="008D2684">
      <w:pPr>
        <w:pStyle w:val="B1"/>
        <w:rPr>
          <w:noProof/>
          <w:lang w:val="en-US"/>
        </w:rPr>
      </w:pPr>
      <w:r>
        <w:rPr>
          <w:noProof/>
          <w:lang w:val="en-US"/>
        </w:rPr>
        <w:t>4.</w:t>
      </w:r>
      <w:r>
        <w:rPr>
          <w:noProof/>
          <w:lang w:val="en-US"/>
        </w:rPr>
        <w:tab/>
        <w:t>The MC service client detect the MBMS suspension and sends an MBMS suspension report.</w:t>
      </w:r>
    </w:p>
    <w:p w14:paraId="37CBB790" w14:textId="77777777" w:rsidR="008D2684" w:rsidRDefault="008D2684" w:rsidP="008D2684">
      <w:pPr>
        <w:rPr>
          <w:noProof/>
          <w:lang w:val="en-US"/>
        </w:rPr>
      </w:pPr>
      <w:r>
        <w:rPr>
          <w:noProof/>
          <w:lang w:val="en-US"/>
        </w:rPr>
        <w:t>MC service client that is not instructed to send an MBMS suspension report shall still detect the MBMS suspension indication from RAN (step 3). An MC service client shall in this case not send other types of report (e.g. MBMS listening reports).</w:t>
      </w:r>
    </w:p>
    <w:p w14:paraId="1D4DF0A6" w14:textId="77777777" w:rsidR="008D2684" w:rsidRDefault="008D2684" w:rsidP="008D2684">
      <w:pPr>
        <w:rPr>
          <w:noProof/>
          <w:lang w:val="en-US"/>
        </w:rPr>
      </w:pPr>
      <w:r>
        <w:rPr>
          <w:noProof/>
          <w:lang w:val="en-US"/>
        </w:rPr>
        <w:t>The same procedure can be applied at MBMS resumption or other MBMS events that may be detected by the MC service client.</w:t>
      </w:r>
    </w:p>
    <w:p w14:paraId="5215C1E8" w14:textId="77777777" w:rsidR="008D2684" w:rsidRPr="00E272DA" w:rsidRDefault="008D2684" w:rsidP="008D2684"/>
    <w:p w14:paraId="27BCC490" w14:textId="77777777" w:rsidR="008D2684" w:rsidRPr="000D6EB0" w:rsidRDefault="008D2684" w:rsidP="008D2684">
      <w:pPr>
        <w:pStyle w:val="Heading4"/>
      </w:pPr>
      <w:bookmarkStart w:id="2165" w:name="_Toc468105497"/>
      <w:bookmarkStart w:id="2166" w:name="_Toc468110592"/>
      <w:bookmarkStart w:id="2167" w:name="_Toc209617695"/>
      <w:r>
        <w:t>10.7.3.9</w:t>
      </w:r>
      <w:r>
        <w:tab/>
      </w:r>
      <w:r w:rsidRPr="000D6EB0">
        <w:t>Multi-server bearer coordination</w:t>
      </w:r>
      <w:bookmarkEnd w:id="2165"/>
      <w:bookmarkEnd w:id="2166"/>
      <w:bookmarkEnd w:id="2167"/>
    </w:p>
    <w:p w14:paraId="0FCD95A4" w14:textId="77777777" w:rsidR="008D2684" w:rsidRDefault="008D2684" w:rsidP="008D2684">
      <w:pPr>
        <w:pStyle w:val="Heading5"/>
      </w:pPr>
      <w:bookmarkStart w:id="2168" w:name="_Toc461451039"/>
      <w:bookmarkStart w:id="2169" w:name="_Toc468105498"/>
      <w:bookmarkStart w:id="2170" w:name="_Toc468110593"/>
      <w:bookmarkStart w:id="2171" w:name="_Toc209617696"/>
      <w:r>
        <w:t>10.7</w:t>
      </w:r>
      <w:r w:rsidRPr="003E5F68">
        <w:t>.</w:t>
      </w:r>
      <w:r>
        <w:t>3</w:t>
      </w:r>
      <w:r w:rsidRPr="003E5F68">
        <w:t>.</w:t>
      </w:r>
      <w:r>
        <w:t>9.</w:t>
      </w:r>
      <w:r w:rsidRPr="003E5F68">
        <w:t>1</w:t>
      </w:r>
      <w:r w:rsidRPr="003E5F68">
        <w:tab/>
        <w:t>G</w:t>
      </w:r>
      <w:bookmarkEnd w:id="2168"/>
      <w:r>
        <w:t>eneral</w:t>
      </w:r>
      <w:bookmarkEnd w:id="2169"/>
      <w:bookmarkEnd w:id="2170"/>
      <w:bookmarkEnd w:id="2171"/>
    </w:p>
    <w:p w14:paraId="5CF27970" w14:textId="0D23F557" w:rsidR="008D2684" w:rsidRDefault="008D2684" w:rsidP="008D2684">
      <w:r>
        <w:t>To avoid allocating duplicate bearers for an MBMS service area</w:t>
      </w:r>
      <w:r w:rsidRPr="00037F61">
        <w:t xml:space="preserve">, a single MC service server </w:t>
      </w:r>
      <w:r>
        <w:t xml:space="preserve">may manage all the MBMS media transmission </w:t>
      </w:r>
      <w:r w:rsidRPr="00037F61">
        <w:t xml:space="preserve">for all </w:t>
      </w:r>
      <w:r>
        <w:t xml:space="preserve">groups and </w:t>
      </w:r>
      <w:r w:rsidRPr="00037F61">
        <w:t xml:space="preserve">users within a particular MBMS service area. </w:t>
      </w:r>
      <w:r>
        <w:t xml:space="preserve">An MC service server controlling the MBMS bearer has the MBMS bearer control role. </w:t>
      </w:r>
      <w:r w:rsidRPr="005A347B">
        <w:t>Different MC service servers may allocate bearers as needed and make them available for other MC service servers to use.</w:t>
      </w:r>
      <w:r>
        <w:t xml:space="preserve"> The use of the procedure in this sub clause is optional. MC system that support</w:t>
      </w:r>
      <w:r w:rsidR="006F58E4">
        <w:t>s</w:t>
      </w:r>
      <w:r>
        <w:t xml:space="preserve"> multi-server bearer coordination shall use this procedure.</w:t>
      </w:r>
    </w:p>
    <w:p w14:paraId="5D2994C1" w14:textId="77777777" w:rsidR="008D2684" w:rsidRPr="00C841DA" w:rsidRDefault="008D2684" w:rsidP="008D2684">
      <w:pPr>
        <w:pStyle w:val="NO"/>
      </w:pPr>
      <w:r w:rsidRPr="00A274A7">
        <w:t>NOTE:</w:t>
      </w:r>
      <w:r>
        <w:tab/>
      </w:r>
      <w:r w:rsidRPr="00E91AE1">
        <w:t>Within on</w:t>
      </w:r>
      <w:r>
        <w:t>e</w:t>
      </w:r>
      <w:r w:rsidRPr="00E91AE1">
        <w:t xml:space="preserve"> group</w:t>
      </w:r>
      <w:r>
        <w:t xml:space="preserve"> communication session, multiple MC service servers (participating role) might be involved. Multiple MBMS service areas might have sufficient MC service group members to warrant multiple MBMS bearers to be used and therefore multiple MC service servers (MBMS bearer control role) might be involved. For brevity, this clause only illustrates the simplest case.</w:t>
      </w:r>
    </w:p>
    <w:p w14:paraId="1F3C8C81" w14:textId="77777777" w:rsidR="008D2684" w:rsidRPr="00526FC3" w:rsidRDefault="008D2684" w:rsidP="008D2684">
      <w:pPr>
        <w:pStyle w:val="Heading5"/>
      </w:pPr>
      <w:bookmarkStart w:id="2172" w:name="_Toc468105499"/>
      <w:bookmarkStart w:id="2173" w:name="_Toc468110594"/>
      <w:bookmarkStart w:id="2174" w:name="_Toc209617697"/>
      <w:r w:rsidRPr="00526FC3">
        <w:t>10.7.3.9.2</w:t>
      </w:r>
      <w:r w:rsidRPr="00526FC3">
        <w:tab/>
        <w:t>Procedures</w:t>
      </w:r>
      <w:bookmarkEnd w:id="2172"/>
      <w:bookmarkEnd w:id="2173"/>
      <w:bookmarkEnd w:id="2174"/>
    </w:p>
    <w:p w14:paraId="70E6E2EA" w14:textId="77777777" w:rsidR="008D2684" w:rsidRPr="00526FC3" w:rsidRDefault="008D2684" w:rsidP="008D2684">
      <w:pPr>
        <w:pStyle w:val="Heading6"/>
      </w:pPr>
      <w:bookmarkStart w:id="2175" w:name="_Hlk500767086"/>
      <w:bookmarkStart w:id="2176" w:name="_Toc209617698"/>
      <w:r w:rsidRPr="00526FC3">
        <w:t>10.7.3.9.2.1</w:t>
      </w:r>
      <w:bookmarkEnd w:id="2175"/>
      <w:r w:rsidRPr="00526FC3">
        <w:tab/>
        <w:t>MBMS bearer coordination independent on broadcasted media</w:t>
      </w:r>
      <w:bookmarkEnd w:id="2176"/>
    </w:p>
    <w:p w14:paraId="649C11BC" w14:textId="77777777" w:rsidR="008D2684" w:rsidRPr="00526FC3" w:rsidRDefault="008D2684" w:rsidP="008D2684">
      <w:r w:rsidRPr="00526FC3">
        <w:t>The procedure in this sub clause may be used when two or more MC service servers are serving users in the same area and are configured to share MBMS bearers for that specific area. The MC service servers may be of the same kind or different kind. The MC service servers are not participating in the same group call, which means that each MC service server broadcast media independently of each other.</w:t>
      </w:r>
    </w:p>
    <w:p w14:paraId="52613455" w14:textId="77777777" w:rsidR="008D2684" w:rsidRPr="00526FC3" w:rsidRDefault="008D2684" w:rsidP="008D2684">
      <w:r w:rsidRPr="00526FC3">
        <w:t>Pre-condition</w:t>
      </w:r>
      <w:r w:rsidRPr="00526FC3">
        <w:rPr>
          <w:lang w:eastAsia="zh-CN"/>
        </w:rPr>
        <w:t>s</w:t>
      </w:r>
      <w:r w:rsidRPr="00526FC3">
        <w:t>:</w:t>
      </w:r>
    </w:p>
    <w:p w14:paraId="76219551" w14:textId="77777777" w:rsidR="008D2684" w:rsidRPr="00526FC3" w:rsidRDefault="008D2684" w:rsidP="008D2684">
      <w:pPr>
        <w:pStyle w:val="B1"/>
        <w:rPr>
          <w:lang w:eastAsia="zh-CN"/>
        </w:rPr>
      </w:pPr>
      <w:r w:rsidRPr="00526FC3">
        <w:t>-</w:t>
      </w:r>
      <w:r w:rsidRPr="00526FC3">
        <w:tab/>
        <w:t xml:space="preserve">All </w:t>
      </w:r>
      <w:r w:rsidRPr="00526FC3">
        <w:rPr>
          <w:lang w:eastAsia="zh-CN"/>
        </w:rPr>
        <w:t>MC service servers are configured with the contact information of those MC service servers that are configured to take the MBMS bearer control role.</w:t>
      </w:r>
    </w:p>
    <w:p w14:paraId="016A289C" w14:textId="77777777" w:rsidR="008D2684" w:rsidRPr="00526FC3" w:rsidRDefault="008D2684" w:rsidP="008D2684">
      <w:pPr>
        <w:pStyle w:val="TH"/>
        <w:rPr>
          <w:lang w:val="en-US"/>
        </w:rPr>
      </w:pPr>
      <w:r w:rsidRPr="00526FC3">
        <w:object w:dxaOrig="9120" w:dyaOrig="8544" w14:anchorId="0D51031B">
          <v:shape id="_x0000_i1111" type="#_x0000_t75" style="width:456.2pt;height:427.7pt" o:ole="">
            <v:imagedata r:id="rId183" o:title=""/>
          </v:shape>
          <o:OLEObject Type="Embed" ProgID="Visio.Drawing.15" ShapeID="_x0000_i1111" DrawAspect="Content" ObjectID="_1820231805" r:id="rId184"/>
        </w:object>
      </w:r>
    </w:p>
    <w:p w14:paraId="60A4969A" w14:textId="77777777" w:rsidR="008D2684" w:rsidRPr="00526FC3" w:rsidRDefault="008D2684" w:rsidP="008D2684">
      <w:pPr>
        <w:pStyle w:val="TF"/>
      </w:pPr>
      <w:r w:rsidRPr="00526FC3">
        <w:t xml:space="preserve">Figure </w:t>
      </w:r>
      <w:r w:rsidRPr="00526FC3">
        <w:rPr>
          <w:rFonts w:hint="eastAsia"/>
          <w:lang w:eastAsia="zh-CN"/>
        </w:rPr>
        <w:t>10.</w:t>
      </w:r>
      <w:r w:rsidRPr="00526FC3">
        <w:rPr>
          <w:lang w:eastAsia="zh-CN"/>
        </w:rPr>
        <w:t>7.3</w:t>
      </w:r>
      <w:r w:rsidRPr="00526FC3">
        <w:rPr>
          <w:rFonts w:hint="eastAsia"/>
          <w:lang w:eastAsia="zh-CN"/>
        </w:rPr>
        <w:t>.</w:t>
      </w:r>
      <w:r w:rsidRPr="00526FC3">
        <w:rPr>
          <w:lang w:eastAsia="zh-CN"/>
        </w:rPr>
        <w:t>9.</w:t>
      </w:r>
      <w:r w:rsidRPr="00526FC3">
        <w:rPr>
          <w:rFonts w:hint="eastAsia"/>
          <w:lang w:eastAsia="zh-CN"/>
        </w:rPr>
        <w:t>2</w:t>
      </w:r>
      <w:r w:rsidRPr="00526FC3">
        <w:rPr>
          <w:lang w:eastAsia="zh-CN"/>
        </w:rPr>
        <w:t>.1</w:t>
      </w:r>
      <w:r w:rsidRPr="00526FC3">
        <w:rPr>
          <w:rFonts w:hint="eastAsia"/>
          <w:lang w:eastAsia="zh-CN"/>
        </w:rPr>
        <w:t>-1</w:t>
      </w:r>
      <w:r w:rsidRPr="00526FC3">
        <w:t>: Multiple server MBMS procedure</w:t>
      </w:r>
    </w:p>
    <w:p w14:paraId="2532790D"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1C5AA444"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5C5C958D" w14:textId="77777777" w:rsidR="008D2684" w:rsidRPr="00526FC3" w:rsidRDefault="008D2684" w:rsidP="008D2684">
      <w:pPr>
        <w:pStyle w:val="NO"/>
      </w:pPr>
      <w:r w:rsidRPr="00526FC3">
        <w:t>NOTE:</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66E21BAF"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0B4D0422" w14:textId="77777777" w:rsidR="008D2684" w:rsidRPr="00526FC3" w:rsidRDefault="008D2684" w:rsidP="008D2684">
      <w:pPr>
        <w:pStyle w:val="B1"/>
        <w:ind w:firstLine="0"/>
      </w:pPr>
      <w:r w:rsidRPr="00526FC3">
        <w:lastRenderedPageBreak/>
        <w:t xml:space="preserve">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 </w:t>
      </w:r>
    </w:p>
    <w:p w14:paraId="24A453FC" w14:textId="77777777" w:rsidR="008D2684" w:rsidRPr="00526FC3" w:rsidRDefault="008D2684" w:rsidP="008D2684">
      <w:pPr>
        <w:pStyle w:val="B1"/>
      </w:pPr>
      <w:r w:rsidRPr="00526FC3">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4F36B6E6" w14:textId="77777777" w:rsidR="008D2684" w:rsidRPr="00526FC3" w:rsidRDefault="008D2684" w:rsidP="008D2684">
      <w:pPr>
        <w:pStyle w:val="B1"/>
      </w:pPr>
      <w:r w:rsidRPr="00526FC3">
        <w:t>5.</w:t>
      </w:r>
      <w:r w:rsidRPr="00526FC3">
        <w:tab/>
        <w:t>The MC service server 1 sends a media distribution request to the MC service server 2 (MBMS bearer control role). The media distribution request is sent to reserve the specified capacity in the MBMS bearer.</w:t>
      </w:r>
    </w:p>
    <w:p w14:paraId="011372EB" w14:textId="77777777" w:rsidR="008D2684" w:rsidRPr="00526FC3" w:rsidRDefault="008D2684" w:rsidP="008D2684">
      <w:pPr>
        <w:pStyle w:val="B1"/>
      </w:pPr>
      <w:r w:rsidRPr="00526FC3">
        <w:t>6.</w:t>
      </w:r>
      <w:r w:rsidRPr="00526FC3">
        <w:tab/>
        <w:t>MC service server 2 (MBMS bearer control role) sends a media distribution response to the MC service server 1 indicating whether the request can be supported and supplies details about the bearer.</w:t>
      </w:r>
    </w:p>
    <w:p w14:paraId="622C6148" w14:textId="77777777" w:rsidR="008D2684" w:rsidRPr="00526FC3" w:rsidRDefault="008D2684" w:rsidP="008D2684">
      <w:pPr>
        <w:pStyle w:val="B1"/>
      </w:pPr>
      <w:r w:rsidRPr="00526FC3">
        <w:t>7.</w:t>
      </w:r>
      <w:r w:rsidRPr="00526FC3">
        <w:tab/>
        <w:t>The MC service server 1 establishes a group communication session via the bearer, informing MBMS connected MC service clients 1 and 2 that a group communication session is about to start on the MBMS bearer. This step is equivalent to MapGroupToBearer in MCPTT.</w:t>
      </w:r>
    </w:p>
    <w:p w14:paraId="5B9D0509" w14:textId="77777777" w:rsidR="008D2684" w:rsidRPr="00526FC3" w:rsidRDefault="008D2684" w:rsidP="008D2684">
      <w:pPr>
        <w:pStyle w:val="B1"/>
      </w:pPr>
      <w:r w:rsidRPr="00526FC3">
        <w:t>8.</w:t>
      </w:r>
      <w:r w:rsidRPr="00526FC3">
        <w:tab/>
        <w:t>MC service client 2 sends media on the uplink to the MC service server 1</w:t>
      </w:r>
    </w:p>
    <w:p w14:paraId="31D7159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236339B6"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30A9D362" w14:textId="77777777" w:rsidR="008D2684" w:rsidRPr="00526FC3" w:rsidRDefault="008D2684" w:rsidP="008D2684">
      <w:pPr>
        <w:pStyle w:val="B1"/>
      </w:pPr>
      <w:r w:rsidRPr="00526FC3">
        <w:t>11.</w:t>
      </w:r>
      <w:r w:rsidRPr="00526FC3">
        <w:tab/>
        <w:t>The MC service server 1 sends a media distribution release request, informing the MC service server 2 (MBMB bearer control role) to request the MC service server 2 (MBMS bearer control role) to release the capacity that was reserved in step 5.</w:t>
      </w:r>
      <w:r w:rsidRPr="00526FC3" w:rsidDel="006839D0">
        <w:t xml:space="preserve"> </w:t>
      </w:r>
    </w:p>
    <w:p w14:paraId="7E1F2F63" w14:textId="77777777" w:rsidR="008D2684" w:rsidRPr="00526FC3" w:rsidRDefault="008D2684" w:rsidP="008D2684">
      <w:pPr>
        <w:pStyle w:val="B1"/>
      </w:pPr>
      <w:r w:rsidRPr="00526FC3">
        <w:t>12.</w:t>
      </w:r>
      <w:r w:rsidRPr="00526FC3">
        <w:tab/>
        <w:t>The MC service server 2 (MBMS bearer control role) respond to the request by sending a media distribution release request.</w:t>
      </w:r>
    </w:p>
    <w:p w14:paraId="0D69F289" w14:textId="77777777" w:rsidR="008D2684" w:rsidRPr="00526FC3" w:rsidRDefault="008D2684" w:rsidP="008D2684">
      <w:pPr>
        <w:pStyle w:val="Heading6"/>
      </w:pPr>
      <w:bookmarkStart w:id="2177" w:name="_Toc209617699"/>
      <w:r w:rsidRPr="00526FC3">
        <w:t>10.7.3.9.2.2</w:t>
      </w:r>
      <w:r w:rsidRPr="00526FC3">
        <w:tab/>
        <w:t>MBMS bearer coordination within one group call</w:t>
      </w:r>
      <w:bookmarkEnd w:id="2177"/>
    </w:p>
    <w:p w14:paraId="348A3821" w14:textId="77777777" w:rsidR="008D2684" w:rsidRPr="00526FC3" w:rsidRDefault="008D2684" w:rsidP="008D2684">
      <w:r w:rsidRPr="00526FC3">
        <w:t>The procedure in this sub clause may be used when two MC service servers are serving users in the same area and are configured to share MBMS bearers for that specific area. The MC service servers are of the same kind, and the MC service servers may participate in the same group call, and by that have a need to broadcast the same content.</w:t>
      </w:r>
    </w:p>
    <w:p w14:paraId="359812F8" w14:textId="77777777" w:rsidR="008D2684" w:rsidRPr="00526FC3" w:rsidRDefault="008D2684" w:rsidP="008D2684">
      <w:r w:rsidRPr="00526FC3">
        <w:t>Pre-condition</w:t>
      </w:r>
      <w:r w:rsidRPr="00526FC3">
        <w:rPr>
          <w:lang w:eastAsia="zh-CN"/>
        </w:rPr>
        <w:t>s</w:t>
      </w:r>
      <w:r w:rsidRPr="00526FC3">
        <w:t>:</w:t>
      </w:r>
    </w:p>
    <w:p w14:paraId="261C8ACA" w14:textId="77777777" w:rsidR="008D2684" w:rsidRPr="00526FC3" w:rsidRDefault="008D2684" w:rsidP="008D2684">
      <w:pPr>
        <w:pStyle w:val="B1"/>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MBMS bearer control role.</w:t>
      </w:r>
    </w:p>
    <w:p w14:paraId="300520EE" w14:textId="77777777" w:rsidR="008D2684" w:rsidRPr="00526FC3" w:rsidRDefault="008D2684" w:rsidP="008D2684">
      <w:pPr>
        <w:pStyle w:val="TH"/>
        <w:rPr>
          <w:sz w:val="14"/>
          <w:szCs w:val="14"/>
        </w:rPr>
      </w:pPr>
      <w:r w:rsidRPr="00526FC3">
        <w:object w:dxaOrig="11460" w:dyaOrig="8544" w14:anchorId="77F0D1C9">
          <v:shape id="_x0000_i1112" type="#_x0000_t75" style="width:521.2pt;height:388.5pt" o:ole="">
            <v:imagedata r:id="rId185" o:title=""/>
          </v:shape>
          <o:OLEObject Type="Embed" ProgID="Visio.Drawing.15" ShapeID="_x0000_i1112" DrawAspect="Content" ObjectID="_1820231806" r:id="rId186"/>
        </w:object>
      </w:r>
    </w:p>
    <w:p w14:paraId="4FCD111E" w14:textId="77777777" w:rsidR="008D2684" w:rsidRPr="00526FC3" w:rsidRDefault="008D2684" w:rsidP="008D2684">
      <w:pPr>
        <w:pStyle w:val="TF"/>
      </w:pPr>
      <w:r w:rsidRPr="00526FC3">
        <w:t xml:space="preserve">Figure </w:t>
      </w:r>
      <w:r w:rsidRPr="00526FC3">
        <w:rPr>
          <w:lang w:eastAsia="zh-CN"/>
        </w:rPr>
        <w:t>10.7.3.9.2.2-1</w:t>
      </w:r>
      <w:r w:rsidRPr="00526FC3">
        <w:t>: Multiple server MBMS procedure</w:t>
      </w:r>
    </w:p>
    <w:p w14:paraId="091690C1"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41BC0252"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64B1E532" w14:textId="77777777" w:rsidR="008D2684" w:rsidRPr="00526FC3" w:rsidRDefault="008D2684" w:rsidP="008D2684">
      <w:pPr>
        <w:pStyle w:val="NO"/>
      </w:pPr>
      <w:r w:rsidRPr="00526FC3">
        <w:t>NOTE</w:t>
      </w:r>
      <w:r>
        <w:t> </w:t>
      </w:r>
      <w:r w:rsidRPr="00526FC3">
        <w:t>1:</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17B28E1A"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3802343E" w14:textId="77777777" w:rsidR="008D2684" w:rsidRPr="00526FC3" w:rsidRDefault="008D2684" w:rsidP="008D2684">
      <w:pPr>
        <w:pStyle w:val="B1"/>
        <w:ind w:firstLine="0"/>
      </w:pPr>
      <w:r w:rsidRPr="00526FC3">
        <w:t>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w:t>
      </w:r>
    </w:p>
    <w:p w14:paraId="479AFC39" w14:textId="77777777" w:rsidR="008D2684" w:rsidRPr="00526FC3" w:rsidRDefault="008D2684" w:rsidP="008D2684">
      <w:pPr>
        <w:pStyle w:val="B1"/>
      </w:pPr>
      <w:r w:rsidRPr="00526FC3">
        <w:lastRenderedPageBreak/>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1FCAFE69" w14:textId="77777777" w:rsidR="008D2684" w:rsidRPr="00526FC3" w:rsidRDefault="008D2684" w:rsidP="008D2684">
      <w:pPr>
        <w:pStyle w:val="B1"/>
        <w:rPr>
          <w:lang w:val="en-US"/>
        </w:rPr>
      </w:pPr>
      <w:r w:rsidRPr="00526FC3">
        <w:t>NOTE</w:t>
      </w:r>
      <w:r>
        <w:t> </w:t>
      </w:r>
      <w:r w:rsidRPr="00526FC3">
        <w:t>2:</w:t>
      </w:r>
      <w:r w:rsidRPr="00526FC3">
        <w:tab/>
        <w:t>Step 1-4 is also performed by MC service server 3, but is not shown in the procedure to make it easier to read.</w:t>
      </w:r>
    </w:p>
    <w:p w14:paraId="498EC49B" w14:textId="77777777" w:rsidR="008D2684" w:rsidRPr="00526FC3" w:rsidRDefault="008D2684" w:rsidP="008D2684">
      <w:pPr>
        <w:pStyle w:val="B1"/>
      </w:pPr>
      <w:r w:rsidRPr="00526FC3">
        <w:t>5.</w:t>
      </w:r>
      <w:r w:rsidRPr="00526FC3">
        <w:tab/>
        <w:t>The MC service client 2 initiate a group call that is subject for multicast transmission. In this scenario there are more than one MC service server (i.e. MC service server 1 and MC service server 3) that serves MC service clients that are affiliated to the group, and by that should receive the media in the group call.</w:t>
      </w:r>
    </w:p>
    <w:p w14:paraId="05194C93" w14:textId="77777777" w:rsidR="008D2684" w:rsidRPr="00526FC3" w:rsidRDefault="008D2684" w:rsidP="008D2684">
      <w:pPr>
        <w:pStyle w:val="B1"/>
      </w:pPr>
      <w:r w:rsidRPr="00526FC3">
        <w:t>6a.</w:t>
      </w:r>
      <w:r w:rsidRPr="00526FC3">
        <w:tab/>
        <w:t>The MC service server 1 sends a media distribution request to the MC service server 2 (MBMS bearer control role). The media distribution request includes the MC group identifier. This indicates that the media distribution request is used for this specific group call.</w:t>
      </w:r>
    </w:p>
    <w:p w14:paraId="369B43D9" w14:textId="77777777" w:rsidR="008D2684" w:rsidRPr="00526FC3" w:rsidRDefault="008D2684" w:rsidP="008D2684">
      <w:pPr>
        <w:pStyle w:val="B1"/>
      </w:pPr>
      <w:r w:rsidRPr="00526FC3">
        <w:t>6b.</w:t>
      </w:r>
      <w:r w:rsidRPr="00526FC3">
        <w:tab/>
        <w:t>The MC service server 3 sends a media distribution request to the MC service server 2 (MBMS bearer control role). The media distribution request includes the MC group identifier. This indicates that the media distribution request is used for this specific group call.</w:t>
      </w:r>
    </w:p>
    <w:p w14:paraId="7D86A841" w14:textId="77777777" w:rsidR="008D2684" w:rsidRPr="00526FC3" w:rsidRDefault="008D2684" w:rsidP="008D2684">
      <w:pPr>
        <w:pStyle w:val="B1"/>
      </w:pPr>
      <w:r w:rsidRPr="00526FC3">
        <w:t>7a.</w:t>
      </w:r>
      <w:r w:rsidRPr="00526FC3">
        <w:tab/>
        <w:t>The MC service server 2 (MBMS bearer control role) sends a media distribution response to the MC service server 1 indicating whether the request can be supported and supplies details about the bearer. This also includes details on which media stream that should be used for broadcasting the media on the MBMS bearer. This information is used in the MapGroupToBearer message sent by the MC service server when setting up the group call.</w:t>
      </w:r>
    </w:p>
    <w:p w14:paraId="31F1D04F" w14:textId="77777777" w:rsidR="008D2684" w:rsidRPr="00526FC3" w:rsidRDefault="008D2684" w:rsidP="008D2684">
      <w:pPr>
        <w:pStyle w:val="B1"/>
      </w:pPr>
      <w:r w:rsidRPr="00526FC3">
        <w:t>7b.</w:t>
      </w:r>
      <w:r w:rsidRPr="00526FC3">
        <w:tab/>
        <w:t>The MC service server 2 (MBMS bearer control role) sends a media distribution response to the MC service server 3 indicating that the group call is already transmitted on the MBMS bearer by another MC service server. Based on the information, the MC service server 3 could decide to not broadcast media if media is already being broadcasted.</w:t>
      </w:r>
    </w:p>
    <w:p w14:paraId="24D12292" w14:textId="77777777" w:rsidR="008D2684" w:rsidRPr="00526FC3" w:rsidRDefault="008D2684" w:rsidP="008D2684">
      <w:pPr>
        <w:pStyle w:val="B1"/>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0627F38A" w14:textId="77777777" w:rsidR="008D2684" w:rsidRPr="00526FC3" w:rsidRDefault="008D2684" w:rsidP="008D2684">
      <w:pPr>
        <w:pStyle w:val="B1"/>
      </w:pPr>
      <w:r w:rsidRPr="00526FC3">
        <w:t>8b.</w:t>
      </w:r>
      <w:r w:rsidRPr="00526FC3">
        <w:tab/>
        <w:t>The media is forwarded to all MC service servers that are serving users that takes part in the group call.</w:t>
      </w:r>
    </w:p>
    <w:p w14:paraId="45B6A6F6" w14:textId="77777777" w:rsidR="008D2684" w:rsidRPr="00526FC3" w:rsidRDefault="008D2684" w:rsidP="008D2684">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multicast transmission.</w:t>
      </w:r>
    </w:p>
    <w:p w14:paraId="0B2FFD3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4B1101C3"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667D822F" w14:textId="77777777" w:rsidR="008D2684" w:rsidRPr="00526FC3" w:rsidRDefault="008D2684" w:rsidP="008D2684">
      <w:pPr>
        <w:pStyle w:val="B1"/>
      </w:pPr>
      <w:r w:rsidRPr="00526FC3">
        <w:t>11.</w:t>
      </w:r>
      <w:r w:rsidRPr="00526FC3">
        <w:tab/>
        <w:t>The MC service server 1 sends a media distribution release request, informing the MC service server 2 (MBMS bearer control role) to request the MC service server 2 (MBMS bearer control role) to release the capacity that was reserved in step 5. The media distribution release request shall only be sent when the group call is terminated. 12.</w:t>
      </w:r>
      <w:r w:rsidRPr="00526FC3">
        <w:tab/>
        <w:t>The MC service server 2 (MBMS bearer control role) respond to the request by sending a media distribution release request.</w:t>
      </w:r>
    </w:p>
    <w:p w14:paraId="77F837F0" w14:textId="77777777" w:rsidR="008D2684" w:rsidRPr="00526FC3" w:rsidRDefault="008D2684" w:rsidP="008D2684">
      <w:pPr>
        <w:pStyle w:val="Heading4"/>
        <w:rPr>
          <w:noProof/>
        </w:rPr>
      </w:pPr>
      <w:bookmarkStart w:id="2178" w:name="_Toc209617700"/>
      <w:r w:rsidRPr="00526FC3">
        <w:rPr>
          <w:noProof/>
        </w:rPr>
        <w:t>10.7.3.10</w:t>
      </w:r>
      <w:r w:rsidRPr="00526FC3">
        <w:rPr>
          <w:noProof/>
        </w:rPr>
        <w:tab/>
        <w:t>MBMS bearer event notification</w:t>
      </w:r>
      <w:bookmarkEnd w:id="2178"/>
    </w:p>
    <w:p w14:paraId="0886DD7D" w14:textId="77777777" w:rsidR="008D2684" w:rsidRPr="00526FC3" w:rsidRDefault="008D2684" w:rsidP="008D2684">
      <w:pPr>
        <w:pStyle w:val="Heading5"/>
      </w:pPr>
      <w:bookmarkStart w:id="2179" w:name="_Toc209617701"/>
      <w:r w:rsidRPr="00526FC3">
        <w:t>10.7.3.10.1</w:t>
      </w:r>
      <w:r w:rsidRPr="00526FC3">
        <w:tab/>
        <w:t>General</w:t>
      </w:r>
      <w:bookmarkEnd w:id="2179"/>
    </w:p>
    <w:p w14:paraId="38EBBC15" w14:textId="4D3D6C72" w:rsidR="008D2684" w:rsidRPr="00526FC3" w:rsidRDefault="008D2684" w:rsidP="008D2684">
      <w:r w:rsidRPr="00526FC3">
        <w:t>The MC service server is an instantiation of a GCS AS. For the MC service server to know the status of the MBMS bearer, and thus know the networks ability to deliver the service, it is required that the network provides MBMS bearer event notifications to the MC service server. The different events notified to the MC service server include the MBMS bearer start result (e.g. when the first cell successfully allocated MBMS resources), including information if any cells fail to allocate MBMS resources to a specific MBMS bearer.</w:t>
      </w:r>
    </w:p>
    <w:p w14:paraId="4E6EAEFB" w14:textId="77777777" w:rsidR="008D2684" w:rsidRPr="00526FC3" w:rsidRDefault="008D2684" w:rsidP="008D2684">
      <w:pPr>
        <w:pStyle w:val="Heading5"/>
      </w:pPr>
      <w:bookmarkStart w:id="2180" w:name="_Toc209617702"/>
      <w:r w:rsidRPr="00526FC3">
        <w:rPr>
          <w:noProof/>
        </w:rPr>
        <w:lastRenderedPageBreak/>
        <w:t>10.7.3.10.2</w:t>
      </w:r>
      <w:r w:rsidRPr="00526FC3">
        <w:rPr>
          <w:noProof/>
        </w:rPr>
        <w:tab/>
        <w:t>Procedure</w:t>
      </w:r>
      <w:bookmarkEnd w:id="2180"/>
    </w:p>
    <w:p w14:paraId="073BB664" w14:textId="77777777" w:rsidR="008D2684" w:rsidRPr="00526FC3" w:rsidRDefault="008D2684" w:rsidP="008D2684">
      <w:pPr>
        <w:rPr>
          <w:lang w:eastAsia="zh-CN"/>
        </w:rPr>
      </w:pPr>
      <w:r w:rsidRPr="00526FC3">
        <w:t xml:space="preserve">The procedure in </w:t>
      </w:r>
      <w:r w:rsidRPr="00526FC3">
        <w:rPr>
          <w:lang w:eastAsia="zh-CN"/>
        </w:rPr>
        <w:t xml:space="preserve">figure 10.7.3.10.2-1 </w:t>
      </w:r>
      <w:r w:rsidRPr="00526FC3">
        <w:t>shows notification information flows from MC service server to BM-SC.</w:t>
      </w:r>
    </w:p>
    <w:p w14:paraId="18D0E0B0" w14:textId="7C11B7F9" w:rsidR="008D2684" w:rsidRPr="00526FC3" w:rsidRDefault="00FE6608" w:rsidP="008D2684">
      <w:pPr>
        <w:pStyle w:val="TH"/>
        <w:rPr>
          <w:lang w:eastAsia="zh-CN"/>
        </w:rPr>
      </w:pPr>
      <w:r>
        <w:rPr>
          <w:lang w:eastAsia="zh-CN"/>
        </w:rPr>
        <w:object w:dxaOrig="9599" w:dyaOrig="5400" w14:anchorId="1049C4FC">
          <v:shape id="_x0000_i1113" type="#_x0000_t75" style="width:480.9pt;height:270.8pt" o:ole="">
            <v:imagedata r:id="rId187" o:title=""/>
          </v:shape>
          <o:OLEObject Type="Embed" ProgID="PowerPoint.Show.12" ShapeID="_x0000_i1113" DrawAspect="Content" ObjectID="_1820231807" r:id="rId188"/>
        </w:object>
      </w:r>
    </w:p>
    <w:p w14:paraId="204888EB" w14:textId="77777777" w:rsidR="008D2684" w:rsidRPr="00526FC3" w:rsidRDefault="008D2684" w:rsidP="008D2684">
      <w:pPr>
        <w:pStyle w:val="TF"/>
      </w:pPr>
      <w:r w:rsidRPr="00526FC3">
        <w:t xml:space="preserve">Figure </w:t>
      </w:r>
      <w:r w:rsidRPr="00526FC3">
        <w:rPr>
          <w:lang w:eastAsia="zh-CN"/>
        </w:rPr>
        <w:t>10.7.3.10.2-1</w:t>
      </w:r>
      <w:r w:rsidRPr="00526FC3">
        <w:t>: MBMS bearer event notification</w:t>
      </w:r>
    </w:p>
    <w:p w14:paraId="19B97611" w14:textId="77777777" w:rsidR="008D2684" w:rsidRPr="00526FC3" w:rsidRDefault="008D2684" w:rsidP="008D2684">
      <w:pPr>
        <w:pStyle w:val="B1"/>
        <w:rPr>
          <w:lang w:eastAsia="zh-CN"/>
        </w:rPr>
      </w:pPr>
      <w:r w:rsidRPr="00526FC3">
        <w:rPr>
          <w:lang w:eastAsia="zh-CN"/>
        </w:rPr>
        <w:t>1.</w:t>
      </w:r>
      <w:r w:rsidRPr="00526FC3">
        <w:tab/>
      </w:r>
      <w:r w:rsidRPr="00526FC3">
        <w:rPr>
          <w:lang w:eastAsia="zh-CN"/>
        </w:rPr>
        <w:t xml:space="preserve">The MC service server activates an MBMS bearer. </w:t>
      </w:r>
      <w:r w:rsidRPr="00526FC3">
        <w:t>The activation of the MBMS bearer is done on the MB2-C reference point and according to 3GPP TS 23.468 [18].</w:t>
      </w:r>
      <w:r w:rsidRPr="00526FC3">
        <w:rPr>
          <w:lang w:eastAsia="zh-CN"/>
        </w:rPr>
        <w:t xml:space="preserve"> </w:t>
      </w:r>
    </w:p>
    <w:p w14:paraId="7AF323B8" w14:textId="77777777" w:rsidR="008D2684" w:rsidRPr="00526FC3" w:rsidRDefault="008D2684" w:rsidP="008D2684">
      <w:pPr>
        <w:pStyle w:val="B1"/>
        <w:rPr>
          <w:lang w:eastAsia="zh-CN"/>
        </w:rPr>
      </w:pPr>
      <w:r w:rsidRPr="00526FC3">
        <w:rPr>
          <w:lang w:eastAsia="zh-CN"/>
        </w:rPr>
        <w:t>2.</w:t>
      </w:r>
      <w:r w:rsidRPr="00526FC3">
        <w:rPr>
          <w:lang w:eastAsia="zh-CN"/>
        </w:rPr>
        <w:tab/>
        <w:t>The BMSC will respond to the activation with an Activate MBMS bearer response message, according to 3GPP TS 23.468 [18].</w:t>
      </w:r>
    </w:p>
    <w:p w14:paraId="5CAE36DD" w14:textId="77777777" w:rsidR="008D2684" w:rsidRPr="00526FC3" w:rsidRDefault="008D2684" w:rsidP="008D2684">
      <w:pPr>
        <w:pStyle w:val="B1"/>
        <w:rPr>
          <w:lang w:eastAsia="zh-CN"/>
        </w:rPr>
      </w:pPr>
      <w:r w:rsidRPr="00526FC3">
        <w:rPr>
          <w:lang w:eastAsia="zh-CN"/>
        </w:rPr>
        <w:t>3.</w:t>
      </w:r>
      <w:r w:rsidRPr="00526FC3">
        <w:rPr>
          <w:lang w:eastAsia="zh-CN"/>
        </w:rPr>
        <w:tab/>
        <w:t>The EPC and RAN will initiate the MBMS session start procedure according to 3GPP TS 23.246 [11]. This procedure is outside the scope of this specification.</w:t>
      </w:r>
    </w:p>
    <w:p w14:paraId="227BA137" w14:textId="77777777" w:rsidR="008D2684" w:rsidRPr="00526FC3" w:rsidRDefault="008D2684" w:rsidP="008D2684">
      <w:pPr>
        <w:pStyle w:val="B1"/>
        <w:rPr>
          <w:lang w:eastAsia="zh-CN"/>
        </w:rPr>
      </w:pPr>
      <w:r w:rsidRPr="00526FC3">
        <w:rPr>
          <w:lang w:eastAsia="zh-CN"/>
        </w:rPr>
        <w:t>4.</w:t>
      </w:r>
      <w:r w:rsidRPr="00526FC3">
        <w:rPr>
          <w:lang w:eastAsia="zh-CN"/>
        </w:rPr>
        <w:tab/>
        <w:t>At the first indication of a successful MBMS session start procedure, the BM-SC sends a MBMS bearer event notification, indicating that the MBMS bearer is ready to use.</w:t>
      </w:r>
    </w:p>
    <w:p w14:paraId="7BE48827"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starts to use the MBMS bearer according to the MBMS procedures in this specification.</w:t>
      </w:r>
    </w:p>
    <w:p w14:paraId="29A0214E" w14:textId="38297994" w:rsidR="008D2684" w:rsidRPr="00526FC3" w:rsidRDefault="00FE6608" w:rsidP="008D2684">
      <w:pPr>
        <w:pStyle w:val="B1"/>
        <w:rPr>
          <w:lang w:eastAsia="zh-CN"/>
        </w:rPr>
      </w:pPr>
      <w:r>
        <w:rPr>
          <w:lang w:eastAsia="zh-CN"/>
        </w:rPr>
        <w:t>6</w:t>
      </w:r>
      <w:r w:rsidR="008D2684" w:rsidRPr="00526FC3">
        <w:rPr>
          <w:lang w:eastAsia="zh-CN"/>
        </w:rPr>
        <w:t>.</w:t>
      </w:r>
      <w:r w:rsidR="008D2684" w:rsidRPr="00526FC3">
        <w:rPr>
          <w:lang w:eastAsia="zh-CN"/>
        </w:rPr>
        <w:tab/>
        <w:t>The MC service server may decide, based on the received events, to switch to unicast transmission for relevant MC service clients.</w:t>
      </w:r>
    </w:p>
    <w:p w14:paraId="1DCA186F" w14:textId="77777777" w:rsidR="008D2684" w:rsidRPr="00526FC3" w:rsidRDefault="008D2684" w:rsidP="008D2684">
      <w:pPr>
        <w:pStyle w:val="Heading4"/>
        <w:rPr>
          <w:lang w:eastAsia="zh-CN"/>
        </w:rPr>
      </w:pPr>
      <w:bookmarkStart w:id="2181" w:name="_Toc477420519"/>
      <w:bookmarkStart w:id="2182" w:name="_Toc209617703"/>
      <w:r w:rsidRPr="00526FC3">
        <w:rPr>
          <w:lang w:eastAsia="zh-CN"/>
        </w:rPr>
        <w:t>10.7.3.11</w:t>
      </w:r>
      <w:r w:rsidRPr="00526FC3">
        <w:rPr>
          <w:lang w:eastAsia="zh-CN"/>
        </w:rPr>
        <w:tab/>
      </w:r>
      <w:r w:rsidRPr="00526FC3">
        <w:t xml:space="preserve">Use of FEC to protect MBMS </w:t>
      </w:r>
      <w:bookmarkEnd w:id="2181"/>
      <w:r w:rsidRPr="00526FC3">
        <w:t>transmissions</w:t>
      </w:r>
      <w:bookmarkEnd w:id="2182"/>
    </w:p>
    <w:p w14:paraId="6D182E2B" w14:textId="77777777" w:rsidR="008D2684" w:rsidRPr="00526FC3" w:rsidRDefault="008D2684" w:rsidP="008D2684">
      <w:pPr>
        <w:pStyle w:val="Heading5"/>
      </w:pPr>
      <w:bookmarkStart w:id="2183" w:name="_Toc477420520"/>
      <w:bookmarkStart w:id="2184" w:name="_Toc209617704"/>
      <w:r w:rsidRPr="00526FC3">
        <w:t>10.7.3.11</w:t>
      </w:r>
      <w:r w:rsidRPr="00526FC3">
        <w:rPr>
          <w:lang w:eastAsia="zh-CN"/>
        </w:rPr>
        <w:t>.</w:t>
      </w:r>
      <w:r w:rsidRPr="00526FC3">
        <w:t>1</w:t>
      </w:r>
      <w:r w:rsidRPr="00526FC3">
        <w:tab/>
        <w:t>General</w:t>
      </w:r>
      <w:bookmarkEnd w:id="2183"/>
      <w:bookmarkEnd w:id="2184"/>
    </w:p>
    <w:p w14:paraId="53B00B46" w14:textId="77777777" w:rsidR="008D2684" w:rsidRPr="00526FC3" w:rsidRDefault="008D2684" w:rsidP="008D2684">
      <w:r w:rsidRPr="00526FC3">
        <w:t>Application layer FEC can be used to recover the packet losses when delivering a MC service over MBMS, to reach its required level of QoS.</w:t>
      </w:r>
    </w:p>
    <w:p w14:paraId="23AD6CC0" w14:textId="77777777" w:rsidR="008D2684" w:rsidRPr="00526FC3" w:rsidRDefault="008D2684" w:rsidP="008D2684">
      <w:r w:rsidRPr="00526FC3">
        <w:t>Support of FEC is optional for the MC service servers and MC service clients</w:t>
      </w:r>
    </w:p>
    <w:p w14:paraId="4F31BFF1" w14:textId="77777777" w:rsidR="008D2684" w:rsidRPr="00526FC3" w:rsidRDefault="008D2684" w:rsidP="008D2684">
      <w:r w:rsidRPr="00526FC3">
        <w:t>Adding FEC introduces an extra latency in the end to end media transport. This extra latency is bounded to fulfil the low latency requirements for mission critical services.</w:t>
      </w:r>
    </w:p>
    <w:p w14:paraId="429D5140" w14:textId="77777777" w:rsidR="008D2684" w:rsidRPr="00526FC3" w:rsidRDefault="008D2684" w:rsidP="008D2684">
      <w:r w:rsidRPr="00526FC3">
        <w:t>FEC can be applied by the BM-SC if required by the MC service server (subclause 10.7.3.11</w:t>
      </w:r>
      <w:r w:rsidRPr="00526FC3">
        <w:rPr>
          <w:lang w:eastAsia="zh-CN"/>
        </w:rPr>
        <w:t>.</w:t>
      </w:r>
      <w:r w:rsidRPr="00526FC3">
        <w:t>2), or directly by the MC service server (subclause 10.7.3.11</w:t>
      </w:r>
      <w:r w:rsidRPr="00526FC3">
        <w:rPr>
          <w:lang w:eastAsia="zh-CN"/>
        </w:rPr>
        <w:t>.</w:t>
      </w:r>
      <w:r w:rsidRPr="00526FC3">
        <w:t>3). FEC is decoded by the MC service client. Either method is independent of the other.</w:t>
      </w:r>
    </w:p>
    <w:p w14:paraId="2842CFC8" w14:textId="77777777" w:rsidR="008D2684" w:rsidRPr="00526FC3" w:rsidRDefault="008D2684" w:rsidP="008D2684">
      <w:r w:rsidRPr="00526FC3">
        <w:lastRenderedPageBreak/>
        <w:t>The MC service server may consider the listening status reports from previous MBMS bearer quality detection procedures (subclause 10.7.3.6) to adjust the FEC parameters when delivering over a new MBMS bearer.</w:t>
      </w:r>
    </w:p>
    <w:p w14:paraId="2629E2BB" w14:textId="77777777" w:rsidR="008D2684" w:rsidRPr="00526FC3" w:rsidRDefault="008D2684" w:rsidP="008D2684">
      <w:pPr>
        <w:pStyle w:val="Heading5"/>
      </w:pPr>
      <w:bookmarkStart w:id="2185" w:name="_Toc209617705"/>
      <w:r w:rsidRPr="00526FC3">
        <w:t>10.7.3.11.2</w:t>
      </w:r>
      <w:r w:rsidRPr="00526FC3">
        <w:tab/>
        <w:t>FEC encoding by the BM-SC</w:t>
      </w:r>
      <w:bookmarkEnd w:id="2185"/>
    </w:p>
    <w:p w14:paraId="2FEBE6D1" w14:textId="77777777" w:rsidR="008D2684" w:rsidRPr="00526FC3" w:rsidRDefault="008D2684" w:rsidP="008D2684">
      <w:r w:rsidRPr="00526FC3">
        <w:t>In this procedure, depicted in figure 10.7.3.11</w:t>
      </w:r>
      <w:r w:rsidRPr="00526FC3">
        <w:rPr>
          <w:lang w:eastAsia="zh-CN"/>
        </w:rPr>
        <w:t>.</w:t>
      </w:r>
      <w:r w:rsidRPr="00526FC3">
        <w:t>2-1, the MC service server asks the BM-SC to apply FEC to a set of medias, transported by a MBMS bearer, using the Setup FEC request.</w:t>
      </w:r>
    </w:p>
    <w:p w14:paraId="0802B353" w14:textId="77777777" w:rsidR="008D2684" w:rsidRPr="00526FC3" w:rsidRDefault="008D2684" w:rsidP="008D2684">
      <w:r w:rsidRPr="00526FC3">
        <w:t>This procedure can be applied when using pre-established MBMS bearers (10.7.3.1) or dynamic MBMS bearers (10.7.3.2).</w:t>
      </w:r>
    </w:p>
    <w:p w14:paraId="6AA630FF" w14:textId="77777777" w:rsidR="008D2684" w:rsidRPr="00526FC3" w:rsidRDefault="008D2684" w:rsidP="008D2684">
      <w:r w:rsidRPr="00526FC3">
        <w:t>Pre-condition:</w:t>
      </w:r>
    </w:p>
    <w:p w14:paraId="04B2892C" w14:textId="77777777" w:rsidR="008D2684" w:rsidRPr="00526FC3" w:rsidRDefault="008D2684" w:rsidP="008D2684">
      <w:pPr>
        <w:pStyle w:val="B1"/>
      </w:pPr>
      <w:r w:rsidRPr="00526FC3">
        <w:t>1.</w:t>
      </w:r>
      <w:r w:rsidRPr="00526FC3">
        <w:tab/>
        <w:t xml:space="preserve">The MC service server has already activated a MBMS Bearer, with the MBMS Bearer request specified in </w:t>
      </w:r>
      <w:bookmarkStart w:id="2186" w:name="_Hlk479143912"/>
      <w:r w:rsidRPr="00526FC3">
        <w:t>3GPP TS 23.468 [18].</w:t>
      </w:r>
      <w:bookmarkEnd w:id="2186"/>
    </w:p>
    <w:p w14:paraId="50450AFD" w14:textId="77777777" w:rsidR="008D2684" w:rsidRPr="00526FC3" w:rsidRDefault="008D2684" w:rsidP="008D2684">
      <w:r w:rsidRPr="00526FC3">
        <w:br/>
      </w:r>
    </w:p>
    <w:p w14:paraId="03C379FC" w14:textId="77777777" w:rsidR="008D2684" w:rsidRPr="00526FC3" w:rsidRDefault="008D2684" w:rsidP="008D2684">
      <w:pPr>
        <w:pStyle w:val="TH"/>
      </w:pPr>
      <w:r w:rsidRPr="00526FC3">
        <w:object w:dxaOrig="6684" w:dyaOrig="4752" w14:anchorId="4516DFE6">
          <v:shape id="_x0000_i1114" type="#_x0000_t75" style="width:334.75pt;height:263.3pt" o:ole="">
            <v:imagedata r:id="rId189" o:title=""/>
          </v:shape>
          <o:OLEObject Type="Embed" ProgID="Visio.Drawing.15" ShapeID="_x0000_i1114" DrawAspect="Content" ObjectID="_1820231808" r:id="rId190"/>
        </w:object>
      </w:r>
    </w:p>
    <w:p w14:paraId="7D2B6580" w14:textId="77777777" w:rsidR="008D2684" w:rsidRPr="00526FC3" w:rsidRDefault="008D2684" w:rsidP="008D2684">
      <w:pPr>
        <w:pStyle w:val="TF"/>
      </w:pPr>
      <w:r w:rsidRPr="00526FC3">
        <w:t>Figure 10.7.3.11.2-1: Application of FEC by the BM-SC</w:t>
      </w:r>
    </w:p>
    <w:p w14:paraId="04E1DF1B" w14:textId="77777777" w:rsidR="008D2684" w:rsidRPr="00526FC3" w:rsidRDefault="008D2684" w:rsidP="008D2684">
      <w:pPr>
        <w:pStyle w:val="B1"/>
      </w:pPr>
      <w:r w:rsidRPr="00526FC3">
        <w:rPr>
          <w:lang w:eastAsia="zh-CN"/>
        </w:rPr>
        <w:t>1.</w:t>
      </w:r>
      <w:r w:rsidRPr="00526FC3">
        <w:tab/>
      </w:r>
      <w:r w:rsidRPr="00526FC3">
        <w:rPr>
          <w:lang w:eastAsia="zh-CN"/>
        </w:rPr>
        <w:t>The MC service server decides to set up FEC for a set of MC service media flows.</w:t>
      </w:r>
      <w:r w:rsidRPr="00526FC3">
        <w:t xml:space="preserve"> The request is done on the MB2-C reference point. It includes the following elements: the TMGI of the bearer transporting those media, the media descriptions (codecs, transport protocols, bitrates, destination ip addresses and ports), the identification of the FEC repair packet flow (IP destination and port), an upper bound to the additional latency resulting to FEC application.  The MC Service server may perform this request several times to protect separately different sets of media transported within the same MBMS bearer.</w:t>
      </w:r>
    </w:p>
    <w:p w14:paraId="6838CF2B" w14:textId="397D4A68" w:rsidR="008D2684" w:rsidRPr="00526FC3" w:rsidRDefault="008D2684" w:rsidP="008D2684">
      <w:pPr>
        <w:pStyle w:val="B1"/>
      </w:pPr>
      <w:r w:rsidRPr="00526FC3">
        <w:rPr>
          <w:lang w:eastAsia="zh-CN"/>
        </w:rPr>
        <w:t>2.</w:t>
      </w:r>
      <w:r w:rsidRPr="00526FC3">
        <w:tab/>
        <w:t xml:space="preserve">If the BM-SC can satisfy the request, the Setup FEC response includes a modified list of media information and FEC information. The </w:t>
      </w:r>
      <w:r w:rsidR="001136E9" w:rsidRPr="00526FC3">
        <w:t>response</w:t>
      </w:r>
      <w:r w:rsidRPr="00526FC3">
        <w:t xml:space="preserve"> also includes an identifier to the FEC process instance, which can be used to release the application of FEC for these media flows.</w:t>
      </w:r>
    </w:p>
    <w:p w14:paraId="6670A5F2"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 addition of a footer of header), leading to a modification of the delivery protocol to be announced within the media information.</w:t>
      </w:r>
    </w:p>
    <w:p w14:paraId="0A9B2263"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2:</w:t>
      </w:r>
      <w:r w:rsidRPr="00526FC3">
        <w:rPr>
          <w:lang w:eastAsia="zh-CN"/>
        </w:rPr>
        <w:tab/>
        <w:t>The Release FEC request is not shown on the figure.</w:t>
      </w:r>
    </w:p>
    <w:p w14:paraId="7C82F1E6" w14:textId="77777777" w:rsidR="008D2684" w:rsidRPr="00526FC3" w:rsidRDefault="008D2684" w:rsidP="008D2684">
      <w:pPr>
        <w:pStyle w:val="B1"/>
      </w:pPr>
      <w:r w:rsidRPr="00526FC3">
        <w:rPr>
          <w:lang w:eastAsia="zh-CN"/>
        </w:rPr>
        <w:lastRenderedPageBreak/>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modified list of medias information and FEC information within the SDP information.</w:t>
      </w:r>
    </w:p>
    <w:p w14:paraId="4686FEC3"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lang w:eastAsia="zh-CN"/>
        </w:rPr>
        <w:t>[16], or the MapGroupToBearer message for MCVideo, specified in 3GPP TS 23.380 [12]</w:t>
      </w:r>
      <w:r w:rsidRPr="00526FC3">
        <w:t>.</w:t>
      </w:r>
    </w:p>
    <w:p w14:paraId="43E86292"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451A4BD0" w14:textId="77777777" w:rsidR="008D2684" w:rsidRPr="00526FC3" w:rsidRDefault="008D2684" w:rsidP="008D2684">
      <w:pPr>
        <w:pStyle w:val="B1"/>
      </w:pPr>
      <w:r w:rsidRPr="00526FC3">
        <w:t xml:space="preserve">6. The BM-SC performs FEC encoding of the downlink media in accordance to the announced FEC algorithm and parameters and delivers it over MBMS. </w:t>
      </w:r>
    </w:p>
    <w:p w14:paraId="1CDB3D10" w14:textId="77777777" w:rsidR="008D2684" w:rsidRPr="00526FC3" w:rsidRDefault="008D2684" w:rsidP="008D2684">
      <w:pPr>
        <w:pStyle w:val="B1"/>
        <w:rPr>
          <w:lang w:eastAsia="zh-CN"/>
        </w:rPr>
      </w:pPr>
      <w:r w:rsidRPr="00526FC3">
        <w:t>7. The MC service client performs FEC decoding of the encoded media flows in accordance to the announced FEC information and delivers the decoded flows to the media player.</w:t>
      </w:r>
    </w:p>
    <w:p w14:paraId="15CE5BE3" w14:textId="77777777" w:rsidR="007E058E" w:rsidRDefault="007E058E" w:rsidP="007E058E">
      <w:pPr>
        <w:pStyle w:val="NO"/>
      </w:pPr>
      <w:r>
        <w:t>NOTE 3:</w:t>
      </w:r>
      <w:r>
        <w:tab/>
        <w:t>The</w:t>
      </w:r>
      <w:r w:rsidRPr="009A26BD">
        <w:t xml:space="preserve"> need for a MC service server ability to turn off/on the production of repair packets on the BM-SC during the media transmission</w:t>
      </w:r>
      <w:r w:rsidRPr="00A72F1B">
        <w:t xml:space="preserve"> is out of scope of the present document</w:t>
      </w:r>
      <w:r>
        <w:t>.</w:t>
      </w:r>
    </w:p>
    <w:p w14:paraId="3461C376" w14:textId="77777777" w:rsidR="008D2684" w:rsidRPr="00526FC3" w:rsidRDefault="008D2684" w:rsidP="008D2684">
      <w:pPr>
        <w:pStyle w:val="Heading5"/>
      </w:pPr>
      <w:bookmarkStart w:id="2187" w:name="_Toc209617706"/>
      <w:r w:rsidRPr="00526FC3">
        <w:rPr>
          <w:lang w:eastAsia="zh-CN"/>
        </w:rPr>
        <w:t>10.7.</w:t>
      </w:r>
      <w:r w:rsidRPr="00526FC3">
        <w:t>3.11.3</w:t>
      </w:r>
      <w:r w:rsidRPr="00526FC3">
        <w:tab/>
        <w:t>FEC encoding by the MC service server</w:t>
      </w:r>
      <w:bookmarkEnd w:id="2187"/>
    </w:p>
    <w:p w14:paraId="259455BE" w14:textId="77777777" w:rsidR="008D2684" w:rsidRPr="00526FC3" w:rsidRDefault="008D2684" w:rsidP="008D2684">
      <w:r w:rsidRPr="00526FC3">
        <w:t>In this procedure, depicted in figure 10.7.3.11</w:t>
      </w:r>
      <w:r w:rsidRPr="00526FC3">
        <w:rPr>
          <w:lang w:eastAsia="zh-CN"/>
        </w:rPr>
        <w:t>.3</w:t>
      </w:r>
      <w:r w:rsidRPr="00526FC3">
        <w:t>-1, FEC encoding is performed by the MC service server. The MC service server includes the FEC information within the MBMS bearer announcement. The FEC decoding is performed by the MC service client.</w:t>
      </w:r>
    </w:p>
    <w:p w14:paraId="46AA25A0" w14:textId="77777777" w:rsidR="008D2684" w:rsidRPr="00526FC3" w:rsidRDefault="008D2684" w:rsidP="008D2684">
      <w:pPr>
        <w:pStyle w:val="TH"/>
      </w:pPr>
      <w:r w:rsidRPr="00526FC3">
        <w:object w:dxaOrig="6096" w:dyaOrig="5568" w14:anchorId="199866AE">
          <v:shape id="_x0000_i1115" type="#_x0000_t75" style="width:272.95pt;height:248.8pt" o:ole="">
            <v:imagedata r:id="rId191" o:title=""/>
          </v:shape>
          <o:OLEObject Type="Embed" ProgID="Visio.Drawing.15" ShapeID="_x0000_i1115" DrawAspect="Content" ObjectID="_1820231809" r:id="rId192"/>
        </w:object>
      </w:r>
    </w:p>
    <w:p w14:paraId="08724F88" w14:textId="77777777" w:rsidR="008D2684" w:rsidRPr="00526FC3" w:rsidRDefault="008D2684" w:rsidP="008D2684">
      <w:pPr>
        <w:pStyle w:val="TF"/>
      </w:pPr>
      <w:r w:rsidRPr="00526FC3">
        <w:t>Figure 10.7.3.11.3-1: Application of FEC by the MC service server</w:t>
      </w:r>
    </w:p>
    <w:p w14:paraId="2461D72B" w14:textId="77777777" w:rsidR="008D2684" w:rsidRPr="00526FC3" w:rsidRDefault="008D2684" w:rsidP="008D2684">
      <w:pPr>
        <w:pStyle w:val="B1"/>
      </w:pPr>
      <w:r w:rsidRPr="00526FC3">
        <w:t>1.</w:t>
      </w:r>
      <w:r w:rsidRPr="00526FC3">
        <w:tab/>
        <w:t>The MC service server sends MBMS bearer announcement message with FEC information to the MC service clients.</w:t>
      </w:r>
    </w:p>
    <w:p w14:paraId="58886064" w14:textId="77777777" w:rsidR="008D2684" w:rsidRPr="00526FC3" w:rsidRDefault="008D2684" w:rsidP="008D2684">
      <w:pPr>
        <w:pStyle w:val="B1"/>
      </w:pPr>
      <w:r w:rsidRPr="00526FC3">
        <w:t>2.</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02E6B905" w14:textId="77777777" w:rsidR="008D2684" w:rsidRPr="00526FC3" w:rsidRDefault="008D2684" w:rsidP="008D2684">
      <w:pPr>
        <w:pStyle w:val="B1"/>
      </w:pPr>
      <w:r w:rsidRPr="00526FC3">
        <w:t>3.</w:t>
      </w:r>
      <w:r w:rsidRPr="00526FC3">
        <w:tab/>
        <w:t>The MC service server performs FEC encoding and processing in accordance with the selected FEC algorithm.</w:t>
      </w:r>
    </w:p>
    <w:p w14:paraId="68549C60" w14:textId="77777777" w:rsidR="008D2684" w:rsidRPr="00526FC3" w:rsidRDefault="008D2684" w:rsidP="008D2684">
      <w:pPr>
        <w:pStyle w:val="B1"/>
      </w:pPr>
      <w:r w:rsidRPr="00526FC3">
        <w:t>4.</w:t>
      </w:r>
      <w:r w:rsidRPr="00526FC3">
        <w:tab/>
        <w:t>The MC service server sends the media with FEC to the MC service client (both payload source packets and the FEC repair packets are sent on the MB2-U to the BM-SC, which transparently forwards them unmodified to the MC service client).</w:t>
      </w:r>
    </w:p>
    <w:p w14:paraId="11000B7C" w14:textId="77777777" w:rsidR="008D2684" w:rsidRPr="00526FC3" w:rsidRDefault="008D2684" w:rsidP="008D2684">
      <w:pPr>
        <w:pStyle w:val="B1"/>
      </w:pPr>
      <w:r w:rsidRPr="00526FC3">
        <w:lastRenderedPageBreak/>
        <w:t>5.</w:t>
      </w:r>
      <w:r w:rsidRPr="00526FC3">
        <w:tab/>
        <w:t>MC service client performs FEC decoding and processing in accordance with the selected FEC algorithm</w:t>
      </w:r>
    </w:p>
    <w:p w14:paraId="49C56126" w14:textId="77777777" w:rsidR="008D2684" w:rsidRPr="00526FC3" w:rsidRDefault="008D2684" w:rsidP="008D2684">
      <w:pPr>
        <w:pStyle w:val="Heading4"/>
        <w:rPr>
          <w:lang w:eastAsia="zh-CN"/>
        </w:rPr>
      </w:pPr>
      <w:bookmarkStart w:id="2188" w:name="_Toc209617707"/>
      <w:r w:rsidRPr="00526FC3">
        <w:rPr>
          <w:lang w:eastAsia="zh-CN"/>
        </w:rPr>
        <w:t>10.7.3.12</w:t>
      </w:r>
      <w:r w:rsidRPr="00526FC3">
        <w:rPr>
          <w:lang w:eastAsia="zh-CN"/>
        </w:rPr>
        <w:tab/>
      </w:r>
      <w:r w:rsidRPr="00526FC3">
        <w:t>Header compression over MBMS with ROHC</w:t>
      </w:r>
      <w:bookmarkEnd w:id="2188"/>
    </w:p>
    <w:p w14:paraId="342CC520" w14:textId="77777777" w:rsidR="008D2684" w:rsidRPr="00526FC3" w:rsidRDefault="008D2684" w:rsidP="008D2684">
      <w:pPr>
        <w:pStyle w:val="Heading5"/>
      </w:pPr>
      <w:bookmarkStart w:id="2189" w:name="_Toc209617708"/>
      <w:r w:rsidRPr="00526FC3">
        <w:t>10.7.3.12</w:t>
      </w:r>
      <w:r w:rsidRPr="00526FC3">
        <w:rPr>
          <w:lang w:eastAsia="zh-CN"/>
        </w:rPr>
        <w:t>.</w:t>
      </w:r>
      <w:r w:rsidRPr="00526FC3">
        <w:t>1</w:t>
      </w:r>
      <w:r w:rsidRPr="00526FC3">
        <w:tab/>
        <w:t>General</w:t>
      </w:r>
      <w:bookmarkEnd w:id="2189"/>
    </w:p>
    <w:p w14:paraId="349319B1" w14:textId="77777777" w:rsidR="008D2684" w:rsidRPr="00526FC3" w:rsidRDefault="008D2684" w:rsidP="008D2684">
      <w:r w:rsidRPr="00526FC3">
        <w:t>Support of ROHC over MBMS is optional for the MC service servers and MC service clients. If header compression and FEC are both applied to a communication over MBMS, the header compression shall be performed after the FEC encoding.</w:t>
      </w:r>
    </w:p>
    <w:p w14:paraId="0A4D7691" w14:textId="77777777" w:rsidR="008D2684" w:rsidRPr="00526FC3" w:rsidRDefault="008D2684" w:rsidP="008D2684">
      <w:r w:rsidRPr="00526FC3">
        <w:t>These procedures can be applied when using pre-established MBMS bearers (see clause 10.7.3.1) or dynamic MBMS bearers (see clause 10.7.3.2).</w:t>
      </w:r>
    </w:p>
    <w:p w14:paraId="58CA554B" w14:textId="77777777" w:rsidR="008D2684" w:rsidRPr="00526FC3" w:rsidRDefault="008D2684" w:rsidP="008D2684">
      <w:pPr>
        <w:pStyle w:val="Heading5"/>
      </w:pPr>
      <w:bookmarkStart w:id="2190" w:name="_Toc209617709"/>
      <w:r w:rsidRPr="00526FC3">
        <w:t>10.7.3.12.2</w:t>
      </w:r>
      <w:r w:rsidRPr="00526FC3">
        <w:tab/>
        <w:t>Header compression by the MC service server</w:t>
      </w:r>
      <w:bookmarkEnd w:id="2190"/>
    </w:p>
    <w:p w14:paraId="6536F60F" w14:textId="77777777" w:rsidR="008D2684" w:rsidRPr="00526FC3" w:rsidRDefault="008D2684" w:rsidP="008D2684">
      <w:r w:rsidRPr="00526FC3">
        <w:t>In this procedure, depicted in figure 10.7.3.12</w:t>
      </w:r>
      <w:r w:rsidRPr="00526FC3">
        <w:rPr>
          <w:lang w:eastAsia="zh-CN"/>
        </w:rPr>
        <w:t>.2</w:t>
      </w:r>
      <w:r w:rsidRPr="00526FC3">
        <w:t>-1, header compression is performed by the MC service server. The MC service server includes the ROHC information within the MBMS bearer announcement. The header decompression is performed by the MC service client.</w:t>
      </w:r>
    </w:p>
    <w:bookmarkStart w:id="2191" w:name="_MON_1555231955"/>
    <w:bookmarkEnd w:id="2191"/>
    <w:p w14:paraId="088A9929" w14:textId="77777777" w:rsidR="008D2684" w:rsidRPr="00526FC3" w:rsidRDefault="008D2684" w:rsidP="008D2684">
      <w:pPr>
        <w:pStyle w:val="TH"/>
      </w:pPr>
      <w:r w:rsidRPr="00526FC3">
        <w:object w:dxaOrig="6096" w:dyaOrig="5568" w14:anchorId="06A7D8D0">
          <v:shape id="_x0000_i1116" type="#_x0000_t75" style="width:272.95pt;height:248.8pt" o:ole="">
            <v:imagedata r:id="rId193" o:title=""/>
          </v:shape>
          <o:OLEObject Type="Embed" ProgID="Visio.Drawing.15" ShapeID="_x0000_i1116" DrawAspect="Content" ObjectID="_1820231810" r:id="rId194"/>
        </w:object>
      </w:r>
    </w:p>
    <w:p w14:paraId="48226919" w14:textId="77777777" w:rsidR="008D2684" w:rsidRPr="00526FC3" w:rsidRDefault="008D2684" w:rsidP="008D2684">
      <w:pPr>
        <w:pStyle w:val="TF"/>
      </w:pPr>
      <w:r w:rsidRPr="00526FC3">
        <w:t>Figure 10.7.3.12.2-1: Header compression by the MC service server</w:t>
      </w:r>
    </w:p>
    <w:p w14:paraId="6B26CE8E" w14:textId="77777777" w:rsidR="008D2684" w:rsidRPr="00526FC3" w:rsidRDefault="008D2684" w:rsidP="008D2684">
      <w:pPr>
        <w:pStyle w:val="B1"/>
      </w:pPr>
      <w:r w:rsidRPr="00526FC3">
        <w:t>1.</w:t>
      </w:r>
      <w:r w:rsidRPr="00526FC3">
        <w:tab/>
        <w:t>The MC service server sends MBMS bearer announcement message with ROHC information to the MC service clients. The ROHC information contains the list of ROHC profiles and the ROHC context identifier range).</w:t>
      </w:r>
    </w:p>
    <w:p w14:paraId="4ACEFBB2" w14:textId="77777777" w:rsidR="008D2684" w:rsidRPr="00526FC3" w:rsidRDefault="008D2684" w:rsidP="008D2684">
      <w:pPr>
        <w:pStyle w:val="B1"/>
      </w:pPr>
      <w:r w:rsidRPr="00526FC3">
        <w:t>2.</w:t>
      </w:r>
      <w:r w:rsidRPr="00526FC3">
        <w:tab/>
        <w:t xml:space="preserve">When the MC service server 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rPr>
        <w:t>[1</w:t>
      </w:r>
      <w:r w:rsidRPr="00526FC3">
        <w:t>6</w:t>
      </w:r>
      <w:r w:rsidRPr="00526FC3">
        <w:rPr>
          <w:rFonts w:hint="eastAsia"/>
        </w:rPr>
        <w:t>]</w:t>
      </w:r>
      <w:r w:rsidRPr="00526FC3">
        <w:t>, or the MapGroupToBearer message for MCVideo, specified in 3GPP TS 23.281 [12].</w:t>
      </w:r>
    </w:p>
    <w:p w14:paraId="019ABAE7" w14:textId="77777777" w:rsidR="008D2684" w:rsidRPr="00526FC3" w:rsidRDefault="008D2684" w:rsidP="008D2684">
      <w:pPr>
        <w:pStyle w:val="B1"/>
      </w:pPr>
      <w:r w:rsidRPr="00526FC3">
        <w:t>3.</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2800DE3A" w14:textId="77777777" w:rsidR="008D2684" w:rsidRPr="00526FC3" w:rsidRDefault="008D2684" w:rsidP="008D2684">
      <w:pPr>
        <w:pStyle w:val="B1"/>
      </w:pPr>
      <w:r w:rsidRPr="00526FC3">
        <w:t>4.</w:t>
      </w:r>
      <w:r w:rsidRPr="00526FC3">
        <w:tab/>
        <w:t>The MC service server performs header compression in accordance with the ROHC information.</w:t>
      </w:r>
    </w:p>
    <w:p w14:paraId="445A144A" w14:textId="77777777" w:rsidR="008D2684" w:rsidRPr="00526FC3" w:rsidRDefault="008D2684" w:rsidP="008D2684">
      <w:pPr>
        <w:pStyle w:val="B1"/>
      </w:pPr>
      <w:r w:rsidRPr="00526FC3">
        <w:t>5.</w:t>
      </w:r>
      <w:r w:rsidRPr="00526FC3">
        <w:tab/>
        <w:t>The MC service server sends the header compressed media to the MC service client</w:t>
      </w:r>
    </w:p>
    <w:p w14:paraId="4EC92938" w14:textId="77777777" w:rsidR="008D2684" w:rsidRPr="00526FC3" w:rsidRDefault="008D2684" w:rsidP="008D2684">
      <w:pPr>
        <w:pStyle w:val="B1"/>
      </w:pPr>
      <w:r w:rsidRPr="00526FC3">
        <w:t>6.</w:t>
      </w:r>
      <w:r w:rsidRPr="00526FC3">
        <w:tab/>
        <w:t>The MC service client performs header decompression in accordance to the ROHC information</w:t>
      </w:r>
    </w:p>
    <w:p w14:paraId="163F32B2" w14:textId="77777777" w:rsidR="008D2684" w:rsidRPr="00526FC3" w:rsidRDefault="008D2684" w:rsidP="008D2684">
      <w:pPr>
        <w:pStyle w:val="Heading5"/>
      </w:pPr>
      <w:bookmarkStart w:id="2192" w:name="_Toc209617710"/>
      <w:r w:rsidRPr="00526FC3">
        <w:rPr>
          <w:lang w:eastAsia="zh-CN"/>
        </w:rPr>
        <w:lastRenderedPageBreak/>
        <w:t>10.7.3.12</w:t>
      </w:r>
      <w:r w:rsidRPr="00526FC3">
        <w:t>.3</w:t>
      </w:r>
      <w:r w:rsidRPr="00526FC3">
        <w:tab/>
        <w:t>Header compression by the BM-SC</w:t>
      </w:r>
      <w:bookmarkEnd w:id="2192"/>
    </w:p>
    <w:p w14:paraId="118898FB" w14:textId="77777777" w:rsidR="008D2684" w:rsidRPr="00526FC3" w:rsidRDefault="008D2684" w:rsidP="008D2684">
      <w:r w:rsidRPr="00526FC3">
        <w:t>In this procedure, depicted in figure 10.7.3.12</w:t>
      </w:r>
      <w:r w:rsidRPr="00526FC3">
        <w:rPr>
          <w:lang w:eastAsia="zh-CN"/>
        </w:rPr>
        <w:t>.</w:t>
      </w:r>
      <w:r w:rsidRPr="00526FC3">
        <w:t>3-1, the MC service server asks the BM-SC to compress headers for a set of medias, transported by a MBMS bearer, using the Setup ROHC request.</w:t>
      </w:r>
    </w:p>
    <w:p w14:paraId="40617F25" w14:textId="77777777" w:rsidR="008D2684" w:rsidRPr="00526FC3" w:rsidRDefault="008D2684" w:rsidP="008D2684">
      <w:r w:rsidRPr="00526FC3">
        <w:t>Pre-condition:</w:t>
      </w:r>
    </w:p>
    <w:p w14:paraId="77577D7D" w14:textId="77777777" w:rsidR="008D2684" w:rsidRPr="00526FC3" w:rsidRDefault="008D2684" w:rsidP="008D2684">
      <w:pPr>
        <w:pStyle w:val="B1"/>
      </w:pPr>
      <w:r w:rsidRPr="00526FC3">
        <w:t>1.</w:t>
      </w:r>
      <w:r w:rsidRPr="00526FC3">
        <w:tab/>
        <w:t>The MC service server has already activated a MBMS Bearer, with the MBMS Bearer request specified in 3GPP TS 23.468 [18].</w:t>
      </w:r>
    </w:p>
    <w:p w14:paraId="72761673" w14:textId="77777777" w:rsidR="008D2684" w:rsidRPr="00526FC3" w:rsidRDefault="008D2684" w:rsidP="008D2684">
      <w:r w:rsidRPr="00526FC3">
        <w:br/>
      </w:r>
    </w:p>
    <w:p w14:paraId="3748254D" w14:textId="77777777" w:rsidR="008D2684" w:rsidRPr="00526FC3" w:rsidRDefault="008D2684" w:rsidP="008D2684">
      <w:pPr>
        <w:pStyle w:val="TH"/>
      </w:pPr>
      <w:r w:rsidRPr="00526FC3">
        <w:object w:dxaOrig="6684" w:dyaOrig="4752" w14:anchorId="70354E7E">
          <v:shape id="_x0000_i1117" type="#_x0000_t75" style="width:334.75pt;height:263.3pt" o:ole="">
            <v:imagedata r:id="rId195" o:title=""/>
          </v:shape>
          <o:OLEObject Type="Embed" ProgID="Visio.Drawing.15" ShapeID="_x0000_i1117" DrawAspect="Content" ObjectID="_1820231811" r:id="rId196"/>
        </w:object>
      </w:r>
    </w:p>
    <w:p w14:paraId="65CBC79F" w14:textId="77777777" w:rsidR="008D2684" w:rsidRPr="00526FC3" w:rsidRDefault="008D2684" w:rsidP="008D2684">
      <w:pPr>
        <w:pStyle w:val="TF"/>
      </w:pPr>
      <w:r w:rsidRPr="00526FC3">
        <w:t>Figure 10.7.3.12.3-1: Header compression by the BM-SC</w:t>
      </w:r>
    </w:p>
    <w:p w14:paraId="55B617FF" w14:textId="77777777" w:rsidR="008D2684" w:rsidRDefault="008D2684" w:rsidP="008D2684">
      <w:pPr>
        <w:pStyle w:val="B1"/>
        <w:rPr>
          <w:lang w:val="nl-NL" w:eastAsia="zh-CN"/>
        </w:rPr>
      </w:pPr>
      <w:r w:rsidRPr="00DB279B">
        <w:rPr>
          <w:lang w:val="nl-NL" w:eastAsia="zh-CN"/>
        </w:rPr>
        <w:t>1.</w:t>
      </w:r>
      <w:r w:rsidRPr="00DB279B">
        <w:rPr>
          <w:lang w:val="nl-NL" w:eastAsia="zh-CN"/>
        </w:rPr>
        <w:tab/>
        <w:t>The MC service server decides to set up ROHC within a MBMS bearer. The request is done on the MB2-C reference point. It includes the following elements: the ROHC configuration, the list of RTP and UDP flows to be header compressed, characterized by their destination IPs and port numbers. For each of these flows, the request may indicate a target periodicity for the full header packets.</w:t>
      </w:r>
    </w:p>
    <w:p w14:paraId="45C3676E" w14:textId="77777777" w:rsidR="008D2684" w:rsidRPr="00526FC3" w:rsidRDefault="008D2684" w:rsidP="008D2684">
      <w:pPr>
        <w:pStyle w:val="NO"/>
        <w:tabs>
          <w:tab w:val="left" w:pos="1418"/>
        </w:tabs>
        <w:rPr>
          <w:lang w:val="nl-NL" w:eastAsia="zh-CN"/>
        </w:rPr>
      </w:pPr>
      <w:r w:rsidRPr="00526FC3">
        <w:rPr>
          <w:lang w:val="nl-NL" w:eastAsia="zh-CN"/>
        </w:rPr>
        <w:t>NOTE</w:t>
      </w:r>
      <w:r>
        <w:rPr>
          <w:lang w:val="nl-NL" w:eastAsia="zh-CN"/>
        </w:rPr>
        <w:t> </w:t>
      </w:r>
      <w:r w:rsidRPr="00526FC3">
        <w:rPr>
          <w:lang w:val="nl-NL" w:eastAsia="zh-CN"/>
        </w:rPr>
        <w:t>1:</w:t>
      </w:r>
      <w:r w:rsidRPr="00526FC3">
        <w:rPr>
          <w:rFonts w:hint="eastAsia"/>
          <w:lang w:val="nl-NL" w:eastAsia="zh-CN"/>
        </w:rPr>
        <w:tab/>
      </w:r>
      <w:r w:rsidRPr="00526FC3">
        <w:rPr>
          <w:lang w:val="nl-NL" w:eastAsia="zh-CN"/>
        </w:rPr>
        <w:t>The MC service server can later modify the ROHC configuration by performing again the Setup ROHC request.</w:t>
      </w:r>
    </w:p>
    <w:p w14:paraId="7463BFF9" w14:textId="77777777" w:rsidR="008D2684" w:rsidRPr="00526FC3" w:rsidRDefault="008D2684" w:rsidP="008D2684">
      <w:pPr>
        <w:pStyle w:val="NO"/>
      </w:pPr>
      <w:r w:rsidRPr="00526FC3">
        <w:rPr>
          <w:lang w:val="nl-NL" w:eastAsia="zh-CN"/>
        </w:rPr>
        <w:t>NOTE</w:t>
      </w:r>
      <w:r>
        <w:rPr>
          <w:lang w:val="nl-NL" w:eastAsia="zh-CN"/>
        </w:rPr>
        <w:t> </w:t>
      </w:r>
      <w:r w:rsidRPr="00526FC3">
        <w:rPr>
          <w:lang w:val="nl-NL" w:eastAsia="zh-CN"/>
        </w:rPr>
        <w:t>2:</w:t>
      </w:r>
      <w:r w:rsidRPr="00526FC3">
        <w:rPr>
          <w:lang w:val="nl-NL" w:eastAsia="zh-CN"/>
        </w:rPr>
        <w:tab/>
        <w:t>The Release ROHC request is also not shown on the figure.</w:t>
      </w:r>
    </w:p>
    <w:p w14:paraId="31C8AB91" w14:textId="77777777" w:rsidR="008D2684" w:rsidRPr="00526FC3" w:rsidRDefault="008D2684" w:rsidP="008D2684">
      <w:pPr>
        <w:pStyle w:val="B1"/>
      </w:pPr>
      <w:r w:rsidRPr="00526FC3">
        <w:rPr>
          <w:lang w:eastAsia="zh-CN"/>
        </w:rPr>
        <w:t>2.</w:t>
      </w:r>
      <w:r w:rsidRPr="00526FC3">
        <w:tab/>
        <w:t>If the BM-SC can satisfy the request, the Setup ROHC response confirm the application of header compression.</w:t>
      </w:r>
    </w:p>
    <w:p w14:paraId="7A6ABA1B"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ROHC information.</w:t>
      </w:r>
    </w:p>
    <w:p w14:paraId="6B72953E"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lang w:eastAsia="zh-CN"/>
        </w:rPr>
        <w:t>[1</w:t>
      </w:r>
      <w:r w:rsidRPr="00526FC3">
        <w:rPr>
          <w:lang w:eastAsia="zh-CN"/>
        </w:rPr>
        <w:t>6</w:t>
      </w:r>
      <w:r w:rsidRPr="00526FC3">
        <w:rPr>
          <w:rFonts w:hint="eastAsia"/>
          <w:lang w:eastAsia="zh-CN"/>
        </w:rPr>
        <w:t>]</w:t>
      </w:r>
      <w:r w:rsidRPr="00526FC3">
        <w:rPr>
          <w:lang w:eastAsia="zh-CN"/>
        </w:rPr>
        <w:t>, or the MapGroupToBearer message for MCVideo, specified in 3GPP TS 23.281 [12]</w:t>
      </w:r>
      <w:r w:rsidRPr="00526FC3">
        <w:t>.</w:t>
      </w:r>
    </w:p>
    <w:p w14:paraId="25D45A0B"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5E8F2ED6" w14:textId="77777777" w:rsidR="008D2684" w:rsidRPr="00526FC3" w:rsidRDefault="008D2684" w:rsidP="008D2684">
      <w:pPr>
        <w:pStyle w:val="B1"/>
      </w:pPr>
      <w:r w:rsidRPr="00526FC3">
        <w:t>6.</w:t>
      </w:r>
      <w:r>
        <w:tab/>
      </w:r>
      <w:r w:rsidRPr="00526FC3">
        <w:t>The BM-SC compresses headers of the downlink media in accordance to the announced ROHC parameters and delivers it over MBMS.</w:t>
      </w:r>
    </w:p>
    <w:p w14:paraId="6DB72045" w14:textId="69E05B56" w:rsidR="008D2684" w:rsidRPr="00526FC3" w:rsidRDefault="008D2684" w:rsidP="004C34D4">
      <w:pPr>
        <w:pStyle w:val="B1"/>
      </w:pPr>
      <w:r w:rsidRPr="00526FC3">
        <w:lastRenderedPageBreak/>
        <w:t>7.</w:t>
      </w:r>
      <w:r>
        <w:tab/>
      </w:r>
      <w:r w:rsidRPr="00526FC3">
        <w:t>The MC service client performs header decompression in accordance to the ROHC information.</w:t>
      </w:r>
    </w:p>
    <w:p w14:paraId="255DDCAC" w14:textId="77777777" w:rsidR="008D2684" w:rsidRPr="00AB5FED" w:rsidRDefault="008D2684" w:rsidP="004C34D4">
      <w:pPr>
        <w:pStyle w:val="Heading4"/>
        <w:rPr>
          <w:lang w:val="en-US" w:eastAsia="zh-CN"/>
        </w:rPr>
      </w:pPr>
      <w:bookmarkStart w:id="2193" w:name="_Toc460616192"/>
      <w:bookmarkStart w:id="2194" w:name="_Toc460617053"/>
      <w:bookmarkStart w:id="2195" w:name="_Toc525339020"/>
      <w:bookmarkStart w:id="2196" w:name="_Toc209617711"/>
      <w:r w:rsidRPr="00AB5FED">
        <w:rPr>
          <w:lang w:val="en-US"/>
        </w:rPr>
        <w:t>10.</w:t>
      </w:r>
      <w:r>
        <w:rPr>
          <w:rFonts w:hint="eastAsia"/>
          <w:lang w:val="en-US" w:eastAsia="zh-CN"/>
        </w:rPr>
        <w:t>7</w:t>
      </w:r>
      <w:r w:rsidRPr="00AB5FED">
        <w:rPr>
          <w:lang w:val="en-US"/>
        </w:rPr>
        <w:t>.</w:t>
      </w:r>
      <w:r>
        <w:rPr>
          <w:rFonts w:hint="eastAsia"/>
          <w:lang w:val="en-US" w:eastAsia="zh-CN"/>
        </w:rPr>
        <w:t>3.</w:t>
      </w:r>
      <w:r>
        <w:rPr>
          <w:lang w:val="en-US" w:eastAsia="zh-CN"/>
        </w:rPr>
        <w:t>13</w:t>
      </w:r>
      <w:r w:rsidRPr="00AB5FED">
        <w:rPr>
          <w:lang w:val="en-US"/>
        </w:rPr>
        <w:tab/>
      </w:r>
      <w:bookmarkEnd w:id="2193"/>
      <w:bookmarkEnd w:id="2194"/>
      <w:bookmarkEnd w:id="2195"/>
      <w:r>
        <w:rPr>
          <w:rFonts w:hint="eastAsia"/>
          <w:lang w:val="en-US" w:eastAsia="zh-CN"/>
        </w:rPr>
        <w:t>Use of MBMS bearer for group status</w:t>
      </w:r>
      <w:bookmarkEnd w:id="2196"/>
    </w:p>
    <w:p w14:paraId="1CE771A7" w14:textId="169C4470" w:rsidR="008D2684" w:rsidRPr="00AB5FED" w:rsidRDefault="008D2684" w:rsidP="008D2684">
      <w:pPr>
        <w:rPr>
          <w:lang w:val="en-US" w:eastAsia="zh-CN"/>
        </w:rPr>
      </w:pPr>
      <w:r>
        <w:rPr>
          <w:lang w:val="en-US" w:eastAsia="zh-CN"/>
        </w:rPr>
        <w:t xml:space="preserve">The MC service server, e.g., MCPTT server, may use the MBMS bearer to inform the status of a group communication (indicating the group call is on-going or not) when the group call is set up on unicast bearers. The affiliated clients that will perform late entry chat group calls or rejoin calls may use this group status information to decide whether to join the calls. The information flows for group status notification </w:t>
      </w:r>
      <w:r w:rsidR="006F58E4">
        <w:rPr>
          <w:lang w:val="en-US" w:eastAsia="zh-CN"/>
        </w:rPr>
        <w:t xml:space="preserve">are </w:t>
      </w:r>
      <w:r>
        <w:rPr>
          <w:lang w:val="en-US" w:eastAsia="zh-CN"/>
        </w:rPr>
        <w:t>specified in subclause 10.7.2.12.</w:t>
      </w:r>
    </w:p>
    <w:p w14:paraId="75FFCBDC" w14:textId="77777777" w:rsidR="008D2684" w:rsidRPr="00526FC3" w:rsidRDefault="008D2684" w:rsidP="008D2684">
      <w:pPr>
        <w:pStyle w:val="NO"/>
        <w:rPr>
          <w:noProof/>
          <w:lang w:val="en-US"/>
        </w:rPr>
      </w:pPr>
      <w:r>
        <w:rPr>
          <w:lang w:val="en-US" w:eastAsia="zh-CN"/>
        </w:rPr>
        <w:t>NOTE:</w:t>
      </w:r>
      <w:r>
        <w:rPr>
          <w:lang w:val="en-US" w:eastAsia="zh-CN"/>
        </w:rPr>
        <w:tab/>
        <w:t xml:space="preserve">The procedure described in clause </w:t>
      </w:r>
      <w:r w:rsidRPr="00DD7C46">
        <w:rPr>
          <w:lang w:val="en-US" w:eastAsia="zh-CN"/>
        </w:rPr>
        <w:t>10.7.3.4</w:t>
      </w:r>
      <w:r>
        <w:rPr>
          <w:lang w:val="en-US" w:eastAsia="zh-CN"/>
        </w:rPr>
        <w:t xml:space="preserve"> can be used for the transmission of the group status notification.</w:t>
      </w:r>
    </w:p>
    <w:p w14:paraId="713CBFF7" w14:textId="77777777" w:rsidR="008D2684" w:rsidRPr="00526FC3" w:rsidRDefault="008D2684" w:rsidP="008D2684">
      <w:pPr>
        <w:pStyle w:val="Heading2"/>
      </w:pPr>
      <w:r w:rsidRPr="00526FC3">
        <w:br w:type="page"/>
      </w:r>
      <w:bookmarkStart w:id="2197" w:name="_Toc468105500"/>
      <w:bookmarkStart w:id="2198" w:name="_Toc468110595"/>
      <w:bookmarkStart w:id="2199" w:name="_Toc391018752"/>
      <w:bookmarkStart w:id="2200" w:name="_Toc424654561"/>
      <w:bookmarkStart w:id="2201" w:name="_Toc428365159"/>
      <w:bookmarkStart w:id="2202" w:name="_Toc433209858"/>
      <w:bookmarkStart w:id="2203" w:name="_Toc453260237"/>
      <w:bookmarkStart w:id="2204" w:name="_Toc453261124"/>
      <w:bookmarkStart w:id="2205" w:name="_Toc453279869"/>
      <w:bookmarkStart w:id="2206" w:name="_Toc459375207"/>
      <w:bookmarkStart w:id="2207" w:name="_Toc417481660"/>
      <w:bookmarkStart w:id="2208" w:name="_Toc417482065"/>
      <w:bookmarkStart w:id="2209" w:name="_Toc417482418"/>
      <w:bookmarkStart w:id="2210" w:name="_Toc417556381"/>
      <w:bookmarkStart w:id="2211" w:name="_Toc421107101"/>
      <w:bookmarkStart w:id="2212" w:name="_Toc209617712"/>
      <w:r w:rsidRPr="00526FC3">
        <w:lastRenderedPageBreak/>
        <w:t>10.8</w:t>
      </w:r>
      <w:r w:rsidRPr="00526FC3">
        <w:tab/>
        <w:t>Affiliation and de-affiliation to/from MC service group(s)</w:t>
      </w:r>
      <w:bookmarkEnd w:id="2197"/>
      <w:bookmarkEnd w:id="2198"/>
      <w:bookmarkEnd w:id="2212"/>
    </w:p>
    <w:p w14:paraId="429D491D" w14:textId="77777777" w:rsidR="008D2684" w:rsidRPr="00526FC3" w:rsidRDefault="008D2684" w:rsidP="008D2684">
      <w:pPr>
        <w:pStyle w:val="Heading3"/>
      </w:pPr>
      <w:bookmarkStart w:id="2213" w:name="_Toc424654462"/>
      <w:bookmarkStart w:id="2214" w:name="_Toc428365046"/>
      <w:bookmarkStart w:id="2215" w:name="_Toc433209681"/>
      <w:bookmarkStart w:id="2216" w:name="_Toc460615957"/>
      <w:bookmarkStart w:id="2217" w:name="_Toc460616818"/>
      <w:bookmarkStart w:id="2218" w:name="_Toc460662207"/>
      <w:bookmarkStart w:id="2219" w:name="_Toc468105501"/>
      <w:bookmarkStart w:id="2220" w:name="_Toc468110596"/>
      <w:bookmarkStart w:id="2221" w:name="_Toc209617713"/>
      <w:r w:rsidRPr="00526FC3">
        <w:t>10.8.1</w:t>
      </w:r>
      <w:r w:rsidRPr="00526FC3">
        <w:tab/>
        <w:t>General</w:t>
      </w:r>
      <w:bookmarkEnd w:id="2213"/>
      <w:bookmarkEnd w:id="2214"/>
      <w:bookmarkEnd w:id="2215"/>
      <w:bookmarkEnd w:id="2216"/>
      <w:bookmarkEnd w:id="2217"/>
      <w:bookmarkEnd w:id="2218"/>
      <w:bookmarkEnd w:id="2219"/>
      <w:bookmarkEnd w:id="2220"/>
      <w:bookmarkEnd w:id="2221"/>
    </w:p>
    <w:p w14:paraId="270AA40B" w14:textId="77777777" w:rsidR="008D2684" w:rsidRPr="00526FC3" w:rsidRDefault="008D2684" w:rsidP="008D2684">
      <w:r w:rsidRPr="00526FC3">
        <w:t>The following subclauses specify the procedures for affiliation and de-affiliation to a single MC service, and which are utilised by the following MC services:</w:t>
      </w:r>
    </w:p>
    <w:p w14:paraId="5E4410E9" w14:textId="77777777" w:rsidR="008D2684" w:rsidRPr="00526FC3" w:rsidRDefault="008D2684" w:rsidP="008D2684">
      <w:pPr>
        <w:pStyle w:val="B1"/>
      </w:pPr>
      <w:r w:rsidRPr="00526FC3">
        <w:t>-</w:t>
      </w:r>
      <w:r w:rsidRPr="00526FC3">
        <w:tab/>
        <w:t>MCPTT (as specified in 3GPP TS 23.379 [16]);</w:t>
      </w:r>
    </w:p>
    <w:p w14:paraId="7449AF74" w14:textId="77777777" w:rsidR="008D2684" w:rsidRPr="00526FC3" w:rsidRDefault="008D2684" w:rsidP="008D2684">
      <w:pPr>
        <w:pStyle w:val="B1"/>
      </w:pPr>
      <w:r w:rsidRPr="00526FC3">
        <w:t>-</w:t>
      </w:r>
      <w:r w:rsidRPr="00526FC3">
        <w:tab/>
        <w:t>MCVideo (as specified in 3GPP TS 23.281 [12]); and</w:t>
      </w:r>
    </w:p>
    <w:p w14:paraId="49DCFC29" w14:textId="77777777" w:rsidR="008D2684" w:rsidRPr="00526FC3" w:rsidRDefault="008D2684" w:rsidP="008D2684">
      <w:pPr>
        <w:pStyle w:val="B1"/>
      </w:pPr>
      <w:r w:rsidRPr="00526FC3">
        <w:t>-</w:t>
      </w:r>
      <w:r w:rsidRPr="00526FC3">
        <w:tab/>
        <w:t>MCData (as specified in 3GPP TS 23.282 [13]).</w:t>
      </w:r>
    </w:p>
    <w:p w14:paraId="3DC29706" w14:textId="77777777" w:rsidR="008D2684" w:rsidRPr="00526FC3" w:rsidRDefault="008D2684" w:rsidP="008D2684">
      <w:r w:rsidRPr="00526FC3">
        <w:t>MC service specific pre-requisites and resultant behaviour by functional entities in performing these procedures are specified in the respective MC service TSs as listed above.</w:t>
      </w:r>
    </w:p>
    <w:p w14:paraId="6D288AC2" w14:textId="77777777" w:rsidR="008D2684" w:rsidRPr="00526FC3" w:rsidRDefault="008D2684" w:rsidP="008D2684">
      <w:pPr>
        <w:pStyle w:val="Heading3"/>
      </w:pPr>
      <w:bookmarkStart w:id="2222" w:name="_Toc433209682"/>
      <w:bookmarkStart w:id="2223" w:name="_Toc460615958"/>
      <w:bookmarkStart w:id="2224" w:name="_Toc460616819"/>
      <w:bookmarkStart w:id="2225" w:name="_Toc460662208"/>
      <w:bookmarkStart w:id="2226" w:name="_Toc468105502"/>
      <w:bookmarkStart w:id="2227" w:name="_Toc468110597"/>
      <w:bookmarkStart w:id="2228" w:name="_Toc424758301"/>
      <w:bookmarkStart w:id="2229" w:name="_Toc428365047"/>
      <w:bookmarkStart w:id="2230" w:name="_Toc433209683"/>
      <w:bookmarkStart w:id="2231" w:name="_Toc460615971"/>
      <w:bookmarkStart w:id="2232" w:name="_Toc460616832"/>
      <w:bookmarkStart w:id="2233" w:name="_Toc460662221"/>
      <w:bookmarkStart w:id="2234" w:name="_Toc424654463"/>
      <w:bookmarkStart w:id="2235" w:name="_Toc209617714"/>
      <w:r w:rsidRPr="00526FC3">
        <w:t>10.8.2</w:t>
      </w:r>
      <w:r w:rsidRPr="00526FC3">
        <w:tab/>
        <w:t>Information flows</w:t>
      </w:r>
      <w:bookmarkEnd w:id="2222"/>
      <w:bookmarkEnd w:id="2223"/>
      <w:bookmarkEnd w:id="2224"/>
      <w:bookmarkEnd w:id="2225"/>
      <w:bookmarkEnd w:id="2226"/>
      <w:bookmarkEnd w:id="2227"/>
      <w:bookmarkEnd w:id="2235"/>
    </w:p>
    <w:p w14:paraId="47601C8D" w14:textId="77777777" w:rsidR="008D2684" w:rsidRPr="00526FC3" w:rsidRDefault="008D2684" w:rsidP="008D2684">
      <w:pPr>
        <w:pStyle w:val="Heading4"/>
        <w:rPr>
          <w:lang w:eastAsia="zh-CN"/>
        </w:rPr>
      </w:pPr>
      <w:bookmarkStart w:id="2236" w:name="_Toc460615959"/>
      <w:bookmarkStart w:id="2237" w:name="_Toc460616820"/>
      <w:bookmarkStart w:id="2238" w:name="_Toc460662209"/>
      <w:bookmarkStart w:id="2239" w:name="_Toc468105503"/>
      <w:bookmarkStart w:id="2240" w:name="_Toc468110598"/>
      <w:bookmarkStart w:id="2241" w:name="_Toc209617715"/>
      <w:bookmarkEnd w:id="2228"/>
      <w:r w:rsidRPr="00526FC3">
        <w:t>10.8.2.1</w:t>
      </w:r>
      <w:r w:rsidRPr="00526FC3">
        <w:tab/>
      </w:r>
      <w:r w:rsidRPr="00526FC3">
        <w:rPr>
          <w:rFonts w:hint="eastAsia"/>
          <w:lang w:eastAsia="zh-CN"/>
        </w:rPr>
        <w:t>MC service group affiliation</w:t>
      </w:r>
      <w:r w:rsidRPr="00526FC3">
        <w:t xml:space="preserve"> request</w:t>
      </w:r>
      <w:bookmarkEnd w:id="2236"/>
      <w:bookmarkEnd w:id="2237"/>
      <w:bookmarkEnd w:id="2238"/>
      <w:bookmarkEnd w:id="2239"/>
      <w:bookmarkEnd w:id="2240"/>
      <w:bookmarkEnd w:id="2241"/>
    </w:p>
    <w:p w14:paraId="4D34329A" w14:textId="77777777" w:rsidR="008D2684" w:rsidRPr="00526FC3" w:rsidRDefault="008D2684" w:rsidP="008D2684">
      <w:pPr>
        <w:rPr>
          <w:lang w:eastAsia="zh-CN"/>
        </w:rPr>
      </w:pPr>
      <w:r w:rsidRPr="00526FC3">
        <w:t>Table 10.8</w:t>
      </w:r>
      <w:r w:rsidRPr="00526FC3">
        <w:rPr>
          <w:lang w:eastAsia="zh-CN"/>
        </w:rPr>
        <w:t>.2.1-1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66860E91" w14:textId="77777777" w:rsidR="008D2684" w:rsidRPr="00526FC3" w:rsidRDefault="008D2684" w:rsidP="008D2684">
      <w:pPr>
        <w:pStyle w:val="TH"/>
      </w:pPr>
      <w:r w:rsidRPr="00526FC3">
        <w:t xml:space="preserve">Table 10.8.2.1-1: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DB81E69" w14:textId="77777777" w:rsidTr="00AA0F9E">
        <w:trPr>
          <w:jc w:val="center"/>
        </w:trPr>
        <w:tc>
          <w:tcPr>
            <w:tcW w:w="2880" w:type="dxa"/>
            <w:tcBorders>
              <w:top w:val="single" w:sz="4" w:space="0" w:color="000000"/>
              <w:left w:val="single" w:sz="4" w:space="0" w:color="000000"/>
              <w:bottom w:val="single" w:sz="4" w:space="0" w:color="000000"/>
            </w:tcBorders>
          </w:tcPr>
          <w:p w14:paraId="3FE9BB9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04CEBE2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0A613197" w14:textId="77777777" w:rsidR="008D2684" w:rsidRPr="00526FC3" w:rsidRDefault="008D2684" w:rsidP="00AA0F9E">
            <w:pPr>
              <w:pStyle w:val="TAH"/>
            </w:pPr>
            <w:r w:rsidRPr="00526FC3">
              <w:t>Description</w:t>
            </w:r>
          </w:p>
        </w:tc>
      </w:tr>
      <w:tr w:rsidR="008D2684" w:rsidRPr="00526FC3" w14:paraId="73AFE8B3" w14:textId="77777777" w:rsidTr="00AA0F9E">
        <w:trPr>
          <w:jc w:val="center"/>
        </w:trPr>
        <w:tc>
          <w:tcPr>
            <w:tcW w:w="2880" w:type="dxa"/>
            <w:tcBorders>
              <w:top w:val="single" w:sz="4" w:space="0" w:color="000000"/>
              <w:left w:val="single" w:sz="4" w:space="0" w:color="000000"/>
              <w:bottom w:val="single" w:sz="4" w:space="0" w:color="000000"/>
            </w:tcBorders>
          </w:tcPr>
          <w:p w14:paraId="2B73709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06B357E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93F125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44A3DAA8" w14:textId="77777777" w:rsidTr="00AA0F9E">
        <w:trPr>
          <w:jc w:val="center"/>
        </w:trPr>
        <w:tc>
          <w:tcPr>
            <w:tcW w:w="2880" w:type="dxa"/>
            <w:tcBorders>
              <w:top w:val="single" w:sz="4" w:space="0" w:color="000000"/>
              <w:left w:val="single" w:sz="4" w:space="0" w:color="000000"/>
              <w:bottom w:val="single" w:sz="4" w:space="0" w:color="000000"/>
            </w:tcBorders>
          </w:tcPr>
          <w:p w14:paraId="3E7F0B5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AE3139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73AC3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w:t>
            </w:r>
          </w:p>
        </w:tc>
      </w:tr>
    </w:tbl>
    <w:p w14:paraId="5D083CD7" w14:textId="77777777" w:rsidR="008D2684" w:rsidRPr="00526FC3" w:rsidRDefault="008D2684" w:rsidP="008D2684"/>
    <w:p w14:paraId="2012EDD5" w14:textId="77777777" w:rsidR="008D2684" w:rsidRPr="00526FC3" w:rsidRDefault="008D2684" w:rsidP="008D2684">
      <w:pPr>
        <w:pStyle w:val="Heading4"/>
        <w:rPr>
          <w:lang w:eastAsia="zh-CN"/>
        </w:rPr>
      </w:pPr>
      <w:bookmarkStart w:id="2242" w:name="_Toc460615960"/>
      <w:bookmarkStart w:id="2243" w:name="_Toc460616821"/>
      <w:bookmarkStart w:id="2244" w:name="_Toc460662210"/>
      <w:bookmarkStart w:id="2245" w:name="_Toc468105504"/>
      <w:bookmarkStart w:id="2246" w:name="_Toc468110599"/>
      <w:bookmarkStart w:id="2247" w:name="_Toc209617716"/>
      <w:r w:rsidRPr="00526FC3">
        <w:t>10.8.2.2</w:t>
      </w:r>
      <w:r w:rsidRPr="00526FC3">
        <w:tab/>
      </w:r>
      <w:r w:rsidRPr="00526FC3">
        <w:rPr>
          <w:rFonts w:hint="eastAsia"/>
          <w:lang w:eastAsia="zh-CN"/>
        </w:rPr>
        <w:t>MC service group affiliation</w:t>
      </w:r>
      <w:r w:rsidRPr="00526FC3">
        <w:t xml:space="preserve"> request (MC service server – MC service server)</w:t>
      </w:r>
      <w:bookmarkEnd w:id="2242"/>
      <w:bookmarkEnd w:id="2243"/>
      <w:bookmarkEnd w:id="2244"/>
      <w:bookmarkEnd w:id="2245"/>
      <w:bookmarkEnd w:id="2246"/>
      <w:bookmarkEnd w:id="2247"/>
    </w:p>
    <w:p w14:paraId="113AC32C" w14:textId="77777777" w:rsidR="008D2684" w:rsidRPr="00526FC3" w:rsidRDefault="008D2684" w:rsidP="008D2684">
      <w:pPr>
        <w:rPr>
          <w:lang w:eastAsia="zh-CN"/>
        </w:rPr>
      </w:pPr>
      <w:r w:rsidRPr="00526FC3">
        <w:t>Table 10.8</w:t>
      </w:r>
      <w:r w:rsidRPr="00526FC3">
        <w:rPr>
          <w:lang w:eastAsia="zh-CN"/>
        </w:rPr>
        <w:t>.2.2 -1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between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165E2AB5" w14:textId="77777777" w:rsidR="008D2684" w:rsidRPr="00526FC3" w:rsidRDefault="008D2684" w:rsidP="008D2684">
      <w:pPr>
        <w:pStyle w:val="TH"/>
      </w:pPr>
      <w:r w:rsidRPr="00526FC3">
        <w:t xml:space="preserve">Table 10.8.2.2-1: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5E875A0" w14:textId="77777777" w:rsidTr="00AA0F9E">
        <w:trPr>
          <w:jc w:val="center"/>
        </w:trPr>
        <w:tc>
          <w:tcPr>
            <w:tcW w:w="2880" w:type="dxa"/>
            <w:tcBorders>
              <w:top w:val="single" w:sz="4" w:space="0" w:color="000000"/>
              <w:left w:val="single" w:sz="4" w:space="0" w:color="000000"/>
              <w:bottom w:val="single" w:sz="4" w:space="0" w:color="000000"/>
            </w:tcBorders>
          </w:tcPr>
          <w:p w14:paraId="35990C5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4B7A397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AFC8E36" w14:textId="77777777" w:rsidR="008D2684" w:rsidRPr="00526FC3" w:rsidRDefault="008D2684" w:rsidP="00AA0F9E">
            <w:pPr>
              <w:pStyle w:val="TAH"/>
            </w:pPr>
            <w:r w:rsidRPr="00526FC3">
              <w:t>Description</w:t>
            </w:r>
          </w:p>
        </w:tc>
      </w:tr>
      <w:tr w:rsidR="008D2684" w:rsidRPr="00526FC3" w14:paraId="2942BE66" w14:textId="77777777" w:rsidTr="00AA0F9E">
        <w:trPr>
          <w:jc w:val="center"/>
        </w:trPr>
        <w:tc>
          <w:tcPr>
            <w:tcW w:w="2880" w:type="dxa"/>
            <w:tcBorders>
              <w:top w:val="single" w:sz="4" w:space="0" w:color="000000"/>
              <w:left w:val="single" w:sz="4" w:space="0" w:color="000000"/>
              <w:bottom w:val="single" w:sz="4" w:space="0" w:color="000000"/>
            </w:tcBorders>
          </w:tcPr>
          <w:p w14:paraId="31F543F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93CD6C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E07B8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3E214A0" w14:textId="77777777" w:rsidTr="00AA0F9E">
        <w:trPr>
          <w:jc w:val="center"/>
        </w:trPr>
        <w:tc>
          <w:tcPr>
            <w:tcW w:w="2880" w:type="dxa"/>
            <w:tcBorders>
              <w:top w:val="single" w:sz="4" w:space="0" w:color="000000"/>
              <w:left w:val="single" w:sz="4" w:space="0" w:color="000000"/>
              <w:bottom w:val="single" w:sz="4" w:space="0" w:color="000000"/>
            </w:tcBorders>
          </w:tcPr>
          <w:p w14:paraId="008F149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0C15ADE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BDA14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bl>
    <w:p w14:paraId="333E13D8" w14:textId="77777777" w:rsidR="008D2684" w:rsidRPr="00526FC3" w:rsidRDefault="008D2684" w:rsidP="008D2684">
      <w:pPr>
        <w:rPr>
          <w:lang w:eastAsia="zh-CN"/>
        </w:rPr>
      </w:pPr>
    </w:p>
    <w:p w14:paraId="6F8C1783" w14:textId="77777777" w:rsidR="008D2684" w:rsidRPr="00526FC3" w:rsidRDefault="008D2684" w:rsidP="008D2684">
      <w:pPr>
        <w:pStyle w:val="Heading4"/>
        <w:rPr>
          <w:lang w:eastAsia="zh-CN"/>
        </w:rPr>
      </w:pPr>
      <w:bookmarkStart w:id="2248" w:name="_Toc460615961"/>
      <w:bookmarkStart w:id="2249" w:name="_Toc460616822"/>
      <w:bookmarkStart w:id="2250" w:name="_Toc460662211"/>
      <w:bookmarkStart w:id="2251" w:name="_Toc468105505"/>
      <w:bookmarkStart w:id="2252" w:name="_Toc468110600"/>
      <w:bookmarkStart w:id="2253" w:name="_Toc209617717"/>
      <w:r w:rsidRPr="00526FC3">
        <w:t>10.8.2.</w:t>
      </w:r>
      <w:r w:rsidRPr="00526FC3">
        <w:rPr>
          <w:lang w:eastAsia="zh-CN"/>
        </w:rPr>
        <w:t>3</w:t>
      </w:r>
      <w:r w:rsidRPr="00526FC3">
        <w:tab/>
      </w:r>
      <w:r w:rsidRPr="00526FC3">
        <w:rPr>
          <w:rFonts w:hint="eastAsia"/>
          <w:lang w:eastAsia="zh-CN"/>
        </w:rPr>
        <w:t>MC service group affiliation</w:t>
      </w:r>
      <w:r w:rsidRPr="00526FC3">
        <w:t xml:space="preserve"> re</w:t>
      </w:r>
      <w:r w:rsidRPr="00526FC3">
        <w:rPr>
          <w:rFonts w:hint="eastAsia"/>
          <w:lang w:eastAsia="zh-CN"/>
        </w:rPr>
        <w:t>sponse</w:t>
      </w:r>
      <w:bookmarkEnd w:id="2248"/>
      <w:bookmarkEnd w:id="2249"/>
      <w:bookmarkEnd w:id="2250"/>
      <w:bookmarkEnd w:id="2251"/>
      <w:bookmarkEnd w:id="2252"/>
      <w:bookmarkEnd w:id="2253"/>
    </w:p>
    <w:p w14:paraId="6C6EF8D2" w14:textId="77777777" w:rsidR="008D2684" w:rsidRPr="00526FC3" w:rsidRDefault="008D2684" w:rsidP="008D2684">
      <w:pPr>
        <w:rPr>
          <w:lang w:eastAsia="zh-CN"/>
        </w:rPr>
      </w:pPr>
      <w:r w:rsidRPr="00526FC3">
        <w:t>Table 10.8</w:t>
      </w:r>
      <w:r w:rsidRPr="00526FC3">
        <w:rPr>
          <w:lang w:eastAsia="zh-CN"/>
        </w:rPr>
        <w:t>.2.3-1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Pr>
          <w:lang w:eastAsia="zh-CN"/>
        </w:rPr>
        <w:t xml:space="preserve"> </w:t>
      </w:r>
      <w:r w:rsidRPr="005D4D8D">
        <w:rPr>
          <w:lang w:eastAsia="zh-CN"/>
        </w:rPr>
        <w:t>This information flow is sent individually addressed on unicast or multicast.</w:t>
      </w:r>
    </w:p>
    <w:p w14:paraId="784C706B" w14:textId="77777777" w:rsidR="008D2684" w:rsidRPr="00526FC3" w:rsidRDefault="008D2684" w:rsidP="008D2684">
      <w:pPr>
        <w:pStyle w:val="TH"/>
        <w:rPr>
          <w:lang w:eastAsia="zh-CN"/>
        </w:rPr>
      </w:pPr>
      <w:r w:rsidRPr="00526FC3">
        <w:t>Table 10.8.2.</w:t>
      </w:r>
      <w:r w:rsidRPr="00526FC3">
        <w:rPr>
          <w:lang w:eastAsia="zh-CN"/>
        </w:rPr>
        <w:t>3</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639FBB" w14:textId="77777777" w:rsidTr="00AA0F9E">
        <w:trPr>
          <w:jc w:val="center"/>
        </w:trPr>
        <w:tc>
          <w:tcPr>
            <w:tcW w:w="2880" w:type="dxa"/>
            <w:tcBorders>
              <w:top w:val="single" w:sz="4" w:space="0" w:color="000000"/>
              <w:left w:val="single" w:sz="4" w:space="0" w:color="000000"/>
              <w:bottom w:val="single" w:sz="4" w:space="0" w:color="000000"/>
            </w:tcBorders>
          </w:tcPr>
          <w:p w14:paraId="2781BAE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6EADC8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6B1BB109" w14:textId="77777777" w:rsidR="008D2684" w:rsidRPr="00526FC3" w:rsidRDefault="008D2684" w:rsidP="00AA0F9E">
            <w:pPr>
              <w:pStyle w:val="TAH"/>
            </w:pPr>
            <w:r w:rsidRPr="00526FC3">
              <w:t>Description</w:t>
            </w:r>
          </w:p>
        </w:tc>
      </w:tr>
      <w:tr w:rsidR="008D2684" w:rsidRPr="00526FC3" w14:paraId="3C0A7F7A" w14:textId="77777777" w:rsidTr="00AA0F9E">
        <w:trPr>
          <w:jc w:val="center"/>
        </w:trPr>
        <w:tc>
          <w:tcPr>
            <w:tcW w:w="2880" w:type="dxa"/>
            <w:tcBorders>
              <w:top w:val="single" w:sz="4" w:space="0" w:color="000000"/>
              <w:left w:val="single" w:sz="4" w:space="0" w:color="000000"/>
              <w:bottom w:val="single" w:sz="4" w:space="0" w:color="000000"/>
            </w:tcBorders>
          </w:tcPr>
          <w:p w14:paraId="28F38D5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2823C9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5B3B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942D1CA" w14:textId="77777777" w:rsidTr="00AA0F9E">
        <w:trPr>
          <w:jc w:val="center"/>
        </w:trPr>
        <w:tc>
          <w:tcPr>
            <w:tcW w:w="2880" w:type="dxa"/>
            <w:tcBorders>
              <w:top w:val="single" w:sz="4" w:space="0" w:color="000000"/>
              <w:left w:val="single" w:sz="4" w:space="0" w:color="000000"/>
              <w:bottom w:val="single" w:sz="4" w:space="0" w:color="000000"/>
            </w:tcBorders>
          </w:tcPr>
          <w:p w14:paraId="79C940F6"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38CE0E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41AF556"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w:t>
            </w:r>
          </w:p>
        </w:tc>
      </w:tr>
      <w:tr w:rsidR="008D2684" w:rsidRPr="00526FC3" w14:paraId="3EA932E3" w14:textId="77777777" w:rsidTr="00AA0F9E">
        <w:trPr>
          <w:jc w:val="center"/>
        </w:trPr>
        <w:tc>
          <w:tcPr>
            <w:tcW w:w="2880" w:type="dxa"/>
            <w:tcBorders>
              <w:top w:val="single" w:sz="4" w:space="0" w:color="000000"/>
              <w:left w:val="single" w:sz="4" w:space="0" w:color="000000"/>
              <w:bottom w:val="single" w:sz="4" w:space="0" w:color="000000"/>
            </w:tcBorders>
          </w:tcPr>
          <w:p w14:paraId="0376FB4B"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tcPr>
          <w:p w14:paraId="0693159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B0B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7C1216D6" w14:textId="77777777" w:rsidR="008D2684" w:rsidRPr="00526FC3" w:rsidRDefault="008D2684" w:rsidP="008D2684"/>
    <w:p w14:paraId="5D0310EB" w14:textId="77777777" w:rsidR="008D2684" w:rsidRPr="00526FC3" w:rsidRDefault="008D2684" w:rsidP="008D2684">
      <w:pPr>
        <w:pStyle w:val="Heading4"/>
        <w:rPr>
          <w:lang w:eastAsia="zh-CN"/>
        </w:rPr>
      </w:pPr>
      <w:bookmarkStart w:id="2254" w:name="_Toc460615962"/>
      <w:bookmarkStart w:id="2255" w:name="_Toc460616823"/>
      <w:bookmarkStart w:id="2256" w:name="_Toc460662212"/>
      <w:bookmarkStart w:id="2257" w:name="_Toc468105506"/>
      <w:bookmarkStart w:id="2258" w:name="_Toc468110601"/>
      <w:bookmarkStart w:id="2259" w:name="_Toc209617718"/>
      <w:r w:rsidRPr="00526FC3">
        <w:lastRenderedPageBreak/>
        <w:t>10.8.2.4</w:t>
      </w:r>
      <w:r w:rsidRPr="00526FC3">
        <w:tab/>
      </w:r>
      <w:r w:rsidRPr="00526FC3">
        <w:rPr>
          <w:rFonts w:hint="eastAsia"/>
          <w:lang w:eastAsia="zh-CN"/>
        </w:rPr>
        <w:t>MC service group affiliation</w:t>
      </w:r>
      <w:r w:rsidRPr="00526FC3">
        <w:t xml:space="preserve"> re</w:t>
      </w:r>
      <w:r w:rsidRPr="00526FC3">
        <w:rPr>
          <w:rFonts w:hint="eastAsia"/>
          <w:lang w:eastAsia="zh-CN"/>
        </w:rPr>
        <w:t>sponse</w:t>
      </w:r>
      <w:r w:rsidRPr="00526FC3">
        <w:rPr>
          <w:lang w:eastAsia="zh-CN"/>
        </w:rPr>
        <w:t xml:space="preserve"> (MC service server – MC service server)</w:t>
      </w:r>
      <w:bookmarkEnd w:id="2254"/>
      <w:bookmarkEnd w:id="2255"/>
      <w:bookmarkEnd w:id="2256"/>
      <w:bookmarkEnd w:id="2257"/>
      <w:bookmarkEnd w:id="2258"/>
      <w:bookmarkEnd w:id="2259"/>
    </w:p>
    <w:p w14:paraId="59ACE6E7" w14:textId="77777777" w:rsidR="008D2684" w:rsidRPr="00526FC3" w:rsidRDefault="008D2684" w:rsidP="008D2684">
      <w:pPr>
        <w:rPr>
          <w:lang w:eastAsia="zh-CN"/>
        </w:rPr>
      </w:pPr>
      <w:r w:rsidRPr="00526FC3">
        <w:t>Table 10.8</w:t>
      </w:r>
      <w:r w:rsidRPr="00526FC3">
        <w:rPr>
          <w:lang w:eastAsia="zh-CN"/>
        </w:rPr>
        <w:t>.2.4-1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w:t>
      </w:r>
      <w:r w:rsidRPr="00526FC3">
        <w:rPr>
          <w:lang w:eastAsia="zh-CN"/>
        </w:rPr>
        <w:t>between the MC service servers</w:t>
      </w:r>
      <w:r w:rsidRPr="00526FC3">
        <w:rPr>
          <w:rFonts w:hint="eastAsia"/>
          <w:lang w:eastAsia="zh-CN"/>
        </w:rPr>
        <w:t>.</w:t>
      </w:r>
    </w:p>
    <w:p w14:paraId="59231C76" w14:textId="77777777" w:rsidR="008D2684" w:rsidRPr="00526FC3" w:rsidRDefault="008D2684" w:rsidP="008D2684">
      <w:pPr>
        <w:pStyle w:val="TH"/>
        <w:rPr>
          <w:lang w:eastAsia="zh-CN"/>
        </w:rPr>
      </w:pPr>
      <w:r w:rsidRPr="00526FC3">
        <w:t xml:space="preserve">Table 10.8.2.4-1: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EDBF8E3" w14:textId="77777777" w:rsidTr="00AA0F9E">
        <w:trPr>
          <w:jc w:val="center"/>
        </w:trPr>
        <w:tc>
          <w:tcPr>
            <w:tcW w:w="2880" w:type="dxa"/>
            <w:tcBorders>
              <w:top w:val="single" w:sz="4" w:space="0" w:color="000000"/>
              <w:left w:val="single" w:sz="4" w:space="0" w:color="000000"/>
              <w:bottom w:val="single" w:sz="4" w:space="0" w:color="000000"/>
            </w:tcBorders>
          </w:tcPr>
          <w:p w14:paraId="3307ADF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48A9A111"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E94D5D4" w14:textId="77777777" w:rsidR="008D2684" w:rsidRPr="00526FC3" w:rsidRDefault="008D2684" w:rsidP="00AA0F9E">
            <w:pPr>
              <w:pStyle w:val="TAH"/>
            </w:pPr>
            <w:r w:rsidRPr="00526FC3">
              <w:t>Description</w:t>
            </w:r>
          </w:p>
        </w:tc>
      </w:tr>
      <w:tr w:rsidR="008D2684" w:rsidRPr="00526FC3" w14:paraId="5E53102C" w14:textId="77777777" w:rsidTr="00AA0F9E">
        <w:trPr>
          <w:jc w:val="center"/>
        </w:trPr>
        <w:tc>
          <w:tcPr>
            <w:tcW w:w="2880" w:type="dxa"/>
            <w:tcBorders>
              <w:top w:val="single" w:sz="4" w:space="0" w:color="000000"/>
              <w:left w:val="single" w:sz="4" w:space="0" w:color="000000"/>
              <w:bottom w:val="single" w:sz="4" w:space="0" w:color="000000"/>
            </w:tcBorders>
          </w:tcPr>
          <w:p w14:paraId="77E7F24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1845A6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324300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14AAF9F6" w14:textId="77777777" w:rsidTr="00AA0F9E">
        <w:trPr>
          <w:jc w:val="center"/>
        </w:trPr>
        <w:tc>
          <w:tcPr>
            <w:tcW w:w="2880" w:type="dxa"/>
            <w:tcBorders>
              <w:top w:val="single" w:sz="4" w:space="0" w:color="000000"/>
              <w:left w:val="single" w:sz="4" w:space="0" w:color="000000"/>
              <w:bottom w:val="single" w:sz="4" w:space="0" w:color="000000"/>
            </w:tcBorders>
          </w:tcPr>
          <w:p w14:paraId="33A05874"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96E264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1BEED87"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r w:rsidR="008D2684" w:rsidRPr="00526FC3" w14:paraId="09D78BCD" w14:textId="77777777" w:rsidTr="00AA0F9E">
        <w:trPr>
          <w:jc w:val="center"/>
        </w:trPr>
        <w:tc>
          <w:tcPr>
            <w:tcW w:w="2880" w:type="dxa"/>
            <w:tcBorders>
              <w:top w:val="single" w:sz="4" w:space="0" w:color="000000"/>
              <w:left w:val="single" w:sz="4" w:space="0" w:color="000000"/>
              <w:bottom w:val="single" w:sz="4" w:space="0" w:color="000000"/>
            </w:tcBorders>
          </w:tcPr>
          <w:p w14:paraId="7E440265"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tcPr>
          <w:p w14:paraId="121CDE18"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8810CD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2D1AE15C" w14:textId="77777777" w:rsidR="008D2684" w:rsidRPr="00526FC3" w:rsidRDefault="008D2684" w:rsidP="008D2684">
      <w:pPr>
        <w:rPr>
          <w:lang w:eastAsia="zh-CN"/>
        </w:rPr>
      </w:pPr>
    </w:p>
    <w:p w14:paraId="7B444E80" w14:textId="77777777" w:rsidR="008D2684" w:rsidRPr="00C43AA9" w:rsidRDefault="008D2684" w:rsidP="008D2684">
      <w:pPr>
        <w:pStyle w:val="Heading4"/>
        <w:rPr>
          <w:lang w:val="fr-FR" w:eastAsia="zh-CN"/>
        </w:rPr>
      </w:pPr>
      <w:bookmarkStart w:id="2260" w:name="_Toc460615963"/>
      <w:bookmarkStart w:id="2261" w:name="_Toc460616824"/>
      <w:bookmarkStart w:id="2262" w:name="_Toc460662213"/>
      <w:bookmarkStart w:id="2263" w:name="_Toc468105507"/>
      <w:bookmarkStart w:id="2264" w:name="_Toc468110602"/>
      <w:bookmarkStart w:id="2265" w:name="_Toc209617719"/>
      <w:r w:rsidRPr="00C43AA9">
        <w:rPr>
          <w:lang w:val="fr-FR"/>
        </w:rPr>
        <w:t>10.8.2.</w:t>
      </w:r>
      <w:r w:rsidRPr="00C43AA9">
        <w:rPr>
          <w:lang w:val="fr-FR" w:eastAsia="zh-CN"/>
        </w:rPr>
        <w:t>5</w:t>
      </w:r>
      <w:r w:rsidRPr="00C43AA9">
        <w:rPr>
          <w:lang w:val="fr-FR"/>
        </w:rPr>
        <w:tab/>
        <w:t>Void</w:t>
      </w:r>
      <w:bookmarkEnd w:id="2260"/>
      <w:bookmarkEnd w:id="2261"/>
      <w:bookmarkEnd w:id="2262"/>
      <w:bookmarkEnd w:id="2263"/>
      <w:bookmarkEnd w:id="2264"/>
      <w:bookmarkEnd w:id="2265"/>
      <w:r w:rsidRPr="00C43AA9">
        <w:rPr>
          <w:rFonts w:hint="eastAsia"/>
          <w:lang w:val="fr-FR" w:eastAsia="zh-CN"/>
        </w:rPr>
        <w:t xml:space="preserve"> </w:t>
      </w:r>
    </w:p>
    <w:p w14:paraId="06847AAA" w14:textId="77777777" w:rsidR="008D2684" w:rsidRPr="00C43AA9" w:rsidRDefault="008D2684" w:rsidP="008D2684">
      <w:pPr>
        <w:rPr>
          <w:lang w:val="fr-FR" w:eastAsia="zh-CN"/>
        </w:rPr>
      </w:pPr>
    </w:p>
    <w:p w14:paraId="23629078" w14:textId="77777777" w:rsidR="008D2684" w:rsidRPr="00526FC3" w:rsidRDefault="008D2684" w:rsidP="008D2684">
      <w:pPr>
        <w:pStyle w:val="Heading4"/>
        <w:rPr>
          <w:lang w:val="fr-FR" w:eastAsia="zh-CN"/>
        </w:rPr>
      </w:pPr>
      <w:bookmarkStart w:id="2266" w:name="_Toc460615964"/>
      <w:bookmarkStart w:id="2267" w:name="_Toc460616825"/>
      <w:bookmarkStart w:id="2268" w:name="_Toc460662214"/>
      <w:bookmarkStart w:id="2269" w:name="_Toc468105508"/>
      <w:bookmarkStart w:id="2270" w:name="_Toc468110603"/>
      <w:bookmarkStart w:id="2271" w:name="_Toc209617720"/>
      <w:r w:rsidRPr="00526FC3">
        <w:rPr>
          <w:lang w:val="fr-FR"/>
        </w:rPr>
        <w:t>10.8.2.</w:t>
      </w:r>
      <w:r w:rsidRPr="00526FC3">
        <w:rPr>
          <w:lang w:val="fr-FR" w:eastAsia="zh-CN"/>
        </w:rPr>
        <w:t>6</w:t>
      </w:r>
      <w:r w:rsidRPr="00526FC3">
        <w:rPr>
          <w:lang w:val="fr-FR"/>
        </w:rPr>
        <w:tab/>
      </w:r>
      <w:r w:rsidRPr="00526FC3">
        <w:rPr>
          <w:rFonts w:hint="eastAsia"/>
          <w:lang w:val="fr-FR" w:eastAsia="zh-CN"/>
        </w:rPr>
        <w:t>MC service group de-affiliation</w:t>
      </w:r>
      <w:r w:rsidRPr="00526FC3">
        <w:rPr>
          <w:lang w:val="fr-FR"/>
        </w:rPr>
        <w:t xml:space="preserve"> request</w:t>
      </w:r>
      <w:bookmarkEnd w:id="2266"/>
      <w:bookmarkEnd w:id="2267"/>
      <w:bookmarkEnd w:id="2268"/>
      <w:bookmarkEnd w:id="2269"/>
      <w:bookmarkEnd w:id="2270"/>
      <w:bookmarkEnd w:id="2271"/>
    </w:p>
    <w:p w14:paraId="174D14BA" w14:textId="77777777" w:rsidR="008D2684" w:rsidRPr="00526FC3" w:rsidRDefault="008D2684" w:rsidP="008D2684">
      <w:pPr>
        <w:rPr>
          <w:lang w:eastAsia="zh-CN"/>
        </w:rPr>
      </w:pPr>
      <w:r w:rsidRPr="00526FC3">
        <w:t>Table 10.8</w:t>
      </w:r>
      <w:r w:rsidRPr="00526FC3">
        <w:rPr>
          <w:lang w:eastAsia="zh-CN"/>
        </w:rPr>
        <w:t>.2.6-1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0320E1D7" w14:textId="77777777" w:rsidR="008D2684" w:rsidRPr="00526FC3" w:rsidRDefault="008D2684" w:rsidP="008D2684">
      <w:pPr>
        <w:pStyle w:val="TH"/>
        <w:rPr>
          <w:lang w:val="fr-FR"/>
        </w:rPr>
      </w:pPr>
      <w:r w:rsidRPr="00526FC3">
        <w:rPr>
          <w:lang w:val="fr-FR"/>
        </w:rPr>
        <w:t>Table 10.8.2.</w:t>
      </w:r>
      <w:r w:rsidRPr="00526FC3">
        <w:rPr>
          <w:lang w:val="fr-FR" w:eastAsia="zh-CN"/>
        </w:rPr>
        <w:t>6</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A1550EE" w14:textId="77777777" w:rsidTr="00AA0F9E">
        <w:trPr>
          <w:jc w:val="center"/>
        </w:trPr>
        <w:tc>
          <w:tcPr>
            <w:tcW w:w="2880" w:type="dxa"/>
            <w:tcBorders>
              <w:top w:val="single" w:sz="4" w:space="0" w:color="000000"/>
              <w:left w:val="single" w:sz="4" w:space="0" w:color="000000"/>
              <w:bottom w:val="single" w:sz="4" w:space="0" w:color="000000"/>
            </w:tcBorders>
          </w:tcPr>
          <w:p w14:paraId="1F84A6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EF0D18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37A40309" w14:textId="77777777" w:rsidR="008D2684" w:rsidRPr="00526FC3" w:rsidRDefault="008D2684" w:rsidP="00AA0F9E">
            <w:pPr>
              <w:pStyle w:val="TAH"/>
            </w:pPr>
            <w:r w:rsidRPr="00526FC3">
              <w:t>Description</w:t>
            </w:r>
          </w:p>
        </w:tc>
      </w:tr>
      <w:tr w:rsidR="008D2684" w:rsidRPr="00526FC3" w14:paraId="5933A222" w14:textId="77777777" w:rsidTr="00AA0F9E">
        <w:trPr>
          <w:jc w:val="center"/>
        </w:trPr>
        <w:tc>
          <w:tcPr>
            <w:tcW w:w="2880" w:type="dxa"/>
            <w:tcBorders>
              <w:top w:val="single" w:sz="4" w:space="0" w:color="000000"/>
              <w:left w:val="single" w:sz="4" w:space="0" w:color="000000"/>
              <w:bottom w:val="single" w:sz="4" w:space="0" w:color="000000"/>
            </w:tcBorders>
          </w:tcPr>
          <w:p w14:paraId="0ECE7A1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22E0CE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BB2109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2CB7AFA3" w14:textId="77777777" w:rsidTr="00AA0F9E">
        <w:trPr>
          <w:jc w:val="center"/>
        </w:trPr>
        <w:tc>
          <w:tcPr>
            <w:tcW w:w="2880" w:type="dxa"/>
            <w:tcBorders>
              <w:top w:val="single" w:sz="4" w:space="0" w:color="000000"/>
              <w:left w:val="single" w:sz="4" w:space="0" w:color="000000"/>
              <w:bottom w:val="single" w:sz="4" w:space="0" w:color="000000"/>
            </w:tcBorders>
          </w:tcPr>
          <w:p w14:paraId="2CDFE96A"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50A530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8205DB5"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p>
        </w:tc>
      </w:tr>
      <w:tr w:rsidR="00207751" w:rsidRPr="00526FC3" w14:paraId="4ACCF11A" w14:textId="77777777" w:rsidTr="00AA0F9E">
        <w:trPr>
          <w:jc w:val="center"/>
        </w:trPr>
        <w:tc>
          <w:tcPr>
            <w:tcW w:w="2880" w:type="dxa"/>
            <w:tcBorders>
              <w:top w:val="single" w:sz="4" w:space="0" w:color="000000"/>
              <w:left w:val="single" w:sz="4" w:space="0" w:color="000000"/>
              <w:bottom w:val="single" w:sz="4" w:space="0" w:color="000000"/>
            </w:tcBorders>
          </w:tcPr>
          <w:p w14:paraId="7E2A33DC" w14:textId="45878DE1" w:rsidR="00207751" w:rsidRPr="00352049" w:rsidRDefault="00207751" w:rsidP="00207751">
            <w:pPr>
              <w:pStyle w:val="TAL"/>
              <w:rPr>
                <w:lang w:eastAsia="zh-CN"/>
              </w:rPr>
            </w:pPr>
            <w:r w:rsidRPr="00A341A4">
              <w:t>Scope of De-affiliation request</w:t>
            </w:r>
          </w:p>
        </w:tc>
        <w:tc>
          <w:tcPr>
            <w:tcW w:w="1440" w:type="dxa"/>
            <w:tcBorders>
              <w:top w:val="single" w:sz="4" w:space="0" w:color="000000"/>
              <w:left w:val="single" w:sz="4" w:space="0" w:color="000000"/>
              <w:bottom w:val="single" w:sz="4" w:space="0" w:color="000000"/>
            </w:tcBorders>
          </w:tcPr>
          <w:p w14:paraId="34148040" w14:textId="7C5AD9B6" w:rsidR="00207751" w:rsidRPr="00352049" w:rsidRDefault="00207751" w:rsidP="00207751">
            <w:pPr>
              <w:pStyle w:val="TAL"/>
              <w:rPr>
                <w:lang w:eastAsia="zh-CN"/>
              </w:rPr>
            </w:pPr>
            <w:r w:rsidRPr="00A341A4">
              <w:t>M</w:t>
            </w:r>
          </w:p>
        </w:tc>
        <w:tc>
          <w:tcPr>
            <w:tcW w:w="4320" w:type="dxa"/>
            <w:tcBorders>
              <w:top w:val="single" w:sz="4" w:space="0" w:color="000000"/>
              <w:left w:val="single" w:sz="4" w:space="0" w:color="000000"/>
              <w:bottom w:val="single" w:sz="4" w:space="0" w:color="000000"/>
              <w:right w:val="single" w:sz="4" w:space="0" w:color="000000"/>
            </w:tcBorders>
          </w:tcPr>
          <w:p w14:paraId="1188DE83" w14:textId="445F0750" w:rsidR="00207751" w:rsidRPr="00352049" w:rsidRDefault="00207751" w:rsidP="00207751">
            <w:pPr>
              <w:pStyle w:val="TAL"/>
            </w:pPr>
            <w:r w:rsidRPr="00A341A4">
              <w:t>Indicating, whether de-affiliation is requested for this specific MC service client only, or for all MC service clients where this MC service ID has logged on.</w:t>
            </w:r>
          </w:p>
        </w:tc>
      </w:tr>
    </w:tbl>
    <w:p w14:paraId="1DD9D39D" w14:textId="77777777" w:rsidR="008D2684" w:rsidRPr="00526FC3" w:rsidRDefault="008D2684" w:rsidP="008D2684"/>
    <w:p w14:paraId="4897E7E1" w14:textId="77777777" w:rsidR="008D2684" w:rsidRPr="00DE2AEF" w:rsidRDefault="008D2684" w:rsidP="008D2684">
      <w:pPr>
        <w:pStyle w:val="Heading4"/>
        <w:rPr>
          <w:lang w:eastAsia="zh-CN"/>
        </w:rPr>
      </w:pPr>
      <w:bookmarkStart w:id="2272" w:name="_Toc460615965"/>
      <w:bookmarkStart w:id="2273" w:name="_Toc460616826"/>
      <w:bookmarkStart w:id="2274" w:name="_Toc460662215"/>
      <w:bookmarkStart w:id="2275" w:name="_Toc468105509"/>
      <w:bookmarkStart w:id="2276" w:name="_Toc468110604"/>
      <w:bookmarkStart w:id="2277" w:name="_Toc209617721"/>
      <w:r w:rsidRPr="00DE2AEF">
        <w:t>10.8.2.</w:t>
      </w:r>
      <w:r w:rsidRPr="00DE2AEF">
        <w:rPr>
          <w:lang w:eastAsia="zh-CN"/>
        </w:rPr>
        <w:t>7</w:t>
      </w:r>
      <w:r w:rsidRPr="00DE2AEF">
        <w:tab/>
      </w:r>
      <w:r w:rsidRPr="00DE2AEF">
        <w:rPr>
          <w:rFonts w:hint="eastAsia"/>
          <w:lang w:eastAsia="zh-CN"/>
        </w:rPr>
        <w:t>MC service group de-affiliation</w:t>
      </w:r>
      <w:r w:rsidRPr="00DE2AEF">
        <w:t xml:space="preserve"> request </w:t>
      </w:r>
      <w:r w:rsidRPr="00DE2AEF">
        <w:rPr>
          <w:lang w:eastAsia="zh-CN"/>
        </w:rPr>
        <w:t>(MC service server – MC service server)</w:t>
      </w:r>
      <w:bookmarkEnd w:id="2272"/>
      <w:bookmarkEnd w:id="2273"/>
      <w:bookmarkEnd w:id="2274"/>
      <w:bookmarkEnd w:id="2275"/>
      <w:bookmarkEnd w:id="2276"/>
      <w:bookmarkEnd w:id="2277"/>
    </w:p>
    <w:p w14:paraId="06A78546" w14:textId="77777777" w:rsidR="008D2684" w:rsidRPr="00526FC3" w:rsidRDefault="008D2684" w:rsidP="008D2684">
      <w:pPr>
        <w:rPr>
          <w:lang w:eastAsia="zh-CN"/>
        </w:rPr>
      </w:pPr>
      <w:r w:rsidRPr="00526FC3">
        <w:t>Table 10.8</w:t>
      </w:r>
      <w:r w:rsidRPr="00526FC3">
        <w:rPr>
          <w:lang w:eastAsia="zh-CN"/>
        </w:rPr>
        <w:t>.2.7-1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w:t>
      </w:r>
      <w:r w:rsidRPr="00526FC3">
        <w:rPr>
          <w:lang w:eastAsia="zh-CN"/>
        </w:rPr>
        <w:t>between</w:t>
      </w:r>
      <w:r w:rsidRPr="00526FC3">
        <w:rPr>
          <w:rFonts w:hint="eastAsia"/>
          <w:lang w:eastAsia="zh-CN"/>
        </w:rPr>
        <w:t xml:space="preserve">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63B07C6F" w14:textId="77777777" w:rsidR="008D2684" w:rsidRPr="00526FC3" w:rsidRDefault="008D2684" w:rsidP="008D2684">
      <w:pPr>
        <w:pStyle w:val="TH"/>
        <w:rPr>
          <w:lang w:val="fr-FR"/>
        </w:rPr>
      </w:pPr>
      <w:r w:rsidRPr="00526FC3">
        <w:rPr>
          <w:lang w:val="fr-FR"/>
        </w:rPr>
        <w:t>Table 10.8.2.</w:t>
      </w:r>
      <w:r w:rsidRPr="00526FC3">
        <w:rPr>
          <w:lang w:val="fr-FR" w:eastAsia="zh-CN"/>
        </w:rPr>
        <w:t>7</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4D54B3F" w14:textId="77777777" w:rsidTr="00AA0F9E">
        <w:trPr>
          <w:jc w:val="center"/>
        </w:trPr>
        <w:tc>
          <w:tcPr>
            <w:tcW w:w="2880" w:type="dxa"/>
            <w:tcBorders>
              <w:top w:val="single" w:sz="4" w:space="0" w:color="000000"/>
              <w:left w:val="single" w:sz="4" w:space="0" w:color="000000"/>
              <w:bottom w:val="single" w:sz="4" w:space="0" w:color="000000"/>
            </w:tcBorders>
          </w:tcPr>
          <w:p w14:paraId="04A29C66"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D56A202"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F922655" w14:textId="77777777" w:rsidR="008D2684" w:rsidRPr="00526FC3" w:rsidRDefault="008D2684" w:rsidP="00AA0F9E">
            <w:pPr>
              <w:pStyle w:val="TAH"/>
            </w:pPr>
            <w:r w:rsidRPr="00526FC3">
              <w:t>Description</w:t>
            </w:r>
          </w:p>
        </w:tc>
      </w:tr>
      <w:tr w:rsidR="008D2684" w:rsidRPr="00526FC3" w14:paraId="63738775" w14:textId="77777777" w:rsidTr="00AA0F9E">
        <w:trPr>
          <w:jc w:val="center"/>
        </w:trPr>
        <w:tc>
          <w:tcPr>
            <w:tcW w:w="2880" w:type="dxa"/>
            <w:tcBorders>
              <w:top w:val="single" w:sz="4" w:space="0" w:color="000000"/>
              <w:left w:val="single" w:sz="4" w:space="0" w:color="000000"/>
              <w:bottom w:val="single" w:sz="4" w:space="0" w:color="000000"/>
            </w:tcBorders>
          </w:tcPr>
          <w:p w14:paraId="55B4647C"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047FD68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7556E4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05D128E3" w14:textId="77777777" w:rsidTr="00AA0F9E">
        <w:trPr>
          <w:jc w:val="center"/>
        </w:trPr>
        <w:tc>
          <w:tcPr>
            <w:tcW w:w="2880" w:type="dxa"/>
            <w:tcBorders>
              <w:top w:val="single" w:sz="4" w:space="0" w:color="000000"/>
              <w:left w:val="single" w:sz="4" w:space="0" w:color="000000"/>
              <w:bottom w:val="single" w:sz="4" w:space="0" w:color="000000"/>
            </w:tcBorders>
          </w:tcPr>
          <w:p w14:paraId="6220772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128829B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CB48EA6"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C45C3B" w:rsidRPr="00526FC3" w14:paraId="41B19B8D" w14:textId="77777777" w:rsidTr="00AA0F9E">
        <w:trPr>
          <w:jc w:val="center"/>
        </w:trPr>
        <w:tc>
          <w:tcPr>
            <w:tcW w:w="2880" w:type="dxa"/>
            <w:tcBorders>
              <w:top w:val="single" w:sz="4" w:space="0" w:color="000000"/>
              <w:left w:val="single" w:sz="4" w:space="0" w:color="000000"/>
              <w:bottom w:val="single" w:sz="4" w:space="0" w:color="000000"/>
            </w:tcBorders>
          </w:tcPr>
          <w:p w14:paraId="3171D0FD" w14:textId="52D884DE" w:rsidR="00C45C3B" w:rsidRPr="00352049" w:rsidRDefault="00C45C3B" w:rsidP="00C45C3B">
            <w:pPr>
              <w:pStyle w:val="TAL"/>
              <w:rPr>
                <w:lang w:eastAsia="zh-CN"/>
              </w:rPr>
            </w:pPr>
            <w:r w:rsidRPr="00AD0BC2">
              <w:t>Scope of De-affiliation request</w:t>
            </w:r>
          </w:p>
        </w:tc>
        <w:tc>
          <w:tcPr>
            <w:tcW w:w="1440" w:type="dxa"/>
            <w:tcBorders>
              <w:top w:val="single" w:sz="4" w:space="0" w:color="000000"/>
              <w:left w:val="single" w:sz="4" w:space="0" w:color="000000"/>
              <w:bottom w:val="single" w:sz="4" w:space="0" w:color="000000"/>
            </w:tcBorders>
          </w:tcPr>
          <w:p w14:paraId="766B4416" w14:textId="576E09CB" w:rsidR="00C45C3B" w:rsidRPr="00352049" w:rsidRDefault="00C45C3B" w:rsidP="00C45C3B">
            <w:pPr>
              <w:pStyle w:val="TAL"/>
              <w:rPr>
                <w:lang w:eastAsia="zh-CN"/>
              </w:rPr>
            </w:pPr>
            <w:r w:rsidRPr="00AD0BC2">
              <w:t>M</w:t>
            </w:r>
          </w:p>
        </w:tc>
        <w:tc>
          <w:tcPr>
            <w:tcW w:w="4320" w:type="dxa"/>
            <w:tcBorders>
              <w:top w:val="single" w:sz="4" w:space="0" w:color="000000"/>
              <w:left w:val="single" w:sz="4" w:space="0" w:color="000000"/>
              <w:bottom w:val="single" w:sz="4" w:space="0" w:color="000000"/>
              <w:right w:val="single" w:sz="4" w:space="0" w:color="000000"/>
            </w:tcBorders>
          </w:tcPr>
          <w:p w14:paraId="0C1FF974" w14:textId="337AA616" w:rsidR="00C45C3B" w:rsidRPr="00352049" w:rsidRDefault="00C45C3B" w:rsidP="00C45C3B">
            <w:pPr>
              <w:pStyle w:val="TAL"/>
            </w:pPr>
            <w:r w:rsidRPr="00AD0BC2">
              <w:t>Indicating, whether de-affiliation is requested for this specific MC service client only, or for all MC service clients where this MC service ID has logged on.</w:t>
            </w:r>
          </w:p>
        </w:tc>
      </w:tr>
    </w:tbl>
    <w:p w14:paraId="441A30E1" w14:textId="77777777" w:rsidR="008D2684" w:rsidRPr="00526FC3" w:rsidRDefault="008D2684" w:rsidP="008D2684">
      <w:pPr>
        <w:rPr>
          <w:lang w:eastAsia="zh-CN"/>
        </w:rPr>
      </w:pPr>
    </w:p>
    <w:p w14:paraId="3BD20C38" w14:textId="77777777" w:rsidR="008D2684" w:rsidRPr="00526FC3" w:rsidRDefault="008D2684" w:rsidP="008D2684">
      <w:pPr>
        <w:pStyle w:val="Heading4"/>
        <w:rPr>
          <w:lang w:val="fr-FR" w:eastAsia="zh-CN"/>
        </w:rPr>
      </w:pPr>
      <w:bookmarkStart w:id="2278" w:name="_Toc460615966"/>
      <w:bookmarkStart w:id="2279" w:name="_Toc460616827"/>
      <w:bookmarkStart w:id="2280" w:name="_Toc460662216"/>
      <w:bookmarkStart w:id="2281" w:name="_Toc468105510"/>
      <w:bookmarkStart w:id="2282" w:name="_Toc468110605"/>
      <w:bookmarkStart w:id="2283" w:name="_Toc209617722"/>
      <w:r w:rsidRPr="00526FC3">
        <w:rPr>
          <w:lang w:val="fr-FR"/>
        </w:rPr>
        <w:t>10.8.2.</w:t>
      </w:r>
      <w:r w:rsidRPr="00526FC3">
        <w:rPr>
          <w:lang w:val="fr-FR" w:eastAsia="zh-CN"/>
        </w:rPr>
        <w:t>8</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bookmarkEnd w:id="2278"/>
      <w:bookmarkEnd w:id="2279"/>
      <w:bookmarkEnd w:id="2280"/>
      <w:bookmarkEnd w:id="2281"/>
      <w:bookmarkEnd w:id="2282"/>
      <w:bookmarkEnd w:id="2283"/>
    </w:p>
    <w:p w14:paraId="042B8A14" w14:textId="77777777" w:rsidR="008D2684" w:rsidRPr="00526FC3" w:rsidRDefault="008D2684" w:rsidP="008D2684">
      <w:pPr>
        <w:rPr>
          <w:lang w:eastAsia="zh-CN"/>
        </w:rPr>
      </w:pPr>
      <w:r w:rsidRPr="00526FC3">
        <w:rPr>
          <w:rFonts w:hint="eastAsia"/>
        </w:rPr>
        <w:t>T</w:t>
      </w:r>
      <w:r w:rsidRPr="00526FC3">
        <w:t>able 10.8.2.</w:t>
      </w:r>
      <w:r w:rsidRPr="00526FC3">
        <w:rPr>
          <w:lang w:eastAsia="zh-CN"/>
        </w:rPr>
        <w:t>8</w:t>
      </w:r>
      <w:r w:rsidRPr="00526FC3">
        <w:t xml:space="preserve">-1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155CCA8E" w14:textId="77777777" w:rsidR="008D2684" w:rsidRPr="00526FC3" w:rsidRDefault="008D2684" w:rsidP="008D2684">
      <w:pPr>
        <w:pStyle w:val="TH"/>
        <w:rPr>
          <w:lang w:val="fr-FR" w:eastAsia="zh-CN"/>
        </w:rPr>
      </w:pPr>
      <w:r w:rsidRPr="00526FC3">
        <w:rPr>
          <w:lang w:val="fr-FR"/>
        </w:rPr>
        <w:lastRenderedPageBreak/>
        <w:t>Table 10.8.2.</w:t>
      </w:r>
      <w:r w:rsidRPr="00526FC3">
        <w:rPr>
          <w:lang w:val="fr-FR" w:eastAsia="zh-CN"/>
        </w:rPr>
        <w:t>8</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0405A2" w14:textId="77777777" w:rsidTr="00AA0F9E">
        <w:trPr>
          <w:jc w:val="center"/>
        </w:trPr>
        <w:tc>
          <w:tcPr>
            <w:tcW w:w="2880" w:type="dxa"/>
            <w:tcBorders>
              <w:top w:val="single" w:sz="4" w:space="0" w:color="000000"/>
              <w:left w:val="single" w:sz="4" w:space="0" w:color="000000"/>
              <w:bottom w:val="single" w:sz="4" w:space="0" w:color="000000"/>
            </w:tcBorders>
          </w:tcPr>
          <w:p w14:paraId="23D3604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F219AE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74137BC" w14:textId="77777777" w:rsidR="008D2684" w:rsidRPr="00526FC3" w:rsidRDefault="008D2684" w:rsidP="00AA0F9E">
            <w:pPr>
              <w:pStyle w:val="TAH"/>
            </w:pPr>
            <w:r w:rsidRPr="00526FC3">
              <w:t>Description</w:t>
            </w:r>
          </w:p>
        </w:tc>
      </w:tr>
      <w:tr w:rsidR="008D2684" w:rsidRPr="00526FC3" w14:paraId="37A0CB6A" w14:textId="77777777" w:rsidTr="00AA0F9E">
        <w:trPr>
          <w:jc w:val="center"/>
        </w:trPr>
        <w:tc>
          <w:tcPr>
            <w:tcW w:w="2880" w:type="dxa"/>
            <w:tcBorders>
              <w:top w:val="single" w:sz="4" w:space="0" w:color="000000"/>
              <w:left w:val="single" w:sz="4" w:space="0" w:color="000000"/>
              <w:bottom w:val="single" w:sz="4" w:space="0" w:color="000000"/>
            </w:tcBorders>
          </w:tcPr>
          <w:p w14:paraId="3158E5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3A6E19C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CE0657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5575DF4E" w14:textId="77777777" w:rsidTr="00AA0F9E">
        <w:trPr>
          <w:jc w:val="center"/>
        </w:trPr>
        <w:tc>
          <w:tcPr>
            <w:tcW w:w="2880" w:type="dxa"/>
            <w:tcBorders>
              <w:top w:val="single" w:sz="4" w:space="0" w:color="000000"/>
              <w:left w:val="single" w:sz="4" w:space="0" w:color="000000"/>
              <w:bottom w:val="single" w:sz="4" w:space="0" w:color="000000"/>
            </w:tcBorders>
          </w:tcPr>
          <w:p w14:paraId="2EA864CB"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0D2F9DE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6CA99A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5B30C10E" w14:textId="77777777" w:rsidTr="00AA0F9E">
        <w:trPr>
          <w:jc w:val="center"/>
        </w:trPr>
        <w:tc>
          <w:tcPr>
            <w:tcW w:w="2880" w:type="dxa"/>
            <w:tcBorders>
              <w:top w:val="single" w:sz="4" w:space="0" w:color="000000"/>
              <w:left w:val="single" w:sz="4" w:space="0" w:color="000000"/>
              <w:bottom w:val="single" w:sz="4" w:space="0" w:color="000000"/>
            </w:tcBorders>
          </w:tcPr>
          <w:p w14:paraId="2604975E"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tcPr>
          <w:p w14:paraId="192FB76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69CD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86B159E" w14:textId="77777777" w:rsidR="008D2684" w:rsidRPr="00526FC3" w:rsidRDefault="008D2684" w:rsidP="008D2684"/>
    <w:p w14:paraId="3F293EF1" w14:textId="77777777" w:rsidR="008D2684" w:rsidRPr="00526FC3" w:rsidRDefault="008D2684" w:rsidP="008D2684">
      <w:pPr>
        <w:pStyle w:val="Heading4"/>
        <w:rPr>
          <w:lang w:val="fr-FR" w:eastAsia="zh-CN"/>
        </w:rPr>
      </w:pPr>
      <w:bookmarkStart w:id="2284" w:name="_Toc460615967"/>
      <w:bookmarkStart w:id="2285" w:name="_Toc460616828"/>
      <w:bookmarkStart w:id="2286" w:name="_Toc460662217"/>
      <w:bookmarkStart w:id="2287" w:name="_Toc468105511"/>
      <w:bookmarkStart w:id="2288" w:name="_Toc468110606"/>
      <w:bookmarkStart w:id="2289" w:name="_Toc209617723"/>
      <w:r w:rsidRPr="00526FC3">
        <w:rPr>
          <w:lang w:val="fr-FR"/>
        </w:rPr>
        <w:t>10.8.2.</w:t>
      </w:r>
      <w:r w:rsidRPr="00526FC3">
        <w:rPr>
          <w:lang w:val="fr-FR" w:eastAsia="zh-CN"/>
        </w:rPr>
        <w:t>9</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r w:rsidRPr="00526FC3">
        <w:rPr>
          <w:lang w:val="fr-FR" w:eastAsia="zh-CN"/>
        </w:rPr>
        <w:t xml:space="preserve"> (MC service server – MC service server)</w:t>
      </w:r>
      <w:bookmarkEnd w:id="2284"/>
      <w:bookmarkEnd w:id="2285"/>
      <w:bookmarkEnd w:id="2286"/>
      <w:bookmarkEnd w:id="2287"/>
      <w:bookmarkEnd w:id="2288"/>
      <w:bookmarkEnd w:id="2289"/>
    </w:p>
    <w:p w14:paraId="2C6076CC" w14:textId="77777777" w:rsidR="008D2684" w:rsidRPr="00526FC3" w:rsidRDefault="008D2684" w:rsidP="008D2684">
      <w:pPr>
        <w:rPr>
          <w:lang w:val="fr-FR" w:eastAsia="zh-CN"/>
        </w:rPr>
      </w:pPr>
      <w:r w:rsidRPr="00526FC3">
        <w:rPr>
          <w:rFonts w:hint="eastAsia"/>
          <w:lang w:val="fr-FR"/>
        </w:rPr>
        <w:t>T</w:t>
      </w:r>
      <w:r w:rsidRPr="00526FC3">
        <w:rPr>
          <w:lang w:val="fr-FR"/>
        </w:rPr>
        <w:t>able 10.8.2.</w:t>
      </w:r>
      <w:r w:rsidRPr="00526FC3">
        <w:rPr>
          <w:lang w:val="fr-FR" w:eastAsia="zh-CN"/>
        </w:rPr>
        <w:t>9</w:t>
      </w:r>
      <w:r w:rsidRPr="00526FC3">
        <w:rPr>
          <w:lang w:val="fr-FR"/>
        </w:rPr>
        <w:t xml:space="preserve">-1 describes the information flow </w:t>
      </w:r>
      <w:r w:rsidRPr="00526FC3">
        <w:rPr>
          <w:rFonts w:hint="eastAsia"/>
          <w:lang w:val="fr-FR"/>
        </w:rPr>
        <w:t xml:space="preserve">MC service </w:t>
      </w:r>
      <w:r w:rsidRPr="00526FC3">
        <w:rPr>
          <w:lang w:val="fr-FR"/>
        </w:rPr>
        <w:t xml:space="preserve">group </w:t>
      </w:r>
      <w:r w:rsidRPr="00526FC3">
        <w:rPr>
          <w:rFonts w:hint="eastAsia"/>
          <w:lang w:val="fr-FR"/>
        </w:rPr>
        <w:t>de-affiliation</w:t>
      </w:r>
      <w:r w:rsidRPr="00526FC3">
        <w:rPr>
          <w:lang w:val="fr-FR"/>
        </w:rPr>
        <w:t xml:space="preserve"> re</w:t>
      </w:r>
      <w:r w:rsidRPr="00526FC3">
        <w:rPr>
          <w:rFonts w:hint="eastAsia"/>
          <w:lang w:val="fr-FR" w:eastAsia="zh-CN"/>
        </w:rPr>
        <w:t xml:space="preserve">sponse </w:t>
      </w:r>
      <w:r w:rsidRPr="00526FC3">
        <w:rPr>
          <w:lang w:val="fr-FR" w:eastAsia="zh-CN"/>
        </w:rPr>
        <w:t xml:space="preserve">between </w:t>
      </w:r>
      <w:r w:rsidRPr="00526FC3">
        <w:rPr>
          <w:rFonts w:hint="eastAsia"/>
          <w:lang w:val="fr-FR" w:eastAsia="zh-CN"/>
        </w:rPr>
        <w:t>MC service server</w:t>
      </w:r>
      <w:r w:rsidRPr="00526FC3">
        <w:rPr>
          <w:lang w:val="fr-FR" w:eastAsia="zh-CN"/>
        </w:rPr>
        <w:t>s</w:t>
      </w:r>
      <w:r w:rsidRPr="00526FC3">
        <w:rPr>
          <w:rFonts w:hint="eastAsia"/>
          <w:lang w:val="fr-FR" w:eastAsia="zh-CN"/>
        </w:rPr>
        <w:t>.</w:t>
      </w:r>
    </w:p>
    <w:p w14:paraId="0BBA4262" w14:textId="77777777" w:rsidR="008D2684" w:rsidRPr="00526FC3" w:rsidRDefault="008D2684" w:rsidP="008D2684">
      <w:pPr>
        <w:pStyle w:val="TH"/>
        <w:rPr>
          <w:lang w:val="fr-FR" w:eastAsia="zh-CN"/>
        </w:rPr>
      </w:pPr>
      <w:r w:rsidRPr="00526FC3">
        <w:rPr>
          <w:lang w:val="fr-FR"/>
        </w:rPr>
        <w:t>Table 10.8.2.</w:t>
      </w:r>
      <w:r w:rsidRPr="00526FC3">
        <w:rPr>
          <w:lang w:val="fr-FR" w:eastAsia="zh-CN"/>
        </w:rPr>
        <w:t>9</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967AE5" w14:textId="77777777" w:rsidTr="00AA0F9E">
        <w:trPr>
          <w:jc w:val="center"/>
        </w:trPr>
        <w:tc>
          <w:tcPr>
            <w:tcW w:w="2880" w:type="dxa"/>
            <w:tcBorders>
              <w:top w:val="single" w:sz="4" w:space="0" w:color="000000"/>
              <w:left w:val="single" w:sz="4" w:space="0" w:color="000000"/>
              <w:bottom w:val="single" w:sz="4" w:space="0" w:color="000000"/>
            </w:tcBorders>
          </w:tcPr>
          <w:p w14:paraId="03916E0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D363CB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4C3E0DE" w14:textId="77777777" w:rsidR="008D2684" w:rsidRPr="00526FC3" w:rsidRDefault="008D2684" w:rsidP="00AA0F9E">
            <w:pPr>
              <w:pStyle w:val="TAH"/>
            </w:pPr>
            <w:r w:rsidRPr="00526FC3">
              <w:t>Description</w:t>
            </w:r>
          </w:p>
        </w:tc>
      </w:tr>
      <w:tr w:rsidR="008D2684" w:rsidRPr="00526FC3" w14:paraId="09105BE9" w14:textId="77777777" w:rsidTr="00AA0F9E">
        <w:trPr>
          <w:jc w:val="center"/>
        </w:trPr>
        <w:tc>
          <w:tcPr>
            <w:tcW w:w="2880" w:type="dxa"/>
            <w:tcBorders>
              <w:top w:val="single" w:sz="4" w:space="0" w:color="000000"/>
              <w:left w:val="single" w:sz="4" w:space="0" w:color="000000"/>
              <w:bottom w:val="single" w:sz="4" w:space="0" w:color="000000"/>
            </w:tcBorders>
          </w:tcPr>
          <w:p w14:paraId="6CF5594A"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1B6F4B4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7A7526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43D9F5A6" w14:textId="77777777" w:rsidTr="00AA0F9E">
        <w:trPr>
          <w:jc w:val="center"/>
        </w:trPr>
        <w:tc>
          <w:tcPr>
            <w:tcW w:w="2880" w:type="dxa"/>
            <w:tcBorders>
              <w:top w:val="single" w:sz="4" w:space="0" w:color="000000"/>
              <w:left w:val="single" w:sz="4" w:space="0" w:color="000000"/>
              <w:bottom w:val="single" w:sz="4" w:space="0" w:color="000000"/>
            </w:tcBorders>
          </w:tcPr>
          <w:p w14:paraId="53A2B91C"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4A43B3E"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B818BB8"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8D2684" w:rsidRPr="00526FC3" w14:paraId="5A0105A5" w14:textId="77777777" w:rsidTr="00AA0F9E">
        <w:trPr>
          <w:jc w:val="center"/>
        </w:trPr>
        <w:tc>
          <w:tcPr>
            <w:tcW w:w="2880" w:type="dxa"/>
            <w:tcBorders>
              <w:top w:val="single" w:sz="4" w:space="0" w:color="000000"/>
              <w:left w:val="single" w:sz="4" w:space="0" w:color="000000"/>
              <w:bottom w:val="single" w:sz="4" w:space="0" w:color="000000"/>
            </w:tcBorders>
          </w:tcPr>
          <w:p w14:paraId="1BB1B90C"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tcPr>
          <w:p w14:paraId="0C14CF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7238F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4426C92" w14:textId="77777777" w:rsidR="008D2684" w:rsidRPr="00526FC3" w:rsidRDefault="008D2684" w:rsidP="008D2684">
      <w:pPr>
        <w:rPr>
          <w:lang w:eastAsia="zh-CN"/>
        </w:rPr>
      </w:pPr>
    </w:p>
    <w:p w14:paraId="334C10E1" w14:textId="77777777" w:rsidR="008D2684" w:rsidRPr="00526FC3" w:rsidRDefault="008D2684" w:rsidP="008D2684">
      <w:pPr>
        <w:pStyle w:val="Heading4"/>
        <w:rPr>
          <w:lang w:eastAsia="zh-CN"/>
        </w:rPr>
      </w:pPr>
      <w:bookmarkStart w:id="2290" w:name="_Toc460615968"/>
      <w:bookmarkStart w:id="2291" w:name="_Toc460616829"/>
      <w:bookmarkStart w:id="2292" w:name="_Toc460662218"/>
      <w:bookmarkStart w:id="2293" w:name="_Toc468105512"/>
      <w:bookmarkStart w:id="2294" w:name="_Toc468110607"/>
      <w:bookmarkStart w:id="2295" w:name="_Toc209617724"/>
      <w:r w:rsidRPr="00526FC3">
        <w:t>10.8.2.</w:t>
      </w:r>
      <w:r w:rsidRPr="00526FC3">
        <w:rPr>
          <w:lang w:eastAsia="zh-CN"/>
        </w:rPr>
        <w:t>10</w:t>
      </w:r>
      <w:r w:rsidRPr="00526FC3">
        <w:tab/>
      </w:r>
      <w:r>
        <w:t>Void</w:t>
      </w:r>
      <w:bookmarkEnd w:id="2290"/>
      <w:bookmarkEnd w:id="2291"/>
      <w:bookmarkEnd w:id="2292"/>
      <w:bookmarkEnd w:id="2293"/>
      <w:bookmarkEnd w:id="2294"/>
      <w:bookmarkEnd w:id="2295"/>
    </w:p>
    <w:p w14:paraId="08305AB0" w14:textId="77777777" w:rsidR="008D2684" w:rsidRPr="00526FC3" w:rsidRDefault="008D2684" w:rsidP="008D2684">
      <w:pPr>
        <w:rPr>
          <w:lang w:eastAsia="zh-CN"/>
        </w:rPr>
      </w:pPr>
    </w:p>
    <w:p w14:paraId="4213C856" w14:textId="77777777" w:rsidR="008D2684" w:rsidRPr="00526FC3" w:rsidRDefault="008D2684" w:rsidP="008D2684">
      <w:pPr>
        <w:pStyle w:val="Heading4"/>
        <w:rPr>
          <w:lang w:eastAsia="zh-CN"/>
        </w:rPr>
      </w:pPr>
      <w:bookmarkStart w:id="2296" w:name="_Toc460615969"/>
      <w:bookmarkStart w:id="2297" w:name="_Toc460616830"/>
      <w:bookmarkStart w:id="2298" w:name="_Toc460662219"/>
      <w:bookmarkStart w:id="2299" w:name="_Toc468105513"/>
      <w:bookmarkStart w:id="2300" w:name="_Toc468110608"/>
      <w:bookmarkStart w:id="2301" w:name="_Toc209617725"/>
      <w:r w:rsidRPr="00526FC3">
        <w:t>10.8.2.</w:t>
      </w:r>
      <w:r w:rsidRPr="00526FC3">
        <w:rPr>
          <w:lang w:eastAsia="zh-CN"/>
        </w:rPr>
        <w:t>11</w:t>
      </w:r>
      <w:r w:rsidRPr="00526FC3">
        <w:tab/>
      </w:r>
      <w:r w:rsidRPr="00526FC3">
        <w:rPr>
          <w:rFonts w:hint="eastAsia"/>
          <w:lang w:eastAsia="zh-CN"/>
        </w:rPr>
        <w:t>MC service group affiliation</w:t>
      </w:r>
      <w:r w:rsidRPr="00526FC3">
        <w:t xml:space="preserve"> </w:t>
      </w:r>
      <w:r w:rsidRPr="00526FC3">
        <w:rPr>
          <w:rFonts w:hint="eastAsia"/>
          <w:lang w:eastAsia="zh-CN"/>
        </w:rPr>
        <w:t xml:space="preserve">change </w:t>
      </w:r>
      <w:r w:rsidRPr="00526FC3">
        <w:t>request</w:t>
      </w:r>
      <w:bookmarkEnd w:id="2296"/>
      <w:bookmarkEnd w:id="2297"/>
      <w:bookmarkEnd w:id="2298"/>
      <w:bookmarkEnd w:id="2299"/>
      <w:bookmarkEnd w:id="2300"/>
      <w:bookmarkEnd w:id="2301"/>
    </w:p>
    <w:p w14:paraId="0BF96024" w14:textId="77777777" w:rsidR="008D2684" w:rsidRPr="00526FC3" w:rsidRDefault="008D2684" w:rsidP="008D2684">
      <w:pPr>
        <w:rPr>
          <w:lang w:eastAsia="zh-CN"/>
        </w:rPr>
      </w:pPr>
      <w:r w:rsidRPr="00526FC3">
        <w:t>Table 10.8</w:t>
      </w:r>
      <w:r w:rsidRPr="00526FC3">
        <w:rPr>
          <w:lang w:eastAsia="zh-CN"/>
        </w:rPr>
        <w:t>.2.11-1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78E9F0D5" w14:textId="77777777" w:rsidR="008D2684" w:rsidRPr="00526FC3" w:rsidRDefault="008D2684" w:rsidP="008D2684">
      <w:pPr>
        <w:pStyle w:val="TH"/>
      </w:pPr>
      <w:r w:rsidRPr="00526FC3">
        <w:t xml:space="preserve">Table 10.8.2.11-1: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6A91F82" w14:textId="77777777" w:rsidTr="00AA0F9E">
        <w:trPr>
          <w:jc w:val="center"/>
        </w:trPr>
        <w:tc>
          <w:tcPr>
            <w:tcW w:w="2880" w:type="dxa"/>
            <w:tcBorders>
              <w:top w:val="single" w:sz="4" w:space="0" w:color="000000"/>
              <w:left w:val="single" w:sz="4" w:space="0" w:color="000000"/>
              <w:bottom w:val="single" w:sz="4" w:space="0" w:color="000000"/>
            </w:tcBorders>
          </w:tcPr>
          <w:p w14:paraId="41C91E9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5BA6EF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E46A15C" w14:textId="77777777" w:rsidR="008D2684" w:rsidRPr="00526FC3" w:rsidRDefault="008D2684" w:rsidP="00AA0F9E">
            <w:pPr>
              <w:pStyle w:val="TAH"/>
            </w:pPr>
            <w:r w:rsidRPr="00526FC3">
              <w:t>Description</w:t>
            </w:r>
          </w:p>
        </w:tc>
      </w:tr>
      <w:tr w:rsidR="008D2684" w:rsidRPr="00526FC3" w14:paraId="2BFA3C2C" w14:textId="77777777" w:rsidTr="00AA0F9E">
        <w:trPr>
          <w:jc w:val="center"/>
        </w:trPr>
        <w:tc>
          <w:tcPr>
            <w:tcW w:w="2880" w:type="dxa"/>
            <w:tcBorders>
              <w:top w:val="single" w:sz="4" w:space="0" w:color="000000"/>
              <w:left w:val="single" w:sz="4" w:space="0" w:color="000000"/>
              <w:bottom w:val="single" w:sz="4" w:space="0" w:color="000000"/>
            </w:tcBorders>
          </w:tcPr>
          <w:p w14:paraId="012ABD4F"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FAD359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2ED12E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change request.</w:t>
            </w:r>
          </w:p>
        </w:tc>
      </w:tr>
      <w:tr w:rsidR="008D2684" w:rsidRPr="00526FC3" w14:paraId="086B540B" w14:textId="77777777" w:rsidTr="00AA0F9E">
        <w:trPr>
          <w:jc w:val="center"/>
        </w:trPr>
        <w:tc>
          <w:tcPr>
            <w:tcW w:w="2880" w:type="dxa"/>
            <w:tcBorders>
              <w:top w:val="single" w:sz="4" w:space="0" w:color="000000"/>
              <w:left w:val="single" w:sz="4" w:space="0" w:color="000000"/>
              <w:bottom w:val="single" w:sz="4" w:space="0" w:color="000000"/>
            </w:tcBorders>
          </w:tcPr>
          <w:p w14:paraId="39E3362E" w14:textId="77777777" w:rsidR="008D2684" w:rsidRPr="00352049" w:rsidRDefault="008D2684" w:rsidP="00AA0F9E">
            <w:pPr>
              <w:pStyle w:val="TAL"/>
              <w:rPr>
                <w:lang w:eastAsia="zh-CN"/>
              </w:rPr>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tcPr>
          <w:p w14:paraId="5CA2668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43ADB1"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5E97690" w14:textId="77777777" w:rsidTr="00AA0F9E">
        <w:trPr>
          <w:jc w:val="center"/>
        </w:trPr>
        <w:tc>
          <w:tcPr>
            <w:tcW w:w="2880" w:type="dxa"/>
            <w:tcBorders>
              <w:top w:val="single" w:sz="4" w:space="0" w:color="000000"/>
              <w:left w:val="single" w:sz="4" w:space="0" w:color="000000"/>
              <w:bottom w:val="single" w:sz="4" w:space="0" w:color="000000"/>
            </w:tcBorders>
          </w:tcPr>
          <w:p w14:paraId="1883DD53" w14:textId="77777777" w:rsidR="008D2684" w:rsidRPr="00352049" w:rsidRDefault="008D2684" w:rsidP="00AA0F9E">
            <w:pPr>
              <w:pStyle w:val="TAL"/>
              <w:rPr>
                <w:lang w:eastAsia="zh-CN"/>
              </w:rPr>
            </w:pPr>
            <w:r w:rsidRPr="00352049">
              <w:rPr>
                <w:rFonts w:hint="eastAsia"/>
                <w:lang w:eastAsia="zh-CN"/>
              </w:rPr>
              <w:t>MC service group ID list</w:t>
            </w:r>
            <w:r w:rsidRPr="00352049">
              <w:rPr>
                <w:lang w:eastAsia="zh-CN"/>
              </w:rPr>
              <w:t xml:space="preserve"> (per listed MC service ID)</w:t>
            </w:r>
          </w:p>
        </w:tc>
        <w:tc>
          <w:tcPr>
            <w:tcW w:w="1440" w:type="dxa"/>
            <w:tcBorders>
              <w:top w:val="single" w:sz="4" w:space="0" w:color="000000"/>
              <w:left w:val="single" w:sz="4" w:space="0" w:color="000000"/>
              <w:bottom w:val="single" w:sz="4" w:space="0" w:color="000000"/>
            </w:tcBorders>
          </w:tcPr>
          <w:p w14:paraId="15CE7CE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99F219"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change their </w:t>
            </w:r>
            <w:r w:rsidRPr="00352049">
              <w:rPr>
                <w:lang w:eastAsia="zh-CN"/>
              </w:rPr>
              <w:t>affiliation</w:t>
            </w:r>
            <w:r w:rsidRPr="00352049">
              <w:rPr>
                <w:rFonts w:hint="eastAsia"/>
                <w:lang w:eastAsia="zh-CN"/>
              </w:rPr>
              <w:t xml:space="preserve"> relationship with the target user.</w:t>
            </w:r>
          </w:p>
        </w:tc>
      </w:tr>
      <w:tr w:rsidR="008D2684" w:rsidRPr="00526FC3" w14:paraId="157A557D" w14:textId="77777777" w:rsidTr="00AA0F9E">
        <w:trPr>
          <w:jc w:val="center"/>
        </w:trPr>
        <w:tc>
          <w:tcPr>
            <w:tcW w:w="2880" w:type="dxa"/>
            <w:tcBorders>
              <w:top w:val="single" w:sz="4" w:space="0" w:color="000000"/>
              <w:left w:val="single" w:sz="4" w:space="0" w:color="000000"/>
              <w:bottom w:val="single" w:sz="4" w:space="0" w:color="000000"/>
            </w:tcBorders>
          </w:tcPr>
          <w:p w14:paraId="68761EBE" w14:textId="77777777" w:rsidR="008D2684" w:rsidRPr="00352049" w:rsidRDefault="008D2684" w:rsidP="00AA0F9E">
            <w:pPr>
              <w:pStyle w:val="TAL"/>
              <w:rPr>
                <w:lang w:eastAsia="zh-CN"/>
              </w:rPr>
            </w:pPr>
            <w:r w:rsidRPr="00352049">
              <w:rPr>
                <w:lang w:eastAsia="zh-CN"/>
              </w:rPr>
              <w:t>Requested affiliation status (per group ID)</w:t>
            </w:r>
          </w:p>
        </w:tc>
        <w:tc>
          <w:tcPr>
            <w:tcW w:w="1440" w:type="dxa"/>
            <w:tcBorders>
              <w:top w:val="single" w:sz="4" w:space="0" w:color="000000"/>
              <w:left w:val="single" w:sz="4" w:space="0" w:color="000000"/>
              <w:bottom w:val="single" w:sz="4" w:space="0" w:color="000000"/>
            </w:tcBorders>
          </w:tcPr>
          <w:p w14:paraId="1686543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A5978C1" w14:textId="77777777" w:rsidR="008D2684" w:rsidRPr="00352049" w:rsidRDefault="008D2684" w:rsidP="00AA0F9E">
            <w:pPr>
              <w:pStyle w:val="TAL"/>
            </w:pPr>
            <w:r w:rsidRPr="00352049">
              <w:t>Indicates if the request is to affiliate or deaffiliate</w:t>
            </w:r>
          </w:p>
        </w:tc>
      </w:tr>
      <w:tr w:rsidR="008D2684" w:rsidRPr="00526FC3" w14:paraId="10891E35" w14:textId="77777777" w:rsidTr="00AA0F9E">
        <w:trPr>
          <w:jc w:val="center"/>
        </w:trPr>
        <w:tc>
          <w:tcPr>
            <w:tcW w:w="2880" w:type="dxa"/>
            <w:tcBorders>
              <w:top w:val="single" w:sz="4" w:space="0" w:color="000000"/>
              <w:left w:val="single" w:sz="4" w:space="0" w:color="000000"/>
              <w:bottom w:val="single" w:sz="4" w:space="0" w:color="000000"/>
            </w:tcBorders>
          </w:tcPr>
          <w:p w14:paraId="112E59EE" w14:textId="77777777" w:rsidR="008D2684" w:rsidRPr="00352049" w:rsidRDefault="008D2684" w:rsidP="00AA0F9E">
            <w:pPr>
              <w:pStyle w:val="TAL"/>
              <w:rPr>
                <w:lang w:eastAsia="zh-CN"/>
              </w:rPr>
            </w:pPr>
            <w:r w:rsidRPr="00352049">
              <w:rPr>
                <w:lang w:eastAsia="zh-CN"/>
              </w:rPr>
              <w:t>C</w:t>
            </w:r>
            <w:r w:rsidRPr="00352049">
              <w:rPr>
                <w:rFonts w:hint="eastAsia"/>
                <w:lang w:eastAsia="zh-CN"/>
              </w:rPr>
              <w:t>hange request type</w:t>
            </w:r>
          </w:p>
        </w:tc>
        <w:tc>
          <w:tcPr>
            <w:tcW w:w="1440" w:type="dxa"/>
            <w:tcBorders>
              <w:top w:val="single" w:sz="4" w:space="0" w:color="000000"/>
              <w:left w:val="single" w:sz="4" w:space="0" w:color="000000"/>
              <w:bottom w:val="single" w:sz="4" w:space="0" w:color="000000"/>
            </w:tcBorders>
          </w:tcPr>
          <w:p w14:paraId="3A3CB7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644A74"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request type, i.e. mandatory or </w:t>
            </w:r>
            <w:r w:rsidRPr="00352049">
              <w:rPr>
                <w:lang w:eastAsia="zh-CN"/>
              </w:rPr>
              <w:t>negotiated</w:t>
            </w:r>
          </w:p>
        </w:tc>
      </w:tr>
    </w:tbl>
    <w:p w14:paraId="77589777" w14:textId="77777777" w:rsidR="008D2684" w:rsidRPr="00526FC3" w:rsidRDefault="008D2684" w:rsidP="008D2684">
      <w:pPr>
        <w:rPr>
          <w:lang w:eastAsia="zh-CN"/>
        </w:rPr>
      </w:pPr>
    </w:p>
    <w:p w14:paraId="1CB7A39F" w14:textId="77777777" w:rsidR="008D2684" w:rsidRPr="00526FC3" w:rsidRDefault="008D2684" w:rsidP="008D2684">
      <w:pPr>
        <w:pStyle w:val="Heading4"/>
        <w:rPr>
          <w:lang w:eastAsia="zh-CN"/>
        </w:rPr>
      </w:pPr>
      <w:bookmarkStart w:id="2302" w:name="_Toc460615970"/>
      <w:bookmarkStart w:id="2303" w:name="_Toc460616831"/>
      <w:bookmarkStart w:id="2304" w:name="_Toc460662220"/>
      <w:bookmarkStart w:id="2305" w:name="_Toc468105514"/>
      <w:bookmarkStart w:id="2306" w:name="_Toc468110609"/>
      <w:bookmarkStart w:id="2307" w:name="_Toc209617726"/>
      <w:r w:rsidRPr="00526FC3">
        <w:t>10.8.2.</w:t>
      </w:r>
      <w:r w:rsidRPr="00526FC3">
        <w:rPr>
          <w:lang w:eastAsia="zh-CN"/>
        </w:rPr>
        <w:t>12</w:t>
      </w:r>
      <w:r w:rsidRPr="00526FC3">
        <w:tab/>
      </w:r>
      <w:r w:rsidRPr="00526FC3">
        <w:rPr>
          <w:rFonts w:hint="eastAsia"/>
          <w:lang w:eastAsia="zh-CN"/>
        </w:rPr>
        <w:t>MC service group affiliation change</w:t>
      </w:r>
      <w:r w:rsidRPr="00526FC3">
        <w:t xml:space="preserve"> re</w:t>
      </w:r>
      <w:r w:rsidRPr="00526FC3">
        <w:rPr>
          <w:rFonts w:hint="eastAsia"/>
          <w:lang w:eastAsia="zh-CN"/>
        </w:rPr>
        <w:t>sponse</w:t>
      </w:r>
      <w:bookmarkEnd w:id="2302"/>
      <w:bookmarkEnd w:id="2303"/>
      <w:bookmarkEnd w:id="2304"/>
      <w:bookmarkEnd w:id="2305"/>
      <w:bookmarkEnd w:id="2306"/>
      <w:bookmarkEnd w:id="2307"/>
    </w:p>
    <w:p w14:paraId="4C0CDA1C" w14:textId="77777777" w:rsidR="008D2684" w:rsidRPr="00526FC3" w:rsidRDefault="008D2684" w:rsidP="008D2684">
      <w:pPr>
        <w:rPr>
          <w:lang w:eastAsia="zh-CN"/>
        </w:rPr>
      </w:pPr>
      <w:r w:rsidRPr="00526FC3">
        <w:t>Table 10.8</w:t>
      </w:r>
      <w:r w:rsidRPr="00526FC3">
        <w:rPr>
          <w:lang w:eastAsia="zh-CN"/>
        </w:rPr>
        <w:t>.2.12-1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24184BBA" w14:textId="77777777" w:rsidR="008D2684" w:rsidRPr="00526FC3" w:rsidRDefault="008D2684" w:rsidP="008D2684">
      <w:pPr>
        <w:pStyle w:val="TH"/>
        <w:rPr>
          <w:lang w:eastAsia="zh-CN"/>
        </w:rPr>
      </w:pPr>
      <w:r w:rsidRPr="00526FC3">
        <w:lastRenderedPageBreak/>
        <w:t>Table 10.8.2.</w:t>
      </w:r>
      <w:r w:rsidRPr="00526FC3">
        <w:rPr>
          <w:lang w:eastAsia="zh-CN"/>
        </w:rPr>
        <w:t>12</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FEC18AD" w14:textId="77777777" w:rsidTr="00AA0F9E">
        <w:trPr>
          <w:jc w:val="center"/>
        </w:trPr>
        <w:tc>
          <w:tcPr>
            <w:tcW w:w="2880" w:type="dxa"/>
            <w:tcBorders>
              <w:top w:val="single" w:sz="4" w:space="0" w:color="000000"/>
              <w:left w:val="single" w:sz="4" w:space="0" w:color="000000"/>
              <w:bottom w:val="single" w:sz="4" w:space="0" w:color="000000"/>
            </w:tcBorders>
          </w:tcPr>
          <w:p w14:paraId="531DD31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A382639"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171F1EC5" w14:textId="77777777" w:rsidR="008D2684" w:rsidRPr="00526FC3" w:rsidRDefault="008D2684" w:rsidP="00AA0F9E">
            <w:pPr>
              <w:pStyle w:val="TAH"/>
            </w:pPr>
            <w:r w:rsidRPr="00526FC3">
              <w:t>Description</w:t>
            </w:r>
          </w:p>
        </w:tc>
      </w:tr>
      <w:tr w:rsidR="008D2684" w:rsidRPr="00526FC3" w14:paraId="6C0F9163" w14:textId="77777777" w:rsidTr="00AA0F9E">
        <w:trPr>
          <w:jc w:val="center"/>
        </w:trPr>
        <w:tc>
          <w:tcPr>
            <w:tcW w:w="2880" w:type="dxa"/>
            <w:tcBorders>
              <w:top w:val="single" w:sz="4" w:space="0" w:color="000000"/>
              <w:left w:val="single" w:sz="4" w:space="0" w:color="000000"/>
              <w:bottom w:val="single" w:sz="4" w:space="0" w:color="000000"/>
            </w:tcBorders>
          </w:tcPr>
          <w:p w14:paraId="3F7B65A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BF7E2C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FC4CD94" w14:textId="27B4FF8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w:t>
            </w:r>
            <w:r w:rsidR="00CF2844" w:rsidRPr="00CF2844">
              <w:rPr>
                <w:lang w:eastAsia="zh-CN"/>
              </w:rPr>
              <w:t xml:space="preserve">change </w:t>
            </w:r>
            <w:r w:rsidRPr="00352049">
              <w:rPr>
                <w:rFonts w:hint="eastAsia"/>
                <w:lang w:eastAsia="zh-CN"/>
              </w:rPr>
              <w:t>request.</w:t>
            </w:r>
          </w:p>
        </w:tc>
      </w:tr>
      <w:tr w:rsidR="008D2684" w:rsidRPr="00526FC3" w14:paraId="3CE9D6FD" w14:textId="77777777" w:rsidTr="00AA0F9E">
        <w:trPr>
          <w:jc w:val="center"/>
        </w:trPr>
        <w:tc>
          <w:tcPr>
            <w:tcW w:w="2880" w:type="dxa"/>
            <w:tcBorders>
              <w:top w:val="single" w:sz="4" w:space="0" w:color="000000"/>
              <w:left w:val="single" w:sz="4" w:space="0" w:color="000000"/>
              <w:bottom w:val="single" w:sz="4" w:space="0" w:color="000000"/>
            </w:tcBorders>
          </w:tcPr>
          <w:p w14:paraId="2C496F17" w14:textId="77777777" w:rsidR="008D2684" w:rsidRPr="00352049" w:rsidRDefault="008D2684" w:rsidP="00AA0F9E">
            <w:pPr>
              <w:pStyle w:val="TAL"/>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tcPr>
          <w:p w14:paraId="18377D08" w14:textId="77777777" w:rsidR="008D2684" w:rsidRPr="00352049" w:rsidRDefault="008D2684" w:rsidP="00AA0F9E">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C44DCF"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AA0CD92" w14:textId="77777777" w:rsidTr="00AA0F9E">
        <w:trPr>
          <w:jc w:val="center"/>
        </w:trPr>
        <w:tc>
          <w:tcPr>
            <w:tcW w:w="2880" w:type="dxa"/>
            <w:tcBorders>
              <w:top w:val="single" w:sz="4" w:space="0" w:color="000000"/>
              <w:left w:val="single" w:sz="4" w:space="0" w:color="000000"/>
              <w:bottom w:val="single" w:sz="4" w:space="0" w:color="000000"/>
            </w:tcBorders>
          </w:tcPr>
          <w:p w14:paraId="71E98B1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78AC44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197E10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change their affiliation relationship with the target user.</w:t>
            </w:r>
          </w:p>
        </w:tc>
      </w:tr>
      <w:tr w:rsidR="008D2684" w:rsidRPr="00526FC3" w14:paraId="502FC473" w14:textId="77777777" w:rsidTr="00AA0F9E">
        <w:trPr>
          <w:jc w:val="center"/>
        </w:trPr>
        <w:tc>
          <w:tcPr>
            <w:tcW w:w="2880" w:type="dxa"/>
            <w:tcBorders>
              <w:top w:val="single" w:sz="4" w:space="0" w:color="000000"/>
              <w:left w:val="single" w:sz="4" w:space="0" w:color="000000"/>
              <w:bottom w:val="single" w:sz="4" w:space="0" w:color="000000"/>
            </w:tcBorders>
          </w:tcPr>
          <w:p w14:paraId="55FB0F76"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tcPr>
          <w:p w14:paraId="1B8D0F4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D8F5EA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relationship change result for every MC service group ID in the list.</w:t>
            </w:r>
          </w:p>
        </w:tc>
      </w:tr>
    </w:tbl>
    <w:p w14:paraId="5390530E" w14:textId="77777777" w:rsidR="008D2684" w:rsidRPr="00526FC3" w:rsidRDefault="008D2684" w:rsidP="008D2684">
      <w:pPr>
        <w:rPr>
          <w:lang w:eastAsia="zh-CN"/>
        </w:rPr>
      </w:pPr>
    </w:p>
    <w:p w14:paraId="62CF33C6" w14:textId="77777777" w:rsidR="008D2684" w:rsidRPr="00526FC3" w:rsidRDefault="008D2684" w:rsidP="008D2684">
      <w:pPr>
        <w:pStyle w:val="Heading4"/>
        <w:rPr>
          <w:lang w:val="fr-FR" w:eastAsia="zh-CN"/>
        </w:rPr>
      </w:pPr>
      <w:bookmarkStart w:id="2308" w:name="_Toc477420553"/>
      <w:bookmarkStart w:id="2309" w:name="_Toc209617727"/>
      <w:r w:rsidRPr="00526FC3">
        <w:rPr>
          <w:lang w:val="fr-FR"/>
        </w:rPr>
        <w:t>10.8.2.13</w:t>
      </w:r>
      <w:r w:rsidRPr="00526FC3">
        <w:rPr>
          <w:lang w:val="fr-FR"/>
        </w:rPr>
        <w:tab/>
      </w:r>
      <w:r w:rsidRPr="00526FC3">
        <w:rPr>
          <w:rFonts w:hint="eastAsia"/>
          <w:lang w:val="fr-FR" w:eastAsia="zh-CN"/>
        </w:rPr>
        <w:t>MC service group de-affiliation</w:t>
      </w:r>
      <w:r w:rsidRPr="00526FC3">
        <w:rPr>
          <w:lang w:val="fr-FR"/>
        </w:rPr>
        <w:t xml:space="preserve"> </w:t>
      </w:r>
      <w:bookmarkEnd w:id="2308"/>
      <w:r w:rsidRPr="00526FC3">
        <w:rPr>
          <w:rFonts w:hint="eastAsia"/>
          <w:lang w:val="fr-FR" w:eastAsia="zh-CN"/>
        </w:rPr>
        <w:t>notification</w:t>
      </w:r>
      <w:bookmarkEnd w:id="2309"/>
    </w:p>
    <w:p w14:paraId="42021E27" w14:textId="77777777" w:rsidR="008D2684" w:rsidRPr="00526FC3" w:rsidRDefault="008D2684" w:rsidP="008D2684">
      <w:pPr>
        <w:rPr>
          <w:lang w:eastAsia="zh-CN"/>
        </w:rPr>
      </w:pPr>
      <w:r w:rsidRPr="00526FC3">
        <w:rPr>
          <w:rFonts w:hint="eastAsia"/>
        </w:rPr>
        <w:t>T</w:t>
      </w:r>
      <w:r w:rsidRPr="00526FC3">
        <w:t xml:space="preserve">able 10.8.2.13-1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w:t>
      </w:r>
      <w:r w:rsidRPr="00526FC3">
        <w:rPr>
          <w:rFonts w:hint="eastAsia"/>
          <w:lang w:eastAsia="zh-CN"/>
        </w:rPr>
        <w:t xml:space="preserve">notification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664B953C" w14:textId="77777777" w:rsidR="008D2684" w:rsidRPr="00526FC3" w:rsidRDefault="008D2684" w:rsidP="008D2684">
      <w:pPr>
        <w:pStyle w:val="TH"/>
        <w:rPr>
          <w:lang w:val="fr-FR" w:eastAsia="zh-CN"/>
        </w:rPr>
      </w:pPr>
      <w:r w:rsidRPr="00526FC3">
        <w:rPr>
          <w:lang w:val="fr-FR"/>
        </w:rPr>
        <w:t xml:space="preserve">Table 10.8.2.13-1: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r w:rsidRPr="00526FC3">
        <w:rPr>
          <w:rFonts w:hint="eastAsia"/>
          <w:lang w:val="fr-FR"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A3515C1" w14:textId="77777777" w:rsidTr="00AA0F9E">
        <w:trPr>
          <w:jc w:val="center"/>
        </w:trPr>
        <w:tc>
          <w:tcPr>
            <w:tcW w:w="2880" w:type="dxa"/>
            <w:tcBorders>
              <w:top w:val="single" w:sz="4" w:space="0" w:color="000000"/>
              <w:left w:val="single" w:sz="4" w:space="0" w:color="000000"/>
              <w:bottom w:val="single" w:sz="4" w:space="0" w:color="000000"/>
            </w:tcBorders>
          </w:tcPr>
          <w:p w14:paraId="7CA8FB2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9B9127D"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C072C23" w14:textId="77777777" w:rsidR="008D2684" w:rsidRPr="00526FC3" w:rsidRDefault="008D2684" w:rsidP="00AA0F9E">
            <w:pPr>
              <w:pStyle w:val="TAH"/>
            </w:pPr>
            <w:r w:rsidRPr="00526FC3">
              <w:t>Description</w:t>
            </w:r>
          </w:p>
        </w:tc>
      </w:tr>
      <w:tr w:rsidR="008D2684" w:rsidRPr="00526FC3" w14:paraId="23BF8E67" w14:textId="77777777" w:rsidTr="00AA0F9E">
        <w:trPr>
          <w:jc w:val="center"/>
        </w:trPr>
        <w:tc>
          <w:tcPr>
            <w:tcW w:w="2880" w:type="dxa"/>
            <w:tcBorders>
              <w:top w:val="single" w:sz="4" w:space="0" w:color="000000"/>
              <w:left w:val="single" w:sz="4" w:space="0" w:color="000000"/>
              <w:bottom w:val="single" w:sz="4" w:space="0" w:color="000000"/>
            </w:tcBorders>
          </w:tcPr>
          <w:p w14:paraId="71905B30"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4A07249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F1495B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MC service user that will be de-affiliated.</w:t>
            </w:r>
          </w:p>
        </w:tc>
      </w:tr>
      <w:tr w:rsidR="008D2684" w:rsidRPr="00526FC3" w14:paraId="08572168" w14:textId="77777777" w:rsidTr="00AA0F9E">
        <w:trPr>
          <w:jc w:val="center"/>
        </w:trPr>
        <w:tc>
          <w:tcPr>
            <w:tcW w:w="2880" w:type="dxa"/>
            <w:tcBorders>
              <w:top w:val="single" w:sz="4" w:space="0" w:color="000000"/>
              <w:left w:val="single" w:sz="4" w:space="0" w:color="000000"/>
              <w:bottom w:val="single" w:sz="4" w:space="0" w:color="000000"/>
            </w:tcBorders>
          </w:tcPr>
          <w:p w14:paraId="06C6DCD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1613BCC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E3E5532"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18303E49" w14:textId="77777777" w:rsidTr="00AA0F9E">
        <w:trPr>
          <w:jc w:val="center"/>
        </w:trPr>
        <w:tc>
          <w:tcPr>
            <w:tcW w:w="2880" w:type="dxa"/>
            <w:tcBorders>
              <w:top w:val="single" w:sz="4" w:space="0" w:color="000000"/>
              <w:left w:val="single" w:sz="4" w:space="0" w:color="000000"/>
              <w:bottom w:val="single" w:sz="4" w:space="0" w:color="000000"/>
            </w:tcBorders>
          </w:tcPr>
          <w:p w14:paraId="11A935C7"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tcPr>
          <w:p w14:paraId="2380C01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D5670C0"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0DD22368" w14:textId="77777777" w:rsidR="008D2684" w:rsidRDefault="008D2684" w:rsidP="008D2684">
      <w:pPr>
        <w:rPr>
          <w:lang w:eastAsia="zh-CN"/>
        </w:rPr>
      </w:pPr>
    </w:p>
    <w:p w14:paraId="51A4F8B0" w14:textId="77777777" w:rsidR="008D2684" w:rsidRPr="00526FC3" w:rsidRDefault="008D2684" w:rsidP="008D2684">
      <w:pPr>
        <w:pStyle w:val="Heading4"/>
        <w:rPr>
          <w:lang w:eastAsia="zh-CN"/>
        </w:rPr>
      </w:pPr>
      <w:bookmarkStart w:id="2310" w:name="_Toc209617728"/>
      <w:r w:rsidRPr="00526FC3">
        <w:t>10.8.2.</w:t>
      </w:r>
      <w:r>
        <w:t>14</w:t>
      </w:r>
      <w:r w:rsidRPr="00526FC3">
        <w:tab/>
      </w:r>
      <w:r>
        <w:rPr>
          <w:lang w:eastAsia="zh-CN"/>
        </w:rPr>
        <w:t>Notify group dynamic data request</w:t>
      </w:r>
      <w:bookmarkEnd w:id="2310"/>
    </w:p>
    <w:p w14:paraId="40E562B6" w14:textId="77777777" w:rsidR="008D2684" w:rsidRPr="00526FC3" w:rsidRDefault="008D2684" w:rsidP="008D2684">
      <w:pPr>
        <w:rPr>
          <w:lang w:eastAsia="zh-CN"/>
        </w:rPr>
      </w:pPr>
      <w:r w:rsidRPr="00526FC3">
        <w:t>Table 10.8</w:t>
      </w:r>
      <w:r w:rsidRPr="00526FC3">
        <w:rPr>
          <w:lang w:eastAsia="zh-CN"/>
        </w:rPr>
        <w:t>.2.</w:t>
      </w:r>
      <w:r>
        <w:rPr>
          <w:lang w:eastAsia="zh-CN"/>
        </w:rPr>
        <w:t>14</w:t>
      </w:r>
      <w:r w:rsidRPr="00526FC3">
        <w:rPr>
          <w:lang w:eastAsia="zh-CN"/>
        </w:rPr>
        <w:t>-1</w:t>
      </w:r>
      <w:r w:rsidRPr="00526FC3">
        <w:t xml:space="preserve"> describes the information flow </w:t>
      </w:r>
      <w:r>
        <w:t>notify group dynamic data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group management server.</w:t>
      </w:r>
    </w:p>
    <w:p w14:paraId="3B08B3BD" w14:textId="77777777" w:rsidR="008D2684" w:rsidRPr="00526FC3" w:rsidRDefault="008D2684" w:rsidP="008D2684">
      <w:pPr>
        <w:pStyle w:val="TH"/>
        <w:rPr>
          <w:lang w:eastAsia="zh-CN"/>
        </w:rPr>
      </w:pPr>
      <w:r w:rsidRPr="00526FC3">
        <w:t>Table 10.8.2.</w:t>
      </w:r>
      <w:r>
        <w:t>14</w:t>
      </w:r>
      <w:r w:rsidRPr="00526FC3">
        <w:t xml:space="preserve">-1: </w:t>
      </w:r>
      <w:r>
        <w:rPr>
          <w:lang w:eastAsia="zh-CN"/>
        </w:rPr>
        <w:t>Notify group dynamic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03FDF17" w14:textId="77777777" w:rsidTr="00AA0F9E">
        <w:trPr>
          <w:jc w:val="center"/>
        </w:trPr>
        <w:tc>
          <w:tcPr>
            <w:tcW w:w="2880" w:type="dxa"/>
            <w:tcBorders>
              <w:top w:val="single" w:sz="4" w:space="0" w:color="000000"/>
              <w:left w:val="single" w:sz="4" w:space="0" w:color="000000"/>
              <w:bottom w:val="single" w:sz="4" w:space="0" w:color="000000"/>
            </w:tcBorders>
          </w:tcPr>
          <w:p w14:paraId="57E428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6EF1A4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DD1448D" w14:textId="77777777" w:rsidR="008D2684" w:rsidRPr="00526FC3" w:rsidRDefault="008D2684" w:rsidP="00AA0F9E">
            <w:pPr>
              <w:pStyle w:val="TAH"/>
            </w:pPr>
            <w:r w:rsidRPr="00526FC3">
              <w:t>Description</w:t>
            </w:r>
          </w:p>
        </w:tc>
      </w:tr>
      <w:tr w:rsidR="008D2684" w:rsidRPr="00526FC3" w14:paraId="567CEE5C" w14:textId="77777777" w:rsidTr="00AA0F9E">
        <w:trPr>
          <w:jc w:val="center"/>
        </w:trPr>
        <w:tc>
          <w:tcPr>
            <w:tcW w:w="2880" w:type="dxa"/>
            <w:tcBorders>
              <w:top w:val="single" w:sz="4" w:space="0" w:color="000000"/>
              <w:left w:val="single" w:sz="4" w:space="0" w:color="000000"/>
              <w:bottom w:val="single" w:sz="4" w:space="0" w:color="000000"/>
            </w:tcBorders>
          </w:tcPr>
          <w:p w14:paraId="0D5E5797" w14:textId="77777777" w:rsidR="008D2684" w:rsidRPr="00352049" w:rsidRDefault="008D2684" w:rsidP="00AA0F9E">
            <w:pPr>
              <w:pStyle w:val="TAL"/>
              <w:rPr>
                <w:lang w:eastAsia="zh-CN"/>
              </w:rPr>
            </w:pPr>
            <w:r w:rsidRPr="00352049">
              <w:rPr>
                <w:rFonts w:hint="eastAsia"/>
                <w:lang w:eastAsia="zh-CN"/>
              </w:rPr>
              <w:t>MC service group ID</w:t>
            </w:r>
          </w:p>
        </w:tc>
        <w:tc>
          <w:tcPr>
            <w:tcW w:w="1440" w:type="dxa"/>
            <w:tcBorders>
              <w:top w:val="single" w:sz="4" w:space="0" w:color="000000"/>
              <w:left w:val="single" w:sz="4" w:space="0" w:color="000000"/>
              <w:bottom w:val="single" w:sz="4" w:space="0" w:color="000000"/>
            </w:tcBorders>
          </w:tcPr>
          <w:p w14:paraId="7752F45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74F8E3" w14:textId="77777777" w:rsidR="008D2684" w:rsidRPr="00352049" w:rsidRDefault="008D2684" w:rsidP="00AA0F9E">
            <w:pPr>
              <w:pStyle w:val="TAL"/>
              <w:rPr>
                <w:lang w:eastAsia="zh-CN"/>
              </w:rPr>
            </w:pPr>
            <w:r>
              <w:t xml:space="preserve">The MC service group ID to which the GMS has subscribed and </w:t>
            </w:r>
            <w:r w:rsidRPr="00352049">
              <w:rPr>
                <w:rFonts w:hint="eastAsia"/>
                <w:lang w:eastAsia="zh-CN"/>
              </w:rPr>
              <w:t xml:space="preserve">for which the </w:t>
            </w:r>
            <w:r>
              <w:rPr>
                <w:lang w:eastAsia="zh-CN"/>
              </w:rPr>
              <w:t>group dynamic data</w:t>
            </w:r>
            <w:r w:rsidRPr="00352049">
              <w:rPr>
                <w:rFonts w:hint="eastAsia"/>
                <w:lang w:eastAsia="zh-CN"/>
              </w:rPr>
              <w:t xml:space="preserve"> need</w:t>
            </w:r>
            <w:r w:rsidRPr="00352049">
              <w:rPr>
                <w:lang w:eastAsia="zh-CN"/>
              </w:rPr>
              <w:t>s</w:t>
            </w:r>
            <w:r w:rsidRPr="00352049">
              <w:rPr>
                <w:rFonts w:hint="eastAsia"/>
                <w:lang w:eastAsia="zh-CN"/>
              </w:rPr>
              <w:t xml:space="preserve"> to be updated.</w:t>
            </w:r>
          </w:p>
        </w:tc>
      </w:tr>
      <w:tr w:rsidR="008D2684" w:rsidRPr="00526FC3" w14:paraId="05999945" w14:textId="77777777" w:rsidTr="00AA0F9E">
        <w:trPr>
          <w:jc w:val="center"/>
        </w:trPr>
        <w:tc>
          <w:tcPr>
            <w:tcW w:w="2880" w:type="dxa"/>
            <w:tcBorders>
              <w:top w:val="single" w:sz="4" w:space="0" w:color="000000"/>
              <w:left w:val="single" w:sz="4" w:space="0" w:color="000000"/>
              <w:bottom w:val="single" w:sz="4" w:space="0" w:color="000000"/>
            </w:tcBorders>
          </w:tcPr>
          <w:p w14:paraId="11D12DB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0D3ADB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3BBC5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for which the group </w:t>
            </w:r>
            <w:r>
              <w:rPr>
                <w:lang w:eastAsia="zh-CN"/>
              </w:rPr>
              <w:t xml:space="preserve">dynamic data (e.g. </w:t>
            </w:r>
            <w:r w:rsidRPr="00352049">
              <w:rPr>
                <w:rFonts w:hint="eastAsia"/>
                <w:lang w:eastAsia="zh-CN"/>
              </w:rPr>
              <w:t>affiliation status</w:t>
            </w:r>
            <w:r>
              <w:rPr>
                <w:lang w:eastAsia="zh-CN"/>
              </w:rPr>
              <w:t>, de-affiliation status)</w:t>
            </w:r>
            <w:r w:rsidRPr="00352049">
              <w:rPr>
                <w:rFonts w:hint="eastAsia"/>
                <w:lang w:eastAsia="zh-CN"/>
              </w:rPr>
              <w:t xml:space="preserve"> need</w:t>
            </w:r>
            <w:r w:rsidRPr="00352049">
              <w:rPr>
                <w:lang w:eastAsia="zh-CN"/>
              </w:rPr>
              <w:t>s</w:t>
            </w:r>
            <w:r w:rsidRPr="00352049">
              <w:rPr>
                <w:rFonts w:hint="eastAsia"/>
                <w:lang w:eastAsia="zh-CN"/>
              </w:rPr>
              <w:t xml:space="preserve"> to be updated. </w:t>
            </w:r>
          </w:p>
        </w:tc>
      </w:tr>
      <w:tr w:rsidR="008D2684" w:rsidRPr="00526FC3" w14:paraId="4266A51D" w14:textId="77777777" w:rsidTr="00AA0F9E">
        <w:trPr>
          <w:jc w:val="center"/>
        </w:trPr>
        <w:tc>
          <w:tcPr>
            <w:tcW w:w="2880" w:type="dxa"/>
            <w:tcBorders>
              <w:top w:val="single" w:sz="4" w:space="0" w:color="000000"/>
              <w:left w:val="single" w:sz="4" w:space="0" w:color="000000"/>
              <w:bottom w:val="single" w:sz="4" w:space="0" w:color="000000"/>
            </w:tcBorders>
          </w:tcPr>
          <w:p w14:paraId="70998F35" w14:textId="77777777" w:rsidR="008D2684" w:rsidRPr="00547E71" w:rsidRDefault="008D2684" w:rsidP="00AA0F9E">
            <w:pPr>
              <w:pStyle w:val="TAL"/>
              <w:rPr>
                <w:lang w:val="fr-FR" w:eastAsia="zh-CN"/>
              </w:rPr>
            </w:pPr>
            <w:r w:rsidRPr="00547E71">
              <w:rPr>
                <w:lang w:val="fr-FR"/>
              </w:rPr>
              <w:t xml:space="preserve">Affiliation or de-affiliation status </w:t>
            </w:r>
          </w:p>
        </w:tc>
        <w:tc>
          <w:tcPr>
            <w:tcW w:w="1440" w:type="dxa"/>
            <w:tcBorders>
              <w:top w:val="single" w:sz="4" w:space="0" w:color="000000"/>
              <w:left w:val="single" w:sz="4" w:space="0" w:color="000000"/>
              <w:bottom w:val="single" w:sz="4" w:space="0" w:color="000000"/>
            </w:tcBorders>
          </w:tcPr>
          <w:p w14:paraId="4E17C55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0FB43DA"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status </w:t>
            </w:r>
            <w:r>
              <w:rPr>
                <w:lang w:eastAsia="zh-CN"/>
              </w:rPr>
              <w:t xml:space="preserve">or de-affiliation status </w:t>
            </w:r>
            <w:r w:rsidRPr="00352049">
              <w:rPr>
                <w:rFonts w:hint="eastAsia"/>
                <w:lang w:eastAsia="zh-CN"/>
              </w:rPr>
              <w:t xml:space="preserve">for </w:t>
            </w:r>
            <w:r>
              <w:rPr>
                <w:lang w:eastAsia="zh-CN"/>
              </w:rPr>
              <w:t>the</w:t>
            </w:r>
            <w:r w:rsidRPr="00352049">
              <w:rPr>
                <w:rFonts w:hint="eastAsia"/>
                <w:lang w:eastAsia="zh-CN"/>
              </w:rPr>
              <w:t xml:space="preserve"> MC service group ID.</w:t>
            </w:r>
          </w:p>
        </w:tc>
      </w:tr>
    </w:tbl>
    <w:p w14:paraId="76D915BC" w14:textId="77777777" w:rsidR="008D2684" w:rsidRPr="00526FC3" w:rsidRDefault="008D2684" w:rsidP="008D2684">
      <w:pPr>
        <w:rPr>
          <w:lang w:eastAsia="zh-CN"/>
        </w:rPr>
      </w:pPr>
    </w:p>
    <w:p w14:paraId="0123CE8D" w14:textId="77777777" w:rsidR="008D2684" w:rsidRPr="00526FC3" w:rsidRDefault="008D2684" w:rsidP="008D2684">
      <w:pPr>
        <w:pStyle w:val="Heading3"/>
      </w:pPr>
      <w:bookmarkStart w:id="2311" w:name="_Toc468105515"/>
      <w:bookmarkStart w:id="2312" w:name="_Toc468110610"/>
      <w:bookmarkStart w:id="2313" w:name="_Toc209617729"/>
      <w:r w:rsidRPr="00526FC3">
        <w:t>10.8.3</w:t>
      </w:r>
      <w:r w:rsidRPr="00526FC3">
        <w:tab/>
        <w:t>Affiliation</w:t>
      </w:r>
      <w:bookmarkEnd w:id="2229"/>
      <w:bookmarkEnd w:id="2230"/>
      <w:bookmarkEnd w:id="2231"/>
      <w:bookmarkEnd w:id="2232"/>
      <w:bookmarkEnd w:id="2233"/>
      <w:bookmarkEnd w:id="2311"/>
      <w:bookmarkEnd w:id="2312"/>
      <w:bookmarkEnd w:id="2313"/>
    </w:p>
    <w:p w14:paraId="55B7B76F" w14:textId="77777777" w:rsidR="008D2684" w:rsidRPr="00526FC3" w:rsidRDefault="008D2684" w:rsidP="008D2684">
      <w:pPr>
        <w:pStyle w:val="Heading4"/>
      </w:pPr>
      <w:bookmarkStart w:id="2314" w:name="_Toc428365048"/>
      <w:bookmarkStart w:id="2315" w:name="_Toc433209684"/>
      <w:bookmarkStart w:id="2316" w:name="_Toc460615972"/>
      <w:bookmarkStart w:id="2317" w:name="_Toc460616833"/>
      <w:bookmarkStart w:id="2318" w:name="_Toc460662222"/>
      <w:bookmarkStart w:id="2319" w:name="_Toc468105516"/>
      <w:bookmarkStart w:id="2320" w:name="_Toc468110611"/>
      <w:bookmarkStart w:id="2321" w:name="_Toc209617730"/>
      <w:r w:rsidRPr="00526FC3">
        <w:t>10.8.3.1</w:t>
      </w:r>
      <w:r w:rsidRPr="00526FC3">
        <w:tab/>
        <w:t>MC service group affiliation procedure</w:t>
      </w:r>
      <w:bookmarkEnd w:id="2234"/>
      <w:bookmarkEnd w:id="2314"/>
      <w:bookmarkEnd w:id="2315"/>
      <w:bookmarkEnd w:id="2316"/>
      <w:bookmarkEnd w:id="2317"/>
      <w:bookmarkEnd w:id="2318"/>
      <w:bookmarkEnd w:id="2319"/>
      <w:bookmarkEnd w:id="2320"/>
      <w:bookmarkEnd w:id="2321"/>
    </w:p>
    <w:p w14:paraId="040510B8" w14:textId="77777777" w:rsidR="008D2684" w:rsidRPr="00526FC3" w:rsidRDefault="008D2684" w:rsidP="008D2684">
      <w:r w:rsidRPr="00526FC3">
        <w:t>Procedure for affiliation to MC service group(s) for a single MC service is described in figure 10.8.3.1-1.</w:t>
      </w:r>
    </w:p>
    <w:p w14:paraId="515F174B" w14:textId="77777777" w:rsidR="008D2684" w:rsidRPr="00526FC3" w:rsidRDefault="008D2684" w:rsidP="008D2684">
      <w:r w:rsidRPr="00526FC3">
        <w:t>Pre-conditions:</w:t>
      </w:r>
    </w:p>
    <w:p w14:paraId="480D77C8" w14:textId="77777777" w:rsidR="008D2684" w:rsidRPr="00526FC3" w:rsidRDefault="008D2684" w:rsidP="008D2684">
      <w:pPr>
        <w:pStyle w:val="B1"/>
      </w:pPr>
      <w:r w:rsidRPr="00526FC3">
        <w:t>1.</w:t>
      </w:r>
      <w:r w:rsidRPr="00526FC3">
        <w:tab/>
        <w:t>MC service client has already been provisioned (statically or dynamically) with the group information, or a pointer to the group information, that the MC service client is allowed to be affiliated</w:t>
      </w:r>
      <w:r>
        <w:t>;</w:t>
      </w:r>
    </w:p>
    <w:p w14:paraId="47B8FDD6" w14:textId="77777777" w:rsidR="008D2684" w:rsidRPr="00526FC3" w:rsidRDefault="008D2684" w:rsidP="008D2684">
      <w:pPr>
        <w:pStyle w:val="B1"/>
      </w:pPr>
      <w:r w:rsidRPr="00526FC3">
        <w:t>2.</w:t>
      </w:r>
      <w:r w:rsidRPr="00526FC3">
        <w:tab/>
        <w:t xml:space="preserve">MC service server may have retrieved the user </w:t>
      </w:r>
      <w:r>
        <w:t xml:space="preserve">profile </w:t>
      </w:r>
      <w:r w:rsidRPr="00526FC3">
        <w:t>and group policy</w:t>
      </w:r>
      <w:r w:rsidRPr="00885D5D">
        <w:t xml:space="preserve"> from the group configuration</w:t>
      </w:r>
      <w:r w:rsidRPr="00526FC3">
        <w:t xml:space="preserve"> e.g. which user(s) are authorized to affiliate to what MC service group(s), priority, and other configuration data</w:t>
      </w:r>
      <w:r>
        <w:t>;</w:t>
      </w:r>
    </w:p>
    <w:p w14:paraId="1EEECDD7" w14:textId="77777777" w:rsidR="008D2684" w:rsidRPr="00526FC3" w:rsidRDefault="008D2684" w:rsidP="008D2684">
      <w:pPr>
        <w:pStyle w:val="B1"/>
      </w:pPr>
      <w:r w:rsidRPr="00526FC3">
        <w:lastRenderedPageBreak/>
        <w:t>3.</w:t>
      </w:r>
      <w:r w:rsidRPr="00526FC3">
        <w:tab/>
        <w:t>MC service client may have indicated to the group management server that it wishes to receive updates of group configuration data for MC service groups(s) for which it is authorized (as described in subclause 10.1.5.3)</w:t>
      </w:r>
      <w:r>
        <w:t>;</w:t>
      </w:r>
    </w:p>
    <w:p w14:paraId="4A5B7571" w14:textId="77777777" w:rsidR="008D2684" w:rsidRDefault="008D2684" w:rsidP="008D2684">
      <w:pPr>
        <w:pStyle w:val="B1"/>
      </w:pPr>
      <w:r w:rsidRPr="00526FC3">
        <w:t>4.</w:t>
      </w:r>
      <w:r w:rsidRPr="00526FC3">
        <w:tab/>
        <w:t>The MC service client triggers the affiliation procedure. This is an explicit affiliation caused either by the MC service user or determined by a trigger event such as the MC service UE coming within a permitted geographic operational area of an MC service group</w:t>
      </w:r>
      <w:r>
        <w:t>; and</w:t>
      </w:r>
    </w:p>
    <w:p w14:paraId="31B53CB4" w14:textId="77777777" w:rsidR="008D2684" w:rsidRPr="00526FC3" w:rsidRDefault="008D2684" w:rsidP="008D2684">
      <w:pPr>
        <w:pStyle w:val="B1"/>
      </w:pPr>
      <w:r>
        <w:t>5.</w:t>
      </w:r>
      <w:r>
        <w:tab/>
        <w:t xml:space="preserve">The group management server has subscribed to the MC service server </w:t>
      </w:r>
      <w:r w:rsidRPr="003E5F68">
        <w:t>within the MC system where the group is defined</w:t>
      </w:r>
      <w:r>
        <w:t xml:space="preserve"> for affiliation status updates.</w:t>
      </w:r>
    </w:p>
    <w:p w14:paraId="10E69844" w14:textId="77777777" w:rsidR="008D2684" w:rsidRPr="00526FC3" w:rsidRDefault="008D2684" w:rsidP="008D2684">
      <w:pPr>
        <w:pStyle w:val="TH"/>
      </w:pPr>
      <w:r w:rsidRPr="0066277D">
        <w:object w:dxaOrig="9288" w:dyaOrig="4452" w14:anchorId="48113B0C">
          <v:shape id="_x0000_i1118" type="#_x0000_t75" style="width:465.85pt;height:221.9pt" o:ole="">
            <v:imagedata r:id="rId197" o:title=""/>
          </v:shape>
          <o:OLEObject Type="Embed" ProgID="Visio.Drawing.11" ShapeID="_x0000_i1118" DrawAspect="Content" ObjectID="_1820231812" r:id="rId198"/>
        </w:object>
      </w:r>
    </w:p>
    <w:p w14:paraId="796C1821" w14:textId="77777777" w:rsidR="008D2684" w:rsidRPr="00526FC3" w:rsidRDefault="008D2684" w:rsidP="008D2684">
      <w:pPr>
        <w:pStyle w:val="TF"/>
      </w:pPr>
      <w:r w:rsidRPr="00526FC3">
        <w:t>Figure 10.8.3.1-1: MC service group affiliation procedure</w:t>
      </w:r>
    </w:p>
    <w:p w14:paraId="42E6A95E" w14:textId="77777777" w:rsidR="008D2684" w:rsidRPr="00526FC3" w:rsidRDefault="008D2684" w:rsidP="008D2684">
      <w:pPr>
        <w:pStyle w:val="B1"/>
      </w:pPr>
      <w:r w:rsidRPr="00526FC3">
        <w:t>1.</w:t>
      </w:r>
      <w:r w:rsidRPr="00526FC3">
        <w:tab/>
        <w:t>MC service client of the MC service user requests the MC service server to affiliate to an MC service group or a set of MC service groups.</w:t>
      </w:r>
    </w:p>
    <w:p w14:paraId="25FC4CE6" w14:textId="77777777" w:rsidR="008D2684" w:rsidRPr="00526FC3" w:rsidRDefault="008D2684" w:rsidP="008D2684">
      <w:pPr>
        <w:pStyle w:val="B1"/>
      </w:pPr>
      <w:r w:rsidRPr="00526FC3">
        <w:t>2a.</w:t>
      </w:r>
      <w:r w:rsidRPr="00526FC3">
        <w:tab/>
        <w:t>MC service server checks if the group policy is locally cached. If the group policy is not locally cached on the MC service server then MC service server requests the group policy</w:t>
      </w:r>
      <w:r w:rsidRPr="00BA778B">
        <w:t xml:space="preserve"> from the group configuration</w:t>
      </w:r>
      <w:r w:rsidRPr="00526FC3">
        <w:t xml:space="preserve"> from the group management server.</w:t>
      </w:r>
    </w:p>
    <w:p w14:paraId="5B1ECD8C" w14:textId="77777777" w:rsidR="008D2684" w:rsidRPr="00526FC3" w:rsidRDefault="008D2684" w:rsidP="008D2684">
      <w:pPr>
        <w:pStyle w:val="B1"/>
      </w:pPr>
      <w:r w:rsidRPr="00526FC3">
        <w:t>2b.</w:t>
      </w:r>
      <w:r w:rsidRPr="00526FC3">
        <w:tab/>
        <w:t>MC service server receives the group policy</w:t>
      </w:r>
      <w:r w:rsidRPr="00BA778B">
        <w:t xml:space="preserve"> from the group configuration</w:t>
      </w:r>
      <w:r w:rsidRPr="00526FC3">
        <w:t xml:space="preserve"> from the group management server.</w:t>
      </w:r>
    </w:p>
    <w:p w14:paraId="47C06454" w14:textId="77777777" w:rsidR="008D2684" w:rsidRPr="00526FC3" w:rsidRDefault="008D2684" w:rsidP="008D2684">
      <w:pPr>
        <w:pStyle w:val="B1"/>
      </w:pPr>
      <w:r w:rsidRPr="00526FC3">
        <w:t>3.</w:t>
      </w:r>
      <w:r w:rsidRPr="00526FC3">
        <w:tab/>
        <w:t>Based on the group policy</w:t>
      </w:r>
      <w:r w:rsidRPr="00BA778B">
        <w:t xml:space="preserve"> from the group configuration</w:t>
      </w:r>
      <w:r w:rsidRPr="00526FC3">
        <w:t xml:space="preserve"> and user </w:t>
      </w:r>
      <w:r>
        <w:t>profile</w:t>
      </w:r>
      <w:r w:rsidRPr="00526FC3">
        <w:t xml:space="preserve">, the MC service server checks if the MC service group(s) is </w:t>
      </w:r>
      <w:r w:rsidRPr="00526FC3">
        <w:rPr>
          <w:rFonts w:hint="eastAsia"/>
          <w:lang w:eastAsia="zh-CN"/>
        </w:rPr>
        <w:t>en</w:t>
      </w:r>
      <w:r w:rsidRPr="00526FC3">
        <w:t>abled and if the MC service client is authorised to affiliate to the requested MC service group(s).</w:t>
      </w:r>
      <w:r w:rsidRPr="00526FC3">
        <w:rPr>
          <w:rFonts w:hint="eastAsia"/>
          <w:lang w:eastAsia="zh-CN"/>
        </w:rPr>
        <w:t xml:space="preserve"> 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3AD5B6A5" w14:textId="77777777" w:rsidR="008D2684" w:rsidRPr="00526FC3" w:rsidRDefault="008D2684" w:rsidP="008D2684">
      <w:pPr>
        <w:pStyle w:val="B1"/>
      </w:pPr>
      <w:r w:rsidRPr="00526FC3">
        <w:t>4.</w:t>
      </w:r>
      <w:r w:rsidRPr="00526FC3">
        <w:tab/>
        <w:t>If the user of the MC service client is authorised to affiliate to the requested MC service group(s) then the MC service server stores the affiliation status of the user for the requested MC service group(s).</w:t>
      </w:r>
    </w:p>
    <w:p w14:paraId="33CCA066" w14:textId="77777777" w:rsidR="008D2684" w:rsidRPr="00526FC3" w:rsidRDefault="008D2684" w:rsidP="008D2684">
      <w:pPr>
        <w:pStyle w:val="B1"/>
      </w:pPr>
      <w:r w:rsidRPr="00526FC3">
        <w:t>5.</w:t>
      </w:r>
      <w:r w:rsidRPr="00526FC3">
        <w:tab/>
        <w:t>MC service server confirms to the MC service client the affiliation (5a) and updates the group management server with the affiliation status of the user for the requested MC service group(s) (5b).</w:t>
      </w:r>
    </w:p>
    <w:p w14:paraId="4C323555" w14:textId="77777777" w:rsidR="008D2684" w:rsidRPr="00526FC3" w:rsidRDefault="008D2684" w:rsidP="008D2684">
      <w:pPr>
        <w:pStyle w:val="NO"/>
      </w:pPr>
      <w:r w:rsidRPr="00526FC3">
        <w:t>NOTE:</w:t>
      </w:r>
      <w:r w:rsidRPr="00526FC3">
        <w:tab/>
        <w:t>Steps 5a and 5b can occur in any order or in parallel.</w:t>
      </w:r>
    </w:p>
    <w:p w14:paraId="3D34D446" w14:textId="77777777" w:rsidR="008D2684" w:rsidRPr="00526FC3" w:rsidRDefault="008D2684" w:rsidP="008D2684">
      <w:pPr>
        <w:pStyle w:val="Heading4"/>
      </w:pPr>
      <w:bookmarkStart w:id="2322" w:name="_Toc424654464"/>
      <w:bookmarkStart w:id="2323" w:name="_Toc428365049"/>
      <w:bookmarkStart w:id="2324" w:name="_Toc433209685"/>
      <w:bookmarkStart w:id="2325" w:name="_Toc460615973"/>
      <w:bookmarkStart w:id="2326" w:name="_Toc460616834"/>
      <w:bookmarkStart w:id="2327" w:name="_Toc460662223"/>
      <w:bookmarkStart w:id="2328" w:name="_Toc468105517"/>
      <w:bookmarkStart w:id="2329" w:name="_Toc468110612"/>
      <w:bookmarkStart w:id="2330" w:name="_Toc209617731"/>
      <w:r w:rsidRPr="00526FC3">
        <w:t>10.8.3.2</w:t>
      </w:r>
      <w:r w:rsidRPr="00526FC3">
        <w:tab/>
        <w:t>Affiliation to MC service group(s) defined in partner MC system</w:t>
      </w:r>
      <w:bookmarkEnd w:id="2322"/>
      <w:bookmarkEnd w:id="2323"/>
      <w:bookmarkEnd w:id="2324"/>
      <w:bookmarkEnd w:id="2325"/>
      <w:bookmarkEnd w:id="2326"/>
      <w:bookmarkEnd w:id="2327"/>
      <w:bookmarkEnd w:id="2328"/>
      <w:bookmarkEnd w:id="2329"/>
      <w:r w:rsidRPr="00526FC3">
        <w:t xml:space="preserve"> without topology hiding</w:t>
      </w:r>
      <w:bookmarkEnd w:id="2330"/>
    </w:p>
    <w:p w14:paraId="2EC04577" w14:textId="77777777" w:rsidR="008D2684" w:rsidRPr="00526FC3" w:rsidRDefault="008D2684" w:rsidP="008D2684">
      <w:pPr>
        <w:pStyle w:val="Heading5"/>
      </w:pPr>
      <w:bookmarkStart w:id="2331" w:name="_Toc424654465"/>
      <w:bookmarkStart w:id="2332" w:name="_Toc428365050"/>
      <w:bookmarkStart w:id="2333" w:name="_Toc433209686"/>
      <w:bookmarkStart w:id="2334" w:name="_Toc460615974"/>
      <w:bookmarkStart w:id="2335" w:name="_Toc460616835"/>
      <w:bookmarkStart w:id="2336" w:name="_Toc460662224"/>
      <w:bookmarkStart w:id="2337" w:name="_Toc468105518"/>
      <w:bookmarkStart w:id="2338" w:name="_Toc468110613"/>
      <w:bookmarkStart w:id="2339" w:name="_Toc209617732"/>
      <w:r w:rsidRPr="00526FC3">
        <w:t>10.8.3.2.1</w:t>
      </w:r>
      <w:r w:rsidRPr="00526FC3">
        <w:tab/>
        <w:t>Functional description</w:t>
      </w:r>
      <w:bookmarkEnd w:id="2331"/>
      <w:bookmarkEnd w:id="2332"/>
      <w:bookmarkEnd w:id="2333"/>
      <w:bookmarkEnd w:id="2334"/>
      <w:bookmarkEnd w:id="2335"/>
      <w:bookmarkEnd w:id="2336"/>
      <w:bookmarkEnd w:id="2337"/>
      <w:bookmarkEnd w:id="2338"/>
      <w:bookmarkEnd w:id="2339"/>
    </w:p>
    <w:p w14:paraId="2135BD60" w14:textId="77777777" w:rsidR="008D2684" w:rsidRPr="00526FC3" w:rsidRDefault="008D2684" w:rsidP="008D2684">
      <w:r w:rsidRPr="00526FC3">
        <w:t xml:space="preserve">When an MC service client wants to affiliate to MC service group(s) which is defined in a partner MC system for a single MC service and where topology hiding is not required, it shall be subject to authorization from the partner MC </w:t>
      </w:r>
      <w:r w:rsidRPr="00526FC3">
        <w:lastRenderedPageBreak/>
        <w:t>system where the MC service group(s) is defined, and whether it subjects to authorization from the primary MC system is conditional.</w:t>
      </w:r>
    </w:p>
    <w:p w14:paraId="25AEC8DE" w14:textId="77777777" w:rsidR="008D2684" w:rsidRPr="00526FC3" w:rsidRDefault="008D2684" w:rsidP="008D2684">
      <w:pPr>
        <w:pStyle w:val="Heading5"/>
      </w:pPr>
      <w:bookmarkStart w:id="2340" w:name="_Toc424654466"/>
      <w:bookmarkStart w:id="2341" w:name="_Toc428365051"/>
      <w:bookmarkStart w:id="2342" w:name="_Toc433209687"/>
      <w:bookmarkStart w:id="2343" w:name="_Toc460615975"/>
      <w:bookmarkStart w:id="2344" w:name="_Toc460616836"/>
      <w:bookmarkStart w:id="2345" w:name="_Toc460662225"/>
      <w:bookmarkStart w:id="2346" w:name="_Toc468105519"/>
      <w:bookmarkStart w:id="2347" w:name="_Toc468110614"/>
      <w:bookmarkStart w:id="2348" w:name="_Toc209617733"/>
      <w:r w:rsidRPr="00526FC3">
        <w:t>10.8.3.2.2</w:t>
      </w:r>
      <w:r w:rsidRPr="00526FC3">
        <w:tab/>
        <w:t>Procedure</w:t>
      </w:r>
      <w:bookmarkEnd w:id="2340"/>
      <w:bookmarkEnd w:id="2341"/>
      <w:bookmarkEnd w:id="2342"/>
      <w:bookmarkEnd w:id="2343"/>
      <w:bookmarkEnd w:id="2344"/>
      <w:bookmarkEnd w:id="2345"/>
      <w:bookmarkEnd w:id="2346"/>
      <w:bookmarkEnd w:id="2347"/>
      <w:bookmarkEnd w:id="2348"/>
    </w:p>
    <w:p w14:paraId="3D5CC0F1" w14:textId="77777777" w:rsidR="008D2684" w:rsidRPr="00526FC3" w:rsidRDefault="008D2684" w:rsidP="008D2684">
      <w:r w:rsidRPr="00526FC3">
        <w:t>The procedure for affiliation to MC service group(s) which is defined in a partner MC system where topology hiding is not required for a single MC service is described in figure 10.8.3.2.2-1.</w:t>
      </w:r>
    </w:p>
    <w:p w14:paraId="2A62C4A7" w14:textId="77777777" w:rsidR="008D2684" w:rsidRPr="00526FC3" w:rsidRDefault="008D2684" w:rsidP="008D2684">
      <w:r w:rsidRPr="00526FC3">
        <w:t>Pre-conditions:</w:t>
      </w:r>
    </w:p>
    <w:p w14:paraId="2A1F121C" w14:textId="77777777" w:rsidR="008D2684" w:rsidRPr="00526FC3" w:rsidRDefault="008D2684" w:rsidP="008D2684">
      <w:pPr>
        <w:pStyle w:val="B1"/>
      </w:pPr>
      <w:r w:rsidRPr="00526FC3">
        <w:t>1.</w:t>
      </w:r>
      <w:r w:rsidRPr="00526FC3">
        <w:tab/>
        <w:t>The MC service client has already been provisioned (statically or dynamically) with the group information, or a pointer to the group information, that the MC service client is allowed to be affiliated</w:t>
      </w:r>
      <w:r>
        <w:t>;</w:t>
      </w:r>
    </w:p>
    <w:p w14:paraId="0506950A" w14:textId="77777777" w:rsidR="008D2684" w:rsidRPr="00526FC3" w:rsidRDefault="008D2684" w:rsidP="008D2684">
      <w:pPr>
        <w:pStyle w:val="B1"/>
      </w:pPr>
      <w:r w:rsidRPr="00526FC3">
        <w:t>2.</w:t>
      </w:r>
      <w:r w:rsidRPr="00526FC3">
        <w:tab/>
        <w:t>The MC service server of the primary MC system may have locally cached the MC service group affiliation status of the MC service user</w:t>
      </w:r>
      <w:r>
        <w:t>;</w:t>
      </w:r>
    </w:p>
    <w:p w14:paraId="68906471" w14:textId="77777777" w:rsidR="008D2684" w:rsidRPr="00526FC3" w:rsidRDefault="008D2684" w:rsidP="008D2684">
      <w:pPr>
        <w:pStyle w:val="B1"/>
      </w:pPr>
      <w:r w:rsidRPr="00526FC3">
        <w:t>3.</w:t>
      </w:r>
      <w:r w:rsidRPr="00526FC3">
        <w:tab/>
        <w:t>The MC service server of the partner MC system may have retrieved the group related information from the group management server</w:t>
      </w:r>
      <w:r>
        <w:t>;</w:t>
      </w:r>
    </w:p>
    <w:p w14:paraId="066A2BA8" w14:textId="77777777" w:rsidR="008D2684" w:rsidRPr="00526FC3" w:rsidRDefault="008D2684" w:rsidP="008D2684">
      <w:pPr>
        <w:pStyle w:val="B1"/>
      </w:pPr>
      <w:r w:rsidRPr="00526FC3">
        <w:t>4.</w:t>
      </w:r>
      <w:r w:rsidRPr="00526FC3">
        <w:tab/>
        <w:t>The MC service client may have indicated to the group management server of the partner MC system that it wishes to receive updates of group configuration data for MC service group(s) for which it is authorized (as described in subclause 10.1.5.3)</w:t>
      </w:r>
      <w:r>
        <w:t>;</w:t>
      </w:r>
    </w:p>
    <w:p w14:paraId="32196F06" w14:textId="77777777" w:rsidR="008D2684" w:rsidRDefault="008D2684" w:rsidP="008D2684">
      <w:pPr>
        <w:pStyle w:val="B1"/>
      </w:pPr>
      <w:r w:rsidRPr="00526FC3">
        <w:t>5.</w:t>
      </w:r>
      <w:r w:rsidRPr="00526FC3">
        <w:tab/>
        <w:t>The MC service user triggers the affiliation procedure. This is an explicit affiliation caused by the MC service user</w:t>
      </w:r>
      <w:r>
        <w:t>; and</w:t>
      </w:r>
    </w:p>
    <w:p w14:paraId="14C50C5A" w14:textId="77777777" w:rsidR="008D2684" w:rsidRPr="00526FC3" w:rsidRDefault="008D2684" w:rsidP="008D2684">
      <w:pPr>
        <w:pStyle w:val="B1"/>
      </w:pPr>
      <w:r>
        <w:t>6.</w:t>
      </w:r>
      <w:r>
        <w:tab/>
        <w:t xml:space="preserve">The group management server has subscribed to the MC service server </w:t>
      </w:r>
      <w:r w:rsidRPr="003E5F68">
        <w:t>within the MC system where the group is defined</w:t>
      </w:r>
      <w:r>
        <w:t xml:space="preserve"> for affiliation status updates.</w:t>
      </w:r>
    </w:p>
    <w:p w14:paraId="6677A3FF" w14:textId="77777777" w:rsidR="008D2684" w:rsidRPr="00526FC3" w:rsidRDefault="008D2684" w:rsidP="008D2684">
      <w:pPr>
        <w:pStyle w:val="TH"/>
      </w:pPr>
      <w:r w:rsidRPr="0066277D">
        <w:object w:dxaOrig="10908" w:dyaOrig="6168" w14:anchorId="58131E30">
          <v:shape id="_x0000_i1119" type="#_x0000_t75" style="width:458.35pt;height:258.45pt" o:ole="">
            <v:imagedata r:id="rId199" o:title=""/>
          </v:shape>
          <o:OLEObject Type="Embed" ProgID="Visio.Drawing.11" ShapeID="_x0000_i1119" DrawAspect="Content" ObjectID="_1820231813" r:id="rId200"/>
        </w:object>
      </w:r>
    </w:p>
    <w:p w14:paraId="16DB5C89" w14:textId="77777777" w:rsidR="008D2684" w:rsidRPr="00526FC3" w:rsidRDefault="008D2684" w:rsidP="008D2684">
      <w:pPr>
        <w:pStyle w:val="TF"/>
      </w:pPr>
      <w:r w:rsidRPr="00526FC3">
        <w:t>Figure 10.8.3.2.2-1: Affiliation for an MC service group defined in partner MC system where topology hiding is not required</w:t>
      </w:r>
    </w:p>
    <w:p w14:paraId="7879A0A6" w14:textId="77777777" w:rsidR="008D2684" w:rsidRPr="00526FC3" w:rsidRDefault="008D2684" w:rsidP="008D2684">
      <w:pPr>
        <w:pStyle w:val="B1"/>
      </w:pPr>
      <w:r w:rsidRPr="00526FC3">
        <w:t>1.</w:t>
      </w:r>
      <w:r w:rsidRPr="00526FC3">
        <w:tab/>
        <w:t>The MC service client requests the MC service server of the primary MC system to affiliate to an MC service group or a set of MC service groups</w:t>
      </w:r>
      <w:r w:rsidRPr="00526FC3">
        <w:rPr>
          <w:rFonts w:hint="eastAsia"/>
          <w:lang w:eastAsia="zh-CN"/>
        </w:rPr>
        <w:t>.</w:t>
      </w:r>
    </w:p>
    <w:p w14:paraId="6D14F8F0" w14:textId="77777777" w:rsidR="008D2684" w:rsidRPr="00526FC3" w:rsidRDefault="008D2684" w:rsidP="008D2684">
      <w:pPr>
        <w:pStyle w:val="B1"/>
      </w:pPr>
      <w:r w:rsidRPr="00526FC3">
        <w:t>2.</w:t>
      </w:r>
      <w:r w:rsidRPr="00526FC3">
        <w:tab/>
        <w:t xml:space="preserve">The MC service server of the primary MC system checks if the MC service client is authorized to affiliate to the requested MC service group(s) based on the user </w:t>
      </w:r>
      <w:r>
        <w:t>profile</w:t>
      </w:r>
      <w:r w:rsidRPr="00526FC3">
        <w:t xml:space="preserve">. </w:t>
      </w:r>
      <w:r w:rsidRPr="00526FC3">
        <w:rPr>
          <w:rFonts w:hint="eastAsia"/>
          <w:lang w:eastAsia="zh-CN"/>
        </w:rPr>
        <w:t>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589EFA1C" w14:textId="77777777" w:rsidR="008D2684" w:rsidRPr="00526FC3" w:rsidRDefault="008D2684" w:rsidP="008D2684">
      <w:pPr>
        <w:pStyle w:val="B1"/>
      </w:pPr>
      <w:r w:rsidRPr="00526FC3">
        <w:lastRenderedPageBreak/>
        <w:t>3.</w:t>
      </w:r>
      <w:r w:rsidRPr="00526FC3">
        <w:tab/>
        <w:t>Based on the group information included in the request, the MC service server of the primary MC system, it determines to send group affiliation request to the corresponding MC service server of the partner MC system. The request may be routed through intermediate signalling nodes.</w:t>
      </w:r>
    </w:p>
    <w:p w14:paraId="65EDE5CD" w14:textId="77777777" w:rsidR="008D2684" w:rsidRPr="00526FC3" w:rsidRDefault="008D2684" w:rsidP="008D2684">
      <w:pPr>
        <w:pStyle w:val="B1"/>
      </w:pPr>
      <w:r w:rsidRPr="00526FC3">
        <w:t>4a.</w:t>
      </w:r>
      <w:r w:rsidRPr="00526FC3">
        <w:tab/>
        <w:t xml:space="preserve">The MC service server of the partner MC system checks if the group policy is locally cached. If the group policy is not locally cached on the MC service server then MC service server subscribes to the group policy </w:t>
      </w:r>
      <w:r>
        <w:t>from the group configuration</w:t>
      </w:r>
      <w:r w:rsidRPr="00526FC3">
        <w:t xml:space="preserve"> from the group management server.</w:t>
      </w:r>
    </w:p>
    <w:p w14:paraId="7295DD4F" w14:textId="77777777" w:rsidR="008D2684" w:rsidRPr="00526FC3" w:rsidRDefault="008D2684" w:rsidP="008D2684">
      <w:pPr>
        <w:pStyle w:val="B1"/>
      </w:pPr>
      <w:r w:rsidRPr="00526FC3">
        <w:t>4b.</w:t>
      </w:r>
      <w:r w:rsidRPr="00526FC3">
        <w:tab/>
        <w:t>The MC service server of the partner MC system receives the group policy</w:t>
      </w:r>
      <w:r w:rsidRPr="00FD209B">
        <w:t xml:space="preserve"> from the group configuration</w:t>
      </w:r>
      <w:r w:rsidRPr="00526FC3">
        <w:t xml:space="preserve"> from the group management server via notification and locally caches the group policy </w:t>
      </w:r>
      <w:r>
        <w:t>from the group configuration</w:t>
      </w:r>
      <w:r w:rsidRPr="00526FC3">
        <w:t>.</w:t>
      </w:r>
    </w:p>
    <w:p w14:paraId="7A5818DB" w14:textId="77777777" w:rsidR="008D2684" w:rsidRPr="00526FC3" w:rsidRDefault="008D2684" w:rsidP="008D2684">
      <w:pPr>
        <w:pStyle w:val="B1"/>
      </w:pPr>
      <w:r w:rsidRPr="00526FC3">
        <w:t>5.</w:t>
      </w:r>
      <w:r w:rsidRPr="00526FC3">
        <w:tab/>
        <w:t>Based on the group policy, the MC service server of the partner MC system checks if the MC service group(s) is not disabled and if the user of the MC service client is authorised to affiliate to the requested MC service group(s).</w:t>
      </w:r>
    </w:p>
    <w:p w14:paraId="20BE7ED3" w14:textId="77777777" w:rsidR="008D2684" w:rsidRPr="00526FC3" w:rsidRDefault="008D2684" w:rsidP="008D2684">
      <w:pPr>
        <w:pStyle w:val="B1"/>
      </w:pPr>
      <w:r w:rsidRPr="00526FC3">
        <w:t>6.</w:t>
      </w:r>
      <w:r w:rsidRPr="00526FC3">
        <w:tab/>
        <w:t>If the user of the MC service client is authorised to affiliate to the requested MC service group(s) then the MC service server of the partner MC system stores the affiliation status of the user for the requested MC service group(s).</w:t>
      </w:r>
    </w:p>
    <w:p w14:paraId="47142278" w14:textId="77777777" w:rsidR="008D2684" w:rsidRPr="00526FC3" w:rsidRDefault="008D2684" w:rsidP="008D2684">
      <w:pPr>
        <w:pStyle w:val="B1"/>
      </w:pPr>
      <w:r w:rsidRPr="00526FC3">
        <w:t>7.</w:t>
      </w:r>
      <w:r w:rsidRPr="00526FC3">
        <w:tab/>
        <w:t>The MC service server of the partner MC system sends the affiliation status result of requested MC service group(s) to the MC service server of the primary MC system (7a) and updates the group management server with the affiliation status of the user for the requested MC service group(s) (7b).</w:t>
      </w:r>
    </w:p>
    <w:p w14:paraId="6A7B29D0" w14:textId="77777777" w:rsidR="008D2684" w:rsidRPr="00526FC3" w:rsidRDefault="008D2684" w:rsidP="008D2684">
      <w:pPr>
        <w:pStyle w:val="NO"/>
      </w:pPr>
      <w:r w:rsidRPr="00526FC3">
        <w:t>NOTE:</w:t>
      </w:r>
      <w:r w:rsidRPr="00526FC3">
        <w:tab/>
        <w:t>Steps 7a and 7b can occur in any order or in parallel.</w:t>
      </w:r>
    </w:p>
    <w:p w14:paraId="11FFF0B3" w14:textId="77777777" w:rsidR="008D2684" w:rsidRPr="00526FC3" w:rsidRDefault="008D2684" w:rsidP="008D2684">
      <w:pPr>
        <w:pStyle w:val="B1"/>
      </w:pPr>
      <w:r w:rsidRPr="00526FC3">
        <w:t>8.</w:t>
      </w:r>
      <w:r w:rsidRPr="00526FC3">
        <w:tab/>
        <w:t>The MC service server of the primary MC system stores the affiliation status of the user for the requested MC service group(s).</w:t>
      </w:r>
    </w:p>
    <w:p w14:paraId="22C1B83B" w14:textId="77777777" w:rsidR="008D2684" w:rsidRPr="00526FC3" w:rsidRDefault="008D2684" w:rsidP="008D2684">
      <w:pPr>
        <w:pStyle w:val="B1"/>
      </w:pPr>
      <w:r w:rsidRPr="00526FC3">
        <w:t>9.</w:t>
      </w:r>
      <w:r w:rsidRPr="00526FC3">
        <w:tab/>
        <w:t xml:space="preserve">The MC service server of the primary MC system sends the group affiliation status result for the requested MC service group(s) to the MC service client. </w:t>
      </w:r>
    </w:p>
    <w:p w14:paraId="7CC5618F" w14:textId="77777777" w:rsidR="008D2684" w:rsidRPr="00526FC3" w:rsidRDefault="008D2684" w:rsidP="008D2684">
      <w:pPr>
        <w:pStyle w:val="Heading4"/>
      </w:pPr>
      <w:bookmarkStart w:id="2349" w:name="_Toc209617734"/>
      <w:r w:rsidRPr="00526FC3">
        <w:t>10.8.3.2a</w:t>
      </w:r>
      <w:r w:rsidRPr="00526FC3">
        <w:tab/>
        <w:t>Affiliation to MC service group(s) defined in partner MC system using topology hiding</w:t>
      </w:r>
      <w:bookmarkEnd w:id="2349"/>
    </w:p>
    <w:p w14:paraId="3B3C98A5" w14:textId="77777777" w:rsidR="008D2684" w:rsidRPr="00526FC3" w:rsidRDefault="008D2684" w:rsidP="008D2684">
      <w:pPr>
        <w:pStyle w:val="Heading5"/>
      </w:pPr>
      <w:bookmarkStart w:id="2350" w:name="_Toc209617735"/>
      <w:r w:rsidRPr="00526FC3">
        <w:t>10.8.3.2a.1</w:t>
      </w:r>
      <w:r w:rsidRPr="00526FC3">
        <w:tab/>
        <w:t>Functional description</w:t>
      </w:r>
      <w:bookmarkEnd w:id="2350"/>
    </w:p>
    <w:p w14:paraId="1EB8C8C9" w14:textId="77777777" w:rsidR="008D2684" w:rsidRPr="00526FC3" w:rsidRDefault="008D2684" w:rsidP="008D2684">
      <w:r w:rsidRPr="00526FC3">
        <w:t>When an MC service client wants to affiliate to MC service group(s) which is defined in a partner MC system for a single MC service using topology hiding, it shall be subject to authorization from the partner MC system where the MC service group(s) is defined, and may also be subject to authorization from the serving MC system of the MC service client.</w:t>
      </w:r>
    </w:p>
    <w:p w14:paraId="31FB8E81" w14:textId="77777777" w:rsidR="008D2684" w:rsidRPr="00526FC3" w:rsidRDefault="008D2684" w:rsidP="008D2684">
      <w:pPr>
        <w:pStyle w:val="Heading5"/>
      </w:pPr>
      <w:bookmarkStart w:id="2351" w:name="_Toc209617736"/>
      <w:r w:rsidRPr="00526FC3">
        <w:t>10.8.3.2a.2</w:t>
      </w:r>
      <w:r w:rsidRPr="00526FC3">
        <w:tab/>
        <w:t>Procedure</w:t>
      </w:r>
      <w:bookmarkEnd w:id="2351"/>
    </w:p>
    <w:p w14:paraId="1A96A948" w14:textId="77777777" w:rsidR="008D2684" w:rsidRPr="00526FC3" w:rsidRDefault="008D2684" w:rsidP="008D2684">
      <w:pPr>
        <w:rPr>
          <w:lang w:eastAsia="zh-CN"/>
        </w:rPr>
      </w:pPr>
      <w:r w:rsidRPr="00526FC3">
        <w:rPr>
          <w:lang w:eastAsia="zh-CN"/>
        </w:rPr>
        <w:t>F</w:t>
      </w:r>
      <w:r w:rsidRPr="00526FC3">
        <w:rPr>
          <w:rFonts w:hint="eastAsia"/>
          <w:lang w:eastAsia="zh-CN"/>
        </w:rPr>
        <w:t>igure</w:t>
      </w:r>
      <w:r w:rsidRPr="00526FC3">
        <w:rPr>
          <w:lang w:eastAsia="zh-CN"/>
        </w:rPr>
        <w:t> 10.8.3.2a.2</w:t>
      </w:r>
      <w:r w:rsidRPr="00526FC3">
        <w:rPr>
          <w:rFonts w:hint="eastAsia"/>
          <w:lang w:eastAsia="zh-CN"/>
        </w:rPr>
        <w:t xml:space="preserve">-1 illustrates the group </w:t>
      </w:r>
      <w:r w:rsidRPr="00526FC3">
        <w:rPr>
          <w:lang w:eastAsia="zh-CN"/>
        </w:rPr>
        <w:t>affiliation</w:t>
      </w:r>
      <w:r w:rsidRPr="00526FC3">
        <w:rPr>
          <w:rFonts w:hint="eastAsia"/>
          <w:lang w:eastAsia="zh-CN"/>
        </w:rPr>
        <w:t xml:space="preserve"> procedure </w:t>
      </w:r>
      <w:r w:rsidRPr="00526FC3">
        <w:rPr>
          <w:lang w:eastAsia="zh-CN"/>
        </w:rPr>
        <w:t xml:space="preserve">to </w:t>
      </w:r>
      <w:r w:rsidRPr="00526FC3">
        <w:rPr>
          <w:rFonts w:hint="eastAsia"/>
          <w:lang w:eastAsia="zh-CN"/>
        </w:rPr>
        <w:t>an MC</w:t>
      </w:r>
      <w:r w:rsidRPr="00526FC3">
        <w:rPr>
          <w:lang w:eastAsia="zh-CN"/>
        </w:rPr>
        <w:t xml:space="preserve"> service</w:t>
      </w:r>
      <w:r w:rsidRPr="00526FC3">
        <w:rPr>
          <w:rFonts w:hint="eastAsia"/>
          <w:lang w:eastAsia="zh-CN"/>
        </w:rPr>
        <w:t xml:space="preserve"> </w:t>
      </w:r>
      <w:r w:rsidRPr="00526FC3">
        <w:rPr>
          <w:lang w:eastAsia="zh-CN"/>
        </w:rPr>
        <w:t>group</w:t>
      </w:r>
      <w:r w:rsidRPr="00526FC3">
        <w:rPr>
          <w:rFonts w:hint="eastAsia"/>
          <w:lang w:eastAsia="zh-CN"/>
        </w:rPr>
        <w:t xml:space="preserve"> defined in the partner MC</w:t>
      </w:r>
      <w:r w:rsidRPr="00526FC3">
        <w:rPr>
          <w:lang w:eastAsia="zh-CN"/>
        </w:rPr>
        <w:t xml:space="preserve"> </w:t>
      </w:r>
      <w:r w:rsidRPr="00526FC3">
        <w:rPr>
          <w:rFonts w:hint="eastAsia"/>
          <w:lang w:eastAsia="zh-CN"/>
        </w:rPr>
        <w:t>system</w:t>
      </w:r>
      <w:r w:rsidRPr="00526FC3">
        <w:rPr>
          <w:lang w:eastAsia="zh-CN"/>
        </w:rPr>
        <w:t xml:space="preserve"> of the serving MC system of the MC service user, where topology hiding procedures are required</w:t>
      </w:r>
      <w:r w:rsidRPr="00526FC3">
        <w:rPr>
          <w:rFonts w:hint="eastAsia"/>
          <w:lang w:eastAsia="zh-CN"/>
        </w:rPr>
        <w:t>.</w:t>
      </w:r>
    </w:p>
    <w:p w14:paraId="230E7E39" w14:textId="77777777" w:rsidR="008D2684" w:rsidRPr="00526FC3" w:rsidRDefault="008D2684" w:rsidP="008D2684">
      <w:pPr>
        <w:rPr>
          <w:lang w:eastAsia="zh-CN"/>
        </w:rPr>
      </w:pPr>
      <w:r w:rsidRPr="00526FC3">
        <w:rPr>
          <w:rFonts w:hint="eastAsia"/>
          <w:lang w:eastAsia="zh-CN"/>
        </w:rPr>
        <w:t>Pre-conditions:</w:t>
      </w:r>
    </w:p>
    <w:p w14:paraId="7E0D08E6" w14:textId="77777777" w:rsidR="008D2684" w:rsidRPr="00526FC3" w:rsidRDefault="008D2684" w:rsidP="008D2684">
      <w:pPr>
        <w:pStyle w:val="B1"/>
      </w:pPr>
      <w:r w:rsidRPr="00526FC3">
        <w:t>1.</w:t>
      </w:r>
      <w:r w:rsidRPr="00526FC3">
        <w:tab/>
        <w:t>MC service client 1 is service authorized within its serving MC system.</w:t>
      </w:r>
    </w:p>
    <w:p w14:paraId="551B6899" w14:textId="77777777" w:rsidR="008D2684" w:rsidRPr="00526FC3" w:rsidRDefault="008D2684" w:rsidP="008D2684">
      <w:pPr>
        <w:pStyle w:val="B1"/>
        <w:rPr>
          <w:lang w:eastAsia="zh-CN"/>
        </w:rPr>
      </w:pPr>
      <w:r w:rsidRPr="00526FC3">
        <w:t>2.</w:t>
      </w:r>
      <w:r w:rsidRPr="00526FC3">
        <w:tab/>
        <w:t xml:space="preserve">The group host MC service server of the MC service group to which the MC service user of MC service client 1 wishes to affiliate is </w:t>
      </w:r>
      <w:r w:rsidRPr="00526FC3">
        <w:rPr>
          <w:rFonts w:hint="eastAsia"/>
          <w:lang w:eastAsia="zh-CN"/>
        </w:rPr>
        <w:t>located in the partner MC</w:t>
      </w:r>
      <w:r w:rsidRPr="00526FC3">
        <w:rPr>
          <w:lang w:eastAsia="zh-CN"/>
        </w:rPr>
        <w:t xml:space="preserve"> system of the serving MC system of MC service client 1</w:t>
      </w:r>
    </w:p>
    <w:p w14:paraId="178897F7" w14:textId="77777777" w:rsidR="008D2684" w:rsidRPr="00526FC3" w:rsidRDefault="008D2684" w:rsidP="008D2684">
      <w:pPr>
        <w:pStyle w:val="B1"/>
        <w:rPr>
          <w:lang w:eastAsia="zh-CN"/>
        </w:rPr>
      </w:pPr>
      <w:r w:rsidRPr="00526FC3">
        <w:rPr>
          <w:lang w:eastAsia="zh-CN"/>
        </w:rPr>
        <w:t>3.</w:t>
      </w:r>
      <w:r w:rsidRPr="00526FC3">
        <w:rPr>
          <w:lang w:eastAsia="zh-CN"/>
        </w:rPr>
        <w:tab/>
        <w:t>Topology hiding is required by both MC systems</w:t>
      </w:r>
    </w:p>
    <w:p w14:paraId="6E3AA529" w14:textId="77777777" w:rsidR="008D2684" w:rsidRPr="00526FC3" w:rsidRDefault="008D2684" w:rsidP="008D2684">
      <w:pPr>
        <w:pStyle w:val="B1"/>
        <w:rPr>
          <w:lang w:eastAsia="zh-CN"/>
        </w:rPr>
      </w:pPr>
      <w:r w:rsidRPr="00526FC3">
        <w:rPr>
          <w:lang w:eastAsia="zh-CN"/>
        </w:rPr>
        <w:t>4.</w:t>
      </w:r>
      <w:r w:rsidRPr="00526FC3">
        <w:rPr>
          <w:lang w:eastAsia="zh-CN"/>
        </w:rPr>
        <w:tab/>
        <w:t>The serving MC system of MC service client 1 and the group home MC system are configured to allow topology hiding to take place.</w:t>
      </w:r>
    </w:p>
    <w:p w14:paraId="5ADF0C34" w14:textId="77777777" w:rsidR="008D2684" w:rsidRPr="00526FC3" w:rsidRDefault="008D2684" w:rsidP="008D2684">
      <w:pPr>
        <w:pStyle w:val="TH"/>
        <w:rPr>
          <w:b w:val="0"/>
          <w:sz w:val="14"/>
          <w:szCs w:val="14"/>
        </w:rPr>
      </w:pPr>
      <w:r w:rsidRPr="0066277D">
        <w:rPr>
          <w:b w:val="0"/>
        </w:rPr>
        <w:object w:dxaOrig="9852" w:dyaOrig="8052" w14:anchorId="707A07AD">
          <v:shape id="_x0000_i1120" type="#_x0000_t75" style="width:469.05pt;height:384.7pt" o:ole="">
            <v:imagedata r:id="rId201" o:title=""/>
          </v:shape>
          <o:OLEObject Type="Embed" ProgID="Visio.Drawing.11" ShapeID="_x0000_i1120" DrawAspect="Content" ObjectID="_1820231814" r:id="rId202"/>
        </w:object>
      </w:r>
    </w:p>
    <w:p w14:paraId="39E41FE7" w14:textId="77777777" w:rsidR="008D2684" w:rsidRPr="00526FC3" w:rsidRDefault="008D2684" w:rsidP="008D2684">
      <w:pPr>
        <w:pStyle w:val="TF"/>
      </w:pPr>
      <w:r w:rsidRPr="00526FC3">
        <w:t>Figure 10.8.3.2a.2-1: Group affiliation to</w:t>
      </w:r>
      <w:r w:rsidRPr="00526FC3">
        <w:rPr>
          <w:rFonts w:hint="eastAsia"/>
        </w:rPr>
        <w:t xml:space="preserve"> an MC</w:t>
      </w:r>
      <w:r w:rsidRPr="00526FC3">
        <w:t>service</w:t>
      </w:r>
      <w:r w:rsidRPr="00526FC3">
        <w:rPr>
          <w:rFonts w:hint="eastAsia"/>
        </w:rPr>
        <w:t xml:space="preserve"> group defined in partner</w:t>
      </w:r>
      <w:r w:rsidRPr="00526FC3">
        <w:t xml:space="preserve"> MC system</w:t>
      </w:r>
      <w:r w:rsidRPr="00526FC3">
        <w:rPr>
          <w:rFonts w:hint="eastAsia"/>
        </w:rPr>
        <w:t xml:space="preserve"> </w:t>
      </w:r>
      <w:r w:rsidRPr="00526FC3">
        <w:t>using topology hiding</w:t>
      </w:r>
    </w:p>
    <w:p w14:paraId="7FA8A1CD" w14:textId="77777777" w:rsidR="008D2684" w:rsidRPr="00526FC3" w:rsidRDefault="008D2684" w:rsidP="008D2684">
      <w:pPr>
        <w:pStyle w:val="B1"/>
      </w:pPr>
      <w:r w:rsidRPr="00526FC3">
        <w:t>1.</w:t>
      </w:r>
      <w:r w:rsidRPr="00526FC3">
        <w:tab/>
        <w:t>MC service client 1 initiates an MC service group affiliation request to the serving MC service server of MC service client 1 on behalf of its MC service user.</w:t>
      </w:r>
    </w:p>
    <w:p w14:paraId="03544138" w14:textId="77777777" w:rsidR="008D2684" w:rsidRPr="00526FC3" w:rsidRDefault="008D2684" w:rsidP="008D2684">
      <w:pPr>
        <w:pStyle w:val="B1"/>
      </w:pPr>
      <w:r w:rsidRPr="00526FC3">
        <w:t>2.</w:t>
      </w:r>
      <w:r w:rsidRPr="00526FC3">
        <w:tab/>
        <w:t xml:space="preserve">The MC service server of the serving MC system checks that the MC service client 1 is authorized to affiliate to the requested MC service group based on the user </w:t>
      </w:r>
      <w:r>
        <w:t>profile</w:t>
      </w:r>
      <w:r w:rsidRPr="00526FC3">
        <w:t xml:space="preserve">, and that the maximum number of MC service groups that the user can be affiliated to (N2) has not been exceeded. </w:t>
      </w:r>
    </w:p>
    <w:p w14:paraId="5256ABAD" w14:textId="77777777" w:rsidR="008D2684" w:rsidRPr="00526FC3" w:rsidRDefault="008D2684" w:rsidP="008D2684">
      <w:pPr>
        <w:pStyle w:val="B1"/>
      </w:pPr>
      <w:r w:rsidRPr="00526FC3">
        <w:t>3.</w:t>
      </w:r>
      <w:r w:rsidRPr="00526FC3">
        <w:tab/>
        <w:t xml:space="preserve">The MC service server </w:t>
      </w:r>
      <w:r w:rsidRPr="00526FC3">
        <w:rPr>
          <w:rFonts w:hint="eastAsia"/>
          <w:lang w:eastAsia="zh-CN"/>
        </w:rPr>
        <w:t xml:space="preserve">determines the group </w:t>
      </w:r>
      <w:r w:rsidRPr="00526FC3">
        <w:rPr>
          <w:lang w:eastAsia="zh-CN"/>
        </w:rPr>
        <w:t>host</w:t>
      </w:r>
      <w:r w:rsidRPr="00526FC3">
        <w:rPr>
          <w:rFonts w:hint="eastAsia"/>
          <w:lang w:eastAsia="zh-CN"/>
        </w:rPr>
        <w:t xml:space="preserve"> MC </w:t>
      </w:r>
      <w:r w:rsidRPr="00526FC3">
        <w:rPr>
          <w:lang w:eastAsia="zh-CN"/>
        </w:rPr>
        <w:t xml:space="preserve">service </w:t>
      </w:r>
      <w:r w:rsidRPr="00526FC3">
        <w:rPr>
          <w:rFonts w:hint="eastAsia"/>
          <w:lang w:eastAsia="zh-CN"/>
        </w:rPr>
        <w:t xml:space="preserve">server </w:t>
      </w:r>
      <w:r w:rsidRPr="00526FC3">
        <w:rPr>
          <w:lang w:eastAsia="zh-CN"/>
        </w:rPr>
        <w:t>of the</w:t>
      </w:r>
      <w:r w:rsidRPr="00526FC3">
        <w:rPr>
          <w:rFonts w:hint="eastAsia"/>
          <w:lang w:eastAsia="zh-CN"/>
        </w:rPr>
        <w:t xml:space="preserve"> MC </w:t>
      </w:r>
      <w:r w:rsidRPr="00526FC3">
        <w:rPr>
          <w:lang w:eastAsia="zh-CN"/>
        </w:rPr>
        <w:t xml:space="preserve">service </w:t>
      </w:r>
      <w:r w:rsidRPr="00526FC3">
        <w:rPr>
          <w:rFonts w:hint="eastAsia"/>
          <w:lang w:eastAsia="zh-CN"/>
        </w:rPr>
        <w:t>group</w:t>
      </w:r>
      <w:r w:rsidRPr="00526FC3">
        <w:t>. The MC service group is identified to have a different group home MC system, and if topology hiding is required by the serving MC system of MC service client 1, the serving MC system gateway server is determined to act as proxy group host MC service server for the MC service group.</w:t>
      </w:r>
    </w:p>
    <w:p w14:paraId="6204FDBD" w14:textId="77777777" w:rsidR="008D2684" w:rsidRPr="00526FC3" w:rsidRDefault="008D2684" w:rsidP="008D2684">
      <w:pPr>
        <w:pStyle w:val="B1"/>
      </w:pPr>
      <w:r w:rsidRPr="00526FC3">
        <w:rPr>
          <w:lang w:eastAsia="zh-CN"/>
        </w:rPr>
        <w:t>4</w:t>
      </w:r>
      <w:r w:rsidRPr="00526FC3">
        <w:rPr>
          <w:rFonts w:hint="eastAsia"/>
          <w:lang w:eastAsia="zh-CN"/>
        </w:rPr>
        <w:t>.</w:t>
      </w:r>
      <w:r w:rsidRPr="00526FC3">
        <w:rPr>
          <w:rFonts w:hint="eastAsia"/>
          <w:lang w:eastAsia="zh-CN"/>
        </w:rPr>
        <w:tab/>
        <w:t xml:space="preserve">The MC service server </w:t>
      </w:r>
      <w:r w:rsidRPr="00526FC3">
        <w:t>of the serving MC system</w:t>
      </w:r>
      <w:r w:rsidRPr="00526FC3">
        <w:rPr>
          <w:rFonts w:hint="eastAsia"/>
          <w:lang w:eastAsia="zh-CN"/>
        </w:rPr>
        <w:t xml:space="preserve"> forwards the </w:t>
      </w:r>
      <w:r w:rsidRPr="00526FC3">
        <w:rPr>
          <w:lang w:eastAsia="zh-CN"/>
        </w:rPr>
        <w:t>MC service group affiliation</w:t>
      </w:r>
      <w:r w:rsidRPr="00526FC3">
        <w:rPr>
          <w:rFonts w:hint="eastAsia"/>
          <w:lang w:eastAsia="zh-CN"/>
        </w:rPr>
        <w:t xml:space="preserve"> request to the </w:t>
      </w:r>
      <w:r w:rsidRPr="00526FC3">
        <w:rPr>
          <w:lang w:eastAsia="zh-CN"/>
        </w:rPr>
        <w:t xml:space="preserve">gateway </w:t>
      </w:r>
      <w:r w:rsidRPr="00526FC3">
        <w:rPr>
          <w:rFonts w:hint="eastAsia"/>
          <w:lang w:eastAsia="zh-CN"/>
        </w:rPr>
        <w:t xml:space="preserve">server </w:t>
      </w:r>
      <w:r w:rsidRPr="00526FC3">
        <w:rPr>
          <w:lang w:eastAsia="zh-CN"/>
        </w:rPr>
        <w:t>of the serving MC system.</w:t>
      </w:r>
      <w:r w:rsidRPr="00526FC3">
        <w:t xml:space="preserve"> </w:t>
      </w:r>
    </w:p>
    <w:p w14:paraId="74873019" w14:textId="77777777" w:rsidR="008D2684" w:rsidRPr="00526FC3" w:rsidRDefault="008D2684" w:rsidP="008D2684">
      <w:pPr>
        <w:pStyle w:val="NO"/>
        <w:rPr>
          <w:lang w:eastAsia="zh-CN"/>
        </w:rPr>
      </w:pPr>
      <w:r w:rsidRPr="00526FC3">
        <w:t>NOTE</w:t>
      </w:r>
      <w:r>
        <w:t> </w:t>
      </w:r>
      <w:r w:rsidRPr="00526FC3">
        <w:t>1:</w:t>
      </w:r>
      <w:r w:rsidRPr="00526FC3">
        <w:tab/>
        <w:t>If the serving MC system of MC service client 1 does not require topology hiding, the serving MC service server of MC service client 1 is able to send the MC service group affiliation request directly to the gateway server of the group home MC system in step 4, omitting steps 5 and 6.</w:t>
      </w:r>
    </w:p>
    <w:p w14:paraId="014D1344" w14:textId="77777777" w:rsidR="008D2684" w:rsidRPr="00526FC3" w:rsidRDefault="008D2684" w:rsidP="008D2684">
      <w:pPr>
        <w:pStyle w:val="B1"/>
        <w:rPr>
          <w:lang w:eastAsia="zh-CN"/>
        </w:rPr>
      </w:pPr>
      <w:r w:rsidRPr="00526FC3">
        <w:rPr>
          <w:lang w:eastAsia="zh-CN"/>
        </w:rPr>
        <w:t>5.</w:t>
      </w:r>
      <w:r w:rsidRPr="00526FC3">
        <w:rPr>
          <w:lang w:eastAsia="zh-CN"/>
        </w:rPr>
        <w:tab/>
        <w:t>The gateway server determines which MC system is the group home system for the MC service group.</w:t>
      </w:r>
    </w:p>
    <w:p w14:paraId="04E8C5A3" w14:textId="77777777" w:rsidR="008D2684" w:rsidRPr="00526FC3" w:rsidRDefault="008D2684" w:rsidP="008D2684">
      <w:pPr>
        <w:pStyle w:val="B1"/>
        <w:rPr>
          <w:lang w:eastAsia="zh-CN"/>
        </w:rPr>
      </w:pPr>
      <w:r w:rsidRPr="00526FC3">
        <w:rPr>
          <w:lang w:eastAsia="zh-CN"/>
        </w:rPr>
        <w:t>6.</w:t>
      </w:r>
      <w:r w:rsidRPr="00526FC3">
        <w:rPr>
          <w:lang w:eastAsia="zh-CN"/>
        </w:rPr>
        <w:tab/>
        <w:t>The gateway server in the serving system of MC service client 1 forwards the MC service group affiliation request to the gateway server of the group home MC system of the MC service group.</w:t>
      </w:r>
    </w:p>
    <w:p w14:paraId="70F2BEF4" w14:textId="77777777" w:rsidR="008D2684" w:rsidRPr="00526FC3" w:rsidRDefault="008D2684" w:rsidP="008D2684">
      <w:pPr>
        <w:pStyle w:val="NO"/>
        <w:rPr>
          <w:lang w:eastAsia="zh-CN"/>
        </w:rPr>
      </w:pPr>
      <w:r w:rsidRPr="00526FC3">
        <w:rPr>
          <w:lang w:eastAsia="zh-CN"/>
        </w:rPr>
        <w:lastRenderedPageBreak/>
        <w:t>NOTE</w:t>
      </w:r>
      <w:r>
        <w:rPr>
          <w:lang w:eastAsia="zh-CN"/>
        </w:rPr>
        <w:t> </w:t>
      </w:r>
      <w:r w:rsidRPr="00526FC3">
        <w:rPr>
          <w:lang w:eastAsia="zh-CN"/>
        </w:rPr>
        <w:t>2:</w:t>
      </w:r>
      <w:r w:rsidRPr="00526FC3">
        <w:rPr>
          <w:lang w:eastAsia="zh-CN"/>
        </w:rPr>
        <w:tab/>
        <w:t>If the group home MC system does not require topology hiding, the request from the serving MC system of MC service client 1 is sent directly to the group host MC service server in either step 4 or step 6, omitting steps 7 and 8.</w:t>
      </w:r>
    </w:p>
    <w:p w14:paraId="2B947995" w14:textId="77777777" w:rsidR="008D2684" w:rsidRPr="00526FC3" w:rsidRDefault="008D2684" w:rsidP="008D2684">
      <w:pPr>
        <w:pStyle w:val="B1"/>
        <w:rPr>
          <w:lang w:eastAsia="zh-CN"/>
        </w:rPr>
      </w:pPr>
      <w:r w:rsidRPr="00526FC3">
        <w:rPr>
          <w:lang w:eastAsia="zh-CN"/>
        </w:rPr>
        <w:t>7.</w:t>
      </w:r>
      <w:r w:rsidRPr="00526FC3">
        <w:rPr>
          <w:lang w:eastAsia="zh-CN"/>
        </w:rPr>
        <w:tab/>
        <w:t>The gateway server of the group home MC system of the MC service group determines which MC service server is the group host MC service server for that MC service group.</w:t>
      </w:r>
    </w:p>
    <w:p w14:paraId="7A0902BF" w14:textId="77777777" w:rsidR="008D2684" w:rsidRPr="00526FC3" w:rsidRDefault="008D2684" w:rsidP="008D2684">
      <w:pPr>
        <w:pStyle w:val="B1"/>
        <w:rPr>
          <w:lang w:eastAsia="zh-CN"/>
        </w:rPr>
      </w:pPr>
      <w:r w:rsidRPr="00526FC3">
        <w:rPr>
          <w:lang w:eastAsia="zh-CN"/>
        </w:rPr>
        <w:t>8.</w:t>
      </w:r>
      <w:r w:rsidRPr="00526FC3">
        <w:rPr>
          <w:lang w:eastAsia="zh-CN"/>
        </w:rPr>
        <w:tab/>
        <w:t>The gateway server of the group home system of the MC service group forwards the</w:t>
      </w:r>
      <w:r w:rsidRPr="00526FC3">
        <w:t xml:space="preserve"> </w:t>
      </w:r>
      <w:r w:rsidRPr="00526FC3">
        <w:rPr>
          <w:lang w:eastAsia="zh-CN"/>
        </w:rPr>
        <w:t>MC service group affiliation request to the group host MC service server of the MC service group.</w:t>
      </w:r>
    </w:p>
    <w:p w14:paraId="46BB4D60" w14:textId="77777777" w:rsidR="008D2684" w:rsidRPr="00526FC3" w:rsidRDefault="008D2684" w:rsidP="008D2684">
      <w:pPr>
        <w:pStyle w:val="B1"/>
        <w:rPr>
          <w:lang w:eastAsia="zh-CN"/>
        </w:rPr>
      </w:pPr>
      <w:r w:rsidRPr="00526FC3">
        <w:rPr>
          <w:lang w:eastAsia="zh-CN"/>
        </w:rPr>
        <w:t>9</w:t>
      </w:r>
      <w:r w:rsidRPr="00526FC3">
        <w:rPr>
          <w:rFonts w:hint="eastAsia"/>
          <w:lang w:eastAsia="zh-CN"/>
        </w:rPr>
        <w:t>.</w:t>
      </w:r>
      <w:r w:rsidRPr="00526FC3">
        <w:rPr>
          <w:rFonts w:hint="eastAsia"/>
          <w:lang w:eastAsia="zh-CN"/>
        </w:rPr>
        <w:tab/>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in the partner MC system</w:t>
      </w:r>
      <w:r w:rsidRPr="00526FC3">
        <w:rPr>
          <w:rFonts w:hint="eastAsia"/>
          <w:lang w:eastAsia="zh-CN"/>
        </w:rPr>
        <w:t xml:space="preserve"> checks </w:t>
      </w:r>
      <w:r w:rsidRPr="00526FC3">
        <w:rPr>
          <w:lang w:eastAsia="zh-CN"/>
        </w:rPr>
        <w:t>whether</w:t>
      </w:r>
      <w:r w:rsidRPr="00526FC3">
        <w:rPr>
          <w:rFonts w:hint="eastAsia"/>
          <w:lang w:eastAsia="zh-CN"/>
        </w:rPr>
        <w:t xml:space="preserve"> the user of MC service client </w:t>
      </w:r>
      <w:r w:rsidRPr="00526FC3">
        <w:rPr>
          <w:lang w:eastAsia="zh-CN"/>
        </w:rPr>
        <w:t xml:space="preserve">1 </w:t>
      </w:r>
      <w:r w:rsidRPr="00526FC3">
        <w:rPr>
          <w:rFonts w:hint="eastAsia"/>
          <w:lang w:eastAsia="zh-CN"/>
        </w:rPr>
        <w:t xml:space="preserve">is authorized </w:t>
      </w:r>
      <w:r w:rsidRPr="00526FC3">
        <w:rPr>
          <w:lang w:eastAsia="zh-CN"/>
        </w:rPr>
        <w:t>to affiliate to the MC service group based on the MC service group configuration</w:t>
      </w:r>
      <w:r w:rsidRPr="00526FC3">
        <w:rPr>
          <w:rFonts w:hint="eastAsia"/>
          <w:lang w:eastAsia="zh-CN"/>
        </w:rPr>
        <w:t>.</w:t>
      </w:r>
      <w:r w:rsidRPr="00526FC3">
        <w:rPr>
          <w:lang w:eastAsia="zh-CN"/>
        </w:rPr>
        <w:t xml:space="preserve"> The group host MC service server may optionally subscribe to the GMS containing the group configuration information, and receive notification of group policy</w:t>
      </w:r>
      <w:r w:rsidRPr="00FD209B">
        <w:rPr>
          <w:lang w:eastAsia="zh-CN"/>
        </w:rPr>
        <w:t xml:space="preserve"> </w:t>
      </w:r>
      <w:r>
        <w:rPr>
          <w:lang w:eastAsia="zh-CN"/>
        </w:rPr>
        <w:t>from the group configuration</w:t>
      </w:r>
      <w:r w:rsidRPr="00526FC3">
        <w:rPr>
          <w:lang w:eastAsia="zh-CN"/>
        </w:rPr>
        <w:t>.</w:t>
      </w:r>
      <w:r w:rsidRPr="00FB04B1">
        <w:rPr>
          <w:lang w:eastAsia="zh-CN"/>
        </w:rPr>
        <w:t xml:space="preserve"> </w:t>
      </w:r>
      <w:r>
        <w:rPr>
          <w:lang w:eastAsia="zh-CN"/>
        </w:rPr>
        <w:t>The group host MC service server shall update the GMS with the affiliation status of the user for the requested MC service group by sending the notify group dynamic data request (not shown in the figure).</w:t>
      </w:r>
    </w:p>
    <w:p w14:paraId="1A943C9C" w14:textId="77777777" w:rsidR="008D2684" w:rsidRPr="00526FC3" w:rsidRDefault="008D2684" w:rsidP="008D2684">
      <w:pPr>
        <w:pStyle w:val="B1"/>
        <w:rPr>
          <w:lang w:eastAsia="zh-CN"/>
        </w:rPr>
      </w:pPr>
      <w:r w:rsidRPr="00526FC3">
        <w:rPr>
          <w:lang w:eastAsia="zh-CN"/>
        </w:rPr>
        <w:t>10.</w:t>
      </w:r>
      <w:r w:rsidRPr="00526FC3">
        <w:rPr>
          <w:lang w:eastAsia="zh-CN"/>
        </w:rPr>
        <w:tab/>
      </w:r>
      <w:r w:rsidRPr="00526FC3">
        <w:rPr>
          <w:rFonts w:hint="eastAsia"/>
          <w:lang w:eastAsia="zh-CN"/>
        </w:rPr>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sends an MC service group affiliation</w:t>
      </w:r>
      <w:r w:rsidRPr="00526FC3">
        <w:rPr>
          <w:rFonts w:hint="eastAsia"/>
          <w:lang w:eastAsia="zh-CN"/>
        </w:rPr>
        <w:t xml:space="preserve"> response </w:t>
      </w:r>
      <w:r w:rsidRPr="00526FC3">
        <w:rPr>
          <w:lang w:eastAsia="zh-CN"/>
        </w:rPr>
        <w:t>to the gateway server in the group home MC system of the MC service group.</w:t>
      </w:r>
    </w:p>
    <w:p w14:paraId="43E5F341"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3:</w:t>
      </w:r>
      <w:r w:rsidRPr="00526FC3">
        <w:rPr>
          <w:lang w:eastAsia="zh-CN"/>
        </w:rPr>
        <w:tab/>
        <w:t>If the group home MC system does not require topology hiding, the MC service group affiliation response is sent directly to the gateway server of the serving MC system of MC service client 1.</w:t>
      </w:r>
    </w:p>
    <w:p w14:paraId="67B1E27F" w14:textId="77777777" w:rsidR="008D2684" w:rsidRPr="00526FC3" w:rsidRDefault="008D2684" w:rsidP="008D2684">
      <w:pPr>
        <w:pStyle w:val="B1"/>
        <w:rPr>
          <w:lang w:eastAsia="zh-CN"/>
        </w:rPr>
      </w:pPr>
      <w:r w:rsidRPr="00526FC3">
        <w:rPr>
          <w:lang w:eastAsia="zh-CN"/>
        </w:rPr>
        <w:t>11</w:t>
      </w:r>
      <w:r w:rsidRPr="00526FC3">
        <w:rPr>
          <w:rFonts w:hint="eastAsia"/>
          <w:lang w:eastAsia="zh-CN"/>
        </w:rPr>
        <w:t>.</w:t>
      </w:r>
      <w:r w:rsidRPr="00526FC3">
        <w:rPr>
          <w:lang w:eastAsia="zh-CN"/>
        </w:rPr>
        <w:tab/>
        <w:t>The gateway server in the group home MC system forwards the MC service group affiliation response to the gateway server in the serving MC system of MC service client 1.</w:t>
      </w:r>
    </w:p>
    <w:p w14:paraId="2E4B12D5"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4:</w:t>
      </w:r>
      <w:r w:rsidRPr="00526FC3">
        <w:rPr>
          <w:lang w:eastAsia="zh-CN"/>
        </w:rPr>
        <w:tab/>
        <w:t>If the serving MC system of MC service client 1 does not require topology hiding, the MC service group affiliation response is sent directly to the serving MC service server of MC service client 1.</w:t>
      </w:r>
    </w:p>
    <w:p w14:paraId="111E300D" w14:textId="77777777" w:rsidR="008D2684" w:rsidRPr="00526FC3" w:rsidRDefault="008D2684" w:rsidP="008D2684">
      <w:pPr>
        <w:pStyle w:val="B1"/>
        <w:rPr>
          <w:lang w:eastAsia="zh-CN"/>
        </w:rPr>
      </w:pPr>
      <w:r w:rsidRPr="00526FC3">
        <w:rPr>
          <w:lang w:eastAsia="zh-CN"/>
        </w:rPr>
        <w:t>12.</w:t>
      </w:r>
      <w:r w:rsidRPr="00526FC3">
        <w:rPr>
          <w:lang w:eastAsia="zh-CN"/>
        </w:rPr>
        <w:tab/>
        <w:t>The gateway server in the serving MC system of MC service client 1 forwards the MC service group affiliation response to the serving MC service server of MC service client 1.</w:t>
      </w:r>
    </w:p>
    <w:p w14:paraId="4E261ED1" w14:textId="77777777" w:rsidR="008D2684" w:rsidRPr="00526FC3" w:rsidRDefault="008D2684" w:rsidP="008D2684">
      <w:pPr>
        <w:pStyle w:val="B1"/>
        <w:rPr>
          <w:lang w:eastAsia="zh-CN"/>
        </w:rPr>
      </w:pPr>
      <w:r w:rsidRPr="00526FC3">
        <w:rPr>
          <w:lang w:eastAsia="zh-CN"/>
        </w:rPr>
        <w:t>13.</w:t>
      </w:r>
      <w:r w:rsidRPr="00526FC3">
        <w:rPr>
          <w:lang w:eastAsia="zh-CN"/>
        </w:rPr>
        <w:tab/>
        <w:t>The serving MC service server of MC service client 1 forwards the MC service group affiliation response to MC service client 1.</w:t>
      </w:r>
    </w:p>
    <w:p w14:paraId="27790554" w14:textId="77777777" w:rsidR="008D2684" w:rsidRPr="00526FC3" w:rsidRDefault="008D2684" w:rsidP="008D2684">
      <w:pPr>
        <w:pStyle w:val="Heading3"/>
        <w:rPr>
          <w:lang w:eastAsia="zh-CN"/>
        </w:rPr>
      </w:pPr>
      <w:bookmarkStart w:id="2352" w:name="_Toc428365052"/>
      <w:bookmarkStart w:id="2353" w:name="_Toc433209688"/>
      <w:bookmarkStart w:id="2354" w:name="_Toc460615976"/>
      <w:bookmarkStart w:id="2355" w:name="_Toc460616837"/>
      <w:bookmarkStart w:id="2356" w:name="_Toc460662226"/>
      <w:bookmarkStart w:id="2357" w:name="_Toc468105520"/>
      <w:bookmarkStart w:id="2358" w:name="_Toc468110615"/>
      <w:bookmarkStart w:id="2359" w:name="_Toc424654469"/>
      <w:bookmarkStart w:id="2360" w:name="_Toc209617737"/>
      <w:r w:rsidRPr="00526FC3">
        <w:t>10.8.4</w:t>
      </w:r>
      <w:r w:rsidRPr="00526FC3">
        <w:tab/>
      </w:r>
      <w:r w:rsidRPr="00526FC3">
        <w:rPr>
          <w:rFonts w:hint="eastAsia"/>
        </w:rPr>
        <w:t>De-a</w:t>
      </w:r>
      <w:r w:rsidRPr="00526FC3">
        <w:t xml:space="preserve">ffiliation </w:t>
      </w:r>
      <w:r w:rsidRPr="00526FC3">
        <w:rPr>
          <w:rFonts w:hint="eastAsia"/>
          <w:lang w:eastAsia="zh-CN"/>
        </w:rPr>
        <w:t>from</w:t>
      </w:r>
      <w:r w:rsidRPr="00526FC3">
        <w:t xml:space="preserve"> MC service group</w:t>
      </w:r>
      <w:r w:rsidRPr="00526FC3">
        <w:rPr>
          <w:rFonts w:hint="eastAsia"/>
          <w:lang w:eastAsia="zh-CN"/>
        </w:rPr>
        <w:t>(s)</w:t>
      </w:r>
      <w:bookmarkEnd w:id="2352"/>
      <w:bookmarkEnd w:id="2353"/>
      <w:bookmarkEnd w:id="2354"/>
      <w:bookmarkEnd w:id="2355"/>
      <w:bookmarkEnd w:id="2356"/>
      <w:bookmarkEnd w:id="2357"/>
      <w:bookmarkEnd w:id="2358"/>
      <w:bookmarkEnd w:id="2360"/>
    </w:p>
    <w:p w14:paraId="68CE3357" w14:textId="77777777" w:rsidR="008D2684" w:rsidRPr="00526FC3" w:rsidRDefault="008D2684" w:rsidP="008D2684">
      <w:pPr>
        <w:pStyle w:val="Heading4"/>
      </w:pPr>
      <w:bookmarkStart w:id="2361" w:name="_Toc428365053"/>
      <w:bookmarkStart w:id="2362" w:name="_Toc433209689"/>
      <w:bookmarkStart w:id="2363" w:name="_Toc460615977"/>
      <w:bookmarkStart w:id="2364" w:name="_Toc460616838"/>
      <w:bookmarkStart w:id="2365" w:name="_Toc460662227"/>
      <w:bookmarkStart w:id="2366" w:name="_Toc468105521"/>
      <w:bookmarkStart w:id="2367" w:name="_Toc468110616"/>
      <w:bookmarkStart w:id="2368" w:name="_Toc209617738"/>
      <w:r w:rsidRPr="00526FC3">
        <w:t>10.8.4</w:t>
      </w:r>
      <w:r w:rsidRPr="00526FC3">
        <w:rPr>
          <w:rFonts w:hint="eastAsia"/>
          <w:lang w:eastAsia="zh-CN"/>
        </w:rPr>
        <w:t>.</w:t>
      </w:r>
      <w:r w:rsidRPr="00526FC3">
        <w:t>1</w:t>
      </w:r>
      <w:r w:rsidRPr="00526FC3">
        <w:tab/>
        <w:t>General</w:t>
      </w:r>
      <w:bookmarkEnd w:id="2361"/>
      <w:bookmarkEnd w:id="2362"/>
      <w:bookmarkEnd w:id="2363"/>
      <w:bookmarkEnd w:id="2364"/>
      <w:bookmarkEnd w:id="2365"/>
      <w:bookmarkEnd w:id="2366"/>
      <w:bookmarkEnd w:id="2367"/>
      <w:bookmarkEnd w:id="2368"/>
    </w:p>
    <w:p w14:paraId="499489EA" w14:textId="77777777" w:rsidR="008D2684" w:rsidRPr="00526FC3" w:rsidRDefault="008D2684" w:rsidP="008D2684">
      <w:pPr>
        <w:rPr>
          <w:lang w:eastAsia="zh-CN"/>
        </w:rPr>
      </w:pPr>
      <w:r w:rsidRPr="00526FC3">
        <w:rPr>
          <w:lang w:eastAsia="zh-CN"/>
        </w:rPr>
        <w:t>W</w:t>
      </w:r>
      <w:r w:rsidRPr="00526FC3">
        <w:rPr>
          <w:rFonts w:hint="eastAsia"/>
          <w:lang w:eastAsia="zh-CN"/>
        </w:rPr>
        <w:t>hen an MC service user does not want to communicate with an MC service group anymore</w:t>
      </w:r>
      <w:r w:rsidRPr="00526FC3">
        <w:t xml:space="preserve"> for a single MC service</w:t>
      </w:r>
      <w:r w:rsidRPr="00526FC3">
        <w:rPr>
          <w:rFonts w:hint="eastAsia"/>
          <w:lang w:eastAsia="zh-CN"/>
        </w:rPr>
        <w:t xml:space="preserve">, </w:t>
      </w:r>
      <w:r w:rsidRPr="00526FC3">
        <w:rPr>
          <w:lang w:eastAsia="zh-CN"/>
        </w:rPr>
        <w:t xml:space="preserve">then </w:t>
      </w:r>
      <w:r w:rsidRPr="00526FC3">
        <w:rPr>
          <w:rFonts w:hint="eastAsia"/>
          <w:lang w:eastAsia="zh-CN"/>
        </w:rPr>
        <w:t>the MC service user can revoke its affiliation to the MC service group</w:t>
      </w:r>
      <w:r w:rsidRPr="00526FC3">
        <w:rPr>
          <w:lang w:eastAsia="zh-CN"/>
        </w:rPr>
        <w:t>.</w:t>
      </w:r>
    </w:p>
    <w:p w14:paraId="627BB2C4" w14:textId="77777777" w:rsidR="008D2684" w:rsidRPr="00526FC3" w:rsidRDefault="008D2684" w:rsidP="008D2684">
      <w:pPr>
        <w:pStyle w:val="Heading4"/>
      </w:pPr>
      <w:bookmarkStart w:id="2369" w:name="_Toc428365054"/>
      <w:bookmarkStart w:id="2370" w:name="_Toc433209690"/>
      <w:bookmarkStart w:id="2371" w:name="_Toc460615978"/>
      <w:bookmarkStart w:id="2372" w:name="_Toc460616839"/>
      <w:bookmarkStart w:id="2373" w:name="_Toc460662228"/>
      <w:bookmarkStart w:id="2374" w:name="_Toc468105522"/>
      <w:bookmarkStart w:id="2375" w:name="_Toc468110617"/>
      <w:bookmarkStart w:id="2376" w:name="_Toc209617739"/>
      <w:r w:rsidRPr="00526FC3">
        <w:t>10.8.4.</w:t>
      </w:r>
      <w:r w:rsidRPr="00526FC3">
        <w:rPr>
          <w:rFonts w:hint="eastAsia"/>
        </w:rPr>
        <w:t>2</w:t>
      </w:r>
      <w:r w:rsidRPr="00526FC3">
        <w:tab/>
      </w:r>
      <w:r w:rsidRPr="00526FC3">
        <w:rPr>
          <w:rFonts w:hint="eastAsia"/>
        </w:rPr>
        <w:t>MC service group de-affiliation procedure</w:t>
      </w:r>
      <w:bookmarkEnd w:id="2369"/>
      <w:bookmarkEnd w:id="2370"/>
      <w:bookmarkEnd w:id="2371"/>
      <w:bookmarkEnd w:id="2372"/>
      <w:bookmarkEnd w:id="2373"/>
      <w:bookmarkEnd w:id="2374"/>
      <w:bookmarkEnd w:id="2375"/>
      <w:bookmarkEnd w:id="2376"/>
    </w:p>
    <w:p w14:paraId="3E860476"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revoking the </w:t>
      </w:r>
      <w:r w:rsidRPr="00526FC3">
        <w:rPr>
          <w:lang w:eastAsia="zh-CN"/>
        </w:rPr>
        <w:t>affiliation</w:t>
      </w:r>
      <w:r w:rsidRPr="00526FC3">
        <w:rPr>
          <w:rFonts w:hint="eastAsia"/>
          <w:lang w:eastAsia="zh-CN"/>
        </w:rPr>
        <w:t xml:space="preserve"> with an MC service group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.4.2-1.</w:t>
      </w:r>
    </w:p>
    <w:p w14:paraId="3665F4FD" w14:textId="77777777" w:rsidR="008D2684" w:rsidRPr="00526FC3" w:rsidRDefault="008D2684" w:rsidP="008D2684">
      <w:pPr>
        <w:rPr>
          <w:lang w:eastAsia="zh-CN"/>
        </w:rPr>
      </w:pPr>
      <w:r w:rsidRPr="00526FC3">
        <w:rPr>
          <w:rFonts w:hint="eastAsia"/>
          <w:lang w:eastAsia="zh-CN"/>
        </w:rPr>
        <w:t>Pre-conditions:</w:t>
      </w:r>
    </w:p>
    <w:p w14:paraId="00746AC0"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MC service group information from group management server and </w:t>
      </w:r>
      <w:r w:rsidRPr="00526FC3">
        <w:rPr>
          <w:lang w:eastAsia="zh-CN"/>
        </w:rPr>
        <w:t>has stored</w:t>
      </w:r>
      <w:r w:rsidRPr="00526FC3">
        <w:rPr>
          <w:rFonts w:hint="eastAsia"/>
          <w:lang w:eastAsia="zh-CN"/>
        </w:rPr>
        <w:t xml:space="preserve"> the data of MC service group(s) to which the MC service user is affiliated to</w:t>
      </w:r>
      <w:r>
        <w:rPr>
          <w:lang w:eastAsia="zh-CN"/>
        </w:rPr>
        <w:t>;</w:t>
      </w:r>
    </w:p>
    <w:p w14:paraId="0D2FFD41" w14:textId="77777777" w:rsidR="008D2684" w:rsidRPr="00526FC3" w:rsidRDefault="008D2684" w:rsidP="008D2684">
      <w:pPr>
        <w:pStyle w:val="B1"/>
      </w:pPr>
      <w:r w:rsidRPr="00526FC3">
        <w:t>2.</w:t>
      </w:r>
      <w:r w:rsidRPr="00526FC3">
        <w:tab/>
        <w:t xml:space="preserve">The MC service client triggers the </w:t>
      </w:r>
      <w:r w:rsidRPr="00526FC3">
        <w:rPr>
          <w:rFonts w:hint="eastAsia"/>
          <w:lang w:eastAsia="zh-CN"/>
        </w:rPr>
        <w:t>de-</w:t>
      </w:r>
      <w:r w:rsidRPr="00526FC3">
        <w:t>affiliation procedure. This is an explicit de-affiliation requested either by the MC service user or determined by a trigger event such as the MC service UE moving outside a permitted geographic operational area of an MC service group</w:t>
      </w:r>
      <w:r>
        <w:rPr>
          <w:lang w:eastAsia="zh-CN"/>
        </w:rPr>
        <w:t>;</w:t>
      </w:r>
      <w:r>
        <w:t xml:space="preserve"> and</w:t>
      </w:r>
    </w:p>
    <w:p w14:paraId="05134E41" w14:textId="77777777" w:rsidR="008D2684" w:rsidRDefault="008D2684" w:rsidP="008D2684">
      <w:pPr>
        <w:pStyle w:val="NO"/>
        <w:rPr>
          <w:lang w:eastAsia="zh-CN"/>
        </w:rPr>
      </w:pPr>
      <w:r w:rsidRPr="00526FC3">
        <w:rPr>
          <w:lang w:eastAsia="zh-CN"/>
        </w:rPr>
        <w:t>NOTE:</w:t>
      </w:r>
      <w:r w:rsidRPr="00526FC3">
        <w:rPr>
          <w:lang w:eastAsia="zh-CN"/>
        </w:rPr>
        <w:tab/>
        <w:t>The geographical operational area beyond which de-affiliation occurs may be larger than the geographical operational area within which affiliation is permitted, to avoid repeated affiliation and de-affiliation by a user on the edge of an operational area.</w:t>
      </w:r>
      <w:r w:rsidRPr="00FE6EEA">
        <w:rPr>
          <w:lang w:eastAsia="zh-CN"/>
        </w:rPr>
        <w:t xml:space="preserve"> </w:t>
      </w:r>
    </w:p>
    <w:p w14:paraId="50ADD5F6"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37F6255B" w14:textId="77777777" w:rsidR="008D2684" w:rsidRPr="00526FC3" w:rsidRDefault="008D2684" w:rsidP="008D2684">
      <w:pPr>
        <w:pStyle w:val="B1"/>
        <w:rPr>
          <w:lang w:eastAsia="zh-CN"/>
        </w:rPr>
      </w:pPr>
      <w:r w:rsidRPr="008B5F0F">
        <w:rPr>
          <w:lang w:eastAsia="zh-CN"/>
        </w:rPr>
        <w:lastRenderedPageBreak/>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7903F443" w14:textId="03FA2933" w:rsidR="008D2684" w:rsidRPr="00526FC3" w:rsidRDefault="00207751" w:rsidP="008D2684">
      <w:pPr>
        <w:pStyle w:val="TH"/>
      </w:pPr>
      <w:r w:rsidRPr="0066277D">
        <w:object w:dxaOrig="9330" w:dyaOrig="4440" w14:anchorId="557BEA39">
          <v:shape id="_x0000_i1121" type="#_x0000_t75" style="width:468pt;height:221.9pt" o:ole="">
            <v:imagedata r:id="rId203" o:title=""/>
          </v:shape>
          <o:OLEObject Type="Embed" ProgID="Visio.Drawing.11" ShapeID="_x0000_i1121" DrawAspect="Content" ObjectID="_1820231815" r:id="rId204"/>
        </w:object>
      </w:r>
    </w:p>
    <w:p w14:paraId="27BEB73C" w14:textId="77777777" w:rsidR="008D2684" w:rsidRPr="00526FC3" w:rsidRDefault="008D2684" w:rsidP="008D2684">
      <w:pPr>
        <w:pStyle w:val="TF"/>
        <w:rPr>
          <w:lang w:eastAsia="zh-CN"/>
        </w:rPr>
      </w:pPr>
      <w:r w:rsidRPr="00526FC3">
        <w:t xml:space="preserve">Figure 10.8.4.2-1: MC service group </w:t>
      </w:r>
      <w:r w:rsidRPr="00526FC3">
        <w:rPr>
          <w:rFonts w:hint="eastAsia"/>
          <w:lang w:eastAsia="zh-CN"/>
        </w:rPr>
        <w:t>de-</w:t>
      </w:r>
      <w:r w:rsidRPr="00526FC3">
        <w:t>affiliation procedure</w:t>
      </w:r>
    </w:p>
    <w:p w14:paraId="5A884D3D"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affiliate from a</w:t>
      </w:r>
      <w:r w:rsidRPr="00526FC3">
        <w:rPr>
          <w:rFonts w:hint="eastAsia"/>
          <w:lang w:eastAsia="zh-CN"/>
        </w:rPr>
        <w:t>n</w:t>
      </w:r>
      <w:r w:rsidRPr="00526FC3">
        <w:t xml:space="preserve">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A081233" w14:textId="77777777" w:rsidR="008D2684" w:rsidRPr="00526FC3" w:rsidRDefault="008D2684" w:rsidP="008D2684">
      <w:pPr>
        <w:pStyle w:val="B1"/>
      </w:pPr>
      <w:r w:rsidRPr="00526FC3">
        <w:rPr>
          <w:rFonts w:hint="eastAsia"/>
          <w:lang w:eastAsia="zh-CN"/>
        </w:rPr>
        <w:t>2</w:t>
      </w:r>
      <w:r w:rsidRPr="00526FC3">
        <w:t>.</w:t>
      </w:r>
      <w:r w:rsidRPr="00526FC3">
        <w:tab/>
        <w:t xml:space="preserve">Based on the user </w:t>
      </w:r>
      <w:r>
        <w:t>profile</w:t>
      </w:r>
      <w:r w:rsidRPr="00526FC3">
        <w:t xml:space="preserve"> and </w:t>
      </w:r>
      <w:r w:rsidRPr="00526FC3">
        <w:rPr>
          <w:rFonts w:hint="eastAsia"/>
          <w:lang w:eastAsia="zh-CN"/>
        </w:rPr>
        <w:t xml:space="preserve">stored </w:t>
      </w:r>
      <w:r w:rsidRPr="00526FC3">
        <w:t>group policy</w:t>
      </w:r>
      <w:r w:rsidRPr="00FD209B">
        <w:t xml:space="preserve"> </w:t>
      </w:r>
      <w:r>
        <w:t>from the group configuration</w:t>
      </w:r>
      <w:r w:rsidRPr="00526FC3">
        <w:t>, the MC service server checks if the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 and if the user of the MC service client has affiliated to the requested MC service group(s).</w:t>
      </w:r>
      <w:r w:rsidRPr="00C737A4">
        <w:t xml:space="preserve"> </w:t>
      </w:r>
      <w:r w:rsidRPr="00E01B23">
        <w:t>The authorisation check includes</w:t>
      </w:r>
      <w:r>
        <w:t xml:space="preserve"> whether</w:t>
      </w:r>
      <w:r w:rsidRPr="00E01B23">
        <w:t xml:space="preserve"> the MC service user has activated a certain functional alias which</w:t>
      </w:r>
      <w:r>
        <w:t xml:space="preserve"> prevents de-affiliating</w:t>
      </w:r>
      <w:r w:rsidRPr="00E01B23">
        <w:t xml:space="preserve"> </w:t>
      </w:r>
      <w:r>
        <w:t xml:space="preserve">or whether </w:t>
      </w:r>
      <w:r w:rsidRPr="00E01B23">
        <w:t xml:space="preserve">the MC service user is the last user </w:t>
      </w:r>
      <w:r>
        <w:t>who has bound</w:t>
      </w:r>
      <w:r w:rsidRPr="00E01B23">
        <w:t xml:space="preserve"> a certain functional alias</w:t>
      </w:r>
      <w:r>
        <w:t xml:space="preserve"> to the group which also prevents de-affiliating</w:t>
      </w:r>
      <w:r w:rsidRPr="00E01B23">
        <w:t>.</w:t>
      </w:r>
    </w:p>
    <w:p w14:paraId="62AEFDBA" w14:textId="1A5F11B8" w:rsidR="008D2684" w:rsidRPr="00526FC3" w:rsidRDefault="008D2684" w:rsidP="008D2684">
      <w:pPr>
        <w:pStyle w:val="B1"/>
      </w:pPr>
      <w:r w:rsidRPr="00526FC3">
        <w:rPr>
          <w:rFonts w:hint="eastAsia"/>
          <w:lang w:eastAsia="zh-CN"/>
        </w:rPr>
        <w:t>3</w:t>
      </w:r>
      <w:r w:rsidRPr="00526FC3">
        <w:t>.</w:t>
      </w:r>
      <w:r w:rsidRPr="00526FC3">
        <w:tab/>
        <w:t>If the user of the MC service client has affiliated to the requested MC service group(s),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then the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p>
    <w:p w14:paraId="6E48A22F" w14:textId="2F0B38F5" w:rsidR="008D2684" w:rsidRPr="00526FC3" w:rsidRDefault="008D2684" w:rsidP="008D2684">
      <w:pPr>
        <w:pStyle w:val="B1"/>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group de-</w:t>
      </w:r>
      <w:r w:rsidRPr="00526FC3">
        <w:t xml:space="preserve">affiliation </w:t>
      </w:r>
      <w:r w:rsidRPr="00526FC3">
        <w:rPr>
          <w:rFonts w:hint="eastAsia"/>
          <w:lang w:eastAsia="zh-CN"/>
        </w:rPr>
        <w:t xml:space="preserve">response </w:t>
      </w:r>
      <w:r w:rsidRPr="00526FC3">
        <w:t>(</w:t>
      </w:r>
      <w:r w:rsidRPr="00526FC3">
        <w:rPr>
          <w:rFonts w:hint="eastAsia"/>
          <w:lang w:eastAsia="zh-CN"/>
        </w:rPr>
        <w:t>4</w:t>
      </w:r>
      <w:r w:rsidRPr="00526FC3">
        <w:t>a)</w:t>
      </w:r>
      <w:r w:rsidR="00B04E78">
        <w:t>. 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 the group management server with the </w:t>
      </w:r>
      <w:r w:rsidRPr="00526FC3">
        <w:rPr>
          <w:rFonts w:hint="eastAsia"/>
          <w:lang w:eastAsia="zh-CN"/>
        </w:rPr>
        <w:t>de-</w:t>
      </w:r>
      <w:r w:rsidRPr="00526FC3">
        <w:t xml:space="preserve">affiliation status of the user for the requested </w:t>
      </w:r>
      <w:r w:rsidRPr="00526FC3">
        <w:rPr>
          <w:rFonts w:hint="eastAsia"/>
          <w:lang w:eastAsia="zh-CN"/>
        </w:rPr>
        <w:t xml:space="preserve">MC service </w:t>
      </w:r>
      <w:r w:rsidRPr="00526FC3">
        <w:t>group(s) (</w:t>
      </w:r>
      <w:r w:rsidRPr="00526FC3">
        <w:rPr>
          <w:rFonts w:hint="eastAsia"/>
          <w:lang w:eastAsia="zh-CN"/>
        </w:rPr>
        <w:t>4</w:t>
      </w:r>
      <w:r w:rsidRPr="00526FC3">
        <w:t>b).</w:t>
      </w:r>
    </w:p>
    <w:p w14:paraId="7382C834" w14:textId="77777777" w:rsidR="008D2684" w:rsidRPr="00526FC3" w:rsidRDefault="008D2684" w:rsidP="008D2684">
      <w:pPr>
        <w:pStyle w:val="NO"/>
        <w:rPr>
          <w:lang w:eastAsia="zh-CN"/>
        </w:rPr>
      </w:pPr>
      <w:r w:rsidRPr="00526FC3">
        <w:t>NOTE:</w:t>
      </w:r>
      <w:r w:rsidRPr="00526FC3">
        <w:tab/>
        <w:t xml:space="preserve">Steps </w:t>
      </w:r>
      <w:r w:rsidRPr="00526FC3">
        <w:rPr>
          <w:rFonts w:hint="eastAsia"/>
          <w:lang w:eastAsia="zh-CN"/>
        </w:rPr>
        <w:t>4</w:t>
      </w:r>
      <w:r w:rsidRPr="00526FC3">
        <w:t xml:space="preserve">a and </w:t>
      </w:r>
      <w:r w:rsidRPr="00526FC3">
        <w:rPr>
          <w:rFonts w:hint="eastAsia"/>
          <w:lang w:eastAsia="zh-CN"/>
        </w:rPr>
        <w:t>4</w:t>
      </w:r>
      <w:r w:rsidRPr="00526FC3">
        <w:t>b can occur in any order or in parallel.</w:t>
      </w:r>
    </w:p>
    <w:p w14:paraId="7B4758B7" w14:textId="327DAC7B" w:rsidR="008D2684" w:rsidRPr="00526FC3" w:rsidRDefault="008D2684" w:rsidP="008D2684">
      <w:pPr>
        <w:pStyle w:val="Heading4"/>
      </w:pPr>
      <w:bookmarkStart w:id="2377" w:name="_Toc428365055"/>
      <w:bookmarkStart w:id="2378" w:name="_Toc433209691"/>
      <w:bookmarkStart w:id="2379" w:name="_Toc460615979"/>
      <w:bookmarkStart w:id="2380" w:name="_Toc460616840"/>
      <w:bookmarkStart w:id="2381" w:name="_Toc460662229"/>
      <w:bookmarkStart w:id="2382" w:name="_Toc468105523"/>
      <w:bookmarkStart w:id="2383" w:name="_Toc468110618"/>
      <w:bookmarkStart w:id="2384" w:name="_Toc209617740"/>
      <w:r w:rsidRPr="00526FC3">
        <w:t>10.8.4.</w:t>
      </w:r>
      <w:r w:rsidRPr="00526FC3">
        <w:rPr>
          <w:rFonts w:hint="eastAsia"/>
        </w:rPr>
        <w:t>3</w:t>
      </w:r>
      <w:r w:rsidRPr="00526FC3">
        <w:tab/>
      </w:r>
      <w:r w:rsidRPr="00526FC3">
        <w:rPr>
          <w:rFonts w:hint="eastAsia"/>
        </w:rPr>
        <w:t>De-affiliation from MC service group(s) defined in partner MC system</w:t>
      </w:r>
      <w:bookmarkEnd w:id="2377"/>
      <w:bookmarkEnd w:id="2378"/>
      <w:bookmarkEnd w:id="2379"/>
      <w:bookmarkEnd w:id="2380"/>
      <w:bookmarkEnd w:id="2381"/>
      <w:bookmarkEnd w:id="2382"/>
      <w:bookmarkEnd w:id="2383"/>
      <w:bookmarkEnd w:id="2384"/>
    </w:p>
    <w:p w14:paraId="7B235EFC" w14:textId="1A4EB94A" w:rsidR="008D2684" w:rsidRPr="00526FC3" w:rsidRDefault="008D2684" w:rsidP="008D2684">
      <w:pPr>
        <w:rPr>
          <w:lang w:eastAsia="zh-CN"/>
        </w:rPr>
      </w:pPr>
      <w:r w:rsidRPr="00526FC3">
        <w:rPr>
          <w:lang w:eastAsia="zh-CN"/>
        </w:rPr>
        <w:t>The p</w:t>
      </w:r>
      <w:r w:rsidRPr="00526FC3">
        <w:rPr>
          <w:rFonts w:hint="eastAsia"/>
          <w:lang w:eastAsia="zh-CN"/>
        </w:rPr>
        <w:t xml:space="preserve">rocedure for de-affiliation from affiliated MC service group(s) which is defined in partner MC system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.4.3-1.</w:t>
      </w:r>
    </w:p>
    <w:p w14:paraId="16FFE927" w14:textId="77777777" w:rsidR="008D2684" w:rsidRPr="00526FC3" w:rsidRDefault="008D2684" w:rsidP="008D2684">
      <w:pPr>
        <w:rPr>
          <w:lang w:eastAsia="zh-CN"/>
        </w:rPr>
      </w:pPr>
      <w:r w:rsidRPr="00526FC3">
        <w:t>Pre-conditions:</w:t>
      </w:r>
    </w:p>
    <w:p w14:paraId="72A03D87" w14:textId="77777777" w:rsidR="008D2684" w:rsidRDefault="008D2684" w:rsidP="008D2684">
      <w:pPr>
        <w:pStyle w:val="B1"/>
        <w:rPr>
          <w:lang w:eastAsia="zh-CN"/>
        </w:rPr>
      </w:pPr>
      <w:r w:rsidRPr="00526FC3">
        <w:rPr>
          <w:lang w:eastAsia="zh-CN"/>
        </w:rPr>
        <w:t>1.</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865655F" w14:textId="77777777" w:rsidR="008D2684" w:rsidRPr="00526FC3" w:rsidRDefault="008D2684" w:rsidP="008D2684">
      <w:pPr>
        <w:pStyle w:val="B1"/>
        <w:rPr>
          <w:lang w:eastAsia="zh-CN"/>
        </w:rPr>
      </w:pPr>
      <w:r>
        <w:rPr>
          <w:lang w:eastAsia="zh-CN"/>
        </w:rPr>
        <w:t>2.</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34EEB4C5" w14:textId="5C94E804" w:rsidR="008D2684" w:rsidRPr="00526FC3" w:rsidRDefault="00B04E78" w:rsidP="008D2684">
      <w:pPr>
        <w:pStyle w:val="TH"/>
      </w:pPr>
      <w:r w:rsidRPr="0066277D">
        <w:object w:dxaOrig="10920" w:dyaOrig="6180" w14:anchorId="46CF72C9">
          <v:shape id="_x0000_i1122" type="#_x0000_t75" style="width:475pt;height:268.1pt" o:ole="">
            <v:imagedata r:id="rId205" o:title=""/>
          </v:shape>
          <o:OLEObject Type="Embed" ProgID="Visio.Drawing.11" ShapeID="_x0000_i1122" DrawAspect="Content" ObjectID="_1820231816" r:id="rId206"/>
        </w:object>
      </w:r>
    </w:p>
    <w:p w14:paraId="4499B971" w14:textId="5926F940" w:rsidR="008D2684" w:rsidRPr="00526FC3" w:rsidRDefault="008D2684" w:rsidP="008D2684">
      <w:pPr>
        <w:pStyle w:val="TF"/>
      </w:pPr>
      <w:r w:rsidRPr="00526FC3">
        <w:t xml:space="preserve">Figure 10.8.4.3-1: </w:t>
      </w:r>
      <w:r w:rsidRPr="00526FC3">
        <w:rPr>
          <w:rFonts w:hint="eastAsia"/>
          <w:lang w:eastAsia="zh-CN"/>
        </w:rPr>
        <w:t>De-a</w:t>
      </w:r>
      <w:r w:rsidRPr="00526FC3">
        <w:t>ffiliation f</w:t>
      </w:r>
      <w:r w:rsidRPr="00526FC3">
        <w:rPr>
          <w:rFonts w:hint="eastAsia"/>
          <w:lang w:eastAsia="zh-CN"/>
        </w:rPr>
        <w:t xml:space="preserve">rom </w:t>
      </w:r>
      <w:r w:rsidRPr="00526FC3">
        <w:t>an MC service group defined in partner MC system</w:t>
      </w:r>
    </w:p>
    <w:p w14:paraId="586BEFA7" w14:textId="77777777" w:rsidR="008D2684" w:rsidRPr="00526FC3" w:rsidRDefault="008D2684" w:rsidP="008D2684">
      <w:pPr>
        <w:pStyle w:val="B1"/>
      </w:pPr>
      <w:r w:rsidRPr="00526FC3">
        <w:t>1.</w:t>
      </w:r>
      <w:r w:rsidRPr="00526FC3">
        <w:tab/>
        <w:t xml:space="preserve">The MC service client requests the primary MC service server to </w:t>
      </w:r>
      <w:r w:rsidRPr="00526FC3">
        <w:rPr>
          <w:rFonts w:hint="eastAsia"/>
          <w:lang w:eastAsia="zh-CN"/>
        </w:rPr>
        <w:t>de-</w:t>
      </w:r>
      <w:r w:rsidRPr="00526FC3">
        <w:t xml:space="preserve">affiliate from an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FD5BE12" w14:textId="77777777" w:rsidR="008D2684" w:rsidRPr="00526FC3" w:rsidRDefault="008D2684" w:rsidP="008D2684">
      <w:pPr>
        <w:pStyle w:val="B1"/>
      </w:pPr>
      <w:r w:rsidRPr="00526FC3">
        <w:t>2.</w:t>
      </w:r>
      <w:r w:rsidRPr="00526FC3">
        <w:tab/>
        <w:t xml:space="preserve">The primary MC service server checks if the MC service client is authorized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based on the user </w:t>
      </w:r>
      <w:r>
        <w:t>profile</w:t>
      </w:r>
      <w:r w:rsidRPr="00526FC3">
        <w:t xml:space="preserve">. </w:t>
      </w:r>
      <w:r w:rsidRPr="00526FC3">
        <w:rPr>
          <w:rFonts w:hint="eastAsia"/>
          <w:lang w:eastAsia="zh-CN"/>
        </w:rPr>
        <w:t>The primary MC service server</w:t>
      </w:r>
      <w:r w:rsidRPr="00526FC3">
        <w:t xml:space="preserve"> performs the check </w:t>
      </w:r>
      <w:r w:rsidRPr="00526FC3">
        <w:rPr>
          <w:rFonts w:hint="eastAsia"/>
          <w:lang w:eastAsia="zh-CN"/>
        </w:rPr>
        <w:t xml:space="preserve">if </w:t>
      </w:r>
      <w:r w:rsidRPr="00526FC3">
        <w:t xml:space="preserve">the user </w:t>
      </w:r>
      <w:r w:rsidRPr="00526FC3">
        <w:rPr>
          <w:rFonts w:hint="eastAsia"/>
          <w:lang w:eastAsia="zh-CN"/>
        </w:rPr>
        <w:t>has</w:t>
      </w:r>
      <w:r w:rsidRPr="00526FC3">
        <w:t xml:space="preserve"> affiliate</w:t>
      </w:r>
      <w:r w:rsidRPr="00526FC3">
        <w:rPr>
          <w:rFonts w:hint="eastAsia"/>
          <w:lang w:eastAsia="zh-CN"/>
        </w:rPr>
        <w:t>d</w:t>
      </w:r>
      <w:r w:rsidRPr="00526FC3">
        <w:t xml:space="preserve"> to the MC service groups. </w:t>
      </w:r>
    </w:p>
    <w:p w14:paraId="05E9A1AB" w14:textId="77777777" w:rsidR="008D2684" w:rsidRPr="00526FC3" w:rsidRDefault="008D2684" w:rsidP="008D2684">
      <w:pPr>
        <w:pStyle w:val="B1"/>
      </w:pPr>
      <w:r w:rsidRPr="00526FC3">
        <w:t>3.</w:t>
      </w:r>
      <w:r w:rsidRPr="00526FC3">
        <w:tab/>
        <w:t xml:space="preserve">Based on the </w:t>
      </w:r>
      <w:r w:rsidRPr="00526FC3">
        <w:rPr>
          <w:rFonts w:hint="eastAsia"/>
          <w:lang w:eastAsia="zh-CN"/>
        </w:rPr>
        <w:t xml:space="preserve">MC service </w:t>
      </w:r>
      <w:r w:rsidRPr="00526FC3">
        <w:t xml:space="preserve">group information included in the request,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6EEBCA86" w14:textId="77777777" w:rsidR="008D2684" w:rsidRPr="00526FC3" w:rsidRDefault="008D2684" w:rsidP="008D2684">
      <w:pPr>
        <w:pStyle w:val="B1"/>
      </w:pPr>
      <w:r w:rsidRPr="00526FC3">
        <w:rPr>
          <w:rFonts w:hint="eastAsia"/>
          <w:lang w:eastAsia="zh-CN"/>
        </w:rPr>
        <w:t>4</w:t>
      </w:r>
      <w:r w:rsidRPr="00526FC3">
        <w:t>.</w:t>
      </w:r>
      <w:r w:rsidRPr="00526FC3">
        <w:tab/>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66C579BA" w14:textId="2840841A" w:rsidR="008D2684" w:rsidRPr="00526FC3" w:rsidRDefault="008D2684" w:rsidP="008D2684">
      <w:pPr>
        <w:pStyle w:val="B1"/>
        <w:rPr>
          <w:lang w:eastAsia="zh-CN"/>
        </w:rPr>
      </w:pPr>
      <w:r w:rsidRPr="00526FC3">
        <w:rPr>
          <w:rFonts w:hint="eastAsia"/>
          <w:lang w:eastAsia="zh-CN"/>
        </w:rPr>
        <w:t>5</w:t>
      </w:r>
      <w:r w:rsidRPr="00526FC3">
        <w:t>.</w:t>
      </w:r>
      <w:r w:rsidRPr="00526FC3">
        <w:tab/>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r w:rsidRPr="00526FC3">
        <w:rPr>
          <w:rFonts w:hint="eastAsia"/>
          <w:lang w:eastAsia="zh-CN"/>
        </w:rPr>
        <w:t xml:space="preserve"> </w:t>
      </w:r>
    </w:p>
    <w:p w14:paraId="40DBC8EF" w14:textId="352B9687" w:rsidR="008D2684" w:rsidRPr="00526FC3" w:rsidRDefault="008D2684" w:rsidP="008D2684">
      <w:pPr>
        <w:pStyle w:val="B1"/>
      </w:pPr>
      <w:r w:rsidRPr="00526FC3">
        <w:rPr>
          <w:rFonts w:hint="eastAsia"/>
          <w:lang w:eastAsia="zh-CN"/>
        </w:rPr>
        <w:t>6</w:t>
      </w:r>
      <w:r w:rsidRPr="00526FC3">
        <w:t>.</w:t>
      </w:r>
      <w:r w:rsidRPr="00526FC3">
        <w:tab/>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6</w:t>
      </w:r>
      <w:r w:rsidRPr="00526FC3">
        <w:t>a)</w:t>
      </w:r>
      <w:r w:rsidR="00B04E78" w:rsidRPr="00B04E78">
        <w:t xml:space="preserve"> </w:t>
      </w:r>
      <w:r w:rsidR="00B04E78">
        <w:t>.</w:t>
      </w:r>
      <w:r w:rsidR="00B04E78" w:rsidRPr="00526FC3">
        <w:t xml:space="preserve"> </w:t>
      </w:r>
      <w:r w:rsidR="00B04E78">
        <w:t>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6</w:t>
      </w:r>
      <w:r w:rsidRPr="00526FC3">
        <w:t>b).</w:t>
      </w:r>
    </w:p>
    <w:p w14:paraId="4AB85609" w14:textId="77777777" w:rsidR="008D2684" w:rsidRPr="00526FC3" w:rsidRDefault="008D2684" w:rsidP="008D2684">
      <w:pPr>
        <w:pStyle w:val="NO"/>
      </w:pPr>
      <w:r w:rsidRPr="00526FC3">
        <w:t>NOTE:</w:t>
      </w:r>
      <w:r w:rsidRPr="00526FC3">
        <w:tab/>
        <w:t xml:space="preserve">Steps </w:t>
      </w:r>
      <w:r w:rsidRPr="00526FC3">
        <w:rPr>
          <w:rFonts w:hint="eastAsia"/>
          <w:lang w:eastAsia="zh-CN"/>
        </w:rPr>
        <w:t>6</w:t>
      </w:r>
      <w:r w:rsidRPr="00526FC3">
        <w:t xml:space="preserve">a and </w:t>
      </w:r>
      <w:r w:rsidRPr="00526FC3">
        <w:rPr>
          <w:rFonts w:hint="eastAsia"/>
          <w:lang w:eastAsia="zh-CN"/>
        </w:rPr>
        <w:t>6</w:t>
      </w:r>
      <w:r w:rsidRPr="00526FC3">
        <w:t>b can occur in any order or in parallel.</w:t>
      </w:r>
    </w:p>
    <w:p w14:paraId="1CC96F9D" w14:textId="34ABF695" w:rsidR="008D2684" w:rsidRPr="00526FC3" w:rsidRDefault="008D2684" w:rsidP="008D2684">
      <w:pPr>
        <w:pStyle w:val="B1"/>
      </w:pPr>
      <w:r w:rsidRPr="00526FC3">
        <w:rPr>
          <w:rFonts w:hint="eastAsia"/>
          <w:lang w:eastAsia="zh-CN"/>
        </w:rPr>
        <w:t>7</w:t>
      </w:r>
      <w:r w:rsidRPr="00526FC3">
        <w:t>.</w:t>
      </w:r>
      <w:r w:rsidRPr="00526FC3">
        <w:tab/>
        <w:t>The primary MC service server</w:t>
      </w:r>
      <w:r w:rsidRPr="00526FC3">
        <w:rPr>
          <w:rFonts w:hint="eastAsia"/>
          <w:lang w:eastAsia="zh-CN"/>
        </w:rPr>
        <w:t xml:space="preserve"> will remove any information stored about the user's affiliation with requested MC service group(s) of partner MC system</w:t>
      </w:r>
      <w:r w:rsidR="00B04E78">
        <w:rPr>
          <w:lang w:eastAsia="zh-CN"/>
        </w:rPr>
        <w:t>, considering that the user may have logged on to multiple MC service clients and that de-affiliation may have been performed only for the specific MC service client from which the de-affiliation request has been sent, or for all MC service clients, where this user has been affiliated to this MC service group</w:t>
      </w:r>
      <w:r w:rsidRPr="00526FC3">
        <w:rPr>
          <w:rFonts w:hint="eastAsia"/>
          <w:lang w:eastAsia="zh-CN"/>
        </w:rPr>
        <w:t>.</w:t>
      </w:r>
    </w:p>
    <w:p w14:paraId="76CB936D" w14:textId="77777777" w:rsidR="008D2684" w:rsidRPr="00526FC3" w:rsidRDefault="008D2684" w:rsidP="008D2684">
      <w:pPr>
        <w:pStyle w:val="B1"/>
      </w:pPr>
      <w:r w:rsidRPr="00526FC3">
        <w:rPr>
          <w:rFonts w:hint="eastAsia"/>
          <w:lang w:eastAsia="zh-CN"/>
        </w:rPr>
        <w:t>8</w:t>
      </w:r>
      <w:r w:rsidRPr="00526FC3">
        <w:t>.</w:t>
      </w:r>
      <w:r w:rsidRPr="00526FC3">
        <w:tab/>
        <w:t xml:space="preserve">The primary MC service server sends the </w:t>
      </w:r>
      <w:r w:rsidRPr="00526FC3">
        <w:rPr>
          <w:rFonts w:hint="eastAsia"/>
          <w:lang w:eastAsia="zh-CN"/>
        </w:rPr>
        <w:t xml:space="preserve">MC service </w:t>
      </w:r>
      <w:r w:rsidRPr="00526FC3">
        <w:t xml:space="preserve">group </w:t>
      </w:r>
      <w:r w:rsidRPr="00526FC3">
        <w:rPr>
          <w:rFonts w:hint="eastAsia"/>
          <w:lang w:eastAsia="zh-CN"/>
        </w:rPr>
        <w:t>de-</w:t>
      </w:r>
      <w:r w:rsidRPr="00526FC3">
        <w:t xml:space="preserve">affiliation </w:t>
      </w:r>
      <w:r w:rsidRPr="00526FC3">
        <w:rPr>
          <w:rFonts w:hint="eastAsia"/>
          <w:lang w:eastAsia="zh-CN"/>
        </w:rPr>
        <w:t>response</w:t>
      </w:r>
      <w:r w:rsidRPr="00526FC3">
        <w:t xml:space="preserve"> to the MC service client.</w:t>
      </w:r>
    </w:p>
    <w:p w14:paraId="7AE3C20B" w14:textId="77777777" w:rsidR="008D2684" w:rsidRPr="00526FC3" w:rsidRDefault="008D2684" w:rsidP="008D2684">
      <w:pPr>
        <w:pStyle w:val="Heading4"/>
        <w:rPr>
          <w:lang w:val="nl-NL"/>
        </w:rPr>
      </w:pPr>
      <w:bookmarkStart w:id="2385" w:name="_Toc468206998"/>
      <w:bookmarkStart w:id="2386" w:name="_Toc433209692"/>
      <w:bookmarkStart w:id="2387" w:name="_Toc460615980"/>
      <w:bookmarkStart w:id="2388" w:name="_Toc460616841"/>
      <w:bookmarkStart w:id="2389" w:name="_Toc460662230"/>
      <w:bookmarkStart w:id="2390" w:name="_Toc468105524"/>
      <w:bookmarkStart w:id="2391" w:name="_Toc468110619"/>
      <w:bookmarkStart w:id="2392" w:name="_Toc428365056"/>
      <w:bookmarkStart w:id="2393" w:name="_Toc209617741"/>
      <w:r w:rsidRPr="00526FC3">
        <w:rPr>
          <w:lang w:val="nl-NL"/>
        </w:rPr>
        <w:lastRenderedPageBreak/>
        <w:t>10.8.4.4</w:t>
      </w:r>
      <w:r w:rsidRPr="00526FC3">
        <w:rPr>
          <w:lang w:val="nl-NL"/>
        </w:rPr>
        <w:tab/>
      </w:r>
      <w:bookmarkStart w:id="2394" w:name="OLE_LINK2"/>
      <w:r w:rsidRPr="00526FC3">
        <w:rPr>
          <w:rFonts w:hint="eastAsia"/>
          <w:lang w:val="nl-NL"/>
        </w:rPr>
        <w:t>MC</w:t>
      </w:r>
      <w:bookmarkEnd w:id="2385"/>
      <w:r w:rsidRPr="00526FC3">
        <w:rPr>
          <w:rFonts w:hint="eastAsia"/>
          <w:lang w:val="nl-NL"/>
        </w:rPr>
        <w:t xml:space="preserve"> </w:t>
      </w:r>
      <w:r w:rsidRPr="00526FC3">
        <w:rPr>
          <w:lang w:val="nl-NL"/>
        </w:rPr>
        <w:t xml:space="preserve">server initiated </w:t>
      </w:r>
      <w:r w:rsidRPr="00526FC3">
        <w:rPr>
          <w:rFonts w:hint="eastAsia"/>
          <w:lang w:val="nl-NL"/>
        </w:rPr>
        <w:t>group de-affiliation procedure</w:t>
      </w:r>
      <w:bookmarkEnd w:id="2393"/>
      <w:bookmarkEnd w:id="2394"/>
    </w:p>
    <w:p w14:paraId="0E980D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w:t>
      </w:r>
      <w:bookmarkStart w:id="2395" w:name="OLE_LINK6"/>
      <w:r w:rsidRPr="00526FC3">
        <w:rPr>
          <w:rFonts w:hint="eastAsia"/>
          <w:lang w:eastAsia="zh-CN"/>
        </w:rPr>
        <w:t>de-</w:t>
      </w:r>
      <w:r w:rsidRPr="00526FC3">
        <w:rPr>
          <w:lang w:eastAsia="zh-CN"/>
        </w:rPr>
        <w:t>affiliation</w:t>
      </w:r>
      <w:r w:rsidRPr="00526FC3">
        <w:rPr>
          <w:rFonts w:hint="eastAsia"/>
          <w:lang w:eastAsia="zh-CN"/>
        </w:rPr>
        <w:t xml:space="preserve"> with an MC service group</w:t>
      </w:r>
      <w:bookmarkEnd w:id="2395"/>
      <w:r w:rsidRPr="00526FC3">
        <w:rPr>
          <w:rFonts w:hint="eastAsia"/>
          <w:lang w:eastAsia="zh-CN"/>
        </w:rPr>
        <w:t xml:space="preserve"> is described in figure</w:t>
      </w:r>
      <w:r w:rsidRPr="00526FC3">
        <w:rPr>
          <w:lang w:eastAsia="zh-CN"/>
        </w:rPr>
        <w:t> </w:t>
      </w:r>
      <w:r w:rsidRPr="00526FC3">
        <w:rPr>
          <w:rFonts w:hint="eastAsia"/>
          <w:lang w:eastAsia="zh-CN"/>
        </w:rPr>
        <w:t>10.8.4.</w:t>
      </w:r>
      <w:r w:rsidRPr="00526FC3">
        <w:rPr>
          <w:lang w:eastAsia="zh-CN"/>
        </w:rPr>
        <w:t>4</w:t>
      </w:r>
      <w:r w:rsidRPr="00526FC3">
        <w:rPr>
          <w:rFonts w:hint="eastAsia"/>
          <w:lang w:eastAsia="zh-CN"/>
        </w:rPr>
        <w:t>-1.</w:t>
      </w:r>
    </w:p>
    <w:p w14:paraId="7A3DF71F" w14:textId="77777777" w:rsidR="008D2684" w:rsidRPr="00526FC3" w:rsidRDefault="008D2684" w:rsidP="008D2684">
      <w:pPr>
        <w:rPr>
          <w:lang w:eastAsia="zh-CN"/>
        </w:rPr>
      </w:pPr>
      <w:r w:rsidRPr="00526FC3">
        <w:rPr>
          <w:rFonts w:hint="eastAsia"/>
          <w:lang w:eastAsia="zh-CN"/>
        </w:rPr>
        <w:t>Pre-conditions:</w:t>
      </w:r>
    </w:p>
    <w:p w14:paraId="363E4B8F" w14:textId="77777777" w:rsidR="008D2684" w:rsidRPr="00526FC3" w:rsidRDefault="008D2684" w:rsidP="008D2684">
      <w:pPr>
        <w:pStyle w:val="B1"/>
        <w:jc w:val="both"/>
        <w:rPr>
          <w:lang w:eastAsia="zh-CN"/>
        </w:rPr>
      </w:pPr>
      <w:r w:rsidRPr="00526FC3">
        <w:rPr>
          <w:lang w:eastAsia="zh-CN"/>
        </w:rPr>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0EE58AFD" w14:textId="2AC849AC" w:rsidR="008D2684"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causing user outside of the </w:t>
      </w:r>
      <w:r w:rsidRPr="00526FC3">
        <w:t>permitted geographical operational area</w:t>
      </w:r>
      <w:r w:rsidRPr="00526FC3">
        <w:rPr>
          <w:rFonts w:hint="eastAsia"/>
          <w:lang w:eastAsia="zh-CN"/>
        </w:rPr>
        <w:t>, the MC service server de-</w:t>
      </w:r>
      <w:r w:rsidRPr="00526FC3">
        <w:rPr>
          <w:lang w:eastAsia="zh-CN"/>
        </w:rPr>
        <w:t>affiliat</w:t>
      </w:r>
      <w:r w:rsidRPr="00526FC3">
        <w:rPr>
          <w:rFonts w:hint="eastAsia"/>
          <w:lang w:eastAsia="zh-CN"/>
        </w:rPr>
        <w:t>es</w:t>
      </w:r>
      <w:r w:rsidRPr="00526FC3">
        <w:rPr>
          <w:lang w:eastAsia="zh-CN"/>
        </w:rPr>
        <w:t xml:space="preserve"> the</w:t>
      </w:r>
      <w:r w:rsidRPr="00526FC3">
        <w:rPr>
          <w:rFonts w:hint="eastAsia"/>
          <w:lang w:eastAsia="zh-CN"/>
        </w:rPr>
        <w:t xml:space="preserve"> user from the MC service group</w:t>
      </w:r>
      <w:r>
        <w:rPr>
          <w:lang w:eastAsia="zh-CN"/>
        </w:rPr>
        <w:t>; and</w:t>
      </w:r>
      <w:r w:rsidRPr="00FE6EEA">
        <w:rPr>
          <w:lang w:eastAsia="zh-CN"/>
        </w:rPr>
        <w:t xml:space="preserve"> </w:t>
      </w:r>
    </w:p>
    <w:p w14:paraId="1711BDD1"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1EABAD5B" w14:textId="77777777" w:rsidR="008D2684" w:rsidRPr="00526FC3" w:rsidRDefault="008D2684" w:rsidP="008D2684">
      <w:pPr>
        <w:ind w:left="568" w:hanging="284"/>
        <w:rPr>
          <w:lang w:eastAsia="zh-CN"/>
        </w:rPr>
      </w:pPr>
      <w:r w:rsidRPr="008B5F0F">
        <w:rPr>
          <w:lang w:eastAsia="zh-CN"/>
        </w:rPr>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3B2638E7" w14:textId="77777777" w:rsidR="008D2684" w:rsidRPr="00526FC3" w:rsidRDefault="008D2684" w:rsidP="008D2684">
      <w:pPr>
        <w:pStyle w:val="TH"/>
      </w:pPr>
      <w:r w:rsidRPr="00526FC3">
        <w:object w:dxaOrig="9144" w:dyaOrig="4164" w14:anchorId="58B7F67C">
          <v:shape id="_x0000_i1123" type="#_x0000_t75" style="width:458.35pt;height:209.55pt" o:ole="">
            <v:imagedata r:id="rId207" o:title=""/>
          </v:shape>
          <o:OLEObject Type="Embed" ProgID="Visio.Drawing.11" ShapeID="_x0000_i1123" DrawAspect="Content" ObjectID="_1820231817" r:id="rId208"/>
        </w:object>
      </w:r>
    </w:p>
    <w:p w14:paraId="4461BC47" w14:textId="77777777" w:rsidR="008D2684" w:rsidRPr="00526FC3" w:rsidRDefault="008D2684" w:rsidP="008D2684">
      <w:pPr>
        <w:pStyle w:val="TF"/>
      </w:pPr>
      <w:r w:rsidRPr="00526FC3">
        <w:t>Figure 10.</w:t>
      </w:r>
      <w:r w:rsidRPr="00526FC3">
        <w:rPr>
          <w:rFonts w:hint="eastAsia"/>
        </w:rPr>
        <w:t>8.4</w:t>
      </w:r>
      <w:r w:rsidRPr="00526FC3">
        <w:t>.4-1: MC</w:t>
      </w:r>
      <w:r w:rsidRPr="00526FC3">
        <w:rPr>
          <w:rFonts w:hint="eastAsia"/>
        </w:rPr>
        <w:t xml:space="preserve"> service</w:t>
      </w:r>
      <w:r w:rsidRPr="00526FC3">
        <w:t xml:space="preserve"> server initiated group </w:t>
      </w:r>
      <w:r w:rsidRPr="00526FC3">
        <w:rPr>
          <w:rFonts w:hint="eastAsia"/>
        </w:rPr>
        <w:t>de-</w:t>
      </w:r>
      <w:r w:rsidRPr="00526FC3">
        <w:t>affiliation procedure</w:t>
      </w:r>
    </w:p>
    <w:p w14:paraId="7480B8C5" w14:textId="77777777" w:rsidR="008D2684" w:rsidRPr="00526FC3" w:rsidRDefault="008D2684" w:rsidP="008D2684">
      <w:pPr>
        <w:pStyle w:val="B1"/>
      </w:pPr>
      <w:r w:rsidRPr="00526FC3">
        <w:t>1.</w:t>
      </w:r>
      <w:r w:rsidRPr="00526FC3">
        <w:tab/>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again</w:t>
      </w:r>
      <w:r w:rsidRPr="00526FC3">
        <w:t xml:space="preserve"> 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93D5AA0" w14:textId="77777777" w:rsidR="008D2684" w:rsidRPr="00526FC3" w:rsidRDefault="008D2684" w:rsidP="008D2684">
      <w:pPr>
        <w:pStyle w:val="B1"/>
      </w:pPr>
      <w:r w:rsidRPr="00526FC3">
        <w:rPr>
          <w:rFonts w:hint="eastAsia"/>
        </w:rPr>
        <w:t>2.</w:t>
      </w:r>
      <w:r>
        <w:tab/>
      </w:r>
      <w:r w:rsidRPr="00526FC3">
        <w:rPr>
          <w:rFonts w:hint="eastAsia"/>
        </w:rPr>
        <w:t>T</w:t>
      </w:r>
      <w:r w:rsidRPr="00526FC3">
        <w:t xml:space="preserve">he MC service server </w:t>
      </w:r>
      <w:r w:rsidRPr="00526FC3">
        <w:rPr>
          <w:rFonts w:hint="eastAsia"/>
        </w:rPr>
        <w:t>changes</w:t>
      </w:r>
      <w:r w:rsidRPr="00526FC3">
        <w:t xml:space="preserve"> the affiliation status of the use</w:t>
      </w:r>
      <w:r w:rsidRPr="00526FC3">
        <w:rPr>
          <w:rFonts w:hint="eastAsia"/>
        </w:rPr>
        <w:t>r</w:t>
      </w:r>
      <w:r w:rsidRPr="00526FC3">
        <w:t>.</w:t>
      </w:r>
    </w:p>
    <w:p w14:paraId="11CA65BF" w14:textId="77777777" w:rsidR="008D2684" w:rsidRPr="00526FC3" w:rsidRDefault="008D2684" w:rsidP="008D2684">
      <w:pPr>
        <w:pStyle w:val="B1"/>
      </w:pPr>
      <w:r w:rsidRPr="00526FC3">
        <w:rPr>
          <w:rFonts w:hint="eastAsia"/>
        </w:rPr>
        <w:t>3.</w:t>
      </w:r>
      <w:r>
        <w:tab/>
      </w:r>
      <w:r w:rsidRPr="00526FC3">
        <w:rPr>
          <w:rFonts w:hint="eastAsia"/>
        </w:rPr>
        <w:t xml:space="preserve">The </w:t>
      </w:r>
      <w:r w:rsidRPr="00526FC3">
        <w:t xml:space="preserve">MC service server updates the group management server with the </w:t>
      </w:r>
      <w:r w:rsidRPr="00526FC3">
        <w:rPr>
          <w:rFonts w:hint="eastAsia"/>
        </w:rPr>
        <w:t>de-</w:t>
      </w:r>
      <w:r w:rsidRPr="00526FC3">
        <w:t xml:space="preserve">affiliation status of the user for the requested </w:t>
      </w:r>
      <w:r w:rsidRPr="00526FC3">
        <w:rPr>
          <w:rFonts w:hint="eastAsia"/>
        </w:rPr>
        <w:t xml:space="preserve">MC service </w:t>
      </w:r>
      <w:r w:rsidRPr="00526FC3">
        <w:t>group(s)</w:t>
      </w:r>
      <w:r w:rsidRPr="00526FC3">
        <w:rPr>
          <w:rFonts w:hint="eastAsia"/>
        </w:rPr>
        <w:t>.</w:t>
      </w:r>
    </w:p>
    <w:p w14:paraId="1CAE1E04" w14:textId="77777777" w:rsidR="008D2684" w:rsidRPr="00526FC3" w:rsidRDefault="008D2684" w:rsidP="008D2684">
      <w:pPr>
        <w:pStyle w:val="B1"/>
      </w:pPr>
      <w:r w:rsidRPr="00526FC3">
        <w:rPr>
          <w:rFonts w:hint="eastAsia"/>
        </w:rPr>
        <w:t>4.</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5EC239D2" w14:textId="5633420E" w:rsidR="008D2684" w:rsidRPr="00526FC3" w:rsidRDefault="008D2684" w:rsidP="008D2684">
      <w:pPr>
        <w:pStyle w:val="Heading4"/>
        <w:rPr>
          <w:lang w:val="nl-NL" w:eastAsia="zh-CN"/>
        </w:rPr>
      </w:pPr>
      <w:bookmarkStart w:id="2396" w:name="_Toc209617742"/>
      <w:r w:rsidRPr="00526FC3">
        <w:rPr>
          <w:lang w:val="nl-NL"/>
        </w:rPr>
        <w:t>10.8.4.5</w:t>
      </w:r>
      <w:r w:rsidRPr="00526FC3">
        <w:rPr>
          <w:lang w:val="nl-NL"/>
        </w:rPr>
        <w:tab/>
      </w:r>
      <w:r w:rsidRPr="00526FC3">
        <w:rPr>
          <w:rFonts w:hint="eastAsia"/>
          <w:lang w:val="nl-NL"/>
        </w:rPr>
        <w:t xml:space="preserve">MC </w:t>
      </w:r>
      <w:r w:rsidRPr="00526FC3">
        <w:rPr>
          <w:lang w:val="nl-NL"/>
        </w:rPr>
        <w:t xml:space="preserve">server initiated </w:t>
      </w:r>
      <w:r w:rsidRPr="00526FC3">
        <w:rPr>
          <w:rFonts w:hint="eastAsia"/>
          <w:lang w:val="nl-NL"/>
        </w:rPr>
        <w:t xml:space="preserve">group de-affiliation </w:t>
      </w:r>
      <w:r w:rsidRPr="00526FC3">
        <w:rPr>
          <w:rFonts w:hint="eastAsia"/>
          <w:lang w:val="nl-NL" w:eastAsia="zh-CN"/>
        </w:rPr>
        <w:t>from group defined in partner MC system</w:t>
      </w:r>
      <w:bookmarkEnd w:id="2396"/>
    </w:p>
    <w:p w14:paraId="5C311A3C" w14:textId="0779FFD0"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de-</w:t>
      </w:r>
      <w:r w:rsidRPr="00526FC3">
        <w:rPr>
          <w:lang w:eastAsia="zh-CN"/>
        </w:rPr>
        <w:t>affiliation</w:t>
      </w:r>
      <w:r w:rsidRPr="00526FC3">
        <w:rPr>
          <w:rFonts w:hint="eastAsia"/>
          <w:lang w:eastAsia="zh-CN"/>
        </w:rPr>
        <w:t xml:space="preserve"> from an MC service group which is defined in partner MC system is described in figure</w:t>
      </w:r>
      <w:r w:rsidRPr="00526FC3">
        <w:rPr>
          <w:lang w:eastAsia="zh-CN"/>
        </w:rPr>
        <w:t> </w:t>
      </w:r>
      <w:r w:rsidRPr="00526FC3">
        <w:rPr>
          <w:rFonts w:hint="eastAsia"/>
          <w:lang w:eastAsia="zh-CN"/>
        </w:rPr>
        <w:t>10.8.4.</w:t>
      </w:r>
      <w:r w:rsidRPr="00526FC3">
        <w:rPr>
          <w:lang w:eastAsia="zh-CN"/>
        </w:rPr>
        <w:t>5</w:t>
      </w:r>
      <w:r w:rsidRPr="00526FC3">
        <w:rPr>
          <w:rFonts w:hint="eastAsia"/>
          <w:lang w:eastAsia="zh-CN"/>
        </w:rPr>
        <w:t>-1.</w:t>
      </w:r>
    </w:p>
    <w:p w14:paraId="62C84DAE" w14:textId="77777777" w:rsidR="008D2684" w:rsidRPr="00526FC3" w:rsidRDefault="008D2684" w:rsidP="008D2684">
      <w:pPr>
        <w:rPr>
          <w:lang w:eastAsia="zh-CN"/>
        </w:rPr>
      </w:pPr>
      <w:r w:rsidRPr="00526FC3">
        <w:rPr>
          <w:rFonts w:hint="eastAsia"/>
          <w:lang w:eastAsia="zh-CN"/>
        </w:rPr>
        <w:t>Pre-conditions:</w:t>
      </w:r>
    </w:p>
    <w:p w14:paraId="3958FCE7" w14:textId="77777777" w:rsidR="008D2684" w:rsidRPr="00526FC3" w:rsidRDefault="008D2684" w:rsidP="008D2684">
      <w:pPr>
        <w:pStyle w:val="B1"/>
        <w:jc w:val="both"/>
        <w:rPr>
          <w:lang w:eastAsia="zh-CN"/>
        </w:rPr>
      </w:pPr>
      <w:r w:rsidRPr="00526FC3">
        <w:rPr>
          <w:lang w:eastAsia="zh-CN"/>
        </w:rPr>
        <w:lastRenderedPageBreak/>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25EB0AF4" w14:textId="77777777" w:rsidR="008D2684" w:rsidRPr="00526FC3"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the de-affiliation for the MC service user is initiated by</w:t>
      </w:r>
      <w:r w:rsidRPr="00526FC3">
        <w:rPr>
          <w:lang w:eastAsia="zh-CN"/>
        </w:rPr>
        <w:t xml:space="preserve"> the</w:t>
      </w:r>
      <w:r w:rsidRPr="00526FC3">
        <w:rPr>
          <w:rFonts w:hint="eastAsia"/>
          <w:lang w:eastAsia="zh-CN"/>
        </w:rPr>
        <w:t xml:space="preserve"> MC service server</w:t>
      </w:r>
      <w:r w:rsidRPr="00526FC3">
        <w:rPr>
          <w:lang w:eastAsia="zh-CN"/>
        </w:rPr>
        <w:t xml:space="preserve"> </w:t>
      </w:r>
      <w:r w:rsidRPr="00526FC3">
        <w:rPr>
          <w:rFonts w:hint="eastAsia"/>
          <w:lang w:eastAsia="zh-CN"/>
        </w:rPr>
        <w:t>from the MC service group</w:t>
      </w:r>
      <w:r>
        <w:rPr>
          <w:lang w:eastAsia="zh-CN"/>
        </w:rPr>
        <w:t>;</w:t>
      </w:r>
    </w:p>
    <w:p w14:paraId="450FEEBC" w14:textId="77777777" w:rsidR="008D2684" w:rsidRDefault="008D2684" w:rsidP="008D2684">
      <w:pPr>
        <w:pStyle w:val="B1"/>
        <w:rPr>
          <w:lang w:eastAsia="zh-CN"/>
        </w:rPr>
      </w:pPr>
      <w:r w:rsidRPr="00526FC3">
        <w:rPr>
          <w:rFonts w:hint="eastAsia"/>
          <w:lang w:eastAsia="zh-CN"/>
        </w:rPr>
        <w:t>3</w:t>
      </w:r>
      <w:r w:rsidRPr="00526FC3">
        <w:rPr>
          <w:lang w:eastAsia="zh-CN"/>
        </w:rPr>
        <w:t>.</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F466FB3" w14:textId="77777777" w:rsidR="008D2684" w:rsidRPr="00526FC3" w:rsidRDefault="008D2684" w:rsidP="008D2684">
      <w:pPr>
        <w:pStyle w:val="B1"/>
        <w:rPr>
          <w:lang w:eastAsia="zh-CN"/>
        </w:rPr>
      </w:pPr>
      <w:r>
        <w:rPr>
          <w:lang w:eastAsia="zh-CN"/>
        </w:rPr>
        <w:t>4.</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C37F1DB" w14:textId="77777777" w:rsidR="008D2684" w:rsidRPr="00526FC3" w:rsidRDefault="008D2684" w:rsidP="008D2684">
      <w:pPr>
        <w:pStyle w:val="TH"/>
        <w:rPr>
          <w:noProof/>
          <w:lang w:eastAsia="zh-CN"/>
        </w:rPr>
      </w:pPr>
      <w:r w:rsidRPr="00526FC3">
        <w:object w:dxaOrig="11400" w:dyaOrig="6612" w14:anchorId="2477CFE3">
          <v:shape id="_x0000_i1124" type="#_x0000_t75" style="width:479.8pt;height:278.85pt" o:ole="">
            <v:imagedata r:id="rId209" o:title=""/>
          </v:shape>
          <o:OLEObject Type="Embed" ProgID="Visio.Drawing.11" ShapeID="_x0000_i1124" DrawAspect="Content" ObjectID="_1820231818" r:id="rId210"/>
        </w:object>
      </w:r>
    </w:p>
    <w:p w14:paraId="29463182" w14:textId="77777777" w:rsidR="008D2684" w:rsidRPr="00526FC3" w:rsidRDefault="008D2684" w:rsidP="008D2684">
      <w:pPr>
        <w:pStyle w:val="TF"/>
      </w:pPr>
      <w:r w:rsidRPr="00526FC3">
        <w:t>Figure 10.</w:t>
      </w:r>
      <w:r w:rsidRPr="00526FC3">
        <w:rPr>
          <w:rFonts w:hint="eastAsia"/>
        </w:rPr>
        <w:t>8.4</w:t>
      </w:r>
      <w:r w:rsidRPr="00526FC3">
        <w:t>.5-1: MC</w:t>
      </w:r>
      <w:r w:rsidRPr="00526FC3">
        <w:rPr>
          <w:rFonts w:hint="eastAsia"/>
        </w:rPr>
        <w:t xml:space="preserve"> service</w:t>
      </w:r>
      <w:r w:rsidRPr="00526FC3">
        <w:t xml:space="preserve"> server initiated group </w:t>
      </w:r>
      <w:r w:rsidRPr="00526FC3">
        <w:rPr>
          <w:rFonts w:hint="eastAsia"/>
        </w:rPr>
        <w:t>de-</w:t>
      </w:r>
      <w:r w:rsidRPr="00526FC3">
        <w:t xml:space="preserve">affiliation </w:t>
      </w:r>
      <w:r w:rsidRPr="00526FC3">
        <w:rPr>
          <w:rFonts w:hint="eastAsia"/>
        </w:rPr>
        <w:t xml:space="preserve">from group in partner system </w:t>
      </w:r>
      <w:r w:rsidRPr="00526FC3">
        <w:t>procedure</w:t>
      </w:r>
    </w:p>
    <w:p w14:paraId="04E5FEA1" w14:textId="77777777" w:rsidR="008D2684" w:rsidRPr="00526FC3" w:rsidRDefault="008D2684" w:rsidP="008D2684">
      <w:pPr>
        <w:pStyle w:val="B1"/>
      </w:pPr>
      <w:r w:rsidRPr="00526FC3">
        <w:rPr>
          <w:rFonts w:hint="eastAsia"/>
        </w:rPr>
        <w:t>1.</w:t>
      </w:r>
      <w:r w:rsidRPr="00526FC3">
        <w:rPr>
          <w:rFonts w:hint="eastAsia"/>
        </w:rPr>
        <w:tab/>
      </w:r>
      <w:r w:rsidRPr="00526FC3">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w:t>
      </w:r>
      <w:r w:rsidRPr="00526FC3">
        <w:t>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6661506"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r>
      <w:r w:rsidRPr="00526FC3">
        <w:t xml:space="preserve">Based on the </w:t>
      </w:r>
      <w:r w:rsidRPr="00526FC3">
        <w:rPr>
          <w:rFonts w:hint="eastAsia"/>
          <w:lang w:eastAsia="zh-CN"/>
        </w:rPr>
        <w:t xml:space="preserve">stored MC service </w:t>
      </w:r>
      <w:r w:rsidRPr="00526FC3">
        <w:t xml:space="preserve">group information,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154132F1"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014BFE07" w14:textId="77777777" w:rsidR="008D2684" w:rsidRPr="00526FC3" w:rsidRDefault="008D2684" w:rsidP="008D2684">
      <w:pPr>
        <w:pStyle w:val="B1"/>
      </w:pPr>
      <w:r w:rsidRPr="00526FC3">
        <w:rPr>
          <w:rFonts w:hint="eastAsia"/>
          <w:lang w:eastAsia="zh-CN"/>
        </w:rPr>
        <w:t>4.</w:t>
      </w:r>
      <w:r w:rsidRPr="00526FC3">
        <w:rPr>
          <w:rFonts w:hint="eastAsia"/>
          <w:lang w:eastAsia="zh-CN"/>
        </w:rPr>
        <w:tab/>
      </w:r>
      <w:r w:rsidRPr="00526FC3">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p>
    <w:p w14:paraId="5B5D080A" w14:textId="77777777" w:rsidR="008D2684" w:rsidRPr="00526FC3" w:rsidRDefault="008D2684" w:rsidP="008D2684">
      <w:pPr>
        <w:pStyle w:val="B1"/>
        <w:rPr>
          <w:lang w:val="en-US" w:eastAsia="zh-CN"/>
        </w:rPr>
      </w:pPr>
      <w:r w:rsidRPr="00526FC3">
        <w:rPr>
          <w:lang w:val="en-US" w:eastAsia="zh-CN"/>
        </w:rPr>
        <w:t>5.</w:t>
      </w:r>
      <w:r w:rsidRPr="00526FC3">
        <w:rPr>
          <w:lang w:val="en-US" w:eastAsia="zh-CN"/>
        </w:rPr>
        <w:tab/>
      </w:r>
      <w:r w:rsidRPr="00526FC3">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5</w:t>
      </w:r>
      <w:r w:rsidRPr="00526FC3">
        <w:t xml:space="preserve">a)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5</w:t>
      </w:r>
      <w:r w:rsidRPr="00526FC3">
        <w:t>b).</w:t>
      </w:r>
    </w:p>
    <w:p w14:paraId="1B0A5C00" w14:textId="77777777" w:rsidR="008D2684" w:rsidRPr="00526FC3" w:rsidRDefault="008D2684" w:rsidP="008D2684">
      <w:pPr>
        <w:pStyle w:val="NO"/>
        <w:rPr>
          <w:lang w:eastAsia="zh-CN"/>
        </w:rPr>
      </w:pPr>
      <w:r w:rsidRPr="00526FC3">
        <w:lastRenderedPageBreak/>
        <w:t>NOTE:</w:t>
      </w:r>
      <w:r w:rsidRPr="00526FC3">
        <w:tab/>
        <w:t xml:space="preserve">Steps </w:t>
      </w:r>
      <w:r w:rsidRPr="00526FC3">
        <w:rPr>
          <w:rFonts w:hint="eastAsia"/>
          <w:lang w:eastAsia="zh-CN"/>
        </w:rPr>
        <w:t>5</w:t>
      </w:r>
      <w:r w:rsidRPr="00526FC3">
        <w:t xml:space="preserve">a and </w:t>
      </w:r>
      <w:r w:rsidRPr="00526FC3">
        <w:rPr>
          <w:rFonts w:hint="eastAsia"/>
          <w:lang w:eastAsia="zh-CN"/>
        </w:rPr>
        <w:t>5</w:t>
      </w:r>
      <w:r w:rsidRPr="00526FC3">
        <w:t>b can occur in any order or in parallel.</w:t>
      </w:r>
    </w:p>
    <w:p w14:paraId="77782E4F" w14:textId="77777777" w:rsidR="008D2684" w:rsidRPr="00526FC3" w:rsidRDefault="008D2684" w:rsidP="008D2684">
      <w:pPr>
        <w:pStyle w:val="B1"/>
      </w:pPr>
      <w:r w:rsidRPr="00526FC3">
        <w:rPr>
          <w:rFonts w:hint="eastAsia"/>
        </w:rPr>
        <w:t>6.</w:t>
      </w:r>
      <w:r>
        <w:tab/>
      </w:r>
      <w:r w:rsidRPr="00526FC3">
        <w:rPr>
          <w:rFonts w:hint="eastAsia"/>
        </w:rPr>
        <w:t>T</w:t>
      </w:r>
      <w:r w:rsidRPr="00526FC3">
        <w:t xml:space="preserve">he </w:t>
      </w:r>
      <w:r w:rsidRPr="00526FC3">
        <w:rPr>
          <w:rFonts w:hint="eastAsia"/>
        </w:rPr>
        <w:t xml:space="preserve">primary </w:t>
      </w:r>
      <w:r w:rsidRPr="00526FC3">
        <w:t xml:space="preserve">MC service server </w:t>
      </w:r>
      <w:r w:rsidRPr="00526FC3">
        <w:rPr>
          <w:rFonts w:hint="eastAsia"/>
        </w:rPr>
        <w:t>changes</w:t>
      </w:r>
      <w:r w:rsidRPr="00526FC3">
        <w:t xml:space="preserve"> the affiliation status of the use</w:t>
      </w:r>
      <w:r w:rsidRPr="00526FC3">
        <w:rPr>
          <w:rFonts w:hint="eastAsia"/>
        </w:rPr>
        <w:t>r</w:t>
      </w:r>
      <w:r w:rsidRPr="00526FC3">
        <w:t>.</w:t>
      </w:r>
    </w:p>
    <w:p w14:paraId="58958362" w14:textId="77777777" w:rsidR="008D2684" w:rsidRPr="00526FC3" w:rsidRDefault="008D2684" w:rsidP="008D2684">
      <w:pPr>
        <w:pStyle w:val="B1"/>
      </w:pPr>
      <w:r w:rsidRPr="00526FC3">
        <w:rPr>
          <w:rFonts w:hint="eastAsia"/>
        </w:rPr>
        <w:t>7.</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7ADE3C03" w14:textId="77777777" w:rsidR="008D2684" w:rsidRPr="00526FC3" w:rsidRDefault="008D2684" w:rsidP="008D2684">
      <w:pPr>
        <w:pStyle w:val="Heading3"/>
        <w:rPr>
          <w:lang w:eastAsia="zh-CN"/>
        </w:rPr>
      </w:pPr>
      <w:bookmarkStart w:id="2397" w:name="_Toc209617743"/>
      <w:r w:rsidRPr="00526FC3">
        <w:t>10.8.5</w:t>
      </w:r>
      <w:r w:rsidRPr="00526FC3">
        <w:tab/>
        <w:t>Remote change of affiliation</w:t>
      </w:r>
      <w:bookmarkEnd w:id="2386"/>
      <w:bookmarkEnd w:id="2387"/>
      <w:bookmarkEnd w:id="2388"/>
      <w:bookmarkEnd w:id="2389"/>
      <w:bookmarkEnd w:id="2390"/>
      <w:bookmarkEnd w:id="2391"/>
      <w:bookmarkEnd w:id="2397"/>
    </w:p>
    <w:p w14:paraId="3AB13122" w14:textId="77777777" w:rsidR="008D2684" w:rsidRPr="00526FC3" w:rsidRDefault="008D2684" w:rsidP="008D2684">
      <w:pPr>
        <w:pStyle w:val="Heading4"/>
      </w:pPr>
      <w:bookmarkStart w:id="2398" w:name="_Toc433209693"/>
      <w:bookmarkStart w:id="2399" w:name="_Toc460615981"/>
      <w:bookmarkStart w:id="2400" w:name="_Toc460616842"/>
      <w:bookmarkStart w:id="2401" w:name="_Toc460662231"/>
      <w:bookmarkStart w:id="2402" w:name="_Toc468105525"/>
      <w:bookmarkStart w:id="2403" w:name="_Toc468110620"/>
      <w:bookmarkStart w:id="2404" w:name="_Toc209617744"/>
      <w:r w:rsidRPr="00526FC3">
        <w:t>10.8.5</w:t>
      </w:r>
      <w:r w:rsidRPr="00526FC3">
        <w:rPr>
          <w:lang w:eastAsia="zh-CN"/>
        </w:rPr>
        <w:t>.1</w:t>
      </w:r>
      <w:r w:rsidRPr="00526FC3">
        <w:tab/>
        <w:t>Remote change of affiliation for groups defined in primary MC system</w:t>
      </w:r>
      <w:bookmarkEnd w:id="2398"/>
      <w:bookmarkEnd w:id="2399"/>
      <w:bookmarkEnd w:id="2400"/>
      <w:bookmarkEnd w:id="2401"/>
      <w:bookmarkEnd w:id="2402"/>
      <w:bookmarkEnd w:id="2403"/>
      <w:bookmarkEnd w:id="2404"/>
    </w:p>
    <w:p w14:paraId="3AB6AA83" w14:textId="77777777" w:rsidR="008D2684" w:rsidRPr="00526FC3" w:rsidRDefault="008D2684" w:rsidP="008D2684">
      <w:pPr>
        <w:pStyle w:val="Heading5"/>
        <w:rPr>
          <w:lang w:eastAsia="zh-CN"/>
        </w:rPr>
      </w:pPr>
      <w:bookmarkStart w:id="2405" w:name="_Toc433209694"/>
      <w:bookmarkStart w:id="2406" w:name="_Toc460615982"/>
      <w:bookmarkStart w:id="2407" w:name="_Toc460616843"/>
      <w:bookmarkStart w:id="2408" w:name="_Toc460662232"/>
      <w:bookmarkStart w:id="2409" w:name="_Toc468105526"/>
      <w:bookmarkStart w:id="2410" w:name="_Toc468110621"/>
      <w:bookmarkStart w:id="2411" w:name="_Toc209617745"/>
      <w:r w:rsidRPr="00526FC3">
        <w:t>10.8.5</w:t>
      </w:r>
      <w:r w:rsidRPr="00526FC3">
        <w:rPr>
          <w:lang w:eastAsia="zh-CN"/>
        </w:rPr>
        <w:t>.1.1</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mandatory mode</w:t>
      </w:r>
      <w:bookmarkEnd w:id="2405"/>
      <w:bookmarkEnd w:id="2406"/>
      <w:bookmarkEnd w:id="2407"/>
      <w:bookmarkEnd w:id="2408"/>
      <w:bookmarkEnd w:id="2409"/>
      <w:bookmarkEnd w:id="2410"/>
      <w:bookmarkEnd w:id="2411"/>
    </w:p>
    <w:p w14:paraId="0CB830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an</w:t>
      </w:r>
      <w:r w:rsidRPr="00526FC3">
        <w:rPr>
          <w:rFonts w:hint="eastAsia"/>
          <w:lang w:eastAsia="zh-CN"/>
        </w:rPr>
        <w:t xml:space="preserv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.1.1</w:t>
      </w:r>
      <w:r w:rsidRPr="00526FC3">
        <w:rPr>
          <w:rFonts w:hint="eastAsia"/>
          <w:lang w:eastAsia="zh-CN"/>
        </w:rPr>
        <w:t>-1.</w:t>
      </w:r>
    </w:p>
    <w:p w14:paraId="111CAD87" w14:textId="77777777" w:rsidR="008D2684" w:rsidRPr="00526FC3" w:rsidRDefault="008D2684" w:rsidP="008D2684">
      <w:pPr>
        <w:rPr>
          <w:lang w:eastAsia="zh-CN"/>
        </w:rPr>
      </w:pPr>
      <w:r w:rsidRPr="00526FC3">
        <w:rPr>
          <w:rFonts w:hint="eastAsia"/>
          <w:lang w:eastAsia="zh-CN"/>
        </w:rPr>
        <w:t>Pre-conditions:</w:t>
      </w:r>
    </w:p>
    <w:p w14:paraId="1439C799"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MC service client</w:t>
      </w:r>
      <w:r w:rsidRPr="00526FC3">
        <w:rPr>
          <w:rFonts w:hint="eastAsia"/>
          <w:lang w:eastAsia="zh-CN"/>
        </w:rPr>
        <w:t xml:space="preserve"> 1 (authorized user</w:t>
      </w:r>
      <w:r w:rsidRPr="00526FC3">
        <w:rPr>
          <w:lang w:eastAsia="zh-CN"/>
        </w:rPr>
        <w:t xml:space="preserve"> 1</w:t>
      </w:r>
      <w:r w:rsidRPr="00526FC3">
        <w:rPr>
          <w:rFonts w:hint="eastAsia"/>
          <w:lang w:eastAsia="zh-CN"/>
        </w:rPr>
        <w:t>)</w:t>
      </w:r>
      <w:r w:rsidRPr="00526FC3">
        <w:t xml:space="preserve"> has already been provisioned (statically or dynamically) with</w:t>
      </w:r>
      <w:r w:rsidRPr="00526FC3">
        <w:rPr>
          <w:rFonts w:hint="eastAsia"/>
          <w:lang w:eastAsia="zh-CN"/>
        </w:rPr>
        <w:t xml:space="preserve"> the</w:t>
      </w:r>
      <w:r w:rsidRPr="00526FC3">
        <w:t xml:space="preserve">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target MC service use</w:t>
      </w:r>
      <w:r w:rsidRPr="00526FC3">
        <w:rPr>
          <w:lang w:eastAsia="zh-CN"/>
        </w:rPr>
        <w:t>r</w:t>
      </w:r>
      <w:r w:rsidRPr="00526FC3">
        <w:rPr>
          <w:rFonts w:hint="eastAsia"/>
          <w:lang w:eastAsia="zh-CN"/>
        </w:rPr>
        <w:t xml:space="preserve"> 2</w:t>
      </w:r>
      <w:r w:rsidRPr="00526FC3">
        <w:t xml:space="preserve"> is allowed to be affiliated</w:t>
      </w:r>
      <w:r w:rsidRPr="00526FC3">
        <w:rPr>
          <w:rFonts w:hint="eastAsia"/>
          <w:lang w:eastAsia="zh-CN"/>
        </w:rPr>
        <w:t xml:space="preserve"> or de-affiliated</w:t>
      </w:r>
      <w:r w:rsidRPr="00526FC3">
        <w:t>;</w:t>
      </w:r>
    </w:p>
    <w:p w14:paraId="07AAEADD" w14:textId="77777777" w:rsidR="008D2684" w:rsidRDefault="008D2684" w:rsidP="008D2684">
      <w:pPr>
        <w:pStyle w:val="B1"/>
        <w:rPr>
          <w:lang w:eastAsia="zh-CN"/>
        </w:rPr>
      </w:pPr>
      <w:r>
        <w:t>2.</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from the group configuration</w:t>
      </w:r>
      <w:r w:rsidRPr="00526FC3">
        <w:t xml:space="preserve"> 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r w:rsidRPr="009A7F1F">
        <w:rPr>
          <w:lang w:eastAsia="zh-CN"/>
        </w:rPr>
        <w:t xml:space="preserve"> </w:t>
      </w:r>
    </w:p>
    <w:p w14:paraId="4300CF31" w14:textId="77777777" w:rsidR="008D2684" w:rsidRPr="00526FC3" w:rsidRDefault="008D2684" w:rsidP="008D2684">
      <w:pPr>
        <w:pStyle w:val="B1"/>
        <w:rPr>
          <w:lang w:eastAsia="zh-CN"/>
        </w:rPr>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1195967" w14:textId="77777777" w:rsidR="008D2684" w:rsidRPr="00526FC3" w:rsidRDefault="008D2684" w:rsidP="008D2684">
      <w:pPr>
        <w:pStyle w:val="TH"/>
      </w:pPr>
      <w:r w:rsidRPr="0066277D">
        <w:object w:dxaOrig="11460" w:dyaOrig="7716" w14:anchorId="236EECF7">
          <v:shape id="_x0000_i1125" type="#_x0000_t75" style="width:473.9pt;height:318.1pt" o:ole="">
            <v:imagedata r:id="rId211" o:title=""/>
          </v:shape>
          <o:OLEObject Type="Embed" ProgID="Visio.Drawing.11" ShapeID="_x0000_i1125" DrawAspect="Content" ObjectID="_1820231819" r:id="rId212"/>
        </w:object>
      </w:r>
    </w:p>
    <w:p w14:paraId="14878CA7" w14:textId="77777777" w:rsidR="008D2684" w:rsidRPr="00526FC3" w:rsidRDefault="008D2684" w:rsidP="008D2684">
      <w:pPr>
        <w:pStyle w:val="TF"/>
      </w:pPr>
      <w:r w:rsidRPr="00526FC3">
        <w:t xml:space="preserve"> Figure 10.8.5</w:t>
      </w:r>
      <w:r w:rsidRPr="00526FC3">
        <w:rPr>
          <w:lang w:eastAsia="zh-CN"/>
        </w:rPr>
        <w:t>.1.1</w:t>
      </w:r>
      <w:r w:rsidRPr="00526FC3">
        <w:t xml:space="preserve">-1: </w:t>
      </w:r>
      <w:r w:rsidRPr="00526FC3">
        <w:rPr>
          <w:rFonts w:hint="eastAsia"/>
          <w:lang w:eastAsia="zh-CN"/>
        </w:rPr>
        <w:t xml:space="preserve">Remotely change </w:t>
      </w:r>
      <w:r w:rsidRPr="00526FC3">
        <w:t>MC service group affiliation</w:t>
      </w:r>
      <w:r w:rsidRPr="00526FC3">
        <w:rPr>
          <w:rFonts w:hint="eastAsia"/>
          <w:lang w:eastAsia="zh-CN"/>
        </w:rPr>
        <w:t xml:space="preserve"> </w:t>
      </w:r>
      <w:r w:rsidRPr="00526FC3">
        <w:rPr>
          <w:lang w:eastAsia="zh-CN"/>
        </w:rPr>
        <w:t>–</w:t>
      </w:r>
      <w:r w:rsidRPr="00526FC3">
        <w:rPr>
          <w:rFonts w:hint="eastAsia"/>
          <w:lang w:eastAsia="zh-CN"/>
        </w:rPr>
        <w:t xml:space="preserve"> mandatory mode</w:t>
      </w:r>
    </w:p>
    <w:p w14:paraId="2F2B9A0B"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 xml:space="preserve">MC service group affiliation </w:t>
      </w:r>
      <w:r w:rsidRPr="00526FC3">
        <w:rPr>
          <w:rFonts w:hint="eastAsia"/>
          <w:lang w:eastAsia="zh-CN"/>
        </w:rPr>
        <w:lastRenderedPageBreak/>
        <w:t>change request with the indication of mandatory mode to the primary MC service server.</w:t>
      </w:r>
      <w:r w:rsidRPr="00526FC3">
        <w:rPr>
          <w:lang w:eastAsia="zh-CN"/>
        </w:rPr>
        <w:t xml:space="preserve"> The information used to indicate the change of the affiliation relationship between the target MC service user 2 and the MC service group(s) shall be included.</w:t>
      </w:r>
    </w:p>
    <w:p w14:paraId="36C15464"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31CF433E" w14:textId="77777777" w:rsidR="008D2684" w:rsidRPr="00526FC3" w:rsidRDefault="008D2684" w:rsidP="008D2684">
      <w:pPr>
        <w:pStyle w:val="B1"/>
      </w:pPr>
      <w:r w:rsidRPr="00526FC3">
        <w:rPr>
          <w:rFonts w:hint="eastAsia"/>
          <w:lang w:eastAsia="zh-CN"/>
        </w:rPr>
        <w:t>3</w:t>
      </w:r>
      <w:r w:rsidRPr="00526FC3">
        <w:t>a.</w:t>
      </w:r>
      <w:r w:rsidRPr="00526FC3">
        <w:tab/>
        <w:t xml:space="preserve">The </w:t>
      </w:r>
      <w:r w:rsidRPr="00526FC3">
        <w:rPr>
          <w:rFonts w:hint="eastAsia"/>
          <w:lang w:eastAsia="zh-CN"/>
        </w:rPr>
        <w:t xml:space="preserve">primary </w:t>
      </w:r>
      <w:r w:rsidRPr="00526FC3">
        <w:t>MC service server checks if the group policy is locally cached. If the group policy is not locally cached on the MC service server</w:t>
      </w:r>
      <w:r w:rsidRPr="00526FC3">
        <w:rPr>
          <w:rFonts w:hint="eastAsia"/>
          <w:lang w:eastAsia="zh-CN"/>
        </w:rPr>
        <w:t>,</w:t>
      </w:r>
      <w:r w:rsidRPr="00526FC3">
        <w:t xml:space="preserve"> then</w:t>
      </w:r>
      <w:r w:rsidRPr="00526FC3">
        <w:rPr>
          <w:rFonts w:hint="eastAsia"/>
          <w:lang w:eastAsia="zh-CN"/>
        </w:rPr>
        <w:t>,</w:t>
      </w:r>
      <w:r w:rsidRPr="00526FC3">
        <w:t xml:space="preserve"> </w:t>
      </w:r>
      <w:r w:rsidRPr="00526FC3">
        <w:rPr>
          <w:rFonts w:hint="eastAsia"/>
          <w:lang w:eastAsia="zh-CN"/>
        </w:rPr>
        <w:t xml:space="preserve">the </w:t>
      </w:r>
      <w:r w:rsidRPr="00526FC3">
        <w:t>MC service server subscribes to the group policy</w:t>
      </w:r>
      <w:r>
        <w:t xml:space="preserve"> from the group configuration</w:t>
      </w:r>
      <w:r w:rsidRPr="00526FC3">
        <w:t xml:space="preserve"> from the group management server.</w:t>
      </w:r>
    </w:p>
    <w:p w14:paraId="77535CDD" w14:textId="77777777" w:rsidR="008D2684" w:rsidRPr="00526FC3" w:rsidRDefault="008D2684" w:rsidP="008D2684">
      <w:pPr>
        <w:pStyle w:val="B1"/>
      </w:pPr>
      <w:r w:rsidRPr="00526FC3">
        <w:rPr>
          <w:rFonts w:hint="eastAsia"/>
          <w:lang w:eastAsia="zh-CN"/>
        </w:rPr>
        <w:t>3</w:t>
      </w:r>
      <w:r w:rsidRPr="00526FC3">
        <w:t>b.</w:t>
      </w:r>
      <w:r w:rsidRPr="00526FC3">
        <w:tab/>
        <w:t xml:space="preserve">The </w:t>
      </w:r>
      <w:r w:rsidRPr="00526FC3">
        <w:rPr>
          <w:rFonts w:hint="eastAsia"/>
          <w:lang w:eastAsia="zh-CN"/>
        </w:rPr>
        <w:t xml:space="preserve">primary </w:t>
      </w:r>
      <w:r w:rsidRPr="00526FC3">
        <w:t xml:space="preserve">MC service server receives the group policy </w:t>
      </w:r>
      <w:r w:rsidRPr="00E744D0">
        <w:t xml:space="preserve">from the group configuration </w:t>
      </w:r>
      <w:r w:rsidRPr="00526FC3">
        <w:t xml:space="preserve">from the group management server via notification and locally caches the group policy </w:t>
      </w:r>
      <w:r>
        <w:t>from the group configuration</w:t>
      </w:r>
      <w:r w:rsidRPr="00526FC3">
        <w:t>.</w:t>
      </w:r>
    </w:p>
    <w:p w14:paraId="541E8517"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Based on the group policy, the </w:t>
      </w:r>
      <w:r w:rsidRPr="00526FC3">
        <w:rPr>
          <w:rFonts w:hint="eastAsia"/>
          <w:lang w:eastAsia="zh-CN"/>
        </w:rPr>
        <w:t xml:space="preserve">primary </w:t>
      </w:r>
      <w:r w:rsidRPr="00526FC3">
        <w:t>MC service server checks if the</w:t>
      </w:r>
      <w:r w:rsidRPr="00526FC3">
        <w:rPr>
          <w:rFonts w:hint="eastAsia"/>
          <w:lang w:eastAsia="zh-CN"/>
        </w:rPr>
        <w:t xml:space="preserve"> 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w:t>
      </w:r>
      <w:r w:rsidRPr="00526FC3">
        <w:rPr>
          <w:rFonts w:hint="eastAsia"/>
          <w:lang w:eastAsia="zh-CN"/>
        </w:rPr>
        <w:t xml:space="preserve">or de-affiliate </w:t>
      </w:r>
      <w:r w:rsidRPr="00526FC3">
        <w:t xml:space="preserve">to the </w:t>
      </w:r>
      <w:r w:rsidRPr="00526FC3">
        <w:rPr>
          <w:rFonts w:hint="eastAsia"/>
          <w:lang w:eastAsia="zh-CN"/>
        </w:rPr>
        <w:t xml:space="preserve">MC service </w:t>
      </w:r>
      <w:r w:rsidRPr="00526FC3">
        <w:t>group(s).</w:t>
      </w:r>
      <w:r w:rsidRPr="00526FC3">
        <w:rPr>
          <w:rFonts w:hint="eastAsia"/>
          <w:lang w:eastAsia="zh-CN"/>
        </w:rPr>
        <w:t xml:space="preserve"> </w:t>
      </w:r>
    </w:p>
    <w:p w14:paraId="31E4B878" w14:textId="77777777" w:rsidR="008D2684" w:rsidRPr="00526FC3" w:rsidRDefault="008D2684" w:rsidP="008D2684">
      <w:pPr>
        <w:pStyle w:val="B1"/>
      </w:pPr>
      <w:r w:rsidRPr="00526FC3">
        <w:rPr>
          <w:rFonts w:hint="eastAsia"/>
          <w:lang w:eastAsia="zh-CN"/>
        </w:rPr>
        <w:t>5</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 xml:space="preserve">MC service </w:t>
      </w:r>
      <w:r w:rsidRPr="00526FC3">
        <w:t xml:space="preserve">group(s) then the </w:t>
      </w:r>
      <w:r w:rsidRPr="00526FC3">
        <w:rPr>
          <w:rFonts w:hint="eastAsia"/>
          <w:lang w:eastAsia="zh-CN"/>
        </w:rPr>
        <w:t xml:space="preserve">primary </w:t>
      </w:r>
      <w:r w:rsidRPr="00526FC3">
        <w:t>MC service server stores the</w:t>
      </w:r>
      <w:r w:rsidRPr="00526FC3">
        <w:rPr>
          <w:rFonts w:hint="eastAsia"/>
          <w:lang w:eastAsia="zh-CN"/>
        </w:rPr>
        <w:t xml:space="preserve"> new</w:t>
      </w:r>
      <w:r w:rsidRPr="00526FC3">
        <w:t xml:space="preserve"> requested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 xml:space="preserve">MC service </w:t>
      </w:r>
      <w:r w:rsidRPr="00526FC3">
        <w:t>group(s).</w:t>
      </w:r>
    </w:p>
    <w:p w14:paraId="2E85A9C3"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 requested affiliation status is a change from the current affiliation status, then t</w:t>
      </w:r>
      <w:r w:rsidRPr="00526FC3">
        <w:rPr>
          <w:rFonts w:hint="eastAsia"/>
          <w:lang w:eastAsia="zh-CN"/>
        </w:rPr>
        <w:t xml:space="preserve">he primary </w:t>
      </w:r>
      <w:r w:rsidRPr="00526FC3">
        <w:t>MC service server updates the group management server with the affiliation status of the</w:t>
      </w:r>
      <w:r w:rsidRPr="00526FC3">
        <w:rPr>
          <w:rFonts w:hint="eastAsia"/>
          <w:lang w:eastAsia="zh-CN"/>
        </w:rPr>
        <w:t xml:space="preserve">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8CE7355" w14:textId="77777777" w:rsidR="008D2684" w:rsidRPr="00526FC3" w:rsidRDefault="008D2684" w:rsidP="008D2684">
      <w:pPr>
        <w:pStyle w:val="B1"/>
        <w:rPr>
          <w:lang w:eastAsia="zh-CN"/>
        </w:rPr>
      </w:pPr>
      <w:r w:rsidRPr="00526FC3">
        <w:rPr>
          <w:rFonts w:hint="eastAsia"/>
          <w:lang w:eastAsia="zh-CN"/>
        </w:rPr>
        <w:t>7a.</w:t>
      </w:r>
      <w:r w:rsidRPr="00526FC3">
        <w:rPr>
          <w:rFonts w:hint="eastAsia"/>
          <w:lang w:eastAsia="zh-CN"/>
        </w:rPr>
        <w:tab/>
      </w:r>
      <w:r w:rsidRPr="00526FC3">
        <w:rPr>
          <w:lang w:eastAsia="zh-CN"/>
        </w:rPr>
        <w:t>If the requested affiliation status is a change t</w:t>
      </w:r>
      <w:r w:rsidRPr="00526FC3">
        <w:rPr>
          <w:rFonts w:hint="eastAsia"/>
          <w:lang w:eastAsia="zh-CN"/>
        </w:rPr>
        <w:t xml:space="preserve">he primary </w:t>
      </w:r>
      <w:r w:rsidRPr="00526FC3">
        <w:t>MC service server</w:t>
      </w:r>
      <w:r w:rsidRPr="00526FC3">
        <w:rPr>
          <w:rFonts w:hint="eastAsia"/>
          <w:lang w:eastAsia="zh-CN"/>
        </w:rPr>
        <w:t xml:space="preserve"> send</w:t>
      </w:r>
      <w:r w:rsidRPr="00526FC3">
        <w:rPr>
          <w:lang w:eastAsia="zh-CN"/>
        </w:rPr>
        <w:t>s</w:t>
      </w:r>
      <w:r w:rsidRPr="00526FC3">
        <w:rPr>
          <w:rFonts w:hint="eastAsia"/>
          <w:lang w:eastAsia="zh-CN"/>
        </w:rPr>
        <w:t xml:space="preserve"> the MC service group affiliation change request with the indication of mandatory mode to MC service client 2 of the target MC service user 2. The target MC service user 2 receives the latest information about the affiliated MC service groups. </w:t>
      </w:r>
      <w:r w:rsidRPr="00526FC3">
        <w:rPr>
          <w:lang w:eastAsia="zh-CN"/>
        </w:rPr>
        <w:t>T</w:t>
      </w:r>
      <w:r w:rsidRPr="00526FC3">
        <w:rPr>
          <w:rFonts w:hint="eastAsia"/>
          <w:lang w:eastAsia="zh-CN"/>
        </w:rPr>
        <w:t xml:space="preserve">he MC service client 2 may subscribe </w:t>
      </w:r>
      <w:r w:rsidRPr="00526FC3">
        <w:rPr>
          <w:lang w:eastAsia="zh-CN"/>
        </w:rPr>
        <w:t>to</w:t>
      </w:r>
      <w:r w:rsidRPr="00526FC3">
        <w:rPr>
          <w:rFonts w:hint="eastAsia"/>
          <w:lang w:eastAsia="zh-CN"/>
        </w:rPr>
        <w:t xml:space="preserve"> the affiliated MC service groups information with the group management server.</w:t>
      </w:r>
    </w:p>
    <w:p w14:paraId="032B6763" w14:textId="77777777" w:rsidR="008D2684" w:rsidRPr="00526FC3" w:rsidRDefault="008D2684" w:rsidP="008D2684">
      <w:pPr>
        <w:pStyle w:val="B1"/>
        <w:rPr>
          <w:lang w:eastAsia="zh-CN"/>
        </w:rPr>
      </w:pPr>
      <w:r w:rsidRPr="00526FC3">
        <w:rPr>
          <w:rFonts w:hint="eastAsia"/>
          <w:lang w:eastAsia="zh-CN"/>
        </w:rPr>
        <w:t xml:space="preserve">7b. </w:t>
      </w:r>
      <w:r w:rsidRPr="00526FC3">
        <w:rPr>
          <w:lang w:eastAsia="zh-CN"/>
        </w:rPr>
        <w:t>The</w:t>
      </w:r>
      <w:r w:rsidRPr="00526FC3">
        <w:rPr>
          <w:rFonts w:hint="eastAsia"/>
          <w:lang w:eastAsia="zh-CN"/>
        </w:rPr>
        <w:t xml:space="preserve"> MC service user 2 provide</w:t>
      </w:r>
      <w:r w:rsidRPr="00526FC3">
        <w:rPr>
          <w:lang w:eastAsia="zh-CN"/>
        </w:rPr>
        <w:t>s</w:t>
      </w:r>
      <w:r w:rsidRPr="00526FC3">
        <w:rPr>
          <w:rFonts w:hint="eastAsia"/>
          <w:lang w:eastAsia="zh-CN"/>
        </w:rPr>
        <w:t xml:space="preserve"> a response to the primary </w:t>
      </w:r>
      <w:r w:rsidRPr="00526FC3">
        <w:t>MC service server by sending an MC service group affiliation change response</w:t>
      </w:r>
      <w:r w:rsidRPr="00526FC3">
        <w:rPr>
          <w:rFonts w:hint="eastAsia"/>
          <w:lang w:eastAsia="zh-CN"/>
        </w:rPr>
        <w:t>.</w:t>
      </w:r>
    </w:p>
    <w:p w14:paraId="3329FCD5"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primary </w:t>
      </w:r>
      <w:r w:rsidRPr="00526FC3">
        <w:t>MC service server</w:t>
      </w:r>
      <w:r w:rsidRPr="00526FC3">
        <w:rPr>
          <w:rFonts w:hint="eastAsia"/>
          <w:lang w:eastAsia="zh-CN"/>
        </w:rPr>
        <w:t xml:space="preserve"> sends the MC service group affiliation change response to MC service client 1.</w:t>
      </w:r>
      <w:r w:rsidRPr="00526FC3">
        <w:rPr>
          <w:lang w:eastAsia="zh-CN"/>
        </w:rPr>
        <w:t xml:space="preserve"> If the requested affiliation status was not changed (see 7a), then the MC service server creates an appropriate (accept) MC service group affiliation change response to send to MC service client 1.</w:t>
      </w:r>
    </w:p>
    <w:p w14:paraId="6CD5563D" w14:textId="77777777" w:rsidR="008D2684" w:rsidRPr="00526FC3" w:rsidRDefault="008D2684" w:rsidP="008D2684">
      <w:pPr>
        <w:pStyle w:val="NO"/>
      </w:pPr>
      <w:r w:rsidRPr="00526FC3">
        <w:t>NOTE:</w:t>
      </w:r>
      <w:r w:rsidRPr="00526FC3">
        <w:tab/>
        <w:t xml:space="preserve">Steps </w:t>
      </w:r>
      <w:r w:rsidRPr="00526FC3">
        <w:rPr>
          <w:rFonts w:hint="eastAsia"/>
          <w:lang w:eastAsia="zh-CN"/>
        </w:rPr>
        <w:t>6, 7</w:t>
      </w:r>
      <w:r w:rsidRPr="00526FC3">
        <w:rPr>
          <w:lang w:eastAsia="zh-CN"/>
        </w:rPr>
        <w:t>a, 7b</w:t>
      </w:r>
      <w:r w:rsidRPr="00526FC3">
        <w:t xml:space="preserve"> and </w:t>
      </w:r>
      <w:r w:rsidRPr="00526FC3">
        <w:rPr>
          <w:rFonts w:hint="eastAsia"/>
          <w:lang w:eastAsia="zh-CN"/>
        </w:rPr>
        <w:t>8</w:t>
      </w:r>
      <w:r w:rsidRPr="00526FC3">
        <w:t xml:space="preserve"> can occur in any order or in parallel, with the restriction that step 7b can only occur after step 7a occurred.</w:t>
      </w:r>
    </w:p>
    <w:p w14:paraId="4F5A515A" w14:textId="77777777" w:rsidR="008D2684" w:rsidRPr="00526FC3" w:rsidRDefault="008D2684" w:rsidP="008D2684">
      <w:pPr>
        <w:pStyle w:val="Heading5"/>
        <w:rPr>
          <w:lang w:eastAsia="zh-CN"/>
        </w:rPr>
      </w:pPr>
      <w:bookmarkStart w:id="2412" w:name="_Toc433209695"/>
      <w:bookmarkStart w:id="2413" w:name="_Toc460615983"/>
      <w:bookmarkStart w:id="2414" w:name="_Toc460616844"/>
      <w:bookmarkStart w:id="2415" w:name="_Toc460662233"/>
      <w:bookmarkStart w:id="2416" w:name="_Toc468105527"/>
      <w:bookmarkStart w:id="2417" w:name="_Toc468110622"/>
      <w:bookmarkStart w:id="2418" w:name="OLE_LINK11"/>
      <w:bookmarkStart w:id="2419" w:name="OLE_LINK12"/>
      <w:bookmarkStart w:id="2420" w:name="_Toc209617746"/>
      <w:r w:rsidRPr="00526FC3">
        <w:t>10.8.5</w:t>
      </w:r>
      <w:r w:rsidRPr="00526FC3">
        <w:rPr>
          <w:lang w:eastAsia="zh-CN"/>
        </w:rPr>
        <w:t>.1.2</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negotiated mode</w:t>
      </w:r>
      <w:bookmarkEnd w:id="2412"/>
      <w:bookmarkEnd w:id="2413"/>
      <w:bookmarkEnd w:id="2414"/>
      <w:bookmarkEnd w:id="2415"/>
      <w:bookmarkEnd w:id="2416"/>
      <w:bookmarkEnd w:id="2417"/>
      <w:bookmarkEnd w:id="2420"/>
    </w:p>
    <w:p w14:paraId="56EFD8D0"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with the target MC service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.1.2</w:t>
      </w:r>
      <w:r w:rsidRPr="00526FC3">
        <w:rPr>
          <w:rFonts w:hint="eastAsia"/>
          <w:lang w:eastAsia="zh-CN"/>
        </w:rPr>
        <w:t xml:space="preserve">-1. </w:t>
      </w:r>
    </w:p>
    <w:p w14:paraId="4A5D8BB6" w14:textId="77777777" w:rsidR="008D2684" w:rsidRPr="00526FC3" w:rsidRDefault="008D2684" w:rsidP="008D2684">
      <w:pPr>
        <w:rPr>
          <w:lang w:eastAsia="zh-CN"/>
        </w:rPr>
      </w:pPr>
      <w:r w:rsidRPr="00526FC3">
        <w:rPr>
          <w:rFonts w:hint="eastAsia"/>
          <w:lang w:eastAsia="zh-CN"/>
        </w:rPr>
        <w:t>Pre-conditions:</w:t>
      </w:r>
    </w:p>
    <w:p w14:paraId="01C5B165"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w:t>
      </w:r>
      <w:r w:rsidRPr="00526FC3">
        <w:t xml:space="preserve">MC service client 1 (authorized user 1) has already been provisioned (statically or dynamically) with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 xml:space="preserve">target </w:t>
      </w:r>
      <w:r w:rsidRPr="00526FC3">
        <w:rPr>
          <w:lang w:eastAsia="zh-CN"/>
        </w:rPr>
        <w:t>MC service</w:t>
      </w:r>
      <w:r w:rsidRPr="00526FC3">
        <w:rPr>
          <w:rFonts w:hint="eastAsia"/>
          <w:lang w:eastAsia="zh-CN"/>
        </w:rPr>
        <w:t xml:space="preserve"> use</w:t>
      </w:r>
      <w:r w:rsidRPr="00526FC3">
        <w:rPr>
          <w:lang w:eastAsia="zh-CN"/>
        </w:rPr>
        <w:t xml:space="preserve">r 2 </w:t>
      </w:r>
      <w:r w:rsidRPr="00526FC3">
        <w:t>is allowed to be affiliated</w:t>
      </w:r>
      <w:r w:rsidRPr="00526FC3">
        <w:rPr>
          <w:rFonts w:hint="eastAsia"/>
          <w:lang w:eastAsia="zh-CN"/>
        </w:rPr>
        <w:t xml:space="preserve"> or </w:t>
      </w:r>
      <w:r w:rsidRPr="00526FC3">
        <w:t>de-affiliated;</w:t>
      </w:r>
    </w:p>
    <w:p w14:paraId="18330EDD"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 xml:space="preserve">from the group configuration </w:t>
      </w:r>
      <w:r w:rsidRPr="00526FC3">
        <w:t xml:space="preserve">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w:t>
      </w:r>
      <w:r w:rsidRPr="00526FC3">
        <w:rPr>
          <w:rFonts w:hint="eastAsia"/>
          <w:lang w:eastAsia="zh-CN"/>
        </w:rPr>
        <w:t>-</w:t>
      </w:r>
      <w:r w:rsidRPr="00526FC3">
        <w:rPr>
          <w:lang w:eastAsia="zh-CN"/>
        </w:rPr>
        <w:t>affil</w:t>
      </w:r>
      <w:r w:rsidRPr="00526FC3">
        <w:rPr>
          <w:rFonts w:hint="eastAsia"/>
          <w:lang w:eastAsia="zh-CN"/>
        </w:rPr>
        <w:t>i</w:t>
      </w:r>
      <w:r w:rsidRPr="00526FC3">
        <w:rPr>
          <w:lang w:eastAsia="zh-CN"/>
        </w:rPr>
        <w:t>ate</w:t>
      </w:r>
      <w:r w:rsidRPr="00526FC3">
        <w:rPr>
          <w:rFonts w:hint="eastAsia"/>
          <w:lang w:eastAsia="zh-CN"/>
        </w:rPr>
        <w:t xml:space="preserve"> to MC service group(s), priority, and other related </w:t>
      </w:r>
      <w:r w:rsidRPr="00526FC3">
        <w:rPr>
          <w:lang w:eastAsia="zh-CN"/>
        </w:rPr>
        <w:t>configuration data</w:t>
      </w:r>
      <w:r w:rsidRPr="00526FC3">
        <w:rPr>
          <w:rFonts w:hint="eastAsia"/>
          <w:lang w:eastAsia="zh-CN"/>
        </w:rPr>
        <w:t>.</w:t>
      </w:r>
    </w:p>
    <w:p w14:paraId="79CDFD57" w14:textId="77777777" w:rsidR="008D2684" w:rsidRPr="00526FC3" w:rsidRDefault="008D2684" w:rsidP="008D2684">
      <w:pPr>
        <w:pStyle w:val="TH"/>
        <w:rPr>
          <w:lang w:eastAsia="zh-CN"/>
        </w:rPr>
      </w:pPr>
      <w:r w:rsidRPr="0066277D">
        <w:object w:dxaOrig="11724" w:dyaOrig="5196" w14:anchorId="71858DBA">
          <v:shape id="_x0000_i1126" type="#_x0000_t75" style="width:475.5pt;height:210.1pt" o:ole="">
            <v:imagedata r:id="rId213" o:title=""/>
          </v:shape>
          <o:OLEObject Type="Embed" ProgID="Visio.Drawing.11" ShapeID="_x0000_i1126" DrawAspect="Content" ObjectID="_1820231820" r:id="rId214"/>
        </w:object>
      </w:r>
    </w:p>
    <w:p w14:paraId="6E7CE744" w14:textId="77777777" w:rsidR="008D2684" w:rsidRPr="00526FC3" w:rsidRDefault="008D2684" w:rsidP="008D2684">
      <w:pPr>
        <w:pStyle w:val="TF"/>
        <w:rPr>
          <w:lang w:eastAsia="zh-CN"/>
        </w:rPr>
      </w:pPr>
      <w:r w:rsidRPr="00526FC3">
        <w:t>Figure 10.8.5</w:t>
      </w:r>
      <w:r w:rsidRPr="00526FC3">
        <w:rPr>
          <w:lang w:eastAsia="zh-CN"/>
        </w:rPr>
        <w:t>.1.2</w:t>
      </w:r>
      <w:r w:rsidRPr="00526FC3">
        <w:t xml:space="preserve">-1: </w:t>
      </w:r>
      <w:r w:rsidRPr="00526FC3">
        <w:rPr>
          <w:rFonts w:hint="eastAsia"/>
          <w:lang w:eastAsia="zh-CN"/>
        </w:rPr>
        <w:t xml:space="preserve">Remotely change </w:t>
      </w:r>
      <w:r w:rsidRPr="00526FC3">
        <w:t xml:space="preserve">MC service group affiliation </w:t>
      </w:r>
      <w:r w:rsidRPr="00526FC3">
        <w:rPr>
          <w:lang w:eastAsia="zh-CN"/>
        </w:rPr>
        <w:t>–</w:t>
      </w:r>
      <w:r w:rsidRPr="00526FC3">
        <w:rPr>
          <w:rFonts w:hint="eastAsia"/>
          <w:lang w:eastAsia="zh-CN"/>
        </w:rPr>
        <w:t xml:space="preserve"> negotiated mode</w:t>
      </w:r>
    </w:p>
    <w:p w14:paraId="48C114DD"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 to the primary MC service server.</w:t>
      </w:r>
      <w:r w:rsidRPr="00526FC3">
        <w:rPr>
          <w:lang w:eastAsia="zh-CN"/>
        </w:rPr>
        <w:t xml:space="preserve"> The information (i.e. target MC service user(s) ID, MC service group(s) ID, requested affiliation status) used to indicate the change of the affiliation relationship between the target MC service user 2 and the MC service group(s) shall be included.</w:t>
      </w:r>
    </w:p>
    <w:p w14:paraId="324A3130"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The primary MC service server check</w:t>
      </w:r>
      <w:r w:rsidRPr="00526FC3">
        <w:rPr>
          <w:lang w:eastAsia="zh-CN"/>
        </w:rPr>
        <w:t>s</w:t>
      </w:r>
      <w:r w:rsidRPr="00526FC3">
        <w:rPr>
          <w:rFonts w:hint="eastAsia"/>
          <w:lang w:eastAsia="zh-CN"/>
        </w:rPr>
        <w:t xml:space="preserve"> if the MC service user 1 is authorized to initiate the change of the affiliation relationship between the target user 2 and the MC service group(s). The primary MC service server check</w:t>
      </w:r>
      <w:r w:rsidRPr="00526FC3">
        <w:rPr>
          <w:lang w:eastAsia="zh-CN"/>
        </w:rPr>
        <w:t>s</w:t>
      </w:r>
      <w:r w:rsidRPr="00526FC3">
        <w:rPr>
          <w:rFonts w:hint="eastAsia"/>
          <w:lang w:eastAsia="zh-CN"/>
        </w:rPr>
        <w:t xml:space="preserve">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lang w:eastAsia="zh-CN"/>
        </w:rPr>
        <w:t xml:space="preserve"> and the group policy</w:t>
      </w:r>
      <w:r w:rsidRPr="00E744D0">
        <w:rPr>
          <w:lang w:eastAsia="zh-CN"/>
        </w:rPr>
        <w:t xml:space="preserve"> </w:t>
      </w:r>
      <w:r>
        <w:rPr>
          <w:lang w:eastAsia="zh-CN"/>
        </w:rPr>
        <w:t>from the group configuration</w:t>
      </w:r>
      <w:r w:rsidRPr="00526FC3">
        <w:rPr>
          <w:lang w:eastAsia="zh-CN"/>
        </w:rPr>
        <w:t xml:space="preserve"> (i.e. if not available, the primary MC service server obtains the group policy</w:t>
      </w:r>
      <w:r w:rsidRPr="00E744D0">
        <w:rPr>
          <w:lang w:eastAsia="zh-CN"/>
        </w:rPr>
        <w:t xml:space="preserve"> </w:t>
      </w:r>
      <w:r>
        <w:rPr>
          <w:lang w:eastAsia="zh-CN"/>
        </w:rPr>
        <w:t>from the group configuration</w:t>
      </w:r>
      <w:r w:rsidRPr="00526FC3">
        <w:rPr>
          <w:lang w:eastAsia="zh-CN"/>
        </w:rPr>
        <w:t xml:space="preserve"> from the group management server)</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634DBC2D" w14:textId="77777777" w:rsidR="008D2684" w:rsidRPr="00526FC3" w:rsidRDefault="008D2684" w:rsidP="008D2684">
      <w:pPr>
        <w:pStyle w:val="B1"/>
        <w:rPr>
          <w:lang w:eastAsia="zh-CN"/>
        </w:rPr>
      </w:pPr>
      <w:r w:rsidRPr="00526FC3">
        <w:rPr>
          <w:rFonts w:hint="eastAsia"/>
          <w:lang w:eastAsia="zh-CN"/>
        </w:rPr>
        <w:t>3</w:t>
      </w:r>
      <w:r w:rsidRPr="00526FC3">
        <w:t>.</w:t>
      </w:r>
      <w:r w:rsidRPr="00526FC3">
        <w:tab/>
        <w:t>If the</w:t>
      </w:r>
      <w:r w:rsidRPr="00526FC3">
        <w:rPr>
          <w:lang w:eastAsia="zh-CN"/>
        </w:rPr>
        <w:t xml:space="preserve"> target MC service </w:t>
      </w:r>
      <w:r w:rsidRPr="00526FC3">
        <w:t>user</w:t>
      </w:r>
      <w:r w:rsidRPr="00526FC3">
        <w:rPr>
          <w:lang w:eastAsia="zh-CN"/>
        </w:rPr>
        <w:t xml:space="preserve"> 2</w:t>
      </w:r>
      <w:r w:rsidRPr="00526FC3">
        <w:t xml:space="preserve"> is authori</w:t>
      </w:r>
      <w:r w:rsidRPr="00526FC3">
        <w:rPr>
          <w:rFonts w:hint="eastAsia"/>
          <w:lang w:eastAsia="zh-CN"/>
        </w:rPr>
        <w:t>z</w:t>
      </w:r>
      <w:r w:rsidRPr="00526FC3">
        <w:t xml:space="preserve">ed to accept </w:t>
      </w:r>
      <w:r w:rsidRPr="00526FC3">
        <w:rPr>
          <w:rFonts w:hint="eastAsia"/>
          <w:lang w:eastAsia="zh-CN"/>
        </w:rPr>
        <w:t>the changes to its affiliated MC service group(s),</w:t>
      </w:r>
      <w:r w:rsidRPr="00526FC3">
        <w:rPr>
          <w:lang w:eastAsia="zh-CN"/>
        </w:rPr>
        <w:t xml:space="preserve"> then</w:t>
      </w:r>
      <w:r w:rsidRPr="00526FC3">
        <w:rPr>
          <w:rFonts w:hint="eastAsia"/>
          <w:lang w:eastAsia="zh-CN"/>
        </w:rPr>
        <w:t xml:space="preserve"> </w:t>
      </w:r>
      <w:r w:rsidRPr="00526FC3">
        <w:rPr>
          <w:lang w:eastAsia="zh-CN"/>
        </w:rPr>
        <w:t>the</w:t>
      </w:r>
      <w:r w:rsidRPr="00526FC3">
        <w:rPr>
          <w:rFonts w:hint="eastAsia"/>
          <w:lang w:eastAsia="zh-CN"/>
        </w:rPr>
        <w:t xml:space="preserve"> primary</w:t>
      </w:r>
      <w:r w:rsidRPr="00526FC3">
        <w:rPr>
          <w:lang w:eastAsia="zh-CN"/>
        </w:rPr>
        <w:t xml:space="preserve"> </w:t>
      </w:r>
      <w:r w:rsidRPr="00526FC3">
        <w:t>MC service server</w:t>
      </w:r>
      <w:r w:rsidRPr="00526FC3">
        <w:rPr>
          <w:lang w:eastAsia="zh-CN"/>
        </w:rPr>
        <w:t xml:space="preserve"> </w:t>
      </w:r>
      <w:r w:rsidRPr="00526FC3">
        <w:rPr>
          <w:rFonts w:hint="eastAsia"/>
          <w:lang w:eastAsia="zh-CN"/>
        </w:rPr>
        <w:t xml:space="preserve">sends the MC service group affiliation </w:t>
      </w:r>
      <w:r w:rsidRPr="00526FC3">
        <w:rPr>
          <w:lang w:eastAsia="zh-CN"/>
        </w:rPr>
        <w:t>change</w:t>
      </w:r>
      <w:r w:rsidRPr="00526FC3">
        <w:rPr>
          <w:rFonts w:hint="eastAsia"/>
          <w:lang w:eastAsia="zh-CN"/>
        </w:rPr>
        <w:t xml:space="preserve"> request</w:t>
      </w:r>
      <w:r w:rsidRPr="00526FC3">
        <w:rPr>
          <w:lang w:eastAsia="zh-CN"/>
        </w:rPr>
        <w:t xml:space="preserve"> to </w:t>
      </w:r>
      <w:r w:rsidRPr="00526FC3">
        <w:rPr>
          <w:rFonts w:hint="eastAsia"/>
          <w:lang w:eastAsia="zh-CN"/>
        </w:rPr>
        <w:t xml:space="preserve">the </w:t>
      </w:r>
      <w:r w:rsidRPr="00526FC3">
        <w:rPr>
          <w:lang w:eastAsia="zh-CN"/>
        </w:rPr>
        <w:t xml:space="preserve">MC service client 2 of </w:t>
      </w:r>
      <w:r w:rsidRPr="00526FC3">
        <w:rPr>
          <w:rFonts w:hint="eastAsia"/>
          <w:lang w:eastAsia="zh-CN"/>
        </w:rPr>
        <w:t>the target</w:t>
      </w:r>
      <w:r w:rsidRPr="00526FC3">
        <w:rPr>
          <w:lang w:eastAsia="zh-CN"/>
        </w:rPr>
        <w:t xml:space="preserve"> MC service user 2</w:t>
      </w:r>
      <w:r w:rsidRPr="00526FC3">
        <w:rPr>
          <w:rFonts w:hint="eastAsia"/>
          <w:lang w:eastAsia="zh-CN"/>
        </w:rPr>
        <w:t xml:space="preserve">. </w:t>
      </w:r>
    </w:p>
    <w:p w14:paraId="3838FDF6" w14:textId="77777777" w:rsidR="008D2684" w:rsidRPr="00526FC3" w:rsidRDefault="008D2684" w:rsidP="008D2684">
      <w:pPr>
        <w:pStyle w:val="B1"/>
        <w:rPr>
          <w:lang w:eastAsia="zh-CN"/>
        </w:rPr>
      </w:pPr>
      <w:r w:rsidRPr="00526FC3">
        <w:rPr>
          <w:rFonts w:hint="eastAsia"/>
          <w:lang w:eastAsia="zh-CN"/>
        </w:rPr>
        <w:t>4.</w:t>
      </w:r>
      <w:r w:rsidRPr="00526FC3">
        <w:rPr>
          <w:rFonts w:hint="eastAsia"/>
          <w:lang w:eastAsia="zh-CN"/>
        </w:rPr>
        <w:tab/>
      </w:r>
      <w:r w:rsidRPr="00526FC3">
        <w:rPr>
          <w:lang w:eastAsia="zh-CN"/>
        </w:rPr>
        <w:t>If the requested affiliation status is different from the current affiliation status, then t</w:t>
      </w:r>
      <w:r w:rsidRPr="00526FC3">
        <w:rPr>
          <w:rFonts w:hint="eastAsia"/>
          <w:lang w:eastAsia="zh-CN"/>
        </w:rPr>
        <w:t xml:space="preserve">he MC service client 2 notifies the </w:t>
      </w:r>
      <w:r w:rsidRPr="00526FC3">
        <w:rPr>
          <w:lang w:eastAsia="zh-CN"/>
        </w:rPr>
        <w:t>MC service group affiliation</w:t>
      </w:r>
      <w:r w:rsidRPr="00526FC3">
        <w:rPr>
          <w:rFonts w:hint="eastAsia"/>
          <w:lang w:eastAsia="zh-CN"/>
        </w:rPr>
        <w:t xml:space="preserve"> change request to the target MC service user 2 to receive the approval from the user on the proposed changes to the affiliated MC service group(s).</w:t>
      </w:r>
    </w:p>
    <w:p w14:paraId="7D73AA9E" w14:textId="77777777" w:rsidR="008D2684" w:rsidRPr="00526FC3" w:rsidRDefault="008D2684" w:rsidP="008D2684">
      <w:pPr>
        <w:pStyle w:val="NO"/>
        <w:rPr>
          <w:lang w:eastAsia="zh-CN"/>
        </w:rPr>
      </w:pPr>
      <w:r w:rsidRPr="00526FC3">
        <w:t>NOTE</w:t>
      </w:r>
      <w:r w:rsidRPr="00526FC3">
        <w:rPr>
          <w:lang w:eastAsia="zh-CN"/>
        </w:rPr>
        <w:t> </w:t>
      </w:r>
      <w:r w:rsidRPr="00526FC3">
        <w:rPr>
          <w:rFonts w:hint="eastAsia"/>
          <w:lang w:eastAsia="zh-CN"/>
        </w:rPr>
        <w:t>1</w:t>
      </w:r>
      <w:r w:rsidRPr="00526FC3">
        <w:t>:</w:t>
      </w:r>
      <w:r w:rsidRPr="00526FC3">
        <w:tab/>
        <w:t xml:space="preserve">The procedure is aborted </w:t>
      </w:r>
      <w:r w:rsidRPr="00526FC3">
        <w:rPr>
          <w:lang w:eastAsia="zh-CN"/>
        </w:rPr>
        <w:t>i</w:t>
      </w:r>
      <w:r w:rsidRPr="00526FC3">
        <w:rPr>
          <w:rFonts w:hint="eastAsia"/>
          <w:lang w:eastAsia="zh-CN"/>
        </w:rPr>
        <w:t>f the target MC service user 2 do</w:t>
      </w:r>
      <w:r w:rsidRPr="00526FC3">
        <w:t>es not respond to the notification</w:t>
      </w:r>
      <w:r w:rsidRPr="00526FC3">
        <w:rPr>
          <w:rFonts w:hint="eastAsia"/>
          <w:lang w:eastAsia="zh-CN"/>
        </w:rPr>
        <w:t xml:space="preserve"> </w:t>
      </w:r>
      <w:r w:rsidRPr="00526FC3">
        <w:rPr>
          <w:lang w:eastAsia="zh-CN"/>
        </w:rPr>
        <w:t>with</w:t>
      </w:r>
      <w:r w:rsidRPr="00526FC3">
        <w:rPr>
          <w:rFonts w:hint="eastAsia"/>
          <w:lang w:eastAsia="zh-CN"/>
        </w:rPr>
        <w:t xml:space="preserve">in </w:t>
      </w:r>
      <w:r w:rsidRPr="00526FC3">
        <w:rPr>
          <w:lang w:eastAsia="zh-CN"/>
        </w:rPr>
        <w:t>an implementation dependent time</w:t>
      </w:r>
      <w:r w:rsidRPr="00526FC3">
        <w:rPr>
          <w:rFonts w:hint="eastAsia"/>
          <w:lang w:eastAsia="zh-CN"/>
        </w:rPr>
        <w:t>.</w:t>
      </w:r>
    </w:p>
    <w:p w14:paraId="596570F3" w14:textId="77777777" w:rsidR="008D2684" w:rsidRPr="00526FC3" w:rsidRDefault="008D2684" w:rsidP="008D2684">
      <w:pPr>
        <w:pStyle w:val="B1"/>
        <w:rPr>
          <w:lang w:eastAsia="zh-CN"/>
        </w:rPr>
      </w:pPr>
      <w:r w:rsidRPr="00526FC3">
        <w:rPr>
          <w:rFonts w:hint="eastAsia"/>
          <w:lang w:eastAsia="zh-CN"/>
        </w:rPr>
        <w:t>5.</w:t>
      </w:r>
      <w:r w:rsidRPr="00526FC3">
        <w:rPr>
          <w:rFonts w:hint="eastAsia"/>
          <w:lang w:eastAsia="zh-CN"/>
        </w:rPr>
        <w:tab/>
        <w:t>If the target MC service user 2 provides a response (accept or reject) to the notification, then the MC service client 2 sends a</w:t>
      </w:r>
      <w:r w:rsidRPr="00526FC3">
        <w:rPr>
          <w:lang w:eastAsia="zh-CN"/>
        </w:rPr>
        <w:t>n</w:t>
      </w:r>
      <w:r w:rsidRPr="00526FC3">
        <w:rPr>
          <w:rFonts w:hint="eastAsia"/>
          <w:lang w:eastAsia="zh-CN"/>
        </w:rPr>
        <w:t xml:space="preserve"> MC service group affiliation change response to the primary MC service server. A response indicating target user 2</w:t>
      </w:r>
      <w:r w:rsidRPr="00526FC3">
        <w:rPr>
          <w:lang w:eastAsia="zh-CN"/>
        </w:rPr>
        <w:t>'</w:t>
      </w:r>
      <w:r w:rsidRPr="00526FC3">
        <w:rPr>
          <w:rFonts w:hint="eastAsia"/>
          <w:lang w:eastAsia="zh-CN"/>
        </w:rPr>
        <w:t xml:space="preserve">s acceptance to the requested affiliation change by authorized user 1, triggers the affiliation or de-affiliation procedures at the primary MC service server (see </w:t>
      </w:r>
      <w:r w:rsidRPr="00526FC3">
        <w:t>sub</w:t>
      </w:r>
      <w:r w:rsidRPr="00526FC3">
        <w:rPr>
          <w:rFonts w:hint="eastAsia"/>
          <w:lang w:eastAsia="zh-CN"/>
        </w:rPr>
        <w:t>clause</w:t>
      </w:r>
      <w:r w:rsidRPr="00526FC3">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w:t>
      </w:r>
      <w:r w:rsidRPr="00526FC3">
        <w:t>.1 or subclause 10.8.4.2</w:t>
      </w:r>
      <w:r w:rsidRPr="00526FC3">
        <w:rPr>
          <w:rFonts w:hint="eastAsia"/>
          <w:lang w:eastAsia="zh-CN"/>
        </w:rPr>
        <w:t>) as per the MC service user 1</w:t>
      </w:r>
      <w:r w:rsidRPr="00526FC3">
        <w:rPr>
          <w:lang w:eastAsia="zh-CN"/>
        </w:rPr>
        <w:t>'</w:t>
      </w:r>
      <w:r w:rsidRPr="00526FC3">
        <w:rPr>
          <w:rFonts w:hint="eastAsia"/>
          <w:lang w:eastAsia="zh-CN"/>
        </w:rPr>
        <w:t>s requested changes to the target user 2</w:t>
      </w:r>
      <w:r w:rsidRPr="00526FC3">
        <w:rPr>
          <w:lang w:eastAsia="zh-CN"/>
        </w:rPr>
        <w:t>'</w:t>
      </w:r>
      <w:r w:rsidRPr="00526FC3">
        <w:rPr>
          <w:rFonts w:hint="eastAsia"/>
          <w:lang w:eastAsia="zh-CN"/>
        </w:rPr>
        <w:t xml:space="preserve">s affiliated group(s). </w:t>
      </w:r>
    </w:p>
    <w:p w14:paraId="23AAF65E" w14:textId="77777777" w:rsidR="008D2684" w:rsidRPr="00526FC3" w:rsidRDefault="008D2684" w:rsidP="008D2684">
      <w:pPr>
        <w:pStyle w:val="NO"/>
      </w:pPr>
      <w:r w:rsidRPr="00526FC3">
        <w:t>NOTE </w:t>
      </w:r>
      <w:r w:rsidRPr="00526FC3">
        <w:rPr>
          <w:rFonts w:hint="eastAsia"/>
          <w:lang w:eastAsia="zh-CN"/>
        </w:rPr>
        <w:t>2</w:t>
      </w:r>
      <w:r w:rsidRPr="00526FC3">
        <w:t>:</w:t>
      </w:r>
      <w:r w:rsidRPr="00526FC3">
        <w:tab/>
      </w:r>
      <w:r w:rsidRPr="00526FC3">
        <w:rPr>
          <w:rFonts w:hint="eastAsia"/>
          <w:lang w:eastAsia="zh-CN"/>
        </w:rPr>
        <w:t xml:space="preserve">In the case where the affiliation changes for target user 2 includes MC service groups defined in partner MC systems, the primary MC service server performs the affiliation or de-affiliation procedures by interacting with the partner MC systems (see </w:t>
      </w:r>
      <w:r w:rsidRPr="00526FC3">
        <w:rPr>
          <w:lang w:eastAsia="zh-CN"/>
        </w:rPr>
        <w:t>sub</w:t>
      </w:r>
      <w:r w:rsidRPr="00526FC3">
        <w:rPr>
          <w:rFonts w:hint="eastAsia"/>
          <w:lang w:eastAsia="zh-CN"/>
        </w:rPr>
        <w:t>clause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3.2 or subclause 10.8.4.3</w:t>
      </w:r>
      <w:r w:rsidRPr="00526FC3">
        <w:rPr>
          <w:rFonts w:hint="eastAsia"/>
          <w:lang w:eastAsia="zh-CN"/>
        </w:rPr>
        <w:t>).</w:t>
      </w:r>
    </w:p>
    <w:p w14:paraId="70BA30B0" w14:textId="77777777" w:rsidR="008D2684" w:rsidRPr="00526FC3" w:rsidRDefault="008D2684" w:rsidP="008D2684">
      <w:pPr>
        <w:pStyle w:val="B1"/>
        <w:rPr>
          <w:lang w:eastAsia="zh-CN"/>
        </w:rPr>
      </w:pPr>
      <w:r w:rsidRPr="00526FC3">
        <w:rPr>
          <w:rFonts w:hint="eastAsia"/>
          <w:lang w:eastAsia="zh-CN"/>
        </w:rPr>
        <w:t>6.</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the MC service client 1.</w:t>
      </w:r>
      <w:r w:rsidRPr="00526FC3">
        <w:rPr>
          <w:lang w:eastAsia="zh-CN"/>
        </w:rPr>
        <w:t xml:space="preserve"> If the requested affiliation status was not changed (see 4), then the MC service server creates an appropriate (accept) MC service group affiliation change response to send to MC service client 1.</w:t>
      </w:r>
    </w:p>
    <w:p w14:paraId="31EAC726" w14:textId="77777777" w:rsidR="008D2684" w:rsidRPr="00526FC3" w:rsidRDefault="008D2684" w:rsidP="008D2684">
      <w:pPr>
        <w:pStyle w:val="NO"/>
      </w:pPr>
      <w:r w:rsidRPr="00526FC3">
        <w:t>NOTE </w:t>
      </w:r>
      <w:r w:rsidRPr="00526FC3">
        <w:rPr>
          <w:rFonts w:hint="eastAsia"/>
          <w:lang w:eastAsia="zh-CN"/>
        </w:rPr>
        <w:t>3</w:t>
      </w:r>
      <w:r w:rsidRPr="00526FC3">
        <w:t>:</w:t>
      </w:r>
      <w:r w:rsidRPr="00526FC3">
        <w:tab/>
      </w:r>
      <w:r w:rsidRPr="00526FC3">
        <w:rPr>
          <w:rFonts w:hint="eastAsia"/>
        </w:rPr>
        <w:t xml:space="preserve">If </w:t>
      </w:r>
      <w:r w:rsidRPr="00526FC3">
        <w:t>multiple</w:t>
      </w:r>
      <w:r w:rsidRPr="00526FC3">
        <w:rPr>
          <w:rFonts w:hint="eastAsia"/>
        </w:rPr>
        <w:t xml:space="preserve"> MC service groups </w:t>
      </w:r>
      <w:r w:rsidRPr="00526FC3">
        <w:t xml:space="preserve">are </w:t>
      </w:r>
      <w:r w:rsidRPr="00526FC3">
        <w:rPr>
          <w:rFonts w:hint="eastAsia"/>
        </w:rPr>
        <w:t xml:space="preserve">included in step 1, and these MC service groups belong to </w:t>
      </w:r>
      <w:r w:rsidRPr="00526FC3">
        <w:t>different</w:t>
      </w:r>
      <w:r w:rsidRPr="00526FC3">
        <w:rPr>
          <w:rFonts w:hint="eastAsia"/>
        </w:rPr>
        <w:t xml:space="preserve"> partner MC systems, the primary MC service server </w:t>
      </w:r>
      <w:r w:rsidRPr="00526FC3">
        <w:t>can</w:t>
      </w:r>
      <w:r w:rsidRPr="00526FC3">
        <w:rPr>
          <w:rFonts w:hint="eastAsia"/>
        </w:rPr>
        <w:t xml:space="preserve"> wait until all the partner MC system</w:t>
      </w:r>
      <w:r w:rsidRPr="00526FC3">
        <w:rPr>
          <w:rFonts w:hint="eastAsia"/>
          <w:lang w:eastAsia="zh-CN"/>
        </w:rPr>
        <w:t>s</w:t>
      </w:r>
      <w:r w:rsidRPr="00526FC3">
        <w:rPr>
          <w:rFonts w:hint="eastAsia"/>
        </w:rPr>
        <w:t xml:space="preserve"> provides the </w:t>
      </w:r>
      <w:r w:rsidRPr="00526FC3">
        <w:rPr>
          <w:rFonts w:hint="eastAsia"/>
          <w:lang w:eastAsia="zh-CN"/>
        </w:rPr>
        <w:t xml:space="preserve">MC service group affiliation change </w:t>
      </w:r>
      <w:r w:rsidRPr="00526FC3">
        <w:rPr>
          <w:rFonts w:hint="eastAsia"/>
        </w:rPr>
        <w:t>response</w:t>
      </w:r>
      <w:r w:rsidRPr="00526FC3">
        <w:rPr>
          <w:rFonts w:hint="eastAsia"/>
          <w:lang w:eastAsia="zh-CN"/>
        </w:rPr>
        <w:t xml:space="preserve"> messages</w:t>
      </w:r>
      <w:r w:rsidRPr="00526FC3">
        <w:rPr>
          <w:rFonts w:hint="eastAsia"/>
        </w:rPr>
        <w:t>.</w:t>
      </w:r>
    </w:p>
    <w:p w14:paraId="16E6D659" w14:textId="77777777" w:rsidR="008D2684" w:rsidRPr="00526FC3" w:rsidRDefault="008D2684" w:rsidP="008D2684">
      <w:pPr>
        <w:pStyle w:val="Heading4"/>
      </w:pPr>
      <w:bookmarkStart w:id="2421" w:name="_Toc433209696"/>
      <w:bookmarkStart w:id="2422" w:name="_Toc460615984"/>
      <w:bookmarkStart w:id="2423" w:name="_Toc460616845"/>
      <w:bookmarkStart w:id="2424" w:name="_Toc460662234"/>
      <w:bookmarkStart w:id="2425" w:name="_Toc468105528"/>
      <w:bookmarkStart w:id="2426" w:name="_Toc468110623"/>
      <w:bookmarkStart w:id="2427" w:name="_Toc209617747"/>
      <w:r w:rsidRPr="00526FC3">
        <w:lastRenderedPageBreak/>
        <w:t>10.8.5</w:t>
      </w:r>
      <w:r w:rsidRPr="00526FC3">
        <w:rPr>
          <w:lang w:eastAsia="zh-CN"/>
        </w:rPr>
        <w:t>.2</w:t>
      </w:r>
      <w:r w:rsidRPr="00526FC3">
        <w:tab/>
        <w:t>Remote change of affiliation for groups defined in partner MC system</w:t>
      </w:r>
      <w:bookmarkEnd w:id="2421"/>
      <w:bookmarkEnd w:id="2422"/>
      <w:bookmarkEnd w:id="2423"/>
      <w:bookmarkEnd w:id="2424"/>
      <w:bookmarkEnd w:id="2425"/>
      <w:bookmarkEnd w:id="2426"/>
      <w:bookmarkEnd w:id="2427"/>
    </w:p>
    <w:p w14:paraId="30B9CA22" w14:textId="77777777" w:rsidR="008D2684" w:rsidRPr="00526FC3" w:rsidRDefault="008D2684" w:rsidP="008D2684">
      <w:pPr>
        <w:pStyle w:val="Heading5"/>
      </w:pPr>
      <w:bookmarkStart w:id="2428" w:name="_Toc433209697"/>
      <w:bookmarkStart w:id="2429" w:name="_Toc460615985"/>
      <w:bookmarkStart w:id="2430" w:name="_Toc460616846"/>
      <w:bookmarkStart w:id="2431" w:name="_Toc460662235"/>
      <w:bookmarkStart w:id="2432" w:name="_Toc468105529"/>
      <w:bookmarkStart w:id="2433" w:name="_Toc468110624"/>
      <w:bookmarkStart w:id="2434" w:name="_Toc209617748"/>
      <w:r w:rsidRPr="00526FC3">
        <w:rPr>
          <w:rFonts w:hint="eastAsia"/>
        </w:rPr>
        <w:t>10.</w:t>
      </w:r>
      <w:r w:rsidRPr="00526FC3">
        <w:t>8</w:t>
      </w:r>
      <w:r w:rsidRPr="00526FC3">
        <w:rPr>
          <w:rFonts w:hint="eastAsia"/>
        </w:rPr>
        <w:t>.5</w:t>
      </w:r>
      <w:r w:rsidRPr="00526FC3">
        <w:t>.2.1</w:t>
      </w:r>
      <w:r w:rsidRPr="00526FC3">
        <w:tab/>
      </w:r>
      <w:r w:rsidRPr="00526FC3">
        <w:rPr>
          <w:rFonts w:hint="eastAsia"/>
        </w:rPr>
        <w:t>Authorized user remotely changes another MC service user</w:t>
      </w:r>
      <w:r w:rsidRPr="00526FC3">
        <w:t>'</w:t>
      </w:r>
      <w:r w:rsidRPr="00526FC3">
        <w:rPr>
          <w:rFonts w:hint="eastAsia"/>
        </w:rPr>
        <w:t xml:space="preserve">s affiliated MC service group(s) defined in partner MC system </w:t>
      </w:r>
      <w:r w:rsidRPr="00526FC3">
        <w:t>–</w:t>
      </w:r>
      <w:r w:rsidRPr="00526FC3">
        <w:rPr>
          <w:rFonts w:hint="eastAsia"/>
        </w:rPr>
        <w:t xml:space="preserve"> mandatory mode</w:t>
      </w:r>
      <w:bookmarkEnd w:id="2428"/>
      <w:bookmarkEnd w:id="2429"/>
      <w:bookmarkEnd w:id="2430"/>
      <w:bookmarkEnd w:id="2431"/>
      <w:bookmarkEnd w:id="2432"/>
      <w:bookmarkEnd w:id="2433"/>
      <w:bookmarkEnd w:id="2434"/>
    </w:p>
    <w:p w14:paraId="628C3DD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defined in partner MC systems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.2.1</w:t>
      </w:r>
      <w:r w:rsidRPr="00526FC3">
        <w:rPr>
          <w:rFonts w:hint="eastAsia"/>
          <w:lang w:eastAsia="zh-CN"/>
        </w:rPr>
        <w:t>-1.</w:t>
      </w:r>
    </w:p>
    <w:p w14:paraId="392E1403" w14:textId="77777777" w:rsidR="008D2684" w:rsidRPr="00526FC3" w:rsidRDefault="008D2684" w:rsidP="008D2684">
      <w:pPr>
        <w:rPr>
          <w:lang w:eastAsia="zh-CN"/>
        </w:rPr>
      </w:pPr>
      <w:r w:rsidRPr="00526FC3">
        <w:rPr>
          <w:rFonts w:hint="eastAsia"/>
          <w:lang w:eastAsia="zh-CN"/>
        </w:rPr>
        <w:t>Pre-conditions:</w:t>
      </w:r>
    </w:p>
    <w:p w14:paraId="37C290EE"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 xml:space="preserve">MC service client </w:t>
      </w:r>
      <w:r w:rsidRPr="00526FC3">
        <w:rPr>
          <w:rFonts w:hint="eastAsia"/>
          <w:lang w:eastAsia="zh-CN"/>
        </w:rPr>
        <w:t xml:space="preserve">1 (authorized user) </w:t>
      </w:r>
      <w:r w:rsidRPr="00526FC3">
        <w:t xml:space="preserve">has already been provisioned (statically or dynamically) with </w:t>
      </w:r>
      <w:r w:rsidRPr="00526FC3">
        <w:rPr>
          <w:rFonts w:hint="eastAsia"/>
          <w:lang w:eastAsia="zh-CN"/>
        </w:rPr>
        <w:t xml:space="preserve">the target </w:t>
      </w:r>
      <w:r w:rsidRPr="00526FC3">
        <w:t>MC service user</w:t>
      </w:r>
      <w:r w:rsidRPr="00526FC3">
        <w:rPr>
          <w:rFonts w:hint="eastAsia"/>
          <w:lang w:eastAsia="zh-CN"/>
        </w:rPr>
        <w:t xml:space="preserve"> 2</w:t>
      </w:r>
      <w:r w:rsidRPr="00526FC3">
        <w:rPr>
          <w:lang w:eastAsia="zh-CN"/>
        </w:rPr>
        <w:t>'</w:t>
      </w:r>
      <w:r w:rsidRPr="00526FC3">
        <w:rPr>
          <w:rFonts w:hint="eastAsia"/>
          <w:lang w:eastAsia="zh-CN"/>
        </w:rPr>
        <w:t>s information</w:t>
      </w:r>
      <w:r w:rsidRPr="00526FC3">
        <w:t xml:space="preserve"> and group information</w:t>
      </w:r>
      <w:r w:rsidRPr="00526FC3">
        <w:rPr>
          <w:rFonts w:hint="eastAsia"/>
          <w:lang w:eastAsia="zh-CN"/>
        </w:rPr>
        <w:t>, that the target MC service user 2</w:t>
      </w:r>
      <w:r w:rsidRPr="00526FC3">
        <w:t xml:space="preserve"> is allowed to be affiliated or de-affiliated;</w:t>
      </w:r>
    </w:p>
    <w:p w14:paraId="3E3ECC22" w14:textId="77777777" w:rsidR="008D2684" w:rsidRPr="00526FC3" w:rsidRDefault="008D2684" w:rsidP="008D2684">
      <w:pPr>
        <w:pStyle w:val="B1"/>
        <w:rPr>
          <w:lang w:eastAsia="zh-CN"/>
        </w:rPr>
      </w:pPr>
      <w:r>
        <w:rPr>
          <w:lang w:eastAsia="zh-CN"/>
        </w:rPr>
        <w:t>2.</w:t>
      </w:r>
      <w:r w:rsidRPr="00526FC3">
        <w:rPr>
          <w:lang w:eastAsia="zh-CN"/>
        </w:rPr>
        <w:tab/>
        <w:t>The MC service client 1 (authorized user 1), MC service client 2 (target MC service user 2), and the primary MC service server belong to the same MC system;</w:t>
      </w:r>
    </w:p>
    <w:p w14:paraId="0A2A0DBF" w14:textId="77777777" w:rsidR="008D2684" w:rsidRPr="00526FC3" w:rsidRDefault="008D2684" w:rsidP="008D2684">
      <w:pPr>
        <w:pStyle w:val="B1"/>
      </w:pPr>
      <w:r>
        <w:t>3.</w:t>
      </w:r>
      <w:r w:rsidRPr="00526FC3">
        <w:tab/>
        <w:t>The partner MC service server may have retrieved the group related information from the group management server;</w:t>
      </w:r>
    </w:p>
    <w:p w14:paraId="0A5E0041" w14:textId="77777777" w:rsidR="008D2684" w:rsidRDefault="008D2684" w:rsidP="008D2684">
      <w:pPr>
        <w:pStyle w:val="B1"/>
        <w:rPr>
          <w:lang w:eastAsia="zh-CN"/>
        </w:rPr>
      </w:pPr>
      <w:r>
        <w:t>4.</w:t>
      </w:r>
      <w:r w:rsidRPr="00526FC3">
        <w:tab/>
        <w:t xml:space="preserve">The primary MC service server may have retrieved the user policy e.g. user related information </w:t>
      </w:r>
      <w:r w:rsidRPr="00526FC3">
        <w:rPr>
          <w:rFonts w:hint="eastAsia"/>
          <w:lang w:eastAsia="zh-CN"/>
        </w:rPr>
        <w:t xml:space="preserve">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p>
    <w:p w14:paraId="533C6300" w14:textId="77777777" w:rsidR="008D2684" w:rsidRPr="00526FC3" w:rsidRDefault="008D2684" w:rsidP="008D2684">
      <w:pPr>
        <w:pStyle w:val="B1"/>
        <w:rPr>
          <w:lang w:eastAsia="zh-CN"/>
        </w:rPr>
      </w:pPr>
      <w:r>
        <w:rPr>
          <w:lang w:eastAsia="zh-CN"/>
        </w:rPr>
        <w:t>5.</w:t>
      </w:r>
      <w:r>
        <w:rPr>
          <w:lang w:eastAsia="zh-CN"/>
        </w:rPr>
        <w:tab/>
      </w:r>
      <w:r>
        <w:t xml:space="preserve">The partner group management server has subscribed to the MC service server </w:t>
      </w:r>
      <w:r w:rsidRPr="003E5F68">
        <w:t>within the MC system where the group is defined</w:t>
      </w:r>
      <w:r>
        <w:t xml:space="preserve"> for affiliation status updates.</w:t>
      </w:r>
    </w:p>
    <w:bookmarkEnd w:id="2418"/>
    <w:bookmarkEnd w:id="2419"/>
    <w:p w14:paraId="4EAEE957" w14:textId="77777777" w:rsidR="008D2684" w:rsidRPr="00526FC3" w:rsidRDefault="008D2684" w:rsidP="008D2684">
      <w:pPr>
        <w:pStyle w:val="TH"/>
      </w:pPr>
      <w:r w:rsidRPr="0066277D">
        <w:object w:dxaOrig="11652" w:dyaOrig="8916" w14:anchorId="2B9B1C25">
          <v:shape id="_x0000_i1127" type="#_x0000_t75" style="width:448.1pt;height:343.9pt" o:ole="">
            <v:imagedata r:id="rId215" o:title=""/>
          </v:shape>
          <o:OLEObject Type="Embed" ProgID="Visio.Drawing.11" ShapeID="_x0000_i1127" DrawAspect="Content" ObjectID="_1820231821" r:id="rId216"/>
        </w:object>
      </w:r>
    </w:p>
    <w:p w14:paraId="273A8F7D" w14:textId="77777777" w:rsidR="008D2684" w:rsidRPr="00526FC3" w:rsidRDefault="008D2684" w:rsidP="008D2684">
      <w:pPr>
        <w:pStyle w:val="TF"/>
        <w:rPr>
          <w:lang w:eastAsia="zh-CN"/>
        </w:rPr>
      </w:pPr>
      <w:r w:rsidRPr="00526FC3">
        <w:t>Figure 10.8.5</w:t>
      </w:r>
      <w:r w:rsidRPr="00526FC3">
        <w:rPr>
          <w:lang w:eastAsia="zh-CN"/>
        </w:rPr>
        <w:t>.2.1</w:t>
      </w:r>
      <w:r w:rsidRPr="00526FC3">
        <w:t xml:space="preserve">-1: </w:t>
      </w:r>
      <w:r w:rsidRPr="00526FC3">
        <w:rPr>
          <w:rFonts w:hint="eastAsia"/>
          <w:lang w:eastAsia="zh-CN"/>
        </w:rPr>
        <w:t xml:space="preserve">Remote change MC service group affiliation defined in partner MC system </w:t>
      </w:r>
      <w:r w:rsidRPr="00526FC3">
        <w:rPr>
          <w:lang w:eastAsia="zh-CN"/>
        </w:rPr>
        <w:t>–</w:t>
      </w:r>
      <w:r w:rsidRPr="00526FC3">
        <w:rPr>
          <w:rFonts w:hint="eastAsia"/>
          <w:lang w:eastAsia="zh-CN"/>
        </w:rPr>
        <w:t xml:space="preserve"> mandatory mode</w:t>
      </w:r>
    </w:p>
    <w:p w14:paraId="0C9F82EF" w14:textId="77777777" w:rsidR="008D2684" w:rsidRPr="00526FC3" w:rsidRDefault="008D2684" w:rsidP="008D2684">
      <w:pPr>
        <w:pStyle w:val="B1"/>
        <w:rPr>
          <w:lang w:eastAsia="zh-CN"/>
        </w:rPr>
      </w:pPr>
      <w:r w:rsidRPr="00526FC3">
        <w:lastRenderedPageBreak/>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w:t>
      </w:r>
      <w:r w:rsidRPr="00526FC3">
        <w:rPr>
          <w:lang w:eastAsia="zh-CN"/>
        </w:rPr>
        <w:t xml:space="preserve"> with the indication of mandatory mode</w:t>
      </w:r>
      <w:r w:rsidRPr="00526FC3">
        <w:rPr>
          <w:rFonts w:hint="eastAsia"/>
          <w:lang w:eastAsia="zh-CN"/>
        </w:rPr>
        <w:t xml:space="preserve"> to the primary MC service server.</w:t>
      </w:r>
      <w:r w:rsidRPr="00526FC3">
        <w:t xml:space="preserve"> </w:t>
      </w:r>
      <w:r w:rsidRPr="00526FC3">
        <w:rPr>
          <w:lang w:eastAsia="zh-CN"/>
        </w:rPr>
        <w:t>The information (i.e. target MC service user(s) ID, MC service group(s) ID, requested affiliation status) used to indicate the change of the affiliation relationship between the target MC service user 2 and the MC service group(s) shall be included.</w:t>
      </w:r>
    </w:p>
    <w:p w14:paraId="5E6EBA1A"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58E668E3"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 xml:space="preserve">Based on the </w:t>
      </w:r>
      <w:r w:rsidRPr="00526FC3">
        <w:rPr>
          <w:rFonts w:hint="eastAsia"/>
          <w:lang w:eastAsia="zh-CN"/>
        </w:rPr>
        <w:t xml:space="preserve">MC service </w:t>
      </w:r>
      <w:r w:rsidRPr="00526FC3">
        <w:t>group information included in the request, the primary MC service server determines to send</w:t>
      </w:r>
      <w:r w:rsidRPr="00526FC3">
        <w:rPr>
          <w:rFonts w:hint="eastAsia"/>
          <w:lang w:eastAsia="zh-CN"/>
        </w:rPr>
        <w:t xml:space="preserve"> MC service</w:t>
      </w:r>
      <w:r w:rsidRPr="00526FC3">
        <w:t xml:space="preserve"> group affiliation </w:t>
      </w:r>
      <w:r w:rsidRPr="00526FC3">
        <w:rPr>
          <w:rFonts w:hint="eastAsia"/>
          <w:lang w:eastAsia="zh-CN"/>
        </w:rPr>
        <w:t xml:space="preserve">change </w:t>
      </w:r>
      <w:r w:rsidRPr="00526FC3">
        <w:t>request to the corresponding partner MC service server (</w:t>
      </w:r>
      <w:r w:rsidRPr="00526FC3">
        <w:rPr>
          <w:rFonts w:hint="eastAsia"/>
          <w:lang w:eastAsia="zh-CN"/>
        </w:rPr>
        <w:t>group host server</w:t>
      </w:r>
      <w:r w:rsidRPr="00526FC3">
        <w:t>).</w:t>
      </w:r>
    </w:p>
    <w:p w14:paraId="1A52A675" w14:textId="77777777" w:rsidR="008D2684" w:rsidRPr="00526FC3" w:rsidRDefault="008D2684" w:rsidP="008D2684">
      <w:pPr>
        <w:pStyle w:val="B1"/>
      </w:pPr>
      <w:r w:rsidRPr="00526FC3">
        <w:t>4a.</w:t>
      </w:r>
      <w:r w:rsidRPr="00526FC3">
        <w:tab/>
        <w:t xml:space="preserve">The partner MC service server checks if the group policy is locally cached. If the group policy is not locally cached on the </w:t>
      </w:r>
      <w:r w:rsidRPr="00526FC3">
        <w:rPr>
          <w:rFonts w:hint="eastAsia"/>
          <w:lang w:eastAsia="zh-CN"/>
        </w:rPr>
        <w:t xml:space="preserve">partner </w:t>
      </w:r>
      <w:r w:rsidRPr="00526FC3">
        <w:t xml:space="preserve">MC service server then </w:t>
      </w:r>
      <w:r w:rsidRPr="00526FC3">
        <w:rPr>
          <w:rFonts w:hint="eastAsia"/>
          <w:lang w:eastAsia="zh-CN"/>
        </w:rPr>
        <w:t xml:space="preserve">the partner </w:t>
      </w:r>
      <w:r w:rsidRPr="00526FC3">
        <w:t xml:space="preserve">MC service server subscribes to the group policy </w:t>
      </w:r>
      <w:r>
        <w:t>from the group configuration</w:t>
      </w:r>
      <w:r w:rsidRPr="00526FC3">
        <w:t xml:space="preserve"> from the group management server.</w:t>
      </w:r>
    </w:p>
    <w:p w14:paraId="6FC88FBF" w14:textId="77777777" w:rsidR="008D2684" w:rsidRPr="00526FC3" w:rsidRDefault="008D2684" w:rsidP="008D2684">
      <w:pPr>
        <w:pStyle w:val="B1"/>
      </w:pPr>
      <w:r w:rsidRPr="00526FC3">
        <w:t>4b.</w:t>
      </w:r>
      <w:r w:rsidRPr="00526FC3">
        <w:tab/>
        <w:t xml:space="preserve">The partner MC service server receives the group policy </w:t>
      </w:r>
      <w:r>
        <w:t xml:space="preserve">from the group configuration </w:t>
      </w:r>
      <w:r w:rsidRPr="00526FC3">
        <w:t xml:space="preserve">from the group management server via notification and locally caches the group policy </w:t>
      </w:r>
      <w:r>
        <w:t>from the group configuration</w:t>
      </w:r>
      <w:r w:rsidRPr="00526FC3">
        <w:t>.</w:t>
      </w:r>
    </w:p>
    <w:p w14:paraId="7C3F89E5" w14:textId="77777777" w:rsidR="008D2684" w:rsidRPr="00526FC3" w:rsidRDefault="008D2684" w:rsidP="008D2684">
      <w:pPr>
        <w:pStyle w:val="B1"/>
        <w:rPr>
          <w:lang w:eastAsia="zh-CN"/>
        </w:rPr>
      </w:pPr>
      <w:r w:rsidRPr="00526FC3">
        <w:rPr>
          <w:rFonts w:hint="eastAsia"/>
          <w:lang w:eastAsia="zh-CN"/>
        </w:rPr>
        <w:t>5</w:t>
      </w:r>
      <w:r w:rsidRPr="00526FC3">
        <w:t>.</w:t>
      </w:r>
      <w:r w:rsidRPr="00526FC3">
        <w:tab/>
        <w:t>Based on the group policy, the</w:t>
      </w:r>
      <w:r w:rsidRPr="00526FC3">
        <w:rPr>
          <w:rFonts w:hint="eastAsia"/>
          <w:lang w:eastAsia="zh-CN"/>
        </w:rPr>
        <w:t xml:space="preserve"> partner</w:t>
      </w:r>
      <w:r w:rsidRPr="00526FC3">
        <w:t xml:space="preserve"> MC service server checks if the </w:t>
      </w:r>
      <w:r w:rsidRPr="00526FC3">
        <w:rPr>
          <w:rFonts w:hint="eastAsia"/>
          <w:lang w:eastAsia="zh-CN"/>
        </w:rPr>
        <w:t xml:space="preserve">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to the </w:t>
      </w:r>
      <w:r w:rsidRPr="00526FC3">
        <w:rPr>
          <w:rFonts w:hint="eastAsia"/>
          <w:lang w:eastAsia="zh-CN"/>
        </w:rPr>
        <w:t>MC service</w:t>
      </w:r>
      <w:r w:rsidRPr="00526FC3">
        <w:t xml:space="preserve"> group(s).</w:t>
      </w:r>
      <w:r w:rsidRPr="00526FC3">
        <w:rPr>
          <w:rFonts w:hint="eastAsia"/>
          <w:lang w:eastAsia="zh-CN"/>
        </w:rPr>
        <w:t xml:space="preserve"> It is possible that the target MC service user 2 affiliates to one or </w:t>
      </w:r>
      <w:r w:rsidRPr="00526FC3">
        <w:rPr>
          <w:lang w:eastAsia="zh-CN"/>
        </w:rPr>
        <w:t xml:space="preserve">more </w:t>
      </w:r>
      <w:r w:rsidRPr="00526FC3">
        <w:rPr>
          <w:rFonts w:hint="eastAsia"/>
          <w:lang w:eastAsia="zh-CN"/>
        </w:rPr>
        <w:t xml:space="preserve">MC service groups and also de-affiliates from one or more MC service groups. </w:t>
      </w:r>
    </w:p>
    <w:p w14:paraId="2C9A0B9B"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MC service</w:t>
      </w:r>
      <w:r w:rsidRPr="00526FC3">
        <w:t xml:space="preserve"> group(s) and if the requested affiliation status is different to the current affiliation status</w:t>
      </w:r>
      <w:r w:rsidRPr="00526FC3">
        <w:rPr>
          <w:rFonts w:hint="eastAsia"/>
          <w:lang w:eastAsia="zh-CN"/>
        </w:rPr>
        <w:t xml:space="preserve">, then the </w:t>
      </w:r>
      <w:r w:rsidRPr="00526FC3">
        <w:rPr>
          <w:lang w:eastAsia="zh-CN"/>
        </w:rPr>
        <w:t>partner</w:t>
      </w:r>
      <w:r w:rsidRPr="00526FC3">
        <w:rPr>
          <w:rFonts w:hint="eastAsia"/>
          <w:lang w:eastAsia="zh-CN"/>
        </w:rPr>
        <w:t xml:space="preserve"> </w:t>
      </w:r>
      <w:r w:rsidRPr="00526FC3">
        <w:t>MC service server 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2CBC0510" w14:textId="77777777" w:rsidR="008D2684" w:rsidRPr="00526FC3" w:rsidRDefault="008D2684" w:rsidP="008D2684">
      <w:pPr>
        <w:pStyle w:val="B1"/>
        <w:rPr>
          <w:lang w:eastAsia="zh-CN"/>
        </w:rPr>
      </w:pPr>
      <w:r w:rsidRPr="00526FC3">
        <w:rPr>
          <w:rFonts w:hint="eastAsia"/>
          <w:lang w:eastAsia="zh-CN"/>
        </w:rPr>
        <w:t>7</w:t>
      </w:r>
      <w:r w:rsidRPr="00526FC3">
        <w:t>.</w:t>
      </w:r>
      <w:r w:rsidRPr="00526FC3">
        <w:tab/>
      </w:r>
      <w:r w:rsidRPr="00526FC3">
        <w:rPr>
          <w:rFonts w:hint="eastAsia"/>
          <w:lang w:eastAsia="zh-CN"/>
        </w:rPr>
        <w:t>The partner MC service server sends the MC service group affiliation change response to the primary MC service server.</w:t>
      </w:r>
    </w:p>
    <w:p w14:paraId="441B02CA"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w:t>
      </w:r>
      <w:r w:rsidRPr="00526FC3">
        <w:rPr>
          <w:lang w:eastAsia="zh-CN"/>
        </w:rPr>
        <w:t>partner</w:t>
      </w:r>
      <w:r w:rsidRPr="00526FC3">
        <w:rPr>
          <w:rFonts w:hint="eastAsia"/>
          <w:lang w:eastAsia="zh-CN"/>
        </w:rPr>
        <w:t xml:space="preserve"> </w:t>
      </w:r>
      <w:r w:rsidRPr="00526FC3">
        <w:t>MC service server updates the group management server with the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B46E044" w14:textId="77777777" w:rsidR="008D2684" w:rsidRPr="00526FC3" w:rsidRDefault="008D2684" w:rsidP="008D2684">
      <w:pPr>
        <w:pStyle w:val="NO"/>
        <w:rPr>
          <w:lang w:eastAsia="zh-CN"/>
        </w:rPr>
      </w:pPr>
      <w:r w:rsidRPr="00526FC3">
        <w:t>NOTE:</w:t>
      </w:r>
      <w:r w:rsidRPr="00526FC3">
        <w:tab/>
        <w:t>Steps</w:t>
      </w:r>
      <w:r w:rsidRPr="00526FC3">
        <w:rPr>
          <w:rFonts w:hint="eastAsia"/>
          <w:lang w:eastAsia="zh-CN"/>
        </w:rPr>
        <w:t xml:space="preserve"> </w:t>
      </w:r>
      <w:r w:rsidRPr="00526FC3">
        <w:rPr>
          <w:lang w:eastAsia="zh-CN"/>
        </w:rPr>
        <w:t>7</w:t>
      </w:r>
      <w:r w:rsidRPr="00526FC3">
        <w:rPr>
          <w:rFonts w:hint="eastAsia"/>
          <w:lang w:eastAsia="zh-CN"/>
        </w:rPr>
        <w:t xml:space="preserve"> and </w:t>
      </w:r>
      <w:r w:rsidRPr="00526FC3">
        <w:rPr>
          <w:lang w:eastAsia="zh-CN"/>
        </w:rPr>
        <w:t>8</w:t>
      </w:r>
      <w:r w:rsidRPr="00526FC3">
        <w:rPr>
          <w:rFonts w:hint="eastAsia"/>
          <w:lang w:eastAsia="zh-CN"/>
        </w:rPr>
        <w:t xml:space="preserve"> </w:t>
      </w:r>
      <w:r w:rsidRPr="00526FC3">
        <w:t>can occur in any order or in parallel.</w:t>
      </w:r>
    </w:p>
    <w:p w14:paraId="49166539" w14:textId="77777777" w:rsidR="008D2684" w:rsidRPr="00526FC3" w:rsidRDefault="008D2684" w:rsidP="008D2684">
      <w:pPr>
        <w:pStyle w:val="B1"/>
        <w:rPr>
          <w:lang w:eastAsia="zh-CN"/>
        </w:rPr>
      </w:pPr>
      <w:r w:rsidRPr="00526FC3">
        <w:rPr>
          <w:rFonts w:hint="eastAsia"/>
          <w:lang w:eastAsia="zh-CN"/>
        </w:rPr>
        <w:t>9.</w:t>
      </w:r>
      <w:r w:rsidRPr="00526FC3">
        <w:rPr>
          <w:lang w:eastAsia="zh-CN"/>
        </w:rPr>
        <w:tab/>
        <w:t>If the requested affiliation status is different to the current affiliation status, then</w:t>
      </w:r>
      <w:r w:rsidRPr="00526FC3">
        <w:rPr>
          <w:rFonts w:hint="eastAsia"/>
          <w:lang w:eastAsia="zh-CN"/>
        </w:rPr>
        <w:t xml:space="preserve"> </w:t>
      </w:r>
      <w:r w:rsidRPr="00526FC3">
        <w:rPr>
          <w:lang w:eastAsia="zh-CN"/>
        </w:rPr>
        <w:t>t</w:t>
      </w:r>
      <w:r w:rsidRPr="00526FC3">
        <w:t xml:space="preserve">he </w:t>
      </w:r>
      <w:r w:rsidRPr="00526FC3">
        <w:rPr>
          <w:rFonts w:hint="eastAsia"/>
          <w:lang w:eastAsia="zh-CN"/>
        </w:rPr>
        <w:t xml:space="preserve">primary </w:t>
      </w:r>
      <w:r w:rsidRPr="00526FC3">
        <w:t>MC service server</w:t>
      </w:r>
      <w:r w:rsidRPr="00526FC3">
        <w:rPr>
          <w:rFonts w:hint="eastAsia"/>
          <w:lang w:eastAsia="zh-CN"/>
        </w:rPr>
        <w:t xml:space="preserve"> </w:t>
      </w:r>
      <w:r w:rsidRPr="00526FC3">
        <w:t>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7B361159" w14:textId="77777777" w:rsidR="008D2684" w:rsidRPr="00526FC3" w:rsidRDefault="008D2684" w:rsidP="008D2684">
      <w:pPr>
        <w:pStyle w:val="B1"/>
        <w:rPr>
          <w:lang w:eastAsia="zh-CN"/>
        </w:rPr>
      </w:pPr>
      <w:r w:rsidRPr="00526FC3">
        <w:rPr>
          <w:rFonts w:hint="eastAsia"/>
        </w:rPr>
        <w:t>10</w:t>
      </w:r>
      <w:r w:rsidRPr="00526FC3">
        <w:rPr>
          <w:rFonts w:hint="eastAsia"/>
          <w:lang w:eastAsia="zh-CN"/>
        </w:rPr>
        <w:t>a</w:t>
      </w:r>
      <w:r w:rsidRPr="00526FC3">
        <w:rPr>
          <w:rFonts w:hint="eastAsia"/>
        </w:rPr>
        <w:t>.</w:t>
      </w:r>
      <w:r w:rsidRPr="00526FC3">
        <w:rPr>
          <w:rFonts w:hint="eastAsia"/>
        </w:rPr>
        <w:tab/>
      </w:r>
      <w:r w:rsidRPr="00526FC3">
        <w:t>If the requested affiliation status is different to the current affiliation status, then the</w:t>
      </w:r>
      <w:r w:rsidRPr="00526FC3">
        <w:rPr>
          <w:rFonts w:hint="eastAsia"/>
        </w:rPr>
        <w:t xml:space="preserve"> primary </w:t>
      </w:r>
      <w:r w:rsidRPr="00526FC3">
        <w:t>MC service server</w:t>
      </w:r>
      <w:r w:rsidRPr="00526FC3">
        <w:rPr>
          <w:rFonts w:hint="eastAsia"/>
        </w:rPr>
        <w:t xml:space="preserve"> sends the MC service group affiliation change </w:t>
      </w:r>
      <w:r w:rsidRPr="00526FC3">
        <w:rPr>
          <w:rFonts w:hint="eastAsia"/>
          <w:lang w:eastAsia="zh-CN"/>
        </w:rPr>
        <w:t xml:space="preserve">request </w:t>
      </w:r>
      <w:r w:rsidRPr="00526FC3">
        <w:rPr>
          <w:lang w:eastAsia="zh-CN"/>
        </w:rPr>
        <w:t>with the indication of mandatory mode</w:t>
      </w:r>
      <w:r w:rsidRPr="00526FC3">
        <w:rPr>
          <w:rFonts w:hint="eastAsia"/>
        </w:rPr>
        <w:t xml:space="preserve"> to MC service client 2 of </w:t>
      </w:r>
      <w:r w:rsidRPr="00526FC3">
        <w:rPr>
          <w:rFonts w:hint="eastAsia"/>
          <w:lang w:eastAsia="zh-CN"/>
        </w:rPr>
        <w:t xml:space="preserve">the target </w:t>
      </w:r>
      <w:r w:rsidRPr="00526FC3">
        <w:rPr>
          <w:rFonts w:hint="eastAsia"/>
        </w:rPr>
        <w:t>MC service user 2.</w:t>
      </w:r>
      <w:r w:rsidRPr="00526FC3">
        <w:rPr>
          <w:rFonts w:hint="eastAsia"/>
          <w:lang w:eastAsia="zh-CN"/>
        </w:rPr>
        <w:t xml:space="preserve"> The target MC service user 2 receives the latest information about the affiliated MC service groups. Further the MC service client 2 may subscribe for the affiliated MC service groups information with the group management server.</w:t>
      </w:r>
    </w:p>
    <w:p w14:paraId="644474C6" w14:textId="77777777" w:rsidR="008D2684" w:rsidRPr="00526FC3" w:rsidRDefault="008D2684" w:rsidP="008D2684">
      <w:pPr>
        <w:pStyle w:val="B1"/>
        <w:rPr>
          <w:lang w:eastAsia="zh-CN"/>
        </w:rPr>
      </w:pPr>
      <w:r w:rsidRPr="00526FC3">
        <w:rPr>
          <w:rFonts w:hint="eastAsia"/>
          <w:lang w:eastAsia="zh-CN"/>
        </w:rPr>
        <w:t>10b.</w:t>
      </w:r>
      <w:r w:rsidRPr="00526FC3">
        <w:rPr>
          <w:rFonts w:hint="eastAsia"/>
          <w:lang w:eastAsia="zh-CN"/>
        </w:rPr>
        <w:tab/>
        <w:t xml:space="preserve">The target MC service </w:t>
      </w:r>
      <w:r w:rsidRPr="00526FC3">
        <w:rPr>
          <w:lang w:eastAsia="zh-CN"/>
        </w:rPr>
        <w:t xml:space="preserve">client </w:t>
      </w:r>
      <w:r w:rsidRPr="00526FC3">
        <w:rPr>
          <w:rFonts w:hint="eastAsia"/>
          <w:lang w:eastAsia="zh-CN"/>
        </w:rPr>
        <w:t>2 provides a</w:t>
      </w:r>
      <w:r w:rsidRPr="00526FC3">
        <w:rPr>
          <w:lang w:eastAsia="zh-CN"/>
        </w:rPr>
        <w:t>n</w:t>
      </w:r>
      <w:r w:rsidRPr="00526FC3">
        <w:rPr>
          <w:rFonts w:hint="eastAsia"/>
          <w:lang w:eastAsia="zh-CN"/>
        </w:rPr>
        <w:t xml:space="preserve"> MC service group affiliation change response to the MC service server.</w:t>
      </w:r>
    </w:p>
    <w:p w14:paraId="3140AA12" w14:textId="77777777" w:rsidR="008D2684" w:rsidRPr="00526FC3" w:rsidRDefault="008D2684" w:rsidP="008D2684">
      <w:pPr>
        <w:pStyle w:val="B1"/>
        <w:rPr>
          <w:lang w:eastAsia="zh-CN"/>
        </w:rPr>
      </w:pPr>
      <w:r w:rsidRPr="00526FC3">
        <w:rPr>
          <w:rFonts w:hint="eastAsia"/>
          <w:lang w:eastAsia="zh-CN"/>
        </w:rPr>
        <w:t>11.</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MC service client 1 (authorized user).</w:t>
      </w:r>
      <w:bookmarkEnd w:id="2359"/>
      <w:bookmarkEnd w:id="2392"/>
      <w:r w:rsidRPr="00526FC3">
        <w:t xml:space="preserve"> </w:t>
      </w:r>
      <w:r w:rsidRPr="00526FC3">
        <w:rPr>
          <w:lang w:eastAsia="zh-CN"/>
        </w:rPr>
        <w:t>If the requested affiliation status was not changed (see 10a), then the MC service server creates an appropriate (accept) MC service group affiliation change response to send to MC service client 1.</w:t>
      </w:r>
    </w:p>
    <w:p w14:paraId="18C93BB9" w14:textId="77777777" w:rsidR="008D2684" w:rsidRPr="00526FC3" w:rsidRDefault="008D2684" w:rsidP="008D2684">
      <w:pPr>
        <w:rPr>
          <w:lang w:eastAsia="zh-CN"/>
        </w:rPr>
      </w:pPr>
    </w:p>
    <w:p w14:paraId="7B04F11C" w14:textId="77777777" w:rsidR="008D2684" w:rsidRPr="00526FC3" w:rsidRDefault="008D2684" w:rsidP="008D2684">
      <w:pPr>
        <w:pStyle w:val="Heading2"/>
      </w:pPr>
      <w:bookmarkStart w:id="2435" w:name="_Toc468105530"/>
      <w:bookmarkStart w:id="2436" w:name="_Toc468110625"/>
      <w:bookmarkStart w:id="2437" w:name="_Toc428365162"/>
      <w:bookmarkStart w:id="2438" w:name="_Toc433209861"/>
      <w:bookmarkStart w:id="2439" w:name="_Toc460616237"/>
      <w:bookmarkStart w:id="2440" w:name="_Toc460617098"/>
      <w:bookmarkStart w:id="2441" w:name="_Toc460662487"/>
      <w:bookmarkStart w:id="2442" w:name="_Toc209617749"/>
      <w:r w:rsidRPr="00526FC3">
        <w:t>10.9</w:t>
      </w:r>
      <w:r w:rsidRPr="00526FC3">
        <w:tab/>
      </w:r>
      <w:r w:rsidRPr="00526FC3">
        <w:rPr>
          <w:rFonts w:hint="eastAsia"/>
          <w:lang w:eastAsia="zh-CN"/>
        </w:rPr>
        <w:t xml:space="preserve">Location management </w:t>
      </w:r>
      <w:r w:rsidRPr="00526FC3">
        <w:rPr>
          <w:lang w:eastAsia="zh-CN"/>
        </w:rPr>
        <w:t>(on-network)</w:t>
      </w:r>
      <w:bookmarkEnd w:id="2435"/>
      <w:bookmarkEnd w:id="2436"/>
      <w:bookmarkEnd w:id="2442"/>
    </w:p>
    <w:p w14:paraId="07A2B543" w14:textId="77777777" w:rsidR="008D2684" w:rsidRPr="00526FC3" w:rsidRDefault="008D2684" w:rsidP="008D2684">
      <w:pPr>
        <w:pStyle w:val="Heading3"/>
        <w:rPr>
          <w:lang w:val="nl-NL"/>
        </w:rPr>
      </w:pPr>
      <w:bookmarkStart w:id="2443" w:name="_Toc461451069"/>
      <w:bookmarkStart w:id="2444" w:name="_Toc468105531"/>
      <w:bookmarkStart w:id="2445" w:name="_Toc468110626"/>
      <w:bookmarkStart w:id="2446" w:name="_Toc209617750"/>
      <w:r w:rsidRPr="00526FC3">
        <w:rPr>
          <w:lang w:eastAsia="zh-CN"/>
        </w:rPr>
        <w:t>10.9.1</w:t>
      </w:r>
      <w:r w:rsidRPr="00526FC3">
        <w:rPr>
          <w:lang w:eastAsia="zh-CN"/>
        </w:rPr>
        <w:tab/>
      </w:r>
      <w:bookmarkEnd w:id="2443"/>
      <w:r w:rsidRPr="00526FC3">
        <w:rPr>
          <w:lang w:eastAsia="zh-CN"/>
        </w:rPr>
        <w:t>General</w:t>
      </w:r>
      <w:bookmarkEnd w:id="2444"/>
      <w:bookmarkEnd w:id="2445"/>
      <w:bookmarkEnd w:id="2446"/>
    </w:p>
    <w:p w14:paraId="08108902" w14:textId="4376A28D" w:rsidR="008D2684" w:rsidRDefault="008D2684" w:rsidP="008D2684">
      <w:r w:rsidRPr="00526FC3">
        <w:t xml:space="preserve">Location information of MC service user shall be provided by the location management client to the location management server. </w:t>
      </w:r>
      <w:r w:rsidR="00470B41" w:rsidRPr="00470B41">
        <w:t xml:space="preserve">The location information may also be provided by the 3GPP core network (i.e., via the PLMN </w:t>
      </w:r>
      <w:r w:rsidR="00470B41" w:rsidRPr="00470B41">
        <w:lastRenderedPageBreak/>
        <w:t>operator)</w:t>
      </w:r>
      <w:r w:rsidR="00470B41">
        <w:t xml:space="preserve">. </w:t>
      </w:r>
      <w:r w:rsidRPr="00526FC3">
        <w:t>The location information reporting triggers are based on the location reporting configuration. Different type of location information can be provided.</w:t>
      </w:r>
      <w:r w:rsidRPr="0042182D">
        <w:t xml:space="preserve"> </w:t>
      </w:r>
    </w:p>
    <w:p w14:paraId="5FD85C97" w14:textId="77777777" w:rsidR="008675D3" w:rsidRPr="000A69E1" w:rsidRDefault="008675D3" w:rsidP="008675D3">
      <w:pPr>
        <w:pStyle w:val="NO"/>
      </w:pPr>
      <w:r w:rsidRPr="000A69E1">
        <w:t>NOTE 1:</w:t>
      </w:r>
      <w:r w:rsidRPr="000A69E1">
        <w:tab/>
        <w:t xml:space="preserve">It is up to implementation whether location information reporting from the core network is considered as an optional or primary source of location information to the MC system. </w:t>
      </w:r>
    </w:p>
    <w:p w14:paraId="7CB0A027" w14:textId="7B5EFCD8" w:rsidR="00A52A4B" w:rsidRDefault="008675D3" w:rsidP="00A52A4B">
      <w:r w:rsidRPr="000A69E1">
        <w:t>The location information provided by the 3GPP core network can be obtained from the location services feature in EPS (i.e., LCS) as described in 3GPP TS 23.271 [29], or from the PCRF as part of the PCC mechanism once the MC service server subscribes to related notifications from the PCRF as described in 3GPP TS 23.203 [8].</w:t>
      </w:r>
      <w:r w:rsidR="00A52A4B">
        <w:rPr>
          <w:lang w:eastAsia="zh-CN"/>
        </w:rPr>
        <w:t xml:space="preserve">An authorized </w:t>
      </w:r>
      <w:r w:rsidR="00A52A4B">
        <w:t xml:space="preserve">MC service user may subscribe to event-triggered </w:t>
      </w:r>
      <w:r w:rsidR="00A52A4B" w:rsidRPr="00526FC3">
        <w:rPr>
          <w:lang w:eastAsia="zh-CN"/>
        </w:rPr>
        <w:t xml:space="preserve">location </w:t>
      </w:r>
      <w:r w:rsidR="00A52A4B" w:rsidRPr="00526FC3">
        <w:rPr>
          <w:rFonts w:hint="eastAsia"/>
          <w:lang w:eastAsia="zh-CN"/>
        </w:rPr>
        <w:t>information</w:t>
      </w:r>
      <w:r w:rsidR="00A52A4B" w:rsidRPr="00526FC3">
        <w:t xml:space="preserve"> </w:t>
      </w:r>
      <w:r w:rsidR="00A52A4B" w:rsidRPr="00526FC3">
        <w:rPr>
          <w:rFonts w:hint="eastAsia"/>
          <w:lang w:eastAsia="zh-CN"/>
        </w:rPr>
        <w:t xml:space="preserve">of </w:t>
      </w:r>
      <w:r w:rsidR="00A52A4B" w:rsidRPr="00526FC3">
        <w:rPr>
          <w:lang w:eastAsia="zh-CN"/>
        </w:rPr>
        <w:t>one or more MC service users</w:t>
      </w:r>
      <w:r w:rsidR="00A52A4B">
        <w:rPr>
          <w:lang w:eastAsia="zh-CN"/>
        </w:rPr>
        <w:t>. By default a subscribed MC service user will receive</w:t>
      </w:r>
      <w:r w:rsidR="00A52A4B">
        <w:t xml:space="preserve"> location information based on the location reporting configuration in the user profile of the reporting MC service user. </w:t>
      </w:r>
    </w:p>
    <w:p w14:paraId="1EFD0556" w14:textId="77777777" w:rsidR="00A52A4B" w:rsidRDefault="00A52A4B" w:rsidP="00A52A4B">
      <w:pPr>
        <w:rPr>
          <w:noProof/>
        </w:rPr>
      </w:pPr>
      <w:r>
        <w:t>An</w:t>
      </w:r>
      <w:r>
        <w:rPr>
          <w:lang w:eastAsia="zh-CN"/>
        </w:rPr>
        <w:t xml:space="preserve"> authorized and subscribed </w:t>
      </w:r>
      <w:r>
        <w:t xml:space="preserve">MC service user may initiate a trigger request procedure </w:t>
      </w:r>
      <w:r w:rsidRPr="00D938E2">
        <w:rPr>
          <w:lang w:eastAsia="zh-CN"/>
        </w:rPr>
        <w:t xml:space="preserve">to </w:t>
      </w:r>
      <w:r>
        <w:rPr>
          <w:lang w:eastAsia="zh-CN"/>
        </w:rPr>
        <w:t>modify</w:t>
      </w:r>
      <w:r w:rsidRPr="00D938E2">
        <w:rPr>
          <w:lang w:eastAsia="zh-CN"/>
        </w:rPr>
        <w:t xml:space="preserve"> </w:t>
      </w:r>
      <w:r>
        <w:rPr>
          <w:lang w:eastAsia="zh-CN"/>
        </w:rPr>
        <w:t xml:space="preserve">the </w:t>
      </w:r>
      <w:r w:rsidRPr="00D938E2">
        <w:rPr>
          <w:lang w:eastAsia="zh-CN"/>
        </w:rPr>
        <w:t>location reporting</w:t>
      </w:r>
      <w:r>
        <w:rPr>
          <w:lang w:eastAsia="zh-CN"/>
        </w:rPr>
        <w:t xml:space="preserve"> triggers for one or more reporting MC service users. </w:t>
      </w:r>
      <w:r w:rsidRPr="00D938E2">
        <w:rPr>
          <w:noProof/>
        </w:rPr>
        <w:t>The location management server aggregates trigger</w:t>
      </w:r>
      <w:r>
        <w:rPr>
          <w:noProof/>
        </w:rPr>
        <w:t xml:space="preserve"> requests</w:t>
      </w:r>
      <w:r w:rsidRPr="00D938E2">
        <w:rPr>
          <w:noProof/>
        </w:rPr>
        <w:t xml:space="preserve"> from </w:t>
      </w:r>
      <w:r>
        <w:rPr>
          <w:lang w:val="en-US" w:eastAsia="zh-CN"/>
        </w:rPr>
        <w:t>the MC service servers</w:t>
      </w:r>
      <w:r w:rsidRPr="00D938E2">
        <w:rPr>
          <w:noProof/>
        </w:rPr>
        <w:t xml:space="preserve"> </w:t>
      </w:r>
      <w:r>
        <w:rPr>
          <w:noProof/>
        </w:rPr>
        <w:t xml:space="preserve">and from </w:t>
      </w:r>
      <w:r w:rsidRPr="00D938E2">
        <w:rPr>
          <w:noProof/>
        </w:rPr>
        <w:t>location management client</w:t>
      </w:r>
      <w:r>
        <w:rPr>
          <w:noProof/>
        </w:rPr>
        <w:t>s towards the same target location management client and may adjust the location reporting triggers of the reporting MC service users as required</w:t>
      </w:r>
      <w:r w:rsidRPr="00D938E2">
        <w:rPr>
          <w:noProof/>
        </w:rPr>
        <w:t>.</w:t>
      </w:r>
    </w:p>
    <w:p w14:paraId="283CB7DF" w14:textId="6BC26FCF" w:rsidR="00BE33F0" w:rsidRDefault="00A52A4B" w:rsidP="0095121F">
      <w:r>
        <w:rPr>
          <w:noProof/>
        </w:rPr>
        <w:t>When a subscribed MC service user cancels the subscription, the location management server stops delivering location reports to this MC service user and the location management server may adjust the aggregated location reporting triggers of the reporting MC service users as required.</w:t>
      </w:r>
    </w:p>
    <w:p w14:paraId="7D64D802" w14:textId="77777777" w:rsidR="008D2684" w:rsidRPr="002032CB" w:rsidRDefault="008D2684" w:rsidP="008D2684">
      <w:r>
        <w:t>The location management client can be configured to store location information while not reporting location information to the location management server. The location management client may report stored location information to the location management server.</w:t>
      </w:r>
    </w:p>
    <w:p w14:paraId="20BFAD1B" w14:textId="37E19865" w:rsidR="008D2684" w:rsidRDefault="008D2684" w:rsidP="008D2684">
      <w:pPr>
        <w:pStyle w:val="NO"/>
      </w:pPr>
      <w:r w:rsidRPr="00326A9F">
        <w:t>NOTE</w:t>
      </w:r>
      <w:r w:rsidR="00470B41">
        <w:t> 2</w:t>
      </w:r>
      <w:r w:rsidRPr="00326A9F">
        <w:t>:</w:t>
      </w:r>
      <w:r>
        <w:tab/>
      </w:r>
      <w:r w:rsidRPr="00326A9F">
        <w:t>Configuration and location information transmission may occur while there is a communication link between the location management client and location management server.</w:t>
      </w:r>
    </w:p>
    <w:p w14:paraId="22096BED" w14:textId="77777777" w:rsidR="000B42FB" w:rsidRDefault="000B42FB" w:rsidP="000B42FB">
      <w:bookmarkStart w:id="2447" w:name="_Toc433379666"/>
      <w:bookmarkStart w:id="2448" w:name="_Toc460616209"/>
      <w:bookmarkStart w:id="2449" w:name="_Toc460617070"/>
      <w:bookmarkStart w:id="2450" w:name="_Toc465162696"/>
      <w:bookmarkStart w:id="2451" w:name="_Toc468105532"/>
      <w:bookmarkStart w:id="2452" w:name="_Toc468110627"/>
      <w:r w:rsidRPr="003B27F3">
        <w:t xml:space="preserve">In the </w:t>
      </w:r>
      <w:r>
        <w:t>i</w:t>
      </w:r>
      <w:r w:rsidRPr="00526FC3">
        <w:t>nformation flows</w:t>
      </w:r>
      <w:r w:rsidRPr="003B27F3">
        <w:t xml:space="preserve"> </w:t>
      </w:r>
      <w:r>
        <w:t>of clause 10.9.2, and procedures of clause 10.9.3:</w:t>
      </w:r>
    </w:p>
    <w:p w14:paraId="5E7E15D3" w14:textId="77777777" w:rsidR="000B42FB" w:rsidRDefault="000B42FB" w:rsidP="000B42FB">
      <w:pPr>
        <w:pStyle w:val="B1"/>
        <w:rPr>
          <w:rFonts w:eastAsia="Malgun Gothic"/>
        </w:rPr>
      </w:pPr>
      <w:r>
        <w:t>-</w:t>
      </w:r>
      <w:r>
        <w:tab/>
        <w:t>the term "</w:t>
      </w:r>
      <w:r>
        <w:rPr>
          <w:noProof/>
        </w:rPr>
        <w:t xml:space="preserve">requesting </w:t>
      </w:r>
      <w:r w:rsidRPr="00935819">
        <w:rPr>
          <w:noProof/>
        </w:rPr>
        <w:t>MC service user</w:t>
      </w:r>
      <w:r>
        <w:rPr>
          <w:noProof/>
        </w:rPr>
        <w:t xml:space="preserve">" </w:t>
      </w:r>
      <w:r w:rsidRPr="003B27F3">
        <w:rPr>
          <w:noProof/>
        </w:rPr>
        <w:t xml:space="preserve">is used to refer to the </w:t>
      </w:r>
      <w:r w:rsidRPr="001279CC">
        <w:rPr>
          <w:rFonts w:cs="Arial"/>
        </w:rPr>
        <w:t>MC service user</w:t>
      </w:r>
      <w:r>
        <w:rPr>
          <w:noProof/>
        </w:rPr>
        <w:t xml:space="preserve"> which sends a request to subscribe to location information reports, to trigger a location information report or to modify existing location information triggers</w:t>
      </w:r>
      <w:r w:rsidRPr="00327A88">
        <w:rPr>
          <w:noProof/>
        </w:rPr>
        <w:t xml:space="preserve"> </w:t>
      </w:r>
      <w:r>
        <w:rPr>
          <w:noProof/>
        </w:rPr>
        <w:t>from another MC service user;</w:t>
      </w:r>
    </w:p>
    <w:p w14:paraId="2618185F" w14:textId="77777777" w:rsidR="000B42FB" w:rsidRDefault="000B42FB" w:rsidP="000B42FB">
      <w:pPr>
        <w:pStyle w:val="B1"/>
        <w:rPr>
          <w:noProof/>
        </w:rPr>
      </w:pPr>
      <w:r>
        <w:t>-</w:t>
      </w:r>
      <w:r>
        <w:tab/>
        <w:t>the term "</w:t>
      </w:r>
      <w:r w:rsidRPr="00694248">
        <w:rPr>
          <w:noProof/>
        </w:rPr>
        <w:t xml:space="preserve">requested </w:t>
      </w:r>
      <w:r w:rsidRPr="00935819">
        <w:rPr>
          <w:noProof/>
        </w:rPr>
        <w:t>MC service user</w:t>
      </w:r>
      <w:r>
        <w:rPr>
          <w:noProof/>
        </w:rPr>
        <w:t xml:space="preserve">" </w:t>
      </w:r>
      <w:r w:rsidRPr="003B27F3">
        <w:rPr>
          <w:noProof/>
        </w:rPr>
        <w:t xml:space="preserve">is used to refer to the </w:t>
      </w:r>
      <w:r w:rsidRPr="00694248">
        <w:rPr>
          <w:noProof/>
        </w:rPr>
        <w:t xml:space="preserve">MC service </w:t>
      </w:r>
      <w:r>
        <w:rPr>
          <w:noProof/>
        </w:rPr>
        <w:t>user</w:t>
      </w:r>
      <w:r w:rsidRPr="003B27F3">
        <w:rPr>
          <w:noProof/>
        </w:rPr>
        <w:t xml:space="preserve"> </w:t>
      </w:r>
      <w:r>
        <w:rPr>
          <w:noProof/>
        </w:rPr>
        <w:t>whose location information is requested or existing location information triggers are to be modified; and</w:t>
      </w:r>
    </w:p>
    <w:p w14:paraId="056BAA64" w14:textId="77777777" w:rsidR="000B42FB" w:rsidRDefault="000B42FB" w:rsidP="000B42FB">
      <w:pPr>
        <w:pStyle w:val="B1"/>
        <w:rPr>
          <w:noProof/>
        </w:rPr>
      </w:pPr>
      <w:r>
        <w:t>-</w:t>
      </w:r>
      <w:r>
        <w:tab/>
        <w:t>the term "</w:t>
      </w:r>
      <w:r w:rsidRPr="007613A1">
        <w:rPr>
          <w:noProof/>
        </w:rPr>
        <w:t xml:space="preserve">reporting </w:t>
      </w:r>
      <w:r w:rsidRPr="00935819">
        <w:rPr>
          <w:noProof/>
        </w:rPr>
        <w:t xml:space="preserve">MC service </w:t>
      </w:r>
      <w:r>
        <w:rPr>
          <w:noProof/>
        </w:rPr>
        <w:t>user"</w:t>
      </w:r>
      <w:r w:rsidRPr="002638C5">
        <w:rPr>
          <w:noProof/>
        </w:rPr>
        <w:t xml:space="preserve"> </w:t>
      </w:r>
      <w:r w:rsidRPr="005D251A">
        <w:rPr>
          <w:noProof/>
        </w:rPr>
        <w:t>is used to refer to the MC service user which provides location related information based on</w:t>
      </w:r>
      <w:r>
        <w:rPr>
          <w:noProof/>
        </w:rPr>
        <w:t xml:space="preserve"> on-demand request or trigger criteria</w:t>
      </w:r>
      <w:r w:rsidRPr="005D251A">
        <w:rPr>
          <w:noProof/>
        </w:rPr>
        <w:t>.</w:t>
      </w:r>
      <w:r>
        <w:rPr>
          <w:noProof/>
        </w:rPr>
        <w:t xml:space="preserve"> </w:t>
      </w:r>
    </w:p>
    <w:p w14:paraId="74609955" w14:textId="77777777" w:rsidR="008D2684" w:rsidRPr="00526FC3" w:rsidRDefault="008D2684" w:rsidP="008D2684">
      <w:pPr>
        <w:pStyle w:val="Heading3"/>
      </w:pPr>
      <w:bookmarkStart w:id="2453" w:name="_Toc209617751"/>
      <w:r w:rsidRPr="00526FC3">
        <w:t>10.9.2</w:t>
      </w:r>
      <w:r w:rsidRPr="00526FC3">
        <w:tab/>
        <w:t xml:space="preserve">Information flows for </w:t>
      </w:r>
      <w:bookmarkEnd w:id="2447"/>
      <w:r w:rsidRPr="00526FC3">
        <w:t>location information</w:t>
      </w:r>
      <w:bookmarkEnd w:id="2448"/>
      <w:bookmarkEnd w:id="2449"/>
      <w:bookmarkEnd w:id="2450"/>
      <w:bookmarkEnd w:id="2451"/>
      <w:bookmarkEnd w:id="2452"/>
      <w:bookmarkEnd w:id="2453"/>
    </w:p>
    <w:p w14:paraId="38E73862" w14:textId="77777777" w:rsidR="008D2684" w:rsidRPr="00526FC3" w:rsidRDefault="008D2684" w:rsidP="008D2684">
      <w:pPr>
        <w:pStyle w:val="Heading4"/>
      </w:pPr>
      <w:bookmarkStart w:id="2454" w:name="_Toc433379667"/>
      <w:bookmarkStart w:id="2455" w:name="_Toc460616210"/>
      <w:bookmarkStart w:id="2456" w:name="_Toc460617071"/>
      <w:bookmarkStart w:id="2457" w:name="_Toc465162697"/>
      <w:bookmarkStart w:id="2458" w:name="_Toc468105533"/>
      <w:bookmarkStart w:id="2459" w:name="_Toc468110628"/>
      <w:bookmarkStart w:id="2460" w:name="_Toc209617752"/>
      <w:r w:rsidRPr="00526FC3">
        <w:t>10.9.2.1</w:t>
      </w:r>
      <w:r w:rsidRPr="00526FC3">
        <w:tab/>
      </w:r>
      <w:bookmarkEnd w:id="2454"/>
      <w:r w:rsidRPr="00526FC3">
        <w:t>Location reporting configuration</w:t>
      </w:r>
      <w:bookmarkEnd w:id="2455"/>
      <w:bookmarkEnd w:id="2456"/>
      <w:bookmarkEnd w:id="2457"/>
      <w:bookmarkEnd w:id="2458"/>
      <w:bookmarkEnd w:id="2459"/>
      <w:bookmarkEnd w:id="2460"/>
    </w:p>
    <w:p w14:paraId="196ACDAA" w14:textId="77777777" w:rsidR="008D2684" w:rsidRPr="00526FC3" w:rsidRDefault="008D2684" w:rsidP="008D2684">
      <w:r w:rsidRPr="00526FC3">
        <w:t>Table 10.9.2</w:t>
      </w:r>
      <w:r w:rsidRPr="00526FC3">
        <w:rPr>
          <w:lang w:eastAsia="zh-CN"/>
        </w:rPr>
        <w:t>.1-1</w:t>
      </w:r>
      <w:r w:rsidRPr="00526FC3">
        <w:t xml:space="preserve"> describes the information flow from the location management server to the location management client for the location reporting configuration.</w:t>
      </w:r>
    </w:p>
    <w:p w14:paraId="31609FDE" w14:textId="77777777" w:rsidR="008D2684" w:rsidRPr="00526FC3" w:rsidRDefault="008D2684" w:rsidP="008D2684">
      <w:pPr>
        <w:pStyle w:val="TH"/>
        <w:rPr>
          <w:lang w:val="en-US"/>
        </w:rPr>
      </w:pPr>
      <w:r w:rsidRPr="00526FC3">
        <w:lastRenderedPageBreak/>
        <w:t>Table 10.9</w:t>
      </w:r>
      <w:r w:rsidRPr="00526FC3">
        <w:rPr>
          <w:lang w:val="en-US"/>
        </w:rPr>
        <w:t>.2</w:t>
      </w:r>
      <w:r w:rsidRPr="00526FC3">
        <w:t>.</w:t>
      </w:r>
      <w:r w:rsidRPr="00526FC3">
        <w:rPr>
          <w:lang w:val="en-US"/>
        </w:rPr>
        <w:t>1</w:t>
      </w:r>
      <w:r w:rsidRPr="00526FC3">
        <w:t xml:space="preserve">-1: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536A752" w14:textId="77777777" w:rsidTr="00AA0F9E">
        <w:trPr>
          <w:jc w:val="center"/>
        </w:trPr>
        <w:tc>
          <w:tcPr>
            <w:tcW w:w="2880" w:type="dxa"/>
            <w:tcBorders>
              <w:top w:val="single" w:sz="4" w:space="0" w:color="000000"/>
              <w:left w:val="single" w:sz="4" w:space="0" w:color="000000"/>
              <w:bottom w:val="single" w:sz="4" w:space="0" w:color="000000"/>
            </w:tcBorders>
          </w:tcPr>
          <w:p w14:paraId="62E1C876"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0AD43548"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A0CB98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0019A359" w14:textId="77777777" w:rsidTr="00AA0F9E">
        <w:trPr>
          <w:jc w:val="center"/>
        </w:trPr>
        <w:tc>
          <w:tcPr>
            <w:tcW w:w="2880" w:type="dxa"/>
            <w:tcBorders>
              <w:top w:val="single" w:sz="4" w:space="0" w:color="000000"/>
              <w:left w:val="single" w:sz="4" w:space="0" w:color="000000"/>
              <w:bottom w:val="single" w:sz="4" w:space="0" w:color="000000"/>
            </w:tcBorders>
          </w:tcPr>
          <w:p w14:paraId="3CBDB381"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549C36F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07F5E9DE" w14:textId="77777777" w:rsidR="008D2684" w:rsidRPr="00526FC3" w:rsidRDefault="008D2684" w:rsidP="00AA0F9E">
            <w:pPr>
              <w:pStyle w:val="tablecontent"/>
              <w:rPr>
                <w:rFonts w:cs="Arial"/>
                <w:lang w:eastAsia="en-US"/>
              </w:rPr>
            </w:pPr>
            <w:r w:rsidRPr="00526FC3">
              <w:rPr>
                <w:rFonts w:cs="Arial"/>
                <w:lang w:eastAsia="en-US"/>
              </w:rPr>
              <w:t>Identity of the MC service user</w:t>
            </w:r>
            <w:r>
              <w:rPr>
                <w:rFonts w:cs="Arial"/>
                <w:lang w:eastAsia="en-US"/>
              </w:rPr>
              <w:t xml:space="preserve"> </w:t>
            </w:r>
            <w:r w:rsidRPr="00526FC3">
              <w:rPr>
                <w:rFonts w:cs="Arial"/>
                <w:lang w:eastAsia="en-US"/>
              </w:rPr>
              <w:t>to which the location reporting configuration is targeted.</w:t>
            </w:r>
          </w:p>
        </w:tc>
      </w:tr>
      <w:tr w:rsidR="008D2684" w:rsidRPr="00526FC3" w14:paraId="6BFC98B1" w14:textId="77777777" w:rsidTr="00AA0F9E">
        <w:trPr>
          <w:jc w:val="center"/>
        </w:trPr>
        <w:tc>
          <w:tcPr>
            <w:tcW w:w="2880" w:type="dxa"/>
            <w:tcBorders>
              <w:top w:val="single" w:sz="4" w:space="0" w:color="000000"/>
              <w:left w:val="single" w:sz="4" w:space="0" w:color="000000"/>
              <w:bottom w:val="single" w:sz="4" w:space="0" w:color="000000"/>
            </w:tcBorders>
          </w:tcPr>
          <w:p w14:paraId="729C3B8F"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tcPr>
          <w:p w14:paraId="6EA5DFEC" w14:textId="77777777" w:rsidR="008D2684" w:rsidRDefault="008D2684" w:rsidP="00AA0F9E">
            <w:pPr>
              <w:pStyle w:val="tablecontent"/>
              <w:rPr>
                <w:rFonts w:cs="Arial"/>
                <w:lang w:eastAsia="en-US"/>
              </w:rPr>
            </w:pPr>
            <w:r w:rsidRPr="00526FC3">
              <w:rPr>
                <w:rFonts w:cs="Arial"/>
                <w:lang w:eastAsia="en-US"/>
              </w:rPr>
              <w:t>O</w:t>
            </w:r>
          </w:p>
          <w:p w14:paraId="6C8C5BD7" w14:textId="6053D1CB"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5FAC31BA"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554DA587" w14:textId="77777777" w:rsidTr="00AA0F9E">
        <w:trPr>
          <w:jc w:val="center"/>
        </w:trPr>
        <w:tc>
          <w:tcPr>
            <w:tcW w:w="2880" w:type="dxa"/>
            <w:tcBorders>
              <w:top w:val="single" w:sz="4" w:space="0" w:color="000000"/>
              <w:left w:val="single" w:sz="4" w:space="0" w:color="000000"/>
              <w:bottom w:val="single" w:sz="4" w:space="0" w:color="000000"/>
            </w:tcBorders>
          </w:tcPr>
          <w:p w14:paraId="547A9C43"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tcPr>
          <w:p w14:paraId="7EC987C9" w14:textId="77777777" w:rsidR="008D2684" w:rsidRDefault="008D2684" w:rsidP="00AA0F9E">
            <w:pPr>
              <w:pStyle w:val="tablecontent"/>
              <w:rPr>
                <w:rFonts w:cs="Arial"/>
                <w:lang w:eastAsia="en-US"/>
              </w:rPr>
            </w:pPr>
            <w:r w:rsidRPr="00526FC3">
              <w:rPr>
                <w:rFonts w:cs="Arial"/>
                <w:lang w:eastAsia="en-US"/>
              </w:rPr>
              <w:t>O</w:t>
            </w:r>
          </w:p>
          <w:p w14:paraId="146B14DF" w14:textId="1027A1D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6B0C6362"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4939E70B" w14:textId="77777777" w:rsidTr="00AA0F9E">
        <w:trPr>
          <w:jc w:val="center"/>
        </w:trPr>
        <w:tc>
          <w:tcPr>
            <w:tcW w:w="2880" w:type="dxa"/>
            <w:tcBorders>
              <w:top w:val="single" w:sz="4" w:space="0" w:color="000000"/>
              <w:left w:val="single" w:sz="4" w:space="0" w:color="000000"/>
              <w:bottom w:val="single" w:sz="4" w:space="0" w:color="000000"/>
            </w:tcBorders>
          </w:tcPr>
          <w:p w14:paraId="1ED420DC"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tcPr>
          <w:p w14:paraId="4AFD5237" w14:textId="77777777" w:rsidR="008D2684" w:rsidRDefault="008D2684" w:rsidP="00AA0F9E">
            <w:pPr>
              <w:pStyle w:val="tablecontent"/>
              <w:rPr>
                <w:rFonts w:cs="Arial"/>
                <w:lang w:eastAsia="en-US"/>
              </w:rPr>
            </w:pPr>
            <w:r w:rsidRPr="00526FC3">
              <w:rPr>
                <w:rFonts w:cs="Arial"/>
                <w:lang w:eastAsia="en-US"/>
              </w:rPr>
              <w:t>O</w:t>
            </w:r>
          </w:p>
          <w:p w14:paraId="7347EDF4" w14:textId="027A4F5C"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2980B203" w14:textId="77777777" w:rsidR="008D2684" w:rsidRPr="00526FC3" w:rsidRDefault="008D2684" w:rsidP="00AA0F9E">
            <w:pPr>
              <w:pStyle w:val="tablecontent"/>
              <w:rPr>
                <w:rFonts w:cs="Arial"/>
                <w:lang w:eastAsia="en-US"/>
              </w:rPr>
            </w:pPr>
            <w:r w:rsidRPr="00526FC3">
              <w:rPr>
                <w:rFonts w:cs="Arial"/>
                <w:lang w:eastAsia="en-US"/>
              </w:rPr>
              <w:t>Identifies when the location management client will send the location report in non-emergency cases</w:t>
            </w:r>
          </w:p>
        </w:tc>
      </w:tr>
      <w:tr w:rsidR="008D2684" w:rsidRPr="00526FC3" w14:paraId="628E4EC6" w14:textId="77777777" w:rsidTr="00AA0F9E">
        <w:trPr>
          <w:jc w:val="center"/>
        </w:trPr>
        <w:tc>
          <w:tcPr>
            <w:tcW w:w="2880" w:type="dxa"/>
            <w:tcBorders>
              <w:top w:val="single" w:sz="4" w:space="0" w:color="000000"/>
              <w:left w:val="single" w:sz="4" w:space="0" w:color="000000"/>
              <w:bottom w:val="single" w:sz="4" w:space="0" w:color="000000"/>
            </w:tcBorders>
          </w:tcPr>
          <w:p w14:paraId="4D61758D" w14:textId="77777777" w:rsidR="008D2684" w:rsidRPr="00526FC3" w:rsidRDefault="008D2684" w:rsidP="00AA0F9E">
            <w:pPr>
              <w:pStyle w:val="tablecontent"/>
              <w:rPr>
                <w:rFonts w:cs="Arial"/>
                <w:lang w:eastAsia="en-US"/>
              </w:rPr>
            </w:pPr>
            <w:r>
              <w:rPr>
                <w:rFonts w:cs="Arial"/>
                <w:lang w:eastAsia="en-US"/>
              </w:rPr>
              <w:t>Handling criteria in not reporting location information cases</w:t>
            </w:r>
          </w:p>
        </w:tc>
        <w:tc>
          <w:tcPr>
            <w:tcW w:w="1440" w:type="dxa"/>
            <w:tcBorders>
              <w:top w:val="single" w:sz="4" w:space="0" w:color="000000"/>
              <w:left w:val="single" w:sz="4" w:space="0" w:color="000000"/>
              <w:bottom w:val="single" w:sz="4" w:space="0" w:color="000000"/>
            </w:tcBorders>
          </w:tcPr>
          <w:p w14:paraId="2EE772EC"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00309344" w14:textId="77777777" w:rsidR="008D2684" w:rsidRPr="00526FC3" w:rsidRDefault="008D2684" w:rsidP="00AA0F9E">
            <w:pPr>
              <w:pStyle w:val="tablecontent"/>
              <w:rPr>
                <w:rFonts w:cs="Arial"/>
                <w:lang w:eastAsia="en-US"/>
              </w:rPr>
            </w:pPr>
            <w:r w:rsidRPr="006F2A8F">
              <w:rPr>
                <w:rFonts w:cs="Arial"/>
                <w:lang w:eastAsia="en-US"/>
              </w:rPr>
              <w:t>Identifies when the location management client will store location</w:t>
            </w:r>
            <w:r>
              <w:rPr>
                <w:rFonts w:cs="Arial"/>
                <w:lang w:eastAsia="en-US"/>
              </w:rPr>
              <w:t xml:space="preserve"> information</w:t>
            </w:r>
            <w:r w:rsidRPr="006F2A8F">
              <w:rPr>
                <w:rFonts w:cs="Arial"/>
                <w:lang w:eastAsia="en-US"/>
              </w:rPr>
              <w:t xml:space="preserve"> (e.g.</w:t>
            </w:r>
            <w:r>
              <w:rPr>
                <w:rFonts w:cs="Arial"/>
                <w:lang w:eastAsia="en-US"/>
              </w:rPr>
              <w:t xml:space="preserve"> never</w:t>
            </w:r>
            <w:r w:rsidRPr="006F2A8F">
              <w:rPr>
                <w:rFonts w:cs="Arial"/>
                <w:lang w:eastAsia="en-US"/>
              </w:rPr>
              <w:t xml:space="preserve">, </w:t>
            </w:r>
            <w:r>
              <w:rPr>
                <w:rFonts w:cs="Arial"/>
                <w:lang w:eastAsia="en-US"/>
              </w:rPr>
              <w:t>off-network</w:t>
            </w:r>
            <w:r w:rsidRPr="006F2A8F">
              <w:rPr>
                <w:rFonts w:cs="Arial"/>
                <w:lang w:eastAsia="en-US"/>
              </w:rPr>
              <w:t>, IOPS)</w:t>
            </w:r>
          </w:p>
        </w:tc>
      </w:tr>
      <w:tr w:rsidR="008D2684" w:rsidRPr="00526FC3" w14:paraId="6DFA0907" w14:textId="77777777" w:rsidTr="00AA0F9E">
        <w:trPr>
          <w:jc w:val="center"/>
        </w:trPr>
        <w:tc>
          <w:tcPr>
            <w:tcW w:w="2880" w:type="dxa"/>
            <w:tcBorders>
              <w:top w:val="single" w:sz="4" w:space="0" w:color="000000"/>
              <w:left w:val="single" w:sz="4" w:space="0" w:color="000000"/>
              <w:bottom w:val="single" w:sz="4" w:space="0" w:color="000000"/>
            </w:tcBorders>
          </w:tcPr>
          <w:p w14:paraId="0870EF2E" w14:textId="77777777" w:rsidR="008D2684" w:rsidRPr="00526FC3" w:rsidRDefault="008D2684" w:rsidP="00AA0F9E">
            <w:pPr>
              <w:pStyle w:val="tablecontent"/>
              <w:rPr>
                <w:rFonts w:cs="Arial"/>
                <w:lang w:eastAsia="en-US"/>
              </w:rPr>
            </w:pPr>
            <w:r>
              <w:rPr>
                <w:rFonts w:cs="Arial"/>
                <w:lang w:eastAsia="en-US"/>
              </w:rPr>
              <w:t>Triggering criteria in not reporting location information cases</w:t>
            </w:r>
          </w:p>
        </w:tc>
        <w:tc>
          <w:tcPr>
            <w:tcW w:w="1440" w:type="dxa"/>
            <w:tcBorders>
              <w:top w:val="single" w:sz="4" w:space="0" w:color="000000"/>
              <w:left w:val="single" w:sz="4" w:space="0" w:color="000000"/>
              <w:bottom w:val="single" w:sz="4" w:space="0" w:color="000000"/>
            </w:tcBorders>
          </w:tcPr>
          <w:p w14:paraId="6F947320" w14:textId="77777777" w:rsidR="008D2684" w:rsidRDefault="008D2684" w:rsidP="00AA0F9E">
            <w:pPr>
              <w:pStyle w:val="tablecontent"/>
              <w:rPr>
                <w:rFonts w:cs="Arial"/>
                <w:lang w:eastAsia="en-US"/>
              </w:rPr>
            </w:pPr>
            <w:r>
              <w:rPr>
                <w:rFonts w:cs="Arial"/>
                <w:lang w:eastAsia="en-US"/>
              </w:rPr>
              <w:t>O</w:t>
            </w:r>
          </w:p>
          <w:p w14:paraId="2D119467" w14:textId="60B03733" w:rsidR="008D2684" w:rsidRPr="00526FC3" w:rsidRDefault="008D2684" w:rsidP="00AA0F9E">
            <w:pPr>
              <w:pStyle w:val="tablecontent"/>
              <w:rPr>
                <w:rFonts w:cs="Arial"/>
                <w:lang w:eastAsia="en-US"/>
              </w:rPr>
            </w:pPr>
            <w:r>
              <w:rPr>
                <w:rFonts w:cs="Arial"/>
                <w:lang w:eastAsia="en-US"/>
              </w:rPr>
              <w:t>(see</w:t>
            </w:r>
            <w:r w:rsidR="008672A5">
              <w:rPr>
                <w:rFonts w:cs="Arial"/>
                <w:lang w:eastAsia="en-US"/>
              </w:rPr>
              <w:t> </w:t>
            </w:r>
            <w:r>
              <w:rPr>
                <w:rFonts w:cs="Arial"/>
                <w:lang w:eastAsia="en-US"/>
              </w:rPr>
              <w:t>NOTE 2)</w:t>
            </w:r>
          </w:p>
        </w:tc>
        <w:tc>
          <w:tcPr>
            <w:tcW w:w="4320" w:type="dxa"/>
            <w:tcBorders>
              <w:top w:val="single" w:sz="4" w:space="0" w:color="000000"/>
              <w:left w:val="single" w:sz="4" w:space="0" w:color="000000"/>
              <w:bottom w:val="single" w:sz="4" w:space="0" w:color="000000"/>
              <w:right w:val="single" w:sz="4" w:space="0" w:color="000000"/>
            </w:tcBorders>
          </w:tcPr>
          <w:p w14:paraId="1676FDF9" w14:textId="77777777" w:rsidR="008D2684" w:rsidRPr="00526FC3" w:rsidRDefault="008D2684" w:rsidP="00AA0F9E">
            <w:pPr>
              <w:pStyle w:val="tablecontent"/>
              <w:rPr>
                <w:rFonts w:cs="Arial"/>
                <w:lang w:eastAsia="en-US"/>
              </w:rPr>
            </w:pPr>
            <w:r w:rsidRPr="00526FC3">
              <w:rPr>
                <w:rFonts w:cs="Arial"/>
                <w:lang w:eastAsia="en-US"/>
              </w:rPr>
              <w:t xml:space="preserve">Identifies </w:t>
            </w:r>
            <w:r>
              <w:rPr>
                <w:rFonts w:cs="Arial"/>
                <w:lang w:eastAsia="en-US"/>
              </w:rPr>
              <w:t xml:space="preserve">the causes </w:t>
            </w:r>
            <w:r w:rsidRPr="00526FC3">
              <w:rPr>
                <w:rFonts w:cs="Arial"/>
                <w:lang w:eastAsia="en-US"/>
              </w:rPr>
              <w:t xml:space="preserve">when the location management client will </w:t>
            </w:r>
            <w:r>
              <w:rPr>
                <w:rFonts w:cs="Arial"/>
                <w:lang w:eastAsia="en-US"/>
              </w:rPr>
              <w:t>generate</w:t>
            </w:r>
            <w:r w:rsidRPr="00526FC3">
              <w:rPr>
                <w:rFonts w:cs="Arial"/>
                <w:lang w:eastAsia="en-US"/>
              </w:rPr>
              <w:t xml:space="preserve"> location </w:t>
            </w:r>
            <w:r>
              <w:rPr>
                <w:rFonts w:cs="Arial"/>
                <w:lang w:eastAsia="en-US"/>
              </w:rPr>
              <w:t>information</w:t>
            </w:r>
          </w:p>
        </w:tc>
      </w:tr>
      <w:tr w:rsidR="008D2684" w:rsidRPr="00526FC3" w14:paraId="02462463" w14:textId="77777777" w:rsidTr="00AA0F9E">
        <w:trPr>
          <w:jc w:val="center"/>
        </w:trPr>
        <w:tc>
          <w:tcPr>
            <w:tcW w:w="2880" w:type="dxa"/>
            <w:tcBorders>
              <w:top w:val="single" w:sz="4" w:space="0" w:color="000000"/>
              <w:left w:val="single" w:sz="4" w:space="0" w:color="000000"/>
              <w:bottom w:val="single" w:sz="4" w:space="0" w:color="000000"/>
            </w:tcBorders>
          </w:tcPr>
          <w:p w14:paraId="2C394E00" w14:textId="066F5446" w:rsidR="008D2684" w:rsidRPr="00526FC3" w:rsidRDefault="008D2684" w:rsidP="00AA0F9E">
            <w:pPr>
              <w:pStyle w:val="tablecontent"/>
              <w:rPr>
                <w:rFonts w:cs="Arial"/>
                <w:lang w:eastAsia="en-US"/>
              </w:rPr>
            </w:pPr>
            <w:r w:rsidRPr="00526FC3">
              <w:rPr>
                <w:rFonts w:cs="Arial"/>
                <w:lang w:eastAsia="en-US"/>
              </w:rPr>
              <w:t>Minimum time between consecutive reports</w:t>
            </w:r>
            <w:r w:rsidR="009950FC">
              <w:t xml:space="preserve"> </w:t>
            </w:r>
            <w:r w:rsidR="009950FC" w:rsidRPr="009950FC">
              <w:rPr>
                <w:rFonts w:cs="Arial"/>
                <w:lang w:eastAsia="en-US"/>
              </w:rPr>
              <w:t>for emergency cases</w:t>
            </w:r>
          </w:p>
        </w:tc>
        <w:tc>
          <w:tcPr>
            <w:tcW w:w="1440" w:type="dxa"/>
            <w:tcBorders>
              <w:top w:val="single" w:sz="4" w:space="0" w:color="000000"/>
              <w:left w:val="single" w:sz="4" w:space="0" w:color="000000"/>
              <w:bottom w:val="single" w:sz="4" w:space="0" w:color="000000"/>
            </w:tcBorders>
          </w:tcPr>
          <w:p w14:paraId="2D72249A" w14:textId="77777777" w:rsidR="008D2684" w:rsidRDefault="008D2684" w:rsidP="00AA0F9E">
            <w:pPr>
              <w:pStyle w:val="tablecontent"/>
              <w:rPr>
                <w:rFonts w:cs="Arial"/>
                <w:lang w:eastAsia="en-US"/>
              </w:rPr>
            </w:pPr>
            <w:r w:rsidRPr="00526FC3">
              <w:rPr>
                <w:rFonts w:cs="Arial"/>
                <w:lang w:eastAsia="en-US"/>
              </w:rPr>
              <w:t>O</w:t>
            </w:r>
          </w:p>
          <w:p w14:paraId="0EF2F02E" w14:textId="106570E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18F4CC16" w14:textId="6C7BD5CF" w:rsidR="008D2684" w:rsidRPr="00526FC3" w:rsidRDefault="009950FC" w:rsidP="00AA0F9E">
            <w:pPr>
              <w:pStyle w:val="tablecontent"/>
              <w:rPr>
                <w:rFonts w:cs="Arial"/>
                <w:lang w:eastAsia="en-US"/>
              </w:rPr>
            </w:pPr>
            <w:r w:rsidRPr="009950FC">
              <w:rPr>
                <w:rFonts w:cs="Arial"/>
                <w:lang w:eastAsia="en-US"/>
              </w:rPr>
              <w:t xml:space="preserve">Identifies the location update rate for emergency and imminent peril cases. </w:t>
            </w:r>
            <w:r w:rsidR="008D2684" w:rsidRPr="00526FC3">
              <w:rPr>
                <w:rFonts w:cs="Arial"/>
                <w:lang w:eastAsia="en-US"/>
              </w:rPr>
              <w:t>Defaults to 0 if absent</w:t>
            </w:r>
            <w:r>
              <w:rPr>
                <w:rFonts w:cs="Arial"/>
                <w:lang w:eastAsia="en-US"/>
              </w:rPr>
              <w:t>.</w:t>
            </w:r>
            <w:r w:rsidR="008D2684" w:rsidRPr="00526FC3">
              <w:rPr>
                <w:rFonts w:cs="Arial"/>
                <w:lang w:eastAsia="en-US"/>
              </w:rPr>
              <w:t xml:space="preserve"> </w:t>
            </w:r>
          </w:p>
        </w:tc>
      </w:tr>
      <w:tr w:rsidR="009950FC" w:rsidRPr="00526FC3" w14:paraId="13DD5451" w14:textId="77777777" w:rsidTr="00AA0F9E">
        <w:trPr>
          <w:jc w:val="center"/>
        </w:trPr>
        <w:tc>
          <w:tcPr>
            <w:tcW w:w="2880" w:type="dxa"/>
            <w:tcBorders>
              <w:top w:val="single" w:sz="4" w:space="0" w:color="000000"/>
              <w:left w:val="single" w:sz="4" w:space="0" w:color="000000"/>
              <w:bottom w:val="single" w:sz="4" w:space="0" w:color="000000"/>
            </w:tcBorders>
          </w:tcPr>
          <w:p w14:paraId="0D963D8A" w14:textId="52699492" w:rsidR="009950FC" w:rsidRPr="00526FC3" w:rsidRDefault="009950FC" w:rsidP="009950FC">
            <w:pPr>
              <w:pStyle w:val="tablecontent"/>
              <w:rPr>
                <w:rFonts w:cs="Arial"/>
                <w:lang w:eastAsia="en-US"/>
              </w:rPr>
            </w:pPr>
            <w:r w:rsidRPr="00526FC3">
              <w:rPr>
                <w:rFonts w:cs="Arial"/>
                <w:lang w:eastAsia="en-US"/>
              </w:rPr>
              <w:t>Minimum time between consecutive reports</w:t>
            </w:r>
            <w:r>
              <w:rPr>
                <w:rFonts w:cs="Arial"/>
                <w:lang w:eastAsia="en-US"/>
              </w:rPr>
              <w:t xml:space="preserve"> for non-emergency cases</w:t>
            </w:r>
          </w:p>
        </w:tc>
        <w:tc>
          <w:tcPr>
            <w:tcW w:w="1440" w:type="dxa"/>
            <w:tcBorders>
              <w:top w:val="single" w:sz="4" w:space="0" w:color="000000"/>
              <w:left w:val="single" w:sz="4" w:space="0" w:color="000000"/>
              <w:bottom w:val="single" w:sz="4" w:space="0" w:color="000000"/>
            </w:tcBorders>
          </w:tcPr>
          <w:p w14:paraId="37758519" w14:textId="77777777" w:rsidR="009950FC" w:rsidRDefault="009950FC" w:rsidP="009950FC">
            <w:pPr>
              <w:pStyle w:val="tablecontent"/>
              <w:rPr>
                <w:rFonts w:cs="Arial"/>
                <w:lang w:eastAsia="en-US"/>
              </w:rPr>
            </w:pPr>
            <w:r w:rsidRPr="00526FC3">
              <w:rPr>
                <w:rFonts w:cs="Arial"/>
                <w:lang w:eastAsia="en-US"/>
              </w:rPr>
              <w:t>O</w:t>
            </w:r>
          </w:p>
          <w:p w14:paraId="57C3922D" w14:textId="327FE4AD" w:rsidR="009950FC" w:rsidRPr="00526FC3" w:rsidRDefault="009950FC" w:rsidP="009950FC">
            <w:pPr>
              <w:pStyle w:val="tablecontent"/>
              <w:rPr>
                <w:rFonts w:cs="Arial"/>
                <w:lang w:eastAsia="en-US"/>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04CBA749" w14:textId="6F749D75" w:rsidR="009950FC" w:rsidRPr="009950FC" w:rsidRDefault="009950FC" w:rsidP="009950FC">
            <w:pPr>
              <w:pStyle w:val="tablecontent"/>
              <w:rPr>
                <w:rFonts w:cs="Arial"/>
                <w:lang w:eastAsia="en-US"/>
              </w:rPr>
            </w:pPr>
            <w:r>
              <w:rPr>
                <w:rFonts w:cs="Arial"/>
                <w:lang w:eastAsia="en-US"/>
              </w:rPr>
              <w:t>Identifies the location update rate for non-emergency cases.</w:t>
            </w:r>
          </w:p>
        </w:tc>
      </w:tr>
      <w:tr w:rsidR="008D2684" w:rsidRPr="00526FC3" w14:paraId="7DFF5936" w14:textId="77777777" w:rsidTr="00AA0F9E">
        <w:trPr>
          <w:jc w:val="center"/>
        </w:trPr>
        <w:tc>
          <w:tcPr>
            <w:tcW w:w="2880" w:type="dxa"/>
            <w:tcBorders>
              <w:top w:val="single" w:sz="4" w:space="0" w:color="000000"/>
              <w:left w:val="single" w:sz="4" w:space="0" w:color="000000"/>
              <w:bottom w:val="single" w:sz="4" w:space="0" w:color="000000"/>
            </w:tcBorders>
          </w:tcPr>
          <w:p w14:paraId="57EEACE0"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tcPr>
          <w:p w14:paraId="7A6AEF15" w14:textId="77777777" w:rsidR="008D2684" w:rsidRDefault="008D2684" w:rsidP="00AA0F9E">
            <w:pPr>
              <w:pStyle w:val="tablecontent"/>
              <w:rPr>
                <w:lang w:eastAsia="en-US"/>
              </w:rPr>
            </w:pPr>
            <w:r>
              <w:rPr>
                <w:lang w:eastAsia="en-US"/>
              </w:rPr>
              <w:t>O</w:t>
            </w:r>
          </w:p>
          <w:p w14:paraId="7362E413" w14:textId="1E83FA77"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w:t>
            </w:r>
            <w:r>
              <w:rPr>
                <w:rFonts w:cs="Arial"/>
                <w:lang w:eastAsia="en-US"/>
              </w:rPr>
              <w:t> 1</w:t>
            </w:r>
            <w:r>
              <w:rPr>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33D49906" w14:textId="77777777" w:rsidR="008D2684" w:rsidRPr="00526FC3" w:rsidRDefault="008D2684" w:rsidP="00AA0F9E">
            <w:pPr>
              <w:pStyle w:val="tablecontent"/>
              <w:rPr>
                <w:rFonts w:cs="Arial"/>
                <w:lang w:eastAsia="en-US"/>
              </w:rPr>
            </w:pPr>
            <w:r>
              <w:rPr>
                <w:lang w:eastAsia="en-US"/>
              </w:rPr>
              <w:t>Identifies when the location management client will send the location report in emergency cases</w:t>
            </w:r>
          </w:p>
        </w:tc>
      </w:tr>
      <w:tr w:rsidR="008D2684" w:rsidRPr="00526FC3" w14:paraId="4E6C17C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0E6B3F" w14:textId="77777777" w:rsidR="008D2684" w:rsidRDefault="008D2684" w:rsidP="00AA0F9E">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6C3528D3" w14:textId="77777777" w:rsidR="008D2684" w:rsidRPr="00352049" w:rsidRDefault="008D2684" w:rsidP="00AA0F9E">
            <w:pPr>
              <w:pStyle w:val="TAN"/>
            </w:pPr>
            <w:r>
              <w:rPr>
                <w:lang w:eastAsia="zh-CN"/>
              </w:rPr>
              <w:t>NOTE 2:</w:t>
            </w:r>
            <w:r>
              <w:rPr>
                <w:lang w:eastAsia="zh-CN"/>
              </w:rPr>
              <w:tab/>
              <w:t>If not present, location information is generated based on Triggering criteria in emergency and non-emergency cases, if configured.</w:t>
            </w:r>
          </w:p>
        </w:tc>
      </w:tr>
    </w:tbl>
    <w:p w14:paraId="23D9AB60" w14:textId="77777777" w:rsidR="008D2684" w:rsidRPr="00526FC3" w:rsidRDefault="008D2684" w:rsidP="008D2684"/>
    <w:p w14:paraId="7090598A" w14:textId="77777777" w:rsidR="008D2684" w:rsidRPr="00526FC3" w:rsidRDefault="008D2684" w:rsidP="008D2684">
      <w:pPr>
        <w:pStyle w:val="Heading4"/>
      </w:pPr>
      <w:bookmarkStart w:id="2461" w:name="_Toc460616211"/>
      <w:bookmarkStart w:id="2462" w:name="_Toc460617072"/>
      <w:bookmarkStart w:id="2463" w:name="_Toc465162698"/>
      <w:bookmarkStart w:id="2464" w:name="_Toc468105534"/>
      <w:bookmarkStart w:id="2465" w:name="_Toc468110629"/>
      <w:bookmarkStart w:id="2466" w:name="_Toc209617753"/>
      <w:r w:rsidRPr="00526FC3">
        <w:t>10.9.2.2</w:t>
      </w:r>
      <w:r w:rsidRPr="00526FC3">
        <w:tab/>
        <w:t>Location information report</w:t>
      </w:r>
      <w:bookmarkEnd w:id="2461"/>
      <w:bookmarkEnd w:id="2462"/>
      <w:bookmarkEnd w:id="2463"/>
      <w:bookmarkEnd w:id="2464"/>
      <w:bookmarkEnd w:id="2465"/>
      <w:bookmarkEnd w:id="2466"/>
    </w:p>
    <w:p w14:paraId="6CC7F0E6" w14:textId="77777777" w:rsidR="008D2684" w:rsidRPr="00526FC3" w:rsidRDefault="008D2684" w:rsidP="008D2684">
      <w:r w:rsidRPr="00526FC3">
        <w:t>Table 10.9.2</w:t>
      </w:r>
      <w:r w:rsidRPr="00526FC3">
        <w:rPr>
          <w:lang w:eastAsia="zh-CN"/>
        </w:rPr>
        <w:t>.2-1</w:t>
      </w:r>
      <w:r w:rsidRPr="00526FC3">
        <w:t xml:space="preserve"> describes the information flow from the location management client to the location management server for the location information reporting.</w:t>
      </w:r>
    </w:p>
    <w:p w14:paraId="4D71ABCD" w14:textId="77777777" w:rsidR="008D2684" w:rsidRPr="00526FC3" w:rsidRDefault="008D2684" w:rsidP="008D2684">
      <w:pPr>
        <w:pStyle w:val="TH"/>
        <w:rPr>
          <w:lang w:val="en-US"/>
        </w:rPr>
      </w:pPr>
      <w:r w:rsidRPr="00526FC3">
        <w:lastRenderedPageBreak/>
        <w:t>Table 10.9</w:t>
      </w:r>
      <w:r w:rsidRPr="00526FC3">
        <w:rPr>
          <w:lang w:val="en-US"/>
        </w:rPr>
        <w:t>.2</w:t>
      </w:r>
      <w:r w:rsidRPr="00526FC3">
        <w:t>.</w:t>
      </w:r>
      <w:r w:rsidRPr="00526FC3">
        <w:rPr>
          <w:lang w:val="en-US"/>
        </w:rPr>
        <w:t>2</w:t>
      </w:r>
      <w:r w:rsidRPr="00526FC3">
        <w:t>-1: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7171037" w14:textId="77777777" w:rsidTr="00AA0F9E">
        <w:trPr>
          <w:jc w:val="center"/>
        </w:trPr>
        <w:tc>
          <w:tcPr>
            <w:tcW w:w="2880" w:type="dxa"/>
            <w:tcBorders>
              <w:top w:val="single" w:sz="4" w:space="0" w:color="000000"/>
              <w:left w:val="single" w:sz="4" w:space="0" w:color="000000"/>
              <w:bottom w:val="single" w:sz="4" w:space="0" w:color="000000"/>
            </w:tcBorders>
          </w:tcPr>
          <w:p w14:paraId="1CD8C83E"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386B429"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1BA673B"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72B1B70" w14:textId="77777777" w:rsidTr="00AA0F9E">
        <w:trPr>
          <w:jc w:val="center"/>
        </w:trPr>
        <w:tc>
          <w:tcPr>
            <w:tcW w:w="2880" w:type="dxa"/>
            <w:tcBorders>
              <w:top w:val="single" w:sz="4" w:space="0" w:color="000000"/>
              <w:left w:val="single" w:sz="4" w:space="0" w:color="000000"/>
              <w:bottom w:val="single" w:sz="4" w:space="0" w:color="000000"/>
            </w:tcBorders>
          </w:tcPr>
          <w:p w14:paraId="1AD5AFED" w14:textId="77777777" w:rsidR="008D2684" w:rsidRPr="00526FC3" w:rsidRDefault="008D2684" w:rsidP="00AA0F9E">
            <w:pPr>
              <w:pStyle w:val="tablecontent"/>
              <w:rPr>
                <w:rFonts w:cs="Arial"/>
                <w:lang w:eastAsia="en-US"/>
              </w:rPr>
            </w:pPr>
            <w:r w:rsidRPr="00526FC3">
              <w:rPr>
                <w:rFonts w:cs="Arial"/>
                <w:lang w:eastAsia="en-US"/>
              </w:rPr>
              <w:t>Set of MC service IDs</w:t>
            </w:r>
          </w:p>
        </w:tc>
        <w:tc>
          <w:tcPr>
            <w:tcW w:w="1440" w:type="dxa"/>
            <w:tcBorders>
              <w:top w:val="single" w:sz="4" w:space="0" w:color="000000"/>
              <w:left w:val="single" w:sz="4" w:space="0" w:color="000000"/>
              <w:bottom w:val="single" w:sz="4" w:space="0" w:color="000000"/>
            </w:tcBorders>
          </w:tcPr>
          <w:p w14:paraId="12CAD571"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0A6B0853" w14:textId="77777777" w:rsidR="008D2684" w:rsidRPr="00526FC3" w:rsidRDefault="008D2684" w:rsidP="00AA0F9E">
            <w:pPr>
              <w:pStyle w:val="tablecontent"/>
              <w:rPr>
                <w:rFonts w:cs="Arial"/>
                <w:lang w:eastAsia="en-US"/>
              </w:rPr>
            </w:pPr>
            <w:r w:rsidRPr="00526FC3">
              <w:rPr>
                <w:rFonts w:cs="Arial"/>
                <w:lang w:eastAsia="en-US"/>
              </w:rPr>
              <w:t>Set of identities of the reporting MC service user on the MC service UE (e.g. MCPTT ID, MCVideo ID, MCData ID)</w:t>
            </w:r>
          </w:p>
        </w:tc>
      </w:tr>
      <w:tr w:rsidR="008D2684" w:rsidRPr="00526FC3" w14:paraId="51771A50" w14:textId="77777777" w:rsidTr="00AA0F9E">
        <w:trPr>
          <w:jc w:val="center"/>
        </w:trPr>
        <w:tc>
          <w:tcPr>
            <w:tcW w:w="2880" w:type="dxa"/>
            <w:tcBorders>
              <w:top w:val="single" w:sz="4" w:space="0" w:color="000000"/>
              <w:left w:val="single" w:sz="4" w:space="0" w:color="000000"/>
              <w:bottom w:val="single" w:sz="4" w:space="0" w:color="000000"/>
            </w:tcBorders>
          </w:tcPr>
          <w:p w14:paraId="5BC875DF" w14:textId="77777777" w:rsidR="008D2684" w:rsidRDefault="008D2684" w:rsidP="00AA0F9E">
            <w:pPr>
              <w:pStyle w:val="tablecontent"/>
              <w:rPr>
                <w:rFonts w:cs="Arial"/>
                <w:lang w:eastAsia="en-US"/>
              </w:rPr>
            </w:pPr>
            <w:r w:rsidRPr="001279CC">
              <w:rPr>
                <w:rFonts w:cs="Arial"/>
                <w:lang w:eastAsia="en-US"/>
              </w:rPr>
              <w:t>MC service ID</w:t>
            </w:r>
            <w:r>
              <w:rPr>
                <w:rFonts w:cs="Arial"/>
                <w:lang w:eastAsia="en-US"/>
              </w:rPr>
              <w:t xml:space="preserve"> </w:t>
            </w:r>
          </w:p>
          <w:p w14:paraId="345ED237" w14:textId="35DD0F29" w:rsidR="008D2684" w:rsidRPr="00526FC3" w:rsidRDefault="008D2684" w:rsidP="00AA0F9E">
            <w:pPr>
              <w:pStyle w:val="tablecontent"/>
              <w:rPr>
                <w:rFonts w:cs="Arial"/>
                <w:lang w:eastAsia="en-US"/>
              </w:rPr>
            </w:pPr>
            <w:r w:rsidRPr="001279CC">
              <w:rPr>
                <w:rFonts w:cs="Arial"/>
                <w:lang w:eastAsia="en-US"/>
              </w:rPr>
              <w:t>(see</w:t>
            </w:r>
            <w:r w:rsidR="008672A5">
              <w:rPr>
                <w:rFonts w:cs="Arial"/>
                <w:lang w:eastAsia="en-US"/>
              </w:rPr>
              <w:t> </w:t>
            </w:r>
            <w:r w:rsidRPr="001279CC">
              <w:rPr>
                <w:rFonts w:cs="Arial"/>
                <w:lang w:eastAsia="en-US"/>
              </w:rPr>
              <w:t>NOTE 4)</w:t>
            </w:r>
          </w:p>
        </w:tc>
        <w:tc>
          <w:tcPr>
            <w:tcW w:w="1440" w:type="dxa"/>
            <w:tcBorders>
              <w:top w:val="single" w:sz="4" w:space="0" w:color="000000"/>
              <w:left w:val="single" w:sz="4" w:space="0" w:color="000000"/>
              <w:bottom w:val="single" w:sz="4" w:space="0" w:color="000000"/>
            </w:tcBorders>
          </w:tcPr>
          <w:p w14:paraId="34B35888" w14:textId="77777777" w:rsidR="008D2684" w:rsidRPr="00526FC3" w:rsidRDefault="008D2684" w:rsidP="00AA0F9E">
            <w:pPr>
              <w:pStyle w:val="tablecontent"/>
              <w:rPr>
                <w:rFonts w:cs="Arial"/>
                <w:lang w:eastAsia="en-US"/>
              </w:rPr>
            </w:pPr>
            <w:r>
              <w:rPr>
                <w:rFonts w:cs="Arial"/>
                <w:lang w:val="fr-FR"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F5816FF" w14:textId="77777777" w:rsidR="008D2684" w:rsidRPr="00526FC3" w:rsidRDefault="008D2684" w:rsidP="00AA0F9E">
            <w:pPr>
              <w:pStyle w:val="tablecontent"/>
              <w:rPr>
                <w:rFonts w:cs="Arial"/>
                <w:lang w:eastAsia="en-US"/>
              </w:rPr>
            </w:pPr>
            <w:r w:rsidRPr="001279CC">
              <w:rPr>
                <w:rFonts w:cs="Arial"/>
                <w:lang w:eastAsia="en-US"/>
              </w:rPr>
              <w:t>Identity of the requesting MC service user.</w:t>
            </w:r>
          </w:p>
        </w:tc>
      </w:tr>
      <w:tr w:rsidR="008D2684" w:rsidRPr="00526FC3" w14:paraId="3744FEE9" w14:textId="77777777" w:rsidTr="00AA0F9E">
        <w:trPr>
          <w:jc w:val="center"/>
        </w:trPr>
        <w:tc>
          <w:tcPr>
            <w:tcW w:w="2880" w:type="dxa"/>
            <w:tcBorders>
              <w:top w:val="single" w:sz="4" w:space="0" w:color="000000"/>
              <w:left w:val="single" w:sz="4" w:space="0" w:color="000000"/>
              <w:bottom w:val="single" w:sz="4" w:space="0" w:color="000000"/>
            </w:tcBorders>
          </w:tcPr>
          <w:p w14:paraId="61395B8F" w14:textId="77777777" w:rsidR="008D2684" w:rsidRDefault="008D2684" w:rsidP="00AA0F9E">
            <w:pPr>
              <w:pStyle w:val="tablecontent"/>
            </w:pPr>
            <w:r>
              <w:t>F</w:t>
            </w:r>
            <w:r w:rsidRPr="00127C3C">
              <w:t>unctional alias</w:t>
            </w:r>
            <w:r>
              <w:t>(</w:t>
            </w:r>
            <w:r w:rsidRPr="00127C3C">
              <w:t>es</w:t>
            </w:r>
            <w:r>
              <w:t xml:space="preserve">) </w:t>
            </w:r>
          </w:p>
          <w:p w14:paraId="707A5763" w14:textId="7D256BF7" w:rsidR="008D2684" w:rsidRPr="00526FC3" w:rsidRDefault="008D2684" w:rsidP="00AA0F9E">
            <w:pPr>
              <w:pStyle w:val="tablecontent"/>
              <w:rPr>
                <w:rFonts w:cs="Arial"/>
                <w:lang w:eastAsia="en-US"/>
              </w:rPr>
            </w:pPr>
            <w:r>
              <w:t>(see</w:t>
            </w:r>
            <w:r w:rsidR="008672A5">
              <w:t> </w:t>
            </w:r>
            <w:r>
              <w:t>NOTE 1)</w:t>
            </w:r>
          </w:p>
        </w:tc>
        <w:tc>
          <w:tcPr>
            <w:tcW w:w="1440" w:type="dxa"/>
            <w:tcBorders>
              <w:top w:val="single" w:sz="4" w:space="0" w:color="000000"/>
              <w:left w:val="single" w:sz="4" w:space="0" w:color="000000"/>
              <w:bottom w:val="single" w:sz="4" w:space="0" w:color="000000"/>
            </w:tcBorders>
          </w:tcPr>
          <w:p w14:paraId="20775406"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tcPr>
          <w:p w14:paraId="1CDF22C1" w14:textId="77777777" w:rsidR="008D2684" w:rsidRPr="00526FC3" w:rsidRDefault="008D2684" w:rsidP="00AA0F9E">
            <w:pPr>
              <w:pStyle w:val="tablecontent"/>
              <w:rPr>
                <w:rFonts w:cs="Arial"/>
                <w:lang w:eastAsia="en-US"/>
              </w:rPr>
            </w:pPr>
            <w:r>
              <w:t>F</w:t>
            </w:r>
            <w:r w:rsidRPr="00127C3C">
              <w:t>unctional alias</w:t>
            </w:r>
            <w:r>
              <w:t xml:space="preserve"> that corresponds to</w:t>
            </w:r>
            <w:r w:rsidRPr="00127C3C">
              <w:t xml:space="preserve"> the </w:t>
            </w:r>
            <w:r>
              <w:rPr>
                <w:rFonts w:cs="Arial"/>
              </w:rPr>
              <w:t xml:space="preserve">reporting </w:t>
            </w:r>
            <w:r w:rsidRPr="00127C3C">
              <w:t>MC service ID.</w:t>
            </w:r>
          </w:p>
        </w:tc>
      </w:tr>
      <w:tr w:rsidR="00176515" w:rsidRPr="00526FC3" w14:paraId="53FEC296" w14:textId="77777777" w:rsidTr="00AA0F9E">
        <w:trPr>
          <w:jc w:val="center"/>
        </w:trPr>
        <w:tc>
          <w:tcPr>
            <w:tcW w:w="2880" w:type="dxa"/>
            <w:tcBorders>
              <w:top w:val="single" w:sz="4" w:space="0" w:color="000000"/>
              <w:left w:val="single" w:sz="4" w:space="0" w:color="000000"/>
              <w:bottom w:val="single" w:sz="4" w:space="0" w:color="000000"/>
            </w:tcBorders>
          </w:tcPr>
          <w:p w14:paraId="136EBB2A" w14:textId="69B00D7C" w:rsidR="00176515"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1A0F002B" w14:textId="2202359A" w:rsidR="00176515" w:rsidRPr="00127C3C" w:rsidRDefault="00176515" w:rsidP="00176515">
            <w:pPr>
              <w:pStyle w:val="tablecontent"/>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4C863727" w14:textId="49CF0978" w:rsidR="00176515"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rsidRPr="00526FC3" w14:paraId="7D0B8F2C" w14:textId="77777777" w:rsidTr="00AA0F9E">
        <w:trPr>
          <w:jc w:val="center"/>
        </w:trPr>
        <w:tc>
          <w:tcPr>
            <w:tcW w:w="2880" w:type="dxa"/>
            <w:tcBorders>
              <w:top w:val="single" w:sz="4" w:space="0" w:color="000000"/>
              <w:left w:val="single" w:sz="4" w:space="0" w:color="000000"/>
              <w:bottom w:val="single" w:sz="4" w:space="0" w:color="000000"/>
            </w:tcBorders>
          </w:tcPr>
          <w:p w14:paraId="6CF3FE58" w14:textId="696E593F" w:rsidR="00176515" w:rsidRDefault="00176515" w:rsidP="00176515">
            <w:pPr>
              <w:pStyle w:val="tablecontent"/>
            </w:pPr>
            <w:r>
              <w:t>MC service UE label</w:t>
            </w:r>
            <w:r w:rsidR="00022F12" w:rsidRPr="00022F12">
              <w:t xml:space="preserve"> (see</w:t>
            </w:r>
            <w:r w:rsidR="00022F12">
              <w:t> </w:t>
            </w:r>
            <w:r w:rsidR="00022F12" w:rsidRPr="00022F12">
              <w:t>NOTE</w:t>
            </w:r>
            <w:r w:rsidR="00022F12">
              <w:t> </w:t>
            </w:r>
            <w:r w:rsidR="00022F12" w:rsidRPr="00022F12">
              <w:t>5)</w:t>
            </w:r>
          </w:p>
        </w:tc>
        <w:tc>
          <w:tcPr>
            <w:tcW w:w="1440" w:type="dxa"/>
            <w:tcBorders>
              <w:top w:val="single" w:sz="4" w:space="0" w:color="000000"/>
              <w:left w:val="single" w:sz="4" w:space="0" w:color="000000"/>
              <w:bottom w:val="single" w:sz="4" w:space="0" w:color="000000"/>
            </w:tcBorders>
          </w:tcPr>
          <w:p w14:paraId="67715DAB" w14:textId="77777777" w:rsidR="00176515" w:rsidRPr="00127C3C" w:rsidRDefault="00176515" w:rsidP="00176515">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032351F3" w14:textId="77777777" w:rsidR="00176515" w:rsidRDefault="00176515" w:rsidP="00176515">
            <w:pPr>
              <w:pStyle w:val="tablecontent"/>
            </w:pPr>
            <w:r>
              <w:t xml:space="preserve">Generic name of the </w:t>
            </w:r>
            <w:r w:rsidRPr="009B495D">
              <w:t>reporting MC service UE</w:t>
            </w:r>
          </w:p>
        </w:tc>
      </w:tr>
      <w:tr w:rsidR="00176515" w:rsidRPr="00526FC3" w14:paraId="0F34BF7D" w14:textId="77777777" w:rsidTr="00AA0F9E">
        <w:trPr>
          <w:jc w:val="center"/>
        </w:trPr>
        <w:tc>
          <w:tcPr>
            <w:tcW w:w="2880" w:type="dxa"/>
            <w:tcBorders>
              <w:top w:val="single" w:sz="4" w:space="0" w:color="000000"/>
              <w:left w:val="single" w:sz="4" w:space="0" w:color="000000"/>
              <w:bottom w:val="single" w:sz="4" w:space="0" w:color="000000"/>
            </w:tcBorders>
          </w:tcPr>
          <w:p w14:paraId="3F807828" w14:textId="77777777" w:rsidR="00176515" w:rsidRDefault="00176515" w:rsidP="00176515">
            <w:pPr>
              <w:pStyle w:val="tablecontent"/>
              <w:rPr>
                <w:rFonts w:cs="Arial"/>
                <w:lang w:eastAsia="en-US"/>
              </w:rPr>
            </w:pPr>
            <w:r w:rsidRPr="00526FC3">
              <w:rPr>
                <w:rFonts w:cs="Arial"/>
                <w:lang w:eastAsia="en-US"/>
              </w:rPr>
              <w:t>Triggering event</w:t>
            </w:r>
          </w:p>
          <w:p w14:paraId="3E8E79F6" w14:textId="191CF8A6" w:rsidR="00176515" w:rsidRPr="00526FC3" w:rsidRDefault="00176515" w:rsidP="00176515">
            <w:pPr>
              <w:pStyle w:val="tablecontent"/>
              <w:rPr>
                <w:rFonts w:cs="Arial"/>
                <w:lang w:eastAsia="en-US"/>
              </w:rPr>
            </w:pPr>
            <w:r>
              <w:rPr>
                <w:rFonts w:cs="Arial"/>
              </w:rPr>
              <w:t>(see</w:t>
            </w:r>
            <w:r w:rsidR="008672A5">
              <w:rPr>
                <w:rFonts w:cs="Arial"/>
              </w:rPr>
              <w:t> </w:t>
            </w:r>
            <w:r>
              <w:rPr>
                <w:rFonts w:cs="Arial"/>
              </w:rPr>
              <w:t>NOTE 3)</w:t>
            </w:r>
          </w:p>
        </w:tc>
        <w:tc>
          <w:tcPr>
            <w:tcW w:w="1440" w:type="dxa"/>
            <w:tcBorders>
              <w:top w:val="single" w:sz="4" w:space="0" w:color="000000"/>
              <w:left w:val="single" w:sz="4" w:space="0" w:color="000000"/>
              <w:bottom w:val="single" w:sz="4" w:space="0" w:color="000000"/>
            </w:tcBorders>
          </w:tcPr>
          <w:p w14:paraId="7AE9ADA0"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1B6DC77" w14:textId="77777777" w:rsidR="00176515" w:rsidRPr="00526FC3" w:rsidRDefault="00176515" w:rsidP="00176515">
            <w:pPr>
              <w:pStyle w:val="tablecontent"/>
              <w:rPr>
                <w:rFonts w:cs="Arial"/>
                <w:lang w:eastAsia="en-US"/>
              </w:rPr>
            </w:pPr>
            <w:r w:rsidRPr="00526FC3">
              <w:rPr>
                <w:rFonts w:cs="Arial"/>
                <w:lang w:eastAsia="en-US"/>
              </w:rPr>
              <w:t>Identity of the event that triggered the sending of the report</w:t>
            </w:r>
          </w:p>
        </w:tc>
      </w:tr>
      <w:tr w:rsidR="00176515" w:rsidRPr="00526FC3" w14:paraId="689053EE" w14:textId="77777777" w:rsidTr="00AA0F9E">
        <w:trPr>
          <w:jc w:val="center"/>
        </w:trPr>
        <w:tc>
          <w:tcPr>
            <w:tcW w:w="2880" w:type="dxa"/>
            <w:tcBorders>
              <w:top w:val="single" w:sz="4" w:space="0" w:color="000000"/>
              <w:left w:val="single" w:sz="4" w:space="0" w:color="000000"/>
              <w:bottom w:val="single" w:sz="4" w:space="0" w:color="000000"/>
            </w:tcBorders>
          </w:tcPr>
          <w:p w14:paraId="75A2D46E" w14:textId="77777777" w:rsidR="00176515" w:rsidRPr="00526FC3" w:rsidRDefault="00176515" w:rsidP="00176515">
            <w:pPr>
              <w:pStyle w:val="tablecontent"/>
              <w:rPr>
                <w:rFonts w:cs="Arial"/>
                <w:lang w:eastAsia="en-US"/>
              </w:rPr>
            </w:pPr>
            <w:r w:rsidRPr="00526FC3">
              <w:rPr>
                <w:rFonts w:cs="Arial"/>
                <w:lang w:eastAsia="en-US"/>
              </w:rPr>
              <w:t>Location Information</w:t>
            </w:r>
            <w:r>
              <w:rPr>
                <w:rFonts w:cs="Arial"/>
                <w:lang w:eastAsia="en-US"/>
              </w:rPr>
              <w:t xml:space="preserve"> (see NOTE 2)</w:t>
            </w:r>
          </w:p>
        </w:tc>
        <w:tc>
          <w:tcPr>
            <w:tcW w:w="1440" w:type="dxa"/>
            <w:tcBorders>
              <w:top w:val="single" w:sz="4" w:space="0" w:color="000000"/>
              <w:left w:val="single" w:sz="4" w:space="0" w:color="000000"/>
              <w:bottom w:val="single" w:sz="4" w:space="0" w:color="000000"/>
            </w:tcBorders>
          </w:tcPr>
          <w:p w14:paraId="02BC7EBE"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1456FF64" w14:textId="77777777" w:rsidR="00176515" w:rsidRPr="00526FC3" w:rsidRDefault="00176515" w:rsidP="00176515">
            <w:pPr>
              <w:pStyle w:val="tablecontent"/>
              <w:rPr>
                <w:rFonts w:cs="Arial"/>
                <w:lang w:eastAsia="en-US"/>
              </w:rPr>
            </w:pPr>
            <w:r w:rsidRPr="00526FC3">
              <w:rPr>
                <w:rFonts w:cs="Arial"/>
                <w:lang w:eastAsia="en-US"/>
              </w:rPr>
              <w:t>Location information</w:t>
            </w:r>
            <w:r w:rsidRPr="00127C3C">
              <w:t xml:space="preserve"> of the individual MC service user</w:t>
            </w:r>
          </w:p>
        </w:tc>
      </w:tr>
      <w:tr w:rsidR="00176515" w:rsidRPr="00526FC3" w14:paraId="6EAC17A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3F0AF93" w14:textId="77777777" w:rsidR="00176515" w:rsidRDefault="00176515" w:rsidP="00176515">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438C5346" w14:textId="77777777" w:rsidR="00176515" w:rsidRDefault="00176515" w:rsidP="00176515">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MBMS SAI</w:t>
            </w:r>
            <w:r>
              <w:t>s, with at least one provided</w:t>
            </w:r>
            <w:r w:rsidRPr="00300663">
              <w:t>.</w:t>
            </w:r>
          </w:p>
          <w:p w14:paraId="79637918" w14:textId="77777777" w:rsidR="00176515" w:rsidRDefault="00176515" w:rsidP="00176515">
            <w:pPr>
              <w:pStyle w:val="TAN"/>
              <w:rPr>
                <w:rFonts w:cs="Arial"/>
              </w:rPr>
            </w:pPr>
            <w:r>
              <w:rPr>
                <w:rFonts w:cs="Arial"/>
              </w:rPr>
              <w:t>NOTE 3:</w:t>
            </w:r>
            <w:r>
              <w:rPr>
                <w:rFonts w:cs="Arial"/>
              </w:rPr>
              <w:tab/>
              <w:t>An on-demand request may be the triggering event.</w:t>
            </w:r>
          </w:p>
          <w:p w14:paraId="35A73F3E" w14:textId="77777777" w:rsidR="00022F12" w:rsidRPr="00022F12" w:rsidRDefault="00176515" w:rsidP="00022F12">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p w14:paraId="782997A9" w14:textId="3825BB0D" w:rsidR="00176515" w:rsidRPr="00526FC3" w:rsidRDefault="00022F12" w:rsidP="00022F12">
            <w:pPr>
              <w:pStyle w:val="TAN"/>
              <w:rPr>
                <w:rFonts w:cs="Arial"/>
              </w:rPr>
            </w:pPr>
            <w:r w:rsidRPr="00022F12">
              <w:rPr>
                <w:rFonts w:cs="Arial"/>
              </w:rPr>
              <w:t>NOTE</w:t>
            </w:r>
            <w:r>
              <w:rPr>
                <w:rFonts w:cs="Arial"/>
              </w:rPr>
              <w:t> </w:t>
            </w:r>
            <w:r w:rsidRPr="00022F12">
              <w:rPr>
                <w:rFonts w:cs="Arial"/>
              </w:rPr>
              <w:t>5:</w:t>
            </w:r>
            <w:r w:rsidRPr="00022F12">
              <w:rPr>
                <w:rFonts w:cs="Arial"/>
              </w:rPr>
              <w:tab/>
              <w:t>This information element shall be present in case the “MC service UE label” parameter in the initial MC service UE configuration data has a non-null value.</w:t>
            </w:r>
          </w:p>
        </w:tc>
      </w:tr>
    </w:tbl>
    <w:p w14:paraId="5B14DCE7" w14:textId="77777777" w:rsidR="008D2684" w:rsidRPr="00526FC3" w:rsidRDefault="008D2684" w:rsidP="008D2684"/>
    <w:p w14:paraId="4A6B6568" w14:textId="77777777" w:rsidR="008D2684" w:rsidRDefault="008D2684" w:rsidP="008D2684">
      <w:bookmarkStart w:id="2467" w:name="_Toc460616212"/>
      <w:bookmarkStart w:id="2468" w:name="_Toc460617073"/>
      <w:bookmarkStart w:id="2469" w:name="_Toc465162699"/>
      <w:bookmarkStart w:id="2470" w:name="_Toc468105535"/>
      <w:bookmarkStart w:id="2471" w:name="_Toc468110630"/>
      <w:r>
        <w:t>Table 10.9.2</w:t>
      </w:r>
      <w:r>
        <w:rPr>
          <w:lang w:eastAsia="zh-CN"/>
        </w:rPr>
        <w:t>.2-2</w:t>
      </w:r>
      <w:r>
        <w:t xml:space="preserve"> describes the information flow from the location management server to the location management client for location information reporting.</w:t>
      </w:r>
    </w:p>
    <w:p w14:paraId="151E184E" w14:textId="77777777" w:rsidR="008D2684" w:rsidRDefault="008D2684" w:rsidP="008D2684">
      <w:pPr>
        <w:pStyle w:val="TH"/>
        <w:rPr>
          <w:lang w:val="en-US"/>
        </w:rPr>
      </w:pPr>
      <w:r>
        <w:t>Table 10.9</w:t>
      </w:r>
      <w:r>
        <w:rPr>
          <w:lang w:val="en-US"/>
        </w:rPr>
        <w:t>.2</w:t>
      </w:r>
      <w:r>
        <w:t>.</w:t>
      </w:r>
      <w:r>
        <w:rPr>
          <w:lang w:val="en-US"/>
        </w:rPr>
        <w:t>2</w:t>
      </w:r>
      <w:r>
        <w:t>-2: Location information report (LMS – LMC)</w:t>
      </w:r>
    </w:p>
    <w:tbl>
      <w:tblPr>
        <w:tblW w:w="8640" w:type="dxa"/>
        <w:jc w:val="center"/>
        <w:tblLayout w:type="fixed"/>
        <w:tblLook w:val="04A0" w:firstRow="1" w:lastRow="0" w:firstColumn="1" w:lastColumn="0" w:noHBand="0" w:noVBand="1"/>
      </w:tblPr>
      <w:tblGrid>
        <w:gridCol w:w="2880"/>
        <w:gridCol w:w="1440"/>
        <w:gridCol w:w="4320"/>
      </w:tblGrid>
      <w:tr w:rsidR="008D2684" w14:paraId="68AF878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9733CA"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49AAA2DA"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65033" w14:textId="77777777" w:rsidR="008D2684" w:rsidRDefault="008D2684" w:rsidP="00AA0F9E">
            <w:pPr>
              <w:pStyle w:val="toprow"/>
              <w:rPr>
                <w:rFonts w:cs="Arial"/>
                <w:lang w:val="fr-FR" w:eastAsia="en-US"/>
              </w:rPr>
            </w:pPr>
            <w:r>
              <w:rPr>
                <w:rFonts w:cs="Arial"/>
                <w:lang w:val="fr-FR" w:eastAsia="en-US"/>
              </w:rPr>
              <w:t>Description</w:t>
            </w:r>
          </w:p>
        </w:tc>
      </w:tr>
      <w:tr w:rsidR="008D2684" w14:paraId="2982CC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EFE997"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7EE116A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C2DF0FD"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22DBC54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9FCE16A" w14:textId="77777777" w:rsidR="008D2684" w:rsidRDefault="008D2684" w:rsidP="00AA0F9E">
            <w:pPr>
              <w:pStyle w:val="tablecontent"/>
              <w:rPr>
                <w:rFonts w:cs="Arial"/>
                <w:lang w:val="fr-FR" w:eastAsia="en-US"/>
              </w:rPr>
            </w:pPr>
            <w:r>
              <w:rPr>
                <w:rFonts w:cs="Arial"/>
                <w:lang w:val="fr-FR" w:eastAsia="en-US"/>
              </w:rPr>
              <w:t xml:space="preserve">MC service ID </w:t>
            </w:r>
          </w:p>
        </w:tc>
        <w:tc>
          <w:tcPr>
            <w:tcW w:w="1440" w:type="dxa"/>
            <w:tcBorders>
              <w:top w:val="single" w:sz="4" w:space="0" w:color="000000"/>
              <w:left w:val="single" w:sz="4" w:space="0" w:color="000000"/>
              <w:bottom w:val="single" w:sz="4" w:space="0" w:color="000000"/>
              <w:right w:val="nil"/>
            </w:tcBorders>
            <w:hideMark/>
          </w:tcPr>
          <w:p w14:paraId="15606B43"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EFFB552" w14:textId="77777777" w:rsidR="008D2684" w:rsidRPr="001279CC" w:rsidRDefault="008D2684" w:rsidP="00AA0F9E">
            <w:pPr>
              <w:pStyle w:val="tablecontent"/>
              <w:rPr>
                <w:rFonts w:cs="Arial"/>
                <w:lang w:eastAsia="en-US"/>
              </w:rPr>
            </w:pPr>
            <w:r w:rsidRPr="001279CC">
              <w:rPr>
                <w:rFonts w:cs="Arial"/>
                <w:lang w:eastAsia="en-US"/>
              </w:rPr>
              <w:t>Identity of the requesting MC service user.</w:t>
            </w:r>
          </w:p>
        </w:tc>
      </w:tr>
      <w:tr w:rsidR="008D2684" w14:paraId="38D714E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2D3C37" w14:textId="2A3A31BB"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366C05FD"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92E85FC" w14:textId="77777777" w:rsidR="008D2684" w:rsidRPr="001279CC" w:rsidRDefault="008D2684" w:rsidP="00AA0F9E">
            <w:pPr>
              <w:pStyle w:val="tablecontent"/>
              <w:rPr>
                <w:rFonts w:cs="Arial"/>
                <w:lang w:eastAsia="en-US"/>
              </w:rPr>
            </w:pPr>
            <w:r w:rsidRPr="001279CC">
              <w:t xml:space="preserve">Functional alias that corresponds to the </w:t>
            </w:r>
            <w:r w:rsidRPr="001279CC">
              <w:rPr>
                <w:rFonts w:cs="Arial"/>
                <w:lang w:eastAsia="en-US"/>
              </w:rPr>
              <w:t>reporting</w:t>
            </w:r>
            <w:r w:rsidRPr="001279CC">
              <w:t xml:space="preserve"> MC service ID.</w:t>
            </w:r>
          </w:p>
        </w:tc>
      </w:tr>
      <w:tr w:rsidR="00176515" w14:paraId="26BDF9A2" w14:textId="77777777" w:rsidTr="00AA0F9E">
        <w:trPr>
          <w:jc w:val="center"/>
        </w:trPr>
        <w:tc>
          <w:tcPr>
            <w:tcW w:w="2880" w:type="dxa"/>
            <w:tcBorders>
              <w:top w:val="single" w:sz="4" w:space="0" w:color="000000"/>
              <w:left w:val="single" w:sz="4" w:space="0" w:color="000000"/>
              <w:bottom w:val="single" w:sz="4" w:space="0" w:color="000000"/>
              <w:right w:val="nil"/>
            </w:tcBorders>
          </w:tcPr>
          <w:p w14:paraId="69571AE1" w14:textId="171FB221" w:rsidR="00176515" w:rsidRPr="001279CC"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right w:val="nil"/>
            </w:tcBorders>
          </w:tcPr>
          <w:p w14:paraId="4DAF1197" w14:textId="360160EC" w:rsidR="00176515" w:rsidRDefault="00176515" w:rsidP="00176515">
            <w:pPr>
              <w:pStyle w:val="tablecontent"/>
              <w:rPr>
                <w:lang w:val="fr-FR"/>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0429E41" w14:textId="6DF01BC4" w:rsidR="00176515" w:rsidRPr="001279CC"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14:paraId="16872E3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499B2A" w14:textId="4A318034" w:rsidR="00176515" w:rsidRPr="005E4966" w:rsidRDefault="00176515" w:rsidP="00176515">
            <w:pPr>
              <w:pStyle w:val="tablecontent"/>
            </w:pPr>
            <w:r w:rsidRPr="005E4966">
              <w:t>MC service UE label</w:t>
            </w:r>
            <w:r w:rsidR="00022F12" w:rsidRPr="005E4966">
              <w:t xml:space="preserve"> (see NOTE 4)</w:t>
            </w:r>
          </w:p>
        </w:tc>
        <w:tc>
          <w:tcPr>
            <w:tcW w:w="1440" w:type="dxa"/>
            <w:tcBorders>
              <w:top w:val="single" w:sz="4" w:space="0" w:color="000000"/>
              <w:left w:val="single" w:sz="4" w:space="0" w:color="000000"/>
              <w:bottom w:val="single" w:sz="4" w:space="0" w:color="000000"/>
              <w:right w:val="nil"/>
            </w:tcBorders>
            <w:hideMark/>
          </w:tcPr>
          <w:p w14:paraId="58D26B67" w14:textId="77777777" w:rsidR="00176515" w:rsidRDefault="00176515" w:rsidP="00176515">
            <w:pPr>
              <w:pStyle w:val="tablecontent"/>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1B6F43C2" w14:textId="77777777" w:rsidR="00176515" w:rsidRPr="001279CC" w:rsidRDefault="00176515" w:rsidP="00176515">
            <w:pPr>
              <w:pStyle w:val="tablecontent"/>
            </w:pPr>
            <w:r w:rsidRPr="001279CC">
              <w:t>Generic name of the reporting MC service UE</w:t>
            </w:r>
          </w:p>
        </w:tc>
      </w:tr>
      <w:tr w:rsidR="00176515" w14:paraId="4E4A9CC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B03B091" w14:textId="012FBCAB" w:rsidR="00176515" w:rsidRDefault="00176515" w:rsidP="00176515">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37998F4E"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B7B01" w14:textId="77777777" w:rsidR="00176515" w:rsidRPr="001279CC" w:rsidRDefault="00176515" w:rsidP="00176515">
            <w:pPr>
              <w:pStyle w:val="tablecontent"/>
              <w:rPr>
                <w:rFonts w:cs="Arial"/>
                <w:lang w:eastAsia="en-US"/>
              </w:rPr>
            </w:pPr>
            <w:r w:rsidRPr="001279CC">
              <w:rPr>
                <w:rFonts w:cs="Arial"/>
                <w:lang w:eastAsia="en-US"/>
              </w:rPr>
              <w:t>Identity of the event that triggered the sending of the report</w:t>
            </w:r>
          </w:p>
        </w:tc>
      </w:tr>
      <w:tr w:rsidR="00176515" w14:paraId="19BC4F6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F6D0F61" w14:textId="0FC51F3B" w:rsidR="00176515" w:rsidRDefault="00176515" w:rsidP="00176515">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35F3BF9A"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30A35BC" w14:textId="77777777" w:rsidR="00176515" w:rsidRPr="001279CC" w:rsidRDefault="00176515" w:rsidP="00176515">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176515" w14:paraId="7AA601D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3E0D29" w14:textId="77777777" w:rsidR="00176515" w:rsidRPr="001279CC" w:rsidRDefault="00176515" w:rsidP="00176515">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F8BBE54" w14:textId="77777777" w:rsidR="00176515" w:rsidRPr="001279CC" w:rsidRDefault="00176515" w:rsidP="00176515">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6C558A43" w14:textId="77777777" w:rsidR="00022F12" w:rsidRPr="00022F12" w:rsidRDefault="00176515" w:rsidP="00022F12">
            <w:pPr>
              <w:pStyle w:val="TAN"/>
              <w:rPr>
                <w:rFonts w:cs="Arial"/>
              </w:rPr>
            </w:pPr>
            <w:r w:rsidRPr="001279CC">
              <w:rPr>
                <w:rFonts w:cs="Arial"/>
              </w:rPr>
              <w:t>NOTE 3:</w:t>
            </w:r>
            <w:r w:rsidRPr="001279CC">
              <w:rPr>
                <w:rFonts w:cs="Arial"/>
              </w:rPr>
              <w:tab/>
              <w:t>An on-demand request may be the triggering event.</w:t>
            </w:r>
          </w:p>
          <w:p w14:paraId="1F116D97" w14:textId="04780334" w:rsidR="00176515" w:rsidRPr="001279CC" w:rsidRDefault="00022F12" w:rsidP="00022F12">
            <w:pPr>
              <w:pStyle w:val="TAN"/>
              <w:rPr>
                <w:rFonts w:cs="Arial"/>
              </w:rPr>
            </w:pPr>
            <w:r w:rsidRPr="00022F12">
              <w:rPr>
                <w:rFonts w:cs="Arial"/>
              </w:rPr>
              <w:t>NOTE</w:t>
            </w:r>
            <w:r>
              <w:rPr>
                <w:rFonts w:cs="Arial"/>
              </w:rPr>
              <w:t> </w:t>
            </w:r>
            <w:r w:rsidRPr="00022F12">
              <w:rPr>
                <w:rFonts w:cs="Arial"/>
              </w:rPr>
              <w:t>4:</w:t>
            </w:r>
            <w:r w:rsidRPr="00022F12">
              <w:rPr>
                <w:rFonts w:cs="Arial"/>
              </w:rPr>
              <w:tab/>
              <w:t>This information element shall be present in case the “MC service UE label” parameter in the initial MC service UE configuration data has a non-null value.</w:t>
            </w:r>
          </w:p>
        </w:tc>
      </w:tr>
    </w:tbl>
    <w:p w14:paraId="4DA2441D" w14:textId="77777777" w:rsidR="008D2684" w:rsidRDefault="008D2684" w:rsidP="008D2684"/>
    <w:p w14:paraId="651BFBA7" w14:textId="77777777" w:rsidR="008D2684" w:rsidRDefault="008D2684" w:rsidP="008D2684">
      <w:r>
        <w:t>Table 10.9.2</w:t>
      </w:r>
      <w:r>
        <w:rPr>
          <w:lang w:eastAsia="zh-CN"/>
        </w:rPr>
        <w:t>.2-3</w:t>
      </w:r>
      <w:r>
        <w:t xml:space="preserve"> describes the information flow from the location management server to the MC service server for location information reporting.</w:t>
      </w:r>
    </w:p>
    <w:p w14:paraId="7D921DD1" w14:textId="77777777" w:rsidR="008D2684" w:rsidRDefault="008D2684" w:rsidP="008D2684">
      <w:pPr>
        <w:pStyle w:val="TH"/>
        <w:rPr>
          <w:lang w:val="en-US"/>
        </w:rPr>
      </w:pPr>
      <w:r>
        <w:lastRenderedPageBreak/>
        <w:t>Table 10.9</w:t>
      </w:r>
      <w:r>
        <w:rPr>
          <w:lang w:val="en-US"/>
        </w:rPr>
        <w:t>.2</w:t>
      </w:r>
      <w:r>
        <w:t>.</w:t>
      </w:r>
      <w:r>
        <w:rPr>
          <w:lang w:val="en-US"/>
        </w:rPr>
        <w:t>2</w:t>
      </w:r>
      <w:r>
        <w:t>-3: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8D2684" w14:paraId="2A575F3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8EC732"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257CB523"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3DCFBD" w14:textId="77777777" w:rsidR="008D2684" w:rsidRDefault="008D2684" w:rsidP="00AA0F9E">
            <w:pPr>
              <w:pStyle w:val="toprow"/>
              <w:rPr>
                <w:rFonts w:cs="Arial"/>
                <w:lang w:val="fr-FR" w:eastAsia="en-US"/>
              </w:rPr>
            </w:pPr>
            <w:r>
              <w:rPr>
                <w:rFonts w:cs="Arial"/>
                <w:lang w:val="fr-FR" w:eastAsia="en-US"/>
              </w:rPr>
              <w:t>Description</w:t>
            </w:r>
          </w:p>
        </w:tc>
      </w:tr>
      <w:tr w:rsidR="008D2684" w14:paraId="6E95489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4EC03B0"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1D5660D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5CCD85E"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504DC96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0EBCC4" w14:textId="2716C919"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006CAB69"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3F88687" w14:textId="77777777" w:rsidR="008D2684" w:rsidRPr="001279CC" w:rsidRDefault="008D2684" w:rsidP="00AA0F9E">
            <w:pPr>
              <w:pStyle w:val="tablecontent"/>
              <w:rPr>
                <w:rFonts w:cs="Arial"/>
                <w:lang w:eastAsia="en-US"/>
              </w:rPr>
            </w:pPr>
            <w:r w:rsidRPr="001279CC">
              <w:t>Functional alias that corresponds to the MC service ID.</w:t>
            </w:r>
          </w:p>
        </w:tc>
      </w:tr>
      <w:tr w:rsidR="008D2684" w14:paraId="2FBE775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33449FC" w14:textId="73532055" w:rsidR="008D2684" w:rsidRDefault="008D2684" w:rsidP="00AA0F9E">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18073306"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D24ED" w14:textId="77777777" w:rsidR="008D2684" w:rsidRPr="001279CC" w:rsidRDefault="008D2684" w:rsidP="00AA0F9E">
            <w:pPr>
              <w:pStyle w:val="tablecontent"/>
              <w:rPr>
                <w:rFonts w:cs="Arial"/>
                <w:lang w:eastAsia="en-US"/>
              </w:rPr>
            </w:pPr>
            <w:r w:rsidRPr="001279CC">
              <w:rPr>
                <w:rFonts w:cs="Arial"/>
                <w:lang w:eastAsia="en-US"/>
              </w:rPr>
              <w:t>Identity of the event that triggered the sending of the report</w:t>
            </w:r>
          </w:p>
        </w:tc>
      </w:tr>
      <w:tr w:rsidR="008D2684" w14:paraId="4DE3763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8F4CC8C" w14:textId="103970A6" w:rsidR="008D2684" w:rsidRDefault="008D2684" w:rsidP="00AA0F9E">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2257FA71"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42F83E4" w14:textId="77777777" w:rsidR="008D2684" w:rsidRPr="001279CC" w:rsidRDefault="008D2684" w:rsidP="00AA0F9E">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8D2684" w14:paraId="2B838DC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A3A8175" w14:textId="77777777" w:rsidR="008D2684" w:rsidRPr="001279CC" w:rsidRDefault="008D2684" w:rsidP="00AA0F9E">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18533CE" w14:textId="77777777" w:rsidR="008D2684" w:rsidRPr="001279CC" w:rsidRDefault="008D2684" w:rsidP="00AA0F9E">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E21388F" w14:textId="77777777" w:rsidR="008D2684" w:rsidRPr="001279CC" w:rsidRDefault="008D2684" w:rsidP="00AA0F9E">
            <w:pPr>
              <w:pStyle w:val="TAN"/>
              <w:rPr>
                <w:rFonts w:cs="Arial"/>
              </w:rPr>
            </w:pPr>
            <w:r w:rsidRPr="001279CC">
              <w:rPr>
                <w:rFonts w:cs="Arial"/>
              </w:rPr>
              <w:t>NOTE 3:</w:t>
            </w:r>
            <w:r w:rsidRPr="001279CC">
              <w:rPr>
                <w:rFonts w:cs="Arial"/>
              </w:rPr>
              <w:tab/>
              <w:t>An on-demand request may be the triggering event.</w:t>
            </w:r>
          </w:p>
        </w:tc>
      </w:tr>
    </w:tbl>
    <w:p w14:paraId="3D02AF4C" w14:textId="77777777" w:rsidR="00365CD5" w:rsidRPr="00001DFE" w:rsidRDefault="00365CD5" w:rsidP="00365CD5">
      <w:pPr>
        <w:rPr>
          <w:rFonts w:eastAsia="SimSun"/>
        </w:rPr>
      </w:pPr>
    </w:p>
    <w:p w14:paraId="2B0BBFF7" w14:textId="77777777" w:rsidR="00365CD5" w:rsidRPr="00001DFE" w:rsidRDefault="00365CD5" w:rsidP="00365CD5">
      <w:r w:rsidRPr="00001DFE">
        <w:t>Table 10.9.2</w:t>
      </w:r>
      <w:r w:rsidRPr="00001DFE">
        <w:rPr>
          <w:lang w:eastAsia="zh-CN"/>
        </w:rPr>
        <w:t>.2-4</w:t>
      </w:r>
      <w:r w:rsidRPr="00001DFE">
        <w:t xml:space="preserve"> describe the information flow to support the handling of location information across MC systems.</w:t>
      </w:r>
    </w:p>
    <w:p w14:paraId="7CD039E6" w14:textId="77777777" w:rsidR="00365CD5" w:rsidRPr="00001DFE" w:rsidRDefault="00365CD5" w:rsidP="00365CD5">
      <w:pPr>
        <w:pStyle w:val="TH"/>
      </w:pPr>
      <w:r w:rsidRPr="00001DFE">
        <w:t>Table 10.9.2.2-4: Location information report (LMS – LMS)</w:t>
      </w:r>
    </w:p>
    <w:tbl>
      <w:tblPr>
        <w:tblW w:w="8640" w:type="dxa"/>
        <w:jc w:val="center"/>
        <w:tblLayout w:type="fixed"/>
        <w:tblLook w:val="04A0" w:firstRow="1" w:lastRow="0" w:firstColumn="1" w:lastColumn="0" w:noHBand="0" w:noVBand="1"/>
      </w:tblPr>
      <w:tblGrid>
        <w:gridCol w:w="2880"/>
        <w:gridCol w:w="1440"/>
        <w:gridCol w:w="4320"/>
      </w:tblGrid>
      <w:tr w:rsidR="00365CD5" w:rsidRPr="00001DFE" w14:paraId="7BEF4DF1"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5B4A1E38"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right w:val="nil"/>
            </w:tcBorders>
            <w:hideMark/>
          </w:tcPr>
          <w:p w14:paraId="45763950"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hideMark/>
          </w:tcPr>
          <w:p w14:paraId="63818C46" w14:textId="77777777" w:rsidR="00365CD5" w:rsidRPr="00001DFE" w:rsidRDefault="00365CD5" w:rsidP="00BF703C">
            <w:pPr>
              <w:pStyle w:val="TAH"/>
            </w:pPr>
            <w:r w:rsidRPr="00001DFE">
              <w:t>Description</w:t>
            </w:r>
          </w:p>
        </w:tc>
      </w:tr>
      <w:tr w:rsidR="00365CD5" w:rsidRPr="00001DFE" w14:paraId="2396402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268E01B3"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right w:val="nil"/>
            </w:tcBorders>
            <w:hideMark/>
          </w:tcPr>
          <w:p w14:paraId="30E40047"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35EB6BE0" w14:textId="77777777" w:rsidR="00365CD5" w:rsidRPr="00001DFE" w:rsidRDefault="00365CD5" w:rsidP="00BF703C">
            <w:pPr>
              <w:pStyle w:val="TAL"/>
            </w:pPr>
            <w:r w:rsidRPr="00001DFE">
              <w:t>Identity of the reporting MC service user at partner MC system</w:t>
            </w:r>
          </w:p>
        </w:tc>
      </w:tr>
      <w:tr w:rsidR="00365CD5" w:rsidRPr="00001DFE" w14:paraId="38124B4E" w14:textId="77777777" w:rsidTr="00F72DEC">
        <w:trPr>
          <w:jc w:val="center"/>
        </w:trPr>
        <w:tc>
          <w:tcPr>
            <w:tcW w:w="2880" w:type="dxa"/>
            <w:tcBorders>
              <w:top w:val="single" w:sz="4" w:space="0" w:color="000000"/>
              <w:left w:val="single" w:sz="4" w:space="0" w:color="000000"/>
              <w:bottom w:val="single" w:sz="4" w:space="0" w:color="000000"/>
              <w:right w:val="nil"/>
            </w:tcBorders>
          </w:tcPr>
          <w:p w14:paraId="5628C2F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tcPr>
          <w:p w14:paraId="74CCFFB5" w14:textId="23D8A39C" w:rsidR="00365CD5" w:rsidRPr="00001DFE" w:rsidRDefault="00365CD5" w:rsidP="00BF703C">
            <w:pPr>
              <w:pStyle w:val="TAL"/>
            </w:pPr>
            <w:r w:rsidRPr="00001DFE">
              <w:t>O</w:t>
            </w:r>
            <w:r>
              <w:t xml:space="preserve"> (see</w:t>
            </w:r>
            <w:r w:rsidR="00DE1F88">
              <w:t> </w:t>
            </w:r>
            <w:r>
              <w:t>NOTE 1)</w:t>
            </w:r>
          </w:p>
        </w:tc>
        <w:tc>
          <w:tcPr>
            <w:tcW w:w="4320" w:type="dxa"/>
            <w:tcBorders>
              <w:top w:val="single" w:sz="4" w:space="0" w:color="000000"/>
              <w:left w:val="single" w:sz="4" w:space="0" w:color="000000"/>
              <w:bottom w:val="single" w:sz="4" w:space="0" w:color="000000"/>
              <w:right w:val="single" w:sz="4" w:space="0" w:color="000000"/>
            </w:tcBorders>
          </w:tcPr>
          <w:p w14:paraId="777AAB80" w14:textId="77777777" w:rsidR="00365CD5" w:rsidRPr="00001DFE" w:rsidRDefault="00365CD5" w:rsidP="00BF703C">
            <w:pPr>
              <w:pStyle w:val="TAL"/>
            </w:pPr>
            <w:r w:rsidRPr="00001DFE">
              <w:t>Functional alias of the reporting MC service user at partner MC system</w:t>
            </w:r>
          </w:p>
        </w:tc>
      </w:tr>
      <w:tr w:rsidR="00365CD5" w:rsidRPr="00001DFE" w14:paraId="643A8F0B"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0DFC847" w14:textId="77777777" w:rsidR="00365CD5" w:rsidRPr="00001DFE" w:rsidRDefault="00365CD5" w:rsidP="00BF703C">
            <w:pPr>
              <w:pStyle w:val="TAL"/>
            </w:pPr>
            <w:r w:rsidRPr="00001DFE">
              <w:t xml:space="preserve">MC service ID </w:t>
            </w:r>
          </w:p>
        </w:tc>
        <w:tc>
          <w:tcPr>
            <w:tcW w:w="1440" w:type="dxa"/>
            <w:tcBorders>
              <w:top w:val="single" w:sz="4" w:space="0" w:color="000000"/>
              <w:left w:val="single" w:sz="4" w:space="0" w:color="000000"/>
              <w:bottom w:val="single" w:sz="4" w:space="0" w:color="000000"/>
              <w:right w:val="nil"/>
            </w:tcBorders>
            <w:hideMark/>
          </w:tcPr>
          <w:p w14:paraId="14131693" w14:textId="51EF5D9E" w:rsidR="00365CD5" w:rsidRPr="00001DFE" w:rsidRDefault="00365CD5" w:rsidP="00BF703C">
            <w:pPr>
              <w:pStyle w:val="TAL"/>
            </w:pPr>
            <w:r w:rsidRPr="00001DFE">
              <w:t>M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3B55C385" w14:textId="77777777" w:rsidR="00365CD5" w:rsidRPr="00001DFE" w:rsidRDefault="00365CD5" w:rsidP="00BF703C">
            <w:pPr>
              <w:pStyle w:val="TAL"/>
            </w:pPr>
            <w:r w:rsidRPr="00001DFE">
              <w:t>Identity of the requesting MC service user at primary MC system</w:t>
            </w:r>
          </w:p>
        </w:tc>
      </w:tr>
      <w:tr w:rsidR="00365CD5" w:rsidRPr="00001DFE" w14:paraId="32247605"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58E8F02"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hideMark/>
          </w:tcPr>
          <w:p w14:paraId="39111CCA" w14:textId="413B4206" w:rsidR="00365CD5" w:rsidRPr="00001DFE" w:rsidRDefault="00365CD5" w:rsidP="00BF703C">
            <w:pPr>
              <w:pStyle w:val="TAL"/>
            </w:pPr>
            <w:r w:rsidRPr="00001DFE">
              <w:t>O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608A3BC9" w14:textId="77777777" w:rsidR="00365CD5" w:rsidRPr="00001DFE" w:rsidRDefault="00365CD5" w:rsidP="00BF703C">
            <w:pPr>
              <w:pStyle w:val="TAL"/>
            </w:pPr>
            <w:r w:rsidRPr="00001DFE">
              <w:t>Functional alias of the requesting MC service user at primary MC system</w:t>
            </w:r>
          </w:p>
        </w:tc>
      </w:tr>
      <w:tr w:rsidR="00365CD5" w:rsidRPr="00001DFE" w14:paraId="24159E0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BD07C27" w14:textId="19841250" w:rsidR="00365CD5" w:rsidRPr="00001DFE" w:rsidRDefault="00365CD5" w:rsidP="00BF703C">
            <w:pPr>
              <w:pStyle w:val="TAL"/>
            </w:pPr>
            <w:r w:rsidRPr="00001DFE">
              <w:t>MC service UE label</w:t>
            </w:r>
            <w:r w:rsidR="00022F12" w:rsidRPr="00022F12">
              <w:t xml:space="preserve"> (see</w:t>
            </w:r>
            <w:r w:rsidR="00022F12">
              <w:t> </w:t>
            </w:r>
            <w:r w:rsidR="00022F12" w:rsidRPr="00022F12">
              <w:t>NOTE</w:t>
            </w:r>
            <w:r w:rsidR="00022F12">
              <w:t> </w:t>
            </w:r>
            <w:r w:rsidR="00022F12" w:rsidRPr="00022F12">
              <w:t>5)</w:t>
            </w:r>
          </w:p>
        </w:tc>
        <w:tc>
          <w:tcPr>
            <w:tcW w:w="1440" w:type="dxa"/>
            <w:tcBorders>
              <w:top w:val="single" w:sz="4" w:space="0" w:color="000000"/>
              <w:left w:val="single" w:sz="4" w:space="0" w:color="000000"/>
              <w:bottom w:val="single" w:sz="4" w:space="0" w:color="000000"/>
              <w:right w:val="nil"/>
            </w:tcBorders>
            <w:hideMark/>
          </w:tcPr>
          <w:p w14:paraId="4837B1F2" w14:textId="77777777" w:rsidR="00365CD5" w:rsidRPr="00001DFE" w:rsidRDefault="00365CD5" w:rsidP="00BF703C">
            <w:pPr>
              <w:pStyle w:val="TAL"/>
            </w:pPr>
            <w:r w:rsidRPr="00001DFE">
              <w:t>O</w:t>
            </w:r>
          </w:p>
        </w:tc>
        <w:tc>
          <w:tcPr>
            <w:tcW w:w="4320" w:type="dxa"/>
            <w:tcBorders>
              <w:top w:val="single" w:sz="4" w:space="0" w:color="000000"/>
              <w:left w:val="single" w:sz="4" w:space="0" w:color="000000"/>
              <w:bottom w:val="single" w:sz="4" w:space="0" w:color="000000"/>
              <w:right w:val="single" w:sz="4" w:space="0" w:color="000000"/>
            </w:tcBorders>
            <w:hideMark/>
          </w:tcPr>
          <w:p w14:paraId="1BB25939" w14:textId="77777777" w:rsidR="00365CD5" w:rsidRPr="00001DFE" w:rsidRDefault="00365CD5" w:rsidP="00BF703C">
            <w:pPr>
              <w:pStyle w:val="TAL"/>
            </w:pPr>
            <w:r w:rsidRPr="00001DFE">
              <w:t>Generic name of the reporting MC service UE</w:t>
            </w:r>
            <w:r>
              <w:t xml:space="preserve"> at partner MC system</w:t>
            </w:r>
          </w:p>
        </w:tc>
      </w:tr>
      <w:tr w:rsidR="00365CD5" w:rsidRPr="00001DFE" w14:paraId="6AA91D50"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6C5D10FE" w14:textId="77777777" w:rsidR="00365CD5" w:rsidRPr="00001DFE" w:rsidRDefault="00365CD5" w:rsidP="00BF703C">
            <w:pPr>
              <w:pStyle w:val="TAL"/>
            </w:pPr>
            <w:r w:rsidRPr="00001DFE">
              <w:t>Triggering event (see NOTE </w:t>
            </w:r>
            <w:r>
              <w:t>3</w:t>
            </w:r>
            <w:r w:rsidRPr="00001DFE">
              <w:t>)</w:t>
            </w:r>
          </w:p>
        </w:tc>
        <w:tc>
          <w:tcPr>
            <w:tcW w:w="1440" w:type="dxa"/>
            <w:tcBorders>
              <w:top w:val="single" w:sz="4" w:space="0" w:color="000000"/>
              <w:left w:val="single" w:sz="4" w:space="0" w:color="000000"/>
              <w:bottom w:val="single" w:sz="4" w:space="0" w:color="000000"/>
              <w:right w:val="nil"/>
            </w:tcBorders>
            <w:hideMark/>
          </w:tcPr>
          <w:p w14:paraId="4961C9EC"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478C4112" w14:textId="77777777" w:rsidR="00365CD5" w:rsidRPr="00001DFE" w:rsidRDefault="00365CD5" w:rsidP="00BF703C">
            <w:pPr>
              <w:pStyle w:val="TAL"/>
            </w:pPr>
            <w:r w:rsidRPr="00001DFE">
              <w:t>Identity of the event that triggered the sending of the report</w:t>
            </w:r>
          </w:p>
        </w:tc>
      </w:tr>
      <w:tr w:rsidR="00365CD5" w:rsidRPr="00001DFE" w14:paraId="0D8DAB7C"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74D674BB" w14:textId="77777777" w:rsidR="00365CD5" w:rsidRPr="00001DFE" w:rsidRDefault="00365CD5" w:rsidP="00BF703C">
            <w:pPr>
              <w:pStyle w:val="TAL"/>
            </w:pPr>
            <w:r w:rsidRPr="00001DFE">
              <w:t>Location Information (see NOTE </w:t>
            </w:r>
            <w:r>
              <w:t>4</w:t>
            </w:r>
            <w:r w:rsidRPr="00001DFE">
              <w:t>)</w:t>
            </w:r>
          </w:p>
        </w:tc>
        <w:tc>
          <w:tcPr>
            <w:tcW w:w="1440" w:type="dxa"/>
            <w:tcBorders>
              <w:top w:val="single" w:sz="4" w:space="0" w:color="000000"/>
              <w:left w:val="single" w:sz="4" w:space="0" w:color="000000"/>
              <w:bottom w:val="single" w:sz="4" w:space="0" w:color="000000"/>
              <w:right w:val="nil"/>
            </w:tcBorders>
            <w:hideMark/>
          </w:tcPr>
          <w:p w14:paraId="62490EA3"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27C361DA" w14:textId="77777777" w:rsidR="00365CD5" w:rsidRPr="00001DFE" w:rsidRDefault="00365CD5" w:rsidP="00BF703C">
            <w:pPr>
              <w:pStyle w:val="TAL"/>
            </w:pPr>
            <w:r w:rsidRPr="00001DFE">
              <w:t>Location information of the individual MC service user</w:t>
            </w:r>
            <w:r>
              <w:t xml:space="preserve"> at partner MC system</w:t>
            </w:r>
          </w:p>
        </w:tc>
      </w:tr>
      <w:tr w:rsidR="00365CD5" w:rsidRPr="00001DFE" w14:paraId="0EFB685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EF86BDF" w14:textId="77777777" w:rsidR="00365CD5" w:rsidRDefault="00365CD5" w:rsidP="00F72DEC">
            <w:pPr>
              <w:pStyle w:val="TAN"/>
              <w:rPr>
                <w:rFonts w:cs="Arial"/>
              </w:rPr>
            </w:pPr>
            <w:r w:rsidRPr="00001DFE">
              <w:rPr>
                <w:rFonts w:cs="Arial"/>
              </w:rPr>
              <w:t>NOTE 1:</w:t>
            </w:r>
            <w:r w:rsidRPr="00001DFE">
              <w:rPr>
                <w:rFonts w:cs="Arial"/>
              </w:rPr>
              <w:tab/>
            </w:r>
            <w:r w:rsidRPr="00CB274D">
              <w:rPr>
                <w:rFonts w:cs="Arial"/>
              </w:rPr>
              <w:t>It shal</w:t>
            </w:r>
            <w:r>
              <w:rPr>
                <w:rFonts w:cs="Arial"/>
              </w:rPr>
              <w:t>l be present if used with the Functional alias</w:t>
            </w:r>
            <w:r w:rsidRPr="00CB274D">
              <w:rPr>
                <w:rFonts w:cs="Arial"/>
              </w:rPr>
              <w:t xml:space="preserve"> associated request</w:t>
            </w:r>
            <w:r w:rsidRPr="00722286">
              <w:rPr>
                <w:rFonts w:cs="Arial"/>
              </w:rPr>
              <w:t>.</w:t>
            </w:r>
          </w:p>
          <w:p w14:paraId="6B4F09D9" w14:textId="77777777" w:rsidR="00365CD5" w:rsidRPr="00001DFE" w:rsidRDefault="00365CD5" w:rsidP="00F72DEC">
            <w:pPr>
              <w:pStyle w:val="TAN"/>
              <w:rPr>
                <w:rFonts w:cs="Arial"/>
              </w:rPr>
            </w:pPr>
            <w:r>
              <w:rPr>
                <w:rFonts w:cs="Arial"/>
              </w:rPr>
              <w:t>NOTE 2:</w:t>
            </w:r>
            <w:r>
              <w:rPr>
                <w:rFonts w:cs="Arial"/>
              </w:rPr>
              <w:tab/>
            </w:r>
            <w:r w:rsidRPr="00001DFE">
              <w:rPr>
                <w:rFonts w:cs="Arial"/>
              </w:rPr>
              <w:t>Only present, if provided with the associated request.</w:t>
            </w:r>
          </w:p>
          <w:p w14:paraId="5239C0BE" w14:textId="77777777" w:rsidR="00365CD5" w:rsidRPr="00001DFE" w:rsidRDefault="00365CD5" w:rsidP="00F72DEC">
            <w:pPr>
              <w:pStyle w:val="TAN"/>
              <w:rPr>
                <w:rFonts w:cs="Arial"/>
              </w:rPr>
            </w:pPr>
            <w:r w:rsidRPr="00001DFE">
              <w:rPr>
                <w:rFonts w:cs="Arial"/>
              </w:rPr>
              <w:t>NOTE </w:t>
            </w:r>
            <w:r>
              <w:rPr>
                <w:rFonts w:cs="Arial"/>
              </w:rPr>
              <w:t>3</w:t>
            </w:r>
            <w:r w:rsidRPr="00001DFE">
              <w:rPr>
                <w:rFonts w:cs="Arial"/>
              </w:rPr>
              <w:t>:</w:t>
            </w:r>
            <w:r w:rsidRPr="00001DFE">
              <w:rPr>
                <w:rFonts w:cs="Arial"/>
              </w:rPr>
              <w:tab/>
              <w:t>An on-demand request may be the triggering event.</w:t>
            </w:r>
          </w:p>
          <w:p w14:paraId="6293104B" w14:textId="77777777" w:rsidR="00022F12" w:rsidRDefault="00365CD5" w:rsidP="00022F12">
            <w:pPr>
              <w:pStyle w:val="TAN"/>
            </w:pPr>
            <w:r w:rsidRPr="00001DFE">
              <w:rPr>
                <w:rFonts w:cs="Arial"/>
              </w:rPr>
              <w:t>NOTE </w:t>
            </w:r>
            <w:r>
              <w:rPr>
                <w:rFonts w:cs="Arial"/>
              </w:rPr>
              <w:t>4</w:t>
            </w:r>
            <w:r w:rsidRPr="00001DFE">
              <w:rPr>
                <w:rFonts w:cs="Arial"/>
              </w:rPr>
              <w:t>:</w:t>
            </w:r>
            <w:r w:rsidRPr="00001DFE">
              <w:rPr>
                <w:rFonts w:cs="Arial"/>
              </w:rPr>
              <w:tab/>
            </w:r>
            <w:r w:rsidRPr="00001DFE">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CA41D0E" w14:textId="6AB69DF8" w:rsidR="00365CD5" w:rsidRPr="00001DFE" w:rsidRDefault="00022F12" w:rsidP="00022F12">
            <w:pPr>
              <w:pStyle w:val="TAN"/>
            </w:pPr>
            <w:r>
              <w:t>NOTE 5:</w:t>
            </w:r>
            <w:r>
              <w:tab/>
              <w:t>This information element shall be present in case the “MC service UE label” parameter in the initial MC service UE configuration data has a non-null value.</w:t>
            </w:r>
          </w:p>
        </w:tc>
      </w:tr>
    </w:tbl>
    <w:p w14:paraId="13A81F23" w14:textId="77777777" w:rsidR="00365CD5" w:rsidRDefault="00365CD5" w:rsidP="008D2684"/>
    <w:p w14:paraId="74D7DEB7" w14:textId="77777777" w:rsidR="008D2684" w:rsidRPr="00526FC3" w:rsidRDefault="008D2684" w:rsidP="008D2684">
      <w:pPr>
        <w:pStyle w:val="Heading4"/>
      </w:pPr>
      <w:bookmarkStart w:id="2472" w:name="_Toc209617754"/>
      <w:r w:rsidRPr="00526FC3">
        <w:t>10.9.2.3</w:t>
      </w:r>
      <w:r w:rsidRPr="00526FC3">
        <w:tab/>
        <w:t>Location information request</w:t>
      </w:r>
      <w:bookmarkEnd w:id="2467"/>
      <w:bookmarkEnd w:id="2468"/>
      <w:bookmarkEnd w:id="2469"/>
      <w:bookmarkEnd w:id="2470"/>
      <w:bookmarkEnd w:id="2471"/>
      <w:bookmarkEnd w:id="2472"/>
    </w:p>
    <w:p w14:paraId="1887F9F6" w14:textId="77777777" w:rsidR="008D2684" w:rsidRPr="00526FC3" w:rsidRDefault="008D2684" w:rsidP="008D2684">
      <w:r w:rsidRPr="00526FC3">
        <w:t>Table</w:t>
      </w:r>
      <w:r>
        <w:t>s</w:t>
      </w:r>
      <w:r w:rsidRPr="00526FC3">
        <w:t> 10.9.2</w:t>
      </w:r>
      <w:r w:rsidRPr="00526FC3">
        <w:rPr>
          <w:lang w:eastAsia="zh-CN"/>
        </w:rPr>
        <w:t>.3-1</w:t>
      </w:r>
      <w:r>
        <w:rPr>
          <w:lang w:eastAsia="zh-CN"/>
        </w:rPr>
        <w:t>, 10.9.2.3-2 and 10.9.2.3-3</w:t>
      </w:r>
      <w:r w:rsidRPr="00526FC3">
        <w:t xml:space="preserve"> describe the information flow from the MC service server to the location management server and from the location management server to the location management client</w:t>
      </w:r>
      <w:r w:rsidRPr="005A623D">
        <w:t xml:space="preserve"> </w:t>
      </w:r>
      <w:r>
        <w:t>and from location management client to location management server respectively</w:t>
      </w:r>
      <w:r w:rsidRPr="00526FC3">
        <w:t xml:space="preserve"> for requesting an immediate location information report.</w:t>
      </w:r>
    </w:p>
    <w:p w14:paraId="338D0000" w14:textId="77777777" w:rsidR="008D2684" w:rsidRPr="00526FC3" w:rsidRDefault="008D2684" w:rsidP="008D2684">
      <w:pPr>
        <w:pStyle w:val="TH"/>
      </w:pPr>
      <w:r w:rsidRPr="00526FC3">
        <w:lastRenderedPageBreak/>
        <w:t>Table 10.9.2.3-1: Location information request</w:t>
      </w:r>
      <w:r>
        <w:t xml:space="preserve"> (MC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5CE5D42" w14:textId="77777777" w:rsidTr="00AA0F9E">
        <w:trPr>
          <w:jc w:val="center"/>
        </w:trPr>
        <w:tc>
          <w:tcPr>
            <w:tcW w:w="2880" w:type="dxa"/>
            <w:tcBorders>
              <w:top w:val="single" w:sz="4" w:space="0" w:color="000000"/>
              <w:left w:val="single" w:sz="4" w:space="0" w:color="000000"/>
              <w:bottom w:val="single" w:sz="4" w:space="0" w:color="000000"/>
            </w:tcBorders>
          </w:tcPr>
          <w:p w14:paraId="4345CB3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79257F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446A900"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6965D94D" w14:textId="77777777" w:rsidTr="00AA0F9E">
        <w:trPr>
          <w:jc w:val="center"/>
        </w:trPr>
        <w:tc>
          <w:tcPr>
            <w:tcW w:w="2880" w:type="dxa"/>
            <w:tcBorders>
              <w:top w:val="single" w:sz="4" w:space="0" w:color="000000"/>
              <w:left w:val="single" w:sz="4" w:space="0" w:color="000000"/>
              <w:bottom w:val="single" w:sz="4" w:space="0" w:color="000000"/>
            </w:tcBorders>
          </w:tcPr>
          <w:p w14:paraId="68DC9B58"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72406E29" w14:textId="77777777" w:rsidR="008D2684" w:rsidRDefault="008D2684" w:rsidP="00AA0F9E">
            <w:pPr>
              <w:pStyle w:val="tablecontent"/>
              <w:rPr>
                <w:rFonts w:cs="Arial"/>
                <w:lang w:eastAsia="en-US"/>
              </w:rPr>
            </w:pPr>
            <w:r>
              <w:rPr>
                <w:rFonts w:cs="Arial"/>
                <w:lang w:eastAsia="en-US"/>
              </w:rPr>
              <w:t>O</w:t>
            </w:r>
          </w:p>
          <w:p w14:paraId="2CCF0A04" w14:textId="004302E9"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D81C0C">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1DBFFD51"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25B5371" w14:textId="77777777" w:rsidTr="00AA0F9E">
        <w:trPr>
          <w:jc w:val="center"/>
        </w:trPr>
        <w:tc>
          <w:tcPr>
            <w:tcW w:w="2880" w:type="dxa"/>
            <w:tcBorders>
              <w:top w:val="single" w:sz="4" w:space="0" w:color="000000"/>
              <w:left w:val="single" w:sz="4" w:space="0" w:color="000000"/>
              <w:bottom w:val="single" w:sz="4" w:space="0" w:color="000000"/>
            </w:tcBorders>
          </w:tcPr>
          <w:p w14:paraId="034E46C1"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6CFCFD2D" w14:textId="77777777" w:rsidR="008D2684" w:rsidRDefault="008D2684" w:rsidP="00AA0F9E">
            <w:pPr>
              <w:pStyle w:val="tablecontent"/>
              <w:rPr>
                <w:rFonts w:cs="Arial"/>
                <w:lang w:eastAsia="en-US"/>
              </w:rPr>
            </w:pPr>
            <w:r w:rsidRPr="00127C3C">
              <w:t>O</w:t>
            </w:r>
          </w:p>
          <w:p w14:paraId="4089A7DA" w14:textId="2BCF6F76"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D81C0C">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7BF93460" w14:textId="77777777" w:rsidR="008D2684" w:rsidRPr="00526FC3" w:rsidRDefault="008D2684" w:rsidP="00AA0F9E">
            <w:pPr>
              <w:pStyle w:val="tablecontent"/>
              <w:rPr>
                <w:rFonts w:cs="Arial"/>
                <w:lang w:eastAsia="en-US"/>
              </w:rPr>
            </w:pPr>
            <w:r>
              <w:t>Location information of MC service users who have activated this functional alias is requested</w:t>
            </w:r>
          </w:p>
        </w:tc>
      </w:tr>
      <w:tr w:rsidR="002E747F" w:rsidRPr="00526FC3" w14:paraId="245BE606" w14:textId="77777777" w:rsidTr="00AA0F9E">
        <w:trPr>
          <w:jc w:val="center"/>
        </w:trPr>
        <w:tc>
          <w:tcPr>
            <w:tcW w:w="2880" w:type="dxa"/>
            <w:tcBorders>
              <w:top w:val="single" w:sz="4" w:space="0" w:color="000000"/>
              <w:left w:val="single" w:sz="4" w:space="0" w:color="000000"/>
              <w:bottom w:val="single" w:sz="4" w:space="0" w:color="000000"/>
            </w:tcBorders>
          </w:tcPr>
          <w:p w14:paraId="4D893A6C" w14:textId="3AB98E1F" w:rsidR="002E747F" w:rsidRDefault="002E747F" w:rsidP="002E747F">
            <w:pPr>
              <w:pStyle w:val="tablecontent"/>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tcPr>
          <w:p w14:paraId="7B8E0A88" w14:textId="77777777" w:rsidR="002E747F" w:rsidRDefault="002E747F" w:rsidP="002E747F">
            <w:pPr>
              <w:pStyle w:val="tablecontent"/>
              <w:rPr>
                <w:rFonts w:cs="Arial"/>
                <w:lang w:eastAsia="en-US"/>
              </w:rPr>
            </w:pPr>
            <w:r w:rsidRPr="00526FC3">
              <w:rPr>
                <w:rFonts w:cs="Arial"/>
                <w:lang w:eastAsia="en-US"/>
              </w:rPr>
              <w:t>O</w:t>
            </w:r>
          </w:p>
          <w:p w14:paraId="24932E1B" w14:textId="13370A5B"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3D5C98BA" w14:textId="4194FDC8" w:rsidR="002E747F" w:rsidRDefault="002E747F" w:rsidP="002E747F">
            <w:pPr>
              <w:pStyle w:val="tablecontent"/>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2E747F" w:rsidRPr="00526FC3" w14:paraId="42EA6C12" w14:textId="77777777" w:rsidTr="00AA0F9E">
        <w:trPr>
          <w:jc w:val="center"/>
        </w:trPr>
        <w:tc>
          <w:tcPr>
            <w:tcW w:w="2880" w:type="dxa"/>
            <w:tcBorders>
              <w:top w:val="single" w:sz="4" w:space="0" w:color="000000"/>
              <w:left w:val="single" w:sz="4" w:space="0" w:color="000000"/>
              <w:bottom w:val="single" w:sz="4" w:space="0" w:color="000000"/>
            </w:tcBorders>
          </w:tcPr>
          <w:p w14:paraId="604D31EF" w14:textId="0BD8A864" w:rsidR="002E747F" w:rsidRDefault="002E747F" w:rsidP="002E747F">
            <w:pPr>
              <w:pStyle w:val="tablecontent"/>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tcPr>
          <w:p w14:paraId="11C0C9CA" w14:textId="77777777" w:rsidR="002E747F" w:rsidRDefault="002E747F" w:rsidP="002E747F">
            <w:pPr>
              <w:pStyle w:val="tablecontent"/>
              <w:rPr>
                <w:rFonts w:cs="Arial"/>
                <w:lang w:eastAsia="en-US"/>
              </w:rPr>
            </w:pPr>
            <w:r w:rsidRPr="00526FC3">
              <w:rPr>
                <w:rFonts w:cs="Arial"/>
                <w:lang w:eastAsia="en-US"/>
              </w:rPr>
              <w:t>O</w:t>
            </w:r>
          </w:p>
          <w:p w14:paraId="0C8179EA" w14:textId="2C0A0C79"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5E2EC28C" w14:textId="188D3961" w:rsidR="002E747F" w:rsidRDefault="002E747F" w:rsidP="002E747F">
            <w:pPr>
              <w:pStyle w:val="tablecontent"/>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rsidRPr="00526FC3" w14:paraId="32475F8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BB885F" w14:textId="21B650B4" w:rsidR="008D2684" w:rsidRDefault="008D2684" w:rsidP="00AA0F9E">
            <w:pPr>
              <w:pStyle w:val="TAN"/>
            </w:pPr>
            <w:r w:rsidRPr="00352049">
              <w:t>NOTE</w:t>
            </w:r>
            <w:r w:rsidR="002E747F">
              <w:t> 1</w:t>
            </w:r>
            <w:r w:rsidRPr="00352049">
              <w:t>:</w:t>
            </w:r>
            <w:r w:rsidRPr="00352049">
              <w:tab/>
            </w:r>
            <w:r>
              <w:t>Either the MC service ID list or the functional alias must be present</w:t>
            </w:r>
            <w:r w:rsidRPr="00175D7C">
              <w:t>.</w:t>
            </w:r>
          </w:p>
          <w:p w14:paraId="249CE69A" w14:textId="5E005294" w:rsidR="002E747F" w:rsidRDefault="002E747F" w:rsidP="00AA0F9E">
            <w:pPr>
              <w:pStyle w:val="TAN"/>
            </w:pPr>
            <w:r w:rsidRPr="002E747F">
              <w:t>NOTE</w:t>
            </w:r>
            <w:r>
              <w:t> </w:t>
            </w:r>
            <w:r w:rsidRPr="002E747F">
              <w:t>2:</w:t>
            </w:r>
            <w:r w:rsidRPr="002E747F">
              <w:tab/>
              <w:t>This IE is included to indicate what location information is expected. If not present, LMS sends all the available location information received from the requested MC service user to the requester.</w:t>
            </w:r>
          </w:p>
        </w:tc>
      </w:tr>
    </w:tbl>
    <w:p w14:paraId="7728F072" w14:textId="77777777" w:rsidR="008D2684" w:rsidRDefault="008D2684" w:rsidP="008D2684"/>
    <w:p w14:paraId="789D31E8" w14:textId="77777777" w:rsidR="008D2684" w:rsidRPr="00526FC3" w:rsidRDefault="008D2684" w:rsidP="008D2684">
      <w:pPr>
        <w:pStyle w:val="TH"/>
      </w:pPr>
      <w:r w:rsidRPr="00526FC3">
        <w:t>Table 10.9.2.3-</w:t>
      </w:r>
      <w:r>
        <w:t>2</w:t>
      </w:r>
      <w:r w:rsidRPr="00526FC3">
        <w:t>: Location information request</w:t>
      </w:r>
      <w:r>
        <w:t xml:space="preserve"> (Location management server to location management client)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185DE89" w14:textId="77777777" w:rsidTr="00AA0F9E">
        <w:trPr>
          <w:jc w:val="center"/>
        </w:trPr>
        <w:tc>
          <w:tcPr>
            <w:tcW w:w="2880" w:type="dxa"/>
            <w:tcBorders>
              <w:top w:val="single" w:sz="4" w:space="0" w:color="000000"/>
              <w:left w:val="single" w:sz="4" w:space="0" w:color="000000"/>
              <w:bottom w:val="single" w:sz="4" w:space="0" w:color="000000"/>
            </w:tcBorders>
          </w:tcPr>
          <w:p w14:paraId="4190921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24112C2"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579823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88FD852" w14:textId="77777777" w:rsidTr="00AA0F9E">
        <w:trPr>
          <w:jc w:val="center"/>
        </w:trPr>
        <w:tc>
          <w:tcPr>
            <w:tcW w:w="2880" w:type="dxa"/>
            <w:tcBorders>
              <w:top w:val="single" w:sz="4" w:space="0" w:color="000000"/>
              <w:left w:val="single" w:sz="4" w:space="0" w:color="000000"/>
              <w:bottom w:val="single" w:sz="4" w:space="0" w:color="000000"/>
            </w:tcBorders>
          </w:tcPr>
          <w:p w14:paraId="17B7042A"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6327834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DE4AB62" w14:textId="77777777" w:rsidR="008D2684" w:rsidRPr="00526FC3" w:rsidRDefault="008D2684" w:rsidP="00AA0F9E">
            <w:pPr>
              <w:pStyle w:val="tablecontent"/>
              <w:rPr>
                <w:rFonts w:cs="Arial"/>
                <w:lang w:eastAsia="en-US"/>
              </w:rPr>
            </w:pPr>
            <w:r>
              <w:rPr>
                <w:rFonts w:cs="Arial"/>
                <w:lang w:eastAsia="en-US"/>
              </w:rPr>
              <w:t xml:space="preserve">Identity </w:t>
            </w:r>
            <w:r w:rsidRPr="00526FC3">
              <w:rPr>
                <w:rFonts w:cs="Arial"/>
                <w:lang w:eastAsia="en-US"/>
              </w:rPr>
              <w:t>of MC service user whose location information is requested</w:t>
            </w:r>
          </w:p>
        </w:tc>
      </w:tr>
      <w:tr w:rsidR="008D2684" w:rsidRPr="00526FC3" w14:paraId="1B147F26" w14:textId="77777777" w:rsidTr="00AA0F9E">
        <w:trPr>
          <w:jc w:val="center"/>
        </w:trPr>
        <w:tc>
          <w:tcPr>
            <w:tcW w:w="2880" w:type="dxa"/>
            <w:tcBorders>
              <w:top w:val="single" w:sz="4" w:space="0" w:color="000000"/>
              <w:left w:val="single" w:sz="4" w:space="0" w:color="000000"/>
              <w:bottom w:val="single" w:sz="4" w:space="0" w:color="000000"/>
            </w:tcBorders>
          </w:tcPr>
          <w:p w14:paraId="516A963C" w14:textId="77777777" w:rsidR="008D2684" w:rsidRPr="00526FC3"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tcPr>
          <w:p w14:paraId="01124A7A"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35BFD328" w14:textId="77777777" w:rsidR="008D2684"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w:t>
            </w:r>
            <w:r>
              <w:rPr>
                <w:rFonts w:cs="Arial"/>
                <w:lang w:eastAsia="zh-CN"/>
              </w:rPr>
              <w:t>ing</w:t>
            </w:r>
            <w:r w:rsidRPr="00526FC3">
              <w:rPr>
                <w:rFonts w:cs="Arial"/>
                <w:lang w:eastAsia="en-US"/>
              </w:rPr>
              <w:t xml:space="preserve"> MC service user (e.g. MCPTT ID, MCVideo ID, MCData ID)</w:t>
            </w:r>
          </w:p>
        </w:tc>
      </w:tr>
      <w:tr w:rsidR="008D2684" w:rsidRPr="00526FC3" w14:paraId="636BCD0B" w14:textId="77777777" w:rsidTr="00AA0F9E">
        <w:trPr>
          <w:jc w:val="center"/>
        </w:trPr>
        <w:tc>
          <w:tcPr>
            <w:tcW w:w="2880" w:type="dxa"/>
            <w:tcBorders>
              <w:top w:val="single" w:sz="4" w:space="0" w:color="000000"/>
              <w:left w:val="single" w:sz="4" w:space="0" w:color="000000"/>
              <w:bottom w:val="single" w:sz="4" w:space="0" w:color="000000"/>
            </w:tcBorders>
          </w:tcPr>
          <w:p w14:paraId="7C5E9D08"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54BB4001"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tcPr>
          <w:p w14:paraId="2E934932"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C61B98" w:rsidRPr="00526FC3" w14:paraId="4C264BDA" w14:textId="77777777" w:rsidTr="00AA0F9E">
        <w:trPr>
          <w:jc w:val="center"/>
        </w:trPr>
        <w:tc>
          <w:tcPr>
            <w:tcW w:w="2880" w:type="dxa"/>
            <w:tcBorders>
              <w:top w:val="single" w:sz="4" w:space="0" w:color="000000"/>
              <w:left w:val="single" w:sz="4" w:space="0" w:color="000000"/>
              <w:bottom w:val="single" w:sz="4" w:space="0" w:color="000000"/>
            </w:tcBorders>
          </w:tcPr>
          <w:p w14:paraId="2E004DAF" w14:textId="12766BA0" w:rsidR="00C61B98" w:rsidRDefault="00C61B98" w:rsidP="00C61B98">
            <w:pPr>
              <w:pStyle w:val="tablecontent"/>
            </w:pPr>
            <w:r w:rsidRPr="00FD7771">
              <w:t>Functional alias</w:t>
            </w:r>
          </w:p>
        </w:tc>
        <w:tc>
          <w:tcPr>
            <w:tcW w:w="1440" w:type="dxa"/>
            <w:tcBorders>
              <w:top w:val="single" w:sz="4" w:space="0" w:color="000000"/>
              <w:left w:val="single" w:sz="4" w:space="0" w:color="000000"/>
              <w:bottom w:val="single" w:sz="4" w:space="0" w:color="000000"/>
            </w:tcBorders>
          </w:tcPr>
          <w:p w14:paraId="5CB0F3E9" w14:textId="640B82DC" w:rsidR="00C61B98" w:rsidRPr="00127C3C" w:rsidRDefault="00C61B98" w:rsidP="00C61B98">
            <w:pPr>
              <w:pStyle w:val="tablecontent"/>
            </w:pPr>
            <w:r w:rsidRPr="00FD7771">
              <w:t>O</w:t>
            </w:r>
          </w:p>
        </w:tc>
        <w:tc>
          <w:tcPr>
            <w:tcW w:w="4320" w:type="dxa"/>
            <w:tcBorders>
              <w:top w:val="single" w:sz="4" w:space="0" w:color="000000"/>
              <w:left w:val="single" w:sz="4" w:space="0" w:color="000000"/>
              <w:bottom w:val="single" w:sz="4" w:space="0" w:color="000000"/>
              <w:right w:val="single" w:sz="4" w:space="0" w:color="000000"/>
            </w:tcBorders>
          </w:tcPr>
          <w:p w14:paraId="0B8A1A79" w14:textId="28A81DEF" w:rsidR="00C61B98" w:rsidRDefault="00C61B98" w:rsidP="00C61B98">
            <w:pPr>
              <w:pStyle w:val="tablecontent"/>
              <w:rPr>
                <w:rFonts w:cs="Arial"/>
                <w:lang w:eastAsia="en-US"/>
              </w:rPr>
            </w:pPr>
            <w:r>
              <w:rPr>
                <w:rFonts w:cs="Arial"/>
                <w:lang w:eastAsia="en-US"/>
              </w:rPr>
              <w:t xml:space="preserve">Functional alias that corresponds to the requesting MC service user </w:t>
            </w:r>
            <w:r w:rsidRPr="00FD7771">
              <w:rPr>
                <w:rFonts w:cs="Arial" w:hint="eastAsia"/>
                <w:lang w:eastAsia="en-US"/>
              </w:rPr>
              <w:t>(</w:t>
            </w:r>
            <w:r w:rsidRPr="00FD7771">
              <w:rPr>
                <w:rFonts w:cs="Arial"/>
                <w:lang w:eastAsia="en-US"/>
              </w:rPr>
              <w:t>e.g. MCPTT ID, MCVideo ID, MCData ID</w:t>
            </w:r>
            <w:r w:rsidRPr="00FD7771">
              <w:rPr>
                <w:rFonts w:cs="Arial" w:hint="eastAsia"/>
                <w:lang w:eastAsia="en-US"/>
              </w:rPr>
              <w:t>)</w:t>
            </w:r>
          </w:p>
        </w:tc>
      </w:tr>
      <w:tr w:rsidR="002E747F" w:rsidRPr="00526FC3" w14:paraId="02228A5B" w14:textId="77777777" w:rsidTr="00AA0F9E">
        <w:trPr>
          <w:jc w:val="center"/>
        </w:trPr>
        <w:tc>
          <w:tcPr>
            <w:tcW w:w="2880" w:type="dxa"/>
            <w:tcBorders>
              <w:top w:val="single" w:sz="4" w:space="0" w:color="000000"/>
              <w:left w:val="single" w:sz="4" w:space="0" w:color="000000"/>
              <w:bottom w:val="single" w:sz="4" w:space="0" w:color="000000"/>
            </w:tcBorders>
          </w:tcPr>
          <w:p w14:paraId="581985EE" w14:textId="189BD7D8" w:rsidR="002E747F" w:rsidRPr="00FD7771" w:rsidRDefault="002E747F" w:rsidP="002E747F">
            <w:pPr>
              <w:pStyle w:val="tablecontent"/>
            </w:pPr>
            <w:r w:rsidRPr="0037364A">
              <w:t>Requested non-emergency location information</w:t>
            </w:r>
          </w:p>
        </w:tc>
        <w:tc>
          <w:tcPr>
            <w:tcW w:w="1440" w:type="dxa"/>
            <w:tcBorders>
              <w:top w:val="single" w:sz="4" w:space="0" w:color="000000"/>
              <w:left w:val="single" w:sz="4" w:space="0" w:color="000000"/>
              <w:bottom w:val="single" w:sz="4" w:space="0" w:color="000000"/>
            </w:tcBorders>
          </w:tcPr>
          <w:p w14:paraId="2DB43856" w14:textId="77777777" w:rsidR="002E747F" w:rsidRPr="0037364A" w:rsidRDefault="002E747F" w:rsidP="002E747F">
            <w:pPr>
              <w:pStyle w:val="tablecontent"/>
            </w:pPr>
            <w:r w:rsidRPr="0037364A">
              <w:t>O</w:t>
            </w:r>
          </w:p>
          <w:p w14:paraId="6633DF90" w14:textId="39856C08" w:rsidR="002E747F" w:rsidRPr="00FD7771" w:rsidRDefault="002E747F" w:rsidP="002E747F">
            <w:pPr>
              <w:pStyle w:val="tablecontent"/>
            </w:pPr>
            <w:r w:rsidRPr="0037364A">
              <w:t>(see NOTE)</w:t>
            </w:r>
          </w:p>
        </w:tc>
        <w:tc>
          <w:tcPr>
            <w:tcW w:w="4320" w:type="dxa"/>
            <w:tcBorders>
              <w:top w:val="single" w:sz="4" w:space="0" w:color="000000"/>
              <w:left w:val="single" w:sz="4" w:space="0" w:color="000000"/>
              <w:bottom w:val="single" w:sz="4" w:space="0" w:color="000000"/>
              <w:right w:val="single" w:sz="4" w:space="0" w:color="000000"/>
            </w:tcBorders>
          </w:tcPr>
          <w:p w14:paraId="6F148AED" w14:textId="79D76042"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2E747F" w:rsidRPr="00526FC3" w14:paraId="495A3DD1" w14:textId="77777777" w:rsidTr="00AA0F9E">
        <w:trPr>
          <w:jc w:val="center"/>
        </w:trPr>
        <w:tc>
          <w:tcPr>
            <w:tcW w:w="2880" w:type="dxa"/>
            <w:tcBorders>
              <w:top w:val="single" w:sz="4" w:space="0" w:color="000000"/>
              <w:left w:val="single" w:sz="4" w:space="0" w:color="000000"/>
              <w:bottom w:val="single" w:sz="4" w:space="0" w:color="000000"/>
            </w:tcBorders>
          </w:tcPr>
          <w:p w14:paraId="026D4738" w14:textId="5694CB39" w:rsidR="002E747F" w:rsidRPr="00FD7771" w:rsidRDefault="002E747F" w:rsidP="002E747F">
            <w:pPr>
              <w:pStyle w:val="tablecontent"/>
            </w:pPr>
            <w:r w:rsidRPr="0037364A">
              <w:t>Requested emergency location information</w:t>
            </w:r>
          </w:p>
        </w:tc>
        <w:tc>
          <w:tcPr>
            <w:tcW w:w="1440" w:type="dxa"/>
            <w:tcBorders>
              <w:top w:val="single" w:sz="4" w:space="0" w:color="000000"/>
              <w:left w:val="single" w:sz="4" w:space="0" w:color="000000"/>
              <w:bottom w:val="single" w:sz="4" w:space="0" w:color="000000"/>
            </w:tcBorders>
          </w:tcPr>
          <w:p w14:paraId="25451E4E" w14:textId="77777777" w:rsidR="002E747F" w:rsidRPr="0037364A" w:rsidRDefault="002E747F" w:rsidP="002E747F">
            <w:pPr>
              <w:pStyle w:val="tablecontent"/>
            </w:pPr>
            <w:r w:rsidRPr="0037364A">
              <w:t>O</w:t>
            </w:r>
          </w:p>
          <w:p w14:paraId="3551D722" w14:textId="39E3E414" w:rsidR="002E747F" w:rsidRPr="00FD7771" w:rsidRDefault="002E747F" w:rsidP="002E747F">
            <w:pPr>
              <w:pStyle w:val="tablecontent"/>
            </w:pPr>
            <w:r w:rsidRPr="0037364A">
              <w:t>(see NOTE)</w:t>
            </w:r>
          </w:p>
        </w:tc>
        <w:tc>
          <w:tcPr>
            <w:tcW w:w="4320" w:type="dxa"/>
            <w:tcBorders>
              <w:top w:val="single" w:sz="4" w:space="0" w:color="000000"/>
              <w:left w:val="single" w:sz="4" w:space="0" w:color="000000"/>
              <w:bottom w:val="single" w:sz="4" w:space="0" w:color="000000"/>
              <w:right w:val="single" w:sz="4" w:space="0" w:color="000000"/>
            </w:tcBorders>
          </w:tcPr>
          <w:p w14:paraId="1FB6F824" w14:textId="3E8EDD73"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2E747F" w:rsidRPr="00526FC3" w14:paraId="334577F8" w14:textId="77777777" w:rsidTr="0031111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E6A68DB" w14:textId="54B03DA4" w:rsidR="002E747F" w:rsidRDefault="002E747F" w:rsidP="0095121F">
            <w:pPr>
              <w:pStyle w:val="TAN"/>
            </w:pPr>
            <w:r w:rsidRPr="002E747F">
              <w:t>NOTE:</w:t>
            </w:r>
            <w:r w:rsidRPr="002E747F">
              <w:tab/>
              <w:t>This IE is included to indicate what location information is expected. If not present, LMS sends all the available location information received from the requested MC service user to the requester.</w:t>
            </w:r>
          </w:p>
        </w:tc>
      </w:tr>
    </w:tbl>
    <w:p w14:paraId="39A5FC95" w14:textId="77777777" w:rsidR="008D2684" w:rsidRDefault="008D2684" w:rsidP="008D2684">
      <w:pPr>
        <w:rPr>
          <w:noProof/>
        </w:rPr>
      </w:pPr>
    </w:p>
    <w:p w14:paraId="2FD7B4F3" w14:textId="77777777" w:rsidR="008D2684" w:rsidRPr="00526FC3" w:rsidRDefault="008D2684" w:rsidP="008D2684">
      <w:pPr>
        <w:pStyle w:val="TH"/>
      </w:pPr>
      <w:r w:rsidRPr="00526FC3">
        <w:lastRenderedPageBreak/>
        <w:t>Table 10.9.2.3-</w:t>
      </w:r>
      <w:r>
        <w:t>3</w:t>
      </w:r>
      <w:r w:rsidRPr="00526FC3">
        <w:t>: Location information request</w:t>
      </w:r>
      <w:r>
        <w:t xml:space="preserve"> (Location management client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A2D97E9" w14:textId="77777777" w:rsidTr="00AA0F9E">
        <w:trPr>
          <w:jc w:val="center"/>
        </w:trPr>
        <w:tc>
          <w:tcPr>
            <w:tcW w:w="2880" w:type="dxa"/>
            <w:tcBorders>
              <w:top w:val="single" w:sz="4" w:space="0" w:color="000000"/>
              <w:left w:val="single" w:sz="4" w:space="0" w:color="000000"/>
              <w:bottom w:val="single" w:sz="4" w:space="0" w:color="000000"/>
            </w:tcBorders>
          </w:tcPr>
          <w:p w14:paraId="0145996F"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61BF1EB"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91C9FDC"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EA8A366" w14:textId="77777777" w:rsidTr="00AA0F9E">
        <w:trPr>
          <w:jc w:val="center"/>
        </w:trPr>
        <w:tc>
          <w:tcPr>
            <w:tcW w:w="2880" w:type="dxa"/>
            <w:tcBorders>
              <w:top w:val="single" w:sz="4" w:space="0" w:color="000000"/>
              <w:left w:val="single" w:sz="4" w:space="0" w:color="000000"/>
              <w:bottom w:val="single" w:sz="4" w:space="0" w:color="000000"/>
            </w:tcBorders>
          </w:tcPr>
          <w:p w14:paraId="02298916"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0E7CB064"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087A3ED"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3D069681" w14:textId="77777777" w:rsidTr="00AA0F9E">
        <w:trPr>
          <w:jc w:val="center"/>
        </w:trPr>
        <w:tc>
          <w:tcPr>
            <w:tcW w:w="2880" w:type="dxa"/>
            <w:tcBorders>
              <w:top w:val="single" w:sz="4" w:space="0" w:color="000000"/>
              <w:left w:val="single" w:sz="4" w:space="0" w:color="000000"/>
              <w:bottom w:val="single" w:sz="4" w:space="0" w:color="000000"/>
            </w:tcBorders>
          </w:tcPr>
          <w:p w14:paraId="369153E6" w14:textId="77777777" w:rsidR="008D2684" w:rsidRPr="00526FC3" w:rsidRDefault="008D2684" w:rsidP="00AA0F9E">
            <w:pPr>
              <w:pStyle w:val="tablecontent"/>
              <w:rPr>
                <w:rFonts w:cs="Arial"/>
                <w:lang w:eastAsia="en-US"/>
              </w:rPr>
            </w:pPr>
            <w:r>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004C8237" w14:textId="77777777" w:rsidR="008D2684" w:rsidRDefault="008D2684" w:rsidP="00AA0F9E">
            <w:pPr>
              <w:pStyle w:val="tablecontent"/>
              <w:rPr>
                <w:rFonts w:cs="Arial"/>
                <w:lang w:eastAsia="en-US"/>
              </w:rPr>
            </w:pPr>
            <w:r>
              <w:rPr>
                <w:rFonts w:cs="Arial"/>
                <w:lang w:eastAsia="en-US"/>
              </w:rPr>
              <w:t>O</w:t>
            </w:r>
          </w:p>
          <w:p w14:paraId="122C1B6D" w14:textId="79CCD7B8"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2E747F">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4124D4DA" w14:textId="77777777" w:rsidR="008D2684"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19AF1AC0" w14:textId="77777777" w:rsidTr="00AA0F9E">
        <w:trPr>
          <w:jc w:val="center"/>
        </w:trPr>
        <w:tc>
          <w:tcPr>
            <w:tcW w:w="2880" w:type="dxa"/>
            <w:tcBorders>
              <w:top w:val="single" w:sz="4" w:space="0" w:color="000000"/>
              <w:left w:val="single" w:sz="4" w:space="0" w:color="000000"/>
              <w:bottom w:val="single" w:sz="4" w:space="0" w:color="000000"/>
            </w:tcBorders>
          </w:tcPr>
          <w:p w14:paraId="40C8A0B7" w14:textId="77777777" w:rsidR="008D2684"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6BCA5BC1" w14:textId="77777777" w:rsidR="008D2684"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4D2EDBB2" w14:textId="77777777" w:rsidR="008D2684" w:rsidRPr="00526FC3" w:rsidRDefault="008D2684" w:rsidP="00AA0F9E">
            <w:pPr>
              <w:pStyle w:val="tablecontent"/>
              <w:rPr>
                <w:rFonts w:cs="Arial"/>
                <w:lang w:eastAsia="en-US"/>
              </w:rPr>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512B2EA4" w14:textId="77777777" w:rsidTr="00AA0F9E">
        <w:trPr>
          <w:jc w:val="center"/>
        </w:trPr>
        <w:tc>
          <w:tcPr>
            <w:tcW w:w="2880" w:type="dxa"/>
            <w:tcBorders>
              <w:top w:val="single" w:sz="4" w:space="0" w:color="000000"/>
              <w:left w:val="single" w:sz="4" w:space="0" w:color="000000"/>
              <w:bottom w:val="single" w:sz="4" w:space="0" w:color="000000"/>
            </w:tcBorders>
          </w:tcPr>
          <w:p w14:paraId="6DA1FE7B"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7AACA081" w14:textId="77777777" w:rsidR="008D2684" w:rsidRDefault="008D2684" w:rsidP="00AA0F9E">
            <w:pPr>
              <w:pStyle w:val="tablecontent"/>
            </w:pPr>
            <w:r w:rsidRPr="00127C3C">
              <w:t>O</w:t>
            </w:r>
          </w:p>
          <w:p w14:paraId="4B965D63" w14:textId="1CBCF1C2"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2E747F">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628987CA"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user(s)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2E747F" w:rsidRPr="00526FC3" w14:paraId="18D64895" w14:textId="77777777" w:rsidTr="00AA0F9E">
        <w:trPr>
          <w:jc w:val="center"/>
        </w:trPr>
        <w:tc>
          <w:tcPr>
            <w:tcW w:w="2880" w:type="dxa"/>
            <w:tcBorders>
              <w:top w:val="single" w:sz="4" w:space="0" w:color="000000"/>
              <w:left w:val="single" w:sz="4" w:space="0" w:color="000000"/>
              <w:bottom w:val="single" w:sz="4" w:space="0" w:color="000000"/>
            </w:tcBorders>
          </w:tcPr>
          <w:p w14:paraId="1F01D411" w14:textId="5A02A88B" w:rsidR="002E747F" w:rsidRDefault="002E747F" w:rsidP="002E747F">
            <w:pPr>
              <w:pStyle w:val="tablecontent"/>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tcPr>
          <w:p w14:paraId="3308B1D7" w14:textId="77777777" w:rsidR="002E747F" w:rsidRDefault="002E747F" w:rsidP="002E747F">
            <w:pPr>
              <w:pStyle w:val="tablecontent"/>
              <w:rPr>
                <w:rFonts w:cs="Arial"/>
                <w:lang w:eastAsia="en-US"/>
              </w:rPr>
            </w:pPr>
            <w:r w:rsidRPr="00526FC3">
              <w:rPr>
                <w:rFonts w:cs="Arial"/>
                <w:lang w:eastAsia="en-US"/>
              </w:rPr>
              <w:t>O</w:t>
            </w:r>
          </w:p>
          <w:p w14:paraId="24314E38" w14:textId="6F9B5AAC"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12927D1C" w14:textId="35F262F5"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2E747F" w:rsidRPr="00526FC3" w14:paraId="030109C4" w14:textId="77777777" w:rsidTr="00AA0F9E">
        <w:trPr>
          <w:jc w:val="center"/>
        </w:trPr>
        <w:tc>
          <w:tcPr>
            <w:tcW w:w="2880" w:type="dxa"/>
            <w:tcBorders>
              <w:top w:val="single" w:sz="4" w:space="0" w:color="000000"/>
              <w:left w:val="single" w:sz="4" w:space="0" w:color="000000"/>
              <w:bottom w:val="single" w:sz="4" w:space="0" w:color="000000"/>
            </w:tcBorders>
          </w:tcPr>
          <w:p w14:paraId="77B9170F" w14:textId="2ECB2F31" w:rsidR="002E747F" w:rsidRDefault="002E747F" w:rsidP="002E747F">
            <w:pPr>
              <w:pStyle w:val="tablecontent"/>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tcPr>
          <w:p w14:paraId="43DE2AA4" w14:textId="77777777" w:rsidR="002E747F" w:rsidRDefault="002E747F" w:rsidP="002E747F">
            <w:pPr>
              <w:pStyle w:val="tablecontent"/>
              <w:rPr>
                <w:rFonts w:cs="Arial"/>
                <w:lang w:eastAsia="en-US"/>
              </w:rPr>
            </w:pPr>
            <w:r w:rsidRPr="00526FC3">
              <w:rPr>
                <w:rFonts w:cs="Arial"/>
                <w:lang w:eastAsia="en-US"/>
              </w:rPr>
              <w:t>O</w:t>
            </w:r>
          </w:p>
          <w:p w14:paraId="12B69692" w14:textId="3D16A620"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01BB2181" w14:textId="28EFFD95"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rsidRPr="00526FC3" w14:paraId="76A6302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20CC700" w14:textId="41031FD4" w:rsidR="008D2684" w:rsidRDefault="008D2684" w:rsidP="00AA0F9E">
            <w:pPr>
              <w:pStyle w:val="TAN"/>
              <w:rPr>
                <w:rFonts w:cs="Arial"/>
              </w:rPr>
            </w:pPr>
            <w:r w:rsidRPr="00352049">
              <w:rPr>
                <w:rFonts w:cs="Arial"/>
              </w:rPr>
              <w:t>NOTE</w:t>
            </w:r>
            <w:r w:rsidR="004B3E4B">
              <w:rPr>
                <w:rFonts w:cs="Arial"/>
              </w:rPr>
              <w:t> 1</w:t>
            </w:r>
            <w:r w:rsidRPr="00352049">
              <w:rPr>
                <w:rFonts w:cs="Arial"/>
              </w:rPr>
              <w:t>:</w:t>
            </w:r>
            <w:r w:rsidRPr="00352049">
              <w:rPr>
                <w:rFonts w:cs="Arial"/>
              </w:rPr>
              <w:tab/>
            </w:r>
            <w:r>
              <w:rPr>
                <w:rFonts w:cs="Arial"/>
              </w:rPr>
              <w:t>Either the MC service ID list or the functional alias must be present</w:t>
            </w:r>
            <w:r w:rsidRPr="00175D7C">
              <w:rPr>
                <w:rFonts w:cs="Arial"/>
              </w:rPr>
              <w:t>.</w:t>
            </w:r>
          </w:p>
          <w:p w14:paraId="00A936C1" w14:textId="0D1B4E28" w:rsidR="004B3E4B" w:rsidRDefault="004B3E4B" w:rsidP="00AA0F9E">
            <w:pPr>
              <w:pStyle w:val="TAN"/>
            </w:pPr>
            <w:r w:rsidRPr="004B3E4B">
              <w:t>NOTE</w:t>
            </w:r>
            <w:r>
              <w:t> </w:t>
            </w:r>
            <w:r w:rsidRPr="004B3E4B">
              <w:t>2:</w:t>
            </w:r>
            <w:r w:rsidRPr="004B3E4B">
              <w:tab/>
              <w:t>This IE is included to indicate what location information is expected. If not present, LMS sends all the available location information received from the requested MC service user to the requester.</w:t>
            </w:r>
          </w:p>
        </w:tc>
      </w:tr>
    </w:tbl>
    <w:p w14:paraId="609312AD" w14:textId="77777777" w:rsidR="008D2684" w:rsidRDefault="008D2684" w:rsidP="008D2684">
      <w:pPr>
        <w:rPr>
          <w:noProof/>
        </w:rPr>
      </w:pPr>
    </w:p>
    <w:p w14:paraId="4775A193" w14:textId="77777777" w:rsidR="00365CD5" w:rsidRPr="00001DFE" w:rsidRDefault="00365CD5" w:rsidP="00365CD5">
      <w:r w:rsidRPr="00001DFE">
        <w:t>Tables 10.9.2</w:t>
      </w:r>
      <w:r w:rsidRPr="00001DFE">
        <w:rPr>
          <w:lang w:eastAsia="zh-CN"/>
        </w:rPr>
        <w:t>.3-4</w:t>
      </w:r>
      <w:r w:rsidRPr="00001DFE">
        <w:t xml:space="preserve"> describe the information flow to support the handling of location information across MC systems.</w:t>
      </w:r>
    </w:p>
    <w:p w14:paraId="06C45B06" w14:textId="77777777" w:rsidR="00365CD5" w:rsidRPr="00001DFE" w:rsidRDefault="00365CD5" w:rsidP="00365CD5">
      <w:pPr>
        <w:pStyle w:val="TH"/>
      </w:pPr>
      <w:r w:rsidRPr="00001DFE">
        <w:t>Table 10.9.2.3-4: Location information request (Location management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365CD5" w:rsidRPr="00001DFE" w14:paraId="424C0473" w14:textId="77777777" w:rsidTr="00F72DEC">
        <w:trPr>
          <w:jc w:val="center"/>
        </w:trPr>
        <w:tc>
          <w:tcPr>
            <w:tcW w:w="2880" w:type="dxa"/>
            <w:tcBorders>
              <w:top w:val="single" w:sz="4" w:space="0" w:color="000000"/>
              <w:left w:val="single" w:sz="4" w:space="0" w:color="000000"/>
              <w:bottom w:val="single" w:sz="4" w:space="0" w:color="000000"/>
            </w:tcBorders>
          </w:tcPr>
          <w:p w14:paraId="35E4A7C2"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tcBorders>
          </w:tcPr>
          <w:p w14:paraId="20048842"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tcPr>
          <w:p w14:paraId="68EC0A17" w14:textId="77777777" w:rsidR="00365CD5" w:rsidRPr="00001DFE" w:rsidRDefault="00365CD5" w:rsidP="00BF703C">
            <w:pPr>
              <w:pStyle w:val="TAH"/>
            </w:pPr>
            <w:r w:rsidRPr="00001DFE">
              <w:t>Description</w:t>
            </w:r>
          </w:p>
        </w:tc>
      </w:tr>
      <w:tr w:rsidR="00365CD5" w:rsidRPr="00001DFE" w14:paraId="0D077FDB" w14:textId="77777777" w:rsidTr="00F72DEC">
        <w:trPr>
          <w:jc w:val="center"/>
        </w:trPr>
        <w:tc>
          <w:tcPr>
            <w:tcW w:w="2880" w:type="dxa"/>
            <w:tcBorders>
              <w:top w:val="single" w:sz="4" w:space="0" w:color="000000"/>
              <w:left w:val="single" w:sz="4" w:space="0" w:color="000000"/>
              <w:bottom w:val="single" w:sz="4" w:space="0" w:color="000000"/>
            </w:tcBorders>
          </w:tcPr>
          <w:p w14:paraId="79537F6C"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tcBorders>
          </w:tcPr>
          <w:p w14:paraId="134C55A9" w14:textId="7341C197" w:rsidR="00365CD5" w:rsidRPr="00001DFE" w:rsidRDefault="00365CD5" w:rsidP="00BF703C">
            <w:pPr>
              <w:pStyle w:val="TAL"/>
            </w:pPr>
            <w:r w:rsidRPr="00001DFE">
              <w:t>M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tcPr>
          <w:p w14:paraId="727EFEF2" w14:textId="77777777" w:rsidR="00365CD5" w:rsidRPr="00001DFE" w:rsidRDefault="00365CD5" w:rsidP="00BF703C">
            <w:pPr>
              <w:pStyle w:val="TAL"/>
            </w:pPr>
            <w:r w:rsidRPr="00001DFE">
              <w:t xml:space="preserve">Identity of the </w:t>
            </w:r>
            <w:r w:rsidRPr="00001DFE">
              <w:rPr>
                <w:lang w:eastAsia="zh-CN"/>
              </w:rPr>
              <w:t>requesting</w:t>
            </w:r>
            <w:r w:rsidRPr="00001DFE">
              <w:t xml:space="preserve"> </w:t>
            </w:r>
            <w:r w:rsidRPr="00001DFE">
              <w:rPr>
                <w:lang w:eastAsia="zh-CN"/>
              </w:rPr>
              <w:t xml:space="preserve">authorized </w:t>
            </w:r>
            <w:r w:rsidRPr="00001DFE">
              <w:t>MC service user</w:t>
            </w:r>
            <w:r w:rsidRPr="00001DFE">
              <w:rPr>
                <w:lang w:eastAsia="zh-CN"/>
              </w:rPr>
              <w:t xml:space="preserve"> at primary MC system</w:t>
            </w:r>
          </w:p>
        </w:tc>
      </w:tr>
      <w:tr w:rsidR="00365CD5" w:rsidRPr="00001DFE" w14:paraId="695941C8" w14:textId="77777777" w:rsidTr="00F72DEC">
        <w:trPr>
          <w:jc w:val="center"/>
        </w:trPr>
        <w:tc>
          <w:tcPr>
            <w:tcW w:w="2880" w:type="dxa"/>
            <w:tcBorders>
              <w:top w:val="single" w:sz="4" w:space="0" w:color="000000"/>
              <w:left w:val="single" w:sz="4" w:space="0" w:color="000000"/>
              <w:bottom w:val="single" w:sz="4" w:space="0" w:color="000000"/>
            </w:tcBorders>
          </w:tcPr>
          <w:p w14:paraId="73C0A46F"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tcPr>
          <w:p w14:paraId="40713926" w14:textId="00526240" w:rsidR="00365CD5" w:rsidRPr="00001DFE" w:rsidRDefault="00365CD5" w:rsidP="00BF703C">
            <w:pPr>
              <w:pStyle w:val="TAL"/>
            </w:pPr>
            <w:r w:rsidRPr="00001DFE">
              <w:t>O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tcPr>
          <w:p w14:paraId="52AA4656" w14:textId="77777777" w:rsidR="00365CD5" w:rsidRPr="00001DFE" w:rsidRDefault="00365CD5" w:rsidP="00BF703C">
            <w:pPr>
              <w:pStyle w:val="TAL"/>
            </w:pPr>
            <w:r w:rsidRPr="00001DFE">
              <w:t xml:space="preserve">Functional alias that corresponds to the requesting MC service user </w:t>
            </w:r>
            <w:r w:rsidRPr="00001DFE">
              <w:rPr>
                <w:lang w:eastAsia="zh-CN"/>
              </w:rPr>
              <w:t>at primary MC system</w:t>
            </w:r>
          </w:p>
        </w:tc>
      </w:tr>
      <w:tr w:rsidR="00365CD5" w:rsidRPr="00001DFE" w14:paraId="3FF4D6B9" w14:textId="77777777" w:rsidTr="00F72DEC">
        <w:trPr>
          <w:jc w:val="center"/>
        </w:trPr>
        <w:tc>
          <w:tcPr>
            <w:tcW w:w="2880" w:type="dxa"/>
            <w:tcBorders>
              <w:top w:val="single" w:sz="4" w:space="0" w:color="000000"/>
              <w:left w:val="single" w:sz="4" w:space="0" w:color="000000"/>
              <w:bottom w:val="single" w:sz="4" w:space="0" w:color="000000"/>
            </w:tcBorders>
          </w:tcPr>
          <w:p w14:paraId="203D8F1E" w14:textId="77777777" w:rsidR="00365CD5" w:rsidRPr="00001DFE" w:rsidRDefault="00365CD5" w:rsidP="00BF703C">
            <w:pPr>
              <w:pStyle w:val="TAL"/>
            </w:pPr>
            <w:r w:rsidRPr="00001DFE">
              <w:t>MC service ID list</w:t>
            </w:r>
          </w:p>
        </w:tc>
        <w:tc>
          <w:tcPr>
            <w:tcW w:w="1440" w:type="dxa"/>
            <w:tcBorders>
              <w:top w:val="single" w:sz="4" w:space="0" w:color="000000"/>
              <w:left w:val="single" w:sz="4" w:space="0" w:color="000000"/>
              <w:bottom w:val="single" w:sz="4" w:space="0" w:color="000000"/>
            </w:tcBorders>
          </w:tcPr>
          <w:p w14:paraId="74A8363B" w14:textId="468F47C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tcPr>
          <w:p w14:paraId="74356872" w14:textId="77777777" w:rsidR="00365CD5" w:rsidRPr="00001DFE" w:rsidRDefault="00365CD5" w:rsidP="00BF703C">
            <w:pPr>
              <w:pStyle w:val="TAL"/>
            </w:pPr>
            <w:r w:rsidRPr="00001DFE">
              <w:t>List of identities of those MC service users at partner MC system whose location information are requested</w:t>
            </w:r>
          </w:p>
        </w:tc>
      </w:tr>
      <w:tr w:rsidR="00365CD5" w:rsidRPr="00001DFE" w14:paraId="50A6B8F2" w14:textId="77777777" w:rsidTr="00F72DEC">
        <w:trPr>
          <w:jc w:val="center"/>
        </w:trPr>
        <w:tc>
          <w:tcPr>
            <w:tcW w:w="2880" w:type="dxa"/>
            <w:tcBorders>
              <w:top w:val="single" w:sz="4" w:space="0" w:color="000000"/>
              <w:left w:val="single" w:sz="4" w:space="0" w:color="000000"/>
              <w:bottom w:val="single" w:sz="4" w:space="0" w:color="000000"/>
            </w:tcBorders>
          </w:tcPr>
          <w:p w14:paraId="2EDE540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tcPr>
          <w:p w14:paraId="224B05DC" w14:textId="0C53BEF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tcPr>
          <w:p w14:paraId="332C96EC" w14:textId="77777777" w:rsidR="00365CD5" w:rsidRPr="00001DFE" w:rsidRDefault="00365CD5" w:rsidP="00BF703C">
            <w:pPr>
              <w:pStyle w:val="TAL"/>
            </w:pPr>
            <w:r w:rsidRPr="00001DFE">
              <w:t>Functional alias of those MC service users at partner MC system whose location information are requested</w:t>
            </w:r>
          </w:p>
        </w:tc>
      </w:tr>
      <w:tr w:rsidR="004B3E4B" w:rsidRPr="00001DFE" w14:paraId="5D91E180" w14:textId="77777777" w:rsidTr="00F72DEC">
        <w:trPr>
          <w:jc w:val="center"/>
        </w:trPr>
        <w:tc>
          <w:tcPr>
            <w:tcW w:w="2880" w:type="dxa"/>
            <w:tcBorders>
              <w:top w:val="single" w:sz="4" w:space="0" w:color="000000"/>
              <w:left w:val="single" w:sz="4" w:space="0" w:color="000000"/>
              <w:bottom w:val="single" w:sz="4" w:space="0" w:color="000000"/>
            </w:tcBorders>
          </w:tcPr>
          <w:p w14:paraId="6A6C43FC" w14:textId="2AE4EACC" w:rsidR="004B3E4B" w:rsidRPr="00001DFE" w:rsidRDefault="004B3E4B" w:rsidP="004B3E4B">
            <w:pPr>
              <w:pStyle w:val="TAL"/>
            </w:pPr>
            <w:r w:rsidRPr="00526FC3">
              <w:rPr>
                <w:rFonts w:cs="Arial"/>
              </w:rPr>
              <w:t>Requested non-emergency location information</w:t>
            </w:r>
          </w:p>
        </w:tc>
        <w:tc>
          <w:tcPr>
            <w:tcW w:w="1440" w:type="dxa"/>
            <w:tcBorders>
              <w:top w:val="single" w:sz="4" w:space="0" w:color="000000"/>
              <w:left w:val="single" w:sz="4" w:space="0" w:color="000000"/>
              <w:bottom w:val="single" w:sz="4" w:space="0" w:color="000000"/>
            </w:tcBorders>
          </w:tcPr>
          <w:p w14:paraId="2B106449" w14:textId="77777777" w:rsidR="004B3E4B" w:rsidRDefault="004B3E4B" w:rsidP="004B3E4B">
            <w:pPr>
              <w:pStyle w:val="tablecontent"/>
              <w:rPr>
                <w:rFonts w:cs="Arial"/>
                <w:lang w:eastAsia="en-US"/>
              </w:rPr>
            </w:pPr>
            <w:r w:rsidRPr="00526FC3">
              <w:rPr>
                <w:rFonts w:cs="Arial"/>
                <w:lang w:eastAsia="en-US"/>
              </w:rPr>
              <w:t>O</w:t>
            </w:r>
          </w:p>
          <w:p w14:paraId="5678FE0D" w14:textId="2EE405A2" w:rsidR="004B3E4B" w:rsidRPr="00001DFE" w:rsidRDefault="004B3E4B" w:rsidP="004B3E4B">
            <w:pPr>
              <w:pStyle w:val="TAL"/>
            </w:pPr>
            <w:r w:rsidRPr="00526FC3">
              <w:rPr>
                <w:rFonts w:cs="Arial"/>
              </w:rPr>
              <w:t>(</w:t>
            </w:r>
            <w:r>
              <w:rPr>
                <w:rFonts w:cs="Arial"/>
              </w:rPr>
              <w:t>see </w:t>
            </w:r>
            <w:r w:rsidRPr="00526FC3">
              <w:rPr>
                <w:rFonts w:cs="Arial"/>
              </w:rPr>
              <w:t>NOTE</w:t>
            </w:r>
            <w:r>
              <w:rPr>
                <w:rFonts w:cs="Arial"/>
              </w:rPr>
              <w:t> 3</w:t>
            </w:r>
            <w:r w:rsidRPr="00526FC3">
              <w:rPr>
                <w:rFonts w:cs="Arial"/>
              </w:rPr>
              <w:t>)</w:t>
            </w:r>
          </w:p>
        </w:tc>
        <w:tc>
          <w:tcPr>
            <w:tcW w:w="4320" w:type="dxa"/>
            <w:tcBorders>
              <w:top w:val="single" w:sz="4" w:space="0" w:color="000000"/>
              <w:left w:val="single" w:sz="4" w:space="0" w:color="000000"/>
              <w:bottom w:val="single" w:sz="4" w:space="0" w:color="000000"/>
              <w:right w:val="single" w:sz="4" w:space="0" w:color="000000"/>
            </w:tcBorders>
          </w:tcPr>
          <w:p w14:paraId="7AB71AF3" w14:textId="7CB8EBC5" w:rsidR="004B3E4B" w:rsidRPr="00001DFE" w:rsidRDefault="004B3E4B" w:rsidP="004B3E4B">
            <w:pPr>
              <w:pStyle w:val="TAL"/>
            </w:pPr>
            <w:r w:rsidRPr="00526FC3">
              <w:rPr>
                <w:rFonts w:cs="Arial"/>
              </w:rPr>
              <w:t xml:space="preserve">Identifies what location information </w:t>
            </w:r>
            <w:r>
              <w:rPr>
                <w:rFonts w:cs="Arial"/>
              </w:rPr>
              <w:t>elements (e.g. latitude, longitude, speed) are</w:t>
            </w:r>
            <w:r w:rsidRPr="00526FC3">
              <w:rPr>
                <w:rFonts w:cs="Arial"/>
              </w:rPr>
              <w:t xml:space="preserve"> requested, except for emergency calls or imminent peril calls or emergency alerts</w:t>
            </w:r>
            <w:r>
              <w:rPr>
                <w:rFonts w:cs="Arial"/>
              </w:rPr>
              <w:t xml:space="preserve"> or in emergency state</w:t>
            </w:r>
          </w:p>
        </w:tc>
      </w:tr>
      <w:tr w:rsidR="004B3E4B" w:rsidRPr="00001DFE" w14:paraId="0C97FB0E" w14:textId="77777777" w:rsidTr="00F72DEC">
        <w:trPr>
          <w:jc w:val="center"/>
        </w:trPr>
        <w:tc>
          <w:tcPr>
            <w:tcW w:w="2880" w:type="dxa"/>
            <w:tcBorders>
              <w:top w:val="single" w:sz="4" w:space="0" w:color="000000"/>
              <w:left w:val="single" w:sz="4" w:space="0" w:color="000000"/>
              <w:bottom w:val="single" w:sz="4" w:space="0" w:color="000000"/>
            </w:tcBorders>
          </w:tcPr>
          <w:p w14:paraId="67195F2A" w14:textId="5D39CF30" w:rsidR="004B3E4B" w:rsidRPr="00001DFE" w:rsidRDefault="004B3E4B" w:rsidP="004B3E4B">
            <w:pPr>
              <w:pStyle w:val="TAL"/>
            </w:pPr>
            <w:r w:rsidRPr="00526FC3">
              <w:rPr>
                <w:rFonts w:cs="Arial"/>
              </w:rPr>
              <w:t>Requested emergency location information</w:t>
            </w:r>
          </w:p>
        </w:tc>
        <w:tc>
          <w:tcPr>
            <w:tcW w:w="1440" w:type="dxa"/>
            <w:tcBorders>
              <w:top w:val="single" w:sz="4" w:space="0" w:color="000000"/>
              <w:left w:val="single" w:sz="4" w:space="0" w:color="000000"/>
              <w:bottom w:val="single" w:sz="4" w:space="0" w:color="000000"/>
            </w:tcBorders>
          </w:tcPr>
          <w:p w14:paraId="0DCE5090" w14:textId="77777777" w:rsidR="004B3E4B" w:rsidRDefault="004B3E4B" w:rsidP="004B3E4B">
            <w:pPr>
              <w:pStyle w:val="tablecontent"/>
              <w:rPr>
                <w:rFonts w:cs="Arial"/>
                <w:lang w:eastAsia="en-US"/>
              </w:rPr>
            </w:pPr>
            <w:r w:rsidRPr="00526FC3">
              <w:rPr>
                <w:rFonts w:cs="Arial"/>
                <w:lang w:eastAsia="en-US"/>
              </w:rPr>
              <w:t>O</w:t>
            </w:r>
          </w:p>
          <w:p w14:paraId="5364CD69" w14:textId="3EF55BE9" w:rsidR="004B3E4B" w:rsidRPr="00001DFE" w:rsidRDefault="004B3E4B" w:rsidP="004B3E4B">
            <w:pPr>
              <w:pStyle w:val="TAL"/>
            </w:pPr>
            <w:r w:rsidRPr="00526FC3">
              <w:rPr>
                <w:rFonts w:cs="Arial"/>
              </w:rPr>
              <w:t>(</w:t>
            </w:r>
            <w:r>
              <w:rPr>
                <w:rFonts w:cs="Arial"/>
              </w:rPr>
              <w:t>see </w:t>
            </w:r>
            <w:r w:rsidRPr="00526FC3">
              <w:rPr>
                <w:rFonts w:cs="Arial"/>
              </w:rPr>
              <w:t>NOTE</w:t>
            </w:r>
            <w:r>
              <w:rPr>
                <w:rFonts w:cs="Arial"/>
              </w:rPr>
              <w:t> 3</w:t>
            </w:r>
            <w:r w:rsidRPr="00526FC3">
              <w:rPr>
                <w:rFonts w:cs="Arial"/>
              </w:rPr>
              <w:t>)</w:t>
            </w:r>
          </w:p>
        </w:tc>
        <w:tc>
          <w:tcPr>
            <w:tcW w:w="4320" w:type="dxa"/>
            <w:tcBorders>
              <w:top w:val="single" w:sz="4" w:space="0" w:color="000000"/>
              <w:left w:val="single" w:sz="4" w:space="0" w:color="000000"/>
              <w:bottom w:val="single" w:sz="4" w:space="0" w:color="000000"/>
              <w:right w:val="single" w:sz="4" w:space="0" w:color="000000"/>
            </w:tcBorders>
          </w:tcPr>
          <w:p w14:paraId="5D291859" w14:textId="65D3CAF1" w:rsidR="004B3E4B" w:rsidRPr="00001DFE" w:rsidRDefault="004B3E4B" w:rsidP="004B3E4B">
            <w:pPr>
              <w:pStyle w:val="TAL"/>
            </w:pPr>
            <w:r w:rsidRPr="00526FC3">
              <w:rPr>
                <w:rFonts w:cs="Arial"/>
              </w:rPr>
              <w:t xml:space="preserve">Identifies what location information </w:t>
            </w:r>
            <w:r>
              <w:rPr>
                <w:rFonts w:cs="Arial"/>
              </w:rPr>
              <w:t>elements (e.g. latitude, longitude, altitude, speed, ECGI) are</w:t>
            </w:r>
            <w:r w:rsidRPr="00526FC3">
              <w:rPr>
                <w:rFonts w:cs="Arial"/>
              </w:rPr>
              <w:t xml:space="preserve"> requested, for emergency calls or imminent peril calls or emergency alerts</w:t>
            </w:r>
            <w:r>
              <w:rPr>
                <w:rFonts w:cs="Arial"/>
              </w:rPr>
              <w:t xml:space="preserve"> or in emergency state</w:t>
            </w:r>
          </w:p>
        </w:tc>
      </w:tr>
      <w:tr w:rsidR="00365CD5" w:rsidRPr="00001DFE" w14:paraId="47DCB898"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11F442" w14:textId="77777777" w:rsidR="00365CD5" w:rsidRPr="00001DFE" w:rsidRDefault="00365CD5" w:rsidP="00F72DEC">
            <w:pPr>
              <w:pStyle w:val="TAN"/>
            </w:pPr>
            <w:r w:rsidRPr="00001DFE">
              <w:t>NOTE 1:</w:t>
            </w:r>
            <w:r w:rsidRPr="00001DFE">
              <w:tab/>
              <w:t>Only present if Location information client has initiated the request.</w:t>
            </w:r>
          </w:p>
          <w:p w14:paraId="26DE3AAA" w14:textId="77777777" w:rsidR="00365CD5" w:rsidRDefault="00365CD5" w:rsidP="00F72DEC">
            <w:pPr>
              <w:pStyle w:val="TAN"/>
            </w:pPr>
            <w:r w:rsidRPr="00001DFE">
              <w:t>NOTE 2:</w:t>
            </w:r>
            <w:r w:rsidRPr="00001DFE">
              <w:tab/>
              <w:t>Either the MC service ID list or the functional alias must be present.</w:t>
            </w:r>
          </w:p>
          <w:p w14:paraId="76D4415E" w14:textId="093CC65E" w:rsidR="004B3E4B" w:rsidRPr="00001DFE" w:rsidRDefault="004B3E4B" w:rsidP="00F72DEC">
            <w:pPr>
              <w:pStyle w:val="TAN"/>
            </w:pPr>
            <w:r w:rsidRPr="004B3E4B">
              <w:t>NOTE</w:t>
            </w:r>
            <w:r>
              <w:t> </w:t>
            </w:r>
            <w:r w:rsidRPr="004B3E4B">
              <w:t>3:</w:t>
            </w:r>
            <w:r w:rsidRPr="004B3E4B">
              <w:tab/>
              <w:t>This IE is included to indicate what location information is expected. If not present, LMS sends all the available location information received from the requested MC service user to the requester.</w:t>
            </w:r>
          </w:p>
        </w:tc>
      </w:tr>
    </w:tbl>
    <w:p w14:paraId="79A28C63" w14:textId="77777777" w:rsidR="00365CD5" w:rsidRPr="00001DFE" w:rsidRDefault="00365CD5" w:rsidP="00365CD5"/>
    <w:p w14:paraId="0540649F" w14:textId="77777777" w:rsidR="008D2684" w:rsidRPr="00526FC3" w:rsidRDefault="008D2684" w:rsidP="008D2684"/>
    <w:p w14:paraId="1260DF36" w14:textId="77777777" w:rsidR="008D2684" w:rsidRPr="00526FC3" w:rsidRDefault="008D2684" w:rsidP="008D2684">
      <w:pPr>
        <w:pStyle w:val="Heading4"/>
      </w:pPr>
      <w:bookmarkStart w:id="2473" w:name="_Toc460616213"/>
      <w:bookmarkStart w:id="2474" w:name="_Toc460617074"/>
      <w:bookmarkStart w:id="2475" w:name="_Toc465162700"/>
      <w:bookmarkStart w:id="2476" w:name="_Toc468105536"/>
      <w:bookmarkStart w:id="2477" w:name="_Toc468110631"/>
      <w:bookmarkStart w:id="2478" w:name="_Toc209617755"/>
      <w:r w:rsidRPr="00526FC3">
        <w:t>10.9.2.4</w:t>
      </w:r>
      <w:r w:rsidRPr="00526FC3">
        <w:tab/>
        <w:t>Location reporting trigger</w:t>
      </w:r>
      <w:bookmarkEnd w:id="2473"/>
      <w:bookmarkEnd w:id="2474"/>
      <w:bookmarkEnd w:id="2475"/>
      <w:bookmarkEnd w:id="2476"/>
      <w:bookmarkEnd w:id="2477"/>
      <w:bookmarkEnd w:id="2478"/>
    </w:p>
    <w:p w14:paraId="295FDDFB" w14:textId="77777777" w:rsidR="008D2684" w:rsidRPr="00526FC3" w:rsidRDefault="008D2684" w:rsidP="008D2684">
      <w:r w:rsidRPr="00526FC3">
        <w:t>Table 10.9.2</w:t>
      </w:r>
      <w:r w:rsidRPr="00526FC3">
        <w:rPr>
          <w:lang w:eastAsia="zh-CN"/>
        </w:rPr>
        <w:t>.4-1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for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5DD3A4F9" w14:textId="77777777" w:rsidR="008D2684" w:rsidRPr="00526FC3" w:rsidRDefault="008D2684" w:rsidP="008D2684">
      <w:pPr>
        <w:pStyle w:val="TH"/>
        <w:rPr>
          <w:lang w:val="en-US" w:eastAsia="zh-CN"/>
        </w:rPr>
      </w:pPr>
      <w:r w:rsidRPr="00526FC3">
        <w:lastRenderedPageBreak/>
        <w:t>Table 10.9</w:t>
      </w:r>
      <w:r w:rsidRPr="00526FC3">
        <w:rPr>
          <w:lang w:val="en-US"/>
        </w:rPr>
        <w:t>.2</w:t>
      </w:r>
      <w:r w:rsidRPr="00526FC3">
        <w:t>.</w:t>
      </w:r>
      <w:r w:rsidRPr="00526FC3">
        <w:rPr>
          <w:lang w:val="en-US" w:eastAsia="zh-CN"/>
        </w:rPr>
        <w:t>4</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66C964" w14:textId="77777777" w:rsidTr="00AA0F9E">
        <w:trPr>
          <w:jc w:val="center"/>
        </w:trPr>
        <w:tc>
          <w:tcPr>
            <w:tcW w:w="2880" w:type="dxa"/>
            <w:tcBorders>
              <w:top w:val="single" w:sz="4" w:space="0" w:color="000000"/>
              <w:left w:val="single" w:sz="4" w:space="0" w:color="000000"/>
              <w:bottom w:val="single" w:sz="4" w:space="0" w:color="000000"/>
            </w:tcBorders>
          </w:tcPr>
          <w:p w14:paraId="1B6CC68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7096D0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FA99284"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F96FEB8" w14:textId="77777777" w:rsidTr="00AA0F9E">
        <w:trPr>
          <w:jc w:val="center"/>
        </w:trPr>
        <w:tc>
          <w:tcPr>
            <w:tcW w:w="2880" w:type="dxa"/>
            <w:tcBorders>
              <w:top w:val="single" w:sz="4" w:space="0" w:color="000000"/>
              <w:left w:val="single" w:sz="4" w:space="0" w:color="000000"/>
              <w:bottom w:val="single" w:sz="4" w:space="0" w:color="000000"/>
            </w:tcBorders>
          </w:tcPr>
          <w:p w14:paraId="2D48C97C" w14:textId="77777777" w:rsidR="008D2684" w:rsidRPr="00526FC3" w:rsidRDefault="008D2684" w:rsidP="0095121F">
            <w:pPr>
              <w:pStyle w:val="TAL"/>
            </w:pPr>
            <w:r w:rsidRPr="00526FC3">
              <w:t>MC service ID</w:t>
            </w:r>
          </w:p>
        </w:tc>
        <w:tc>
          <w:tcPr>
            <w:tcW w:w="1440" w:type="dxa"/>
            <w:tcBorders>
              <w:top w:val="single" w:sz="4" w:space="0" w:color="000000"/>
              <w:left w:val="single" w:sz="4" w:space="0" w:color="000000"/>
              <w:bottom w:val="single" w:sz="4" w:space="0" w:color="000000"/>
            </w:tcBorders>
          </w:tcPr>
          <w:p w14:paraId="5C6670D0" w14:textId="77777777" w:rsidR="008D2684" w:rsidRDefault="008D2684" w:rsidP="0095121F">
            <w:pPr>
              <w:pStyle w:val="TAL"/>
            </w:pPr>
            <w:r w:rsidRPr="00526FC3">
              <w:t>M</w:t>
            </w:r>
          </w:p>
          <w:p w14:paraId="6102C270" w14:textId="04022DEF" w:rsidR="008D2684" w:rsidRPr="00526FC3" w:rsidRDefault="008D2684" w:rsidP="0095121F">
            <w:pPr>
              <w:pStyle w:val="TAL"/>
            </w:pPr>
            <w:r w:rsidRPr="00526FC3">
              <w:t>(</w:t>
            </w:r>
            <w:r>
              <w:t>see</w:t>
            </w:r>
            <w:r w:rsidR="008672A5">
              <w:t> </w:t>
            </w:r>
            <w:r w:rsidRPr="00526FC3">
              <w:t>NOTE</w:t>
            </w:r>
            <w:r>
              <w:t> </w:t>
            </w:r>
            <w:r w:rsidRPr="00526FC3">
              <w:t>1)</w:t>
            </w:r>
          </w:p>
        </w:tc>
        <w:tc>
          <w:tcPr>
            <w:tcW w:w="4320" w:type="dxa"/>
            <w:tcBorders>
              <w:top w:val="single" w:sz="4" w:space="0" w:color="000000"/>
              <w:left w:val="single" w:sz="4" w:space="0" w:color="000000"/>
              <w:bottom w:val="single" w:sz="4" w:space="0" w:color="000000"/>
              <w:right w:val="single" w:sz="4" w:space="0" w:color="000000"/>
            </w:tcBorders>
          </w:tcPr>
          <w:p w14:paraId="41EA2B96" w14:textId="77777777" w:rsidR="008D2684" w:rsidRPr="00526FC3" w:rsidRDefault="008D2684" w:rsidP="0095121F">
            <w:pPr>
              <w:pStyle w:val="TAL"/>
              <w:rPr>
                <w:lang w:eastAsia="zh-CN"/>
              </w:rPr>
            </w:pPr>
            <w:r w:rsidRPr="00526FC3">
              <w:t xml:space="preserve">Identity of the </w:t>
            </w:r>
            <w:r w:rsidRPr="00526FC3">
              <w:rPr>
                <w:rFonts w:hint="eastAsia"/>
                <w:lang w:eastAsia="zh-CN"/>
              </w:rPr>
              <w:t>requesting</w:t>
            </w:r>
            <w:r w:rsidRPr="00526FC3">
              <w:t xml:space="preserve"> </w:t>
            </w:r>
            <w:r w:rsidRPr="00526FC3">
              <w:rPr>
                <w:lang w:eastAsia="zh-CN"/>
              </w:rPr>
              <w:t xml:space="preserve">authorized </w:t>
            </w:r>
            <w:r w:rsidRPr="00526FC3">
              <w:t>MC service user</w:t>
            </w:r>
            <w:r w:rsidRPr="00526FC3">
              <w:rPr>
                <w:rFonts w:hint="eastAsia"/>
                <w:lang w:eastAsia="zh-CN"/>
              </w:rPr>
              <w:t xml:space="preserve"> (</w:t>
            </w:r>
            <w:r w:rsidRPr="00526FC3">
              <w:rPr>
                <w:lang w:eastAsia="zh-CN"/>
              </w:rPr>
              <w:t xml:space="preserve">e.g. </w:t>
            </w:r>
            <w:r w:rsidRPr="00526FC3">
              <w:t>MCPTT ID, MCVideo ID, MCData ID</w:t>
            </w:r>
            <w:r w:rsidRPr="00526FC3">
              <w:rPr>
                <w:rFonts w:hint="eastAsia"/>
                <w:lang w:eastAsia="zh-CN"/>
              </w:rPr>
              <w:t>)</w:t>
            </w:r>
          </w:p>
        </w:tc>
      </w:tr>
      <w:tr w:rsidR="008D2684" w:rsidRPr="00526FC3" w14:paraId="531AEA20" w14:textId="77777777" w:rsidTr="00AA0F9E">
        <w:trPr>
          <w:jc w:val="center"/>
        </w:trPr>
        <w:tc>
          <w:tcPr>
            <w:tcW w:w="2880" w:type="dxa"/>
            <w:tcBorders>
              <w:top w:val="single" w:sz="4" w:space="0" w:color="000000"/>
              <w:left w:val="single" w:sz="4" w:space="0" w:color="000000"/>
              <w:bottom w:val="single" w:sz="4" w:space="0" w:color="000000"/>
            </w:tcBorders>
          </w:tcPr>
          <w:p w14:paraId="6EB6C1E4" w14:textId="77777777" w:rsidR="008D2684" w:rsidRPr="00526FC3" w:rsidRDefault="008D2684" w:rsidP="0095121F">
            <w:pPr>
              <w:pStyle w:val="TAL"/>
            </w:pPr>
            <w:r>
              <w:t>Functional alias</w:t>
            </w:r>
          </w:p>
        </w:tc>
        <w:tc>
          <w:tcPr>
            <w:tcW w:w="1440" w:type="dxa"/>
            <w:tcBorders>
              <w:top w:val="single" w:sz="4" w:space="0" w:color="000000"/>
              <w:left w:val="single" w:sz="4" w:space="0" w:color="000000"/>
              <w:bottom w:val="single" w:sz="4" w:space="0" w:color="000000"/>
            </w:tcBorders>
          </w:tcPr>
          <w:p w14:paraId="74393AFD" w14:textId="77777777" w:rsidR="008D2684" w:rsidRPr="00526FC3" w:rsidRDefault="008D2684" w:rsidP="0095121F">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2990328" w14:textId="77777777" w:rsidR="008D2684" w:rsidRPr="00526FC3" w:rsidRDefault="008D2684" w:rsidP="0095121F">
            <w:pPr>
              <w:pStyle w:val="TAL"/>
            </w:pPr>
            <w: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14A00DB7" w14:textId="77777777" w:rsidTr="00AA0F9E">
        <w:trPr>
          <w:jc w:val="center"/>
        </w:trPr>
        <w:tc>
          <w:tcPr>
            <w:tcW w:w="2880" w:type="dxa"/>
            <w:tcBorders>
              <w:top w:val="single" w:sz="4" w:space="0" w:color="000000"/>
              <w:left w:val="single" w:sz="4" w:space="0" w:color="000000"/>
              <w:bottom w:val="single" w:sz="4" w:space="0" w:color="000000"/>
            </w:tcBorders>
          </w:tcPr>
          <w:p w14:paraId="4A94AA3C" w14:textId="5F578599" w:rsidR="008D2684" w:rsidRPr="00526FC3" w:rsidRDefault="008D2684" w:rsidP="0095121F">
            <w:pPr>
              <w:pStyle w:val="TAL"/>
            </w:pPr>
            <w:r w:rsidRPr="00526FC3">
              <w:t>MC service ID</w:t>
            </w:r>
            <w:r w:rsidR="00CB3F78" w:rsidRPr="00CB3F78">
              <w:t xml:space="preserve"> list</w:t>
            </w:r>
          </w:p>
        </w:tc>
        <w:tc>
          <w:tcPr>
            <w:tcW w:w="1440" w:type="dxa"/>
            <w:tcBorders>
              <w:top w:val="single" w:sz="4" w:space="0" w:color="000000"/>
              <w:left w:val="single" w:sz="4" w:space="0" w:color="000000"/>
              <w:bottom w:val="single" w:sz="4" w:space="0" w:color="000000"/>
            </w:tcBorders>
          </w:tcPr>
          <w:p w14:paraId="4453AD1E" w14:textId="77777777" w:rsidR="008D2684" w:rsidRDefault="008D2684" w:rsidP="0095121F">
            <w:pPr>
              <w:pStyle w:val="TAL"/>
            </w:pPr>
            <w:r>
              <w:t>O</w:t>
            </w:r>
          </w:p>
          <w:p w14:paraId="59253243" w14:textId="4CF329CD" w:rsidR="008D2684" w:rsidRDefault="008D2684" w:rsidP="00E770B8">
            <w:pPr>
              <w:pStyle w:val="TAL"/>
            </w:pPr>
            <w:r w:rsidRPr="00526FC3">
              <w:t>(</w:t>
            </w:r>
            <w:r>
              <w:t>see</w:t>
            </w:r>
            <w:r w:rsidR="008672A5">
              <w:t> </w:t>
            </w:r>
            <w:r w:rsidRPr="00526FC3">
              <w:t>NOTE</w:t>
            </w:r>
            <w:r>
              <w:t> </w:t>
            </w:r>
            <w:r w:rsidRPr="00526FC3">
              <w:t>1)</w:t>
            </w:r>
          </w:p>
          <w:p w14:paraId="0306106E" w14:textId="5138A7B2" w:rsidR="008D2684" w:rsidRPr="00526FC3" w:rsidRDefault="008D2684" w:rsidP="0095121F">
            <w:pPr>
              <w:pStyle w:val="TAL"/>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tcPr>
          <w:p w14:paraId="1AB10881" w14:textId="5307A0A2" w:rsidR="008D2684" w:rsidRPr="00526FC3" w:rsidRDefault="008D2684" w:rsidP="0095121F">
            <w:pPr>
              <w:pStyle w:val="TAL"/>
            </w:pPr>
            <w:r w:rsidRPr="00526FC3">
              <w:t xml:space="preserve">Identity of the </w:t>
            </w:r>
            <w:r w:rsidRPr="00526FC3">
              <w:rPr>
                <w:rFonts w:hint="eastAsia"/>
                <w:lang w:eastAsia="zh-CN"/>
              </w:rPr>
              <w:t>requested</w:t>
            </w:r>
            <w:r w:rsidRPr="00526FC3">
              <w:t xml:space="preserve"> MC service user</w:t>
            </w:r>
            <w:r w:rsidR="00CB3F78">
              <w:t>s</w:t>
            </w:r>
            <w:r w:rsidRPr="00526FC3">
              <w:t xml:space="preserve"> (e.g. MCPTT ID, MCVideo ID, MCData ID)</w:t>
            </w:r>
          </w:p>
        </w:tc>
      </w:tr>
      <w:tr w:rsidR="00CB3F78" w:rsidRPr="00526FC3" w14:paraId="6420BDA1" w14:textId="77777777" w:rsidTr="00AA0F9E">
        <w:trPr>
          <w:jc w:val="center"/>
        </w:trPr>
        <w:tc>
          <w:tcPr>
            <w:tcW w:w="2880" w:type="dxa"/>
            <w:tcBorders>
              <w:top w:val="single" w:sz="4" w:space="0" w:color="000000"/>
              <w:left w:val="single" w:sz="4" w:space="0" w:color="000000"/>
              <w:bottom w:val="single" w:sz="4" w:space="0" w:color="000000"/>
            </w:tcBorders>
          </w:tcPr>
          <w:p w14:paraId="7AC96FD5" w14:textId="167D9E56" w:rsidR="00CB3F78" w:rsidRPr="00526FC3" w:rsidRDefault="00CB3F78" w:rsidP="0095121F">
            <w:pPr>
              <w:pStyle w:val="TAL"/>
            </w:pPr>
            <w:r>
              <w:t>MC service group ID list</w:t>
            </w:r>
          </w:p>
        </w:tc>
        <w:tc>
          <w:tcPr>
            <w:tcW w:w="1440" w:type="dxa"/>
            <w:tcBorders>
              <w:top w:val="single" w:sz="4" w:space="0" w:color="000000"/>
              <w:left w:val="single" w:sz="4" w:space="0" w:color="000000"/>
              <w:bottom w:val="single" w:sz="4" w:space="0" w:color="000000"/>
            </w:tcBorders>
          </w:tcPr>
          <w:p w14:paraId="6C2FF5F9" w14:textId="77777777" w:rsidR="00CB3F78" w:rsidRDefault="00CB3F78" w:rsidP="0095121F">
            <w:pPr>
              <w:pStyle w:val="TAL"/>
            </w:pPr>
            <w:r>
              <w:t>O</w:t>
            </w:r>
          </w:p>
          <w:p w14:paraId="1CD447A6" w14:textId="06FC3C29" w:rsidR="00CB3F78" w:rsidRDefault="00CB3F78" w:rsidP="0095121F">
            <w:pPr>
              <w:pStyle w:val="TAL"/>
            </w:pPr>
            <w:r>
              <w:t>(see NOTE 3)</w:t>
            </w:r>
          </w:p>
        </w:tc>
        <w:tc>
          <w:tcPr>
            <w:tcW w:w="4320" w:type="dxa"/>
            <w:tcBorders>
              <w:top w:val="single" w:sz="4" w:space="0" w:color="000000"/>
              <w:left w:val="single" w:sz="4" w:space="0" w:color="000000"/>
              <w:bottom w:val="single" w:sz="4" w:space="0" w:color="000000"/>
              <w:right w:val="single" w:sz="4" w:space="0" w:color="000000"/>
            </w:tcBorders>
          </w:tcPr>
          <w:p w14:paraId="16CD7C28" w14:textId="159C9730" w:rsidR="00CB3F78" w:rsidRPr="00526FC3" w:rsidRDefault="00CB3F78" w:rsidP="0095121F">
            <w:pPr>
              <w:pStyle w:val="TAL"/>
            </w:pPr>
            <w:r w:rsidRPr="000D6A13">
              <w:t>Group ID(s) that correspond</w:t>
            </w:r>
            <w:r>
              <w:t xml:space="preserve"> to </w:t>
            </w:r>
            <w:r w:rsidRPr="000D6A13">
              <w:t>MC service user</w:t>
            </w:r>
            <w:r>
              <w:t>(s) whose location information is requested</w:t>
            </w:r>
            <w:r>
              <w:rPr>
                <w:lang w:eastAsia="zh-CN"/>
              </w:rPr>
              <w:t xml:space="preserve"> (e.g. </w:t>
            </w:r>
            <w:r>
              <w:t>MCPTT ID, MCVideo ID, MCData ID</w:t>
            </w:r>
            <w:r>
              <w:rPr>
                <w:lang w:eastAsia="zh-CN"/>
              </w:rPr>
              <w:t>)</w:t>
            </w:r>
            <w:r w:rsidRPr="000D6A13">
              <w:t xml:space="preserve">. </w:t>
            </w:r>
            <w:r>
              <w:t>This trigger</w:t>
            </w:r>
            <w:r w:rsidRPr="00090F72">
              <w:t xml:space="preserve"> is only for currently affiliated users to the</w:t>
            </w:r>
            <w:r>
              <w:t>se</w:t>
            </w:r>
            <w:r w:rsidRPr="00090F72">
              <w:t xml:space="preserve"> group(s)</w:t>
            </w:r>
            <w:r>
              <w:t>.</w:t>
            </w:r>
          </w:p>
        </w:tc>
      </w:tr>
      <w:tr w:rsidR="008D2684" w:rsidRPr="00526FC3" w14:paraId="2B8AF307" w14:textId="77777777" w:rsidTr="00AA0F9E">
        <w:trPr>
          <w:jc w:val="center"/>
        </w:trPr>
        <w:tc>
          <w:tcPr>
            <w:tcW w:w="2880" w:type="dxa"/>
            <w:tcBorders>
              <w:top w:val="single" w:sz="4" w:space="0" w:color="000000"/>
              <w:left w:val="single" w:sz="4" w:space="0" w:color="000000"/>
              <w:bottom w:val="single" w:sz="4" w:space="0" w:color="000000"/>
            </w:tcBorders>
          </w:tcPr>
          <w:p w14:paraId="5B3AEF95" w14:textId="5F612F6D" w:rsidR="008D2684" w:rsidRPr="00526FC3" w:rsidRDefault="008D2684" w:rsidP="0095121F">
            <w:pPr>
              <w:pStyle w:val="TAL"/>
            </w:pPr>
            <w:r>
              <w:t>Functional alias</w:t>
            </w:r>
            <w:r w:rsidR="00CB3F78">
              <w:t xml:space="preserve"> list</w:t>
            </w:r>
          </w:p>
        </w:tc>
        <w:tc>
          <w:tcPr>
            <w:tcW w:w="1440" w:type="dxa"/>
            <w:tcBorders>
              <w:top w:val="single" w:sz="4" w:space="0" w:color="000000"/>
              <w:left w:val="single" w:sz="4" w:space="0" w:color="000000"/>
              <w:bottom w:val="single" w:sz="4" w:space="0" w:color="000000"/>
            </w:tcBorders>
          </w:tcPr>
          <w:p w14:paraId="7F06199E" w14:textId="77777777" w:rsidR="008D2684" w:rsidRDefault="008D2684" w:rsidP="00E770B8">
            <w:pPr>
              <w:pStyle w:val="TAL"/>
            </w:pPr>
            <w:r>
              <w:t>O</w:t>
            </w:r>
          </w:p>
          <w:p w14:paraId="2811B138" w14:textId="7EB8B864" w:rsidR="008D2684" w:rsidRDefault="008D2684" w:rsidP="0095121F">
            <w:pPr>
              <w:pStyle w:val="TAL"/>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tcPr>
          <w:p w14:paraId="49C87DB2" w14:textId="77777777" w:rsidR="008D2684" w:rsidRPr="00526FC3" w:rsidRDefault="008D2684" w:rsidP="0095121F">
            <w:pPr>
              <w:pStyle w:val="TAL"/>
            </w:pPr>
            <w:r>
              <w:t xml:space="preserve">Functional alias 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8D2684" w:rsidRPr="00526FC3" w14:paraId="0A52B409" w14:textId="77777777" w:rsidTr="00AA0F9E">
        <w:trPr>
          <w:jc w:val="center"/>
        </w:trPr>
        <w:tc>
          <w:tcPr>
            <w:tcW w:w="2880" w:type="dxa"/>
            <w:tcBorders>
              <w:top w:val="single" w:sz="4" w:space="0" w:color="000000"/>
              <w:left w:val="single" w:sz="4" w:space="0" w:color="000000"/>
              <w:bottom w:val="single" w:sz="4" w:space="0" w:color="000000"/>
            </w:tcBorders>
          </w:tcPr>
          <w:p w14:paraId="0C9A1376" w14:textId="77777777" w:rsidR="008D2684" w:rsidRPr="00526FC3" w:rsidRDefault="008D2684" w:rsidP="0095121F">
            <w:pPr>
              <w:pStyle w:val="TAL"/>
            </w:pPr>
            <w:r w:rsidRPr="00526FC3">
              <w:rPr>
                <w:rFonts w:hint="eastAsia"/>
              </w:rPr>
              <w:t>Immediate Report Indicator</w:t>
            </w:r>
          </w:p>
        </w:tc>
        <w:tc>
          <w:tcPr>
            <w:tcW w:w="1440" w:type="dxa"/>
            <w:tcBorders>
              <w:top w:val="single" w:sz="4" w:space="0" w:color="000000"/>
              <w:left w:val="single" w:sz="4" w:space="0" w:color="000000"/>
              <w:bottom w:val="single" w:sz="4" w:space="0" w:color="000000"/>
            </w:tcBorders>
          </w:tcPr>
          <w:p w14:paraId="0DE94706" w14:textId="77777777" w:rsidR="008D2684" w:rsidRDefault="008D2684" w:rsidP="0095121F">
            <w:pPr>
              <w:pStyle w:val="TAL"/>
            </w:pPr>
            <w:r w:rsidRPr="00526FC3">
              <w:rPr>
                <w:rFonts w:hint="eastAsia"/>
              </w:rPr>
              <w:t>O</w:t>
            </w:r>
          </w:p>
          <w:p w14:paraId="5DF1C5BF" w14:textId="77777777" w:rsidR="005247DF" w:rsidRPr="005247DF" w:rsidRDefault="008D2684" w:rsidP="0095121F">
            <w:pPr>
              <w:pStyle w:val="TAL"/>
            </w:pPr>
            <w:r w:rsidRPr="00526FC3">
              <w:rPr>
                <w:rFonts w:hint="eastAsia"/>
              </w:rPr>
              <w:t>(</w:t>
            </w:r>
            <w:r>
              <w:t>see</w:t>
            </w:r>
            <w:r w:rsidR="008672A5">
              <w:t> </w:t>
            </w:r>
            <w:r w:rsidRPr="00526FC3">
              <w:rPr>
                <w:rFonts w:hint="eastAsia"/>
              </w:rPr>
              <w:t>NOTE</w:t>
            </w:r>
            <w:r>
              <w:t> </w:t>
            </w:r>
            <w:r w:rsidRPr="00526FC3">
              <w:t>2</w:t>
            </w:r>
            <w:r w:rsidRPr="00526FC3">
              <w:rPr>
                <w:rFonts w:hint="eastAsia"/>
              </w:rPr>
              <w:t>)</w:t>
            </w:r>
          </w:p>
          <w:p w14:paraId="49566AA6" w14:textId="12A9AEF6"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tcPr>
          <w:p w14:paraId="1346485C" w14:textId="77777777" w:rsidR="008D2684" w:rsidRPr="00526FC3" w:rsidRDefault="008D2684" w:rsidP="0095121F">
            <w:pPr>
              <w:pStyle w:val="TAL"/>
            </w:pPr>
            <w:r w:rsidRPr="00526FC3">
              <w:rPr>
                <w:rFonts w:hint="eastAsia"/>
              </w:rPr>
              <w:t>Indicate</w:t>
            </w:r>
            <w:r w:rsidRPr="00526FC3">
              <w:rPr>
                <w:rFonts w:hint="eastAsia"/>
                <w:lang w:eastAsia="zh-CN"/>
              </w:rPr>
              <w:t>s</w:t>
            </w:r>
            <w:r w:rsidRPr="00526FC3">
              <w:rPr>
                <w:rFonts w:hint="eastAsia"/>
              </w:rPr>
              <w:t xml:space="preserve"> whether </w:t>
            </w:r>
            <w:r w:rsidRPr="00526FC3">
              <w:rPr>
                <w:rFonts w:hint="eastAsia"/>
                <w:lang w:eastAsia="zh-CN"/>
              </w:rPr>
              <w:t xml:space="preserve">an </w:t>
            </w:r>
            <w:r w:rsidRPr="00526FC3">
              <w:t>immediate</w:t>
            </w:r>
            <w:r w:rsidRPr="00526FC3">
              <w:rPr>
                <w:rFonts w:hint="eastAsia"/>
              </w:rPr>
              <w:t xml:space="preserve"> </w:t>
            </w:r>
            <w:r w:rsidRPr="00526FC3">
              <w:rPr>
                <w:rFonts w:hint="eastAsia"/>
                <w:lang w:eastAsia="zh-CN"/>
              </w:rPr>
              <w:t xml:space="preserve">location </w:t>
            </w:r>
            <w:r w:rsidRPr="00526FC3">
              <w:rPr>
                <w:rFonts w:hint="eastAsia"/>
              </w:rPr>
              <w:t xml:space="preserve">report </w:t>
            </w:r>
            <w:r w:rsidRPr="00526FC3">
              <w:rPr>
                <w:rFonts w:hint="eastAsia"/>
                <w:lang w:eastAsia="zh-CN"/>
              </w:rPr>
              <w:t xml:space="preserve">is </w:t>
            </w:r>
            <w:r w:rsidRPr="00526FC3">
              <w:rPr>
                <w:rFonts w:hint="eastAsia"/>
              </w:rPr>
              <w:t>required</w:t>
            </w:r>
          </w:p>
        </w:tc>
      </w:tr>
      <w:tr w:rsidR="008D2684" w:rsidRPr="00526FC3" w14:paraId="380210C7" w14:textId="77777777" w:rsidTr="00AA0F9E">
        <w:trPr>
          <w:jc w:val="center"/>
        </w:trPr>
        <w:tc>
          <w:tcPr>
            <w:tcW w:w="2880" w:type="dxa"/>
            <w:tcBorders>
              <w:top w:val="single" w:sz="4" w:space="0" w:color="000000"/>
              <w:left w:val="single" w:sz="4" w:space="0" w:color="000000"/>
              <w:bottom w:val="single" w:sz="4" w:space="0" w:color="000000"/>
            </w:tcBorders>
          </w:tcPr>
          <w:p w14:paraId="21D1831B" w14:textId="77777777" w:rsidR="008D2684" w:rsidRPr="00526FC3" w:rsidRDefault="008D2684" w:rsidP="0095121F">
            <w:pPr>
              <w:pStyle w:val="TAL"/>
            </w:pPr>
            <w:r w:rsidRPr="00526FC3">
              <w:t>Requested non-emergency location information</w:t>
            </w:r>
          </w:p>
        </w:tc>
        <w:tc>
          <w:tcPr>
            <w:tcW w:w="1440" w:type="dxa"/>
            <w:tcBorders>
              <w:top w:val="single" w:sz="4" w:space="0" w:color="000000"/>
              <w:left w:val="single" w:sz="4" w:space="0" w:color="000000"/>
              <w:bottom w:val="single" w:sz="4" w:space="0" w:color="000000"/>
            </w:tcBorders>
          </w:tcPr>
          <w:p w14:paraId="7D9F615F" w14:textId="77777777" w:rsidR="008D2684" w:rsidRDefault="008D2684" w:rsidP="0095121F">
            <w:pPr>
              <w:pStyle w:val="TAL"/>
            </w:pPr>
            <w:r w:rsidRPr="00526FC3">
              <w:t>O</w:t>
            </w:r>
          </w:p>
          <w:p w14:paraId="3088AAD5" w14:textId="77777777" w:rsidR="005247DF" w:rsidRPr="005247DF" w:rsidRDefault="008D2684" w:rsidP="0095121F">
            <w:pPr>
              <w:pStyle w:val="TAL"/>
            </w:pPr>
            <w:r w:rsidRPr="00526FC3">
              <w:t>(</w:t>
            </w:r>
            <w:r>
              <w:t>see</w:t>
            </w:r>
            <w:r w:rsidR="008672A5">
              <w:t> </w:t>
            </w:r>
            <w:r w:rsidRPr="00526FC3">
              <w:t>NOTE</w:t>
            </w:r>
            <w:r>
              <w:t> </w:t>
            </w:r>
            <w:r w:rsidRPr="00526FC3">
              <w:t>2)</w:t>
            </w:r>
          </w:p>
          <w:p w14:paraId="66676D0D" w14:textId="582CABFB"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tcPr>
          <w:p w14:paraId="28CF6929" w14:textId="77777777" w:rsidR="008D2684" w:rsidRPr="00526FC3" w:rsidRDefault="008D2684" w:rsidP="0095121F">
            <w:pPr>
              <w:pStyle w:val="TAL"/>
            </w:pPr>
            <w:r w:rsidRPr="00526FC3">
              <w:t>Identifies what location information is requested, except for emergency or imminent peril calls or emergency alerts</w:t>
            </w:r>
          </w:p>
        </w:tc>
      </w:tr>
      <w:tr w:rsidR="008D2684" w:rsidRPr="00526FC3" w14:paraId="424CFAB9" w14:textId="77777777" w:rsidTr="00AA0F9E">
        <w:trPr>
          <w:jc w:val="center"/>
        </w:trPr>
        <w:tc>
          <w:tcPr>
            <w:tcW w:w="2880" w:type="dxa"/>
            <w:tcBorders>
              <w:top w:val="single" w:sz="4" w:space="0" w:color="000000"/>
              <w:left w:val="single" w:sz="4" w:space="0" w:color="000000"/>
              <w:bottom w:val="single" w:sz="4" w:space="0" w:color="000000"/>
            </w:tcBorders>
          </w:tcPr>
          <w:p w14:paraId="424A75B0" w14:textId="77777777" w:rsidR="008D2684" w:rsidRPr="00526FC3" w:rsidRDefault="008D2684" w:rsidP="0095121F">
            <w:pPr>
              <w:pStyle w:val="TAL"/>
            </w:pPr>
            <w:r w:rsidRPr="00526FC3">
              <w:t>Requested emergency location information</w:t>
            </w:r>
          </w:p>
        </w:tc>
        <w:tc>
          <w:tcPr>
            <w:tcW w:w="1440" w:type="dxa"/>
            <w:tcBorders>
              <w:top w:val="single" w:sz="4" w:space="0" w:color="000000"/>
              <w:left w:val="single" w:sz="4" w:space="0" w:color="000000"/>
              <w:bottom w:val="single" w:sz="4" w:space="0" w:color="000000"/>
            </w:tcBorders>
          </w:tcPr>
          <w:p w14:paraId="3D91C125" w14:textId="77777777" w:rsidR="008D2684" w:rsidRDefault="008D2684" w:rsidP="0095121F">
            <w:pPr>
              <w:pStyle w:val="TAL"/>
            </w:pPr>
            <w:r w:rsidRPr="00526FC3">
              <w:t>O</w:t>
            </w:r>
          </w:p>
          <w:p w14:paraId="6089BE3D" w14:textId="77777777" w:rsidR="005247DF" w:rsidRPr="005247DF" w:rsidRDefault="008D2684" w:rsidP="0095121F">
            <w:pPr>
              <w:pStyle w:val="TAL"/>
            </w:pPr>
            <w:r w:rsidRPr="00526FC3">
              <w:t>(</w:t>
            </w:r>
            <w:r>
              <w:t>see</w:t>
            </w:r>
            <w:r w:rsidR="008672A5">
              <w:t> </w:t>
            </w:r>
            <w:r w:rsidRPr="00526FC3">
              <w:t>NOTE</w:t>
            </w:r>
            <w:r>
              <w:t> </w:t>
            </w:r>
            <w:r w:rsidRPr="00526FC3">
              <w:t>2)</w:t>
            </w:r>
          </w:p>
          <w:p w14:paraId="1BAB8AFA" w14:textId="22E8DF0E"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tcPr>
          <w:p w14:paraId="1EFF46D4" w14:textId="77777777" w:rsidR="008D2684" w:rsidRPr="00526FC3" w:rsidRDefault="008D2684" w:rsidP="0095121F">
            <w:pPr>
              <w:pStyle w:val="TAL"/>
            </w:pPr>
            <w:r w:rsidRPr="00526FC3">
              <w:t>Identifies what location information is requested, for emergency or imminent peril calls or emergency alerts</w:t>
            </w:r>
          </w:p>
        </w:tc>
      </w:tr>
      <w:tr w:rsidR="008D2684" w:rsidRPr="00526FC3" w14:paraId="3B507065" w14:textId="77777777" w:rsidTr="00AA0F9E">
        <w:trPr>
          <w:jc w:val="center"/>
        </w:trPr>
        <w:tc>
          <w:tcPr>
            <w:tcW w:w="2880" w:type="dxa"/>
            <w:tcBorders>
              <w:top w:val="single" w:sz="4" w:space="0" w:color="000000"/>
              <w:left w:val="single" w:sz="4" w:space="0" w:color="000000"/>
              <w:bottom w:val="single" w:sz="4" w:space="0" w:color="000000"/>
            </w:tcBorders>
          </w:tcPr>
          <w:p w14:paraId="1E3B5E88" w14:textId="77777777" w:rsidR="008D2684" w:rsidRPr="00526FC3" w:rsidRDefault="008D2684" w:rsidP="0095121F">
            <w:pPr>
              <w:pStyle w:val="TAL"/>
            </w:pPr>
            <w:r w:rsidRPr="00526FC3">
              <w:t>Triggering criteria in non- emergency cases</w:t>
            </w:r>
          </w:p>
        </w:tc>
        <w:tc>
          <w:tcPr>
            <w:tcW w:w="1440" w:type="dxa"/>
            <w:tcBorders>
              <w:top w:val="single" w:sz="4" w:space="0" w:color="000000"/>
              <w:left w:val="single" w:sz="4" w:space="0" w:color="000000"/>
              <w:bottom w:val="single" w:sz="4" w:space="0" w:color="000000"/>
            </w:tcBorders>
          </w:tcPr>
          <w:p w14:paraId="66A63A48" w14:textId="77777777" w:rsidR="008D2684" w:rsidRDefault="008D2684" w:rsidP="0095121F">
            <w:pPr>
              <w:pStyle w:val="TAL"/>
            </w:pPr>
            <w:r w:rsidRPr="00526FC3">
              <w:t>O</w:t>
            </w:r>
          </w:p>
          <w:p w14:paraId="3CBACE04" w14:textId="77777777" w:rsidR="005247DF" w:rsidRPr="005247DF" w:rsidRDefault="008D2684" w:rsidP="0095121F">
            <w:pPr>
              <w:pStyle w:val="TAL"/>
            </w:pPr>
            <w:r w:rsidRPr="00526FC3">
              <w:t>(</w:t>
            </w:r>
            <w:r>
              <w:t>see</w:t>
            </w:r>
            <w:r w:rsidR="008672A5">
              <w:t> </w:t>
            </w:r>
            <w:r w:rsidRPr="00526FC3">
              <w:t>NOTE</w:t>
            </w:r>
            <w:r>
              <w:t> </w:t>
            </w:r>
            <w:r w:rsidRPr="00526FC3">
              <w:t>2)</w:t>
            </w:r>
          </w:p>
          <w:p w14:paraId="1216C2D0" w14:textId="27E0D0CA"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tcPr>
          <w:p w14:paraId="0E3C5332" w14:textId="77777777" w:rsidR="008D2684" w:rsidRPr="00526FC3" w:rsidRDefault="008D2684" w:rsidP="0095121F">
            <w:pPr>
              <w:pStyle w:val="TAL"/>
            </w:pPr>
            <w:r w:rsidRPr="00526FC3">
              <w:t>Identifies when the client will send the location report in non-emergency cases</w:t>
            </w:r>
          </w:p>
        </w:tc>
      </w:tr>
      <w:tr w:rsidR="008D2684" w:rsidRPr="00526FC3" w14:paraId="51EF4E2C" w14:textId="77777777" w:rsidTr="00AA0F9E">
        <w:trPr>
          <w:jc w:val="center"/>
        </w:trPr>
        <w:tc>
          <w:tcPr>
            <w:tcW w:w="2880" w:type="dxa"/>
            <w:tcBorders>
              <w:top w:val="single" w:sz="4" w:space="0" w:color="000000"/>
              <w:left w:val="single" w:sz="4" w:space="0" w:color="000000"/>
              <w:bottom w:val="single" w:sz="4" w:space="0" w:color="000000"/>
            </w:tcBorders>
          </w:tcPr>
          <w:p w14:paraId="17F49442" w14:textId="77777777" w:rsidR="008D2684" w:rsidRPr="00526FC3" w:rsidRDefault="008D2684" w:rsidP="0095121F">
            <w:pPr>
              <w:pStyle w:val="TAL"/>
            </w:pPr>
            <w:r>
              <w:t>Triggering criteria in emergency cases</w:t>
            </w:r>
          </w:p>
        </w:tc>
        <w:tc>
          <w:tcPr>
            <w:tcW w:w="1440" w:type="dxa"/>
            <w:tcBorders>
              <w:top w:val="single" w:sz="4" w:space="0" w:color="000000"/>
              <w:left w:val="single" w:sz="4" w:space="0" w:color="000000"/>
              <w:bottom w:val="single" w:sz="4" w:space="0" w:color="000000"/>
            </w:tcBorders>
          </w:tcPr>
          <w:p w14:paraId="1CE858FB" w14:textId="77777777" w:rsidR="008D2684" w:rsidRDefault="008D2684" w:rsidP="0095121F">
            <w:pPr>
              <w:pStyle w:val="TAL"/>
            </w:pPr>
            <w:r>
              <w:t>O</w:t>
            </w:r>
          </w:p>
          <w:p w14:paraId="47EDCB18" w14:textId="77777777" w:rsidR="005247DF" w:rsidRDefault="008D2684" w:rsidP="0095121F">
            <w:pPr>
              <w:pStyle w:val="TAL"/>
            </w:pPr>
            <w:r>
              <w:t>(see</w:t>
            </w:r>
            <w:r w:rsidR="008672A5">
              <w:t> </w:t>
            </w:r>
            <w:r>
              <w:t>NOTE 2)</w:t>
            </w:r>
          </w:p>
          <w:p w14:paraId="18AA6715" w14:textId="428216DC" w:rsidR="008D2684" w:rsidRPr="00526FC3" w:rsidRDefault="005247DF" w:rsidP="0095121F">
            <w:pPr>
              <w:pStyle w:val="TAL"/>
            </w:pPr>
            <w:r>
              <w:t>(see NOTE 4)</w:t>
            </w:r>
          </w:p>
        </w:tc>
        <w:tc>
          <w:tcPr>
            <w:tcW w:w="4320" w:type="dxa"/>
            <w:tcBorders>
              <w:top w:val="single" w:sz="4" w:space="0" w:color="000000"/>
              <w:left w:val="single" w:sz="4" w:space="0" w:color="000000"/>
              <w:bottom w:val="single" w:sz="4" w:space="0" w:color="000000"/>
              <w:right w:val="single" w:sz="4" w:space="0" w:color="000000"/>
            </w:tcBorders>
          </w:tcPr>
          <w:p w14:paraId="5C41588F" w14:textId="77777777" w:rsidR="008D2684" w:rsidRPr="00526FC3" w:rsidRDefault="008D2684" w:rsidP="0095121F">
            <w:pPr>
              <w:pStyle w:val="TAL"/>
            </w:pPr>
            <w:r>
              <w:t>Identifies when the client will send the location report in emergency cases</w:t>
            </w:r>
          </w:p>
        </w:tc>
      </w:tr>
      <w:tr w:rsidR="008D2684" w:rsidRPr="00526FC3" w14:paraId="5CB0890C" w14:textId="77777777" w:rsidTr="00AA0F9E">
        <w:trPr>
          <w:jc w:val="center"/>
        </w:trPr>
        <w:tc>
          <w:tcPr>
            <w:tcW w:w="2880" w:type="dxa"/>
            <w:tcBorders>
              <w:top w:val="single" w:sz="4" w:space="0" w:color="000000"/>
              <w:left w:val="single" w:sz="4" w:space="0" w:color="000000"/>
              <w:bottom w:val="single" w:sz="4" w:space="0" w:color="000000"/>
            </w:tcBorders>
          </w:tcPr>
          <w:p w14:paraId="6496E139" w14:textId="531E1A36" w:rsidR="008D2684" w:rsidRPr="00526FC3" w:rsidRDefault="008D2684" w:rsidP="0095121F">
            <w:pPr>
              <w:pStyle w:val="TAL"/>
            </w:pPr>
            <w:r w:rsidRPr="00526FC3">
              <w:t>Minimum time between consecutive reports</w:t>
            </w:r>
            <w:r w:rsidR="005247DF">
              <w:t xml:space="preserve"> </w:t>
            </w:r>
            <w:r w:rsidR="005247DF" w:rsidRPr="005247DF">
              <w:t>for emergency cases</w:t>
            </w:r>
          </w:p>
        </w:tc>
        <w:tc>
          <w:tcPr>
            <w:tcW w:w="1440" w:type="dxa"/>
            <w:tcBorders>
              <w:top w:val="single" w:sz="4" w:space="0" w:color="000000"/>
              <w:left w:val="single" w:sz="4" w:space="0" w:color="000000"/>
              <w:bottom w:val="single" w:sz="4" w:space="0" w:color="000000"/>
            </w:tcBorders>
          </w:tcPr>
          <w:p w14:paraId="0B4B2F7C" w14:textId="77777777" w:rsidR="008D2684" w:rsidRDefault="008D2684" w:rsidP="0095121F">
            <w:pPr>
              <w:pStyle w:val="TAL"/>
            </w:pPr>
            <w:r w:rsidRPr="00526FC3">
              <w:t>O</w:t>
            </w:r>
          </w:p>
          <w:p w14:paraId="7085C74E" w14:textId="77777777" w:rsidR="008D2684" w:rsidRDefault="008D2684" w:rsidP="0095121F">
            <w:pPr>
              <w:pStyle w:val="TAL"/>
            </w:pPr>
            <w:r w:rsidRPr="00526FC3">
              <w:t>(</w:t>
            </w:r>
            <w:r>
              <w:t>see</w:t>
            </w:r>
            <w:r w:rsidR="008672A5">
              <w:t> </w:t>
            </w:r>
            <w:r w:rsidRPr="00526FC3">
              <w:t>NOTE</w:t>
            </w:r>
            <w:r>
              <w:t> </w:t>
            </w:r>
            <w:r w:rsidRPr="00526FC3">
              <w:t>2)</w:t>
            </w:r>
          </w:p>
          <w:p w14:paraId="5E69717A" w14:textId="5DB7DE6C" w:rsidR="005247DF" w:rsidRPr="00526FC3" w:rsidRDefault="005247DF" w:rsidP="0095121F">
            <w:pPr>
              <w:pStyle w:val="TAL"/>
            </w:pPr>
            <w:r w:rsidRPr="00E71FF2">
              <w:rPr>
                <w:rFonts w:eastAsia="SimSun"/>
              </w:rPr>
              <w:t>(see NOTE</w:t>
            </w:r>
            <w:r>
              <w:t> </w:t>
            </w:r>
            <w:r w:rsidRPr="00E71FF2">
              <w:rPr>
                <w:rFonts w:eastAsia="SimSun"/>
              </w:rPr>
              <w:t>4)</w:t>
            </w:r>
          </w:p>
        </w:tc>
        <w:tc>
          <w:tcPr>
            <w:tcW w:w="4320" w:type="dxa"/>
            <w:tcBorders>
              <w:top w:val="single" w:sz="4" w:space="0" w:color="000000"/>
              <w:left w:val="single" w:sz="4" w:space="0" w:color="000000"/>
              <w:bottom w:val="single" w:sz="4" w:space="0" w:color="000000"/>
              <w:right w:val="single" w:sz="4" w:space="0" w:color="000000"/>
            </w:tcBorders>
          </w:tcPr>
          <w:p w14:paraId="0E332F76" w14:textId="65C652B2" w:rsidR="008D2684" w:rsidRPr="00526FC3" w:rsidRDefault="005247DF" w:rsidP="0095121F">
            <w:pPr>
              <w:pStyle w:val="TAL"/>
            </w:pPr>
            <w:r w:rsidRPr="005247DF">
              <w:t>Identifies the location update rate for emergency and imminent peril cases.</w:t>
            </w:r>
            <w:r>
              <w:t xml:space="preserve"> </w:t>
            </w:r>
            <w:r w:rsidR="008D2684" w:rsidRPr="00526FC3">
              <w:t>Defaults to 0 if absent</w:t>
            </w:r>
            <w:r>
              <w:t>.</w:t>
            </w:r>
            <w:r w:rsidR="008D2684" w:rsidRPr="00526FC3">
              <w:t xml:space="preserve"> </w:t>
            </w:r>
          </w:p>
        </w:tc>
      </w:tr>
      <w:tr w:rsidR="005247DF" w:rsidRPr="00526FC3" w14:paraId="37C0A359" w14:textId="77777777" w:rsidTr="00AA0F9E">
        <w:trPr>
          <w:jc w:val="center"/>
        </w:trPr>
        <w:tc>
          <w:tcPr>
            <w:tcW w:w="2880" w:type="dxa"/>
            <w:tcBorders>
              <w:top w:val="single" w:sz="4" w:space="0" w:color="000000"/>
              <w:left w:val="single" w:sz="4" w:space="0" w:color="000000"/>
              <w:bottom w:val="single" w:sz="4" w:space="0" w:color="000000"/>
            </w:tcBorders>
          </w:tcPr>
          <w:p w14:paraId="241E78B4" w14:textId="46068F98" w:rsidR="005247DF" w:rsidRPr="00526FC3" w:rsidRDefault="005247DF" w:rsidP="0095121F">
            <w:pPr>
              <w:pStyle w:val="TAL"/>
            </w:pPr>
            <w:r w:rsidRPr="00FC544A">
              <w:rPr>
                <w:rFonts w:eastAsia="SimSun"/>
              </w:rPr>
              <w:t xml:space="preserve">Minimum time between consecutive reports for </w:t>
            </w:r>
            <w:r>
              <w:rPr>
                <w:rFonts w:eastAsia="SimSun"/>
              </w:rPr>
              <w:t>non-</w:t>
            </w:r>
            <w:r w:rsidRPr="00FC544A">
              <w:rPr>
                <w:rFonts w:eastAsia="SimSun"/>
              </w:rPr>
              <w:t>emergency</w:t>
            </w:r>
            <w:r>
              <w:rPr>
                <w:rFonts w:eastAsia="SimSun"/>
              </w:rPr>
              <w:t xml:space="preserve"> </w:t>
            </w:r>
            <w:r w:rsidRPr="009722B2">
              <w:rPr>
                <w:rFonts w:eastAsia="SimSun"/>
              </w:rPr>
              <w:t>cases</w:t>
            </w:r>
          </w:p>
        </w:tc>
        <w:tc>
          <w:tcPr>
            <w:tcW w:w="1440" w:type="dxa"/>
            <w:tcBorders>
              <w:top w:val="single" w:sz="4" w:space="0" w:color="000000"/>
              <w:left w:val="single" w:sz="4" w:space="0" w:color="000000"/>
              <w:bottom w:val="single" w:sz="4" w:space="0" w:color="000000"/>
            </w:tcBorders>
          </w:tcPr>
          <w:p w14:paraId="04BF8573" w14:textId="77777777" w:rsidR="005247DF" w:rsidRPr="00FC544A" w:rsidRDefault="005247DF" w:rsidP="0095121F">
            <w:pPr>
              <w:pStyle w:val="TAL"/>
              <w:rPr>
                <w:rFonts w:eastAsia="SimSun"/>
              </w:rPr>
            </w:pPr>
            <w:r w:rsidRPr="00FC544A">
              <w:rPr>
                <w:rFonts w:eastAsia="SimSun"/>
              </w:rPr>
              <w:t>O</w:t>
            </w:r>
          </w:p>
          <w:p w14:paraId="426F4E57" w14:textId="77777777" w:rsidR="005247DF" w:rsidRDefault="005247DF" w:rsidP="0095121F">
            <w:pPr>
              <w:pStyle w:val="TAL"/>
              <w:rPr>
                <w:rFonts w:eastAsia="SimSun"/>
              </w:rPr>
            </w:pPr>
            <w:r w:rsidRPr="00FC544A">
              <w:rPr>
                <w:rFonts w:eastAsia="SimSun"/>
              </w:rPr>
              <w:t>(see NOTE 2)</w:t>
            </w:r>
          </w:p>
          <w:p w14:paraId="40095ECB" w14:textId="36B17E4D" w:rsidR="005247DF" w:rsidRPr="00526FC3" w:rsidRDefault="005247DF" w:rsidP="0095121F">
            <w:pPr>
              <w:pStyle w:val="TAL"/>
            </w:pPr>
            <w:r w:rsidRPr="00E71FF2">
              <w:rPr>
                <w:rFonts w:eastAsia="SimSun"/>
              </w:rPr>
              <w:t>(see NOTE</w:t>
            </w:r>
            <w:r>
              <w:t> </w:t>
            </w:r>
            <w:r w:rsidRPr="00E71FF2">
              <w:rPr>
                <w:rFonts w:eastAsia="SimSun"/>
              </w:rPr>
              <w:t>4)</w:t>
            </w:r>
          </w:p>
        </w:tc>
        <w:tc>
          <w:tcPr>
            <w:tcW w:w="4320" w:type="dxa"/>
            <w:tcBorders>
              <w:top w:val="single" w:sz="4" w:space="0" w:color="000000"/>
              <w:left w:val="single" w:sz="4" w:space="0" w:color="000000"/>
              <w:bottom w:val="single" w:sz="4" w:space="0" w:color="000000"/>
              <w:right w:val="single" w:sz="4" w:space="0" w:color="000000"/>
            </w:tcBorders>
          </w:tcPr>
          <w:p w14:paraId="42865D93" w14:textId="52D2C05A" w:rsidR="005247DF" w:rsidRPr="005247DF" w:rsidRDefault="005247DF" w:rsidP="0095121F">
            <w:pPr>
              <w:pStyle w:val="TAL"/>
            </w:pPr>
            <w:r w:rsidRPr="00FC544A">
              <w:rPr>
                <w:rFonts w:eastAsia="SimSun"/>
              </w:rPr>
              <w:t xml:space="preserve">Identifies the location update rate for </w:t>
            </w:r>
            <w:r>
              <w:rPr>
                <w:rFonts w:eastAsia="SimSun"/>
              </w:rPr>
              <w:t>non-</w:t>
            </w:r>
            <w:r w:rsidRPr="00FC544A">
              <w:rPr>
                <w:rFonts w:eastAsia="SimSun"/>
              </w:rPr>
              <w:t xml:space="preserve">emergency </w:t>
            </w:r>
            <w:r w:rsidRPr="009722B2">
              <w:rPr>
                <w:rFonts w:eastAsia="SimSun"/>
              </w:rPr>
              <w:t>cases</w:t>
            </w:r>
            <w:r w:rsidRPr="00FC544A">
              <w:rPr>
                <w:rFonts w:eastAsia="SimSun"/>
              </w:rPr>
              <w:t>.</w:t>
            </w:r>
          </w:p>
        </w:tc>
      </w:tr>
      <w:tr w:rsidR="00E770B8" w:rsidRPr="00526FC3" w14:paraId="1B50B7A0" w14:textId="77777777" w:rsidTr="00AA0F9E">
        <w:trPr>
          <w:jc w:val="center"/>
        </w:trPr>
        <w:tc>
          <w:tcPr>
            <w:tcW w:w="2880" w:type="dxa"/>
            <w:tcBorders>
              <w:top w:val="single" w:sz="4" w:space="0" w:color="000000"/>
              <w:left w:val="single" w:sz="4" w:space="0" w:color="000000"/>
              <w:bottom w:val="single" w:sz="4" w:space="0" w:color="000000"/>
            </w:tcBorders>
          </w:tcPr>
          <w:p w14:paraId="37EA3B37" w14:textId="1DD02BF7" w:rsidR="00E770B8" w:rsidRPr="00FC544A" w:rsidRDefault="00E770B8" w:rsidP="0095121F">
            <w:pPr>
              <w:pStyle w:val="TAL"/>
            </w:pPr>
            <w:r w:rsidRPr="00162A1E">
              <w:t>Location reporting trigger override indicator</w:t>
            </w:r>
          </w:p>
        </w:tc>
        <w:tc>
          <w:tcPr>
            <w:tcW w:w="1440" w:type="dxa"/>
            <w:tcBorders>
              <w:top w:val="single" w:sz="4" w:space="0" w:color="000000"/>
              <w:left w:val="single" w:sz="4" w:space="0" w:color="000000"/>
              <w:bottom w:val="single" w:sz="4" w:space="0" w:color="000000"/>
            </w:tcBorders>
          </w:tcPr>
          <w:p w14:paraId="563372C1" w14:textId="77777777" w:rsidR="00E770B8" w:rsidRPr="00162A1E" w:rsidRDefault="00E770B8" w:rsidP="0095121F">
            <w:pPr>
              <w:pStyle w:val="TAL"/>
            </w:pPr>
            <w:r w:rsidRPr="00162A1E">
              <w:t>O</w:t>
            </w:r>
          </w:p>
          <w:p w14:paraId="2FEE77D6" w14:textId="505BBB49" w:rsidR="00E770B8" w:rsidRPr="00FC544A" w:rsidRDefault="00E770B8" w:rsidP="0095121F">
            <w:pPr>
              <w:pStyle w:val="TAL"/>
              <w:rPr>
                <w:rFonts w:eastAsia="SimSun"/>
              </w:rPr>
            </w:pPr>
            <w:r w:rsidRPr="00162A1E">
              <w:t>(see NOTE 2, NOTE</w:t>
            </w:r>
            <w:r w:rsidR="002217F0">
              <w:t> 6</w:t>
            </w:r>
            <w:r w:rsidRPr="00162A1E">
              <w:t>)</w:t>
            </w:r>
          </w:p>
        </w:tc>
        <w:tc>
          <w:tcPr>
            <w:tcW w:w="4320" w:type="dxa"/>
            <w:tcBorders>
              <w:top w:val="single" w:sz="4" w:space="0" w:color="000000"/>
              <w:left w:val="single" w:sz="4" w:space="0" w:color="000000"/>
              <w:bottom w:val="single" w:sz="4" w:space="0" w:color="000000"/>
              <w:right w:val="single" w:sz="4" w:space="0" w:color="000000"/>
            </w:tcBorders>
          </w:tcPr>
          <w:p w14:paraId="6A7811D3" w14:textId="641EF5D4" w:rsidR="00E770B8" w:rsidRPr="00FC544A" w:rsidRDefault="00E770B8" w:rsidP="0095121F">
            <w:pPr>
              <w:pStyle w:val="TAL"/>
            </w:pPr>
            <w:r w:rsidRPr="00162A1E">
              <w:t>Indicates that the existing location reporting triggers at the reporting location management client are to be replaced by the triggers in this flow</w:t>
            </w:r>
          </w:p>
        </w:tc>
      </w:tr>
      <w:tr w:rsidR="00E770B8" w:rsidRPr="00526FC3" w14:paraId="0231B977" w14:textId="77777777" w:rsidTr="00AA0F9E">
        <w:trPr>
          <w:jc w:val="center"/>
        </w:trPr>
        <w:tc>
          <w:tcPr>
            <w:tcW w:w="2880" w:type="dxa"/>
            <w:tcBorders>
              <w:top w:val="single" w:sz="4" w:space="0" w:color="000000"/>
              <w:left w:val="single" w:sz="4" w:space="0" w:color="000000"/>
              <w:bottom w:val="single" w:sz="4" w:space="0" w:color="000000"/>
            </w:tcBorders>
          </w:tcPr>
          <w:p w14:paraId="13CCEF6E" w14:textId="12C9AFE4" w:rsidR="00E770B8" w:rsidRPr="00FC544A" w:rsidRDefault="00E770B8" w:rsidP="0095121F">
            <w:pPr>
              <w:pStyle w:val="TAL"/>
            </w:pPr>
            <w:r w:rsidRPr="00162A1E">
              <w:t>Location reporting trigger cancel override indicator</w:t>
            </w:r>
          </w:p>
        </w:tc>
        <w:tc>
          <w:tcPr>
            <w:tcW w:w="1440" w:type="dxa"/>
            <w:tcBorders>
              <w:top w:val="single" w:sz="4" w:space="0" w:color="000000"/>
              <w:left w:val="single" w:sz="4" w:space="0" w:color="000000"/>
              <w:bottom w:val="single" w:sz="4" w:space="0" w:color="000000"/>
            </w:tcBorders>
          </w:tcPr>
          <w:p w14:paraId="5E6D8A8E" w14:textId="77777777" w:rsidR="00E770B8" w:rsidRPr="00162A1E" w:rsidRDefault="00E770B8" w:rsidP="0095121F">
            <w:pPr>
              <w:pStyle w:val="TAL"/>
            </w:pPr>
            <w:r w:rsidRPr="00162A1E">
              <w:t>O</w:t>
            </w:r>
          </w:p>
          <w:p w14:paraId="3809F866" w14:textId="0BDFDC03" w:rsidR="00E770B8" w:rsidRPr="00FC544A" w:rsidRDefault="00E770B8" w:rsidP="0095121F">
            <w:pPr>
              <w:pStyle w:val="TAL"/>
              <w:rPr>
                <w:rFonts w:eastAsia="SimSun"/>
              </w:rPr>
            </w:pPr>
            <w:r w:rsidRPr="00162A1E">
              <w:t>(see NOTE 2, NOTE</w:t>
            </w:r>
            <w:r w:rsidR="002217F0">
              <w:t> 6</w:t>
            </w:r>
            <w:r w:rsidRPr="00162A1E">
              <w:t>, NOTE</w:t>
            </w:r>
            <w:r w:rsidR="002217F0">
              <w:t> 7</w:t>
            </w:r>
            <w:r w:rsidRPr="00162A1E">
              <w:t>)</w:t>
            </w:r>
          </w:p>
        </w:tc>
        <w:tc>
          <w:tcPr>
            <w:tcW w:w="4320" w:type="dxa"/>
            <w:tcBorders>
              <w:top w:val="single" w:sz="4" w:space="0" w:color="000000"/>
              <w:left w:val="single" w:sz="4" w:space="0" w:color="000000"/>
              <w:bottom w:val="single" w:sz="4" w:space="0" w:color="000000"/>
              <w:right w:val="single" w:sz="4" w:space="0" w:color="000000"/>
            </w:tcBorders>
          </w:tcPr>
          <w:p w14:paraId="718B25B0" w14:textId="004C7E46" w:rsidR="00E770B8" w:rsidRPr="00FC544A" w:rsidRDefault="00E770B8" w:rsidP="0095121F">
            <w:pPr>
              <w:pStyle w:val="TAL"/>
            </w:pPr>
            <w:r w:rsidRPr="00162A1E">
              <w:t xml:space="preserve">Indicates that location reporting trigger override of the </w:t>
            </w:r>
            <w:r w:rsidRPr="00162A1E">
              <w:rPr>
                <w:lang w:eastAsia="zh-CN"/>
              </w:rPr>
              <w:t>reporting</w:t>
            </w:r>
            <w:r w:rsidRPr="00162A1E">
              <w:t xml:space="preserve"> location management client is to be cancelled</w:t>
            </w:r>
          </w:p>
        </w:tc>
      </w:tr>
      <w:tr w:rsidR="00E770B8" w:rsidRPr="00526FC3" w14:paraId="7D01CF14" w14:textId="77777777" w:rsidTr="00AA0F9E">
        <w:trPr>
          <w:jc w:val="center"/>
        </w:trPr>
        <w:tc>
          <w:tcPr>
            <w:tcW w:w="2880" w:type="dxa"/>
            <w:tcBorders>
              <w:top w:val="single" w:sz="4" w:space="0" w:color="000000"/>
              <w:left w:val="single" w:sz="4" w:space="0" w:color="000000"/>
              <w:bottom w:val="single" w:sz="4" w:space="0" w:color="000000"/>
            </w:tcBorders>
          </w:tcPr>
          <w:p w14:paraId="4C0E2CE0" w14:textId="1194F676" w:rsidR="00E770B8" w:rsidRPr="00FC544A" w:rsidRDefault="00E770B8" w:rsidP="0095121F">
            <w:pPr>
              <w:pStyle w:val="TAL"/>
            </w:pPr>
            <w:r w:rsidRPr="00162A1E">
              <w:t>Reason for overriding location reporting triggers</w:t>
            </w:r>
          </w:p>
        </w:tc>
        <w:tc>
          <w:tcPr>
            <w:tcW w:w="1440" w:type="dxa"/>
            <w:tcBorders>
              <w:top w:val="single" w:sz="4" w:space="0" w:color="000000"/>
              <w:left w:val="single" w:sz="4" w:space="0" w:color="000000"/>
              <w:bottom w:val="single" w:sz="4" w:space="0" w:color="000000"/>
            </w:tcBorders>
          </w:tcPr>
          <w:p w14:paraId="1ABFB4BC" w14:textId="77777777" w:rsidR="00E770B8" w:rsidRPr="00162A1E" w:rsidRDefault="00E770B8" w:rsidP="0095121F">
            <w:pPr>
              <w:pStyle w:val="TAL"/>
            </w:pPr>
            <w:r w:rsidRPr="00162A1E">
              <w:t>O</w:t>
            </w:r>
          </w:p>
          <w:p w14:paraId="56DC7B12" w14:textId="3C0FAA31" w:rsidR="00E770B8" w:rsidRPr="00FC544A" w:rsidRDefault="00E770B8" w:rsidP="0095121F">
            <w:pPr>
              <w:pStyle w:val="TAL"/>
              <w:rPr>
                <w:rFonts w:eastAsia="SimSun"/>
              </w:rPr>
            </w:pPr>
            <w:r w:rsidRPr="00162A1E">
              <w:t>(see NOTE</w:t>
            </w:r>
            <w:r w:rsidR="002217F0">
              <w:t> 5</w:t>
            </w:r>
            <w:r w:rsidRPr="00162A1E">
              <w:t>)</w:t>
            </w:r>
          </w:p>
        </w:tc>
        <w:tc>
          <w:tcPr>
            <w:tcW w:w="4320" w:type="dxa"/>
            <w:tcBorders>
              <w:top w:val="single" w:sz="4" w:space="0" w:color="000000"/>
              <w:left w:val="single" w:sz="4" w:space="0" w:color="000000"/>
              <w:bottom w:val="single" w:sz="4" w:space="0" w:color="000000"/>
              <w:right w:val="single" w:sz="4" w:space="0" w:color="000000"/>
            </w:tcBorders>
          </w:tcPr>
          <w:p w14:paraId="636A3861" w14:textId="5E909C22" w:rsidR="00E770B8" w:rsidRPr="00FC544A" w:rsidRDefault="00E770B8" w:rsidP="0095121F">
            <w:pPr>
              <w:pStyle w:val="TAL"/>
            </w:pPr>
            <w:r w:rsidRPr="00162A1E">
              <w:t>A text description indicating the reason for override</w:t>
            </w:r>
          </w:p>
        </w:tc>
      </w:tr>
      <w:tr w:rsidR="008D2684" w:rsidRPr="00526FC3" w14:paraId="31D7C5A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B8680A0" w14:textId="77777777" w:rsidR="008D2684" w:rsidRPr="00352049" w:rsidRDefault="008D2684" w:rsidP="00AA0F9E">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72017036" w14:textId="77777777" w:rsidR="008D2684" w:rsidRDefault="008D2684" w:rsidP="00AA0F9E">
            <w:pPr>
              <w:pStyle w:val="TAN"/>
              <w:rPr>
                <w:rFonts w:cs="Arial"/>
              </w:rPr>
            </w:pPr>
            <w:r w:rsidRPr="00352049">
              <w:rPr>
                <w:rFonts w:cs="Arial"/>
              </w:rPr>
              <w:t>NOTE</w:t>
            </w:r>
            <w:r>
              <w:rPr>
                <w:rFonts w:cs="Arial"/>
              </w:rPr>
              <w:t> </w:t>
            </w:r>
            <w:r w:rsidRPr="00352049">
              <w:rPr>
                <w:rFonts w:cs="Arial"/>
              </w:rPr>
              <w:t>2:</w:t>
            </w:r>
            <w:r w:rsidRPr="00352049">
              <w:rPr>
                <w:rFonts w:cs="Arial"/>
              </w:rPr>
              <w:tab/>
              <w:t>At least one of these rows shall be present.</w:t>
            </w:r>
          </w:p>
          <w:p w14:paraId="4B0124D9" w14:textId="77777777" w:rsidR="008D2684" w:rsidRDefault="008D2684" w:rsidP="00AA0F9E">
            <w:pPr>
              <w:pStyle w:val="TAN"/>
              <w:rPr>
                <w:rFonts w:cs="Arial"/>
              </w:rPr>
            </w:pPr>
            <w:r w:rsidRPr="00175D7C">
              <w:rPr>
                <w:rFonts w:cs="Arial"/>
              </w:rPr>
              <w:t>NOTE </w:t>
            </w:r>
            <w:r>
              <w:rPr>
                <w:rFonts w:cs="Arial"/>
              </w:rPr>
              <w:t>3</w:t>
            </w:r>
            <w:r w:rsidRPr="00175D7C">
              <w:rPr>
                <w:rFonts w:cs="Arial"/>
              </w:rPr>
              <w:t>:</w:t>
            </w:r>
            <w:r w:rsidRPr="00175D7C">
              <w:rPr>
                <w:rFonts w:cs="Arial"/>
              </w:rPr>
              <w:tab/>
            </w:r>
            <w:r>
              <w:rPr>
                <w:rFonts w:cs="Arial"/>
              </w:rPr>
              <w:t>Either the MC service ID</w:t>
            </w:r>
            <w:r w:rsidR="00CB3F78">
              <w:t xml:space="preserve"> </w:t>
            </w:r>
            <w:r w:rsidR="00CB3F78" w:rsidRPr="00CB3F78">
              <w:rPr>
                <w:rFonts w:cs="Arial"/>
              </w:rPr>
              <w:t>or the MC service group ID list</w:t>
            </w:r>
            <w:r>
              <w:rPr>
                <w:rFonts w:cs="Arial"/>
              </w:rPr>
              <w:t xml:space="preserve"> or the functional alias must be present</w:t>
            </w:r>
            <w:r w:rsidRPr="00175D7C">
              <w:rPr>
                <w:rFonts w:cs="Arial"/>
              </w:rPr>
              <w:t>.</w:t>
            </w:r>
          </w:p>
          <w:p w14:paraId="7385FC48" w14:textId="77777777" w:rsidR="005247DF" w:rsidRDefault="005247DF" w:rsidP="00AA0F9E">
            <w:pPr>
              <w:pStyle w:val="TAN"/>
              <w:rPr>
                <w:rFonts w:cs="Arial"/>
              </w:rPr>
            </w:pPr>
            <w:r w:rsidRPr="005247DF">
              <w:rPr>
                <w:rFonts w:cs="Arial"/>
              </w:rPr>
              <w:t>NOTE</w:t>
            </w:r>
            <w:r>
              <w:rPr>
                <w:rFonts w:cs="Arial"/>
              </w:rPr>
              <w:t> </w:t>
            </w:r>
            <w:r w:rsidRPr="005247DF">
              <w:rPr>
                <w:rFonts w:cs="Arial"/>
              </w:rPr>
              <w:t xml:space="preserve">4: </w:t>
            </w:r>
            <w:r w:rsidRPr="005247DF">
              <w:rPr>
                <w:rFonts w:cs="Arial"/>
              </w:rPr>
              <w:tab/>
              <w:t>This configuration could contain IEs for emergency reporting, for non-emergency reporting or for both cases. If this configuration contains only the emergency case, reporting for the non-emergency case shall happen as per the relevant parameters in the default configuration. If this configuration contains only the non-emergency case, reporting for the emergency case shall happen as per the relevant parameters in the default configuration. (see Table</w:t>
            </w:r>
            <w:r>
              <w:rPr>
                <w:rFonts w:cs="Arial"/>
              </w:rPr>
              <w:t> </w:t>
            </w:r>
            <w:r w:rsidRPr="005247DF">
              <w:rPr>
                <w:rFonts w:cs="Arial"/>
              </w:rPr>
              <w:t>A.8-1).</w:t>
            </w:r>
          </w:p>
          <w:p w14:paraId="7289EB0E" w14:textId="2789922F" w:rsidR="00E770B8" w:rsidRPr="00E770B8" w:rsidRDefault="00E770B8" w:rsidP="00E770B8">
            <w:pPr>
              <w:pStyle w:val="TAN"/>
              <w:rPr>
                <w:rFonts w:cs="Arial"/>
              </w:rPr>
            </w:pPr>
            <w:r w:rsidRPr="00E770B8">
              <w:rPr>
                <w:rFonts w:cs="Arial"/>
              </w:rPr>
              <w:t>NOTE</w:t>
            </w:r>
            <w:r>
              <w:rPr>
                <w:rFonts w:cs="Arial"/>
              </w:rPr>
              <w:t> 5</w:t>
            </w:r>
            <w:r w:rsidRPr="00E770B8">
              <w:rPr>
                <w:rFonts w:cs="Arial"/>
              </w:rPr>
              <w:t>:</w:t>
            </w:r>
            <w:r w:rsidRPr="00E770B8">
              <w:rPr>
                <w:rFonts w:cs="Arial"/>
              </w:rPr>
              <w:tab/>
              <w:t>This shall be present if the request is to override the location reporting trigger.</w:t>
            </w:r>
          </w:p>
          <w:p w14:paraId="300B5DC4" w14:textId="7B68A9B8" w:rsidR="00E770B8" w:rsidRPr="00E770B8" w:rsidRDefault="00E770B8" w:rsidP="00E770B8">
            <w:pPr>
              <w:pStyle w:val="TAN"/>
              <w:rPr>
                <w:rFonts w:cs="Arial"/>
              </w:rPr>
            </w:pPr>
            <w:r w:rsidRPr="00E770B8">
              <w:rPr>
                <w:rFonts w:cs="Arial"/>
              </w:rPr>
              <w:t>NOTE</w:t>
            </w:r>
            <w:r>
              <w:rPr>
                <w:rFonts w:cs="Arial"/>
              </w:rPr>
              <w:t> 6</w:t>
            </w:r>
            <w:r w:rsidRPr="00E770B8">
              <w:rPr>
                <w:rFonts w:cs="Arial"/>
              </w:rPr>
              <w:t xml:space="preserve">: </w:t>
            </w:r>
            <w:r w:rsidRPr="00E770B8">
              <w:rPr>
                <w:rFonts w:cs="Arial"/>
              </w:rPr>
              <w:tab/>
              <w:t>Location reporting trigger override indicator cannot occur together with Location reporting trigger cancel override indicator</w:t>
            </w:r>
          </w:p>
          <w:p w14:paraId="3C3AABA6" w14:textId="02E41FD8" w:rsidR="00E770B8" w:rsidRPr="00352049" w:rsidRDefault="00E770B8" w:rsidP="00E770B8">
            <w:pPr>
              <w:pStyle w:val="TAN"/>
              <w:rPr>
                <w:rFonts w:cs="Arial"/>
              </w:rPr>
            </w:pPr>
            <w:r w:rsidRPr="00E770B8">
              <w:rPr>
                <w:rFonts w:cs="Arial"/>
              </w:rPr>
              <w:t>NOTE</w:t>
            </w:r>
            <w:r>
              <w:rPr>
                <w:rFonts w:cs="Arial"/>
              </w:rPr>
              <w:t> 7</w:t>
            </w:r>
            <w:r w:rsidRPr="00E770B8">
              <w:rPr>
                <w:rFonts w:cs="Arial"/>
              </w:rPr>
              <w:t xml:space="preserve">: </w:t>
            </w:r>
            <w:r w:rsidRPr="00E770B8">
              <w:rPr>
                <w:rFonts w:cs="Arial"/>
              </w:rPr>
              <w:tab/>
              <w:t>A location reporting trigger cancel override shall not contain requested location information, triggering criteria and minimum time between consecutive reports</w:t>
            </w:r>
          </w:p>
        </w:tc>
      </w:tr>
    </w:tbl>
    <w:p w14:paraId="3DC6D3BD" w14:textId="77777777" w:rsidR="008D2684" w:rsidRPr="00526FC3" w:rsidRDefault="008D2684" w:rsidP="008D2684"/>
    <w:p w14:paraId="0B38229F" w14:textId="77777777" w:rsidR="0067137C" w:rsidRPr="00526FC3" w:rsidRDefault="0067137C" w:rsidP="0067137C">
      <w:pPr>
        <w:pStyle w:val="Heading4"/>
      </w:pPr>
      <w:bookmarkStart w:id="2479" w:name="_Toc465162701"/>
      <w:bookmarkStart w:id="2480" w:name="_Toc468105537"/>
      <w:bookmarkStart w:id="2481" w:name="_Toc468110632"/>
      <w:bookmarkStart w:id="2482" w:name="_Toc209617756"/>
      <w:r w:rsidRPr="00526FC3">
        <w:lastRenderedPageBreak/>
        <w:t>10.9.2.4</w:t>
      </w:r>
      <w:r>
        <w:t>a</w:t>
      </w:r>
      <w:bookmarkStart w:id="2483" w:name="_Toc172070694"/>
      <w:r w:rsidRPr="00526FC3">
        <w:tab/>
        <w:t>Location reporting trigger</w:t>
      </w:r>
      <w:bookmarkEnd w:id="2483"/>
      <w:r>
        <w:t xml:space="preserve"> cancel</w:t>
      </w:r>
      <w:bookmarkEnd w:id="2482"/>
    </w:p>
    <w:p w14:paraId="0394F7A5" w14:textId="77777777" w:rsidR="0067137C" w:rsidRPr="00526FC3" w:rsidRDefault="0067137C" w:rsidP="0067137C">
      <w:r w:rsidRPr="00526FC3">
        <w:t>Table 10.9.2</w:t>
      </w:r>
      <w:r w:rsidRPr="00526FC3">
        <w:rPr>
          <w:lang w:eastAsia="zh-CN"/>
        </w:rPr>
        <w:t>.4</w:t>
      </w:r>
      <w:r>
        <w:rPr>
          <w:lang w:eastAsia="zh-CN"/>
        </w:rPr>
        <w:t>a</w:t>
      </w:r>
      <w:r w:rsidRPr="00526FC3">
        <w:rPr>
          <w:lang w:eastAsia="zh-CN"/>
        </w:rPr>
        <w:t>-1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w:t>
      </w:r>
      <w:r>
        <w:t>to stop</w:t>
      </w:r>
      <w:r w:rsidRPr="00526FC3">
        <w:t xml:space="preserve">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04ED2C2B" w14:textId="77777777" w:rsidR="0067137C" w:rsidRPr="00526FC3" w:rsidRDefault="0067137C" w:rsidP="0067137C">
      <w:pPr>
        <w:pStyle w:val="TH"/>
        <w:rPr>
          <w:lang w:val="en-US" w:eastAsia="zh-CN"/>
        </w:rPr>
      </w:pPr>
      <w:r w:rsidRPr="00526FC3">
        <w:t>Table 10.9</w:t>
      </w:r>
      <w:r w:rsidRPr="00526FC3">
        <w:rPr>
          <w:lang w:val="en-US"/>
        </w:rPr>
        <w:t>.2</w:t>
      </w:r>
      <w:r w:rsidRPr="00526FC3">
        <w:t>.</w:t>
      </w:r>
      <w:r w:rsidRPr="00526FC3">
        <w:rPr>
          <w:lang w:val="en-US" w:eastAsia="zh-CN"/>
        </w:rPr>
        <w:t>4</w:t>
      </w:r>
      <w:r>
        <w:rPr>
          <w:lang w:val="en-US" w:eastAsia="zh-CN"/>
        </w:rPr>
        <w:t>a</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r>
        <w:rPr>
          <w:lang w:eastAsia="zh-CN"/>
        </w:rPr>
        <w:t xml:space="preserve"> cancel</w:t>
      </w:r>
    </w:p>
    <w:tbl>
      <w:tblPr>
        <w:tblW w:w="8640" w:type="dxa"/>
        <w:jc w:val="center"/>
        <w:tblLayout w:type="fixed"/>
        <w:tblLook w:val="0000" w:firstRow="0" w:lastRow="0" w:firstColumn="0" w:lastColumn="0" w:noHBand="0" w:noVBand="0"/>
      </w:tblPr>
      <w:tblGrid>
        <w:gridCol w:w="2880"/>
        <w:gridCol w:w="1440"/>
        <w:gridCol w:w="4320"/>
      </w:tblGrid>
      <w:tr w:rsidR="0067137C" w:rsidRPr="00526FC3" w14:paraId="277F6B81" w14:textId="77777777" w:rsidTr="0088108B">
        <w:trPr>
          <w:jc w:val="center"/>
        </w:trPr>
        <w:tc>
          <w:tcPr>
            <w:tcW w:w="2880" w:type="dxa"/>
            <w:tcBorders>
              <w:top w:val="single" w:sz="4" w:space="0" w:color="000000"/>
              <w:left w:val="single" w:sz="4" w:space="0" w:color="000000"/>
              <w:bottom w:val="single" w:sz="4" w:space="0" w:color="000000"/>
            </w:tcBorders>
          </w:tcPr>
          <w:p w14:paraId="19C41C14" w14:textId="77777777" w:rsidR="0067137C" w:rsidRPr="00526FC3" w:rsidRDefault="0067137C" w:rsidP="0088108B">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1375F66C" w14:textId="77777777" w:rsidR="0067137C" w:rsidRPr="00526FC3" w:rsidRDefault="0067137C" w:rsidP="0088108B">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F7B47D4" w14:textId="77777777" w:rsidR="0067137C" w:rsidRPr="00526FC3" w:rsidRDefault="0067137C" w:rsidP="0088108B">
            <w:pPr>
              <w:pStyle w:val="toprow"/>
              <w:rPr>
                <w:rFonts w:cs="Arial"/>
                <w:lang w:eastAsia="en-US"/>
              </w:rPr>
            </w:pPr>
            <w:r w:rsidRPr="00526FC3">
              <w:rPr>
                <w:rFonts w:cs="Arial"/>
                <w:lang w:eastAsia="en-US"/>
              </w:rPr>
              <w:t>Description</w:t>
            </w:r>
          </w:p>
        </w:tc>
      </w:tr>
      <w:tr w:rsidR="0067137C" w:rsidRPr="00526FC3" w14:paraId="46B188C4" w14:textId="77777777" w:rsidTr="0088108B">
        <w:trPr>
          <w:jc w:val="center"/>
        </w:trPr>
        <w:tc>
          <w:tcPr>
            <w:tcW w:w="2880" w:type="dxa"/>
            <w:tcBorders>
              <w:top w:val="single" w:sz="4" w:space="0" w:color="000000"/>
              <w:left w:val="single" w:sz="4" w:space="0" w:color="000000"/>
              <w:bottom w:val="single" w:sz="4" w:space="0" w:color="000000"/>
            </w:tcBorders>
          </w:tcPr>
          <w:p w14:paraId="5E4C0562" w14:textId="77777777" w:rsidR="0067137C" w:rsidRPr="00526FC3" w:rsidRDefault="0067137C" w:rsidP="0088108B">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2577726B" w14:textId="77777777" w:rsidR="0067137C" w:rsidRDefault="0067137C" w:rsidP="0088108B">
            <w:pPr>
              <w:pStyle w:val="tablecontent"/>
              <w:rPr>
                <w:rFonts w:cs="Arial"/>
                <w:lang w:eastAsia="en-US"/>
              </w:rPr>
            </w:pPr>
            <w:r w:rsidRPr="00526FC3">
              <w:rPr>
                <w:rFonts w:cs="Arial"/>
                <w:lang w:eastAsia="en-US"/>
              </w:rPr>
              <w:t>M</w:t>
            </w:r>
          </w:p>
          <w:p w14:paraId="726D4956" w14:textId="77777777" w:rsidR="0067137C" w:rsidRPr="00526FC3" w:rsidRDefault="0067137C" w:rsidP="0088108B">
            <w:pPr>
              <w:pStyle w:val="tablecontent"/>
              <w:rPr>
                <w:rFonts w:cs="Arial"/>
                <w:lang w:eastAsia="en-US"/>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w:t>
            </w:r>
            <w:r w:rsidRPr="00526FC3">
              <w:rPr>
                <w:rFonts w:cs="Arial"/>
                <w:lang w:eastAsia="en-US"/>
              </w:rPr>
              <w:t>1)</w:t>
            </w:r>
          </w:p>
        </w:tc>
        <w:tc>
          <w:tcPr>
            <w:tcW w:w="4320" w:type="dxa"/>
            <w:tcBorders>
              <w:top w:val="single" w:sz="4" w:space="0" w:color="000000"/>
              <w:left w:val="single" w:sz="4" w:space="0" w:color="000000"/>
              <w:bottom w:val="single" w:sz="4" w:space="0" w:color="000000"/>
              <w:right w:val="single" w:sz="4" w:space="0" w:color="000000"/>
            </w:tcBorders>
          </w:tcPr>
          <w:p w14:paraId="65A3599B" w14:textId="77777777" w:rsidR="0067137C" w:rsidRPr="00526FC3" w:rsidRDefault="0067137C" w:rsidP="0088108B">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67137C" w:rsidRPr="00526FC3" w14:paraId="6D5C766F" w14:textId="77777777" w:rsidTr="0088108B">
        <w:trPr>
          <w:jc w:val="center"/>
        </w:trPr>
        <w:tc>
          <w:tcPr>
            <w:tcW w:w="2880" w:type="dxa"/>
            <w:tcBorders>
              <w:top w:val="single" w:sz="4" w:space="0" w:color="000000"/>
              <w:left w:val="single" w:sz="4" w:space="0" w:color="000000"/>
              <w:bottom w:val="single" w:sz="4" w:space="0" w:color="000000"/>
            </w:tcBorders>
          </w:tcPr>
          <w:p w14:paraId="23D8B1E7" w14:textId="77777777" w:rsidR="0067137C" w:rsidRPr="00526FC3" w:rsidRDefault="0067137C" w:rsidP="0088108B">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4B2DB792" w14:textId="77777777" w:rsidR="0067137C" w:rsidRPr="00526FC3" w:rsidRDefault="0067137C" w:rsidP="0088108B">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33E82EE9" w14:textId="77777777" w:rsidR="0067137C" w:rsidRPr="00526FC3" w:rsidRDefault="0067137C" w:rsidP="0088108B">
            <w:pPr>
              <w:pStyle w:val="tablecontent"/>
              <w:rPr>
                <w:rFonts w:cs="Arial"/>
                <w:lang w:eastAsia="en-US"/>
              </w:rPr>
            </w:pPr>
            <w:r>
              <w:rPr>
                <w:rFonts w:cs="Arial"/>
                <w:lang w:eastAsia="en-US"/>
              </w:rPr>
              <w:t>Functional alias that corresponds to the requesting MC service user</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67137C" w:rsidRPr="00526FC3" w14:paraId="796B3603" w14:textId="77777777" w:rsidTr="0088108B">
        <w:trPr>
          <w:jc w:val="center"/>
        </w:trPr>
        <w:tc>
          <w:tcPr>
            <w:tcW w:w="2880" w:type="dxa"/>
            <w:tcBorders>
              <w:top w:val="single" w:sz="4" w:space="0" w:color="000000"/>
              <w:left w:val="single" w:sz="4" w:space="0" w:color="000000"/>
              <w:bottom w:val="single" w:sz="4" w:space="0" w:color="000000"/>
            </w:tcBorders>
          </w:tcPr>
          <w:p w14:paraId="0F387FB5" w14:textId="77777777" w:rsidR="0067137C" w:rsidRPr="00526FC3" w:rsidRDefault="0067137C" w:rsidP="0088108B">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0587EE24" w14:textId="77777777" w:rsidR="0067137C" w:rsidRDefault="0067137C" w:rsidP="0088108B">
            <w:pPr>
              <w:pStyle w:val="tablecontent"/>
              <w:rPr>
                <w:rFonts w:cs="Arial"/>
                <w:lang w:eastAsia="en-US"/>
              </w:rPr>
            </w:pPr>
            <w:r>
              <w:rPr>
                <w:rFonts w:cs="Arial"/>
                <w:lang w:eastAsia="en-US"/>
              </w:rPr>
              <w:t>O</w:t>
            </w:r>
          </w:p>
          <w:p w14:paraId="4AC79513" w14:textId="77777777" w:rsidR="0067137C" w:rsidRDefault="0067137C" w:rsidP="0088108B">
            <w:pPr>
              <w:pStyle w:val="TAL"/>
            </w:pPr>
            <w:r w:rsidRPr="00526FC3">
              <w:rPr>
                <w:rFonts w:cs="Arial"/>
              </w:rPr>
              <w:t>(</w:t>
            </w:r>
            <w:r>
              <w:rPr>
                <w:rFonts w:cs="Arial"/>
              </w:rPr>
              <w:t>see </w:t>
            </w:r>
            <w:r w:rsidRPr="00526FC3">
              <w:rPr>
                <w:rFonts w:cs="Arial"/>
              </w:rPr>
              <w:t>NOTE</w:t>
            </w:r>
            <w:r>
              <w:rPr>
                <w:rFonts w:cs="Arial"/>
              </w:rPr>
              <w:t> </w:t>
            </w:r>
            <w:r w:rsidRPr="00526FC3">
              <w:rPr>
                <w:rFonts w:cs="Arial"/>
              </w:rPr>
              <w:t>1)</w:t>
            </w:r>
          </w:p>
          <w:p w14:paraId="65AEC401" w14:textId="77777777" w:rsidR="0067137C" w:rsidRPr="00526FC3" w:rsidRDefault="0067137C" w:rsidP="0088108B">
            <w:pPr>
              <w:pStyle w:val="tablecontent"/>
              <w:rPr>
                <w:rFonts w:cs="Arial"/>
                <w:lang w:eastAsia="en-US"/>
              </w:rPr>
            </w:pPr>
            <w:r>
              <w:t>(see NOTE 2)</w:t>
            </w:r>
          </w:p>
        </w:tc>
        <w:tc>
          <w:tcPr>
            <w:tcW w:w="4320" w:type="dxa"/>
            <w:tcBorders>
              <w:top w:val="single" w:sz="4" w:space="0" w:color="000000"/>
              <w:left w:val="single" w:sz="4" w:space="0" w:color="000000"/>
              <w:bottom w:val="single" w:sz="4" w:space="0" w:color="000000"/>
              <w:right w:val="single" w:sz="4" w:space="0" w:color="000000"/>
            </w:tcBorders>
          </w:tcPr>
          <w:p w14:paraId="7CA24CDA" w14:textId="77777777" w:rsidR="0067137C" w:rsidRPr="00526FC3" w:rsidRDefault="0067137C" w:rsidP="0088108B">
            <w:pPr>
              <w:pStyle w:val="tablecontent"/>
              <w:rPr>
                <w:rFonts w:cs="Arial"/>
                <w:lang w:eastAsia="en-US"/>
              </w:rPr>
            </w:pPr>
            <w:r w:rsidRPr="00526FC3">
              <w:rPr>
                <w:rFonts w:cs="Arial"/>
                <w:lang w:eastAsia="en-US"/>
              </w:rPr>
              <w:t xml:space="preserve">List of MC service users whose location information </w:t>
            </w:r>
            <w:r w:rsidRPr="00526FC3">
              <w:rPr>
                <w:rFonts w:hint="eastAsia"/>
                <w:lang w:eastAsia="zh-CN"/>
              </w:rPr>
              <w:t xml:space="preserve">reporting </w:t>
            </w:r>
            <w:r w:rsidRPr="00526FC3">
              <w:rPr>
                <w:rFonts w:cs="Arial"/>
                <w:lang w:eastAsia="en-US"/>
              </w:rPr>
              <w:t xml:space="preserve">is </w:t>
            </w:r>
            <w:r>
              <w:rPr>
                <w:rFonts w:cs="Arial"/>
                <w:lang w:eastAsia="en-US"/>
              </w:rPr>
              <w:t>to be cancelled</w:t>
            </w:r>
            <w:r w:rsidRPr="00526FC3">
              <w:rPr>
                <w:rFonts w:cs="Arial"/>
                <w:lang w:eastAsia="en-US"/>
              </w:rPr>
              <w:t xml:space="preserve"> (e.g. MCPTT ID, MCVideo ID, MCData ID)</w:t>
            </w:r>
          </w:p>
        </w:tc>
      </w:tr>
      <w:tr w:rsidR="0067137C" w:rsidRPr="00526FC3" w14:paraId="68B07BB6" w14:textId="77777777" w:rsidTr="0088108B">
        <w:trPr>
          <w:jc w:val="center"/>
        </w:trPr>
        <w:tc>
          <w:tcPr>
            <w:tcW w:w="2880" w:type="dxa"/>
            <w:tcBorders>
              <w:top w:val="single" w:sz="4" w:space="0" w:color="000000"/>
              <w:left w:val="single" w:sz="4" w:space="0" w:color="000000"/>
              <w:bottom w:val="single" w:sz="4" w:space="0" w:color="000000"/>
            </w:tcBorders>
          </w:tcPr>
          <w:p w14:paraId="210403CF" w14:textId="77777777" w:rsidR="0067137C" w:rsidRPr="00526FC3" w:rsidRDefault="0067137C" w:rsidP="0088108B">
            <w:pPr>
              <w:pStyle w:val="tablecontent"/>
              <w:rPr>
                <w:rFonts w:cs="Arial"/>
                <w:lang w:eastAsia="en-US"/>
              </w:rPr>
            </w:pPr>
            <w:r>
              <w:rPr>
                <w:rFonts w:cs="Arial"/>
              </w:rPr>
              <w:t>MC service group ID list</w:t>
            </w:r>
          </w:p>
        </w:tc>
        <w:tc>
          <w:tcPr>
            <w:tcW w:w="1440" w:type="dxa"/>
            <w:tcBorders>
              <w:top w:val="single" w:sz="4" w:space="0" w:color="000000"/>
              <w:left w:val="single" w:sz="4" w:space="0" w:color="000000"/>
              <w:bottom w:val="single" w:sz="4" w:space="0" w:color="000000"/>
            </w:tcBorders>
          </w:tcPr>
          <w:p w14:paraId="3212D346" w14:textId="77777777" w:rsidR="0067137C" w:rsidRDefault="0067137C" w:rsidP="0088108B">
            <w:pPr>
              <w:pStyle w:val="tablecontent"/>
              <w:rPr>
                <w:rFonts w:cs="Arial"/>
                <w:lang w:eastAsia="en-US"/>
              </w:rPr>
            </w:pPr>
            <w:r>
              <w:rPr>
                <w:rFonts w:cs="Arial"/>
                <w:lang w:eastAsia="en-US"/>
              </w:rPr>
              <w:t>O</w:t>
            </w:r>
          </w:p>
          <w:p w14:paraId="173FEB51" w14:textId="1082DE7B" w:rsidR="0067137C" w:rsidRPr="00526FC3" w:rsidRDefault="0067137C" w:rsidP="0088108B">
            <w:pPr>
              <w:pStyle w:val="tablecontent"/>
              <w:rPr>
                <w:rFonts w:cs="Arial"/>
                <w:lang w:eastAsia="en-US"/>
              </w:rPr>
            </w:pPr>
            <w:r>
              <w:t>(see NOTE 2)</w:t>
            </w:r>
          </w:p>
        </w:tc>
        <w:tc>
          <w:tcPr>
            <w:tcW w:w="4320" w:type="dxa"/>
            <w:tcBorders>
              <w:top w:val="single" w:sz="4" w:space="0" w:color="000000"/>
              <w:left w:val="single" w:sz="4" w:space="0" w:color="000000"/>
              <w:bottom w:val="single" w:sz="4" w:space="0" w:color="000000"/>
              <w:right w:val="single" w:sz="4" w:space="0" w:color="000000"/>
            </w:tcBorders>
          </w:tcPr>
          <w:p w14:paraId="0A332F76" w14:textId="77777777" w:rsidR="0067137C" w:rsidRPr="00526FC3" w:rsidRDefault="0067137C" w:rsidP="0088108B">
            <w:pPr>
              <w:pStyle w:val="tablecontent"/>
              <w:rPr>
                <w:rFonts w:cs="Arial"/>
                <w:lang w:eastAsia="en-US"/>
              </w:rPr>
            </w:pPr>
            <w:r w:rsidRPr="00DE473C">
              <w:rPr>
                <w:rFonts w:cs="Arial"/>
              </w:rPr>
              <w:t xml:space="preserve">Group ID(s) that correspond MC service user(s) whose location </w:t>
            </w:r>
            <w:r>
              <w:rPr>
                <w:rFonts w:cs="Arial"/>
              </w:rPr>
              <w:t>reporting trigger</w:t>
            </w:r>
            <w:r w:rsidRPr="00DE473C">
              <w:rPr>
                <w:rFonts w:cs="Arial"/>
              </w:rPr>
              <w:t>s are to be cancelled (e.g. MCPTT ID, MCVideo ID, MCData ID)</w:t>
            </w:r>
            <w:r>
              <w:rPr>
                <w:rFonts w:cs="Arial"/>
              </w:rPr>
              <w:t>. The location reporting triggers are cancelled only for currently affiliated users to these MC service group(s).</w:t>
            </w:r>
          </w:p>
        </w:tc>
      </w:tr>
      <w:tr w:rsidR="0067137C" w:rsidRPr="00526FC3" w14:paraId="02A96E86" w14:textId="77777777" w:rsidTr="0088108B">
        <w:trPr>
          <w:jc w:val="center"/>
        </w:trPr>
        <w:tc>
          <w:tcPr>
            <w:tcW w:w="2880" w:type="dxa"/>
            <w:tcBorders>
              <w:top w:val="single" w:sz="4" w:space="0" w:color="000000"/>
              <w:left w:val="single" w:sz="4" w:space="0" w:color="000000"/>
              <w:bottom w:val="single" w:sz="4" w:space="0" w:color="000000"/>
            </w:tcBorders>
          </w:tcPr>
          <w:p w14:paraId="5586D7A6" w14:textId="77777777" w:rsidR="0067137C" w:rsidRPr="00526FC3" w:rsidRDefault="0067137C" w:rsidP="0088108B">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310BCFAD" w14:textId="77777777" w:rsidR="0067137C" w:rsidRDefault="0067137C" w:rsidP="0088108B">
            <w:pPr>
              <w:pStyle w:val="TAL"/>
            </w:pPr>
            <w:r>
              <w:t>O</w:t>
            </w:r>
          </w:p>
          <w:p w14:paraId="2D2AE78E" w14:textId="77777777" w:rsidR="0067137C" w:rsidRDefault="0067137C" w:rsidP="0088108B">
            <w:pPr>
              <w:pStyle w:val="tablecontent"/>
              <w:rPr>
                <w:rFonts w:cs="Arial"/>
                <w:lang w:eastAsia="en-US"/>
              </w:rPr>
            </w:pPr>
            <w:r>
              <w:t>(see NOTE 2)</w:t>
            </w:r>
          </w:p>
        </w:tc>
        <w:tc>
          <w:tcPr>
            <w:tcW w:w="4320" w:type="dxa"/>
            <w:tcBorders>
              <w:top w:val="single" w:sz="4" w:space="0" w:color="000000"/>
              <w:left w:val="single" w:sz="4" w:space="0" w:color="000000"/>
              <w:bottom w:val="single" w:sz="4" w:space="0" w:color="000000"/>
              <w:right w:val="single" w:sz="4" w:space="0" w:color="000000"/>
            </w:tcBorders>
          </w:tcPr>
          <w:p w14:paraId="620205E8" w14:textId="77777777" w:rsidR="0067137C" w:rsidRPr="00526FC3" w:rsidRDefault="0067137C" w:rsidP="0088108B">
            <w:pPr>
              <w:pStyle w:val="tablecontent"/>
              <w:rPr>
                <w:rFonts w:cs="Arial"/>
                <w:lang w:eastAsia="en-US"/>
              </w:rPr>
            </w:pPr>
            <w:r>
              <w:t xml:space="preserve">Functional alias that corresponds to the </w:t>
            </w:r>
            <w:r w:rsidRPr="00526FC3">
              <w:rPr>
                <w:rFonts w:cs="Arial"/>
                <w:lang w:eastAsia="en-US"/>
              </w:rPr>
              <w:t xml:space="preserve">MC service users whose location information </w:t>
            </w:r>
            <w:r w:rsidRPr="00526FC3">
              <w:rPr>
                <w:rFonts w:hint="eastAsia"/>
                <w:lang w:eastAsia="zh-CN"/>
              </w:rPr>
              <w:t xml:space="preserve">reporting </w:t>
            </w:r>
            <w:r w:rsidRPr="00526FC3">
              <w:rPr>
                <w:rFonts w:cs="Arial"/>
                <w:lang w:eastAsia="en-US"/>
              </w:rPr>
              <w:t xml:space="preserve">is </w:t>
            </w:r>
            <w:r>
              <w:rPr>
                <w:rFonts w:cs="Arial"/>
                <w:lang w:eastAsia="en-US"/>
              </w:rPr>
              <w:t>to be cancelled</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67137C" w:rsidRPr="00526FC3" w14:paraId="32773496" w14:textId="77777777" w:rsidTr="0088108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901CAF8" w14:textId="77777777" w:rsidR="0067137C" w:rsidRPr="00352049" w:rsidRDefault="0067137C" w:rsidP="0088108B">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14D46018" w14:textId="77777777" w:rsidR="0067137C" w:rsidRPr="00352049" w:rsidRDefault="0067137C" w:rsidP="0088108B">
            <w:pPr>
              <w:pStyle w:val="TAN"/>
              <w:rPr>
                <w:rFonts w:cs="Arial"/>
              </w:rPr>
            </w:pPr>
            <w:r w:rsidRPr="00175D7C">
              <w:rPr>
                <w:rFonts w:cs="Arial"/>
              </w:rPr>
              <w:t>NOTE </w:t>
            </w:r>
            <w:r>
              <w:rPr>
                <w:rFonts w:cs="Arial"/>
              </w:rPr>
              <w:t>2</w:t>
            </w:r>
            <w:r w:rsidRPr="00175D7C">
              <w:rPr>
                <w:rFonts w:cs="Arial"/>
              </w:rPr>
              <w:t>:</w:t>
            </w:r>
            <w:r w:rsidRPr="00175D7C">
              <w:rPr>
                <w:rFonts w:cs="Arial"/>
              </w:rPr>
              <w:tab/>
            </w:r>
            <w:r>
              <w:rPr>
                <w:rFonts w:cs="Arial"/>
              </w:rPr>
              <w:t>At least one of these information elements shall be present</w:t>
            </w:r>
            <w:r w:rsidRPr="00175D7C">
              <w:rPr>
                <w:rFonts w:cs="Arial"/>
              </w:rPr>
              <w:t>.</w:t>
            </w:r>
          </w:p>
        </w:tc>
      </w:tr>
    </w:tbl>
    <w:p w14:paraId="22293D5B" w14:textId="77777777" w:rsidR="0067137C" w:rsidRPr="00526FC3" w:rsidRDefault="0067137C" w:rsidP="0067137C">
      <w:bookmarkStart w:id="2484" w:name="_Toc172070713"/>
    </w:p>
    <w:p w14:paraId="0FB5D05B" w14:textId="77777777" w:rsidR="008D2684" w:rsidRPr="00526FC3" w:rsidRDefault="008D2684" w:rsidP="008D2684">
      <w:pPr>
        <w:pStyle w:val="Heading4"/>
      </w:pPr>
      <w:bookmarkStart w:id="2485" w:name="_Toc209617757"/>
      <w:bookmarkEnd w:id="2484"/>
      <w:r w:rsidRPr="00526FC3">
        <w:t>10.9.2.5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2479"/>
      <w:bookmarkEnd w:id="2480"/>
      <w:bookmarkEnd w:id="2481"/>
      <w:bookmarkEnd w:id="2485"/>
    </w:p>
    <w:p w14:paraId="4D06EC9A" w14:textId="77777777" w:rsidR="008D2684" w:rsidRPr="00526FC3" w:rsidRDefault="008D2684" w:rsidP="008D2684">
      <w:pPr>
        <w:rPr>
          <w:lang w:eastAsia="zh-CN"/>
        </w:rPr>
      </w:pPr>
      <w:r w:rsidRPr="00526FC3">
        <w:t>Table 10.9.2</w:t>
      </w:r>
      <w:r w:rsidRPr="00526FC3">
        <w:rPr>
          <w:lang w:eastAsia="zh-CN"/>
        </w:rPr>
        <w:t>.5-1</w:t>
      </w:r>
      <w:r w:rsidRPr="00526FC3">
        <w:t xml:space="preserve"> describes the information flow from the MC service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1DAFBCF8" w14:textId="77777777" w:rsidR="008D2684" w:rsidRPr="00526FC3" w:rsidRDefault="008D2684" w:rsidP="008D2684">
      <w:pPr>
        <w:pStyle w:val="TH"/>
        <w:rPr>
          <w:lang w:val="en-US" w:eastAsia="zh-CN"/>
        </w:rPr>
      </w:pPr>
      <w:bookmarkStart w:id="2486" w:name="_Hlk114827308"/>
      <w:r w:rsidRPr="00526FC3">
        <w:t>Table 10.9</w:t>
      </w:r>
      <w:r w:rsidRPr="00526FC3">
        <w:rPr>
          <w:lang w:val="en-US"/>
        </w:rPr>
        <w:t>.2</w:t>
      </w:r>
      <w:r w:rsidRPr="00526FC3">
        <w:t>.</w:t>
      </w:r>
      <w:r w:rsidRPr="00526FC3">
        <w:rPr>
          <w:lang w:val="en-US" w:eastAsia="zh-CN"/>
        </w:rPr>
        <w:t>5</w:t>
      </w:r>
      <w:r w:rsidRPr="00526FC3">
        <w:t xml:space="preserve">-1: </w:t>
      </w:r>
      <w:bookmarkEnd w:id="2486"/>
      <w:r w:rsidRPr="00526FC3">
        <w:t xml:space="preserve">Location </w:t>
      </w:r>
      <w:r w:rsidRPr="00526FC3">
        <w:rPr>
          <w:rFonts w:hint="eastAsia"/>
          <w:lang w:eastAsia="zh-CN"/>
        </w:rPr>
        <w:t>information</w:t>
      </w:r>
      <w:r w:rsidRPr="00526FC3">
        <w:t xml:space="preserve"> </w:t>
      </w:r>
      <w:r w:rsidRPr="00526FC3">
        <w:rPr>
          <w:rFonts w:hint="eastAsia"/>
          <w:lang w:eastAsia="zh-CN"/>
        </w:rPr>
        <w:t>subscription request</w:t>
      </w:r>
      <w:r>
        <w:rPr>
          <w:lang w:eastAsia="zh-CN"/>
        </w:rPr>
        <w:t xml:space="preserve"> (MC service server </w:t>
      </w:r>
      <w:r>
        <w:t>–</w:t>
      </w:r>
      <w:r>
        <w:rPr>
          <w:lang w:eastAsia="zh-CN"/>
        </w:rPr>
        <w:t xml:space="preserve">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880922" w14:textId="77777777" w:rsidTr="00AA0F9E">
        <w:trPr>
          <w:jc w:val="center"/>
        </w:trPr>
        <w:tc>
          <w:tcPr>
            <w:tcW w:w="2880" w:type="dxa"/>
            <w:tcBorders>
              <w:top w:val="single" w:sz="4" w:space="0" w:color="000000"/>
              <w:left w:val="single" w:sz="4" w:space="0" w:color="000000"/>
              <w:bottom w:val="single" w:sz="4" w:space="0" w:color="000000"/>
            </w:tcBorders>
          </w:tcPr>
          <w:p w14:paraId="79F1349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57B24B3"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03BC882"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7D6CC990" w14:textId="77777777" w:rsidTr="00AA0F9E">
        <w:trPr>
          <w:jc w:val="center"/>
        </w:trPr>
        <w:tc>
          <w:tcPr>
            <w:tcW w:w="2880" w:type="dxa"/>
            <w:tcBorders>
              <w:top w:val="single" w:sz="4" w:space="0" w:color="000000"/>
              <w:left w:val="single" w:sz="4" w:space="0" w:color="000000"/>
              <w:bottom w:val="single" w:sz="4" w:space="0" w:color="000000"/>
            </w:tcBorders>
          </w:tcPr>
          <w:p w14:paraId="33F7CDAE"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449A67C6" w14:textId="77777777" w:rsidR="008D2684" w:rsidRPr="00526FC3" w:rsidRDefault="008D2684" w:rsidP="00AA0F9E">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28BEF6B"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FB63CF6" w14:textId="77777777" w:rsidTr="00AA0F9E">
        <w:trPr>
          <w:jc w:val="center"/>
        </w:trPr>
        <w:tc>
          <w:tcPr>
            <w:tcW w:w="2880" w:type="dxa"/>
            <w:tcBorders>
              <w:top w:val="single" w:sz="4" w:space="0" w:color="000000"/>
              <w:left w:val="single" w:sz="4" w:space="0" w:color="000000"/>
              <w:bottom w:val="single" w:sz="4" w:space="0" w:color="000000"/>
            </w:tcBorders>
          </w:tcPr>
          <w:p w14:paraId="517D9684" w14:textId="77777777" w:rsidR="008D2684" w:rsidRPr="00526FC3" w:rsidRDefault="008D2684" w:rsidP="00AA0F9E">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tcPr>
          <w:p w14:paraId="5A0433DF" w14:textId="4C81BA98" w:rsidR="008D2684" w:rsidRPr="00526FC3" w:rsidRDefault="008D2684" w:rsidP="00AA0F9E">
            <w:pPr>
              <w:pStyle w:val="tablecontent"/>
              <w:rPr>
                <w:rFonts w:cs="Arial"/>
                <w:lang w:eastAsia="zh-CN"/>
              </w:rPr>
            </w:pPr>
            <w:r w:rsidRPr="00526FC3">
              <w:rPr>
                <w:rFonts w:cs="Arial" w:hint="eastAsia"/>
                <w:lang w:eastAsia="zh-CN"/>
              </w:rPr>
              <w:t>M</w:t>
            </w:r>
            <w:r>
              <w:rPr>
                <w:lang w:eastAsia="zh-CN"/>
              </w:rPr>
              <w:t xml:space="preserve"> (see</w:t>
            </w:r>
            <w:r w:rsidR="008672A5">
              <w:rPr>
                <w:lang w:eastAsia="zh-CN"/>
              </w:rPr>
              <w:t> </w:t>
            </w:r>
            <w:r>
              <w:rPr>
                <w:lang w:eastAsia="zh-CN"/>
              </w:rPr>
              <w:t>NOTE</w:t>
            </w:r>
            <w:r w:rsidR="004B3E4B">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6E46DDC2" w14:textId="77777777" w:rsidR="008D2684" w:rsidRPr="00526FC3" w:rsidRDefault="008D2684" w:rsidP="00AA0F9E">
            <w:pPr>
              <w:pStyle w:val="tablecontent"/>
              <w:rPr>
                <w:rFonts w:cs="Arial"/>
                <w:lang w:eastAsia="zh-CN"/>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interval time between consecutive reports</w:t>
            </w:r>
            <w:r>
              <w:rPr>
                <w:rFonts w:cs="Arial"/>
                <w:lang w:eastAsia="zh-CN"/>
              </w:rPr>
              <w:t>. The provided time is to be used for all MC service IDs provided in the MC service ID list.</w:t>
            </w:r>
          </w:p>
        </w:tc>
      </w:tr>
      <w:tr w:rsidR="004B3E4B" w:rsidRPr="00526FC3" w14:paraId="33CB0F01" w14:textId="77777777" w:rsidTr="00AA0F9E">
        <w:trPr>
          <w:jc w:val="center"/>
        </w:trPr>
        <w:tc>
          <w:tcPr>
            <w:tcW w:w="2880" w:type="dxa"/>
            <w:tcBorders>
              <w:top w:val="single" w:sz="4" w:space="0" w:color="000000"/>
              <w:left w:val="single" w:sz="4" w:space="0" w:color="000000"/>
              <w:bottom w:val="single" w:sz="4" w:space="0" w:color="000000"/>
            </w:tcBorders>
          </w:tcPr>
          <w:p w14:paraId="13BEEEFA" w14:textId="4AA00308" w:rsidR="004B3E4B" w:rsidRPr="00526FC3" w:rsidRDefault="004B3E4B" w:rsidP="004B3E4B">
            <w:pPr>
              <w:pStyle w:val="tablecontent"/>
              <w:rPr>
                <w:rFonts w:cs="Arial"/>
                <w:lang w:eastAsia="zh-CN"/>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tcPr>
          <w:p w14:paraId="77A131C1" w14:textId="77777777" w:rsidR="004B3E4B" w:rsidRDefault="004B3E4B" w:rsidP="004B3E4B">
            <w:pPr>
              <w:pStyle w:val="tablecontent"/>
              <w:rPr>
                <w:rFonts w:cs="Arial"/>
                <w:lang w:eastAsia="en-US"/>
              </w:rPr>
            </w:pPr>
            <w:r w:rsidRPr="00526FC3">
              <w:rPr>
                <w:rFonts w:cs="Arial"/>
                <w:lang w:eastAsia="en-US"/>
              </w:rPr>
              <w:t>O</w:t>
            </w:r>
          </w:p>
          <w:p w14:paraId="1EE2A578" w14:textId="7DFEAFDF" w:rsidR="004B3E4B" w:rsidRPr="00526FC3" w:rsidRDefault="004B3E4B" w:rsidP="004B3E4B">
            <w:pPr>
              <w:pStyle w:val="tablecontent"/>
              <w:rPr>
                <w:rFonts w:cs="Arial"/>
                <w:lang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77F2AC5B" w14:textId="2EADFA78" w:rsidR="004B3E4B"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4B3E4B" w:rsidRPr="00526FC3" w14:paraId="2B65E52C" w14:textId="77777777" w:rsidTr="00AA0F9E">
        <w:trPr>
          <w:jc w:val="center"/>
        </w:trPr>
        <w:tc>
          <w:tcPr>
            <w:tcW w:w="2880" w:type="dxa"/>
            <w:tcBorders>
              <w:top w:val="single" w:sz="4" w:space="0" w:color="000000"/>
              <w:left w:val="single" w:sz="4" w:space="0" w:color="000000"/>
              <w:bottom w:val="single" w:sz="4" w:space="0" w:color="000000"/>
            </w:tcBorders>
          </w:tcPr>
          <w:p w14:paraId="30BDCC40" w14:textId="636E9C31" w:rsidR="004B3E4B" w:rsidRPr="00526FC3" w:rsidRDefault="004B3E4B" w:rsidP="004B3E4B">
            <w:pPr>
              <w:pStyle w:val="tablecontent"/>
              <w:rPr>
                <w:rFonts w:cs="Arial"/>
                <w:lang w:eastAsia="zh-CN"/>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tcPr>
          <w:p w14:paraId="256AF266" w14:textId="77777777" w:rsidR="004B3E4B" w:rsidRDefault="004B3E4B" w:rsidP="004B3E4B">
            <w:pPr>
              <w:pStyle w:val="tablecontent"/>
              <w:rPr>
                <w:rFonts w:cs="Arial"/>
                <w:lang w:eastAsia="en-US"/>
              </w:rPr>
            </w:pPr>
            <w:r w:rsidRPr="00526FC3">
              <w:rPr>
                <w:rFonts w:cs="Arial"/>
                <w:lang w:eastAsia="en-US"/>
              </w:rPr>
              <w:t>O</w:t>
            </w:r>
          </w:p>
          <w:p w14:paraId="7C517C87" w14:textId="12E1EA6E" w:rsidR="004B3E4B" w:rsidRPr="00526FC3" w:rsidRDefault="004B3E4B" w:rsidP="004B3E4B">
            <w:pPr>
              <w:pStyle w:val="tablecontent"/>
              <w:rPr>
                <w:rFonts w:cs="Arial"/>
                <w:lang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5D23399B" w14:textId="7FEB3A59" w:rsidR="004B3E4B"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rsidRPr="00526FC3" w14:paraId="1DC1473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185FB4" w14:textId="6D706B39" w:rsidR="008D2684" w:rsidRDefault="008D2684" w:rsidP="00AA0F9E">
            <w:pPr>
              <w:pStyle w:val="TAN"/>
              <w:rPr>
                <w:lang w:eastAsia="zh-CN"/>
              </w:rPr>
            </w:pPr>
            <w:r>
              <w:rPr>
                <w:lang w:eastAsia="zh-CN"/>
              </w:rPr>
              <w:t>NOTE</w:t>
            </w:r>
            <w:r w:rsidR="004B3E4B">
              <w:rPr>
                <w:lang w:eastAsia="zh-CN"/>
              </w:rPr>
              <w:t> 1</w:t>
            </w:r>
            <w:r>
              <w:rPr>
                <w:lang w:eastAsia="zh-CN"/>
              </w:rPr>
              <w:t>:</w:t>
            </w:r>
            <w:r>
              <w:rPr>
                <w:lang w:eastAsia="zh-CN"/>
              </w:rPr>
              <w:tab/>
              <w:t>If the interval time has a value of zero then the location management server will send the Location information notification immediately the location information report is received from the MC service user in the MC service ID list.</w:t>
            </w:r>
          </w:p>
          <w:p w14:paraId="7D4D68FA" w14:textId="79F94DE4" w:rsidR="004B3E4B" w:rsidRPr="00526FC3" w:rsidRDefault="004B3E4B" w:rsidP="00AA0F9E">
            <w:pPr>
              <w:pStyle w:val="TAN"/>
              <w:rPr>
                <w:rFonts w:cs="Arial"/>
                <w:lang w:eastAsia="zh-CN"/>
              </w:rPr>
            </w:pPr>
            <w:r w:rsidRPr="004B3E4B">
              <w:rPr>
                <w:rFonts w:cs="Arial"/>
                <w:lang w:eastAsia="zh-CN"/>
              </w:rPr>
              <w:t>NOTE</w:t>
            </w:r>
            <w:r>
              <w:rPr>
                <w:rFonts w:cs="Arial"/>
                <w:lang w:eastAsia="zh-CN"/>
              </w:rPr>
              <w:t> </w:t>
            </w:r>
            <w:r w:rsidRPr="004B3E4B">
              <w:rPr>
                <w:rFonts w:cs="Arial"/>
                <w:lang w:eastAsia="zh-CN"/>
              </w:rPr>
              <w:t>2:</w:t>
            </w:r>
            <w:r w:rsidRPr="004B3E4B">
              <w:rPr>
                <w:rFonts w:cs="Arial"/>
                <w:lang w:eastAsia="zh-CN"/>
              </w:rPr>
              <w:tab/>
              <w:t>This IE is included to indicate what location information is expected. If not present, LMS sends all the available location information received from the requested MC service user to the requester.</w:t>
            </w:r>
          </w:p>
        </w:tc>
      </w:tr>
    </w:tbl>
    <w:p w14:paraId="1AD4ECC2" w14:textId="77777777" w:rsidR="008D2684" w:rsidRDefault="008D2684" w:rsidP="008D2684">
      <w:pPr>
        <w:rPr>
          <w:lang w:eastAsia="zh-CN"/>
        </w:rPr>
      </w:pPr>
    </w:p>
    <w:p w14:paraId="758B8CAA" w14:textId="77777777" w:rsidR="008D2684" w:rsidRDefault="008D2684" w:rsidP="008D2684">
      <w:pPr>
        <w:rPr>
          <w:lang w:eastAsia="zh-CN"/>
        </w:rPr>
      </w:pPr>
      <w:bookmarkStart w:id="2487" w:name="_Toc465162702"/>
      <w:bookmarkStart w:id="2488" w:name="_Toc468105538"/>
      <w:bookmarkStart w:id="2489" w:name="_Toc468110633"/>
      <w:r>
        <w:t>Table 10.9.2</w:t>
      </w:r>
      <w:r>
        <w:rPr>
          <w:lang w:eastAsia="zh-CN"/>
        </w:rPr>
        <w:t>.5-2</w:t>
      </w:r>
      <w:r>
        <w:t xml:space="preserve"> describes the information flow from the location management client to the location management </w:t>
      </w:r>
      <w:r>
        <w:rPr>
          <w:lang w:eastAsia="zh-CN"/>
        </w:rPr>
        <w:t>server</w:t>
      </w:r>
      <w:r>
        <w:t xml:space="preserve"> for </w:t>
      </w:r>
      <w:r>
        <w:rPr>
          <w:lang w:eastAsia="zh-CN"/>
        </w:rPr>
        <w:t>location information subscription request.</w:t>
      </w:r>
    </w:p>
    <w:p w14:paraId="05A04CD3" w14:textId="77777777" w:rsidR="008D2684" w:rsidRPr="001279CC" w:rsidRDefault="008D2684" w:rsidP="008D2684">
      <w:pPr>
        <w:pStyle w:val="TH"/>
        <w:rPr>
          <w:lang w:val="fr-FR" w:eastAsia="zh-CN"/>
        </w:rPr>
      </w:pPr>
      <w:r w:rsidRPr="001279CC">
        <w:rPr>
          <w:lang w:val="fr-FR"/>
        </w:rPr>
        <w:lastRenderedPageBreak/>
        <w:t>Table 10.9.2.</w:t>
      </w:r>
      <w:r w:rsidRPr="001279CC">
        <w:rPr>
          <w:lang w:val="fr-FR" w:eastAsia="zh-CN"/>
        </w:rPr>
        <w:t>5</w:t>
      </w:r>
      <w:r w:rsidRPr="001279CC">
        <w:rPr>
          <w:lang w:val="fr-FR"/>
        </w:rPr>
        <w:t xml:space="preserve">-2: Location </w:t>
      </w:r>
      <w:r w:rsidRPr="001279CC">
        <w:rPr>
          <w:lang w:val="fr-FR" w:eastAsia="zh-CN"/>
        </w:rPr>
        <w:t>information</w:t>
      </w:r>
      <w:r w:rsidRPr="001279CC">
        <w:rPr>
          <w:lang w:val="fr-FR"/>
        </w:rPr>
        <w:t xml:space="preserve"> </w:t>
      </w:r>
      <w:r w:rsidRPr="001279CC">
        <w:rPr>
          <w:lang w:val="fr-FR" w:eastAsia="zh-CN"/>
        </w:rPr>
        <w:t xml:space="preserve">subscription request (LMC </w:t>
      </w:r>
      <w:r w:rsidRPr="001279CC">
        <w:rPr>
          <w:lang w:val="fr-FR"/>
        </w:rPr>
        <w:t>–</w:t>
      </w:r>
      <w:r w:rsidRPr="001279CC">
        <w:rPr>
          <w:lang w:val="fr-FR" w:eastAsia="zh-CN"/>
        </w:rPr>
        <w:t xml:space="preserve"> LMS)</w:t>
      </w:r>
    </w:p>
    <w:tbl>
      <w:tblPr>
        <w:tblW w:w="8640" w:type="dxa"/>
        <w:jc w:val="center"/>
        <w:tblLayout w:type="fixed"/>
        <w:tblLook w:val="04A0" w:firstRow="1" w:lastRow="0" w:firstColumn="1" w:lastColumn="0" w:noHBand="0" w:noVBand="1"/>
      </w:tblPr>
      <w:tblGrid>
        <w:gridCol w:w="2880"/>
        <w:gridCol w:w="1440"/>
        <w:gridCol w:w="4320"/>
      </w:tblGrid>
      <w:tr w:rsidR="008D2684" w14:paraId="5F3623B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AFDFE4"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032D123C"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3214A8E" w14:textId="77777777" w:rsidR="008D2684" w:rsidRDefault="008D2684" w:rsidP="00AA0F9E">
            <w:pPr>
              <w:pStyle w:val="toprow"/>
              <w:rPr>
                <w:rFonts w:cs="Arial"/>
                <w:lang w:val="fr-FR" w:eastAsia="en-US"/>
              </w:rPr>
            </w:pPr>
            <w:r>
              <w:rPr>
                <w:rFonts w:cs="Arial"/>
                <w:lang w:val="fr-FR" w:eastAsia="en-US"/>
              </w:rPr>
              <w:t>Description</w:t>
            </w:r>
          </w:p>
        </w:tc>
      </w:tr>
      <w:tr w:rsidR="008D2684" w14:paraId="13890C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B053D9C" w14:textId="77777777" w:rsidR="008D2684" w:rsidRDefault="008D2684" w:rsidP="00AA0F9E">
            <w:pPr>
              <w:pStyle w:val="tablecontent"/>
              <w:rPr>
                <w:rFonts w:cs="Arial"/>
                <w:lang w:val="fr-FR" w:eastAsia="en-US"/>
              </w:rPr>
            </w:pPr>
            <w:r>
              <w:rPr>
                <w:rFonts w:cs="Arial"/>
                <w:lang w:val="fr-FR" w:eastAsia="en-US"/>
              </w:rPr>
              <w:t>MC service ID</w:t>
            </w:r>
          </w:p>
        </w:tc>
        <w:tc>
          <w:tcPr>
            <w:tcW w:w="1440" w:type="dxa"/>
            <w:tcBorders>
              <w:top w:val="single" w:sz="4" w:space="0" w:color="000000"/>
              <w:left w:val="single" w:sz="4" w:space="0" w:color="000000"/>
              <w:bottom w:val="single" w:sz="4" w:space="0" w:color="000000"/>
              <w:right w:val="nil"/>
            </w:tcBorders>
            <w:hideMark/>
          </w:tcPr>
          <w:p w14:paraId="5319558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DF1E273" w14:textId="77777777" w:rsidR="008D2684" w:rsidRPr="001279CC" w:rsidRDefault="008D2684" w:rsidP="00AA0F9E">
            <w:pPr>
              <w:pStyle w:val="tablecontent"/>
              <w:rPr>
                <w:rFonts w:cs="Arial"/>
                <w:lang w:eastAsia="zh-CN"/>
              </w:rPr>
            </w:pPr>
            <w:r w:rsidRPr="001279CC">
              <w:rPr>
                <w:rFonts w:cs="Arial"/>
                <w:lang w:eastAsia="en-US"/>
              </w:rPr>
              <w:t xml:space="preserve">Identity of the </w:t>
            </w:r>
            <w:r w:rsidRPr="001279CC">
              <w:rPr>
                <w:rFonts w:cs="Arial"/>
                <w:lang w:eastAsia="zh-CN"/>
              </w:rPr>
              <w:t>requesting</w:t>
            </w:r>
            <w:r w:rsidRPr="001279CC">
              <w:rPr>
                <w:rFonts w:cs="Arial"/>
                <w:lang w:eastAsia="en-US"/>
              </w:rPr>
              <w:t xml:space="preserve"> MC service user</w:t>
            </w:r>
          </w:p>
        </w:tc>
      </w:tr>
      <w:tr w:rsidR="008D2684" w14:paraId="190ED32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BA4EF3F" w14:textId="77777777" w:rsidR="008D2684" w:rsidRDefault="008D2684" w:rsidP="00AA0F9E">
            <w:pPr>
              <w:pStyle w:val="tablecontent"/>
              <w:rPr>
                <w:rFonts w:cs="Arial"/>
                <w:lang w:val="fr-FR" w:eastAsia="en-US"/>
              </w:rPr>
            </w:pPr>
            <w:r>
              <w:rPr>
                <w:rFonts w:cs="Arial"/>
                <w:lang w:val="fr-FR" w:eastAsia="en-US"/>
              </w:rPr>
              <w:t>MC service ID list</w:t>
            </w:r>
          </w:p>
        </w:tc>
        <w:tc>
          <w:tcPr>
            <w:tcW w:w="1440" w:type="dxa"/>
            <w:tcBorders>
              <w:top w:val="single" w:sz="4" w:space="0" w:color="000000"/>
              <w:left w:val="single" w:sz="4" w:space="0" w:color="000000"/>
              <w:bottom w:val="single" w:sz="4" w:space="0" w:color="000000"/>
              <w:right w:val="nil"/>
            </w:tcBorders>
            <w:hideMark/>
          </w:tcPr>
          <w:p w14:paraId="3D8BEF47" w14:textId="045F511B" w:rsidR="008D2684" w:rsidRDefault="00CB3F78" w:rsidP="00AA0F9E">
            <w:pPr>
              <w:pStyle w:val="tablecontent"/>
              <w:rPr>
                <w:rFonts w:cs="Arial"/>
                <w:lang w:val="fr-FR" w:eastAsia="en-US"/>
              </w:rPr>
            </w:pPr>
            <w:r>
              <w:rPr>
                <w:rFonts w:cs="Arial"/>
                <w:lang w:val="fr-FR" w:eastAsia="en-US"/>
              </w:rPr>
              <w:t>O</w:t>
            </w:r>
          </w:p>
          <w:p w14:paraId="517AEFA5" w14:textId="23DA54E8" w:rsidR="00CB3F78" w:rsidRDefault="00CB3F78" w:rsidP="00AA0F9E">
            <w:pPr>
              <w:pStyle w:val="tablecontent"/>
              <w:rPr>
                <w:rFonts w:cs="Arial"/>
                <w:lang w:val="fr-FR" w:eastAsia="en-US"/>
              </w:rPr>
            </w:pPr>
            <w:r w:rsidRPr="00CB3F78">
              <w:rPr>
                <w:rFonts w:cs="Arial"/>
                <w:lang w:val="fr-FR" w:eastAsia="en-US"/>
              </w:rPr>
              <w:t>(see NOTE</w:t>
            </w:r>
            <w:r>
              <w:rPr>
                <w:rFonts w:cs="Arial"/>
                <w:lang w:val="fr-FR" w:eastAsia="en-US"/>
              </w:rPr>
              <w:t> </w:t>
            </w:r>
            <w:r w:rsidRPr="00CB3F78">
              <w:rPr>
                <w:rFonts w:cs="Arial"/>
                <w:lang w:val="fr-FR" w:eastAsia="en-US"/>
              </w:rPr>
              <w:t>1)</w:t>
            </w:r>
          </w:p>
        </w:tc>
        <w:tc>
          <w:tcPr>
            <w:tcW w:w="4320" w:type="dxa"/>
            <w:tcBorders>
              <w:top w:val="single" w:sz="4" w:space="0" w:color="000000"/>
              <w:left w:val="single" w:sz="4" w:space="0" w:color="000000"/>
              <w:bottom w:val="single" w:sz="4" w:space="0" w:color="000000"/>
              <w:right w:val="single" w:sz="4" w:space="0" w:color="000000"/>
            </w:tcBorders>
            <w:hideMark/>
          </w:tcPr>
          <w:p w14:paraId="744869C6" w14:textId="77777777" w:rsidR="008D2684" w:rsidRPr="001279CC" w:rsidRDefault="008D2684" w:rsidP="00AA0F9E">
            <w:pPr>
              <w:pStyle w:val="tablecontent"/>
              <w:rPr>
                <w:rFonts w:cs="Arial"/>
                <w:lang w:eastAsia="en-US"/>
              </w:rPr>
            </w:pPr>
            <w:r w:rsidRPr="001279CC">
              <w:rPr>
                <w:rFonts w:cs="Arial"/>
                <w:lang w:eastAsia="en-US"/>
              </w:rPr>
              <w:t>List of MC service users whose location information is requested</w:t>
            </w:r>
          </w:p>
        </w:tc>
      </w:tr>
      <w:tr w:rsidR="00CB3F78" w14:paraId="64EE1AA8" w14:textId="77777777" w:rsidTr="00AA0F9E">
        <w:trPr>
          <w:jc w:val="center"/>
        </w:trPr>
        <w:tc>
          <w:tcPr>
            <w:tcW w:w="2880" w:type="dxa"/>
            <w:tcBorders>
              <w:top w:val="single" w:sz="4" w:space="0" w:color="000000"/>
              <w:left w:val="single" w:sz="4" w:space="0" w:color="000000"/>
              <w:bottom w:val="single" w:sz="4" w:space="0" w:color="000000"/>
              <w:right w:val="nil"/>
            </w:tcBorders>
          </w:tcPr>
          <w:p w14:paraId="623B4DD5" w14:textId="6C0710F1" w:rsidR="00CB3F78" w:rsidRDefault="00CB3F78" w:rsidP="00CB3F78">
            <w:pPr>
              <w:pStyle w:val="tablecontent"/>
              <w:rPr>
                <w:rFonts w:cs="Arial"/>
                <w:lang w:val="fr-FR" w:eastAsia="en-US"/>
              </w:rPr>
            </w:pPr>
            <w:r>
              <w:rPr>
                <w:rFonts w:cs="Arial"/>
                <w:lang w:eastAsia="en-US"/>
              </w:rPr>
              <w:t>MC service group ID list</w:t>
            </w:r>
          </w:p>
        </w:tc>
        <w:tc>
          <w:tcPr>
            <w:tcW w:w="1440" w:type="dxa"/>
            <w:tcBorders>
              <w:top w:val="single" w:sz="4" w:space="0" w:color="000000"/>
              <w:left w:val="single" w:sz="4" w:space="0" w:color="000000"/>
              <w:bottom w:val="single" w:sz="4" w:space="0" w:color="000000"/>
              <w:right w:val="nil"/>
            </w:tcBorders>
          </w:tcPr>
          <w:p w14:paraId="6621CC2F" w14:textId="77777777" w:rsidR="00CB3F78" w:rsidRDefault="00CB3F78" w:rsidP="00CB3F78">
            <w:pPr>
              <w:pStyle w:val="tablecontent"/>
              <w:rPr>
                <w:rFonts w:cs="Arial"/>
                <w:lang w:eastAsia="en-US"/>
              </w:rPr>
            </w:pPr>
            <w:r>
              <w:rPr>
                <w:rFonts w:cs="Arial"/>
                <w:lang w:eastAsia="en-US"/>
              </w:rPr>
              <w:t>O</w:t>
            </w:r>
          </w:p>
          <w:p w14:paraId="1825E09D" w14:textId="5C6AED78" w:rsidR="00CB3F78" w:rsidRDefault="00CB3F78" w:rsidP="00CB3F78">
            <w:pPr>
              <w:pStyle w:val="tablecontent"/>
              <w:rPr>
                <w:rFonts w:cs="Arial"/>
                <w:lang w:val="fr-FR" w:eastAsia="en-US"/>
              </w:rPr>
            </w:pPr>
            <w:r>
              <w:rPr>
                <w:rFonts w:cs="Arial"/>
                <w:lang w:eastAsia="en-US"/>
              </w:rPr>
              <w:t>(see NOTE 1)</w:t>
            </w:r>
          </w:p>
        </w:tc>
        <w:tc>
          <w:tcPr>
            <w:tcW w:w="4320" w:type="dxa"/>
            <w:tcBorders>
              <w:top w:val="single" w:sz="4" w:space="0" w:color="000000"/>
              <w:left w:val="single" w:sz="4" w:space="0" w:color="000000"/>
              <w:bottom w:val="single" w:sz="4" w:space="0" w:color="000000"/>
              <w:right w:val="single" w:sz="4" w:space="0" w:color="000000"/>
            </w:tcBorders>
          </w:tcPr>
          <w:p w14:paraId="0026A0A9" w14:textId="3FC84743" w:rsidR="00CB3F78" w:rsidRPr="001279CC" w:rsidRDefault="00CB3F78" w:rsidP="00CB3F78">
            <w:pPr>
              <w:pStyle w:val="tablecontent"/>
              <w:rPr>
                <w:rFonts w:cs="Arial"/>
                <w:lang w:eastAsia="en-US"/>
              </w:rPr>
            </w:pPr>
            <w:r w:rsidRPr="000D6A13">
              <w:rPr>
                <w:rFonts w:cs="Arial"/>
                <w:lang w:eastAsia="en-US"/>
              </w:rPr>
              <w:t>Group ID(s) that correspond</w:t>
            </w:r>
            <w:r>
              <w:rPr>
                <w:rFonts w:cs="Arial"/>
                <w:lang w:eastAsia="en-US"/>
              </w:rPr>
              <w:t xml:space="preserve"> </w:t>
            </w:r>
            <w:r w:rsidRPr="000D6A13">
              <w:rPr>
                <w:rFonts w:cs="Arial"/>
                <w:lang w:eastAsia="en-US"/>
              </w:rPr>
              <w:t>MC service user</w:t>
            </w:r>
            <w:r>
              <w:rPr>
                <w:rFonts w:cs="Arial"/>
                <w:lang w:eastAsia="en-US"/>
              </w:rPr>
              <w:t xml:space="preserve">(s) for </w:t>
            </w:r>
            <w:r w:rsidRPr="001279CC">
              <w:rPr>
                <w:rFonts w:cs="Arial"/>
                <w:lang w:eastAsia="en-US"/>
              </w:rPr>
              <w:t>whose location information</w:t>
            </w:r>
            <w:r>
              <w:rPr>
                <w:rFonts w:cs="Arial"/>
                <w:lang w:eastAsia="en-US"/>
              </w:rPr>
              <w:t xml:space="preserve"> subscription</w:t>
            </w:r>
            <w:r w:rsidRPr="001279CC">
              <w:rPr>
                <w:rFonts w:cs="Arial"/>
                <w:lang w:eastAsia="en-US"/>
              </w:rPr>
              <w:t xml:space="preserve"> is requested</w:t>
            </w:r>
            <w:r>
              <w:rPr>
                <w:rFonts w:cs="Arial"/>
                <w:lang w:eastAsia="en-US"/>
              </w:rPr>
              <w:t xml:space="preserve"> </w:t>
            </w:r>
            <w:r>
              <w:rPr>
                <w:lang w:eastAsia="zh-CN"/>
              </w:rPr>
              <w:t xml:space="preserve">(e.g. </w:t>
            </w:r>
            <w:r>
              <w:t>MCPTT ID, MCVideo ID, MCData ID</w:t>
            </w:r>
            <w:r>
              <w:rPr>
                <w:lang w:eastAsia="zh-CN"/>
              </w:rPr>
              <w:t>)</w:t>
            </w:r>
            <w:r>
              <w:rPr>
                <w:rFonts w:cs="Arial"/>
                <w:lang w:eastAsia="en-US"/>
              </w:rPr>
              <w:t xml:space="preserve">. This </w:t>
            </w:r>
            <w:r w:rsidRPr="00090F72">
              <w:rPr>
                <w:rFonts w:cs="Arial"/>
                <w:lang w:eastAsia="en-US"/>
              </w:rPr>
              <w:t>request is only for currently affiliated users to the</w:t>
            </w:r>
            <w:r>
              <w:rPr>
                <w:rFonts w:cs="Arial"/>
                <w:lang w:eastAsia="en-US"/>
              </w:rPr>
              <w:t>se</w:t>
            </w:r>
            <w:r w:rsidRPr="00090F72">
              <w:rPr>
                <w:rFonts w:cs="Arial"/>
                <w:lang w:eastAsia="en-US"/>
              </w:rPr>
              <w:t xml:space="preserve"> group(s)</w:t>
            </w:r>
            <w:r>
              <w:rPr>
                <w:rFonts w:cs="Arial"/>
                <w:lang w:eastAsia="en-US"/>
              </w:rPr>
              <w:t>.</w:t>
            </w:r>
          </w:p>
        </w:tc>
      </w:tr>
      <w:tr w:rsidR="008D2684" w14:paraId="2A6110D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8C773AE" w14:textId="77777777" w:rsidR="008D2684" w:rsidRDefault="008D2684" w:rsidP="00AA0F9E">
            <w:pPr>
              <w:pStyle w:val="tablecontent"/>
              <w:rPr>
                <w:rFonts w:cs="Arial"/>
                <w:lang w:val="fr-FR" w:eastAsia="zh-CN"/>
              </w:rPr>
            </w:pPr>
            <w:r>
              <w:rPr>
                <w:rFonts w:cs="Arial"/>
                <w:lang w:val="fr-FR" w:eastAsia="zh-CN"/>
              </w:rPr>
              <w:t>T</w:t>
            </w:r>
            <w:r>
              <w:rPr>
                <w:rFonts w:cs="Arial"/>
                <w:lang w:val="fr-FR" w:eastAsia="en-US"/>
              </w:rPr>
              <w:t>ime between consecutive reports</w:t>
            </w:r>
          </w:p>
        </w:tc>
        <w:tc>
          <w:tcPr>
            <w:tcW w:w="1440" w:type="dxa"/>
            <w:tcBorders>
              <w:top w:val="single" w:sz="4" w:space="0" w:color="000000"/>
              <w:left w:val="single" w:sz="4" w:space="0" w:color="000000"/>
              <w:bottom w:val="single" w:sz="4" w:space="0" w:color="000000"/>
              <w:right w:val="nil"/>
            </w:tcBorders>
            <w:hideMark/>
          </w:tcPr>
          <w:p w14:paraId="46ADC55C" w14:textId="3447F623" w:rsidR="008D2684" w:rsidRDefault="008D2684" w:rsidP="00AA0F9E">
            <w:pPr>
              <w:pStyle w:val="tablecontent"/>
              <w:rPr>
                <w:rFonts w:cs="Arial"/>
                <w:lang w:val="fr-FR" w:eastAsia="zh-CN"/>
              </w:rPr>
            </w:pPr>
            <w:r>
              <w:rPr>
                <w:rFonts w:cs="Arial"/>
                <w:lang w:val="fr-FR" w:eastAsia="zh-CN"/>
              </w:rPr>
              <w:t>M</w:t>
            </w:r>
            <w:r>
              <w:rPr>
                <w:lang w:val="fr-FR" w:eastAsia="zh-CN"/>
              </w:rPr>
              <w:t xml:space="preserve"> (see</w:t>
            </w:r>
            <w:r w:rsidR="008672A5">
              <w:rPr>
                <w:lang w:val="fr-FR" w:eastAsia="zh-CN"/>
              </w:rPr>
              <w:t> </w:t>
            </w:r>
            <w:r>
              <w:rPr>
                <w:lang w:val="fr-FR" w:eastAsia="zh-CN"/>
              </w:rPr>
              <w:t>NOTE</w:t>
            </w:r>
            <w:r w:rsidR="00CB3F78">
              <w:rPr>
                <w:lang w:val="fr-FR" w:eastAsia="zh-CN"/>
              </w:rPr>
              <w:t> 2</w:t>
            </w:r>
            <w:r>
              <w:rPr>
                <w:lang w:val="fr-FR"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13792A86" w14:textId="00EB1F4C" w:rsidR="008D2684" w:rsidRPr="001279CC" w:rsidRDefault="008D2684" w:rsidP="00AA0F9E">
            <w:pPr>
              <w:pStyle w:val="tablecontent"/>
              <w:rPr>
                <w:rFonts w:cs="Arial"/>
                <w:lang w:eastAsia="zh-CN"/>
              </w:rPr>
            </w:pPr>
            <w:r w:rsidRPr="001279CC">
              <w:rPr>
                <w:rFonts w:cs="Arial"/>
                <w:lang w:eastAsia="zh-CN"/>
              </w:rPr>
              <w:t>Indicates the interval time between consecutive reports. The provided time is to be used for all MC service IDs provided in the MC service ID list</w:t>
            </w:r>
            <w:r w:rsidR="00CB3F78">
              <w:rPr>
                <w:rFonts w:cs="Arial"/>
                <w:lang w:eastAsia="zh-CN"/>
              </w:rPr>
              <w:t xml:space="preserve"> or the service group ID list</w:t>
            </w:r>
            <w:r w:rsidRPr="001279CC">
              <w:rPr>
                <w:rFonts w:cs="Arial"/>
                <w:lang w:eastAsia="zh-CN"/>
              </w:rPr>
              <w:t>.</w:t>
            </w:r>
          </w:p>
        </w:tc>
      </w:tr>
      <w:tr w:rsidR="004B3E4B" w14:paraId="3555FAA4" w14:textId="77777777" w:rsidTr="00AA0F9E">
        <w:trPr>
          <w:jc w:val="center"/>
        </w:trPr>
        <w:tc>
          <w:tcPr>
            <w:tcW w:w="2880" w:type="dxa"/>
            <w:tcBorders>
              <w:top w:val="single" w:sz="4" w:space="0" w:color="000000"/>
              <w:left w:val="single" w:sz="4" w:space="0" w:color="000000"/>
              <w:bottom w:val="single" w:sz="4" w:space="0" w:color="000000"/>
              <w:right w:val="nil"/>
            </w:tcBorders>
          </w:tcPr>
          <w:p w14:paraId="610AA29C" w14:textId="5C6B9B1D" w:rsidR="004B3E4B" w:rsidRDefault="004B3E4B" w:rsidP="004B3E4B">
            <w:pPr>
              <w:pStyle w:val="tablecontent"/>
              <w:rPr>
                <w:rFonts w:cs="Arial"/>
                <w:lang w:val="fr-FR" w:eastAsia="zh-CN"/>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right w:val="nil"/>
            </w:tcBorders>
          </w:tcPr>
          <w:p w14:paraId="272A9216" w14:textId="77777777" w:rsidR="004B3E4B" w:rsidRDefault="004B3E4B" w:rsidP="004B3E4B">
            <w:pPr>
              <w:pStyle w:val="tablecontent"/>
              <w:rPr>
                <w:rFonts w:cs="Arial"/>
                <w:lang w:eastAsia="en-US"/>
              </w:rPr>
            </w:pPr>
            <w:r w:rsidRPr="00526FC3">
              <w:rPr>
                <w:rFonts w:cs="Arial"/>
                <w:lang w:eastAsia="en-US"/>
              </w:rPr>
              <w:t>O</w:t>
            </w:r>
          </w:p>
          <w:p w14:paraId="700D1A0E" w14:textId="58C1183B" w:rsidR="004B3E4B" w:rsidRDefault="004B3E4B" w:rsidP="004B3E4B">
            <w:pPr>
              <w:pStyle w:val="tablecontent"/>
              <w:rPr>
                <w:rFonts w:cs="Arial"/>
                <w:lang w:val="fr-FR"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3</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41AD6DB1" w14:textId="6DAE3EDD" w:rsidR="004B3E4B" w:rsidRPr="001279CC"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4B3E4B" w14:paraId="1EABBE5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16A1851" w14:textId="50AE9FB1" w:rsidR="004B3E4B" w:rsidRDefault="004B3E4B" w:rsidP="004B3E4B">
            <w:pPr>
              <w:pStyle w:val="tablecontent"/>
              <w:rPr>
                <w:rFonts w:cs="Arial"/>
                <w:lang w:val="fr-FR" w:eastAsia="zh-CN"/>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right w:val="nil"/>
            </w:tcBorders>
          </w:tcPr>
          <w:p w14:paraId="5631296F" w14:textId="77777777" w:rsidR="004B3E4B" w:rsidRDefault="004B3E4B" w:rsidP="004B3E4B">
            <w:pPr>
              <w:pStyle w:val="tablecontent"/>
              <w:rPr>
                <w:rFonts w:cs="Arial"/>
                <w:lang w:eastAsia="en-US"/>
              </w:rPr>
            </w:pPr>
            <w:r w:rsidRPr="00526FC3">
              <w:rPr>
                <w:rFonts w:cs="Arial"/>
                <w:lang w:eastAsia="en-US"/>
              </w:rPr>
              <w:t>O</w:t>
            </w:r>
          </w:p>
          <w:p w14:paraId="6E33BF87" w14:textId="4E9EE14E" w:rsidR="004B3E4B" w:rsidRDefault="004B3E4B" w:rsidP="004B3E4B">
            <w:pPr>
              <w:pStyle w:val="tablecontent"/>
              <w:rPr>
                <w:rFonts w:cs="Arial"/>
                <w:lang w:val="fr-FR"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3</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524791A8" w14:textId="645176F4" w:rsidR="004B3E4B" w:rsidRPr="001279CC"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14:paraId="72D7DE8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5E0A678" w14:textId="54EB2957" w:rsidR="00CB3F78" w:rsidRDefault="00CB3F78" w:rsidP="00CB3F78">
            <w:pPr>
              <w:pStyle w:val="TAN"/>
              <w:rPr>
                <w:rFonts w:cs="Arial"/>
              </w:rPr>
            </w:pPr>
            <w:r>
              <w:rPr>
                <w:rFonts w:cs="Arial"/>
              </w:rPr>
              <w:t>NOTE </w:t>
            </w:r>
            <w:r w:rsidRPr="00792903">
              <w:rPr>
                <w:rFonts w:cs="Arial"/>
              </w:rPr>
              <w:t>1:</w:t>
            </w:r>
            <w:r w:rsidRPr="001279CC">
              <w:rPr>
                <w:lang w:eastAsia="zh-CN"/>
              </w:rPr>
              <w:t xml:space="preserve"> </w:t>
            </w:r>
            <w:r w:rsidRPr="001279CC">
              <w:rPr>
                <w:lang w:eastAsia="zh-CN"/>
              </w:rPr>
              <w:tab/>
            </w:r>
            <w:r w:rsidRPr="00792903">
              <w:rPr>
                <w:rFonts w:cs="Arial"/>
              </w:rPr>
              <w:t>E</w:t>
            </w:r>
            <w:r>
              <w:rPr>
                <w:rFonts w:cs="Arial"/>
              </w:rPr>
              <w:t>ither the MC service ID list or the MC service group ID list must be present.</w:t>
            </w:r>
          </w:p>
          <w:p w14:paraId="3B74B377" w14:textId="77777777" w:rsidR="008D2684" w:rsidRDefault="008D2684" w:rsidP="00AA0F9E">
            <w:pPr>
              <w:pStyle w:val="TAN"/>
              <w:rPr>
                <w:lang w:eastAsia="zh-CN"/>
              </w:rPr>
            </w:pPr>
            <w:r w:rsidRPr="001279CC">
              <w:rPr>
                <w:lang w:eastAsia="zh-CN"/>
              </w:rPr>
              <w:t>NOTE</w:t>
            </w:r>
            <w:r w:rsidR="00CB3F78">
              <w:rPr>
                <w:lang w:eastAsia="zh-CN"/>
              </w:rPr>
              <w:t> 2</w:t>
            </w:r>
            <w:r w:rsidRPr="001279CC">
              <w:rPr>
                <w:lang w:eastAsia="zh-CN"/>
              </w:rPr>
              <w:t>:</w:t>
            </w:r>
            <w:r w:rsidRPr="001279CC">
              <w:rPr>
                <w:lang w:eastAsia="zh-CN"/>
              </w:rPr>
              <w:tab/>
              <w:t>If the interval time has a value of zero then the location management server will send the Location information notification immediately the location information report is received from the MC service user in the MC service ID list.</w:t>
            </w:r>
          </w:p>
          <w:p w14:paraId="68CF46B1" w14:textId="0B672BFD" w:rsidR="004B3E4B" w:rsidRPr="001279CC" w:rsidRDefault="004B3E4B" w:rsidP="00AA0F9E">
            <w:pPr>
              <w:pStyle w:val="TAN"/>
              <w:rPr>
                <w:rFonts w:cs="Arial"/>
                <w:lang w:eastAsia="zh-CN"/>
              </w:rPr>
            </w:pPr>
            <w:r w:rsidRPr="00352049">
              <w:t>NOTE</w:t>
            </w:r>
            <w:r>
              <w:t> </w:t>
            </w:r>
            <w:r w:rsidR="0072351A">
              <w:t>3</w:t>
            </w:r>
            <w:r w:rsidRPr="00352049">
              <w:t>:</w:t>
            </w:r>
            <w:r w:rsidRPr="00352049">
              <w:tab/>
            </w:r>
            <w:r>
              <w:t>This IE is included to indicate what location information is expected</w:t>
            </w:r>
            <w:r w:rsidRPr="00175D7C">
              <w:t>.</w:t>
            </w:r>
            <w:r>
              <w:t xml:space="preserve"> If not present, LMS sends all the available location information received from the requested MC service user to the requester.</w:t>
            </w:r>
          </w:p>
        </w:tc>
      </w:tr>
    </w:tbl>
    <w:p w14:paraId="1AE31E90" w14:textId="77777777" w:rsidR="000D44B7" w:rsidRDefault="000D44B7" w:rsidP="000D44B7"/>
    <w:p w14:paraId="1618482A" w14:textId="77777777" w:rsidR="000D44B7" w:rsidRPr="00526FC3" w:rsidRDefault="000D44B7" w:rsidP="000D44B7">
      <w:pPr>
        <w:rPr>
          <w:lang w:eastAsia="zh-CN"/>
        </w:rPr>
      </w:pPr>
      <w:r w:rsidRPr="00526FC3">
        <w:t>Table </w:t>
      </w:r>
      <w:r>
        <w:t>10.9.2.5-3</w:t>
      </w:r>
      <w:r w:rsidRPr="00526FC3">
        <w:t xml:space="preserve"> describes the information flow from the </w:t>
      </w:r>
      <w:r>
        <w:t xml:space="preserve">location management server in the primary MC system to the </w:t>
      </w:r>
      <w:r>
        <w:rPr>
          <w:lang w:eastAsia="zh-CN"/>
        </w:rPr>
        <w:t>location management server in the partner MC system for the location information subscription request</w:t>
      </w:r>
      <w:r w:rsidRPr="001A645C">
        <w:rPr>
          <w:lang w:eastAsia="zh-CN"/>
        </w:rPr>
        <w:t>.</w:t>
      </w:r>
    </w:p>
    <w:p w14:paraId="3C954288" w14:textId="77777777" w:rsidR="000D44B7" w:rsidRPr="00526FC3" w:rsidRDefault="000D44B7" w:rsidP="000D44B7">
      <w:pPr>
        <w:pStyle w:val="TH"/>
        <w:rPr>
          <w:lang w:val="en-US" w:eastAsia="zh-CN"/>
        </w:rPr>
      </w:pPr>
      <w:r w:rsidRPr="00526FC3">
        <w:t>Table </w:t>
      </w:r>
      <w:r>
        <w:t>10.9.2.5-3</w:t>
      </w:r>
      <w:r w:rsidRPr="00526FC3">
        <w:t xml:space="preserve">: </w:t>
      </w:r>
      <w:r w:rsidRPr="00062478">
        <w:t>Location infor</w:t>
      </w:r>
      <w:r>
        <w:t>mation subscription request (LMS</w:t>
      </w:r>
      <w:r w:rsidRPr="00062478">
        <w:t xml:space="preserve"> – LMS)</w:t>
      </w:r>
    </w:p>
    <w:tbl>
      <w:tblPr>
        <w:tblW w:w="8640" w:type="dxa"/>
        <w:jc w:val="center"/>
        <w:tblLayout w:type="fixed"/>
        <w:tblLook w:val="0000" w:firstRow="0" w:lastRow="0" w:firstColumn="0" w:lastColumn="0" w:noHBand="0" w:noVBand="0"/>
      </w:tblPr>
      <w:tblGrid>
        <w:gridCol w:w="2880"/>
        <w:gridCol w:w="1440"/>
        <w:gridCol w:w="4320"/>
      </w:tblGrid>
      <w:tr w:rsidR="000D44B7" w:rsidRPr="00526FC3" w14:paraId="0946B015" w14:textId="77777777" w:rsidTr="00F72DEC">
        <w:trPr>
          <w:jc w:val="center"/>
        </w:trPr>
        <w:tc>
          <w:tcPr>
            <w:tcW w:w="2880" w:type="dxa"/>
            <w:tcBorders>
              <w:top w:val="single" w:sz="4" w:space="0" w:color="000000"/>
              <w:left w:val="single" w:sz="4" w:space="0" w:color="000000"/>
              <w:bottom w:val="single" w:sz="4" w:space="0" w:color="000000"/>
            </w:tcBorders>
          </w:tcPr>
          <w:p w14:paraId="45263BFD" w14:textId="77777777" w:rsidR="000D44B7" w:rsidRPr="00526FC3" w:rsidRDefault="000D44B7"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6D837EB" w14:textId="77777777" w:rsidR="000D44B7" w:rsidRPr="00526FC3" w:rsidRDefault="000D44B7"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0FE61880" w14:textId="77777777" w:rsidR="000D44B7" w:rsidRPr="00526FC3" w:rsidRDefault="000D44B7" w:rsidP="00F72DEC">
            <w:pPr>
              <w:pStyle w:val="TAH"/>
            </w:pPr>
            <w:r w:rsidRPr="00526FC3">
              <w:t>Description</w:t>
            </w:r>
          </w:p>
        </w:tc>
      </w:tr>
      <w:tr w:rsidR="000D44B7" w:rsidRPr="00526FC3" w14:paraId="6A83C7A7" w14:textId="77777777" w:rsidTr="00F72DEC">
        <w:trPr>
          <w:jc w:val="center"/>
        </w:trPr>
        <w:tc>
          <w:tcPr>
            <w:tcW w:w="2880" w:type="dxa"/>
            <w:tcBorders>
              <w:top w:val="single" w:sz="4" w:space="0" w:color="000000"/>
              <w:left w:val="single" w:sz="4" w:space="0" w:color="000000"/>
              <w:bottom w:val="single" w:sz="4" w:space="0" w:color="000000"/>
            </w:tcBorders>
          </w:tcPr>
          <w:p w14:paraId="77DDD757" w14:textId="4BBD29F7" w:rsidR="000D44B7" w:rsidRPr="00526FC3" w:rsidRDefault="000D44B7" w:rsidP="00F72DEC">
            <w:pPr>
              <w:pStyle w:val="TAL"/>
            </w:pPr>
            <w:r w:rsidRPr="00526FC3">
              <w:t>MC service ID</w:t>
            </w:r>
            <w:r>
              <w:t xml:space="preserve"> (see NOTE 1)</w:t>
            </w:r>
          </w:p>
        </w:tc>
        <w:tc>
          <w:tcPr>
            <w:tcW w:w="1440" w:type="dxa"/>
            <w:tcBorders>
              <w:top w:val="single" w:sz="4" w:space="0" w:color="000000"/>
              <w:left w:val="single" w:sz="4" w:space="0" w:color="000000"/>
              <w:bottom w:val="single" w:sz="4" w:space="0" w:color="000000"/>
            </w:tcBorders>
          </w:tcPr>
          <w:p w14:paraId="149B09E9" w14:textId="77777777" w:rsidR="000D44B7" w:rsidRPr="00526FC3" w:rsidRDefault="000D44B7" w:rsidP="00F72DEC">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tcPr>
          <w:p w14:paraId="1AD7F94D" w14:textId="77777777" w:rsidR="000D44B7" w:rsidRPr="00526FC3" w:rsidRDefault="000D44B7" w:rsidP="00F72DEC">
            <w:pPr>
              <w:pStyle w:val="TAL"/>
              <w:rPr>
                <w:lang w:eastAsia="zh-CN"/>
              </w:rPr>
            </w:pPr>
            <w:r>
              <w:t xml:space="preserve">Identity of the </w:t>
            </w:r>
            <w:r w:rsidRPr="00526FC3">
              <w:rPr>
                <w:rFonts w:hint="eastAsia"/>
                <w:lang w:eastAsia="zh-CN"/>
              </w:rPr>
              <w:t>requesting</w:t>
            </w:r>
            <w:r w:rsidRPr="00526FC3">
              <w:t xml:space="preserve"> MC service user</w:t>
            </w:r>
            <w:r>
              <w:t xml:space="preserve"> in the primary MC system</w:t>
            </w:r>
          </w:p>
        </w:tc>
      </w:tr>
      <w:tr w:rsidR="000D44B7" w:rsidRPr="00526FC3" w14:paraId="36535916" w14:textId="77777777" w:rsidTr="00F72DEC">
        <w:trPr>
          <w:jc w:val="center"/>
        </w:trPr>
        <w:tc>
          <w:tcPr>
            <w:tcW w:w="2880" w:type="dxa"/>
            <w:tcBorders>
              <w:top w:val="single" w:sz="4" w:space="0" w:color="000000"/>
              <w:left w:val="single" w:sz="4" w:space="0" w:color="000000"/>
              <w:bottom w:val="single" w:sz="4" w:space="0" w:color="000000"/>
            </w:tcBorders>
          </w:tcPr>
          <w:p w14:paraId="5C8F32D9" w14:textId="77777777" w:rsidR="000D44B7" w:rsidRPr="00526FC3" w:rsidRDefault="000D44B7" w:rsidP="00F72DEC">
            <w:pPr>
              <w:pStyle w:val="TAL"/>
            </w:pPr>
            <w:r w:rsidRPr="00526FC3">
              <w:t>MC service ID list</w:t>
            </w:r>
          </w:p>
        </w:tc>
        <w:tc>
          <w:tcPr>
            <w:tcW w:w="1440" w:type="dxa"/>
            <w:tcBorders>
              <w:top w:val="single" w:sz="4" w:space="0" w:color="000000"/>
              <w:left w:val="single" w:sz="4" w:space="0" w:color="000000"/>
              <w:bottom w:val="single" w:sz="4" w:space="0" w:color="000000"/>
            </w:tcBorders>
          </w:tcPr>
          <w:p w14:paraId="7C9E9F39" w14:textId="77777777" w:rsidR="000D44B7" w:rsidRPr="00526FC3" w:rsidRDefault="000D44B7" w:rsidP="00F72DEC">
            <w:pPr>
              <w:pStyle w:val="TAL"/>
            </w:pPr>
            <w:r w:rsidRPr="00526FC3">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6C4F393A" w14:textId="77777777" w:rsidR="000D44B7" w:rsidRPr="00526FC3" w:rsidRDefault="000D44B7" w:rsidP="00F72DEC">
            <w:pPr>
              <w:pStyle w:val="TAL"/>
            </w:pPr>
            <w:r w:rsidRPr="00352049">
              <w:t xml:space="preserve">List of the </w:t>
            </w:r>
            <w:r>
              <w:rPr>
                <w:lang w:eastAsia="zh-CN"/>
              </w:rPr>
              <w:t>identities</w:t>
            </w:r>
            <w:r>
              <w:t xml:space="preserve"> of </w:t>
            </w:r>
            <w:r w:rsidRPr="00526FC3">
              <w:t>MC service user</w:t>
            </w:r>
            <w:r>
              <w:t>s</w:t>
            </w:r>
            <w:r w:rsidRPr="00526FC3">
              <w:t xml:space="preserve"> </w:t>
            </w:r>
            <w:r>
              <w:t xml:space="preserve">in the partner MC system </w:t>
            </w:r>
            <w:r w:rsidRPr="00526FC3">
              <w:t xml:space="preserve">whose location information </w:t>
            </w:r>
            <w:r>
              <w:t>are</w:t>
            </w:r>
            <w:r w:rsidRPr="00526FC3">
              <w:t xml:space="preserve"> requested</w:t>
            </w:r>
          </w:p>
        </w:tc>
      </w:tr>
      <w:tr w:rsidR="000D44B7" w:rsidRPr="00526FC3" w14:paraId="7909372D" w14:textId="77777777" w:rsidTr="00F72DEC">
        <w:trPr>
          <w:jc w:val="center"/>
        </w:trPr>
        <w:tc>
          <w:tcPr>
            <w:tcW w:w="2880" w:type="dxa"/>
            <w:tcBorders>
              <w:top w:val="single" w:sz="4" w:space="0" w:color="000000"/>
              <w:left w:val="single" w:sz="4" w:space="0" w:color="000000"/>
              <w:bottom w:val="single" w:sz="4" w:space="0" w:color="000000"/>
            </w:tcBorders>
          </w:tcPr>
          <w:p w14:paraId="368D73F0" w14:textId="57175C4A" w:rsidR="000D44B7" w:rsidRPr="00526FC3" w:rsidRDefault="000D44B7" w:rsidP="00F72DEC">
            <w:pPr>
              <w:pStyle w:val="TAL"/>
              <w:rPr>
                <w:lang w:eastAsia="zh-CN"/>
              </w:rPr>
            </w:pPr>
            <w:r w:rsidRPr="00526FC3">
              <w:rPr>
                <w:rFonts w:hint="eastAsia"/>
                <w:lang w:eastAsia="zh-CN"/>
              </w:rPr>
              <w:t>T</w:t>
            </w:r>
            <w:r w:rsidRPr="00526FC3">
              <w:t xml:space="preserve">ime between consecutive </w:t>
            </w:r>
            <w:r>
              <w:t xml:space="preserve">location notifications </w:t>
            </w:r>
            <w:r>
              <w:rPr>
                <w:lang w:eastAsia="zh-CN"/>
              </w:rPr>
              <w:t>(see NOTE 2)</w:t>
            </w:r>
          </w:p>
        </w:tc>
        <w:tc>
          <w:tcPr>
            <w:tcW w:w="1440" w:type="dxa"/>
            <w:tcBorders>
              <w:top w:val="single" w:sz="4" w:space="0" w:color="000000"/>
              <w:left w:val="single" w:sz="4" w:space="0" w:color="000000"/>
              <w:bottom w:val="single" w:sz="4" w:space="0" w:color="000000"/>
            </w:tcBorders>
          </w:tcPr>
          <w:p w14:paraId="6BA59AF2" w14:textId="77777777" w:rsidR="000D44B7" w:rsidRPr="00526FC3" w:rsidRDefault="000D44B7" w:rsidP="00F72DEC">
            <w:pPr>
              <w:pStyle w:val="TAL"/>
              <w:rPr>
                <w:lang w:eastAsia="zh-CN"/>
              </w:rPr>
            </w:pPr>
            <w:r w:rsidRPr="00526FC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B36312C" w14:textId="77777777" w:rsidR="000D44B7" w:rsidRPr="00526FC3" w:rsidRDefault="000D44B7" w:rsidP="00F72DEC">
            <w:pPr>
              <w:pStyle w:val="TAL"/>
              <w:rPr>
                <w:lang w:eastAsia="zh-CN"/>
              </w:rPr>
            </w:pPr>
            <w:r>
              <w:rPr>
                <w:lang w:eastAsia="zh-CN"/>
              </w:rPr>
              <w:t>I</w:t>
            </w:r>
            <w:r w:rsidRPr="00526FC3">
              <w:rPr>
                <w:rFonts w:hint="eastAsia"/>
                <w:lang w:eastAsia="zh-CN"/>
              </w:rPr>
              <w:t xml:space="preserve">ndicates the interval time between consecutive </w:t>
            </w:r>
            <w:r>
              <w:rPr>
                <w:lang w:eastAsia="zh-CN"/>
              </w:rPr>
              <w:t>location notifications</w:t>
            </w:r>
          </w:p>
        </w:tc>
      </w:tr>
      <w:tr w:rsidR="0072351A" w:rsidRPr="00526FC3" w14:paraId="1D6CD26E" w14:textId="77777777" w:rsidTr="00F72DEC">
        <w:trPr>
          <w:jc w:val="center"/>
        </w:trPr>
        <w:tc>
          <w:tcPr>
            <w:tcW w:w="2880" w:type="dxa"/>
            <w:tcBorders>
              <w:top w:val="single" w:sz="4" w:space="0" w:color="000000"/>
              <w:left w:val="single" w:sz="4" w:space="0" w:color="000000"/>
              <w:bottom w:val="single" w:sz="4" w:space="0" w:color="000000"/>
            </w:tcBorders>
          </w:tcPr>
          <w:p w14:paraId="70CE76BF" w14:textId="37F7A5C3" w:rsidR="0072351A" w:rsidRPr="00526FC3" w:rsidRDefault="0072351A" w:rsidP="0072351A">
            <w:pPr>
              <w:pStyle w:val="TAL"/>
              <w:rPr>
                <w:lang w:eastAsia="zh-CN"/>
              </w:rPr>
            </w:pPr>
            <w:r w:rsidRPr="00526FC3">
              <w:rPr>
                <w:rFonts w:cs="Arial"/>
              </w:rPr>
              <w:t>Requested non-emergency location information</w:t>
            </w:r>
            <w:r>
              <w:rPr>
                <w:rFonts w:cs="Arial"/>
              </w:rPr>
              <w:t xml:space="preserve"> </w:t>
            </w:r>
            <w:r w:rsidRPr="00526FC3">
              <w:rPr>
                <w:rFonts w:cs="Arial"/>
              </w:rPr>
              <w:t>(</w:t>
            </w:r>
            <w:r>
              <w:rPr>
                <w:rFonts w:cs="Arial"/>
              </w:rPr>
              <w:t>see </w:t>
            </w:r>
            <w:r w:rsidRPr="00526FC3">
              <w:rPr>
                <w:rFonts w:cs="Arial"/>
              </w:rPr>
              <w:t>NOTE</w:t>
            </w:r>
            <w:r>
              <w:rPr>
                <w:rFonts w:cs="Arial"/>
              </w:rPr>
              <w:t> 3</w:t>
            </w:r>
            <w:r w:rsidRPr="00526FC3">
              <w:rPr>
                <w:rFonts w:cs="Arial"/>
              </w:rPr>
              <w:t>)</w:t>
            </w:r>
          </w:p>
        </w:tc>
        <w:tc>
          <w:tcPr>
            <w:tcW w:w="1440" w:type="dxa"/>
            <w:tcBorders>
              <w:top w:val="single" w:sz="4" w:space="0" w:color="000000"/>
              <w:left w:val="single" w:sz="4" w:space="0" w:color="000000"/>
              <w:bottom w:val="single" w:sz="4" w:space="0" w:color="000000"/>
            </w:tcBorders>
          </w:tcPr>
          <w:p w14:paraId="3BAE7E30" w14:textId="329F0A93" w:rsidR="0072351A" w:rsidRPr="00526FC3" w:rsidRDefault="0072351A" w:rsidP="0072351A">
            <w:pPr>
              <w:pStyle w:val="TAL"/>
              <w:rPr>
                <w:lang w:eastAsia="zh-CN"/>
              </w:rPr>
            </w:pPr>
            <w:r w:rsidRPr="00526FC3">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302BDA92" w14:textId="1A656FFD" w:rsidR="0072351A" w:rsidRDefault="0072351A" w:rsidP="0072351A">
            <w:pPr>
              <w:pStyle w:val="TAL"/>
              <w:rPr>
                <w:lang w:eastAsia="zh-CN"/>
              </w:rPr>
            </w:pPr>
            <w:r w:rsidRPr="00526FC3">
              <w:rPr>
                <w:rFonts w:cs="Arial"/>
              </w:rPr>
              <w:t xml:space="preserve">Identifies what location information </w:t>
            </w:r>
            <w:r>
              <w:rPr>
                <w:rFonts w:cs="Arial"/>
              </w:rPr>
              <w:t>elements (e.g. latitude, longitude, speed) are</w:t>
            </w:r>
            <w:r w:rsidRPr="00526FC3">
              <w:rPr>
                <w:rFonts w:cs="Arial"/>
              </w:rPr>
              <w:t xml:space="preserve"> requested, except for emergency calls or imminent peril calls or emergency alerts</w:t>
            </w:r>
            <w:r>
              <w:rPr>
                <w:rFonts w:cs="Arial"/>
              </w:rPr>
              <w:t xml:space="preserve"> or in emergency state</w:t>
            </w:r>
          </w:p>
        </w:tc>
      </w:tr>
      <w:tr w:rsidR="0072351A" w:rsidRPr="00526FC3" w14:paraId="18331DD7" w14:textId="77777777" w:rsidTr="00F72DEC">
        <w:trPr>
          <w:jc w:val="center"/>
        </w:trPr>
        <w:tc>
          <w:tcPr>
            <w:tcW w:w="2880" w:type="dxa"/>
            <w:tcBorders>
              <w:top w:val="single" w:sz="4" w:space="0" w:color="000000"/>
              <w:left w:val="single" w:sz="4" w:space="0" w:color="000000"/>
              <w:bottom w:val="single" w:sz="4" w:space="0" w:color="000000"/>
            </w:tcBorders>
          </w:tcPr>
          <w:p w14:paraId="65B9898C" w14:textId="4085F46F" w:rsidR="0072351A" w:rsidRPr="00526FC3" w:rsidRDefault="0072351A" w:rsidP="0072351A">
            <w:pPr>
              <w:pStyle w:val="TAL"/>
              <w:rPr>
                <w:lang w:eastAsia="zh-CN"/>
              </w:rPr>
            </w:pPr>
            <w:r w:rsidRPr="00526FC3">
              <w:rPr>
                <w:rFonts w:cs="Arial"/>
              </w:rPr>
              <w:t>Requested emergency location information</w:t>
            </w:r>
            <w:r>
              <w:rPr>
                <w:rFonts w:cs="Arial"/>
              </w:rPr>
              <w:t xml:space="preserve"> </w:t>
            </w:r>
            <w:r w:rsidRPr="00526FC3">
              <w:rPr>
                <w:rFonts w:cs="Arial"/>
              </w:rPr>
              <w:t>(</w:t>
            </w:r>
            <w:r>
              <w:rPr>
                <w:rFonts w:cs="Arial"/>
              </w:rPr>
              <w:t>see </w:t>
            </w:r>
            <w:r w:rsidRPr="00526FC3">
              <w:rPr>
                <w:rFonts w:cs="Arial"/>
              </w:rPr>
              <w:t>NOTE</w:t>
            </w:r>
            <w:r>
              <w:rPr>
                <w:rFonts w:cs="Arial"/>
              </w:rPr>
              <w:t> 3</w:t>
            </w:r>
            <w:r w:rsidRPr="00526FC3">
              <w:rPr>
                <w:rFonts w:cs="Arial"/>
              </w:rPr>
              <w:t>)</w:t>
            </w:r>
          </w:p>
        </w:tc>
        <w:tc>
          <w:tcPr>
            <w:tcW w:w="1440" w:type="dxa"/>
            <w:tcBorders>
              <w:top w:val="single" w:sz="4" w:space="0" w:color="000000"/>
              <w:left w:val="single" w:sz="4" w:space="0" w:color="000000"/>
              <w:bottom w:val="single" w:sz="4" w:space="0" w:color="000000"/>
            </w:tcBorders>
          </w:tcPr>
          <w:p w14:paraId="19DEB4D3" w14:textId="6DFF10A7" w:rsidR="0072351A" w:rsidRPr="00526FC3" w:rsidRDefault="0072351A" w:rsidP="0072351A">
            <w:pPr>
              <w:pStyle w:val="TAL"/>
              <w:rPr>
                <w:lang w:eastAsia="zh-CN"/>
              </w:rPr>
            </w:pPr>
            <w:r w:rsidRPr="00526FC3">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0FCBCAE3" w14:textId="6D2EB7B3" w:rsidR="0072351A" w:rsidRDefault="0072351A" w:rsidP="0072351A">
            <w:pPr>
              <w:pStyle w:val="TAL"/>
              <w:rPr>
                <w:lang w:eastAsia="zh-CN"/>
              </w:rPr>
            </w:pPr>
            <w:r w:rsidRPr="00526FC3">
              <w:rPr>
                <w:rFonts w:cs="Arial"/>
              </w:rPr>
              <w:t xml:space="preserve">Identifies what location information </w:t>
            </w:r>
            <w:r>
              <w:rPr>
                <w:rFonts w:cs="Arial"/>
              </w:rPr>
              <w:t>elements (e.g. latitude, longitude, altitude, speed, ECGI) are</w:t>
            </w:r>
            <w:r w:rsidRPr="00526FC3">
              <w:rPr>
                <w:rFonts w:cs="Arial"/>
              </w:rPr>
              <w:t xml:space="preserve"> requested, for emergency calls or imminent peril calls or emergency alerts</w:t>
            </w:r>
            <w:r>
              <w:rPr>
                <w:rFonts w:cs="Arial"/>
              </w:rPr>
              <w:t xml:space="preserve"> or in emergency state</w:t>
            </w:r>
          </w:p>
        </w:tc>
      </w:tr>
      <w:tr w:rsidR="000D44B7" w:rsidRPr="00526FC3" w14:paraId="47F1591D"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196C383" w14:textId="77777777" w:rsidR="000D44B7" w:rsidRDefault="000D44B7" w:rsidP="00F72DEC">
            <w:pPr>
              <w:pStyle w:val="TAN"/>
            </w:pPr>
            <w:r>
              <w:t>NOTE 1:</w:t>
            </w:r>
            <w:r w:rsidRPr="00767B37">
              <w:tab/>
            </w:r>
            <w:r>
              <w:t>This element is only present when the request is originated by an MC service client.</w:t>
            </w:r>
          </w:p>
          <w:p w14:paraId="57FB54F5" w14:textId="77777777" w:rsidR="000D44B7" w:rsidRDefault="000D44B7" w:rsidP="00F72DEC">
            <w:pPr>
              <w:pStyle w:val="TAN"/>
            </w:pPr>
            <w:r w:rsidRPr="00767B37">
              <w:t>NOTE</w:t>
            </w:r>
            <w:r>
              <w:t> 2</w:t>
            </w:r>
            <w:r w:rsidRPr="00767B37">
              <w:t>:</w:t>
            </w:r>
            <w:r w:rsidRPr="00767B37">
              <w:tab/>
              <w:t xml:space="preserve">If the interval time has a value of zero then the location management server will send the </w:t>
            </w:r>
            <w:r>
              <w:t>l</w:t>
            </w:r>
            <w:r w:rsidRPr="00767B37">
              <w:t xml:space="preserve">ocation information notification immediately </w:t>
            </w:r>
            <w:r>
              <w:t xml:space="preserve">after </w:t>
            </w:r>
            <w:r w:rsidRPr="00767B37">
              <w:t xml:space="preserve">the location information </w:t>
            </w:r>
            <w:r>
              <w:t>update</w:t>
            </w:r>
            <w:r w:rsidRPr="00767B37">
              <w:t xml:space="preserve"> is received from the MC service user in the MC service ID list.</w:t>
            </w:r>
          </w:p>
          <w:p w14:paraId="3FD776B2" w14:textId="21BEF417" w:rsidR="0072351A" w:rsidRPr="00767B37" w:rsidRDefault="0072351A" w:rsidP="00F72DEC">
            <w:pPr>
              <w:pStyle w:val="TAN"/>
            </w:pPr>
            <w:r w:rsidRPr="0072351A">
              <w:t>NOTE</w:t>
            </w:r>
            <w:r>
              <w:t> </w:t>
            </w:r>
            <w:r w:rsidRPr="0072351A">
              <w:t>3:</w:t>
            </w:r>
            <w:r w:rsidRPr="0072351A">
              <w:tab/>
              <w:t>This IE is included to indicate what location information is expected. If not present, LMS sends all the available location information received from the requested MC service user to the requester.</w:t>
            </w:r>
          </w:p>
        </w:tc>
      </w:tr>
    </w:tbl>
    <w:p w14:paraId="5E81906D" w14:textId="77777777" w:rsidR="008D2684" w:rsidRDefault="008D2684" w:rsidP="008D2684"/>
    <w:p w14:paraId="2B8E9145" w14:textId="77777777" w:rsidR="008D2684" w:rsidRPr="00526FC3" w:rsidRDefault="008D2684" w:rsidP="008D2684">
      <w:pPr>
        <w:pStyle w:val="Heading4"/>
      </w:pPr>
      <w:bookmarkStart w:id="2490" w:name="_Toc209617758"/>
      <w:r w:rsidRPr="00526FC3">
        <w:lastRenderedPageBreak/>
        <w:t>10.9.2.6</w:t>
      </w:r>
      <w:r w:rsidRPr="00526FC3">
        <w:tab/>
        <w:t xml:space="preserve">Location </w:t>
      </w:r>
      <w:r w:rsidRPr="00526FC3">
        <w:rPr>
          <w:rFonts w:hint="eastAsia"/>
        </w:rPr>
        <w:t>information</w:t>
      </w:r>
      <w:r w:rsidRPr="00526FC3">
        <w:t xml:space="preserve"> </w:t>
      </w:r>
      <w:r w:rsidRPr="00526FC3">
        <w:rPr>
          <w:rFonts w:hint="eastAsia"/>
        </w:rPr>
        <w:t>subscription response</w:t>
      </w:r>
      <w:bookmarkEnd w:id="2487"/>
      <w:bookmarkEnd w:id="2488"/>
      <w:bookmarkEnd w:id="2489"/>
      <w:bookmarkEnd w:id="2490"/>
    </w:p>
    <w:p w14:paraId="1767DE95" w14:textId="20B94166" w:rsidR="008D2684" w:rsidRPr="00526FC3" w:rsidRDefault="008D2684" w:rsidP="008D2684">
      <w:pPr>
        <w:rPr>
          <w:lang w:eastAsia="zh-CN"/>
        </w:rPr>
      </w:pPr>
      <w:r w:rsidRPr="00526FC3">
        <w:t>Table 10.9.2</w:t>
      </w:r>
      <w:r w:rsidRPr="00526FC3">
        <w:rPr>
          <w:lang w:eastAsia="zh-CN"/>
        </w:rPr>
        <w:t>.6-1</w:t>
      </w:r>
      <w:r w:rsidRPr="00526FC3">
        <w:t xml:space="preserve"> describes the information flow from the location management </w:t>
      </w:r>
      <w:r w:rsidRPr="00526FC3">
        <w:rPr>
          <w:rFonts w:hint="eastAsia"/>
          <w:lang w:eastAsia="zh-CN"/>
        </w:rPr>
        <w:t>server</w:t>
      </w:r>
      <w:r w:rsidRPr="00526FC3">
        <w:t xml:space="preserve"> to the MC service server</w:t>
      </w:r>
      <w:r>
        <w:t xml:space="preserve"> or location management client</w:t>
      </w:r>
      <w:r w:rsidRPr="00526FC3">
        <w:t xml:space="preserve"> </w:t>
      </w:r>
      <w:r w:rsidR="000D44B7" w:rsidRPr="000D44B7">
        <w:t xml:space="preserve">and from the location management server in the partner MC system to the location management server in the primary MC system </w:t>
      </w:r>
      <w:r w:rsidRPr="00526FC3">
        <w:t xml:space="preserve">for </w:t>
      </w:r>
      <w:r w:rsidR="000D44B7">
        <w:t xml:space="preserve">the </w:t>
      </w:r>
      <w:r w:rsidRPr="00526FC3">
        <w:rPr>
          <w:rFonts w:hint="eastAsia"/>
          <w:lang w:eastAsia="zh-CN"/>
        </w:rPr>
        <w:t>location information subscription response.</w:t>
      </w:r>
    </w:p>
    <w:p w14:paraId="06D2BDCB"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6</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6C31EF2" w14:textId="77777777" w:rsidTr="00AA0F9E">
        <w:trPr>
          <w:jc w:val="center"/>
        </w:trPr>
        <w:tc>
          <w:tcPr>
            <w:tcW w:w="2880" w:type="dxa"/>
            <w:tcBorders>
              <w:top w:val="single" w:sz="4" w:space="0" w:color="000000"/>
              <w:left w:val="single" w:sz="4" w:space="0" w:color="000000"/>
              <w:bottom w:val="single" w:sz="4" w:space="0" w:color="000000"/>
            </w:tcBorders>
          </w:tcPr>
          <w:p w14:paraId="5DC7C90B"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478A2F5"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3310636D"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29499F3D" w14:textId="77777777" w:rsidTr="00AA0F9E">
        <w:trPr>
          <w:jc w:val="center"/>
        </w:trPr>
        <w:tc>
          <w:tcPr>
            <w:tcW w:w="2880" w:type="dxa"/>
            <w:tcBorders>
              <w:top w:val="single" w:sz="4" w:space="0" w:color="000000"/>
              <w:left w:val="single" w:sz="4" w:space="0" w:color="000000"/>
              <w:bottom w:val="single" w:sz="4" w:space="0" w:color="000000"/>
            </w:tcBorders>
          </w:tcPr>
          <w:p w14:paraId="5686F54A" w14:textId="185968C4" w:rsidR="008D2684" w:rsidRPr="00526FC3" w:rsidRDefault="008D2684" w:rsidP="00AA0F9E">
            <w:pPr>
              <w:pStyle w:val="tablecontent"/>
              <w:rPr>
                <w:rFonts w:cs="Arial"/>
                <w:lang w:eastAsia="en-US"/>
              </w:rPr>
            </w:pPr>
            <w:r w:rsidRPr="00526FC3">
              <w:rPr>
                <w:rFonts w:cs="Arial"/>
                <w:lang w:eastAsia="en-US"/>
              </w:rPr>
              <w:t>MC service ID</w:t>
            </w:r>
            <w:r w:rsidR="000D44B7" w:rsidRPr="000D44B7">
              <w:rPr>
                <w:rFonts w:cs="Arial"/>
                <w:lang w:eastAsia="en-US"/>
              </w:rPr>
              <w:t xml:space="preserve"> (see</w:t>
            </w:r>
            <w:r w:rsidR="000D44B7">
              <w:rPr>
                <w:rFonts w:cs="Arial"/>
                <w:lang w:eastAsia="en-US"/>
              </w:rPr>
              <w:t> </w:t>
            </w:r>
            <w:r w:rsidR="000D44B7" w:rsidRPr="000D44B7">
              <w:rPr>
                <w:rFonts w:cs="Arial"/>
                <w:lang w:eastAsia="en-US"/>
              </w:rPr>
              <w:t>NOTE</w:t>
            </w:r>
            <w:r w:rsidR="000D44B7">
              <w:rPr>
                <w:rFonts w:cs="Arial"/>
                <w:lang w:eastAsia="en-US"/>
              </w:rPr>
              <w:t> </w:t>
            </w:r>
            <w:r w:rsidR="000D44B7" w:rsidRPr="000D44B7">
              <w:rPr>
                <w:rFonts w:cs="Arial"/>
                <w:lang w:eastAsia="en-US"/>
              </w:rPr>
              <w:t>1)</w:t>
            </w:r>
          </w:p>
        </w:tc>
        <w:tc>
          <w:tcPr>
            <w:tcW w:w="1440" w:type="dxa"/>
            <w:tcBorders>
              <w:top w:val="single" w:sz="4" w:space="0" w:color="000000"/>
              <w:left w:val="single" w:sz="4" w:space="0" w:color="000000"/>
              <w:bottom w:val="single" w:sz="4" w:space="0" w:color="000000"/>
            </w:tcBorders>
          </w:tcPr>
          <w:p w14:paraId="127D0DC0"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2852782"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lang w:eastAsia="zh-CN"/>
              </w:rPr>
              <w:t>requesting</w:t>
            </w:r>
            <w:r w:rsidRPr="00526FC3">
              <w:rPr>
                <w:rFonts w:cs="Arial"/>
                <w:lang w:eastAsia="en-US"/>
              </w:rPr>
              <w:t xml:space="preserve"> MC service user</w:t>
            </w:r>
          </w:p>
        </w:tc>
      </w:tr>
      <w:tr w:rsidR="008D2684" w:rsidRPr="00526FC3" w14:paraId="4FDAAD14" w14:textId="77777777" w:rsidTr="00AA0F9E">
        <w:trPr>
          <w:jc w:val="center"/>
        </w:trPr>
        <w:tc>
          <w:tcPr>
            <w:tcW w:w="2880" w:type="dxa"/>
            <w:tcBorders>
              <w:top w:val="single" w:sz="4" w:space="0" w:color="000000"/>
              <w:left w:val="single" w:sz="4" w:space="0" w:color="000000"/>
              <w:bottom w:val="single" w:sz="4" w:space="0" w:color="000000"/>
            </w:tcBorders>
          </w:tcPr>
          <w:p w14:paraId="086EA80D" w14:textId="57C807BF" w:rsidR="008D2684" w:rsidRPr="00526FC3" w:rsidRDefault="008D2684" w:rsidP="00AA0F9E">
            <w:pPr>
              <w:pStyle w:val="tablecontent"/>
              <w:rPr>
                <w:rFonts w:cs="Arial"/>
                <w:lang w:eastAsia="en-US"/>
              </w:rPr>
            </w:pPr>
            <w:r w:rsidRPr="00526FC3">
              <w:rPr>
                <w:rFonts w:cs="Arial" w:hint="eastAsia"/>
                <w:lang w:eastAsia="zh-CN"/>
              </w:rPr>
              <w:t>Subscription</w:t>
            </w:r>
            <w:r w:rsidRPr="00526FC3">
              <w:rPr>
                <w:rFonts w:cs="Arial"/>
                <w:lang w:eastAsia="en-US"/>
              </w:rPr>
              <w:t xml:space="preserve"> status</w:t>
            </w:r>
            <w:r w:rsidR="000D44B7">
              <w:t xml:space="preserve"> (see NOTE 2)</w:t>
            </w:r>
          </w:p>
        </w:tc>
        <w:tc>
          <w:tcPr>
            <w:tcW w:w="1440" w:type="dxa"/>
            <w:tcBorders>
              <w:top w:val="single" w:sz="4" w:space="0" w:color="000000"/>
              <w:left w:val="single" w:sz="4" w:space="0" w:color="000000"/>
              <w:bottom w:val="single" w:sz="4" w:space="0" w:color="000000"/>
            </w:tcBorders>
          </w:tcPr>
          <w:p w14:paraId="1831B9BD" w14:textId="77777777" w:rsidR="008D2684" w:rsidRPr="00526FC3" w:rsidRDefault="008D2684" w:rsidP="00AA0F9E">
            <w:pPr>
              <w:pStyle w:val="tablecontent"/>
              <w:rPr>
                <w:rFonts w:cs="Arial"/>
                <w:lang w:eastAsia="en-US"/>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AF5848" w14:textId="77777777" w:rsidR="008D2684" w:rsidRPr="00526FC3" w:rsidRDefault="008D2684" w:rsidP="00AA0F9E">
            <w:pPr>
              <w:pStyle w:val="tablecontent"/>
              <w:rPr>
                <w:rFonts w:cs="Arial"/>
                <w:lang w:eastAsia="en-US"/>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subscription result</w:t>
            </w:r>
          </w:p>
        </w:tc>
      </w:tr>
      <w:tr w:rsidR="000D44B7" w:rsidRPr="00526FC3" w14:paraId="10C4C9A2" w14:textId="77777777" w:rsidTr="00781E9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3E06DB1" w14:textId="520D23A0" w:rsidR="000D44B7" w:rsidRPr="000D44B7" w:rsidRDefault="000D44B7" w:rsidP="00BF703C">
            <w:pPr>
              <w:pStyle w:val="TAN"/>
              <w:rPr>
                <w:lang w:eastAsia="zh-CN"/>
              </w:rPr>
            </w:pPr>
            <w:r w:rsidRPr="000D44B7">
              <w:rPr>
                <w:lang w:eastAsia="zh-CN"/>
              </w:rPr>
              <w:t>NOTE</w:t>
            </w:r>
            <w:r>
              <w:t> </w:t>
            </w:r>
            <w:r w:rsidRPr="000D44B7">
              <w:rPr>
                <w:lang w:eastAsia="zh-CN"/>
              </w:rPr>
              <w:t>1:</w:t>
            </w:r>
            <w:r w:rsidRPr="000D44B7">
              <w:rPr>
                <w:lang w:eastAsia="zh-CN"/>
              </w:rPr>
              <w:tab/>
              <w:t>This element is only present when the associated request was originated by an MC service client.</w:t>
            </w:r>
          </w:p>
          <w:p w14:paraId="721E558C" w14:textId="6AFC131A" w:rsidR="000D44B7" w:rsidRDefault="000D44B7" w:rsidP="00BF703C">
            <w:pPr>
              <w:pStyle w:val="TAN"/>
              <w:rPr>
                <w:lang w:eastAsia="zh-CN"/>
              </w:rPr>
            </w:pPr>
            <w:r w:rsidRPr="000D44B7">
              <w:rPr>
                <w:lang w:eastAsia="zh-CN"/>
              </w:rPr>
              <w:t>NOTE</w:t>
            </w:r>
            <w:r>
              <w:rPr>
                <w:lang w:eastAsia="zh-CN"/>
              </w:rPr>
              <w:t> </w:t>
            </w:r>
            <w:r w:rsidRPr="000D44B7">
              <w:rPr>
                <w:lang w:eastAsia="zh-CN"/>
              </w:rPr>
              <w:t>2:</w:t>
            </w:r>
            <w:r w:rsidRPr="000D44B7">
              <w:rPr>
                <w:lang w:eastAsia="zh-CN"/>
              </w:rPr>
              <w:tab/>
              <w:t>The subscription status provides the status for each MC service ID listed with the associated request.</w:t>
            </w:r>
          </w:p>
        </w:tc>
      </w:tr>
    </w:tbl>
    <w:p w14:paraId="132EB9D3" w14:textId="77777777" w:rsidR="008D2684" w:rsidRPr="00526FC3" w:rsidRDefault="008D2684" w:rsidP="008D2684">
      <w:pPr>
        <w:rPr>
          <w:lang w:eastAsia="zh-CN"/>
        </w:rPr>
      </w:pPr>
    </w:p>
    <w:p w14:paraId="029B9A2A" w14:textId="77777777" w:rsidR="008D2684" w:rsidRPr="00526FC3" w:rsidRDefault="008D2684" w:rsidP="008D2684">
      <w:pPr>
        <w:pStyle w:val="Heading4"/>
      </w:pPr>
      <w:bookmarkStart w:id="2491" w:name="_Toc468105539"/>
      <w:bookmarkStart w:id="2492" w:name="_Toc468110634"/>
      <w:bookmarkStart w:id="2493" w:name="_Toc209617759"/>
      <w:r w:rsidRPr="00526FC3">
        <w:t>10.9.2.7</w:t>
      </w:r>
      <w:r w:rsidRPr="00526FC3">
        <w:tab/>
        <w:t xml:space="preserve">Location </w:t>
      </w:r>
      <w:r w:rsidRPr="00526FC3">
        <w:rPr>
          <w:rFonts w:hint="eastAsia"/>
        </w:rPr>
        <w:t>information</w:t>
      </w:r>
      <w:r w:rsidRPr="00526FC3">
        <w:t xml:space="preserve"> notification</w:t>
      </w:r>
      <w:bookmarkEnd w:id="2491"/>
      <w:bookmarkEnd w:id="2492"/>
      <w:bookmarkEnd w:id="2493"/>
    </w:p>
    <w:p w14:paraId="2675EDD0" w14:textId="77777777" w:rsidR="008D2684" w:rsidRPr="00526FC3" w:rsidRDefault="008D2684" w:rsidP="008D2684">
      <w:r w:rsidRPr="00526FC3">
        <w:t>Table 10.9.2</w:t>
      </w:r>
      <w:r w:rsidRPr="00526FC3">
        <w:rPr>
          <w:lang w:eastAsia="zh-CN"/>
        </w:rPr>
        <w:t>.</w:t>
      </w:r>
      <w:r w:rsidRPr="00526FC3">
        <w:rPr>
          <w:rFonts w:hint="eastAsia"/>
          <w:lang w:eastAsia="zh-CN"/>
        </w:rPr>
        <w:t>7</w:t>
      </w:r>
      <w:r w:rsidRPr="00526FC3">
        <w:rPr>
          <w:lang w:eastAsia="zh-CN"/>
        </w:rPr>
        <w:t>-1</w:t>
      </w:r>
      <w:r w:rsidRPr="00A638B4">
        <w:rPr>
          <w:lang w:eastAsia="zh-CN"/>
        </w:rPr>
        <w:t xml:space="preserve"> </w:t>
      </w:r>
      <w:r>
        <w:rPr>
          <w:lang w:eastAsia="zh-CN"/>
        </w:rPr>
        <w:t>and Table </w:t>
      </w:r>
      <w:r w:rsidRPr="00526FC3">
        <w:t>10.9.2</w:t>
      </w:r>
      <w:r w:rsidRPr="00526FC3">
        <w:rPr>
          <w:lang w:eastAsia="zh-CN"/>
        </w:rPr>
        <w:t>.</w:t>
      </w:r>
      <w:r w:rsidRPr="00526FC3">
        <w:rPr>
          <w:rFonts w:hint="eastAsia"/>
          <w:lang w:eastAsia="zh-CN"/>
        </w:rPr>
        <w:t>7</w:t>
      </w:r>
      <w:r w:rsidRPr="009E0655">
        <w:t>-</w:t>
      </w:r>
      <w:r>
        <w:rPr>
          <w:lang w:eastAsia="zh-CN"/>
        </w:rPr>
        <w:t>2</w:t>
      </w:r>
      <w:r w:rsidRPr="00526FC3">
        <w:t xml:space="preserve"> describe the information flow</w:t>
      </w:r>
      <w:r>
        <w:t>s</w:t>
      </w:r>
      <w:r w:rsidRPr="00526FC3">
        <w:t xml:space="preserve"> from the location management </w:t>
      </w:r>
      <w:r w:rsidRPr="00526FC3">
        <w:rPr>
          <w:rFonts w:hint="eastAsia"/>
          <w:lang w:eastAsia="zh-CN"/>
        </w:rPr>
        <w:t>server</w:t>
      </w:r>
      <w:r w:rsidRPr="00526FC3">
        <w:t xml:space="preserve"> </w:t>
      </w:r>
      <w:r w:rsidRPr="00526FC3">
        <w:rPr>
          <w:rFonts w:hint="eastAsia"/>
          <w:lang w:eastAsia="zh-CN"/>
        </w:rPr>
        <w:t xml:space="preserve">to the </w:t>
      </w:r>
      <w:r w:rsidRPr="00526FC3">
        <w:rPr>
          <w:lang w:eastAsia="zh-CN"/>
        </w:rPr>
        <w:t>MC service server</w:t>
      </w:r>
      <w:r>
        <w:rPr>
          <w:lang w:eastAsia="zh-CN"/>
        </w:rPr>
        <w:t xml:space="preserve"> and from the location management server to the location management client</w:t>
      </w:r>
      <w:r w:rsidRPr="00526FC3">
        <w:t>.</w:t>
      </w:r>
    </w:p>
    <w:p w14:paraId="15311305"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526FC3">
        <w:t xml:space="preserve">-1: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E0DE006" w14:textId="77777777" w:rsidTr="00AA0F9E">
        <w:trPr>
          <w:jc w:val="center"/>
        </w:trPr>
        <w:tc>
          <w:tcPr>
            <w:tcW w:w="2880" w:type="dxa"/>
            <w:tcBorders>
              <w:top w:val="single" w:sz="4" w:space="0" w:color="000000"/>
              <w:left w:val="single" w:sz="4" w:space="0" w:color="000000"/>
              <w:bottom w:val="single" w:sz="4" w:space="0" w:color="000000"/>
            </w:tcBorders>
          </w:tcPr>
          <w:p w14:paraId="16B351C1"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8540FA8"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BE9A939" w14:textId="77777777" w:rsidR="008D2684" w:rsidRPr="00526FC3" w:rsidRDefault="008D2684" w:rsidP="00AA0F9E">
            <w:pPr>
              <w:pStyle w:val="TAH"/>
            </w:pPr>
            <w:r w:rsidRPr="00526FC3">
              <w:t>Description</w:t>
            </w:r>
          </w:p>
        </w:tc>
      </w:tr>
      <w:tr w:rsidR="008D2684" w:rsidRPr="00526FC3" w14:paraId="51A990B1" w14:textId="77777777" w:rsidTr="00AA0F9E">
        <w:trPr>
          <w:jc w:val="center"/>
        </w:trPr>
        <w:tc>
          <w:tcPr>
            <w:tcW w:w="2880" w:type="dxa"/>
            <w:tcBorders>
              <w:top w:val="single" w:sz="4" w:space="0" w:color="000000"/>
              <w:left w:val="single" w:sz="4" w:space="0" w:color="000000"/>
              <w:bottom w:val="single" w:sz="4" w:space="0" w:color="000000"/>
            </w:tcBorders>
          </w:tcPr>
          <w:p w14:paraId="55582ABC"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326C3EF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7DB98829" w14:textId="77777777" w:rsidR="008D2684" w:rsidRPr="00352049" w:rsidRDefault="008D2684" w:rsidP="00AA0F9E">
            <w:pPr>
              <w:pStyle w:val="TAL"/>
            </w:pPr>
            <w:r>
              <w:t>Identity of the MC service</w:t>
            </w:r>
            <w:r w:rsidRPr="00352049">
              <w:t xml:space="preserve"> user whose location information </w:t>
            </w:r>
            <w:r>
              <w:t>is being</w:t>
            </w:r>
            <w:r>
              <w:rPr>
                <w:lang w:val="en-US"/>
              </w:rPr>
              <w:t xml:space="preserve"> </w:t>
            </w:r>
            <w:r w:rsidRPr="00352049">
              <w:t>notified</w:t>
            </w:r>
          </w:p>
        </w:tc>
      </w:tr>
      <w:tr w:rsidR="008D2684" w:rsidRPr="00526FC3" w14:paraId="4CA000C3" w14:textId="77777777" w:rsidTr="00AA0F9E">
        <w:trPr>
          <w:jc w:val="center"/>
        </w:trPr>
        <w:tc>
          <w:tcPr>
            <w:tcW w:w="2880" w:type="dxa"/>
            <w:tcBorders>
              <w:top w:val="single" w:sz="4" w:space="0" w:color="000000"/>
              <w:left w:val="single" w:sz="4" w:space="0" w:color="000000"/>
              <w:bottom w:val="single" w:sz="4" w:space="0" w:color="000000"/>
            </w:tcBorders>
          </w:tcPr>
          <w:p w14:paraId="7120C39E"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tcPr>
          <w:p w14:paraId="10FD8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8E8F8DC" w14:textId="77777777" w:rsidR="008D2684" w:rsidRPr="00352049" w:rsidRDefault="008D2684" w:rsidP="00AA0F9E">
            <w:pPr>
              <w:pStyle w:val="TAL"/>
            </w:pPr>
            <w:r w:rsidRPr="00352049">
              <w:t>Identity of the event that triggered the sending of the notification</w:t>
            </w:r>
          </w:p>
        </w:tc>
      </w:tr>
      <w:tr w:rsidR="008D2684" w:rsidRPr="00526FC3" w14:paraId="5AB1E22D" w14:textId="77777777" w:rsidTr="00AA0F9E">
        <w:trPr>
          <w:jc w:val="center"/>
        </w:trPr>
        <w:tc>
          <w:tcPr>
            <w:tcW w:w="2880" w:type="dxa"/>
            <w:tcBorders>
              <w:top w:val="single" w:sz="4" w:space="0" w:color="000000"/>
              <w:left w:val="single" w:sz="4" w:space="0" w:color="000000"/>
              <w:bottom w:val="single" w:sz="4" w:space="0" w:color="000000"/>
            </w:tcBorders>
          </w:tcPr>
          <w:p w14:paraId="314A27CF" w14:textId="71CE0958" w:rsidR="008D2684" w:rsidRPr="00352049" w:rsidRDefault="008D2684" w:rsidP="00AA0F9E">
            <w:pPr>
              <w:pStyle w:val="TAL"/>
            </w:pPr>
            <w:r w:rsidRPr="00352049">
              <w:t>Location Information</w:t>
            </w:r>
            <w:r>
              <w:t xml:space="preserve"> (see</w:t>
            </w:r>
            <w:r w:rsidR="008672A5">
              <w:t> </w:t>
            </w:r>
            <w:r>
              <w:t>NOTE)</w:t>
            </w:r>
          </w:p>
        </w:tc>
        <w:tc>
          <w:tcPr>
            <w:tcW w:w="1440" w:type="dxa"/>
            <w:tcBorders>
              <w:top w:val="single" w:sz="4" w:space="0" w:color="000000"/>
              <w:left w:val="single" w:sz="4" w:space="0" w:color="000000"/>
              <w:bottom w:val="single" w:sz="4" w:space="0" w:color="000000"/>
            </w:tcBorders>
          </w:tcPr>
          <w:p w14:paraId="04E60A6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82A52A9" w14:textId="77777777" w:rsidR="008D2684" w:rsidRPr="00352049" w:rsidRDefault="008D2684" w:rsidP="00AA0F9E">
            <w:pPr>
              <w:pStyle w:val="TAL"/>
            </w:pPr>
            <w:r w:rsidRPr="00352049">
              <w:t>Location information</w:t>
            </w:r>
          </w:p>
        </w:tc>
      </w:tr>
      <w:tr w:rsidR="008D2684" w:rsidRPr="00526FC3" w14:paraId="0590BBB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3ECECE"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1C7DE6CC" w14:textId="77777777" w:rsidR="008D2684" w:rsidRDefault="008D2684" w:rsidP="008D2684">
      <w:pPr>
        <w:rPr>
          <w:lang w:eastAsia="zh-CN"/>
        </w:rPr>
      </w:pPr>
    </w:p>
    <w:p w14:paraId="250BE3FF"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9E0655">
        <w:t>-</w:t>
      </w:r>
      <w:r>
        <w:t>2</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Pr>
          <w:lang w:eastAsia="zh-CN"/>
        </w:rPr>
        <w:t xml:space="preserve"> (LMS to LMC)</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A75A3F9" w14:textId="77777777" w:rsidTr="00AA0F9E">
        <w:trPr>
          <w:jc w:val="center"/>
        </w:trPr>
        <w:tc>
          <w:tcPr>
            <w:tcW w:w="2880" w:type="dxa"/>
            <w:tcBorders>
              <w:top w:val="single" w:sz="4" w:space="0" w:color="000000"/>
              <w:left w:val="single" w:sz="4" w:space="0" w:color="000000"/>
              <w:bottom w:val="single" w:sz="4" w:space="0" w:color="000000"/>
            </w:tcBorders>
          </w:tcPr>
          <w:p w14:paraId="543676D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487A01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0BA029F0" w14:textId="77777777" w:rsidR="008D2684" w:rsidRPr="00526FC3" w:rsidRDefault="008D2684" w:rsidP="00AA0F9E">
            <w:pPr>
              <w:pStyle w:val="TAH"/>
            </w:pPr>
            <w:r w:rsidRPr="00526FC3">
              <w:t>Description</w:t>
            </w:r>
          </w:p>
        </w:tc>
      </w:tr>
      <w:tr w:rsidR="008D2684" w:rsidRPr="00526FC3" w14:paraId="459FFB7C" w14:textId="77777777" w:rsidTr="00AA0F9E">
        <w:trPr>
          <w:jc w:val="center"/>
        </w:trPr>
        <w:tc>
          <w:tcPr>
            <w:tcW w:w="2880" w:type="dxa"/>
            <w:tcBorders>
              <w:top w:val="single" w:sz="4" w:space="0" w:color="000000"/>
              <w:left w:val="single" w:sz="4" w:space="0" w:color="000000"/>
              <w:bottom w:val="single" w:sz="4" w:space="0" w:color="000000"/>
            </w:tcBorders>
          </w:tcPr>
          <w:p w14:paraId="2E203B62"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2592F3B9"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19CC0E0" w14:textId="77777777" w:rsidR="008D2684" w:rsidRPr="00352049" w:rsidRDefault="008D2684" w:rsidP="00AA0F9E">
            <w:pPr>
              <w:pStyle w:val="TAL"/>
            </w:pPr>
            <w:r>
              <w:t>Identity of the MC service</w:t>
            </w:r>
            <w:r w:rsidRPr="00352049">
              <w:t xml:space="preserve"> user whose location information </w:t>
            </w:r>
            <w:r>
              <w:t>is being notified</w:t>
            </w:r>
          </w:p>
        </w:tc>
      </w:tr>
      <w:tr w:rsidR="00A615C1" w:rsidRPr="00526FC3" w14:paraId="5A4B069B" w14:textId="77777777" w:rsidTr="00AA0F9E">
        <w:trPr>
          <w:jc w:val="center"/>
        </w:trPr>
        <w:tc>
          <w:tcPr>
            <w:tcW w:w="2880" w:type="dxa"/>
            <w:tcBorders>
              <w:top w:val="single" w:sz="4" w:space="0" w:color="000000"/>
              <w:left w:val="single" w:sz="4" w:space="0" w:color="000000"/>
              <w:bottom w:val="single" w:sz="4" w:space="0" w:color="000000"/>
            </w:tcBorders>
          </w:tcPr>
          <w:p w14:paraId="3DAD26C0" w14:textId="224F9269" w:rsidR="00A615C1" w:rsidRPr="00352049" w:rsidRDefault="00A615C1" w:rsidP="00A615C1">
            <w:pPr>
              <w:pStyle w:val="TAL"/>
            </w:pPr>
            <w:r>
              <w:t>Functional alias</w:t>
            </w:r>
          </w:p>
        </w:tc>
        <w:tc>
          <w:tcPr>
            <w:tcW w:w="1440" w:type="dxa"/>
            <w:tcBorders>
              <w:top w:val="single" w:sz="4" w:space="0" w:color="000000"/>
              <w:left w:val="single" w:sz="4" w:space="0" w:color="000000"/>
              <w:bottom w:val="single" w:sz="4" w:space="0" w:color="000000"/>
            </w:tcBorders>
          </w:tcPr>
          <w:p w14:paraId="36B47502" w14:textId="61B097E4" w:rsidR="00A615C1" w:rsidRPr="00352049" w:rsidRDefault="00A615C1" w:rsidP="00A615C1">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3F99EB9" w14:textId="4EBFE62F" w:rsidR="00A615C1" w:rsidRDefault="00A615C1" w:rsidP="00A615C1">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8D2684" w:rsidRPr="00526FC3" w14:paraId="15A2D18E" w14:textId="77777777" w:rsidTr="00AA0F9E">
        <w:trPr>
          <w:jc w:val="center"/>
        </w:trPr>
        <w:tc>
          <w:tcPr>
            <w:tcW w:w="2880" w:type="dxa"/>
            <w:tcBorders>
              <w:top w:val="single" w:sz="4" w:space="0" w:color="000000"/>
              <w:left w:val="single" w:sz="4" w:space="0" w:color="000000"/>
              <w:bottom w:val="single" w:sz="4" w:space="0" w:color="000000"/>
            </w:tcBorders>
          </w:tcPr>
          <w:p w14:paraId="257FA109" w14:textId="77777777" w:rsidR="008D2684" w:rsidRPr="00352049" w:rsidRDefault="008D2684" w:rsidP="00AA0F9E">
            <w:pPr>
              <w:pStyle w:val="TAL"/>
            </w:pPr>
            <w:r>
              <w:t>MC service ID</w:t>
            </w:r>
          </w:p>
        </w:tc>
        <w:tc>
          <w:tcPr>
            <w:tcW w:w="1440" w:type="dxa"/>
            <w:tcBorders>
              <w:top w:val="single" w:sz="4" w:space="0" w:color="000000"/>
              <w:left w:val="single" w:sz="4" w:space="0" w:color="000000"/>
              <w:bottom w:val="single" w:sz="4" w:space="0" w:color="000000"/>
            </w:tcBorders>
          </w:tcPr>
          <w:p w14:paraId="2C5199B5"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1827A83" w14:textId="77777777" w:rsidR="008D2684" w:rsidRPr="00352049" w:rsidRDefault="008D2684" w:rsidP="00AA0F9E">
            <w:pPr>
              <w:pStyle w:val="TAL"/>
            </w:pPr>
            <w:r>
              <w:t>Identity of the MC service user subscribed to location information</w:t>
            </w:r>
          </w:p>
        </w:tc>
      </w:tr>
      <w:tr w:rsidR="008D2684" w:rsidRPr="00526FC3" w14:paraId="6C338CCB" w14:textId="77777777" w:rsidTr="00AA0F9E">
        <w:trPr>
          <w:jc w:val="center"/>
        </w:trPr>
        <w:tc>
          <w:tcPr>
            <w:tcW w:w="2880" w:type="dxa"/>
            <w:tcBorders>
              <w:top w:val="single" w:sz="4" w:space="0" w:color="000000"/>
              <w:left w:val="single" w:sz="4" w:space="0" w:color="000000"/>
              <w:bottom w:val="single" w:sz="4" w:space="0" w:color="000000"/>
            </w:tcBorders>
          </w:tcPr>
          <w:p w14:paraId="224DDF86"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tcPr>
          <w:p w14:paraId="2084CE3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1E869E7" w14:textId="77777777" w:rsidR="008D2684" w:rsidRPr="00352049" w:rsidRDefault="008D2684" w:rsidP="00AA0F9E">
            <w:pPr>
              <w:pStyle w:val="TAL"/>
            </w:pPr>
            <w:r w:rsidRPr="00352049">
              <w:t>Identity of the event that triggered the sending of the notification</w:t>
            </w:r>
          </w:p>
        </w:tc>
      </w:tr>
      <w:tr w:rsidR="008D2684" w:rsidRPr="00526FC3" w14:paraId="4E3C8F60" w14:textId="77777777" w:rsidTr="00AA0F9E">
        <w:trPr>
          <w:jc w:val="center"/>
        </w:trPr>
        <w:tc>
          <w:tcPr>
            <w:tcW w:w="2880" w:type="dxa"/>
            <w:tcBorders>
              <w:top w:val="single" w:sz="4" w:space="0" w:color="000000"/>
              <w:left w:val="single" w:sz="4" w:space="0" w:color="000000"/>
              <w:bottom w:val="single" w:sz="4" w:space="0" w:color="000000"/>
            </w:tcBorders>
          </w:tcPr>
          <w:p w14:paraId="10AD4BB3" w14:textId="3DA7E407" w:rsidR="008D2684" w:rsidRPr="00352049" w:rsidRDefault="008D2684" w:rsidP="00AA0F9E">
            <w:pPr>
              <w:pStyle w:val="TAL"/>
            </w:pPr>
            <w:r w:rsidRPr="00352049">
              <w:t>Location Information</w:t>
            </w:r>
            <w:r>
              <w:t xml:space="preserve"> (see</w:t>
            </w:r>
            <w:r>
              <w:rPr>
                <w:lang w:val="en-US"/>
              </w:rPr>
              <w:t> </w:t>
            </w:r>
            <w:r>
              <w:t>NOTE</w:t>
            </w:r>
            <w:r w:rsidR="00022F12">
              <w:t> 1</w:t>
            </w:r>
            <w:r>
              <w:t>)</w:t>
            </w:r>
          </w:p>
        </w:tc>
        <w:tc>
          <w:tcPr>
            <w:tcW w:w="1440" w:type="dxa"/>
            <w:tcBorders>
              <w:top w:val="single" w:sz="4" w:space="0" w:color="000000"/>
              <w:left w:val="single" w:sz="4" w:space="0" w:color="000000"/>
              <w:bottom w:val="single" w:sz="4" w:space="0" w:color="000000"/>
            </w:tcBorders>
          </w:tcPr>
          <w:p w14:paraId="633DC08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3110012" w14:textId="77777777" w:rsidR="008D2684" w:rsidRPr="00352049" w:rsidRDefault="008D2684" w:rsidP="00AA0F9E">
            <w:pPr>
              <w:pStyle w:val="TAL"/>
            </w:pPr>
            <w:r w:rsidRPr="00352049">
              <w:t>Location information</w:t>
            </w:r>
          </w:p>
        </w:tc>
      </w:tr>
      <w:tr w:rsidR="008D2684" w:rsidRPr="00526FC3" w14:paraId="39FF97A6" w14:textId="77777777" w:rsidTr="00AA0F9E">
        <w:trPr>
          <w:jc w:val="center"/>
        </w:trPr>
        <w:tc>
          <w:tcPr>
            <w:tcW w:w="2880" w:type="dxa"/>
            <w:tcBorders>
              <w:top w:val="single" w:sz="4" w:space="0" w:color="000000"/>
              <w:left w:val="single" w:sz="4" w:space="0" w:color="000000"/>
              <w:bottom w:val="single" w:sz="4" w:space="0" w:color="000000"/>
            </w:tcBorders>
          </w:tcPr>
          <w:p w14:paraId="045531BE" w14:textId="59D3EDF3" w:rsidR="008D2684" w:rsidRPr="001279CC" w:rsidRDefault="008D2684" w:rsidP="00AA0F9E">
            <w:pPr>
              <w:pStyle w:val="TAL"/>
            </w:pPr>
            <w:r w:rsidRPr="005E4966">
              <w:t>MC service UE label</w:t>
            </w:r>
            <w:r w:rsidR="00022F12">
              <w:t xml:space="preserve"> </w:t>
            </w:r>
            <w:r w:rsidR="00022F12" w:rsidRPr="005E4966">
              <w:t>(see</w:t>
            </w:r>
            <w:r w:rsidR="00022F12">
              <w:t> </w:t>
            </w:r>
            <w:r w:rsidR="00022F12" w:rsidRPr="005E4966">
              <w:t>NOTE 2)</w:t>
            </w:r>
          </w:p>
        </w:tc>
        <w:tc>
          <w:tcPr>
            <w:tcW w:w="1440" w:type="dxa"/>
            <w:tcBorders>
              <w:top w:val="single" w:sz="4" w:space="0" w:color="000000"/>
              <w:left w:val="single" w:sz="4" w:space="0" w:color="000000"/>
              <w:bottom w:val="single" w:sz="4" w:space="0" w:color="000000"/>
            </w:tcBorders>
          </w:tcPr>
          <w:p w14:paraId="5361EDA9" w14:textId="77777777" w:rsidR="008D2684" w:rsidRPr="00352049"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6EE7499A" w14:textId="77777777" w:rsidR="008D2684" w:rsidRPr="00352049" w:rsidRDefault="008D2684" w:rsidP="00AA0F9E">
            <w:pPr>
              <w:pStyle w:val="TAL"/>
            </w:pPr>
            <w:r w:rsidRPr="001279CC">
              <w:t>Generic name of the reporting MC service UE</w:t>
            </w:r>
          </w:p>
        </w:tc>
      </w:tr>
      <w:tr w:rsidR="008D2684" w:rsidRPr="00526FC3" w14:paraId="777173C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38DFAAE" w14:textId="69E0D590" w:rsidR="00022F12" w:rsidRDefault="008D2684" w:rsidP="00022F12">
            <w:pPr>
              <w:pStyle w:val="TAN"/>
            </w:pPr>
            <w:r>
              <w:t>NOTE</w:t>
            </w:r>
            <w:r w:rsidR="00022F12">
              <w:t> 1</w:t>
            </w:r>
            <w:r>
              <w:t>:</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p w14:paraId="1D699B24" w14:textId="1033CCB3" w:rsidR="008D2684" w:rsidRPr="00352049" w:rsidRDefault="00022F12" w:rsidP="00022F12">
            <w:pPr>
              <w:pStyle w:val="TAN"/>
            </w:pPr>
            <w:r>
              <w:t>NOTE 2:</w:t>
            </w:r>
            <w:r>
              <w:tab/>
              <w:t>This information element shall be present in case the “MC service UE label” parameter in the initial MC service UE configuration data has a non-null value.</w:t>
            </w:r>
          </w:p>
        </w:tc>
      </w:tr>
    </w:tbl>
    <w:p w14:paraId="64AA144C" w14:textId="77777777" w:rsidR="00A615C1" w:rsidRDefault="00A615C1" w:rsidP="00A615C1"/>
    <w:p w14:paraId="0277081A" w14:textId="55D19766" w:rsidR="00A615C1" w:rsidRPr="00526FC3" w:rsidRDefault="00A615C1" w:rsidP="00A615C1">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rsidRPr="00526FC3">
        <w:t>describe</w:t>
      </w:r>
      <w:r>
        <w:t>s</w:t>
      </w:r>
      <w:r w:rsidRPr="00526FC3">
        <w:t xml:space="preserve"> the information flow from the location management </w:t>
      </w:r>
      <w:r w:rsidRPr="00526FC3">
        <w:rPr>
          <w:rFonts w:hint="eastAsia"/>
          <w:lang w:eastAsia="zh-CN"/>
        </w:rPr>
        <w:t>server</w:t>
      </w:r>
      <w:r w:rsidRPr="00526FC3">
        <w:t xml:space="preserve"> </w:t>
      </w:r>
      <w:r>
        <w:t>in the partner MC system to the location management server in the primary MC system</w:t>
      </w:r>
      <w:r w:rsidRPr="00526FC3">
        <w:t>.</w:t>
      </w:r>
    </w:p>
    <w:p w14:paraId="2B7E8F29" w14:textId="77777777" w:rsidR="00A615C1" w:rsidRPr="00526FC3" w:rsidRDefault="00A615C1" w:rsidP="00A615C1">
      <w:pPr>
        <w:pStyle w:val="TH"/>
        <w:rPr>
          <w:lang w:val="en-US" w:eastAsia="zh-CN"/>
        </w:rPr>
      </w:pPr>
      <w:r w:rsidRPr="00526FC3">
        <w:lastRenderedPageBreak/>
        <w:t>Table 10.</w:t>
      </w:r>
      <w:r w:rsidRPr="00526FC3">
        <w:rPr>
          <w:lang w:val="en-US"/>
        </w:rPr>
        <w:t>9.2</w:t>
      </w:r>
      <w:r w:rsidRPr="00526FC3">
        <w:t>.</w:t>
      </w:r>
      <w:r w:rsidRPr="00526FC3">
        <w:rPr>
          <w:rFonts w:hint="eastAsia"/>
          <w:lang w:val="en-US" w:eastAsia="zh-CN"/>
        </w:rPr>
        <w:t>7</w:t>
      </w:r>
      <w:r>
        <w:t>-3</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w:t>
      </w:r>
      <w:r>
        <w:rPr>
          <w:lang w:eastAsia="zh-CN"/>
        </w:rPr>
        <w:t>LMS</w:t>
      </w:r>
      <w:r w:rsidRPr="00A638B4">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A615C1" w:rsidRPr="00526FC3" w14:paraId="65CB57E9" w14:textId="77777777" w:rsidTr="00F72DEC">
        <w:trPr>
          <w:jc w:val="center"/>
        </w:trPr>
        <w:tc>
          <w:tcPr>
            <w:tcW w:w="2880" w:type="dxa"/>
            <w:tcBorders>
              <w:top w:val="single" w:sz="4" w:space="0" w:color="000000"/>
              <w:left w:val="single" w:sz="4" w:space="0" w:color="000000"/>
              <w:bottom w:val="single" w:sz="4" w:space="0" w:color="000000"/>
            </w:tcBorders>
          </w:tcPr>
          <w:p w14:paraId="3146D6D6" w14:textId="77777777" w:rsidR="00A615C1" w:rsidRPr="00526FC3" w:rsidRDefault="00A615C1"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05ACB067" w14:textId="77777777" w:rsidR="00A615C1" w:rsidRPr="00526FC3" w:rsidRDefault="00A615C1"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CF81F08" w14:textId="77777777" w:rsidR="00A615C1" w:rsidRPr="00526FC3" w:rsidRDefault="00A615C1" w:rsidP="00F72DEC">
            <w:pPr>
              <w:pStyle w:val="TAH"/>
            </w:pPr>
            <w:r w:rsidRPr="00526FC3">
              <w:t>Description</w:t>
            </w:r>
          </w:p>
        </w:tc>
      </w:tr>
      <w:tr w:rsidR="00A615C1" w:rsidRPr="00526FC3" w14:paraId="1A41F5DB" w14:textId="77777777" w:rsidTr="00F72DEC">
        <w:trPr>
          <w:jc w:val="center"/>
        </w:trPr>
        <w:tc>
          <w:tcPr>
            <w:tcW w:w="2880" w:type="dxa"/>
            <w:tcBorders>
              <w:top w:val="single" w:sz="4" w:space="0" w:color="000000"/>
              <w:left w:val="single" w:sz="4" w:space="0" w:color="000000"/>
              <w:bottom w:val="single" w:sz="4" w:space="0" w:color="000000"/>
            </w:tcBorders>
          </w:tcPr>
          <w:p w14:paraId="44F875F6" w14:textId="77777777" w:rsidR="00A615C1" w:rsidRPr="00352049" w:rsidRDefault="00A615C1" w:rsidP="00F72DEC">
            <w:pPr>
              <w:pStyle w:val="TAL"/>
            </w:pPr>
            <w:r w:rsidRPr="00352049">
              <w:t>MC service ID</w:t>
            </w:r>
          </w:p>
        </w:tc>
        <w:tc>
          <w:tcPr>
            <w:tcW w:w="1440" w:type="dxa"/>
            <w:tcBorders>
              <w:top w:val="single" w:sz="4" w:space="0" w:color="000000"/>
              <w:left w:val="single" w:sz="4" w:space="0" w:color="000000"/>
              <w:bottom w:val="single" w:sz="4" w:space="0" w:color="000000"/>
            </w:tcBorders>
          </w:tcPr>
          <w:p w14:paraId="0AD242ED" w14:textId="77777777" w:rsidR="00A615C1" w:rsidRPr="00352049" w:rsidRDefault="00A615C1" w:rsidP="00F72DEC">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F5E286F" w14:textId="77777777" w:rsidR="00A615C1" w:rsidRPr="00352049" w:rsidRDefault="00A615C1" w:rsidP="00F72DEC">
            <w:pPr>
              <w:pStyle w:val="TAL"/>
            </w:pPr>
            <w:r>
              <w:t>Identity of the MC service</w:t>
            </w:r>
            <w:r w:rsidRPr="00352049">
              <w:t xml:space="preserve"> user whose location information </w:t>
            </w:r>
            <w:r>
              <w:t>is being</w:t>
            </w:r>
            <w:r>
              <w:rPr>
                <w:lang w:val="en-US"/>
              </w:rPr>
              <w:t xml:space="preserve"> </w:t>
            </w:r>
            <w:r w:rsidRPr="00352049">
              <w:t>notified</w:t>
            </w:r>
          </w:p>
        </w:tc>
      </w:tr>
      <w:tr w:rsidR="00A615C1" w:rsidRPr="00526FC3" w14:paraId="382BAB40" w14:textId="77777777" w:rsidTr="00F72DEC">
        <w:trPr>
          <w:jc w:val="center"/>
        </w:trPr>
        <w:tc>
          <w:tcPr>
            <w:tcW w:w="2880" w:type="dxa"/>
            <w:tcBorders>
              <w:top w:val="single" w:sz="4" w:space="0" w:color="000000"/>
              <w:left w:val="single" w:sz="4" w:space="0" w:color="000000"/>
              <w:bottom w:val="single" w:sz="4" w:space="0" w:color="000000"/>
            </w:tcBorders>
          </w:tcPr>
          <w:p w14:paraId="6F8189A1" w14:textId="77777777" w:rsidR="00A615C1" w:rsidRPr="00352049" w:rsidRDefault="00A615C1" w:rsidP="00F72DEC">
            <w:pPr>
              <w:pStyle w:val="TAL"/>
            </w:pPr>
            <w:r>
              <w:t>Functional alias</w:t>
            </w:r>
          </w:p>
        </w:tc>
        <w:tc>
          <w:tcPr>
            <w:tcW w:w="1440" w:type="dxa"/>
            <w:tcBorders>
              <w:top w:val="single" w:sz="4" w:space="0" w:color="000000"/>
              <w:left w:val="single" w:sz="4" w:space="0" w:color="000000"/>
              <w:bottom w:val="single" w:sz="4" w:space="0" w:color="000000"/>
            </w:tcBorders>
          </w:tcPr>
          <w:p w14:paraId="5789D2BC" w14:textId="77777777" w:rsidR="00A615C1" w:rsidRPr="00352049" w:rsidRDefault="00A615C1"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D6649D7" w14:textId="77777777" w:rsidR="00A615C1" w:rsidRDefault="00A615C1" w:rsidP="00F72DEC">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A615C1" w:rsidRPr="00526FC3" w14:paraId="1129E545" w14:textId="77777777" w:rsidTr="00F72DEC">
        <w:trPr>
          <w:jc w:val="center"/>
        </w:trPr>
        <w:tc>
          <w:tcPr>
            <w:tcW w:w="2880" w:type="dxa"/>
            <w:tcBorders>
              <w:top w:val="single" w:sz="4" w:space="0" w:color="000000"/>
              <w:left w:val="single" w:sz="4" w:space="0" w:color="000000"/>
              <w:bottom w:val="single" w:sz="4" w:space="0" w:color="000000"/>
            </w:tcBorders>
          </w:tcPr>
          <w:p w14:paraId="7E559089" w14:textId="77777777" w:rsidR="00A615C1" w:rsidRPr="00352049" w:rsidRDefault="00A615C1" w:rsidP="00F72DEC">
            <w:pPr>
              <w:pStyle w:val="TAL"/>
            </w:pPr>
            <w:r w:rsidRPr="00352049">
              <w:t>Triggering event</w:t>
            </w:r>
          </w:p>
        </w:tc>
        <w:tc>
          <w:tcPr>
            <w:tcW w:w="1440" w:type="dxa"/>
            <w:tcBorders>
              <w:top w:val="single" w:sz="4" w:space="0" w:color="000000"/>
              <w:left w:val="single" w:sz="4" w:space="0" w:color="000000"/>
              <w:bottom w:val="single" w:sz="4" w:space="0" w:color="000000"/>
            </w:tcBorders>
          </w:tcPr>
          <w:p w14:paraId="3396D341"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332547" w14:textId="77777777" w:rsidR="00A615C1" w:rsidRPr="00352049" w:rsidRDefault="00A615C1" w:rsidP="00F72DEC">
            <w:pPr>
              <w:pStyle w:val="TAL"/>
            </w:pPr>
            <w:r w:rsidRPr="00352049">
              <w:t>Identity of the event that triggered the sending of the notification</w:t>
            </w:r>
          </w:p>
        </w:tc>
      </w:tr>
      <w:tr w:rsidR="00A615C1" w:rsidRPr="00526FC3" w14:paraId="1B4A25D5" w14:textId="77777777" w:rsidTr="00F72DEC">
        <w:trPr>
          <w:jc w:val="center"/>
        </w:trPr>
        <w:tc>
          <w:tcPr>
            <w:tcW w:w="2880" w:type="dxa"/>
            <w:tcBorders>
              <w:top w:val="single" w:sz="4" w:space="0" w:color="000000"/>
              <w:left w:val="single" w:sz="4" w:space="0" w:color="000000"/>
              <w:bottom w:val="single" w:sz="4" w:space="0" w:color="000000"/>
            </w:tcBorders>
          </w:tcPr>
          <w:p w14:paraId="0F4D3EB1" w14:textId="5303F9B2" w:rsidR="00A615C1" w:rsidRPr="00352049" w:rsidRDefault="00A615C1" w:rsidP="00F72DEC">
            <w:pPr>
              <w:pStyle w:val="TAL"/>
            </w:pPr>
            <w:r w:rsidRPr="00352049">
              <w:t>Location Information</w:t>
            </w:r>
            <w:r>
              <w:t xml:space="preserve"> (see NOTE</w:t>
            </w:r>
            <w:r w:rsidR="00022F12">
              <w:t> 1</w:t>
            </w:r>
            <w:r>
              <w:t>)</w:t>
            </w:r>
          </w:p>
        </w:tc>
        <w:tc>
          <w:tcPr>
            <w:tcW w:w="1440" w:type="dxa"/>
            <w:tcBorders>
              <w:top w:val="single" w:sz="4" w:space="0" w:color="000000"/>
              <w:left w:val="single" w:sz="4" w:space="0" w:color="000000"/>
              <w:bottom w:val="single" w:sz="4" w:space="0" w:color="000000"/>
            </w:tcBorders>
          </w:tcPr>
          <w:p w14:paraId="216ACFBD"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B04B6C" w14:textId="77777777" w:rsidR="00A615C1" w:rsidRPr="00352049" w:rsidRDefault="00A615C1" w:rsidP="00F72DEC">
            <w:pPr>
              <w:pStyle w:val="TAL"/>
            </w:pPr>
            <w:r w:rsidRPr="00352049">
              <w:t>Location information</w:t>
            </w:r>
          </w:p>
        </w:tc>
      </w:tr>
      <w:tr w:rsidR="00A615C1" w:rsidRPr="00526FC3" w14:paraId="49B85394" w14:textId="77777777" w:rsidTr="00F72DEC">
        <w:trPr>
          <w:jc w:val="center"/>
        </w:trPr>
        <w:tc>
          <w:tcPr>
            <w:tcW w:w="2880" w:type="dxa"/>
            <w:tcBorders>
              <w:top w:val="single" w:sz="4" w:space="0" w:color="000000"/>
              <w:left w:val="single" w:sz="4" w:space="0" w:color="000000"/>
              <w:bottom w:val="single" w:sz="4" w:space="0" w:color="000000"/>
            </w:tcBorders>
          </w:tcPr>
          <w:p w14:paraId="069A2DAE" w14:textId="7CC4E5BC" w:rsidR="00A615C1" w:rsidRPr="00352049" w:rsidRDefault="00A615C1" w:rsidP="00F72DEC">
            <w:pPr>
              <w:pStyle w:val="TAL"/>
            </w:pPr>
            <w:r w:rsidRPr="005E4966">
              <w:t>MC service UE label</w:t>
            </w:r>
            <w:r w:rsidR="00022F12" w:rsidRPr="005E4966">
              <w:t xml:space="preserve"> (see NOTE 2)</w:t>
            </w:r>
          </w:p>
        </w:tc>
        <w:tc>
          <w:tcPr>
            <w:tcW w:w="1440" w:type="dxa"/>
            <w:tcBorders>
              <w:top w:val="single" w:sz="4" w:space="0" w:color="000000"/>
              <w:left w:val="single" w:sz="4" w:space="0" w:color="000000"/>
              <w:bottom w:val="single" w:sz="4" w:space="0" w:color="000000"/>
            </w:tcBorders>
          </w:tcPr>
          <w:p w14:paraId="63D722C2" w14:textId="77777777" w:rsidR="00A615C1" w:rsidRPr="00352049" w:rsidRDefault="00A615C1" w:rsidP="00F72DEC">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4F5D4F4E" w14:textId="77777777" w:rsidR="00A615C1" w:rsidRPr="00352049" w:rsidRDefault="00A615C1" w:rsidP="00F72DEC">
            <w:pPr>
              <w:pStyle w:val="TAL"/>
            </w:pPr>
            <w:r w:rsidRPr="001279CC">
              <w:t>Generic name of the reporting MC service UE</w:t>
            </w:r>
          </w:p>
        </w:tc>
      </w:tr>
      <w:tr w:rsidR="00A615C1" w:rsidRPr="00526FC3" w14:paraId="0E777B84"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A28DAEA" w14:textId="4B998F63" w:rsidR="00022F12" w:rsidRDefault="00A615C1" w:rsidP="00022F12">
            <w:pPr>
              <w:pStyle w:val="TAN"/>
            </w:pPr>
            <w:r>
              <w:t>NOTE</w:t>
            </w:r>
            <w:r w:rsidR="00022F12">
              <w:t> 1</w:t>
            </w:r>
            <w:r>
              <w:t>:</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p w14:paraId="3F6B325A" w14:textId="2EBF83DC" w:rsidR="00A615C1" w:rsidRPr="00352049" w:rsidRDefault="00022F12" w:rsidP="00022F12">
            <w:pPr>
              <w:pStyle w:val="TAN"/>
            </w:pPr>
            <w:r>
              <w:t>NOTE 2:</w:t>
            </w:r>
            <w:r>
              <w:tab/>
              <w:t>This information element shall be present in case the “MC service UE label” parameter in the initial MC service UE configuration data has a non-null value.</w:t>
            </w:r>
          </w:p>
        </w:tc>
      </w:tr>
    </w:tbl>
    <w:p w14:paraId="56730F2D" w14:textId="77777777" w:rsidR="008D2684" w:rsidRDefault="008D2684" w:rsidP="008D2684">
      <w:pPr>
        <w:rPr>
          <w:lang w:eastAsia="zh-CN"/>
        </w:rPr>
      </w:pPr>
    </w:p>
    <w:p w14:paraId="171A1D9F" w14:textId="77777777" w:rsidR="008D2684" w:rsidRPr="00547E71" w:rsidRDefault="008D2684" w:rsidP="008D2684">
      <w:pPr>
        <w:keepNext/>
        <w:keepLines/>
        <w:spacing w:before="120"/>
        <w:ind w:left="1418" w:hanging="1418"/>
        <w:outlineLvl w:val="3"/>
        <w:rPr>
          <w:rFonts w:ascii="Arial" w:hAnsi="Arial"/>
          <w:sz w:val="24"/>
        </w:rPr>
      </w:pPr>
      <w:r w:rsidRPr="00547E71">
        <w:rPr>
          <w:rFonts w:ascii="Arial" w:hAnsi="Arial"/>
          <w:sz w:val="24"/>
        </w:rPr>
        <w:t>10.9.2.</w:t>
      </w:r>
      <w:r>
        <w:rPr>
          <w:rFonts w:ascii="Arial" w:hAnsi="Arial"/>
          <w:sz w:val="24"/>
        </w:rPr>
        <w:t>8</w:t>
      </w:r>
      <w:r w:rsidRPr="00547E71">
        <w:rPr>
          <w:rFonts w:ascii="Arial" w:hAnsi="Arial"/>
          <w:sz w:val="24"/>
        </w:rPr>
        <w:tab/>
        <w:t xml:space="preserve">Location </w:t>
      </w:r>
      <w:r w:rsidRPr="00547E71">
        <w:rPr>
          <w:rFonts w:ascii="Arial" w:hAnsi="Arial" w:hint="eastAsia"/>
          <w:sz w:val="24"/>
        </w:rPr>
        <w:t>information</w:t>
      </w:r>
      <w:r w:rsidRPr="00547E71">
        <w:rPr>
          <w:rFonts w:ascii="Arial" w:hAnsi="Arial"/>
          <w:sz w:val="24"/>
        </w:rPr>
        <w:t xml:space="preserve"> cancel </w:t>
      </w:r>
      <w:r w:rsidRPr="00547E71">
        <w:rPr>
          <w:rFonts w:ascii="Arial" w:hAnsi="Arial" w:hint="eastAsia"/>
          <w:sz w:val="24"/>
        </w:rPr>
        <w:t>subscription request</w:t>
      </w:r>
    </w:p>
    <w:p w14:paraId="5FEF224B" w14:textId="77777777" w:rsidR="008D2684" w:rsidRPr="00B90917" w:rsidRDefault="008D2684" w:rsidP="008D2684">
      <w:pPr>
        <w:rPr>
          <w:lang w:eastAsia="zh-CN"/>
        </w:rPr>
      </w:pPr>
      <w:r w:rsidRPr="00B90917">
        <w:t>Table 10.9.2</w:t>
      </w:r>
      <w:r w:rsidRPr="00B90917">
        <w:rPr>
          <w:lang w:eastAsia="zh-CN"/>
        </w:rPr>
        <w:t>.</w:t>
      </w:r>
      <w:r>
        <w:rPr>
          <w:lang w:eastAsia="zh-CN"/>
        </w:rPr>
        <w:t>8</w:t>
      </w:r>
      <w:r w:rsidRPr="00B90917">
        <w:rPr>
          <w:lang w:eastAsia="zh-CN"/>
        </w:rPr>
        <w:t>-1</w:t>
      </w:r>
      <w:r w:rsidRPr="00B90917">
        <w:t xml:space="preserve"> describes the information flow from the MC service server to the location management </w:t>
      </w:r>
      <w:r w:rsidRPr="00B90917">
        <w:rPr>
          <w:rFonts w:hint="eastAsia"/>
          <w:lang w:eastAsia="zh-CN"/>
        </w:rPr>
        <w:t>server</w:t>
      </w:r>
      <w:r w:rsidRPr="00B90917">
        <w:t xml:space="preserve"> for </w:t>
      </w:r>
      <w:r w:rsidRPr="00B90917">
        <w:rPr>
          <w:rFonts w:hint="eastAsia"/>
          <w:lang w:eastAsia="zh-CN"/>
        </w:rPr>
        <w:t xml:space="preserve">location information </w:t>
      </w:r>
      <w:r>
        <w:rPr>
          <w:lang w:eastAsia="zh-CN"/>
        </w:rPr>
        <w:t xml:space="preserve">cancel </w:t>
      </w:r>
      <w:r w:rsidRPr="00B90917">
        <w:rPr>
          <w:rFonts w:hint="eastAsia"/>
          <w:lang w:eastAsia="zh-CN"/>
        </w:rPr>
        <w:t>subscription request.</w:t>
      </w:r>
    </w:p>
    <w:p w14:paraId="740386A9" w14:textId="77777777" w:rsidR="008D2684" w:rsidRPr="00B90917" w:rsidRDefault="008D2684" w:rsidP="008D2684">
      <w:pPr>
        <w:pStyle w:val="TH"/>
        <w:rPr>
          <w:lang w:val="en-US" w:eastAsia="zh-CN"/>
        </w:rPr>
      </w:pPr>
      <w:r w:rsidRPr="00B90917">
        <w:t>Table 10.9</w:t>
      </w:r>
      <w:r w:rsidRPr="00B90917">
        <w:rPr>
          <w:lang w:val="en-US"/>
        </w:rPr>
        <w:t>.2</w:t>
      </w:r>
      <w:r w:rsidRPr="00B90917">
        <w:t>.</w:t>
      </w:r>
      <w:r>
        <w:t>8</w:t>
      </w:r>
      <w:r w:rsidRPr="00B90917">
        <w:t xml:space="preserve">-1: Location </w:t>
      </w:r>
      <w:r w:rsidRPr="00B90917">
        <w:rPr>
          <w:rFonts w:hint="eastAsia"/>
          <w:lang w:eastAsia="zh-CN"/>
        </w:rPr>
        <w:t>information</w:t>
      </w:r>
      <w:r w:rsidRPr="00B90917">
        <w:t xml:space="preserve"> </w:t>
      </w:r>
      <w:r>
        <w:t xml:space="preserve">cancel </w:t>
      </w:r>
      <w:r w:rsidRPr="00B90917">
        <w:rPr>
          <w:rFonts w:hint="eastAsia"/>
          <w:lang w:eastAsia="zh-CN"/>
        </w:rPr>
        <w:t>subscription request</w:t>
      </w:r>
      <w:r>
        <w:rPr>
          <w:lang w:eastAsia="zh-CN"/>
        </w:rPr>
        <w:t xml:space="preserve"> </w:t>
      </w:r>
      <w:r w:rsidRPr="00F82A6D">
        <w:rPr>
          <w:lang w:eastAsia="zh-CN"/>
        </w:rPr>
        <w:t>(MC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47E71" w14:paraId="48E299B6" w14:textId="77777777" w:rsidTr="00AA0F9E">
        <w:trPr>
          <w:jc w:val="center"/>
        </w:trPr>
        <w:tc>
          <w:tcPr>
            <w:tcW w:w="2880" w:type="dxa"/>
            <w:tcBorders>
              <w:top w:val="single" w:sz="4" w:space="0" w:color="000000"/>
              <w:left w:val="single" w:sz="4" w:space="0" w:color="000000"/>
              <w:bottom w:val="single" w:sz="4" w:space="0" w:color="000000"/>
            </w:tcBorders>
          </w:tcPr>
          <w:p w14:paraId="4652056B" w14:textId="77777777" w:rsidR="008D2684" w:rsidRPr="00E4615B" w:rsidRDefault="008D2684" w:rsidP="00AA0F9E">
            <w:pPr>
              <w:pStyle w:val="TAH"/>
            </w:pPr>
            <w:r w:rsidRPr="00E4615B">
              <w:t>Information element</w:t>
            </w:r>
          </w:p>
        </w:tc>
        <w:tc>
          <w:tcPr>
            <w:tcW w:w="1440" w:type="dxa"/>
            <w:tcBorders>
              <w:top w:val="single" w:sz="4" w:space="0" w:color="000000"/>
              <w:left w:val="single" w:sz="4" w:space="0" w:color="000000"/>
              <w:bottom w:val="single" w:sz="4" w:space="0" w:color="000000"/>
            </w:tcBorders>
          </w:tcPr>
          <w:p w14:paraId="53A6B5CF" w14:textId="77777777" w:rsidR="008D2684" w:rsidRPr="002B6F2B" w:rsidRDefault="008D2684" w:rsidP="00AA0F9E">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tcPr>
          <w:p w14:paraId="3D999B2B" w14:textId="77777777" w:rsidR="008D2684" w:rsidRPr="002B6F2B" w:rsidRDefault="008D2684" w:rsidP="00AA0F9E">
            <w:pPr>
              <w:pStyle w:val="TAH"/>
            </w:pPr>
            <w:r w:rsidRPr="002B6F2B">
              <w:t>Description</w:t>
            </w:r>
          </w:p>
        </w:tc>
      </w:tr>
      <w:tr w:rsidR="008D2684" w:rsidRPr="00547E71" w14:paraId="24F17959" w14:textId="77777777" w:rsidTr="00AA0F9E">
        <w:trPr>
          <w:jc w:val="center"/>
        </w:trPr>
        <w:tc>
          <w:tcPr>
            <w:tcW w:w="2880" w:type="dxa"/>
            <w:tcBorders>
              <w:top w:val="single" w:sz="4" w:space="0" w:color="000000"/>
              <w:left w:val="single" w:sz="4" w:space="0" w:color="000000"/>
              <w:bottom w:val="single" w:sz="4" w:space="0" w:color="000000"/>
            </w:tcBorders>
          </w:tcPr>
          <w:p w14:paraId="382FB3D5" w14:textId="77777777" w:rsidR="008D2684" w:rsidRPr="00547E71" w:rsidRDefault="008D2684" w:rsidP="00AA0F9E">
            <w:pPr>
              <w:pStyle w:val="TAL"/>
            </w:pPr>
            <w:r w:rsidRPr="00547E71">
              <w:t>MC service ID list</w:t>
            </w:r>
          </w:p>
        </w:tc>
        <w:tc>
          <w:tcPr>
            <w:tcW w:w="1440" w:type="dxa"/>
            <w:tcBorders>
              <w:top w:val="single" w:sz="4" w:space="0" w:color="000000"/>
              <w:left w:val="single" w:sz="4" w:space="0" w:color="000000"/>
              <w:bottom w:val="single" w:sz="4" w:space="0" w:color="000000"/>
            </w:tcBorders>
          </w:tcPr>
          <w:p w14:paraId="1912CE9E" w14:textId="77777777" w:rsidR="008D2684" w:rsidRPr="00547E71" w:rsidRDefault="008D2684" w:rsidP="00AA0F9E">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018D4DE2" w14:textId="77777777" w:rsidR="008D2684" w:rsidRPr="00547E71" w:rsidRDefault="008D2684" w:rsidP="00AA0F9E">
            <w:pPr>
              <w:pStyle w:val="TAL"/>
            </w:pPr>
            <w:r w:rsidRPr="00547E71">
              <w:t xml:space="preserve">List of </w:t>
            </w:r>
            <w:r>
              <w:t>identities</w:t>
            </w:r>
            <w:r w:rsidRPr="00547E71" w:rsidDel="00F82A6D">
              <w:t xml:space="preserve"> </w:t>
            </w:r>
            <w:r>
              <w:t xml:space="preserve">of the MC service </w:t>
            </w:r>
            <w:r w:rsidRPr="00547E71">
              <w:t xml:space="preserve">users </w:t>
            </w:r>
            <w:r>
              <w:t>for whom</w:t>
            </w:r>
            <w:r w:rsidRPr="00547E71">
              <w:t xml:space="preserve"> location information is no longer required</w:t>
            </w:r>
          </w:p>
        </w:tc>
      </w:tr>
    </w:tbl>
    <w:p w14:paraId="5EC8FF2F" w14:textId="77777777" w:rsidR="008D2684" w:rsidRDefault="008D2684" w:rsidP="008D2684">
      <w:pPr>
        <w:rPr>
          <w:lang w:eastAsia="zh-CN"/>
        </w:rPr>
      </w:pPr>
    </w:p>
    <w:p w14:paraId="5FF287B9" w14:textId="77777777" w:rsidR="008D2684" w:rsidRPr="00675106" w:rsidRDefault="008D2684" w:rsidP="008D2684">
      <w:pPr>
        <w:rPr>
          <w:lang w:eastAsia="zh-CN"/>
        </w:rPr>
      </w:pPr>
      <w:r w:rsidRPr="00675106">
        <w:t>Table 10.9.2</w:t>
      </w:r>
      <w:r w:rsidRPr="00675106">
        <w:rPr>
          <w:lang w:eastAsia="zh-CN"/>
        </w:rPr>
        <w:t>.8-2</w:t>
      </w:r>
      <w:r w:rsidRPr="00675106">
        <w:t xml:space="preserve"> describes the information flow from the location management client to the location management </w:t>
      </w:r>
      <w:r w:rsidRPr="00675106">
        <w:rPr>
          <w:lang w:eastAsia="zh-CN"/>
        </w:rPr>
        <w:t>server</w:t>
      </w:r>
      <w:r w:rsidRPr="00675106">
        <w:t xml:space="preserve"> for </w:t>
      </w:r>
      <w:r w:rsidRPr="00675106">
        <w:rPr>
          <w:lang w:eastAsia="zh-CN"/>
        </w:rPr>
        <w:t>location information cancel subscription request.</w:t>
      </w:r>
    </w:p>
    <w:p w14:paraId="764DBE0A" w14:textId="77777777" w:rsidR="008D2684" w:rsidRPr="00675106" w:rsidRDefault="008D2684" w:rsidP="008D2684">
      <w:pPr>
        <w:pStyle w:val="TH"/>
        <w:rPr>
          <w:lang w:eastAsia="zh-CN"/>
        </w:rPr>
      </w:pPr>
      <w:r w:rsidRPr="00675106">
        <w:t xml:space="preserve">Table 10.9.2.8-2: Location </w:t>
      </w:r>
      <w:r w:rsidRPr="00675106">
        <w:rPr>
          <w:lang w:eastAsia="zh-CN"/>
        </w:rPr>
        <w:t>information</w:t>
      </w:r>
      <w:r w:rsidRPr="00675106">
        <w:t xml:space="preserve"> cancel </w:t>
      </w:r>
      <w:r w:rsidRPr="00675106">
        <w:rPr>
          <w:lang w:eastAsia="zh-CN"/>
        </w:rPr>
        <w:t>subscription request</w:t>
      </w:r>
      <w:r>
        <w:rPr>
          <w:lang w:eastAsia="zh-CN"/>
        </w:rPr>
        <w:t xml:space="preserve"> (Location management client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56CEF2" w14:textId="77777777" w:rsidTr="00AA0F9E">
        <w:trPr>
          <w:jc w:val="center"/>
        </w:trPr>
        <w:tc>
          <w:tcPr>
            <w:tcW w:w="2880" w:type="dxa"/>
            <w:tcBorders>
              <w:top w:val="single" w:sz="4" w:space="0" w:color="000000"/>
              <w:left w:val="single" w:sz="4" w:space="0" w:color="000000"/>
              <w:bottom w:val="single" w:sz="4" w:space="0" w:color="000000"/>
            </w:tcBorders>
          </w:tcPr>
          <w:p w14:paraId="1F806CD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tcPr>
          <w:p w14:paraId="1CDB1FB0"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tcPr>
          <w:p w14:paraId="1D5B584A" w14:textId="77777777" w:rsidR="008D2684" w:rsidRPr="00675106" w:rsidRDefault="008D2684" w:rsidP="00AA0F9E">
            <w:pPr>
              <w:pStyle w:val="TAH"/>
            </w:pPr>
            <w:r w:rsidRPr="00675106">
              <w:t>Description</w:t>
            </w:r>
          </w:p>
        </w:tc>
      </w:tr>
      <w:tr w:rsidR="008D2684" w:rsidRPr="00675106" w14:paraId="566955CC" w14:textId="77777777" w:rsidTr="00AA0F9E">
        <w:trPr>
          <w:jc w:val="center"/>
        </w:trPr>
        <w:tc>
          <w:tcPr>
            <w:tcW w:w="2880" w:type="dxa"/>
            <w:tcBorders>
              <w:top w:val="single" w:sz="4" w:space="0" w:color="000000"/>
              <w:left w:val="single" w:sz="4" w:space="0" w:color="000000"/>
              <w:bottom w:val="single" w:sz="4" w:space="0" w:color="000000"/>
            </w:tcBorders>
          </w:tcPr>
          <w:p w14:paraId="214DFF5F" w14:textId="77777777" w:rsidR="008D2684" w:rsidRPr="00675106" w:rsidRDefault="008D2684" w:rsidP="00AA0F9E">
            <w:pPr>
              <w:pStyle w:val="TAL"/>
            </w:pPr>
            <w:r w:rsidRPr="00675106">
              <w:t>MC service ID (</w:t>
            </w:r>
            <w:r>
              <w:rPr>
                <w:lang w:val="en-US"/>
              </w:rPr>
              <w:t>see </w:t>
            </w:r>
            <w:r w:rsidRPr="00675106">
              <w:t>NOTE 1)</w:t>
            </w:r>
          </w:p>
        </w:tc>
        <w:tc>
          <w:tcPr>
            <w:tcW w:w="1440" w:type="dxa"/>
            <w:tcBorders>
              <w:top w:val="single" w:sz="4" w:space="0" w:color="000000"/>
              <w:left w:val="single" w:sz="4" w:space="0" w:color="000000"/>
              <w:bottom w:val="single" w:sz="4" w:space="0" w:color="000000"/>
            </w:tcBorders>
          </w:tcPr>
          <w:p w14:paraId="484A90BD"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6F9F8976" w14:textId="77777777" w:rsidR="008D2684" w:rsidRPr="00675106" w:rsidRDefault="008D2684" w:rsidP="00AA0F9E">
            <w:pPr>
              <w:pStyle w:val="TAL"/>
            </w:pPr>
            <w:r w:rsidRPr="00675106">
              <w:t>Identity of the requesting MC service user</w:t>
            </w:r>
          </w:p>
        </w:tc>
      </w:tr>
      <w:tr w:rsidR="008D2684" w:rsidRPr="00675106" w14:paraId="62D7BE98" w14:textId="77777777" w:rsidTr="00AA0F9E">
        <w:trPr>
          <w:jc w:val="center"/>
        </w:trPr>
        <w:tc>
          <w:tcPr>
            <w:tcW w:w="2880" w:type="dxa"/>
            <w:tcBorders>
              <w:top w:val="single" w:sz="4" w:space="0" w:color="000000"/>
              <w:left w:val="single" w:sz="4" w:space="0" w:color="000000"/>
              <w:bottom w:val="single" w:sz="4" w:space="0" w:color="000000"/>
            </w:tcBorders>
          </w:tcPr>
          <w:p w14:paraId="220D5C89" w14:textId="77777777" w:rsidR="008D2684" w:rsidRPr="00675106" w:rsidRDefault="008D2684" w:rsidP="00AA0F9E">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tcPr>
          <w:p w14:paraId="75A3BD0C"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tcPr>
          <w:p w14:paraId="259867ED" w14:textId="77777777" w:rsidR="008D2684" w:rsidRPr="00675106" w:rsidRDefault="008D2684" w:rsidP="00AA0F9E">
            <w:pPr>
              <w:pStyle w:val="TAL"/>
            </w:pPr>
            <w:r w:rsidRPr="00675106">
              <w:t>Identity of the MC service user, whose subscription is to be cancelled</w:t>
            </w:r>
          </w:p>
        </w:tc>
      </w:tr>
      <w:tr w:rsidR="008D2684" w:rsidRPr="00675106" w14:paraId="27A3D1B7" w14:textId="77777777" w:rsidTr="00AA0F9E">
        <w:trPr>
          <w:jc w:val="center"/>
        </w:trPr>
        <w:tc>
          <w:tcPr>
            <w:tcW w:w="2880" w:type="dxa"/>
            <w:tcBorders>
              <w:top w:val="single" w:sz="4" w:space="0" w:color="000000"/>
              <w:left w:val="single" w:sz="4" w:space="0" w:color="000000"/>
              <w:bottom w:val="single" w:sz="4" w:space="0" w:color="000000"/>
            </w:tcBorders>
          </w:tcPr>
          <w:p w14:paraId="09B7C2B6"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0D5FBD4D" w14:textId="57B73580" w:rsidR="008D2684" w:rsidRDefault="00CB3F78" w:rsidP="00AA0F9E">
            <w:pPr>
              <w:pStyle w:val="TAL"/>
            </w:pPr>
            <w:r>
              <w:t>O</w:t>
            </w:r>
          </w:p>
          <w:p w14:paraId="69B56C66" w14:textId="2355408C" w:rsidR="00CB3F78" w:rsidRPr="00675106" w:rsidRDefault="00CB3F78" w:rsidP="00AA0F9E">
            <w:pPr>
              <w:pStyle w:val="TAL"/>
            </w:pPr>
            <w:r>
              <w:rPr>
                <w:rFonts w:cs="Arial"/>
              </w:rPr>
              <w:t>(see NOTE 3)</w:t>
            </w:r>
          </w:p>
        </w:tc>
        <w:tc>
          <w:tcPr>
            <w:tcW w:w="4320" w:type="dxa"/>
            <w:tcBorders>
              <w:top w:val="single" w:sz="4" w:space="0" w:color="000000"/>
              <w:left w:val="single" w:sz="4" w:space="0" w:color="000000"/>
              <w:bottom w:val="single" w:sz="4" w:space="0" w:color="000000"/>
              <w:right w:val="single" w:sz="4" w:space="0" w:color="000000"/>
            </w:tcBorders>
          </w:tcPr>
          <w:p w14:paraId="700C6C4E" w14:textId="77777777" w:rsidR="008D2684" w:rsidRPr="00675106" w:rsidRDefault="008D2684" w:rsidP="00AA0F9E">
            <w:pPr>
              <w:pStyle w:val="TAL"/>
            </w:pPr>
            <w:r w:rsidRPr="00675106">
              <w:t>List of identities of the MC service users for whom location information is no longer required</w:t>
            </w:r>
          </w:p>
        </w:tc>
      </w:tr>
      <w:tr w:rsidR="00CB3F78" w:rsidRPr="00675106" w14:paraId="640FE9B1" w14:textId="77777777" w:rsidTr="00AA0F9E">
        <w:trPr>
          <w:jc w:val="center"/>
        </w:trPr>
        <w:tc>
          <w:tcPr>
            <w:tcW w:w="2880" w:type="dxa"/>
            <w:tcBorders>
              <w:top w:val="single" w:sz="4" w:space="0" w:color="000000"/>
              <w:left w:val="single" w:sz="4" w:space="0" w:color="000000"/>
              <w:bottom w:val="single" w:sz="4" w:space="0" w:color="000000"/>
            </w:tcBorders>
          </w:tcPr>
          <w:p w14:paraId="055BAC21" w14:textId="0D20326E" w:rsidR="00CB3F78" w:rsidRPr="00675106" w:rsidRDefault="00CB3F78" w:rsidP="00CB3F78">
            <w:pPr>
              <w:pStyle w:val="TAL"/>
            </w:pPr>
            <w:r>
              <w:rPr>
                <w:rFonts w:cs="Arial"/>
              </w:rPr>
              <w:t>MC service group ID list</w:t>
            </w:r>
          </w:p>
        </w:tc>
        <w:tc>
          <w:tcPr>
            <w:tcW w:w="1440" w:type="dxa"/>
            <w:tcBorders>
              <w:top w:val="single" w:sz="4" w:space="0" w:color="000000"/>
              <w:left w:val="single" w:sz="4" w:space="0" w:color="000000"/>
              <w:bottom w:val="single" w:sz="4" w:space="0" w:color="000000"/>
            </w:tcBorders>
          </w:tcPr>
          <w:p w14:paraId="273B5BD6" w14:textId="77777777" w:rsidR="00CB3F78" w:rsidRDefault="00CB3F78" w:rsidP="00CB3F78">
            <w:pPr>
              <w:pStyle w:val="tablecontent"/>
              <w:rPr>
                <w:rFonts w:cs="Arial"/>
                <w:lang w:eastAsia="en-US"/>
              </w:rPr>
            </w:pPr>
            <w:r>
              <w:rPr>
                <w:rFonts w:cs="Arial"/>
                <w:lang w:eastAsia="en-US"/>
              </w:rPr>
              <w:t>O</w:t>
            </w:r>
          </w:p>
          <w:p w14:paraId="28E7158D" w14:textId="1D59E577" w:rsidR="00CB3F78" w:rsidRDefault="00CB3F78" w:rsidP="00CB3F78">
            <w:pPr>
              <w:pStyle w:val="TAL"/>
            </w:pPr>
            <w:r>
              <w:rPr>
                <w:rFonts w:cs="Arial"/>
              </w:rPr>
              <w:t>(see NOTE 3)</w:t>
            </w:r>
          </w:p>
        </w:tc>
        <w:tc>
          <w:tcPr>
            <w:tcW w:w="4320" w:type="dxa"/>
            <w:tcBorders>
              <w:top w:val="single" w:sz="4" w:space="0" w:color="000000"/>
              <w:left w:val="single" w:sz="4" w:space="0" w:color="000000"/>
              <w:bottom w:val="single" w:sz="4" w:space="0" w:color="000000"/>
              <w:right w:val="single" w:sz="4" w:space="0" w:color="000000"/>
            </w:tcBorders>
          </w:tcPr>
          <w:p w14:paraId="44329877" w14:textId="27D2B250" w:rsidR="00CB3F78" w:rsidRPr="00675106" w:rsidRDefault="00CB3F78" w:rsidP="00CB3F78">
            <w:pPr>
              <w:pStyle w:val="TAL"/>
            </w:pPr>
            <w:r w:rsidRPr="000D6A13">
              <w:rPr>
                <w:rFonts w:cs="Arial"/>
              </w:rPr>
              <w:t>Group ID(s) that correspond</w:t>
            </w:r>
            <w:r>
              <w:rPr>
                <w:rFonts w:cs="Arial"/>
              </w:rPr>
              <w:t xml:space="preserve"> </w:t>
            </w:r>
            <w:r w:rsidRPr="000D6A13">
              <w:rPr>
                <w:rFonts w:cs="Arial"/>
              </w:rPr>
              <w:t>MC service user</w:t>
            </w:r>
            <w:r>
              <w:rPr>
                <w:rFonts w:cs="Arial"/>
              </w:rPr>
              <w:t xml:space="preserve">(s) </w:t>
            </w:r>
            <w:r w:rsidRPr="001279CC">
              <w:rPr>
                <w:rFonts w:cs="Arial"/>
              </w:rPr>
              <w:t>whose location information</w:t>
            </w:r>
            <w:r>
              <w:rPr>
                <w:rFonts w:cs="Arial"/>
              </w:rPr>
              <w:t xml:space="preserve"> subscriptions</w:t>
            </w:r>
            <w:r w:rsidRPr="001279CC">
              <w:rPr>
                <w:rFonts w:cs="Arial"/>
              </w:rPr>
              <w:t xml:space="preserve"> </w:t>
            </w:r>
            <w:r>
              <w:rPr>
                <w:rFonts w:cs="Arial"/>
              </w:rPr>
              <w:t>are to be cancell</w:t>
            </w:r>
            <w:r w:rsidRPr="001279CC">
              <w:rPr>
                <w:rFonts w:cs="Arial"/>
              </w:rPr>
              <w:t>ed</w:t>
            </w:r>
            <w:r>
              <w:rPr>
                <w:rFonts w:cs="Arial"/>
              </w:rPr>
              <w:t xml:space="preserve"> </w:t>
            </w:r>
            <w:r>
              <w:rPr>
                <w:lang w:eastAsia="zh-CN"/>
              </w:rPr>
              <w:t xml:space="preserve">(e.g. </w:t>
            </w:r>
            <w:r>
              <w:t>MCPTT ID, MCVideo ID, MCData ID</w:t>
            </w:r>
            <w:r>
              <w:rPr>
                <w:lang w:eastAsia="zh-CN"/>
              </w:rPr>
              <w:t>)</w:t>
            </w:r>
            <w:r w:rsidRPr="000D6A13">
              <w:rPr>
                <w:rFonts w:cs="Arial"/>
              </w:rPr>
              <w:t xml:space="preserve">. </w:t>
            </w:r>
            <w:r>
              <w:rPr>
                <w:rFonts w:cs="Arial"/>
              </w:rPr>
              <w:t xml:space="preserve">This </w:t>
            </w:r>
            <w:r w:rsidRPr="007260B4">
              <w:rPr>
                <w:rFonts w:cs="Arial"/>
              </w:rPr>
              <w:t>request is only for currently affiliated users to the</w:t>
            </w:r>
            <w:r>
              <w:rPr>
                <w:rFonts w:cs="Arial"/>
              </w:rPr>
              <w:t>se</w:t>
            </w:r>
            <w:r w:rsidRPr="007260B4">
              <w:rPr>
                <w:rFonts w:cs="Arial"/>
              </w:rPr>
              <w:t xml:space="preserve"> group(s).</w:t>
            </w:r>
          </w:p>
        </w:tc>
      </w:tr>
      <w:tr w:rsidR="00CB3F78" w:rsidRPr="00675106" w14:paraId="6C78EB98"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B12A2D" w14:textId="77777777" w:rsidR="00CB3F78" w:rsidRPr="00675106" w:rsidRDefault="00CB3F78" w:rsidP="00CB3F78">
            <w:pPr>
              <w:pStyle w:val="TAN"/>
            </w:pPr>
            <w:r w:rsidRPr="00675106">
              <w:t>NOTE 1:</w:t>
            </w:r>
            <w:r w:rsidRPr="00675106">
              <w:tab/>
              <w:t>Authorized or subscribed MC service user.</w:t>
            </w:r>
          </w:p>
          <w:p w14:paraId="2B681AC4" w14:textId="77777777" w:rsidR="00CB3F78" w:rsidRDefault="00CB3F78" w:rsidP="00CB3F78">
            <w:pPr>
              <w:pStyle w:val="TAN"/>
            </w:pPr>
            <w:r w:rsidRPr="00675106">
              <w:t>NOTE 2:</w:t>
            </w:r>
            <w:r w:rsidRPr="00675106">
              <w:tab/>
              <w:t>Only used with the authorized MC service user.</w:t>
            </w:r>
          </w:p>
          <w:p w14:paraId="71ABF23C" w14:textId="36DF4447" w:rsidR="00CB3F78" w:rsidRPr="00675106" w:rsidRDefault="00CB3F78" w:rsidP="00CB3F78">
            <w:pPr>
              <w:pStyle w:val="TAN"/>
            </w:pPr>
            <w:r>
              <w:t>NOTE 3:</w:t>
            </w:r>
            <w:r w:rsidRPr="00675106">
              <w:tab/>
            </w:r>
            <w:r w:rsidRPr="00792903">
              <w:rPr>
                <w:rFonts w:cs="Arial"/>
              </w:rPr>
              <w:t>E</w:t>
            </w:r>
            <w:r>
              <w:rPr>
                <w:rFonts w:cs="Arial"/>
              </w:rPr>
              <w:t>ither the MC service ID list or the MC service group ID list must be present.</w:t>
            </w:r>
          </w:p>
        </w:tc>
      </w:tr>
    </w:tbl>
    <w:p w14:paraId="0444F97F" w14:textId="77777777" w:rsidR="00CD3DFF" w:rsidRPr="00B90917" w:rsidRDefault="00CD3DFF" w:rsidP="00CD3DFF">
      <w:pPr>
        <w:rPr>
          <w:lang w:eastAsia="zh-CN"/>
        </w:rPr>
      </w:pPr>
    </w:p>
    <w:p w14:paraId="652435B5" w14:textId="77777777" w:rsidR="00CD3DFF" w:rsidRPr="00526FC3" w:rsidRDefault="00CD3DFF" w:rsidP="00CD3DFF">
      <w:pPr>
        <w:rPr>
          <w:lang w:eastAsia="zh-CN"/>
        </w:rPr>
      </w:pPr>
      <w:r w:rsidRPr="00526FC3">
        <w:t>Table </w:t>
      </w:r>
      <w:r w:rsidRPr="00675106">
        <w:t>10.9.2</w:t>
      </w:r>
      <w:r>
        <w:rPr>
          <w:lang w:eastAsia="zh-CN"/>
        </w:rPr>
        <w:t>.8-3</w:t>
      </w:r>
      <w:r w:rsidRPr="00526FC3">
        <w:t xml:space="preserve"> </w:t>
      </w:r>
      <w:r w:rsidRPr="00B90917">
        <w:t xml:space="preserve">describes the information flow from the </w:t>
      </w:r>
      <w:r>
        <w:t xml:space="preserve">location management server in the primary MC system </w:t>
      </w:r>
      <w:r w:rsidRPr="00B90917">
        <w:t xml:space="preserve">to the location management </w:t>
      </w:r>
      <w:r w:rsidRPr="00B90917">
        <w:rPr>
          <w:rFonts w:hint="eastAsia"/>
          <w:lang w:eastAsia="zh-CN"/>
        </w:rPr>
        <w:t>server</w:t>
      </w:r>
      <w:r w:rsidRPr="00B90917">
        <w:t xml:space="preserve"> </w:t>
      </w:r>
      <w:r>
        <w:t>in the partner MC system for the location information cancel subscription request</w:t>
      </w:r>
      <w:r>
        <w:rPr>
          <w:lang w:eastAsia="zh-CN"/>
        </w:rPr>
        <w:t xml:space="preserve">. </w:t>
      </w:r>
    </w:p>
    <w:p w14:paraId="392D3FEA" w14:textId="77777777" w:rsidR="00CD3DFF" w:rsidRPr="00526FC3" w:rsidRDefault="00CD3DFF" w:rsidP="00CD3DFF">
      <w:pPr>
        <w:pStyle w:val="TH"/>
        <w:rPr>
          <w:lang w:val="en-US" w:eastAsia="zh-CN"/>
        </w:rPr>
      </w:pPr>
      <w:r w:rsidRPr="00526FC3">
        <w:lastRenderedPageBreak/>
        <w:t>Table </w:t>
      </w:r>
      <w:r>
        <w:t>10.9.2.8-3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subscription request</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547E71" w14:paraId="367007FE" w14:textId="77777777" w:rsidTr="00F72DEC">
        <w:trPr>
          <w:jc w:val="center"/>
        </w:trPr>
        <w:tc>
          <w:tcPr>
            <w:tcW w:w="2880" w:type="dxa"/>
            <w:tcBorders>
              <w:top w:val="single" w:sz="4" w:space="0" w:color="000000"/>
              <w:left w:val="single" w:sz="4" w:space="0" w:color="000000"/>
              <w:bottom w:val="single" w:sz="4" w:space="0" w:color="000000"/>
            </w:tcBorders>
          </w:tcPr>
          <w:p w14:paraId="17F9C1B6" w14:textId="77777777" w:rsidR="00CD3DFF" w:rsidRPr="00E4615B" w:rsidRDefault="00CD3DFF" w:rsidP="00F72DEC">
            <w:pPr>
              <w:pStyle w:val="TAH"/>
            </w:pPr>
            <w:r w:rsidRPr="00E4615B">
              <w:t>Information element</w:t>
            </w:r>
          </w:p>
        </w:tc>
        <w:tc>
          <w:tcPr>
            <w:tcW w:w="1440" w:type="dxa"/>
            <w:tcBorders>
              <w:top w:val="single" w:sz="4" w:space="0" w:color="000000"/>
              <w:left w:val="single" w:sz="4" w:space="0" w:color="000000"/>
              <w:bottom w:val="single" w:sz="4" w:space="0" w:color="000000"/>
            </w:tcBorders>
          </w:tcPr>
          <w:p w14:paraId="63892474" w14:textId="77777777" w:rsidR="00CD3DFF" w:rsidRPr="002B6F2B" w:rsidRDefault="00CD3DFF" w:rsidP="00F72DEC">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tcPr>
          <w:p w14:paraId="1F485EF8" w14:textId="77777777" w:rsidR="00CD3DFF" w:rsidRPr="002B6F2B" w:rsidRDefault="00CD3DFF" w:rsidP="00F72DEC">
            <w:pPr>
              <w:pStyle w:val="TAH"/>
            </w:pPr>
            <w:r w:rsidRPr="002B6F2B">
              <w:t>Description</w:t>
            </w:r>
          </w:p>
        </w:tc>
      </w:tr>
      <w:tr w:rsidR="00CD3DFF" w:rsidRPr="00547E71" w14:paraId="1588B0AB" w14:textId="77777777" w:rsidTr="00F72DEC">
        <w:trPr>
          <w:jc w:val="center"/>
        </w:trPr>
        <w:tc>
          <w:tcPr>
            <w:tcW w:w="2880" w:type="dxa"/>
            <w:tcBorders>
              <w:top w:val="single" w:sz="4" w:space="0" w:color="000000"/>
              <w:left w:val="single" w:sz="4" w:space="0" w:color="000000"/>
              <w:bottom w:val="single" w:sz="4" w:space="0" w:color="000000"/>
            </w:tcBorders>
          </w:tcPr>
          <w:p w14:paraId="02EF6216" w14:textId="24DACD61" w:rsidR="00CD3DFF" w:rsidRPr="00E4615B" w:rsidRDefault="00CD3DFF" w:rsidP="00F72DEC">
            <w:pPr>
              <w:pStyle w:val="TAL"/>
            </w:pPr>
            <w:r w:rsidRPr="00E4615B">
              <w:t>MC service ID</w:t>
            </w:r>
            <w:r>
              <w:t xml:space="preserve"> (see</w:t>
            </w:r>
            <w:r w:rsidR="00C0715B">
              <w:t> </w:t>
            </w:r>
            <w:r>
              <w:t>NOTE 1)</w:t>
            </w:r>
          </w:p>
        </w:tc>
        <w:tc>
          <w:tcPr>
            <w:tcW w:w="1440" w:type="dxa"/>
            <w:tcBorders>
              <w:top w:val="single" w:sz="4" w:space="0" w:color="000000"/>
              <w:left w:val="single" w:sz="4" w:space="0" w:color="000000"/>
              <w:bottom w:val="single" w:sz="4" w:space="0" w:color="000000"/>
            </w:tcBorders>
          </w:tcPr>
          <w:p w14:paraId="34928C0F" w14:textId="77777777" w:rsidR="00CD3DFF" w:rsidRPr="002B6F2B" w:rsidRDefault="00CD3DFF" w:rsidP="00F72DEC">
            <w:pPr>
              <w:pStyle w:val="TAL"/>
            </w:pPr>
            <w:r w:rsidRPr="00E41BBB">
              <w:t>M</w:t>
            </w:r>
          </w:p>
        </w:tc>
        <w:tc>
          <w:tcPr>
            <w:tcW w:w="4320" w:type="dxa"/>
            <w:tcBorders>
              <w:top w:val="single" w:sz="4" w:space="0" w:color="000000"/>
              <w:left w:val="single" w:sz="4" w:space="0" w:color="000000"/>
              <w:bottom w:val="single" w:sz="4" w:space="0" w:color="000000"/>
              <w:right w:val="single" w:sz="4" w:space="0" w:color="000000"/>
            </w:tcBorders>
          </w:tcPr>
          <w:p w14:paraId="7513D96A" w14:textId="77777777" w:rsidR="00CD3DFF" w:rsidRPr="00547E71" w:rsidRDefault="00CD3DFF" w:rsidP="00F72DEC">
            <w:pPr>
              <w:pStyle w:val="TAL"/>
            </w:pPr>
            <w:r>
              <w:t xml:space="preserve">Identity of the </w:t>
            </w:r>
            <w:r w:rsidRPr="00526FC3">
              <w:rPr>
                <w:rFonts w:hint="eastAsia"/>
                <w:lang w:eastAsia="zh-CN"/>
              </w:rPr>
              <w:t>requesting</w:t>
            </w:r>
            <w:r w:rsidRPr="00526FC3">
              <w:t xml:space="preserve"> MC service user</w:t>
            </w:r>
            <w:r>
              <w:t xml:space="preserve"> in the primary MC system</w:t>
            </w:r>
          </w:p>
        </w:tc>
      </w:tr>
      <w:tr w:rsidR="00CD3DFF" w:rsidRPr="00547E71" w14:paraId="2CD9BFCD" w14:textId="77777777" w:rsidTr="00F72DEC">
        <w:trPr>
          <w:jc w:val="center"/>
        </w:trPr>
        <w:tc>
          <w:tcPr>
            <w:tcW w:w="2880" w:type="dxa"/>
            <w:tcBorders>
              <w:top w:val="single" w:sz="4" w:space="0" w:color="000000"/>
              <w:left w:val="single" w:sz="4" w:space="0" w:color="000000"/>
              <w:bottom w:val="single" w:sz="4" w:space="0" w:color="000000"/>
            </w:tcBorders>
          </w:tcPr>
          <w:p w14:paraId="37EE5F05" w14:textId="77777777" w:rsidR="00CD3DFF" w:rsidRPr="00E4615B" w:rsidRDefault="00CD3DFF" w:rsidP="00F72DEC">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tcPr>
          <w:p w14:paraId="4EC026EC" w14:textId="77777777" w:rsidR="00CD3DFF" w:rsidRPr="00E41BBB" w:rsidRDefault="00CD3DFF" w:rsidP="00F72DEC">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tcPr>
          <w:p w14:paraId="3CA1F8FC" w14:textId="77777777" w:rsidR="00CD3DFF" w:rsidRDefault="00CD3DFF" w:rsidP="00F72DEC">
            <w:pPr>
              <w:pStyle w:val="TAL"/>
            </w:pPr>
            <w:r w:rsidRPr="00675106">
              <w:t>Identity of the MC service user</w:t>
            </w:r>
            <w:r>
              <w:t xml:space="preserve"> in the partner MC system</w:t>
            </w:r>
            <w:r w:rsidRPr="00675106">
              <w:t>, whose subscription is to be cancelled</w:t>
            </w:r>
          </w:p>
        </w:tc>
      </w:tr>
      <w:tr w:rsidR="00CD3DFF" w:rsidRPr="00547E71" w14:paraId="154129E4" w14:textId="77777777" w:rsidTr="00F72DEC">
        <w:trPr>
          <w:jc w:val="center"/>
        </w:trPr>
        <w:tc>
          <w:tcPr>
            <w:tcW w:w="2880" w:type="dxa"/>
            <w:tcBorders>
              <w:top w:val="single" w:sz="4" w:space="0" w:color="000000"/>
              <w:left w:val="single" w:sz="4" w:space="0" w:color="000000"/>
              <w:bottom w:val="single" w:sz="4" w:space="0" w:color="000000"/>
            </w:tcBorders>
          </w:tcPr>
          <w:p w14:paraId="389FF6A9" w14:textId="77777777" w:rsidR="00CD3DFF" w:rsidRPr="00547E71" w:rsidRDefault="00CD3DFF" w:rsidP="00F72DEC">
            <w:pPr>
              <w:pStyle w:val="TAL"/>
            </w:pPr>
            <w:r w:rsidRPr="00547E71">
              <w:t>MC service ID list</w:t>
            </w:r>
          </w:p>
        </w:tc>
        <w:tc>
          <w:tcPr>
            <w:tcW w:w="1440" w:type="dxa"/>
            <w:tcBorders>
              <w:top w:val="single" w:sz="4" w:space="0" w:color="000000"/>
              <w:left w:val="single" w:sz="4" w:space="0" w:color="000000"/>
              <w:bottom w:val="single" w:sz="4" w:space="0" w:color="000000"/>
            </w:tcBorders>
          </w:tcPr>
          <w:p w14:paraId="6BC68D67" w14:textId="77777777" w:rsidR="00CD3DFF" w:rsidRPr="00547E71" w:rsidRDefault="00CD3DFF" w:rsidP="00F72DEC">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B2BAAB8" w14:textId="77777777" w:rsidR="00CD3DFF" w:rsidRPr="00547E71" w:rsidRDefault="00CD3DFF" w:rsidP="00F72DEC">
            <w:pPr>
              <w:pStyle w:val="TAL"/>
            </w:pPr>
            <w:r w:rsidRPr="006D34FD">
              <w:t xml:space="preserve">List of the </w:t>
            </w:r>
            <w:r>
              <w:t>identities of MC service users</w:t>
            </w:r>
            <w:r w:rsidRPr="006D34FD">
              <w:t xml:space="preserve"> </w:t>
            </w:r>
            <w:r>
              <w:t>in the</w:t>
            </w:r>
            <w:r w:rsidRPr="006D34FD">
              <w:t xml:space="preserve"> partner MC system</w:t>
            </w:r>
            <w:r>
              <w:t xml:space="preserve"> </w:t>
            </w:r>
            <w:r w:rsidRPr="00675106">
              <w:t>for whom location information is no longer required</w:t>
            </w:r>
          </w:p>
        </w:tc>
      </w:tr>
      <w:tr w:rsidR="00CD3DFF" w:rsidRPr="00547E71" w14:paraId="0814D01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F0C985" w14:textId="77777777" w:rsidR="00CD3DFF" w:rsidRDefault="00CD3DFF" w:rsidP="00F72DEC">
            <w:pPr>
              <w:pStyle w:val="TAN"/>
            </w:pPr>
            <w:r>
              <w:t>NOTE 1:</w:t>
            </w:r>
            <w:r w:rsidRPr="00767B37">
              <w:tab/>
            </w:r>
            <w:r>
              <w:tab/>
            </w:r>
            <w:r w:rsidRPr="00675106">
              <w:t>Authorized or subscribed MC service user</w:t>
            </w:r>
            <w:r>
              <w:t xml:space="preserve"> and only present when the request was originated by an MC service client.</w:t>
            </w:r>
          </w:p>
          <w:p w14:paraId="536FEE46" w14:textId="77777777" w:rsidR="00CD3DFF" w:rsidRPr="00547E71" w:rsidRDefault="00CD3DFF" w:rsidP="00F72DEC">
            <w:pPr>
              <w:pStyle w:val="TAN"/>
            </w:pPr>
            <w:r w:rsidRPr="00675106">
              <w:t>NOTE 2:</w:t>
            </w:r>
            <w:r w:rsidRPr="00675106">
              <w:tab/>
              <w:t>Only used with the authorized MC service user.</w:t>
            </w:r>
          </w:p>
        </w:tc>
      </w:tr>
    </w:tbl>
    <w:p w14:paraId="75F31389" w14:textId="77777777" w:rsidR="008D2684" w:rsidRPr="00B90917" w:rsidRDefault="008D2684" w:rsidP="008D2684">
      <w:pPr>
        <w:rPr>
          <w:lang w:eastAsia="zh-CN"/>
        </w:rPr>
      </w:pPr>
    </w:p>
    <w:p w14:paraId="09416F93" w14:textId="77777777" w:rsidR="008D2684" w:rsidRPr="00BD4F7E" w:rsidRDefault="008D2684" w:rsidP="008D2684">
      <w:pPr>
        <w:keepNext/>
        <w:keepLines/>
        <w:spacing w:before="120"/>
        <w:ind w:left="1418" w:hanging="1418"/>
        <w:outlineLvl w:val="3"/>
        <w:rPr>
          <w:rFonts w:ascii="Arial" w:hAnsi="Arial"/>
          <w:sz w:val="24"/>
        </w:rPr>
      </w:pPr>
      <w:r w:rsidRPr="00BD4F7E">
        <w:rPr>
          <w:rFonts w:ascii="Arial" w:hAnsi="Arial"/>
          <w:sz w:val="24"/>
        </w:rPr>
        <w:t>10.9.2.</w:t>
      </w:r>
      <w:r>
        <w:rPr>
          <w:rFonts w:ascii="Arial" w:hAnsi="Arial"/>
          <w:sz w:val="24"/>
        </w:rPr>
        <w:t>9</w:t>
      </w:r>
      <w:r w:rsidRPr="00BD4F7E">
        <w:rPr>
          <w:rFonts w:ascii="Arial" w:hAnsi="Arial"/>
          <w:sz w:val="24"/>
        </w:rPr>
        <w:tab/>
        <w:t xml:space="preserve">Location </w:t>
      </w:r>
      <w:r w:rsidRPr="00BD4F7E">
        <w:rPr>
          <w:rFonts w:ascii="Arial" w:hAnsi="Arial" w:hint="eastAsia"/>
          <w:sz w:val="24"/>
        </w:rPr>
        <w:t>information</w:t>
      </w:r>
      <w:r w:rsidRPr="00BD4F7E">
        <w:rPr>
          <w:rFonts w:ascii="Arial" w:hAnsi="Arial"/>
          <w:sz w:val="24"/>
        </w:rPr>
        <w:t xml:space="preserve"> cancel </w:t>
      </w:r>
      <w:r w:rsidRPr="00BD4F7E">
        <w:rPr>
          <w:rFonts w:ascii="Arial" w:hAnsi="Arial" w:hint="eastAsia"/>
          <w:sz w:val="24"/>
        </w:rPr>
        <w:t>subscription response</w:t>
      </w:r>
    </w:p>
    <w:p w14:paraId="2E62172C" w14:textId="77777777" w:rsidR="008D2684" w:rsidRPr="00B90917" w:rsidRDefault="008D2684" w:rsidP="008D2684">
      <w:pPr>
        <w:rPr>
          <w:lang w:eastAsia="zh-CN"/>
        </w:rPr>
      </w:pPr>
      <w:r w:rsidRPr="00B90917">
        <w:t>Table 10.9.2</w:t>
      </w:r>
      <w:r w:rsidRPr="00B90917">
        <w:rPr>
          <w:lang w:eastAsia="zh-CN"/>
        </w:rPr>
        <w:t>.</w:t>
      </w:r>
      <w:r>
        <w:rPr>
          <w:lang w:eastAsia="zh-CN"/>
        </w:rPr>
        <w:t>9</w:t>
      </w:r>
      <w:r w:rsidRPr="00B90917">
        <w:rPr>
          <w:lang w:eastAsia="zh-CN"/>
        </w:rPr>
        <w:t>-1</w:t>
      </w:r>
      <w:r w:rsidRPr="00B90917">
        <w:t xml:space="preserve"> describes the information flow from the location management </w:t>
      </w:r>
      <w:r w:rsidRPr="00B90917">
        <w:rPr>
          <w:rFonts w:hint="eastAsia"/>
          <w:lang w:eastAsia="zh-CN"/>
        </w:rPr>
        <w:t>server</w:t>
      </w:r>
      <w:r w:rsidRPr="00B90917">
        <w:t xml:space="preserve"> </w:t>
      </w:r>
      <w:r>
        <w:t xml:space="preserve">to the </w:t>
      </w:r>
      <w:r w:rsidRPr="00B90917">
        <w:t xml:space="preserve">MC service server 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p>
    <w:p w14:paraId="041FB261" w14:textId="77777777" w:rsidR="008D2684" w:rsidRPr="00B90917" w:rsidRDefault="008D2684" w:rsidP="008D2684">
      <w:pPr>
        <w:pStyle w:val="TH"/>
        <w:rPr>
          <w:lang w:val="en-US" w:eastAsia="zh-CN"/>
        </w:rPr>
      </w:pPr>
      <w:r w:rsidRPr="00B90917">
        <w:t>Table 10.9</w:t>
      </w:r>
      <w:r w:rsidRPr="00B90917">
        <w:rPr>
          <w:lang w:val="en-US"/>
        </w:rPr>
        <w:t>.2</w:t>
      </w:r>
      <w:r w:rsidRPr="00B90917">
        <w:t>.</w:t>
      </w:r>
      <w:r>
        <w:t>9</w:t>
      </w:r>
      <w:r w:rsidRPr="00B90917">
        <w:t xml:space="preserve">-1: Location </w:t>
      </w:r>
      <w:r w:rsidRPr="00B90917">
        <w:rPr>
          <w:rFonts w:hint="eastAsia"/>
          <w:lang w:eastAsia="zh-CN"/>
        </w:rPr>
        <w:t>information</w:t>
      </w:r>
      <w:r>
        <w:rPr>
          <w:lang w:eastAsia="zh-CN"/>
        </w:rPr>
        <w:t xml:space="preserve"> cancel</w:t>
      </w:r>
      <w:r w:rsidRPr="00B90917">
        <w:t xml:space="preserve"> </w:t>
      </w:r>
      <w:r w:rsidRPr="00B90917">
        <w:rPr>
          <w:rFonts w:hint="eastAsia"/>
          <w:lang w:eastAsia="zh-CN"/>
        </w:rPr>
        <w:t>subscription response</w:t>
      </w:r>
      <w:r w:rsidRPr="00F82A6D">
        <w:rPr>
          <w:lang w:eastAsia="zh-CN"/>
        </w:rPr>
        <w:t xml:space="preserve"> (Location management server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B90917" w14:paraId="71CA72C7" w14:textId="77777777" w:rsidTr="00AA0F9E">
        <w:trPr>
          <w:jc w:val="center"/>
        </w:trPr>
        <w:tc>
          <w:tcPr>
            <w:tcW w:w="2880" w:type="dxa"/>
            <w:tcBorders>
              <w:top w:val="single" w:sz="4" w:space="0" w:color="000000"/>
              <w:left w:val="single" w:sz="4" w:space="0" w:color="000000"/>
              <w:bottom w:val="single" w:sz="4" w:space="0" w:color="000000"/>
            </w:tcBorders>
          </w:tcPr>
          <w:p w14:paraId="4F0AD9FA" w14:textId="77777777" w:rsidR="008D2684" w:rsidRPr="00B90917" w:rsidRDefault="008D2684" w:rsidP="00AA0F9E">
            <w:pPr>
              <w:pStyle w:val="TAH"/>
            </w:pPr>
            <w:r w:rsidRPr="00B90917">
              <w:t>Information element</w:t>
            </w:r>
          </w:p>
        </w:tc>
        <w:tc>
          <w:tcPr>
            <w:tcW w:w="1440" w:type="dxa"/>
            <w:tcBorders>
              <w:top w:val="single" w:sz="4" w:space="0" w:color="000000"/>
              <w:left w:val="single" w:sz="4" w:space="0" w:color="000000"/>
              <w:bottom w:val="single" w:sz="4" w:space="0" w:color="000000"/>
            </w:tcBorders>
          </w:tcPr>
          <w:p w14:paraId="6E592223" w14:textId="77777777" w:rsidR="008D2684" w:rsidRPr="00B90917" w:rsidRDefault="008D2684" w:rsidP="00AA0F9E">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tcPr>
          <w:p w14:paraId="6C7F7C24" w14:textId="77777777" w:rsidR="008D2684" w:rsidRPr="00B90917" w:rsidRDefault="008D2684" w:rsidP="00AA0F9E">
            <w:pPr>
              <w:pStyle w:val="TAH"/>
            </w:pPr>
            <w:r w:rsidRPr="00B90917">
              <w:t>Description</w:t>
            </w:r>
          </w:p>
        </w:tc>
      </w:tr>
      <w:tr w:rsidR="008D2684" w:rsidRPr="00B90917" w:rsidDel="00F82A6D" w14:paraId="7D552FD2" w14:textId="77777777" w:rsidTr="00AA0F9E">
        <w:trPr>
          <w:jc w:val="center"/>
        </w:trPr>
        <w:tc>
          <w:tcPr>
            <w:tcW w:w="2880" w:type="dxa"/>
            <w:tcBorders>
              <w:top w:val="single" w:sz="4" w:space="0" w:color="000000"/>
              <w:left w:val="single" w:sz="4" w:space="0" w:color="000000"/>
              <w:bottom w:val="single" w:sz="4" w:space="0" w:color="000000"/>
            </w:tcBorders>
          </w:tcPr>
          <w:p w14:paraId="7EA22650" w14:textId="77777777" w:rsidR="008D2684" w:rsidRPr="00B90917" w:rsidDel="00F82A6D"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2DA4CC2A" w14:textId="77777777" w:rsidR="008D2684" w:rsidRPr="00B90917" w:rsidDel="00F82A6D"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26393FE6" w14:textId="77777777" w:rsidR="008D2684" w:rsidRPr="00B90917" w:rsidDel="00F82A6D" w:rsidRDefault="008D2684" w:rsidP="00AA0F9E">
            <w:pPr>
              <w:pStyle w:val="TAL"/>
            </w:pPr>
            <w:r w:rsidRPr="00675106">
              <w:t>List of identities of MC service users, whose subscription has been requested to be cancelled</w:t>
            </w:r>
          </w:p>
        </w:tc>
      </w:tr>
      <w:tr w:rsidR="008D2684" w:rsidRPr="00B90917" w14:paraId="4C0BD089" w14:textId="77777777" w:rsidTr="00AA0F9E">
        <w:trPr>
          <w:jc w:val="center"/>
        </w:trPr>
        <w:tc>
          <w:tcPr>
            <w:tcW w:w="2880" w:type="dxa"/>
            <w:tcBorders>
              <w:top w:val="single" w:sz="4" w:space="0" w:color="000000"/>
              <w:left w:val="single" w:sz="4" w:space="0" w:color="000000"/>
              <w:bottom w:val="single" w:sz="4" w:space="0" w:color="000000"/>
            </w:tcBorders>
          </w:tcPr>
          <w:p w14:paraId="48188041" w14:textId="77777777" w:rsidR="008D2684" w:rsidRPr="00B90917" w:rsidRDefault="008D2684" w:rsidP="00AA0F9E">
            <w:pPr>
              <w:pStyle w:val="TAL"/>
            </w:pPr>
            <w:r w:rsidRPr="00B90917">
              <w:rPr>
                <w:rFonts w:hint="eastAsia"/>
                <w:lang w:eastAsia="zh-CN"/>
              </w:rPr>
              <w:t>Subscription</w:t>
            </w:r>
            <w:r w:rsidRPr="00B90917">
              <w:t xml:space="preserve"> </w:t>
            </w:r>
            <w:r>
              <w:t>cancel response</w:t>
            </w:r>
          </w:p>
        </w:tc>
        <w:tc>
          <w:tcPr>
            <w:tcW w:w="1440" w:type="dxa"/>
            <w:tcBorders>
              <w:top w:val="single" w:sz="4" w:space="0" w:color="000000"/>
              <w:left w:val="single" w:sz="4" w:space="0" w:color="000000"/>
              <w:bottom w:val="single" w:sz="4" w:space="0" w:color="000000"/>
            </w:tcBorders>
          </w:tcPr>
          <w:p w14:paraId="6EFD05EB" w14:textId="77777777" w:rsidR="008D2684" w:rsidRPr="00B90917" w:rsidRDefault="008D2684" w:rsidP="00AA0F9E">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BD8ED12" w14:textId="77777777" w:rsidR="008D2684" w:rsidRPr="00B90917" w:rsidRDefault="008D2684" w:rsidP="00AA0F9E">
            <w:pPr>
              <w:pStyle w:val="TAL"/>
            </w:pPr>
            <w:r>
              <w:rPr>
                <w:lang w:eastAsia="zh-CN"/>
              </w:rPr>
              <w:t>I</w:t>
            </w:r>
            <w:r w:rsidRPr="00B90917">
              <w:rPr>
                <w:rFonts w:hint="eastAsia"/>
                <w:lang w:eastAsia="zh-CN"/>
              </w:rPr>
              <w:t>ndicates</w:t>
            </w:r>
            <w:r>
              <w:rPr>
                <w:lang w:val="en-US" w:eastAsia="zh-CN"/>
              </w:rPr>
              <w:t xml:space="preserve"> </w:t>
            </w:r>
            <w:r w:rsidRPr="00B90917">
              <w:rPr>
                <w:rFonts w:hint="eastAsia"/>
                <w:lang w:eastAsia="zh-CN"/>
              </w:rPr>
              <w:t xml:space="preserve">the </w:t>
            </w:r>
            <w:r>
              <w:rPr>
                <w:lang w:eastAsia="zh-CN"/>
              </w:rPr>
              <w:t xml:space="preserve">cancel </w:t>
            </w:r>
            <w:r w:rsidRPr="00B90917">
              <w:rPr>
                <w:rFonts w:hint="eastAsia"/>
                <w:lang w:eastAsia="zh-CN"/>
              </w:rPr>
              <w:t>subscription result</w:t>
            </w:r>
          </w:p>
        </w:tc>
      </w:tr>
    </w:tbl>
    <w:p w14:paraId="7C4C017D" w14:textId="77777777" w:rsidR="008D2684" w:rsidRDefault="008D2684" w:rsidP="008D2684">
      <w:pPr>
        <w:rPr>
          <w:lang w:eastAsia="zh-CN"/>
        </w:rPr>
      </w:pPr>
    </w:p>
    <w:p w14:paraId="0AE223EE" w14:textId="77777777" w:rsidR="008D2684" w:rsidRPr="00675106" w:rsidRDefault="008D2684" w:rsidP="008D2684">
      <w:pPr>
        <w:rPr>
          <w:lang w:eastAsia="zh-CN"/>
        </w:rPr>
      </w:pPr>
      <w:r w:rsidRPr="00675106">
        <w:t>Table 10.9.2</w:t>
      </w:r>
      <w:r w:rsidRPr="00675106">
        <w:rPr>
          <w:lang w:eastAsia="zh-CN"/>
        </w:rPr>
        <w:t>.9-2</w:t>
      </w:r>
      <w:r w:rsidRPr="00675106">
        <w:t xml:space="preserve"> describes the information flow from the location management </w:t>
      </w:r>
      <w:r w:rsidRPr="00675106">
        <w:rPr>
          <w:lang w:eastAsia="zh-CN"/>
        </w:rPr>
        <w:t>server</w:t>
      </w:r>
      <w:r w:rsidRPr="00675106">
        <w:t xml:space="preserve"> to the location management client for </w:t>
      </w:r>
      <w:r w:rsidRPr="00675106">
        <w:rPr>
          <w:lang w:eastAsia="zh-CN"/>
        </w:rPr>
        <w:t>location information cancel subscription response.</w:t>
      </w:r>
    </w:p>
    <w:p w14:paraId="20891D55" w14:textId="77777777" w:rsidR="008D2684" w:rsidRPr="00675106" w:rsidRDefault="008D2684" w:rsidP="008D2684">
      <w:pPr>
        <w:pStyle w:val="TH"/>
        <w:rPr>
          <w:lang w:eastAsia="zh-CN"/>
        </w:rPr>
      </w:pPr>
      <w:r w:rsidRPr="00675106">
        <w:t xml:space="preserve">Table 10.9.2.9-2: Location </w:t>
      </w:r>
      <w:r w:rsidRPr="00675106">
        <w:rPr>
          <w:lang w:eastAsia="zh-CN"/>
        </w:rPr>
        <w:t>information cancel</w:t>
      </w:r>
      <w:r w:rsidRPr="00675106">
        <w:t xml:space="preserve"> </w:t>
      </w:r>
      <w:r w:rsidRPr="00675106">
        <w:rPr>
          <w:lang w:eastAsia="zh-CN"/>
        </w:rPr>
        <w:t>subscription response</w:t>
      </w:r>
      <w:r>
        <w:rPr>
          <w:lang w:eastAsia="zh-CN"/>
        </w:rPr>
        <w:t xml:space="preserve"> (Location management server to location management client</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092FF6" w14:textId="77777777" w:rsidTr="00AA0F9E">
        <w:trPr>
          <w:jc w:val="center"/>
        </w:trPr>
        <w:tc>
          <w:tcPr>
            <w:tcW w:w="2880" w:type="dxa"/>
            <w:tcBorders>
              <w:top w:val="single" w:sz="4" w:space="0" w:color="000000"/>
              <w:left w:val="single" w:sz="4" w:space="0" w:color="000000"/>
              <w:bottom w:val="single" w:sz="4" w:space="0" w:color="000000"/>
            </w:tcBorders>
          </w:tcPr>
          <w:p w14:paraId="4736FE6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tcPr>
          <w:p w14:paraId="23C98111"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tcPr>
          <w:p w14:paraId="04693B00" w14:textId="77777777" w:rsidR="008D2684" w:rsidRPr="00675106" w:rsidRDefault="008D2684" w:rsidP="00AA0F9E">
            <w:pPr>
              <w:pStyle w:val="TAH"/>
            </w:pPr>
            <w:r w:rsidRPr="00675106">
              <w:t>Description</w:t>
            </w:r>
          </w:p>
        </w:tc>
      </w:tr>
      <w:tr w:rsidR="008D2684" w:rsidRPr="00675106" w14:paraId="0E02D898" w14:textId="77777777" w:rsidTr="00AA0F9E">
        <w:trPr>
          <w:jc w:val="center"/>
        </w:trPr>
        <w:tc>
          <w:tcPr>
            <w:tcW w:w="2880" w:type="dxa"/>
            <w:tcBorders>
              <w:top w:val="single" w:sz="4" w:space="0" w:color="000000"/>
              <w:left w:val="single" w:sz="4" w:space="0" w:color="000000"/>
              <w:bottom w:val="single" w:sz="4" w:space="0" w:color="000000"/>
            </w:tcBorders>
          </w:tcPr>
          <w:p w14:paraId="7F81DCB6" w14:textId="77777777" w:rsidR="008D2684" w:rsidRPr="00675106" w:rsidRDefault="008D2684" w:rsidP="00AA0F9E">
            <w:pPr>
              <w:pStyle w:val="TAL"/>
            </w:pPr>
            <w:r w:rsidRPr="00675106">
              <w:t>MC service ID</w:t>
            </w:r>
          </w:p>
        </w:tc>
        <w:tc>
          <w:tcPr>
            <w:tcW w:w="1440" w:type="dxa"/>
            <w:tcBorders>
              <w:top w:val="single" w:sz="4" w:space="0" w:color="000000"/>
              <w:left w:val="single" w:sz="4" w:space="0" w:color="000000"/>
              <w:bottom w:val="single" w:sz="4" w:space="0" w:color="000000"/>
            </w:tcBorders>
          </w:tcPr>
          <w:p w14:paraId="33FD24FC"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11809C8F" w14:textId="77777777" w:rsidR="008D2684" w:rsidRPr="00675106" w:rsidRDefault="008D2684" w:rsidP="00AA0F9E">
            <w:pPr>
              <w:pStyle w:val="TAL"/>
              <w:rPr>
                <w:lang w:eastAsia="zh-CN"/>
              </w:rPr>
            </w:pPr>
            <w:r w:rsidRPr="00675106">
              <w:t xml:space="preserve">Identity of the </w:t>
            </w:r>
            <w:r w:rsidRPr="00675106">
              <w:rPr>
                <w:lang w:eastAsia="zh-CN"/>
              </w:rPr>
              <w:t>requesting</w:t>
            </w:r>
            <w:r w:rsidRPr="00675106">
              <w:t xml:space="preserve"> MC service user</w:t>
            </w:r>
          </w:p>
        </w:tc>
      </w:tr>
      <w:tr w:rsidR="008D2684" w:rsidRPr="00675106" w14:paraId="290239BE" w14:textId="77777777" w:rsidTr="00AA0F9E">
        <w:trPr>
          <w:jc w:val="center"/>
        </w:trPr>
        <w:tc>
          <w:tcPr>
            <w:tcW w:w="2880" w:type="dxa"/>
            <w:tcBorders>
              <w:top w:val="single" w:sz="4" w:space="0" w:color="000000"/>
              <w:left w:val="single" w:sz="4" w:space="0" w:color="000000"/>
              <w:bottom w:val="single" w:sz="4" w:space="0" w:color="000000"/>
            </w:tcBorders>
          </w:tcPr>
          <w:p w14:paraId="1E3BED01" w14:textId="77777777" w:rsidR="008D2684" w:rsidRPr="00675106" w:rsidRDefault="008D2684" w:rsidP="00AA0F9E">
            <w:pPr>
              <w:pStyle w:val="TAL"/>
            </w:pPr>
            <w:r w:rsidRPr="00675106">
              <w:t>MC service ID (</w:t>
            </w:r>
            <w:r>
              <w:rPr>
                <w:lang w:val="en-US"/>
              </w:rPr>
              <w:t>see </w:t>
            </w:r>
            <w:r w:rsidRPr="00675106">
              <w:t>NOTE)</w:t>
            </w:r>
          </w:p>
        </w:tc>
        <w:tc>
          <w:tcPr>
            <w:tcW w:w="1440" w:type="dxa"/>
            <w:tcBorders>
              <w:top w:val="single" w:sz="4" w:space="0" w:color="000000"/>
              <w:left w:val="single" w:sz="4" w:space="0" w:color="000000"/>
              <w:bottom w:val="single" w:sz="4" w:space="0" w:color="000000"/>
            </w:tcBorders>
          </w:tcPr>
          <w:p w14:paraId="7BFFF229"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tcPr>
          <w:p w14:paraId="24FA14F1" w14:textId="77777777" w:rsidR="008D2684" w:rsidRPr="00675106" w:rsidRDefault="008D2684" w:rsidP="00AA0F9E">
            <w:pPr>
              <w:pStyle w:val="TAL"/>
            </w:pPr>
            <w:r w:rsidRPr="00675106">
              <w:t>Identity of the MC service user, whose subscription has been requested to be cancelled</w:t>
            </w:r>
          </w:p>
        </w:tc>
      </w:tr>
      <w:tr w:rsidR="008D2684" w:rsidRPr="00675106" w14:paraId="6DB9855E" w14:textId="77777777" w:rsidTr="00AA0F9E">
        <w:trPr>
          <w:jc w:val="center"/>
        </w:trPr>
        <w:tc>
          <w:tcPr>
            <w:tcW w:w="2880" w:type="dxa"/>
            <w:tcBorders>
              <w:top w:val="single" w:sz="4" w:space="0" w:color="000000"/>
              <w:left w:val="single" w:sz="4" w:space="0" w:color="000000"/>
              <w:bottom w:val="single" w:sz="4" w:space="0" w:color="000000"/>
            </w:tcBorders>
          </w:tcPr>
          <w:p w14:paraId="556DFFD8"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77FCE8CB"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3C7BA018" w14:textId="77777777" w:rsidR="008D2684" w:rsidRPr="00675106" w:rsidRDefault="008D2684" w:rsidP="00AA0F9E">
            <w:pPr>
              <w:pStyle w:val="TAL"/>
            </w:pPr>
            <w:r w:rsidRPr="00675106">
              <w:t>List of identities of MC service users for whom location information is no longer required</w:t>
            </w:r>
          </w:p>
        </w:tc>
      </w:tr>
      <w:tr w:rsidR="008D2684" w:rsidRPr="00675106" w14:paraId="2E254CBF" w14:textId="77777777" w:rsidTr="00AA0F9E">
        <w:trPr>
          <w:jc w:val="center"/>
        </w:trPr>
        <w:tc>
          <w:tcPr>
            <w:tcW w:w="2880" w:type="dxa"/>
            <w:tcBorders>
              <w:top w:val="single" w:sz="4" w:space="0" w:color="000000"/>
              <w:left w:val="single" w:sz="4" w:space="0" w:color="000000"/>
              <w:bottom w:val="single" w:sz="4" w:space="0" w:color="000000"/>
            </w:tcBorders>
          </w:tcPr>
          <w:p w14:paraId="013E6063" w14:textId="77777777" w:rsidR="008D2684" w:rsidRPr="00675106" w:rsidRDefault="008D2684" w:rsidP="00AA0F9E">
            <w:pPr>
              <w:pStyle w:val="TAL"/>
            </w:pPr>
            <w:r w:rsidRPr="00675106">
              <w:rPr>
                <w:lang w:eastAsia="zh-CN"/>
              </w:rPr>
              <w:t>Subscription</w:t>
            </w:r>
            <w:r w:rsidRPr="00675106">
              <w:t xml:space="preserve"> </w:t>
            </w:r>
            <w:r>
              <w:t xml:space="preserve">cancel </w:t>
            </w:r>
            <w:r w:rsidRPr="00675106">
              <w:t>response</w:t>
            </w:r>
          </w:p>
        </w:tc>
        <w:tc>
          <w:tcPr>
            <w:tcW w:w="1440" w:type="dxa"/>
            <w:tcBorders>
              <w:top w:val="single" w:sz="4" w:space="0" w:color="000000"/>
              <w:left w:val="single" w:sz="4" w:space="0" w:color="000000"/>
              <w:bottom w:val="single" w:sz="4" w:space="0" w:color="000000"/>
            </w:tcBorders>
          </w:tcPr>
          <w:p w14:paraId="5104658B" w14:textId="77777777" w:rsidR="008D2684" w:rsidRPr="00675106" w:rsidRDefault="008D2684" w:rsidP="00AA0F9E">
            <w:pPr>
              <w:pStyle w:val="TAL"/>
            </w:pPr>
            <w:r w:rsidRPr="00675106">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B86C73" w14:textId="77777777" w:rsidR="008D2684" w:rsidRPr="00675106" w:rsidRDefault="008D2684" w:rsidP="00AA0F9E">
            <w:pPr>
              <w:pStyle w:val="TAL"/>
            </w:pPr>
            <w:r w:rsidRPr="00675106">
              <w:rPr>
                <w:lang w:eastAsia="zh-CN"/>
              </w:rPr>
              <w:t>Indicates the cancel subscription result</w:t>
            </w:r>
          </w:p>
        </w:tc>
      </w:tr>
      <w:tr w:rsidR="008D2684" w:rsidRPr="00675106" w14:paraId="1964650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7FE1479" w14:textId="77777777" w:rsidR="008D2684" w:rsidRPr="00675106" w:rsidRDefault="008D2684" w:rsidP="00AA0F9E">
            <w:pPr>
              <w:pStyle w:val="TAN"/>
              <w:rPr>
                <w:lang w:eastAsia="zh-CN"/>
              </w:rPr>
            </w:pPr>
            <w:r w:rsidRPr="00675106">
              <w:rPr>
                <w:lang w:eastAsia="zh-CN"/>
              </w:rPr>
              <w:t>NOTE:</w:t>
            </w:r>
            <w:r w:rsidRPr="00675106">
              <w:rPr>
                <w:lang w:eastAsia="zh-CN"/>
              </w:rPr>
              <w:tab/>
              <w:t>Only used with the authorized MC service user. Must be present, if used with the associated request.</w:t>
            </w:r>
          </w:p>
        </w:tc>
      </w:tr>
    </w:tbl>
    <w:p w14:paraId="6DDC350C" w14:textId="77777777" w:rsidR="00CD3DFF" w:rsidRDefault="00CD3DFF" w:rsidP="00CD3DFF">
      <w:pPr>
        <w:rPr>
          <w:lang w:eastAsia="zh-CN"/>
        </w:rPr>
      </w:pPr>
    </w:p>
    <w:p w14:paraId="33EBFA88" w14:textId="77777777" w:rsidR="00CD3DFF" w:rsidRPr="00526FC3" w:rsidRDefault="00CD3DFF" w:rsidP="00CD3DFF">
      <w:pPr>
        <w:rPr>
          <w:lang w:eastAsia="zh-CN"/>
        </w:rPr>
      </w:pPr>
      <w:r w:rsidRPr="00526FC3">
        <w:t>Table </w:t>
      </w:r>
      <w:r>
        <w:t>10.9.2.9-3</w:t>
      </w:r>
      <w:r w:rsidRPr="00526FC3">
        <w:t xml:space="preserve"> </w:t>
      </w:r>
      <w:r w:rsidRPr="00B90917">
        <w:t xml:space="preserve">describes the information flow from the location management </w:t>
      </w:r>
      <w:r w:rsidRPr="00B90917">
        <w:rPr>
          <w:rFonts w:hint="eastAsia"/>
          <w:lang w:eastAsia="zh-CN"/>
        </w:rPr>
        <w:t>server</w:t>
      </w:r>
      <w:r w:rsidRPr="00B90917">
        <w:t xml:space="preserve"> </w:t>
      </w:r>
      <w:r>
        <w:t xml:space="preserve">in the partner MC system to the location management </w:t>
      </w:r>
      <w:r w:rsidRPr="00B90917">
        <w:t xml:space="preserve">server </w:t>
      </w:r>
      <w:r>
        <w:t xml:space="preserve">in the primary MC system </w:t>
      </w:r>
      <w:r w:rsidRPr="00B90917">
        <w:t xml:space="preserve">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r>
        <w:rPr>
          <w:lang w:eastAsia="zh-CN"/>
        </w:rPr>
        <w:t>.</w:t>
      </w:r>
    </w:p>
    <w:p w14:paraId="7EF6FFE8" w14:textId="77777777" w:rsidR="00CD3DFF" w:rsidRPr="00526FC3" w:rsidRDefault="00CD3DFF" w:rsidP="00CD3DFF">
      <w:pPr>
        <w:pStyle w:val="TH"/>
        <w:rPr>
          <w:lang w:val="en-US" w:eastAsia="zh-CN"/>
        </w:rPr>
      </w:pPr>
      <w:r w:rsidRPr="00526FC3">
        <w:lastRenderedPageBreak/>
        <w:t>Table </w:t>
      </w:r>
      <w:r>
        <w:t>10.9.2.9-3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 xml:space="preserve">subscription </w:t>
      </w:r>
      <w:r>
        <w:rPr>
          <w:rFonts w:hint="eastAsia"/>
          <w:lang w:eastAsia="zh-CN"/>
        </w:rPr>
        <w:t>response</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B90917" w14:paraId="41E4B873" w14:textId="77777777" w:rsidTr="00F72DEC">
        <w:trPr>
          <w:jc w:val="center"/>
        </w:trPr>
        <w:tc>
          <w:tcPr>
            <w:tcW w:w="2880" w:type="dxa"/>
            <w:tcBorders>
              <w:top w:val="single" w:sz="4" w:space="0" w:color="000000"/>
              <w:left w:val="single" w:sz="4" w:space="0" w:color="000000"/>
              <w:bottom w:val="single" w:sz="4" w:space="0" w:color="000000"/>
            </w:tcBorders>
          </w:tcPr>
          <w:p w14:paraId="64C45294" w14:textId="77777777" w:rsidR="00CD3DFF" w:rsidRPr="00B90917" w:rsidRDefault="00CD3DFF" w:rsidP="00F72DEC">
            <w:pPr>
              <w:pStyle w:val="TAH"/>
            </w:pPr>
            <w:r w:rsidRPr="00B90917">
              <w:t>Information element</w:t>
            </w:r>
          </w:p>
        </w:tc>
        <w:tc>
          <w:tcPr>
            <w:tcW w:w="1440" w:type="dxa"/>
            <w:tcBorders>
              <w:top w:val="single" w:sz="4" w:space="0" w:color="000000"/>
              <w:left w:val="single" w:sz="4" w:space="0" w:color="000000"/>
              <w:bottom w:val="single" w:sz="4" w:space="0" w:color="000000"/>
            </w:tcBorders>
          </w:tcPr>
          <w:p w14:paraId="5AA0D5CD" w14:textId="77777777" w:rsidR="00CD3DFF" w:rsidRPr="00B90917" w:rsidRDefault="00CD3DFF" w:rsidP="00F72DEC">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tcPr>
          <w:p w14:paraId="6736F1BC" w14:textId="77777777" w:rsidR="00CD3DFF" w:rsidRPr="00B90917" w:rsidRDefault="00CD3DFF" w:rsidP="00F72DEC">
            <w:pPr>
              <w:pStyle w:val="TAH"/>
            </w:pPr>
            <w:r w:rsidRPr="00B90917">
              <w:t>Description</w:t>
            </w:r>
          </w:p>
        </w:tc>
      </w:tr>
      <w:tr w:rsidR="00CD3DFF" w:rsidRPr="00B90917" w14:paraId="05E958E8" w14:textId="77777777" w:rsidTr="00F72DEC">
        <w:trPr>
          <w:jc w:val="center"/>
        </w:trPr>
        <w:tc>
          <w:tcPr>
            <w:tcW w:w="2880" w:type="dxa"/>
            <w:tcBorders>
              <w:top w:val="single" w:sz="4" w:space="0" w:color="000000"/>
              <w:left w:val="single" w:sz="4" w:space="0" w:color="000000"/>
              <w:bottom w:val="single" w:sz="4" w:space="0" w:color="000000"/>
            </w:tcBorders>
          </w:tcPr>
          <w:p w14:paraId="7E84F6FB" w14:textId="7451DCAB" w:rsidR="00CD3DFF" w:rsidRPr="00B90917" w:rsidRDefault="00CD3DFF" w:rsidP="00F72DEC">
            <w:pPr>
              <w:pStyle w:val="TAL"/>
            </w:pPr>
            <w:r w:rsidRPr="00675106">
              <w:t>MC service ID</w:t>
            </w:r>
            <w:r>
              <w:t xml:space="preserve"> (see NOTE 1)</w:t>
            </w:r>
          </w:p>
        </w:tc>
        <w:tc>
          <w:tcPr>
            <w:tcW w:w="1440" w:type="dxa"/>
            <w:tcBorders>
              <w:top w:val="single" w:sz="4" w:space="0" w:color="000000"/>
              <w:left w:val="single" w:sz="4" w:space="0" w:color="000000"/>
              <w:bottom w:val="single" w:sz="4" w:space="0" w:color="000000"/>
            </w:tcBorders>
          </w:tcPr>
          <w:p w14:paraId="4E03E7E7"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06E47857" w14:textId="77777777" w:rsidR="00CD3DFF" w:rsidRPr="00B90917" w:rsidRDefault="00CD3DFF" w:rsidP="00F72DEC">
            <w:pPr>
              <w:pStyle w:val="TAL"/>
            </w:pPr>
            <w:r w:rsidRPr="00675106">
              <w:t xml:space="preserve">Identity of the </w:t>
            </w:r>
            <w:r w:rsidRPr="00675106">
              <w:rPr>
                <w:lang w:eastAsia="zh-CN"/>
              </w:rPr>
              <w:t>requesting</w:t>
            </w:r>
            <w:r w:rsidRPr="00675106">
              <w:t xml:space="preserve"> MC service user</w:t>
            </w:r>
            <w:r>
              <w:t xml:space="preserve"> in the primary MC system</w:t>
            </w:r>
          </w:p>
        </w:tc>
      </w:tr>
      <w:tr w:rsidR="00CD3DFF" w:rsidRPr="00B90917" w14:paraId="4C391FA9" w14:textId="77777777" w:rsidTr="00F72DEC">
        <w:trPr>
          <w:jc w:val="center"/>
        </w:trPr>
        <w:tc>
          <w:tcPr>
            <w:tcW w:w="2880" w:type="dxa"/>
            <w:tcBorders>
              <w:top w:val="single" w:sz="4" w:space="0" w:color="000000"/>
              <w:left w:val="single" w:sz="4" w:space="0" w:color="000000"/>
              <w:bottom w:val="single" w:sz="4" w:space="0" w:color="000000"/>
            </w:tcBorders>
          </w:tcPr>
          <w:p w14:paraId="640471B4" w14:textId="7DB92D31" w:rsidR="00CD3DFF" w:rsidRPr="00B90917" w:rsidRDefault="00CD3DFF" w:rsidP="00F72DEC">
            <w:pPr>
              <w:pStyle w:val="TAL"/>
            </w:pPr>
            <w:r w:rsidRPr="00B90917">
              <w:t>MC service ID</w:t>
            </w:r>
            <w:r>
              <w:t xml:space="preserve"> (see NOTE 2)</w:t>
            </w:r>
          </w:p>
        </w:tc>
        <w:tc>
          <w:tcPr>
            <w:tcW w:w="1440" w:type="dxa"/>
            <w:tcBorders>
              <w:top w:val="single" w:sz="4" w:space="0" w:color="000000"/>
              <w:left w:val="single" w:sz="4" w:space="0" w:color="000000"/>
              <w:bottom w:val="single" w:sz="4" w:space="0" w:color="000000"/>
            </w:tcBorders>
          </w:tcPr>
          <w:p w14:paraId="198AF3CA" w14:textId="77777777" w:rsidR="00CD3DFF" w:rsidRPr="00B90917" w:rsidRDefault="00CD3DFF"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2B7475B" w14:textId="77777777" w:rsidR="00CD3DFF" w:rsidRDefault="00CD3DFF" w:rsidP="00F72DEC">
            <w:pPr>
              <w:pStyle w:val="TAL"/>
            </w:pPr>
            <w:r w:rsidRPr="00675106">
              <w:t>Identity of the MC service user</w:t>
            </w:r>
            <w:r>
              <w:t xml:space="preserve"> in the partner MC system</w:t>
            </w:r>
            <w:r w:rsidRPr="00675106">
              <w:t>, whose subscription has been requested to be cancelled</w:t>
            </w:r>
          </w:p>
        </w:tc>
      </w:tr>
      <w:tr w:rsidR="00CD3DFF" w:rsidRPr="00B90917" w14:paraId="3DD2C2C1" w14:textId="77777777" w:rsidTr="00F72DEC">
        <w:trPr>
          <w:jc w:val="center"/>
        </w:trPr>
        <w:tc>
          <w:tcPr>
            <w:tcW w:w="2880" w:type="dxa"/>
            <w:tcBorders>
              <w:top w:val="single" w:sz="4" w:space="0" w:color="000000"/>
              <w:left w:val="single" w:sz="4" w:space="0" w:color="000000"/>
              <w:bottom w:val="single" w:sz="4" w:space="0" w:color="000000"/>
            </w:tcBorders>
          </w:tcPr>
          <w:p w14:paraId="468079AD" w14:textId="77777777" w:rsidR="00CD3DFF" w:rsidRPr="00B90917" w:rsidRDefault="00CD3DFF" w:rsidP="00F72DEC">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49C8C62D"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36678E81" w14:textId="77777777" w:rsidR="00CD3DFF" w:rsidRDefault="00CD3DFF" w:rsidP="00F72DEC">
            <w:pPr>
              <w:pStyle w:val="TAL"/>
            </w:pPr>
            <w:r w:rsidRPr="00675106">
              <w:t xml:space="preserve">List of identities of MC service users </w:t>
            </w:r>
            <w:r>
              <w:t xml:space="preserve">in the partner MC system </w:t>
            </w:r>
            <w:r w:rsidRPr="00675106">
              <w:t>for whom location information is no longer required</w:t>
            </w:r>
          </w:p>
        </w:tc>
      </w:tr>
      <w:tr w:rsidR="00CD3DFF" w:rsidRPr="00B90917" w14:paraId="0AB57210" w14:textId="77777777" w:rsidTr="00F72DEC">
        <w:trPr>
          <w:jc w:val="center"/>
        </w:trPr>
        <w:tc>
          <w:tcPr>
            <w:tcW w:w="2880" w:type="dxa"/>
            <w:tcBorders>
              <w:top w:val="single" w:sz="4" w:space="0" w:color="000000"/>
              <w:left w:val="single" w:sz="4" w:space="0" w:color="000000"/>
              <w:bottom w:val="single" w:sz="4" w:space="0" w:color="000000"/>
            </w:tcBorders>
          </w:tcPr>
          <w:p w14:paraId="5986426C" w14:textId="1000A72F" w:rsidR="00CD3DFF" w:rsidRPr="00B90917" w:rsidRDefault="00CD3DFF" w:rsidP="00F72DEC">
            <w:pPr>
              <w:pStyle w:val="TAL"/>
            </w:pPr>
            <w:r w:rsidRPr="00B90917">
              <w:rPr>
                <w:rFonts w:hint="eastAsia"/>
                <w:lang w:eastAsia="zh-CN"/>
              </w:rPr>
              <w:t>Subscription</w:t>
            </w:r>
            <w:r w:rsidRPr="00B90917">
              <w:t xml:space="preserve"> </w:t>
            </w:r>
            <w:r>
              <w:t>cancel response (see NOTE 3)</w:t>
            </w:r>
          </w:p>
        </w:tc>
        <w:tc>
          <w:tcPr>
            <w:tcW w:w="1440" w:type="dxa"/>
            <w:tcBorders>
              <w:top w:val="single" w:sz="4" w:space="0" w:color="000000"/>
              <w:left w:val="single" w:sz="4" w:space="0" w:color="000000"/>
              <w:bottom w:val="single" w:sz="4" w:space="0" w:color="000000"/>
            </w:tcBorders>
          </w:tcPr>
          <w:p w14:paraId="0EAF210C" w14:textId="77777777" w:rsidR="00CD3DFF" w:rsidRPr="00B90917" w:rsidRDefault="00CD3DFF" w:rsidP="00F72DEC">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F938DD7" w14:textId="77777777" w:rsidR="00CD3DFF" w:rsidRPr="00B90917" w:rsidRDefault="00CD3DFF" w:rsidP="00F72DEC">
            <w:pPr>
              <w:pStyle w:val="TAL"/>
            </w:pPr>
            <w:r>
              <w:rPr>
                <w:lang w:eastAsia="zh-CN"/>
              </w:rPr>
              <w:t>I</w:t>
            </w:r>
            <w:r w:rsidRPr="00B90917">
              <w:rPr>
                <w:rFonts w:hint="eastAsia"/>
                <w:lang w:eastAsia="zh-CN"/>
              </w:rPr>
              <w:t xml:space="preserve">ndicates the </w:t>
            </w:r>
            <w:r>
              <w:rPr>
                <w:lang w:eastAsia="zh-CN"/>
              </w:rPr>
              <w:t xml:space="preserve">cancel </w:t>
            </w:r>
            <w:r w:rsidRPr="00B90917">
              <w:rPr>
                <w:rFonts w:hint="eastAsia"/>
                <w:lang w:eastAsia="zh-CN"/>
              </w:rPr>
              <w:t>subscription result</w:t>
            </w:r>
          </w:p>
        </w:tc>
      </w:tr>
      <w:tr w:rsidR="00CD3DFF" w:rsidRPr="00B90917" w14:paraId="5E015316"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E57426" w14:textId="77777777" w:rsidR="00CD3DFF" w:rsidRDefault="00CD3DFF" w:rsidP="00F72DEC">
            <w:pPr>
              <w:pStyle w:val="TAN"/>
            </w:pPr>
            <w:r>
              <w:t>NOTE 1:</w:t>
            </w:r>
            <w:r w:rsidRPr="00767B37">
              <w:tab/>
            </w:r>
            <w:r>
              <w:t>This element is only present when the associated request was originated by an MC service client.</w:t>
            </w:r>
          </w:p>
          <w:p w14:paraId="16A5D9AE" w14:textId="77777777" w:rsidR="00CD3DFF" w:rsidRDefault="00CD3DFF" w:rsidP="00F72DEC">
            <w:pPr>
              <w:pStyle w:val="TAN"/>
            </w:pPr>
            <w:r>
              <w:t>NOTE 2:</w:t>
            </w:r>
            <w:r>
              <w:tab/>
            </w:r>
            <w:r w:rsidRPr="00675106">
              <w:rPr>
                <w:lang w:eastAsia="zh-CN"/>
              </w:rPr>
              <w:t>Only used with the authorized MC service user. Must be present, if used with the associated request.</w:t>
            </w:r>
          </w:p>
          <w:p w14:paraId="739CB60F" w14:textId="77777777" w:rsidR="00CD3DFF" w:rsidRDefault="00CD3DFF" w:rsidP="00F72DEC">
            <w:pPr>
              <w:pStyle w:val="TAN"/>
              <w:rPr>
                <w:lang w:eastAsia="zh-CN"/>
              </w:rPr>
            </w:pPr>
            <w:r w:rsidRPr="00767B37">
              <w:t>NOTE</w:t>
            </w:r>
            <w:r>
              <w:t> 3</w:t>
            </w:r>
            <w:r w:rsidRPr="00767B37">
              <w:t>:</w:t>
            </w:r>
            <w:r w:rsidRPr="00767B37">
              <w:tab/>
            </w:r>
            <w:r>
              <w:t>Provides the status for each MC service ID listed with the associated request</w:t>
            </w:r>
            <w:r w:rsidRPr="00526FC3">
              <w:t>.</w:t>
            </w:r>
          </w:p>
        </w:tc>
      </w:tr>
    </w:tbl>
    <w:p w14:paraId="3B84E682" w14:textId="77777777" w:rsidR="008D2684" w:rsidRDefault="008D2684" w:rsidP="008D2684">
      <w:pPr>
        <w:rPr>
          <w:lang w:eastAsia="zh-CN"/>
        </w:rPr>
      </w:pPr>
    </w:p>
    <w:p w14:paraId="748BD3B4" w14:textId="63A417BD" w:rsidR="008D2684" w:rsidRPr="00037D25" w:rsidRDefault="008D2684" w:rsidP="008D2684">
      <w:pPr>
        <w:pStyle w:val="Heading4"/>
      </w:pPr>
      <w:bookmarkStart w:id="2494" w:name="_Toc468105540"/>
      <w:bookmarkStart w:id="2495" w:name="_Toc468110635"/>
      <w:bookmarkStart w:id="2496" w:name="_Toc209617760"/>
      <w:r w:rsidRPr="00037D25">
        <w:t>10.9.2.</w:t>
      </w:r>
      <w:r>
        <w:t>10</w:t>
      </w:r>
      <w:r w:rsidRPr="00037D25">
        <w:tab/>
      </w:r>
      <w:r w:rsidR="0038420A">
        <w:t>Void</w:t>
      </w:r>
      <w:bookmarkEnd w:id="2496"/>
    </w:p>
    <w:p w14:paraId="08B68F1A" w14:textId="77777777" w:rsidR="008D2684" w:rsidRPr="006B78FB" w:rsidRDefault="008D2684" w:rsidP="008D2684">
      <w:pPr>
        <w:pStyle w:val="Heading4"/>
      </w:pPr>
      <w:bookmarkStart w:id="2497" w:name="_Toc209617761"/>
      <w:r>
        <w:t>10.9.2.11</w:t>
      </w:r>
      <w:r w:rsidRPr="006B78FB">
        <w:tab/>
        <w:t xml:space="preserve">Location information history </w:t>
      </w:r>
      <w:r>
        <w:t xml:space="preserve">status </w:t>
      </w:r>
      <w:r w:rsidRPr="006B78FB">
        <w:t>re</w:t>
      </w:r>
      <w:r>
        <w:t>quest</w:t>
      </w:r>
      <w:bookmarkEnd w:id="2497"/>
    </w:p>
    <w:p w14:paraId="5E9C81A8" w14:textId="77777777" w:rsidR="008D2684" w:rsidRPr="006B78FB" w:rsidRDefault="008D2684" w:rsidP="008D2684">
      <w:r w:rsidRPr="006B78FB">
        <w:t>Table 10.9.2</w:t>
      </w:r>
      <w:r w:rsidRPr="006B78FB">
        <w:rPr>
          <w:lang w:eastAsia="zh-CN"/>
        </w:rPr>
        <w:t>.1</w:t>
      </w:r>
      <w:r>
        <w:rPr>
          <w:lang w:eastAsia="zh-CN"/>
        </w:rPr>
        <w:t>1</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3526E020" w14:textId="77777777" w:rsidR="008D2684" w:rsidRPr="006B78FB" w:rsidRDefault="008D2684" w:rsidP="008D2684">
      <w:pPr>
        <w:pStyle w:val="TH"/>
      </w:pPr>
      <w:r w:rsidRPr="006B78FB">
        <w:t>Table 10.9.2.1</w:t>
      </w:r>
      <w:r>
        <w:t>1</w:t>
      </w:r>
      <w:r w:rsidRPr="006B78FB">
        <w:t xml:space="preserve">-1: Location information history </w:t>
      </w:r>
      <w:r>
        <w:t xml:space="preserve">status </w:t>
      </w:r>
      <w:r w:rsidRPr="006B78FB">
        <w:t>re</w:t>
      </w:r>
      <w:r>
        <w:t>quest</w:t>
      </w:r>
      <w:r w:rsidRPr="0002483C">
        <w:t xml:space="preserve"> </w:t>
      </w:r>
      <w:r>
        <w:t>(LMC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2B9004F" w14:textId="77777777" w:rsidTr="00AA0F9E">
        <w:trPr>
          <w:jc w:val="center"/>
        </w:trPr>
        <w:tc>
          <w:tcPr>
            <w:tcW w:w="2880" w:type="dxa"/>
            <w:tcBorders>
              <w:top w:val="single" w:sz="4" w:space="0" w:color="000000"/>
              <w:left w:val="single" w:sz="4" w:space="0" w:color="000000"/>
              <w:bottom w:val="single" w:sz="4" w:space="0" w:color="000000"/>
            </w:tcBorders>
          </w:tcPr>
          <w:p w14:paraId="2F70FA2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1C396B6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61DB3CD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32939A7" w14:textId="77777777" w:rsidTr="00AA0F9E">
        <w:trPr>
          <w:jc w:val="center"/>
        </w:trPr>
        <w:tc>
          <w:tcPr>
            <w:tcW w:w="2880" w:type="dxa"/>
            <w:tcBorders>
              <w:top w:val="single" w:sz="4" w:space="0" w:color="000000"/>
              <w:left w:val="single" w:sz="4" w:space="0" w:color="000000"/>
              <w:bottom w:val="single" w:sz="4" w:space="0" w:color="000000"/>
            </w:tcBorders>
          </w:tcPr>
          <w:p w14:paraId="7E4D9D21"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0291F14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33E2E99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5ADB9CAB" w14:textId="77777777" w:rsidTr="00AA0F9E">
        <w:trPr>
          <w:jc w:val="center"/>
        </w:trPr>
        <w:tc>
          <w:tcPr>
            <w:tcW w:w="2880" w:type="dxa"/>
            <w:tcBorders>
              <w:top w:val="single" w:sz="4" w:space="0" w:color="000000"/>
              <w:left w:val="single" w:sz="4" w:space="0" w:color="000000"/>
              <w:bottom w:val="single" w:sz="4" w:space="0" w:color="000000"/>
            </w:tcBorders>
          </w:tcPr>
          <w:p w14:paraId="7F9591AF"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2802D47F"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0F9ED199" w14:textId="77777777" w:rsidR="008D2684" w:rsidRPr="001B7393" w:rsidRDefault="008D2684" w:rsidP="00AA0F9E">
            <w:pPr>
              <w:pStyle w:val="tablecontent"/>
            </w:pPr>
            <w:r>
              <w:t>Identity of the MC service user, who has requested the status</w:t>
            </w:r>
          </w:p>
        </w:tc>
      </w:tr>
    </w:tbl>
    <w:p w14:paraId="36162DE7" w14:textId="77777777" w:rsidR="008D2684" w:rsidRDefault="008D2684" w:rsidP="008D2684"/>
    <w:p w14:paraId="0BEBD256" w14:textId="77777777" w:rsidR="008D2684" w:rsidRPr="006B78FB" w:rsidRDefault="008D2684" w:rsidP="008D2684">
      <w:r w:rsidRPr="006B78FB">
        <w:t>Table 10.9.2</w:t>
      </w:r>
      <w:r w:rsidRPr="006B78FB">
        <w:rPr>
          <w:lang w:eastAsia="zh-CN"/>
        </w:rPr>
        <w:t>.1</w:t>
      </w:r>
      <w:r>
        <w:rPr>
          <w:lang w:eastAsia="zh-CN"/>
        </w:rPr>
        <w:t>1-2</w:t>
      </w:r>
      <w:r w:rsidRPr="006B78FB">
        <w:t xml:space="preserve"> describes the information flow from </w:t>
      </w:r>
      <w:r>
        <w:t xml:space="preserve">the </w:t>
      </w:r>
      <w:r w:rsidRPr="006B78FB">
        <w:t xml:space="preserve">location management </w:t>
      </w:r>
      <w:r>
        <w:t>server</w:t>
      </w:r>
      <w:r w:rsidRPr="006B78FB">
        <w:t xml:space="preserve"> </w:t>
      </w:r>
      <w:r>
        <w:t xml:space="preserve">to the </w:t>
      </w:r>
      <w:r w:rsidRPr="006B78FB">
        <w:t xml:space="preserve">location management </w:t>
      </w:r>
      <w:r>
        <w:t>client</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70F0D16E" w14:textId="77777777" w:rsidR="008D2684" w:rsidRPr="006B78FB" w:rsidRDefault="008D2684" w:rsidP="008D2684">
      <w:pPr>
        <w:pStyle w:val="TH"/>
      </w:pPr>
      <w:r w:rsidRPr="006B78FB">
        <w:t>Table 10.9.2.1</w:t>
      </w:r>
      <w:r>
        <w:t>1-2</w:t>
      </w:r>
      <w:r w:rsidRPr="006B78FB">
        <w:t xml:space="preserve">: Location information history </w:t>
      </w:r>
      <w:r>
        <w:t xml:space="preserve">status </w:t>
      </w:r>
      <w:r w:rsidRPr="006B78FB">
        <w:t>re</w:t>
      </w:r>
      <w:r>
        <w:t>quest</w:t>
      </w:r>
      <w:r w:rsidRPr="0002483C">
        <w:t xml:space="preserve"> </w:t>
      </w:r>
      <w:r>
        <w:t>(LMS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6C7016D" w14:textId="77777777" w:rsidTr="00AA0F9E">
        <w:trPr>
          <w:jc w:val="center"/>
        </w:trPr>
        <w:tc>
          <w:tcPr>
            <w:tcW w:w="2880" w:type="dxa"/>
            <w:tcBorders>
              <w:top w:val="single" w:sz="4" w:space="0" w:color="000000"/>
              <w:left w:val="single" w:sz="4" w:space="0" w:color="000000"/>
              <w:bottom w:val="single" w:sz="4" w:space="0" w:color="000000"/>
            </w:tcBorders>
          </w:tcPr>
          <w:p w14:paraId="619F5EE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A0873CC"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14F359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A8A09E6" w14:textId="77777777" w:rsidTr="00AA0F9E">
        <w:trPr>
          <w:jc w:val="center"/>
        </w:trPr>
        <w:tc>
          <w:tcPr>
            <w:tcW w:w="2880" w:type="dxa"/>
            <w:tcBorders>
              <w:top w:val="single" w:sz="4" w:space="0" w:color="000000"/>
              <w:left w:val="single" w:sz="4" w:space="0" w:color="000000"/>
              <w:bottom w:val="single" w:sz="4" w:space="0" w:color="000000"/>
            </w:tcBorders>
          </w:tcPr>
          <w:p w14:paraId="1B8E6EE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4241E95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75A087E3" w14:textId="77777777" w:rsidR="008D2684" w:rsidRPr="006B78FB" w:rsidRDefault="008D2684" w:rsidP="00AA0F9E">
            <w:pPr>
              <w:pStyle w:val="tablecontent"/>
              <w:rPr>
                <w:rFonts w:cs="Arial"/>
                <w:lang w:eastAsia="en-US"/>
              </w:rPr>
            </w:pPr>
            <w:r>
              <w:t>Identity of the MC service user from whom status is requested</w:t>
            </w:r>
          </w:p>
        </w:tc>
      </w:tr>
    </w:tbl>
    <w:p w14:paraId="0CAA8EE8" w14:textId="77777777" w:rsidR="008D2684" w:rsidRDefault="008D2684" w:rsidP="008D2684"/>
    <w:p w14:paraId="0638FF4D" w14:textId="77777777" w:rsidR="008D2684" w:rsidRPr="006B78FB" w:rsidRDefault="008D2684" w:rsidP="008D2684">
      <w:r w:rsidRPr="006B78FB">
        <w:t>Table 10.9.2</w:t>
      </w:r>
      <w:r w:rsidRPr="006B78FB">
        <w:rPr>
          <w:lang w:eastAsia="zh-CN"/>
        </w:rPr>
        <w:t>.1</w:t>
      </w:r>
      <w:r>
        <w:rPr>
          <w:lang w:eastAsia="zh-CN"/>
        </w:rPr>
        <w:t>1-3</w:t>
      </w:r>
      <w:r w:rsidRPr="006B78FB">
        <w:t xml:space="preserve"> describes the information flow from the </w:t>
      </w:r>
      <w:r>
        <w:t xml:space="preserve">MC service server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53A6D61B" w14:textId="77777777" w:rsidR="008D2684" w:rsidRPr="006B78FB" w:rsidRDefault="008D2684" w:rsidP="008D2684">
      <w:pPr>
        <w:pStyle w:val="TH"/>
      </w:pPr>
      <w:r w:rsidRPr="006B78FB">
        <w:t>Table 10.9.2.1</w:t>
      </w:r>
      <w:r>
        <w:t>1-3</w:t>
      </w:r>
      <w:r w:rsidRPr="006B78FB">
        <w:t xml:space="preserve">: Location information history </w:t>
      </w:r>
      <w:r>
        <w:t xml:space="preserve">status </w:t>
      </w:r>
      <w:r w:rsidRPr="006B78FB">
        <w:t>re</w:t>
      </w:r>
      <w:r>
        <w:t>quest</w:t>
      </w:r>
      <w:r w:rsidRPr="00234890">
        <w:t xml:space="preserve"> (MC service server</w:t>
      </w:r>
      <w:r>
        <w:t xml:space="preserve"> – LMS</w:t>
      </w:r>
      <w:r w:rsidRPr="00234890">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0BB8D1" w14:textId="77777777" w:rsidTr="00AA0F9E">
        <w:trPr>
          <w:jc w:val="center"/>
        </w:trPr>
        <w:tc>
          <w:tcPr>
            <w:tcW w:w="2880" w:type="dxa"/>
            <w:tcBorders>
              <w:top w:val="single" w:sz="4" w:space="0" w:color="000000"/>
              <w:left w:val="single" w:sz="4" w:space="0" w:color="000000"/>
              <w:bottom w:val="single" w:sz="4" w:space="0" w:color="000000"/>
            </w:tcBorders>
          </w:tcPr>
          <w:p w14:paraId="4270BF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7A67994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36F39DD"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AD41397" w14:textId="77777777" w:rsidTr="00AA0F9E">
        <w:trPr>
          <w:jc w:val="center"/>
        </w:trPr>
        <w:tc>
          <w:tcPr>
            <w:tcW w:w="2880" w:type="dxa"/>
            <w:tcBorders>
              <w:top w:val="single" w:sz="4" w:space="0" w:color="000000"/>
              <w:left w:val="single" w:sz="4" w:space="0" w:color="000000"/>
              <w:bottom w:val="single" w:sz="4" w:space="0" w:color="000000"/>
            </w:tcBorders>
          </w:tcPr>
          <w:p w14:paraId="15BDE233"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309B81D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8CFE6B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30471AAD" w14:textId="77777777" w:rsidTr="00AA0F9E">
        <w:trPr>
          <w:jc w:val="center"/>
        </w:trPr>
        <w:tc>
          <w:tcPr>
            <w:tcW w:w="2880" w:type="dxa"/>
            <w:tcBorders>
              <w:top w:val="single" w:sz="4" w:space="0" w:color="000000"/>
              <w:left w:val="single" w:sz="4" w:space="0" w:color="000000"/>
              <w:bottom w:val="single" w:sz="4" w:space="0" w:color="000000"/>
            </w:tcBorders>
          </w:tcPr>
          <w:p w14:paraId="75005867"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294C4B60"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6EF46156" w14:textId="77777777" w:rsidR="008D2684" w:rsidRPr="001B7393" w:rsidRDefault="008D2684" w:rsidP="00AA0F9E">
            <w:pPr>
              <w:pStyle w:val="tablecontent"/>
            </w:pPr>
            <w:r>
              <w:t>Identity of the MC service user, who has requested the status</w:t>
            </w:r>
          </w:p>
        </w:tc>
      </w:tr>
    </w:tbl>
    <w:p w14:paraId="32D73132" w14:textId="77777777" w:rsidR="008D2684" w:rsidRDefault="008D2684" w:rsidP="008D2684"/>
    <w:p w14:paraId="0487168C" w14:textId="77777777" w:rsidR="008D2684" w:rsidRPr="006B78FB" w:rsidRDefault="008D2684" w:rsidP="008D2684">
      <w:pPr>
        <w:pStyle w:val="Heading4"/>
      </w:pPr>
      <w:bookmarkStart w:id="2498" w:name="_Toc209617762"/>
      <w:r>
        <w:lastRenderedPageBreak/>
        <w:t>10.9.2.12</w:t>
      </w:r>
      <w:r w:rsidRPr="006B78FB">
        <w:tab/>
        <w:t xml:space="preserve">Location information history </w:t>
      </w:r>
      <w:r>
        <w:t xml:space="preserve">status </w:t>
      </w:r>
      <w:r w:rsidRPr="006B78FB">
        <w:t>re</w:t>
      </w:r>
      <w:r>
        <w:t>port</w:t>
      </w:r>
      <w:bookmarkEnd w:id="2498"/>
    </w:p>
    <w:p w14:paraId="4D78A1FF"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27EB82C3" w14:textId="77777777" w:rsidR="008D2684" w:rsidRPr="006B78FB" w:rsidRDefault="008D2684" w:rsidP="008D2684">
      <w:r w:rsidRPr="006B78FB">
        <w:t>Table 10.9.2</w:t>
      </w:r>
      <w:r w:rsidRPr="006B78FB">
        <w:rPr>
          <w:lang w:eastAsia="zh-CN"/>
        </w:rPr>
        <w:t>.1</w:t>
      </w:r>
      <w:r>
        <w:rPr>
          <w:lang w:eastAsia="zh-CN"/>
        </w:rPr>
        <w:t>2</w:t>
      </w:r>
      <w:r w:rsidRPr="006B78FB">
        <w:rPr>
          <w:lang w:eastAsia="zh-CN"/>
        </w:rPr>
        <w:t>-1</w:t>
      </w:r>
      <w:r w:rsidRPr="006B78FB">
        <w:t xml:space="preserve"> describes the information flow from the location management </w:t>
      </w:r>
      <w:r>
        <w:t>client</w:t>
      </w:r>
      <w:r w:rsidRPr="006B78FB">
        <w:t xml:space="preserve"> to the location management </w:t>
      </w:r>
      <w:r>
        <w:t>server</w:t>
      </w:r>
      <w:r w:rsidRPr="006B78FB">
        <w:t xml:space="preserve"> </w:t>
      </w:r>
      <w:r>
        <w:t>to report the status of stored location information.</w:t>
      </w:r>
    </w:p>
    <w:p w14:paraId="1104457D" w14:textId="77777777" w:rsidR="008D2684" w:rsidRPr="006B78FB" w:rsidRDefault="008D2684" w:rsidP="008D2684">
      <w:pPr>
        <w:pStyle w:val="TH"/>
      </w:pPr>
      <w:r w:rsidRPr="006B78FB">
        <w:t>Table 10.9.2.1</w:t>
      </w:r>
      <w:r>
        <w:t>2</w:t>
      </w:r>
      <w:r w:rsidRPr="006B78FB">
        <w:t xml:space="preserve">-1: Location information history </w:t>
      </w:r>
      <w:r>
        <w:t>status report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0230734" w14:textId="77777777" w:rsidTr="00AA0F9E">
        <w:trPr>
          <w:jc w:val="center"/>
        </w:trPr>
        <w:tc>
          <w:tcPr>
            <w:tcW w:w="2880" w:type="dxa"/>
            <w:tcBorders>
              <w:top w:val="single" w:sz="4" w:space="0" w:color="000000"/>
              <w:left w:val="single" w:sz="4" w:space="0" w:color="000000"/>
              <w:bottom w:val="single" w:sz="4" w:space="0" w:color="000000"/>
            </w:tcBorders>
          </w:tcPr>
          <w:p w14:paraId="6BEA8D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203B81FD"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5F6979C"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A7CB57" w14:textId="77777777" w:rsidTr="00AA0F9E">
        <w:trPr>
          <w:jc w:val="center"/>
        </w:trPr>
        <w:tc>
          <w:tcPr>
            <w:tcW w:w="2880" w:type="dxa"/>
            <w:tcBorders>
              <w:top w:val="single" w:sz="4" w:space="0" w:color="000000"/>
              <w:left w:val="single" w:sz="4" w:space="0" w:color="000000"/>
              <w:bottom w:val="single" w:sz="4" w:space="0" w:color="000000"/>
            </w:tcBorders>
          </w:tcPr>
          <w:p w14:paraId="5AD80CF6" w14:textId="77777777" w:rsidR="008D2684" w:rsidRPr="006B78FB" w:rsidRDefault="008D2684" w:rsidP="00AA0F9E">
            <w:pPr>
              <w:pStyle w:val="tablecontent"/>
              <w:rPr>
                <w:rFonts w:cs="Arial"/>
                <w:lang w:eastAsia="en-US"/>
              </w:rPr>
            </w:pPr>
            <w:r w:rsidRPr="001B7393">
              <w:t>MC service ID list</w:t>
            </w:r>
          </w:p>
        </w:tc>
        <w:tc>
          <w:tcPr>
            <w:tcW w:w="1440" w:type="dxa"/>
            <w:tcBorders>
              <w:top w:val="single" w:sz="4" w:space="0" w:color="000000"/>
              <w:left w:val="single" w:sz="4" w:space="0" w:color="000000"/>
              <w:bottom w:val="single" w:sz="4" w:space="0" w:color="000000"/>
            </w:tcBorders>
          </w:tcPr>
          <w:p w14:paraId="2D76269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28B436D1" w14:textId="77777777" w:rsidR="008D2684" w:rsidRPr="006B78FB" w:rsidRDefault="008D2684" w:rsidP="00AA0F9E">
            <w:pPr>
              <w:pStyle w:val="tablecontent"/>
              <w:rPr>
                <w:rFonts w:cs="Arial"/>
                <w:lang w:eastAsia="en-US"/>
              </w:rPr>
            </w:pPr>
            <w:r w:rsidRPr="001B7393">
              <w:t xml:space="preserve">List of </w:t>
            </w:r>
            <w:r>
              <w:t xml:space="preserve">identities </w:t>
            </w:r>
            <w:r w:rsidRPr="001B7393">
              <w:t>(e.g. MCPTT ID, MCData ID, MCVideo ID)</w:t>
            </w:r>
            <w:r>
              <w:t xml:space="preserve"> of the MC service user who reports the status</w:t>
            </w:r>
          </w:p>
        </w:tc>
      </w:tr>
      <w:tr w:rsidR="008D2684" w:rsidRPr="006B78FB" w14:paraId="152F8E77" w14:textId="77777777" w:rsidTr="00AA0F9E">
        <w:trPr>
          <w:jc w:val="center"/>
        </w:trPr>
        <w:tc>
          <w:tcPr>
            <w:tcW w:w="2880" w:type="dxa"/>
            <w:tcBorders>
              <w:top w:val="single" w:sz="4" w:space="0" w:color="000000"/>
              <w:left w:val="single" w:sz="4" w:space="0" w:color="000000"/>
              <w:bottom w:val="single" w:sz="4" w:space="0" w:color="000000"/>
            </w:tcBorders>
          </w:tcPr>
          <w:p w14:paraId="54309329"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tcPr>
          <w:p w14:paraId="668A5B77"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64E3E0AF"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6E90E271" w14:textId="77777777" w:rsidTr="00AA0F9E">
        <w:trPr>
          <w:jc w:val="center"/>
        </w:trPr>
        <w:tc>
          <w:tcPr>
            <w:tcW w:w="2880" w:type="dxa"/>
            <w:tcBorders>
              <w:top w:val="single" w:sz="4" w:space="0" w:color="000000"/>
              <w:left w:val="single" w:sz="4" w:space="0" w:color="000000"/>
              <w:bottom w:val="single" w:sz="4" w:space="0" w:color="000000"/>
            </w:tcBorders>
          </w:tcPr>
          <w:p w14:paraId="5C792C7E"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tcPr>
          <w:p w14:paraId="2FACBFA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114065DF"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09644100" w14:textId="77777777" w:rsidTr="00AA0F9E">
        <w:trPr>
          <w:jc w:val="center"/>
        </w:trPr>
        <w:tc>
          <w:tcPr>
            <w:tcW w:w="2880" w:type="dxa"/>
            <w:tcBorders>
              <w:top w:val="single" w:sz="4" w:space="0" w:color="000000"/>
              <w:left w:val="single" w:sz="4" w:space="0" w:color="000000"/>
              <w:bottom w:val="single" w:sz="4" w:space="0" w:color="000000"/>
            </w:tcBorders>
          </w:tcPr>
          <w:p w14:paraId="474BFF5D"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tcPr>
          <w:p w14:paraId="4990656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43901436"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7A87950A" w14:textId="77777777" w:rsidTr="00AA0F9E">
        <w:trPr>
          <w:jc w:val="center"/>
        </w:trPr>
        <w:tc>
          <w:tcPr>
            <w:tcW w:w="2880" w:type="dxa"/>
            <w:tcBorders>
              <w:top w:val="single" w:sz="4" w:space="0" w:color="000000"/>
              <w:left w:val="single" w:sz="4" w:space="0" w:color="000000"/>
              <w:bottom w:val="single" w:sz="4" w:space="0" w:color="000000"/>
            </w:tcBorders>
          </w:tcPr>
          <w:p w14:paraId="661E4742" w14:textId="7EE39AD8"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tcPr>
          <w:p w14:paraId="32A099E6"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563CEE1C" w14:textId="77777777" w:rsidR="008D2684" w:rsidRPr="006B78FB" w:rsidRDefault="008D2684" w:rsidP="00AA0F9E">
            <w:pPr>
              <w:pStyle w:val="tablecontent"/>
              <w:rPr>
                <w:lang w:eastAsia="en-US"/>
              </w:rPr>
            </w:pPr>
            <w:r w:rsidRPr="00154EA5">
              <w:t xml:space="preserve">Identifies the </w:t>
            </w:r>
            <w:r>
              <w:t xml:space="preserve">criteria </w:t>
            </w:r>
            <w:r w:rsidRPr="00154EA5">
              <w:t>when the location management client generate</w:t>
            </w:r>
            <w:r>
              <w:t>d</w:t>
            </w:r>
            <w:r w:rsidRPr="00154EA5">
              <w:t xml:space="preserve"> location information</w:t>
            </w:r>
            <w:r>
              <w:t>, while not reporting location information</w:t>
            </w:r>
          </w:p>
        </w:tc>
      </w:tr>
      <w:tr w:rsidR="008D2684" w:rsidRPr="006B78FB" w14:paraId="0E4FE87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E6D9DEA"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2A95B12A" w14:textId="77777777" w:rsidR="008D2684" w:rsidRDefault="008D2684" w:rsidP="008D2684">
      <w:pPr>
        <w:rPr>
          <w:lang w:eastAsia="zh-CN"/>
        </w:rPr>
      </w:pPr>
    </w:p>
    <w:p w14:paraId="4BBA57DF" w14:textId="77777777" w:rsidR="008D2684" w:rsidRPr="006B78FB" w:rsidRDefault="008D2684" w:rsidP="008D2684">
      <w:r w:rsidRPr="006B78FB">
        <w:t>Table 10.9.2</w:t>
      </w:r>
      <w:r w:rsidRPr="006B78FB">
        <w:rPr>
          <w:lang w:eastAsia="zh-CN"/>
        </w:rPr>
        <w:t>.1</w:t>
      </w:r>
      <w:r>
        <w:rPr>
          <w:lang w:eastAsia="zh-CN"/>
        </w:rPr>
        <w:t>2</w:t>
      </w:r>
      <w:r w:rsidRPr="006B78FB">
        <w:rPr>
          <w:lang w:eastAsia="zh-CN"/>
        </w:rPr>
        <w:t>-</w:t>
      </w:r>
      <w:r>
        <w:rPr>
          <w:lang w:eastAsia="zh-CN"/>
        </w:rPr>
        <w:t>2</w:t>
      </w:r>
      <w:r w:rsidRPr="006B78FB">
        <w:t xml:space="preserve"> describes the information flow from the </w:t>
      </w:r>
      <w:r>
        <w:t>location management server to the location management client to report the status of stored location information.</w:t>
      </w:r>
    </w:p>
    <w:p w14:paraId="46C9E805" w14:textId="77777777" w:rsidR="008D2684" w:rsidRPr="006B78FB" w:rsidRDefault="008D2684" w:rsidP="008D2684">
      <w:pPr>
        <w:pStyle w:val="TH"/>
      </w:pPr>
      <w:r w:rsidRPr="006B78FB">
        <w:t>Table 10.9.2.1</w:t>
      </w:r>
      <w:r>
        <w:t>2</w:t>
      </w:r>
      <w:r w:rsidRPr="006B78FB">
        <w:t>-</w:t>
      </w:r>
      <w:r>
        <w:t>2</w:t>
      </w:r>
      <w:r w:rsidRPr="006B78FB">
        <w:t xml:space="preserve">: Location information history </w:t>
      </w:r>
      <w:r>
        <w:t>status report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4EF078E5" w14:textId="77777777" w:rsidTr="00AA0F9E">
        <w:trPr>
          <w:jc w:val="center"/>
        </w:trPr>
        <w:tc>
          <w:tcPr>
            <w:tcW w:w="2880" w:type="dxa"/>
            <w:tcBorders>
              <w:top w:val="single" w:sz="4" w:space="0" w:color="000000"/>
              <w:left w:val="single" w:sz="4" w:space="0" w:color="000000"/>
              <w:bottom w:val="single" w:sz="4" w:space="0" w:color="000000"/>
            </w:tcBorders>
          </w:tcPr>
          <w:p w14:paraId="4AD6D1C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2E3A571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F2D10F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03E143B" w14:textId="77777777" w:rsidTr="00AA0F9E">
        <w:trPr>
          <w:jc w:val="center"/>
        </w:trPr>
        <w:tc>
          <w:tcPr>
            <w:tcW w:w="2880" w:type="dxa"/>
            <w:tcBorders>
              <w:top w:val="single" w:sz="4" w:space="0" w:color="000000"/>
              <w:left w:val="single" w:sz="4" w:space="0" w:color="000000"/>
              <w:bottom w:val="single" w:sz="4" w:space="0" w:color="000000"/>
            </w:tcBorders>
          </w:tcPr>
          <w:p w14:paraId="7A5AC6A0"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0782D56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4140710F"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554E9742" w14:textId="77777777" w:rsidTr="00AA0F9E">
        <w:trPr>
          <w:jc w:val="center"/>
        </w:trPr>
        <w:tc>
          <w:tcPr>
            <w:tcW w:w="2880" w:type="dxa"/>
            <w:tcBorders>
              <w:top w:val="single" w:sz="4" w:space="0" w:color="000000"/>
              <w:left w:val="single" w:sz="4" w:space="0" w:color="000000"/>
              <w:bottom w:val="single" w:sz="4" w:space="0" w:color="000000"/>
            </w:tcBorders>
          </w:tcPr>
          <w:p w14:paraId="489AF5B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7BD18F52"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31744A2E" w14:textId="77777777" w:rsidR="008D2684" w:rsidRPr="001B7393" w:rsidRDefault="008D2684" w:rsidP="00AA0F9E">
            <w:pPr>
              <w:pStyle w:val="tablecontent"/>
            </w:pPr>
            <w:r>
              <w:t>Identity of the MC service user to receive the status report</w:t>
            </w:r>
          </w:p>
        </w:tc>
      </w:tr>
      <w:tr w:rsidR="008D2684" w:rsidRPr="006B78FB" w14:paraId="4255CB0E" w14:textId="77777777" w:rsidTr="00AA0F9E">
        <w:trPr>
          <w:jc w:val="center"/>
        </w:trPr>
        <w:tc>
          <w:tcPr>
            <w:tcW w:w="2880" w:type="dxa"/>
            <w:tcBorders>
              <w:top w:val="single" w:sz="4" w:space="0" w:color="000000"/>
              <w:left w:val="single" w:sz="4" w:space="0" w:color="000000"/>
              <w:bottom w:val="single" w:sz="4" w:space="0" w:color="000000"/>
            </w:tcBorders>
          </w:tcPr>
          <w:p w14:paraId="430DA2EE"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tcPr>
          <w:p w14:paraId="7D306A23"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4564AD36"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02FD460B" w14:textId="77777777" w:rsidTr="00AA0F9E">
        <w:trPr>
          <w:jc w:val="center"/>
        </w:trPr>
        <w:tc>
          <w:tcPr>
            <w:tcW w:w="2880" w:type="dxa"/>
            <w:tcBorders>
              <w:top w:val="single" w:sz="4" w:space="0" w:color="000000"/>
              <w:left w:val="single" w:sz="4" w:space="0" w:color="000000"/>
              <w:bottom w:val="single" w:sz="4" w:space="0" w:color="000000"/>
            </w:tcBorders>
          </w:tcPr>
          <w:p w14:paraId="705BBB23"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tcPr>
          <w:p w14:paraId="0A2732D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1CD71996"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253EB998" w14:textId="77777777" w:rsidTr="00AA0F9E">
        <w:trPr>
          <w:jc w:val="center"/>
        </w:trPr>
        <w:tc>
          <w:tcPr>
            <w:tcW w:w="2880" w:type="dxa"/>
            <w:tcBorders>
              <w:top w:val="single" w:sz="4" w:space="0" w:color="000000"/>
              <w:left w:val="single" w:sz="4" w:space="0" w:color="000000"/>
              <w:bottom w:val="single" w:sz="4" w:space="0" w:color="000000"/>
            </w:tcBorders>
          </w:tcPr>
          <w:p w14:paraId="4974D077"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tcPr>
          <w:p w14:paraId="216E2F1D"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1B1239C3"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09910C41" w14:textId="77777777" w:rsidTr="00AA0F9E">
        <w:trPr>
          <w:jc w:val="center"/>
        </w:trPr>
        <w:tc>
          <w:tcPr>
            <w:tcW w:w="2880" w:type="dxa"/>
            <w:tcBorders>
              <w:top w:val="single" w:sz="4" w:space="0" w:color="000000"/>
              <w:left w:val="single" w:sz="4" w:space="0" w:color="000000"/>
              <w:bottom w:val="single" w:sz="4" w:space="0" w:color="000000"/>
            </w:tcBorders>
          </w:tcPr>
          <w:p w14:paraId="7262C831" w14:textId="474E5284"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tcPr>
          <w:p w14:paraId="52A7070C"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CC62BF3"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6A71B6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8FE093"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63D31A81" w14:textId="77777777" w:rsidR="008D2684" w:rsidRDefault="008D2684" w:rsidP="008D2684">
      <w:pPr>
        <w:rPr>
          <w:lang w:eastAsia="zh-CN"/>
        </w:rPr>
      </w:pPr>
    </w:p>
    <w:p w14:paraId="34ACA9C5" w14:textId="77777777" w:rsidR="008D2684" w:rsidRPr="006B78FB" w:rsidRDefault="008D2684" w:rsidP="008D2684">
      <w:r w:rsidRPr="006B78FB">
        <w:t>Table 10.9.2</w:t>
      </w:r>
      <w:r w:rsidRPr="006B78FB">
        <w:rPr>
          <w:lang w:eastAsia="zh-CN"/>
        </w:rPr>
        <w:t>.1</w:t>
      </w:r>
      <w:r>
        <w:rPr>
          <w:lang w:eastAsia="zh-CN"/>
        </w:rPr>
        <w:t>2-3</w:t>
      </w:r>
      <w:r w:rsidRPr="006B78FB">
        <w:t xml:space="preserve"> describes the information flow from the location management </w:t>
      </w:r>
      <w:r>
        <w:t>server</w:t>
      </w:r>
      <w:r w:rsidRPr="006B78FB">
        <w:t xml:space="preserve"> </w:t>
      </w:r>
      <w:r>
        <w:t>to the MC service server to report the status of stored location information.</w:t>
      </w:r>
    </w:p>
    <w:p w14:paraId="5EF9BB6A" w14:textId="77777777" w:rsidR="008D2684" w:rsidRPr="006B78FB" w:rsidRDefault="008D2684" w:rsidP="008D2684">
      <w:pPr>
        <w:pStyle w:val="TH"/>
      </w:pPr>
      <w:r w:rsidRPr="006B78FB">
        <w:lastRenderedPageBreak/>
        <w:t>Table 10.9.2.1</w:t>
      </w:r>
      <w:r>
        <w:t>2-3</w:t>
      </w:r>
      <w:r w:rsidRPr="006B78FB">
        <w:t xml:space="preserve">: Location information history </w:t>
      </w:r>
      <w:r>
        <w:t>status report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DE8B54" w14:textId="77777777" w:rsidTr="00AA0F9E">
        <w:trPr>
          <w:jc w:val="center"/>
        </w:trPr>
        <w:tc>
          <w:tcPr>
            <w:tcW w:w="2880" w:type="dxa"/>
            <w:tcBorders>
              <w:top w:val="single" w:sz="4" w:space="0" w:color="000000"/>
              <w:left w:val="single" w:sz="4" w:space="0" w:color="000000"/>
              <w:bottom w:val="single" w:sz="4" w:space="0" w:color="000000"/>
            </w:tcBorders>
          </w:tcPr>
          <w:p w14:paraId="2D97AAF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2E86E7A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871B94E"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5B735217" w14:textId="77777777" w:rsidTr="00AA0F9E">
        <w:trPr>
          <w:jc w:val="center"/>
        </w:trPr>
        <w:tc>
          <w:tcPr>
            <w:tcW w:w="2880" w:type="dxa"/>
            <w:tcBorders>
              <w:top w:val="single" w:sz="4" w:space="0" w:color="000000"/>
              <w:left w:val="single" w:sz="4" w:space="0" w:color="000000"/>
              <w:bottom w:val="single" w:sz="4" w:space="0" w:color="000000"/>
            </w:tcBorders>
          </w:tcPr>
          <w:p w14:paraId="2D93CC84" w14:textId="77777777" w:rsidR="008D2684" w:rsidRPr="006B78FB" w:rsidRDefault="008D2684" w:rsidP="00AA0F9E">
            <w:pPr>
              <w:pStyle w:val="tablecontent"/>
              <w:rPr>
                <w:rFonts w:cs="Arial"/>
                <w:lang w:eastAsia="en-US"/>
              </w:rPr>
            </w:pPr>
            <w:r>
              <w:t>MC service ID</w:t>
            </w:r>
          </w:p>
        </w:tc>
        <w:tc>
          <w:tcPr>
            <w:tcW w:w="1440" w:type="dxa"/>
            <w:tcBorders>
              <w:top w:val="single" w:sz="4" w:space="0" w:color="000000"/>
              <w:left w:val="single" w:sz="4" w:space="0" w:color="000000"/>
              <w:bottom w:val="single" w:sz="4" w:space="0" w:color="000000"/>
            </w:tcBorders>
          </w:tcPr>
          <w:p w14:paraId="1A19A3D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64B0532A"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26F9AB93" w14:textId="77777777" w:rsidTr="00AA0F9E">
        <w:trPr>
          <w:jc w:val="center"/>
        </w:trPr>
        <w:tc>
          <w:tcPr>
            <w:tcW w:w="2880" w:type="dxa"/>
            <w:tcBorders>
              <w:top w:val="single" w:sz="4" w:space="0" w:color="000000"/>
              <w:left w:val="single" w:sz="4" w:space="0" w:color="000000"/>
              <w:bottom w:val="single" w:sz="4" w:space="0" w:color="000000"/>
            </w:tcBorders>
          </w:tcPr>
          <w:p w14:paraId="72212268"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tcPr>
          <w:p w14:paraId="7C31D8C1"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1F555063"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2182A240" w14:textId="77777777" w:rsidTr="00AA0F9E">
        <w:trPr>
          <w:jc w:val="center"/>
        </w:trPr>
        <w:tc>
          <w:tcPr>
            <w:tcW w:w="2880" w:type="dxa"/>
            <w:tcBorders>
              <w:top w:val="single" w:sz="4" w:space="0" w:color="000000"/>
              <w:left w:val="single" w:sz="4" w:space="0" w:color="000000"/>
              <w:bottom w:val="single" w:sz="4" w:space="0" w:color="000000"/>
            </w:tcBorders>
          </w:tcPr>
          <w:p w14:paraId="5337F66D"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tcPr>
          <w:p w14:paraId="24F58D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7B3453E0"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1CE227C5" w14:textId="77777777" w:rsidTr="00AA0F9E">
        <w:trPr>
          <w:jc w:val="center"/>
        </w:trPr>
        <w:tc>
          <w:tcPr>
            <w:tcW w:w="2880" w:type="dxa"/>
            <w:tcBorders>
              <w:top w:val="single" w:sz="4" w:space="0" w:color="000000"/>
              <w:left w:val="single" w:sz="4" w:space="0" w:color="000000"/>
              <w:bottom w:val="single" w:sz="4" w:space="0" w:color="000000"/>
            </w:tcBorders>
          </w:tcPr>
          <w:p w14:paraId="2B973E0E"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tcPr>
          <w:p w14:paraId="64345987"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475B83F5"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535DE6BF" w14:textId="77777777" w:rsidTr="00AA0F9E">
        <w:trPr>
          <w:jc w:val="center"/>
        </w:trPr>
        <w:tc>
          <w:tcPr>
            <w:tcW w:w="2880" w:type="dxa"/>
            <w:tcBorders>
              <w:top w:val="single" w:sz="4" w:space="0" w:color="000000"/>
              <w:left w:val="single" w:sz="4" w:space="0" w:color="000000"/>
              <w:bottom w:val="single" w:sz="4" w:space="0" w:color="000000"/>
            </w:tcBorders>
          </w:tcPr>
          <w:p w14:paraId="2B1C7B46" w14:textId="549E1717"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tcPr>
          <w:p w14:paraId="7EB1E393"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0974729F"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4B2161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46A14F0"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3F05BD68" w14:textId="77777777" w:rsidR="008D2684" w:rsidRDefault="008D2684" w:rsidP="008D2684">
      <w:pPr>
        <w:rPr>
          <w:lang w:eastAsia="zh-CN"/>
        </w:rPr>
      </w:pPr>
    </w:p>
    <w:p w14:paraId="5A4004D7" w14:textId="77777777" w:rsidR="008D2684" w:rsidRPr="006B78FB" w:rsidRDefault="008D2684" w:rsidP="008D2684">
      <w:pPr>
        <w:pStyle w:val="Heading4"/>
      </w:pPr>
      <w:bookmarkStart w:id="2499" w:name="_Toc209617763"/>
      <w:r>
        <w:t>10.9.2.13</w:t>
      </w:r>
      <w:r w:rsidRPr="006B78FB">
        <w:tab/>
        <w:t>Location information history re</w:t>
      </w:r>
      <w:r>
        <w:t>quest</w:t>
      </w:r>
      <w:bookmarkEnd w:id="2499"/>
    </w:p>
    <w:p w14:paraId="65067F93"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 Either all or a subset of the stored location information may be requested prior to the location information history reporting.</w:t>
      </w:r>
    </w:p>
    <w:p w14:paraId="45591194" w14:textId="77777777" w:rsidR="008D2684" w:rsidRPr="006B78FB" w:rsidRDefault="008D2684" w:rsidP="008D2684">
      <w:r w:rsidRPr="006B78FB">
        <w:t>Table 10.9.2</w:t>
      </w:r>
      <w:r w:rsidRPr="006B78FB">
        <w:rPr>
          <w:lang w:eastAsia="zh-CN"/>
        </w:rPr>
        <w:t>.1</w:t>
      </w:r>
      <w:r>
        <w:rPr>
          <w:lang w:eastAsia="zh-CN"/>
        </w:rPr>
        <w:t>3</w:t>
      </w:r>
      <w:r w:rsidRPr="006B78FB">
        <w:rPr>
          <w:lang w:eastAsia="zh-CN"/>
        </w:rPr>
        <w:t>-1</w:t>
      </w:r>
      <w:r w:rsidRPr="006B78FB">
        <w:t xml:space="preserve"> describes the information flow from the </w:t>
      </w:r>
      <w:r>
        <w:t xml:space="preserve">location management client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0504392E" w14:textId="77777777" w:rsidR="008D2684" w:rsidRPr="006B78FB" w:rsidRDefault="008D2684" w:rsidP="008D2684">
      <w:pPr>
        <w:pStyle w:val="TH"/>
      </w:pPr>
      <w:r w:rsidRPr="006B78FB">
        <w:t>Table 10.9.2.1</w:t>
      </w:r>
      <w:r>
        <w:t>3</w:t>
      </w:r>
      <w:r w:rsidRPr="006B78FB">
        <w:t>-1: Location information history 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720EFD3" w14:textId="77777777" w:rsidTr="00AA0F9E">
        <w:trPr>
          <w:jc w:val="center"/>
        </w:trPr>
        <w:tc>
          <w:tcPr>
            <w:tcW w:w="2880" w:type="dxa"/>
            <w:tcBorders>
              <w:top w:val="single" w:sz="4" w:space="0" w:color="000000"/>
              <w:left w:val="single" w:sz="4" w:space="0" w:color="000000"/>
              <w:bottom w:val="single" w:sz="4" w:space="0" w:color="000000"/>
            </w:tcBorders>
          </w:tcPr>
          <w:p w14:paraId="0E124818"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E6484E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14B77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5BC1AD1" w14:textId="77777777" w:rsidTr="00AA0F9E">
        <w:trPr>
          <w:jc w:val="center"/>
        </w:trPr>
        <w:tc>
          <w:tcPr>
            <w:tcW w:w="2880" w:type="dxa"/>
            <w:tcBorders>
              <w:top w:val="single" w:sz="4" w:space="0" w:color="000000"/>
              <w:left w:val="single" w:sz="4" w:space="0" w:color="000000"/>
              <w:bottom w:val="single" w:sz="4" w:space="0" w:color="000000"/>
            </w:tcBorders>
          </w:tcPr>
          <w:p w14:paraId="759D4DA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2EB94EB2"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60CD7B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40501A6B" w14:textId="77777777" w:rsidTr="00AA0F9E">
        <w:trPr>
          <w:jc w:val="center"/>
        </w:trPr>
        <w:tc>
          <w:tcPr>
            <w:tcW w:w="2880" w:type="dxa"/>
            <w:tcBorders>
              <w:top w:val="single" w:sz="4" w:space="0" w:color="000000"/>
              <w:left w:val="single" w:sz="4" w:space="0" w:color="000000"/>
              <w:bottom w:val="single" w:sz="4" w:space="0" w:color="000000"/>
            </w:tcBorders>
          </w:tcPr>
          <w:p w14:paraId="1C5D722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47F14524"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0DF66367" w14:textId="77777777" w:rsidR="008D2684" w:rsidRDefault="008D2684" w:rsidP="00AA0F9E">
            <w:pPr>
              <w:pStyle w:val="tablecontent"/>
            </w:pPr>
            <w:r>
              <w:t>Identity of the MC service user who requests location information</w:t>
            </w:r>
          </w:p>
        </w:tc>
      </w:tr>
      <w:tr w:rsidR="008D2684" w:rsidRPr="006B78FB" w14:paraId="31AA793D" w14:textId="77777777" w:rsidTr="00AA0F9E">
        <w:trPr>
          <w:jc w:val="center"/>
        </w:trPr>
        <w:tc>
          <w:tcPr>
            <w:tcW w:w="2880" w:type="dxa"/>
            <w:tcBorders>
              <w:top w:val="single" w:sz="4" w:space="0" w:color="000000"/>
              <w:left w:val="single" w:sz="4" w:space="0" w:color="000000"/>
              <w:bottom w:val="single" w:sz="4" w:space="0" w:color="000000"/>
            </w:tcBorders>
          </w:tcPr>
          <w:p w14:paraId="5C1256F5" w14:textId="6CF3CD1F"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69ED7E9"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56CDD67E"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5C6B8E07" w14:textId="77777777" w:rsidTr="00AA0F9E">
        <w:trPr>
          <w:jc w:val="center"/>
        </w:trPr>
        <w:tc>
          <w:tcPr>
            <w:tcW w:w="2880" w:type="dxa"/>
            <w:tcBorders>
              <w:top w:val="single" w:sz="4" w:space="0" w:color="000000"/>
              <w:left w:val="single" w:sz="4" w:space="0" w:color="000000"/>
              <w:bottom w:val="single" w:sz="4" w:space="0" w:color="000000"/>
            </w:tcBorders>
          </w:tcPr>
          <w:p w14:paraId="73F9EE5A" w14:textId="6B8A20C0"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5639E0B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056DB2A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1A23B3F" w14:textId="77777777" w:rsidTr="00AA0F9E">
        <w:trPr>
          <w:jc w:val="center"/>
        </w:trPr>
        <w:tc>
          <w:tcPr>
            <w:tcW w:w="2880" w:type="dxa"/>
            <w:tcBorders>
              <w:top w:val="single" w:sz="4" w:space="0" w:color="000000"/>
              <w:left w:val="single" w:sz="4" w:space="0" w:color="000000"/>
              <w:bottom w:val="single" w:sz="4" w:space="0" w:color="000000"/>
            </w:tcBorders>
          </w:tcPr>
          <w:p w14:paraId="253488D2" w14:textId="5B3FD6AC"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6B71B7C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04A539AC"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2F6B980D" w14:textId="77777777" w:rsidTr="00AA0F9E">
        <w:trPr>
          <w:jc w:val="center"/>
        </w:trPr>
        <w:tc>
          <w:tcPr>
            <w:tcW w:w="2880" w:type="dxa"/>
            <w:tcBorders>
              <w:top w:val="single" w:sz="4" w:space="0" w:color="000000"/>
              <w:left w:val="single" w:sz="4" w:space="0" w:color="000000"/>
              <w:bottom w:val="single" w:sz="4" w:space="0" w:color="000000"/>
            </w:tcBorders>
          </w:tcPr>
          <w:p w14:paraId="57C7CFD4" w14:textId="585206B8"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277CE018"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7CADB7A8"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8FF642E" w14:textId="77777777" w:rsidTr="00AA0F9E">
        <w:trPr>
          <w:jc w:val="center"/>
        </w:trPr>
        <w:tc>
          <w:tcPr>
            <w:tcW w:w="2880" w:type="dxa"/>
            <w:tcBorders>
              <w:top w:val="single" w:sz="4" w:space="0" w:color="000000"/>
              <w:left w:val="single" w:sz="4" w:space="0" w:color="000000"/>
              <w:bottom w:val="single" w:sz="4" w:space="0" w:color="000000"/>
            </w:tcBorders>
          </w:tcPr>
          <w:p w14:paraId="4DB4F37A"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tcPr>
          <w:p w14:paraId="31ED7779"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7E0D22DD" w14:textId="77777777" w:rsidR="008D2684" w:rsidRPr="006B78FB" w:rsidRDefault="008D2684" w:rsidP="00AA0F9E">
            <w:pPr>
              <w:pStyle w:val="tablecontent"/>
              <w:rPr>
                <w:lang w:eastAsia="en-US"/>
              </w:rPr>
            </w:pPr>
            <w:r w:rsidRPr="001B7393">
              <w:t>Defaults to 0 if absent</w:t>
            </w:r>
          </w:p>
        </w:tc>
      </w:tr>
      <w:tr w:rsidR="008D2684" w:rsidRPr="006B78FB" w14:paraId="6C1757A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8B32821"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568A5717" w14:textId="77777777" w:rsidR="008D2684" w:rsidRDefault="008D2684" w:rsidP="008D2684">
      <w:pPr>
        <w:rPr>
          <w:lang w:eastAsia="zh-CN"/>
        </w:rPr>
      </w:pPr>
    </w:p>
    <w:p w14:paraId="143BFAD4" w14:textId="77777777" w:rsidR="008D2684" w:rsidRPr="006B78FB" w:rsidRDefault="008D2684" w:rsidP="008D2684">
      <w:r w:rsidRPr="006B78FB">
        <w:t>Table 10.9.2</w:t>
      </w:r>
      <w:r w:rsidRPr="006B78FB">
        <w:rPr>
          <w:lang w:eastAsia="zh-CN"/>
        </w:rPr>
        <w:t>.1</w:t>
      </w:r>
      <w:r>
        <w:rPr>
          <w:lang w:eastAsia="zh-CN"/>
        </w:rPr>
        <w:t>3-2</w:t>
      </w:r>
      <w:r w:rsidRPr="006B78FB">
        <w:t xml:space="preserve"> describes the information flow from </w:t>
      </w:r>
      <w:r>
        <w:t xml:space="preserve">location management server </w:t>
      </w:r>
      <w:r w:rsidRPr="006B78FB">
        <w:t xml:space="preserve">to the location management </w:t>
      </w:r>
      <w:r>
        <w:t>client</w:t>
      </w:r>
      <w:r w:rsidRPr="006B78FB">
        <w:t xml:space="preserve"> 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C1258F3" w14:textId="77777777" w:rsidR="008D2684" w:rsidRPr="006B78FB" w:rsidRDefault="008D2684" w:rsidP="008D2684">
      <w:pPr>
        <w:pStyle w:val="TH"/>
      </w:pPr>
      <w:r w:rsidRPr="006B78FB">
        <w:lastRenderedPageBreak/>
        <w:t>Table 10.9.2.1</w:t>
      </w:r>
      <w:r>
        <w:t>3-2</w:t>
      </w:r>
      <w:r w:rsidRPr="006B78FB">
        <w:t>: Location information history 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53E2FC9" w14:textId="77777777" w:rsidTr="00AA0F9E">
        <w:trPr>
          <w:jc w:val="center"/>
        </w:trPr>
        <w:tc>
          <w:tcPr>
            <w:tcW w:w="2880" w:type="dxa"/>
            <w:tcBorders>
              <w:top w:val="single" w:sz="4" w:space="0" w:color="000000"/>
              <w:left w:val="single" w:sz="4" w:space="0" w:color="000000"/>
              <w:bottom w:val="single" w:sz="4" w:space="0" w:color="000000"/>
            </w:tcBorders>
          </w:tcPr>
          <w:p w14:paraId="46EB5C7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E47E4B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371D9732"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A3D2CB9" w14:textId="77777777" w:rsidTr="00AA0F9E">
        <w:trPr>
          <w:jc w:val="center"/>
        </w:trPr>
        <w:tc>
          <w:tcPr>
            <w:tcW w:w="2880" w:type="dxa"/>
            <w:tcBorders>
              <w:top w:val="single" w:sz="4" w:space="0" w:color="000000"/>
              <w:left w:val="single" w:sz="4" w:space="0" w:color="000000"/>
              <w:bottom w:val="single" w:sz="4" w:space="0" w:color="000000"/>
            </w:tcBorders>
          </w:tcPr>
          <w:p w14:paraId="3DBBE49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6C3D8C5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03E89E7"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E90EE1D" w14:textId="77777777" w:rsidTr="00AA0F9E">
        <w:trPr>
          <w:jc w:val="center"/>
        </w:trPr>
        <w:tc>
          <w:tcPr>
            <w:tcW w:w="2880" w:type="dxa"/>
            <w:tcBorders>
              <w:top w:val="single" w:sz="4" w:space="0" w:color="000000"/>
              <w:left w:val="single" w:sz="4" w:space="0" w:color="000000"/>
              <w:bottom w:val="single" w:sz="4" w:space="0" w:color="000000"/>
            </w:tcBorders>
          </w:tcPr>
          <w:p w14:paraId="27E98BD3" w14:textId="19021025"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5A5F698"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0AF1F000"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099B91DA" w14:textId="77777777" w:rsidTr="00AA0F9E">
        <w:trPr>
          <w:jc w:val="center"/>
        </w:trPr>
        <w:tc>
          <w:tcPr>
            <w:tcW w:w="2880" w:type="dxa"/>
            <w:tcBorders>
              <w:top w:val="single" w:sz="4" w:space="0" w:color="000000"/>
              <w:left w:val="single" w:sz="4" w:space="0" w:color="000000"/>
              <w:bottom w:val="single" w:sz="4" w:space="0" w:color="000000"/>
            </w:tcBorders>
          </w:tcPr>
          <w:p w14:paraId="190BBEA1" w14:textId="5BC39EF3"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729CF62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0A9B79C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334BEA2E" w14:textId="77777777" w:rsidTr="00AA0F9E">
        <w:trPr>
          <w:jc w:val="center"/>
        </w:trPr>
        <w:tc>
          <w:tcPr>
            <w:tcW w:w="2880" w:type="dxa"/>
            <w:tcBorders>
              <w:top w:val="single" w:sz="4" w:space="0" w:color="000000"/>
              <w:left w:val="single" w:sz="4" w:space="0" w:color="000000"/>
              <w:bottom w:val="single" w:sz="4" w:space="0" w:color="000000"/>
            </w:tcBorders>
          </w:tcPr>
          <w:p w14:paraId="30370168" w14:textId="4B704172"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93DC8E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625007E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01AAC30F" w14:textId="77777777" w:rsidTr="00AA0F9E">
        <w:trPr>
          <w:jc w:val="center"/>
        </w:trPr>
        <w:tc>
          <w:tcPr>
            <w:tcW w:w="2880" w:type="dxa"/>
            <w:tcBorders>
              <w:top w:val="single" w:sz="4" w:space="0" w:color="000000"/>
              <w:left w:val="single" w:sz="4" w:space="0" w:color="000000"/>
              <w:bottom w:val="single" w:sz="4" w:space="0" w:color="000000"/>
            </w:tcBorders>
          </w:tcPr>
          <w:p w14:paraId="0263C892" w14:textId="5226FBA3"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912450E"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5CF016E2"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5EC8154" w14:textId="77777777" w:rsidTr="00AA0F9E">
        <w:trPr>
          <w:jc w:val="center"/>
        </w:trPr>
        <w:tc>
          <w:tcPr>
            <w:tcW w:w="2880" w:type="dxa"/>
            <w:tcBorders>
              <w:top w:val="single" w:sz="4" w:space="0" w:color="000000"/>
              <w:left w:val="single" w:sz="4" w:space="0" w:color="000000"/>
              <w:bottom w:val="single" w:sz="4" w:space="0" w:color="000000"/>
            </w:tcBorders>
          </w:tcPr>
          <w:p w14:paraId="0F09B998"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tcPr>
          <w:p w14:paraId="0321B6F8"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F74FBCB" w14:textId="77777777" w:rsidR="008D2684" w:rsidRPr="006B78FB" w:rsidRDefault="008D2684" w:rsidP="00AA0F9E">
            <w:pPr>
              <w:pStyle w:val="tablecontent"/>
              <w:rPr>
                <w:lang w:eastAsia="en-US"/>
              </w:rPr>
            </w:pPr>
            <w:r w:rsidRPr="001B7393">
              <w:t>Defaults to 0 if absent</w:t>
            </w:r>
          </w:p>
        </w:tc>
      </w:tr>
      <w:tr w:rsidR="008D2684" w:rsidRPr="006B78FB" w14:paraId="36AD9E5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D2A312E"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3DA0F16F" w14:textId="77777777" w:rsidR="008D2684" w:rsidRDefault="008D2684" w:rsidP="008D2684">
      <w:pPr>
        <w:rPr>
          <w:lang w:eastAsia="zh-CN"/>
        </w:rPr>
      </w:pPr>
    </w:p>
    <w:p w14:paraId="625B0A23" w14:textId="77777777" w:rsidR="008D2684" w:rsidRPr="006B78FB" w:rsidRDefault="008D2684" w:rsidP="008D2684">
      <w:r w:rsidRPr="006B78FB">
        <w:t>Table 10.9.2</w:t>
      </w:r>
      <w:r w:rsidRPr="006B78FB">
        <w:rPr>
          <w:lang w:eastAsia="zh-CN"/>
        </w:rPr>
        <w:t>.1</w:t>
      </w:r>
      <w:r>
        <w:rPr>
          <w:lang w:eastAsia="zh-CN"/>
        </w:rPr>
        <w:t>3</w:t>
      </w:r>
      <w:r w:rsidRPr="006B78FB">
        <w:rPr>
          <w:lang w:eastAsia="zh-CN"/>
        </w:rPr>
        <w:t>-</w:t>
      </w:r>
      <w:r>
        <w:rPr>
          <w:lang w:eastAsia="zh-CN"/>
        </w:rPr>
        <w:t>3</w:t>
      </w:r>
      <w:r w:rsidRPr="006B78FB">
        <w:t xml:space="preserve"> describes the information flow from the </w:t>
      </w:r>
      <w:r>
        <w:t xml:space="preserve">MC service server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9A0C03F" w14:textId="77777777" w:rsidR="008D2684" w:rsidRPr="006B78FB" w:rsidRDefault="008D2684" w:rsidP="008D2684">
      <w:pPr>
        <w:pStyle w:val="TH"/>
      </w:pPr>
      <w:r w:rsidRPr="006B78FB">
        <w:t>Table 10.9.2.1</w:t>
      </w:r>
      <w:r>
        <w:t>3</w:t>
      </w:r>
      <w:r w:rsidRPr="006B78FB">
        <w:t>-</w:t>
      </w:r>
      <w:r>
        <w:t>3</w:t>
      </w:r>
      <w:r w:rsidRPr="006B78FB">
        <w:t>: Location information history re</w:t>
      </w:r>
      <w:r>
        <w:t xml:space="preserve">quest </w:t>
      </w:r>
      <w:r w:rsidRPr="00A74481">
        <w:t>(MC service server</w:t>
      </w:r>
      <w:r>
        <w:t xml:space="preserve"> – LMS</w:t>
      </w:r>
      <w:r w:rsidRPr="00A74481">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81BAEAC" w14:textId="77777777" w:rsidTr="00AA0F9E">
        <w:trPr>
          <w:jc w:val="center"/>
        </w:trPr>
        <w:tc>
          <w:tcPr>
            <w:tcW w:w="2880" w:type="dxa"/>
            <w:tcBorders>
              <w:top w:val="single" w:sz="4" w:space="0" w:color="000000"/>
              <w:left w:val="single" w:sz="4" w:space="0" w:color="000000"/>
              <w:bottom w:val="single" w:sz="4" w:space="0" w:color="000000"/>
            </w:tcBorders>
          </w:tcPr>
          <w:p w14:paraId="06FC2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119B4C0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DC19FCA"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27A205D" w14:textId="77777777" w:rsidTr="00AA0F9E">
        <w:trPr>
          <w:jc w:val="center"/>
        </w:trPr>
        <w:tc>
          <w:tcPr>
            <w:tcW w:w="2880" w:type="dxa"/>
            <w:tcBorders>
              <w:top w:val="single" w:sz="4" w:space="0" w:color="000000"/>
              <w:left w:val="single" w:sz="4" w:space="0" w:color="000000"/>
              <w:bottom w:val="single" w:sz="4" w:space="0" w:color="000000"/>
            </w:tcBorders>
          </w:tcPr>
          <w:p w14:paraId="3908CF5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2207ABDB"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B58A33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19B8D5D" w14:textId="77777777" w:rsidTr="00AA0F9E">
        <w:trPr>
          <w:jc w:val="center"/>
        </w:trPr>
        <w:tc>
          <w:tcPr>
            <w:tcW w:w="2880" w:type="dxa"/>
            <w:tcBorders>
              <w:top w:val="single" w:sz="4" w:space="0" w:color="000000"/>
              <w:left w:val="single" w:sz="4" w:space="0" w:color="000000"/>
              <w:bottom w:val="single" w:sz="4" w:space="0" w:color="000000"/>
            </w:tcBorders>
          </w:tcPr>
          <w:p w14:paraId="12387025" w14:textId="243CB701"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1A33058C"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326897FD"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100CAF7F" w14:textId="77777777" w:rsidTr="00AA0F9E">
        <w:trPr>
          <w:jc w:val="center"/>
        </w:trPr>
        <w:tc>
          <w:tcPr>
            <w:tcW w:w="2880" w:type="dxa"/>
            <w:tcBorders>
              <w:top w:val="single" w:sz="4" w:space="0" w:color="000000"/>
              <w:left w:val="single" w:sz="4" w:space="0" w:color="000000"/>
              <w:bottom w:val="single" w:sz="4" w:space="0" w:color="000000"/>
            </w:tcBorders>
          </w:tcPr>
          <w:p w14:paraId="778B1B6C" w14:textId="0254DB29"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2EA7FB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7D5A661F"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093BDB3" w14:textId="77777777" w:rsidTr="00AA0F9E">
        <w:trPr>
          <w:jc w:val="center"/>
        </w:trPr>
        <w:tc>
          <w:tcPr>
            <w:tcW w:w="2880" w:type="dxa"/>
            <w:tcBorders>
              <w:top w:val="single" w:sz="4" w:space="0" w:color="000000"/>
              <w:left w:val="single" w:sz="4" w:space="0" w:color="000000"/>
              <w:bottom w:val="single" w:sz="4" w:space="0" w:color="000000"/>
            </w:tcBorders>
          </w:tcPr>
          <w:p w14:paraId="51B554E8" w14:textId="1D2819B9"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348723D8"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3F76EDF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15B6D0D4" w14:textId="77777777" w:rsidTr="00AA0F9E">
        <w:trPr>
          <w:jc w:val="center"/>
        </w:trPr>
        <w:tc>
          <w:tcPr>
            <w:tcW w:w="2880" w:type="dxa"/>
            <w:tcBorders>
              <w:top w:val="single" w:sz="4" w:space="0" w:color="000000"/>
              <w:left w:val="single" w:sz="4" w:space="0" w:color="000000"/>
              <w:bottom w:val="single" w:sz="4" w:space="0" w:color="000000"/>
            </w:tcBorders>
          </w:tcPr>
          <w:p w14:paraId="4EE152DE" w14:textId="3559207B"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3534FC7F"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4CC7528D"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E78B5B2" w14:textId="77777777" w:rsidTr="00AA0F9E">
        <w:trPr>
          <w:jc w:val="center"/>
        </w:trPr>
        <w:tc>
          <w:tcPr>
            <w:tcW w:w="2880" w:type="dxa"/>
            <w:tcBorders>
              <w:top w:val="single" w:sz="4" w:space="0" w:color="000000"/>
              <w:left w:val="single" w:sz="4" w:space="0" w:color="000000"/>
              <w:bottom w:val="single" w:sz="4" w:space="0" w:color="000000"/>
            </w:tcBorders>
          </w:tcPr>
          <w:p w14:paraId="2176142F"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tcPr>
          <w:p w14:paraId="49F10745"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EB0C4BF" w14:textId="77777777" w:rsidR="008D2684" w:rsidRPr="006B78FB" w:rsidRDefault="008D2684" w:rsidP="00AA0F9E">
            <w:pPr>
              <w:pStyle w:val="tablecontent"/>
              <w:rPr>
                <w:lang w:eastAsia="en-US"/>
              </w:rPr>
            </w:pPr>
            <w:r w:rsidRPr="001B7393">
              <w:t>Defaults to 0 if absent</w:t>
            </w:r>
          </w:p>
        </w:tc>
      </w:tr>
      <w:tr w:rsidR="008D2684" w:rsidRPr="006B78FB" w14:paraId="67D31F0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DF2D22"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295B54A6" w14:textId="77777777" w:rsidR="008D2684" w:rsidRDefault="008D2684" w:rsidP="008D2684"/>
    <w:p w14:paraId="2FCB21BF" w14:textId="77777777" w:rsidR="008D2684" w:rsidRPr="006B78FB" w:rsidRDefault="008D2684" w:rsidP="008D2684">
      <w:pPr>
        <w:pStyle w:val="Heading4"/>
      </w:pPr>
      <w:bookmarkStart w:id="2500" w:name="_Toc209617764"/>
      <w:r>
        <w:t>10.9.2.14</w:t>
      </w:r>
      <w:r w:rsidRPr="006B78FB">
        <w:tab/>
        <w:t>Location information history report</w:t>
      </w:r>
      <w:bookmarkEnd w:id="2500"/>
    </w:p>
    <w:p w14:paraId="1EDA7421"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3DA5E45D" w14:textId="77777777" w:rsidR="008D2684" w:rsidRPr="006B78FB" w:rsidRDefault="008D2684" w:rsidP="008D2684">
      <w:r w:rsidRPr="006B78FB">
        <w:t>Table 10.9.2</w:t>
      </w:r>
      <w:r w:rsidRPr="006B78FB">
        <w:rPr>
          <w:lang w:eastAsia="zh-CN"/>
        </w:rPr>
        <w:t>.1</w:t>
      </w:r>
      <w:r>
        <w:rPr>
          <w:lang w:eastAsia="zh-CN"/>
        </w:rPr>
        <w:t>4</w:t>
      </w:r>
      <w:r w:rsidRPr="006B78FB">
        <w:rPr>
          <w:lang w:eastAsia="zh-CN"/>
        </w:rPr>
        <w:t>-1</w:t>
      </w:r>
      <w:r w:rsidRPr="006B78FB">
        <w:t xml:space="preserve"> describes the information flow from the location management client to the location management server 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20369D7A" w14:textId="77777777" w:rsidR="008D2684" w:rsidRPr="006B78FB" w:rsidRDefault="008D2684" w:rsidP="008D2684">
      <w:pPr>
        <w:pStyle w:val="TH"/>
      </w:pPr>
      <w:r w:rsidRPr="006B78FB">
        <w:lastRenderedPageBreak/>
        <w:t>Table 10.9.2.1</w:t>
      </w:r>
      <w:r>
        <w:t>4</w:t>
      </w:r>
      <w:r w:rsidRPr="006B78FB">
        <w:t>-1: Location information history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D14AF95" w14:textId="77777777" w:rsidTr="00AA0F9E">
        <w:trPr>
          <w:jc w:val="center"/>
        </w:trPr>
        <w:tc>
          <w:tcPr>
            <w:tcW w:w="2880" w:type="dxa"/>
            <w:tcBorders>
              <w:top w:val="single" w:sz="4" w:space="0" w:color="000000"/>
              <w:left w:val="single" w:sz="4" w:space="0" w:color="000000"/>
              <w:bottom w:val="single" w:sz="4" w:space="0" w:color="000000"/>
            </w:tcBorders>
          </w:tcPr>
          <w:p w14:paraId="6A44150E"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0E89BB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6AAAF5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14BFA53" w14:textId="77777777" w:rsidTr="00AA0F9E">
        <w:trPr>
          <w:jc w:val="center"/>
        </w:trPr>
        <w:tc>
          <w:tcPr>
            <w:tcW w:w="2880" w:type="dxa"/>
            <w:tcBorders>
              <w:top w:val="single" w:sz="4" w:space="0" w:color="000000"/>
              <w:left w:val="single" w:sz="4" w:space="0" w:color="000000"/>
              <w:bottom w:val="single" w:sz="4" w:space="0" w:color="000000"/>
            </w:tcBorders>
          </w:tcPr>
          <w:p w14:paraId="7DA0DC50" w14:textId="77777777" w:rsidR="008D2684" w:rsidRPr="006B78FB" w:rsidRDefault="008D2684" w:rsidP="00AA0F9E">
            <w:pPr>
              <w:pStyle w:val="tablecontent"/>
              <w:rPr>
                <w:rFonts w:cs="Arial"/>
                <w:lang w:eastAsia="en-US"/>
              </w:rPr>
            </w:pPr>
            <w:r w:rsidRPr="006B78FB">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1F30EC90"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32F021C3" w14:textId="77777777" w:rsidR="008D2684" w:rsidRPr="006B78FB" w:rsidRDefault="008D2684" w:rsidP="00AA0F9E">
            <w:pPr>
              <w:pStyle w:val="tablecontent"/>
              <w:rPr>
                <w:rFonts w:cs="Arial"/>
                <w:lang w:eastAsia="en-US"/>
              </w:rPr>
            </w:pPr>
            <w:r w:rsidRPr="006B78FB">
              <w:rPr>
                <w:rFonts w:cs="Arial"/>
                <w:lang w:eastAsia="en-US"/>
              </w:rPr>
              <w:t>List of identities of the reporting MC service user (e.g. MCPTT ID, MCData ID, MCVideo ID)</w:t>
            </w:r>
          </w:p>
        </w:tc>
      </w:tr>
      <w:tr w:rsidR="008D2684" w:rsidRPr="006B78FB" w14:paraId="456C5997" w14:textId="77777777" w:rsidTr="00AA0F9E">
        <w:trPr>
          <w:jc w:val="center"/>
        </w:trPr>
        <w:tc>
          <w:tcPr>
            <w:tcW w:w="2880" w:type="dxa"/>
            <w:tcBorders>
              <w:top w:val="single" w:sz="4" w:space="0" w:color="000000"/>
              <w:left w:val="single" w:sz="4" w:space="0" w:color="000000"/>
              <w:bottom w:val="single" w:sz="4" w:space="0" w:color="000000"/>
            </w:tcBorders>
          </w:tcPr>
          <w:p w14:paraId="1ACF1CBE"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tcPr>
          <w:p w14:paraId="168E6FA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15E3035"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8C63CE2" w14:textId="77777777" w:rsidTr="00AA0F9E">
        <w:trPr>
          <w:jc w:val="center"/>
        </w:trPr>
        <w:tc>
          <w:tcPr>
            <w:tcW w:w="2880" w:type="dxa"/>
            <w:tcBorders>
              <w:top w:val="single" w:sz="4" w:space="0" w:color="000000"/>
              <w:left w:val="single" w:sz="4" w:space="0" w:color="000000"/>
              <w:bottom w:val="single" w:sz="4" w:space="0" w:color="000000"/>
            </w:tcBorders>
          </w:tcPr>
          <w:p w14:paraId="68B5C4E7" w14:textId="5FDF7CF6" w:rsidR="008D2684" w:rsidRPr="006B78FB" w:rsidRDefault="008D2684" w:rsidP="00AA0F9E">
            <w:pPr>
              <w:pStyle w:val="tablecontent"/>
              <w:rPr>
                <w:rFonts w:cs="Arial"/>
                <w:lang w:eastAsia="en-US"/>
              </w:rPr>
            </w:pPr>
            <w:r w:rsidRPr="006B78FB">
              <w:rPr>
                <w:lang w:eastAsia="en-US"/>
              </w:rPr>
              <w:t>Location Information (see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tcPr>
          <w:p w14:paraId="204FC3F6"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2F1D7961"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2E20E028" w14:textId="77777777" w:rsidTr="00AA0F9E">
        <w:trPr>
          <w:jc w:val="center"/>
        </w:trPr>
        <w:tc>
          <w:tcPr>
            <w:tcW w:w="2880" w:type="dxa"/>
            <w:tcBorders>
              <w:top w:val="single" w:sz="4" w:space="0" w:color="000000"/>
              <w:left w:val="single" w:sz="4" w:space="0" w:color="000000"/>
              <w:bottom w:val="single" w:sz="4" w:space="0" w:color="000000"/>
            </w:tcBorders>
          </w:tcPr>
          <w:p w14:paraId="081A57E3" w14:textId="7A80A3DD" w:rsidR="008D2684" w:rsidRPr="006B78FB" w:rsidRDefault="008D2684" w:rsidP="00AA0F9E">
            <w:pPr>
              <w:pStyle w:val="tablecontent"/>
              <w:rPr>
                <w:lang w:eastAsia="en-US"/>
              </w:rPr>
            </w:pPr>
            <w:r w:rsidRPr="005E4966">
              <w:rPr>
                <w:lang w:eastAsia="en-US"/>
              </w:rPr>
              <w:t>MC service UE label</w:t>
            </w:r>
            <w:r w:rsidR="00022F12" w:rsidRPr="005E4966">
              <w:rPr>
                <w:lang w:eastAsia="en-US"/>
              </w:rPr>
              <w:t xml:space="preserve"> (see NOTE 3)</w:t>
            </w:r>
          </w:p>
        </w:tc>
        <w:tc>
          <w:tcPr>
            <w:tcW w:w="1440" w:type="dxa"/>
            <w:tcBorders>
              <w:top w:val="single" w:sz="4" w:space="0" w:color="000000"/>
              <w:left w:val="single" w:sz="4" w:space="0" w:color="000000"/>
              <w:bottom w:val="single" w:sz="4" w:space="0" w:color="000000"/>
            </w:tcBorders>
          </w:tcPr>
          <w:p w14:paraId="75AA5243" w14:textId="77777777" w:rsidR="008D2684" w:rsidRPr="006B78FB" w:rsidRDefault="008D2684" w:rsidP="00AA0F9E">
            <w:pPr>
              <w:pStyle w:val="tablecontent"/>
              <w:rPr>
                <w:lang w:eastAsia="en-US"/>
              </w:rPr>
            </w:pPr>
            <w:r>
              <w:rPr>
                <w:lang w:val="fr-FR"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2222DA64" w14:textId="77777777" w:rsidR="008D2684" w:rsidRPr="006B78FB" w:rsidRDefault="008D2684" w:rsidP="00AA0F9E">
            <w:pPr>
              <w:pStyle w:val="tablecontent"/>
              <w:rPr>
                <w:lang w:eastAsia="en-US"/>
              </w:rPr>
            </w:pPr>
            <w:r w:rsidRPr="001279CC">
              <w:rPr>
                <w:lang w:eastAsia="en-US"/>
              </w:rPr>
              <w:t>Generic name of the reporting MC service UE</w:t>
            </w:r>
          </w:p>
        </w:tc>
      </w:tr>
      <w:tr w:rsidR="008D2684" w:rsidRPr="006B78FB" w14:paraId="62F407C2" w14:textId="77777777" w:rsidTr="00AA0F9E">
        <w:trPr>
          <w:jc w:val="center"/>
        </w:trPr>
        <w:tc>
          <w:tcPr>
            <w:tcW w:w="2880" w:type="dxa"/>
            <w:tcBorders>
              <w:top w:val="single" w:sz="4" w:space="0" w:color="000000"/>
              <w:left w:val="single" w:sz="4" w:space="0" w:color="000000"/>
              <w:bottom w:val="single" w:sz="4" w:space="0" w:color="000000"/>
            </w:tcBorders>
          </w:tcPr>
          <w:p w14:paraId="3E44305A" w14:textId="01527FE6"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tcPr>
          <w:p w14:paraId="58FFD405"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6975B02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39F868F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6DA88C6"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5931DA2A" w14:textId="77777777" w:rsidR="00022F12" w:rsidRDefault="008D2684" w:rsidP="00022F12">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p w14:paraId="48BDF1F7" w14:textId="148128DA" w:rsidR="008D2684" w:rsidRPr="006B78FB" w:rsidRDefault="00022F12" w:rsidP="00022F12">
            <w:pPr>
              <w:pStyle w:val="TAN"/>
            </w:pPr>
            <w:r>
              <w:t>NOTE 3:</w:t>
            </w:r>
            <w:r>
              <w:tab/>
              <w:t>This information element shall be present in case the “MC service UE label” parameter in the initial MC service UE configuration data has a non-null value.</w:t>
            </w:r>
          </w:p>
        </w:tc>
      </w:tr>
    </w:tbl>
    <w:p w14:paraId="09E0D76E" w14:textId="77777777" w:rsidR="008D2684" w:rsidRDefault="008D2684" w:rsidP="008D2684"/>
    <w:p w14:paraId="11B553CE" w14:textId="77777777" w:rsidR="008D2684" w:rsidRPr="006B78FB" w:rsidRDefault="008D2684" w:rsidP="008D2684">
      <w:r w:rsidRPr="006B78FB">
        <w:t>Table 10.9.2</w:t>
      </w:r>
      <w:r w:rsidRPr="006B78FB">
        <w:rPr>
          <w:lang w:eastAsia="zh-CN"/>
        </w:rPr>
        <w:t>.1</w:t>
      </w:r>
      <w:r>
        <w:rPr>
          <w:lang w:eastAsia="zh-CN"/>
        </w:rPr>
        <w:t>4</w:t>
      </w:r>
      <w:r w:rsidRPr="006B78FB">
        <w:rPr>
          <w:lang w:eastAsia="zh-CN"/>
        </w:rPr>
        <w:t>-</w:t>
      </w:r>
      <w:r>
        <w:rPr>
          <w:lang w:eastAsia="zh-CN"/>
        </w:rPr>
        <w:t>2</w:t>
      </w:r>
      <w:r w:rsidRPr="006B78FB">
        <w:t xml:space="preserve"> describes the information flow from the </w:t>
      </w:r>
      <w:r>
        <w:t xml:space="preserve">location management server to the location management client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745CCC31" w14:textId="77777777" w:rsidR="008D2684" w:rsidRPr="006B78FB" w:rsidRDefault="008D2684" w:rsidP="008D2684">
      <w:pPr>
        <w:pStyle w:val="TH"/>
      </w:pPr>
      <w:r w:rsidRPr="006B78FB">
        <w:t>Table 10.9.2.1</w:t>
      </w:r>
      <w:r>
        <w:t>4</w:t>
      </w:r>
      <w:r w:rsidRPr="006B78FB">
        <w:t>-</w:t>
      </w:r>
      <w:r>
        <w:t>2</w:t>
      </w:r>
      <w:r w:rsidRPr="006B78FB">
        <w:t>: Location information history report</w:t>
      </w:r>
      <w:r>
        <w:t xml:space="preserv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23779DC8" w14:textId="77777777" w:rsidTr="00AA0F9E">
        <w:trPr>
          <w:jc w:val="center"/>
        </w:trPr>
        <w:tc>
          <w:tcPr>
            <w:tcW w:w="2880" w:type="dxa"/>
            <w:tcBorders>
              <w:top w:val="single" w:sz="4" w:space="0" w:color="000000"/>
              <w:left w:val="single" w:sz="4" w:space="0" w:color="000000"/>
              <w:bottom w:val="single" w:sz="4" w:space="0" w:color="000000"/>
            </w:tcBorders>
          </w:tcPr>
          <w:p w14:paraId="2712632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07725949"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48D80D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7228519" w14:textId="77777777" w:rsidTr="00AA0F9E">
        <w:trPr>
          <w:jc w:val="center"/>
        </w:trPr>
        <w:tc>
          <w:tcPr>
            <w:tcW w:w="2880" w:type="dxa"/>
            <w:tcBorders>
              <w:top w:val="single" w:sz="4" w:space="0" w:color="000000"/>
              <w:left w:val="single" w:sz="4" w:space="0" w:color="000000"/>
              <w:bottom w:val="single" w:sz="4" w:space="0" w:color="000000"/>
            </w:tcBorders>
          </w:tcPr>
          <w:p w14:paraId="3EECC0E5"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tcPr>
          <w:p w14:paraId="1BB0F6B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EF5CF67"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w:t>
            </w:r>
            <w:r>
              <w:rPr>
                <w:rFonts w:cs="Arial"/>
                <w:lang w:eastAsia="en-US"/>
              </w:rPr>
              <w:t xml:space="preserve"> reporting MC service user</w:t>
            </w:r>
          </w:p>
        </w:tc>
      </w:tr>
      <w:tr w:rsidR="008D2684" w:rsidRPr="006B78FB" w14:paraId="1E29E454" w14:textId="77777777" w:rsidTr="00AA0F9E">
        <w:trPr>
          <w:jc w:val="center"/>
        </w:trPr>
        <w:tc>
          <w:tcPr>
            <w:tcW w:w="2880" w:type="dxa"/>
            <w:tcBorders>
              <w:top w:val="single" w:sz="4" w:space="0" w:color="000000"/>
              <w:left w:val="single" w:sz="4" w:space="0" w:color="000000"/>
              <w:bottom w:val="single" w:sz="4" w:space="0" w:color="000000"/>
            </w:tcBorders>
          </w:tcPr>
          <w:p w14:paraId="3258F277" w14:textId="77777777" w:rsidR="008D2684" w:rsidRPr="006B78FB"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tcPr>
          <w:p w14:paraId="195A85AA" w14:textId="77777777" w:rsidR="008D2684" w:rsidRPr="006B78FB" w:rsidRDefault="008D2684" w:rsidP="00AA0F9E">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40C69AB5" w14:textId="77777777" w:rsidR="008D2684" w:rsidRDefault="008D2684" w:rsidP="00AA0F9E">
            <w:pPr>
              <w:pStyle w:val="tablecontent"/>
              <w:rPr>
                <w:rFonts w:cs="Arial"/>
                <w:lang w:eastAsia="en-US"/>
              </w:rPr>
            </w:pPr>
            <w:r>
              <w:rPr>
                <w:rFonts w:cs="Arial"/>
                <w:lang w:eastAsia="en-US"/>
              </w:rPr>
              <w:t>Identity of the MC service user, who has requested location information</w:t>
            </w:r>
          </w:p>
        </w:tc>
      </w:tr>
      <w:tr w:rsidR="008D2684" w:rsidRPr="006B78FB" w14:paraId="1A663314" w14:textId="77777777" w:rsidTr="00AA0F9E">
        <w:trPr>
          <w:jc w:val="center"/>
        </w:trPr>
        <w:tc>
          <w:tcPr>
            <w:tcW w:w="2880" w:type="dxa"/>
            <w:tcBorders>
              <w:top w:val="single" w:sz="4" w:space="0" w:color="000000"/>
              <w:left w:val="single" w:sz="4" w:space="0" w:color="000000"/>
              <w:bottom w:val="single" w:sz="4" w:space="0" w:color="000000"/>
            </w:tcBorders>
          </w:tcPr>
          <w:p w14:paraId="4829246F"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tcPr>
          <w:p w14:paraId="6D679FD2"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3B6B31E7"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281E66C3" w14:textId="77777777" w:rsidTr="00AA0F9E">
        <w:trPr>
          <w:jc w:val="center"/>
        </w:trPr>
        <w:tc>
          <w:tcPr>
            <w:tcW w:w="2880" w:type="dxa"/>
            <w:tcBorders>
              <w:top w:val="single" w:sz="4" w:space="0" w:color="000000"/>
              <w:left w:val="single" w:sz="4" w:space="0" w:color="000000"/>
              <w:bottom w:val="single" w:sz="4" w:space="0" w:color="000000"/>
            </w:tcBorders>
          </w:tcPr>
          <w:p w14:paraId="5DC236AB" w14:textId="77777777" w:rsidR="008D2684" w:rsidRDefault="008D2684" w:rsidP="00AA0F9E">
            <w:pPr>
              <w:pStyle w:val="tablecontent"/>
              <w:rPr>
                <w:lang w:eastAsia="en-US"/>
              </w:rPr>
            </w:pPr>
            <w:r w:rsidRPr="006B78FB">
              <w:rPr>
                <w:lang w:eastAsia="en-US"/>
              </w:rPr>
              <w:t>Location Information</w:t>
            </w:r>
          </w:p>
          <w:p w14:paraId="7EB824FE" w14:textId="345D0B72" w:rsidR="008D2684" w:rsidRPr="006B78FB" w:rsidRDefault="008D2684" w:rsidP="00AA0F9E">
            <w:pPr>
              <w:pStyle w:val="tablecontent"/>
              <w:rPr>
                <w:rFonts w:cs="Arial"/>
                <w:lang w:eastAsia="en-US"/>
              </w:rPr>
            </w:pPr>
            <w:r w:rsidRPr="006B78FB">
              <w:rPr>
                <w:lang w:eastAsia="en-US"/>
              </w:rPr>
              <w:t>(see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tcPr>
          <w:p w14:paraId="797033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075F3FF"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7AB76E92" w14:textId="77777777" w:rsidTr="00AA0F9E">
        <w:trPr>
          <w:jc w:val="center"/>
        </w:trPr>
        <w:tc>
          <w:tcPr>
            <w:tcW w:w="2880" w:type="dxa"/>
            <w:tcBorders>
              <w:top w:val="single" w:sz="4" w:space="0" w:color="000000"/>
              <w:left w:val="single" w:sz="4" w:space="0" w:color="000000"/>
              <w:bottom w:val="single" w:sz="4" w:space="0" w:color="000000"/>
            </w:tcBorders>
          </w:tcPr>
          <w:p w14:paraId="31591A9C" w14:textId="5AFC34D6" w:rsidR="008D2684" w:rsidRPr="006B78FB" w:rsidRDefault="008D2684" w:rsidP="00AA0F9E">
            <w:pPr>
              <w:pStyle w:val="tablecontent"/>
              <w:rPr>
                <w:lang w:eastAsia="en-US"/>
              </w:rPr>
            </w:pPr>
            <w:r w:rsidRPr="005E4966">
              <w:t>MC service UE label</w:t>
            </w:r>
            <w:r w:rsidR="00490D31" w:rsidRPr="005E4966">
              <w:t xml:space="preserve"> (see NOTE 3)</w:t>
            </w:r>
          </w:p>
        </w:tc>
        <w:tc>
          <w:tcPr>
            <w:tcW w:w="1440" w:type="dxa"/>
            <w:tcBorders>
              <w:top w:val="single" w:sz="4" w:space="0" w:color="000000"/>
              <w:left w:val="single" w:sz="4" w:space="0" w:color="000000"/>
              <w:bottom w:val="single" w:sz="4" w:space="0" w:color="000000"/>
            </w:tcBorders>
          </w:tcPr>
          <w:p w14:paraId="425EAF5C" w14:textId="77777777" w:rsidR="008D2684" w:rsidRPr="006B78FB" w:rsidRDefault="008D2684" w:rsidP="00AA0F9E">
            <w:pPr>
              <w:pStyle w:val="tablecontent"/>
              <w:rPr>
                <w:lang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457A2A59" w14:textId="77777777" w:rsidR="008D2684" w:rsidRPr="006B78FB" w:rsidRDefault="008D2684" w:rsidP="00AA0F9E">
            <w:pPr>
              <w:pStyle w:val="tablecontent"/>
              <w:rPr>
                <w:lang w:eastAsia="en-US"/>
              </w:rPr>
            </w:pPr>
            <w:r w:rsidRPr="001279CC">
              <w:t>Generic name of the reporting MC service UE</w:t>
            </w:r>
          </w:p>
        </w:tc>
      </w:tr>
      <w:tr w:rsidR="008D2684" w:rsidRPr="006B78FB" w14:paraId="38ECAAD7" w14:textId="77777777" w:rsidTr="00AA0F9E">
        <w:trPr>
          <w:jc w:val="center"/>
        </w:trPr>
        <w:tc>
          <w:tcPr>
            <w:tcW w:w="2880" w:type="dxa"/>
            <w:tcBorders>
              <w:top w:val="single" w:sz="4" w:space="0" w:color="000000"/>
              <w:left w:val="single" w:sz="4" w:space="0" w:color="000000"/>
              <w:bottom w:val="single" w:sz="4" w:space="0" w:color="000000"/>
            </w:tcBorders>
          </w:tcPr>
          <w:p w14:paraId="6A19D9DD" w14:textId="3616953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tcPr>
          <w:p w14:paraId="7CC7D2D1"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18EF8C7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DACD8E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62CC60"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2324A6E9" w14:textId="77777777" w:rsidR="00490D31" w:rsidRDefault="008D2684" w:rsidP="00490D31">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p w14:paraId="6B4769A5" w14:textId="1D2A0ACF" w:rsidR="008D2684" w:rsidRPr="006B78FB" w:rsidRDefault="00490D31" w:rsidP="00490D31">
            <w:pPr>
              <w:pStyle w:val="TAN"/>
            </w:pPr>
            <w:r>
              <w:t>NOTE 3:</w:t>
            </w:r>
            <w:r>
              <w:tab/>
              <w:t>This information element shall be present in case the “MC service UE label” parameter in the initial MC service UE configuration data has a non-null value.</w:t>
            </w:r>
          </w:p>
        </w:tc>
      </w:tr>
    </w:tbl>
    <w:p w14:paraId="5B0ACAD9" w14:textId="77777777" w:rsidR="008D2684" w:rsidRDefault="008D2684" w:rsidP="008D2684"/>
    <w:p w14:paraId="4814BD00" w14:textId="77777777" w:rsidR="008D2684" w:rsidRPr="006B78FB" w:rsidRDefault="008D2684" w:rsidP="008D2684">
      <w:r w:rsidRPr="006B78FB">
        <w:t>Table 10.9.2</w:t>
      </w:r>
      <w:r w:rsidRPr="006B78FB">
        <w:rPr>
          <w:lang w:eastAsia="zh-CN"/>
        </w:rPr>
        <w:t>.1</w:t>
      </w:r>
      <w:r>
        <w:rPr>
          <w:lang w:eastAsia="zh-CN"/>
        </w:rPr>
        <w:t>4-3</w:t>
      </w:r>
      <w:r w:rsidRPr="006B78FB">
        <w:t xml:space="preserve"> describes the information flow from the </w:t>
      </w:r>
      <w:r>
        <w:t xml:space="preserve">location management server to the MC service server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5EA37E7E" w14:textId="77777777" w:rsidR="008D2684" w:rsidRPr="006B78FB" w:rsidRDefault="008D2684" w:rsidP="008D2684">
      <w:pPr>
        <w:pStyle w:val="TH"/>
      </w:pPr>
      <w:r w:rsidRPr="006B78FB">
        <w:lastRenderedPageBreak/>
        <w:t>Table 10.9.2.1</w:t>
      </w:r>
      <w:r>
        <w:t>4-3</w:t>
      </w:r>
      <w:r w:rsidRPr="006B78FB">
        <w:t>: Location information history report</w:t>
      </w:r>
      <w:r>
        <w:t xml:space="preserve"> </w:t>
      </w:r>
      <w:r w:rsidRPr="00734BFF">
        <w:t>(</w:t>
      </w:r>
      <w:r>
        <w:t xml:space="preserve">LMS - </w:t>
      </w:r>
      <w:r w:rsidRPr="00734BFF">
        <w:t>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B65D5D3" w14:textId="77777777" w:rsidTr="00AA0F9E">
        <w:trPr>
          <w:jc w:val="center"/>
        </w:trPr>
        <w:tc>
          <w:tcPr>
            <w:tcW w:w="2880" w:type="dxa"/>
            <w:tcBorders>
              <w:top w:val="single" w:sz="4" w:space="0" w:color="000000"/>
              <w:left w:val="single" w:sz="4" w:space="0" w:color="000000"/>
              <w:bottom w:val="single" w:sz="4" w:space="0" w:color="000000"/>
            </w:tcBorders>
          </w:tcPr>
          <w:p w14:paraId="41388B4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1440506"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1981960B"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9F8655D" w14:textId="77777777" w:rsidTr="00AA0F9E">
        <w:trPr>
          <w:jc w:val="center"/>
        </w:trPr>
        <w:tc>
          <w:tcPr>
            <w:tcW w:w="2880" w:type="dxa"/>
            <w:tcBorders>
              <w:top w:val="single" w:sz="4" w:space="0" w:color="000000"/>
              <w:left w:val="single" w:sz="4" w:space="0" w:color="000000"/>
              <w:bottom w:val="single" w:sz="4" w:space="0" w:color="000000"/>
            </w:tcBorders>
          </w:tcPr>
          <w:p w14:paraId="2CC8D17A"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tcPr>
          <w:p w14:paraId="2F18F64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BAD1480"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 reporting MC service user</w:t>
            </w:r>
          </w:p>
        </w:tc>
      </w:tr>
      <w:tr w:rsidR="008D2684" w:rsidRPr="006B78FB" w14:paraId="1246F02D" w14:textId="77777777" w:rsidTr="00AA0F9E">
        <w:trPr>
          <w:jc w:val="center"/>
        </w:trPr>
        <w:tc>
          <w:tcPr>
            <w:tcW w:w="2880" w:type="dxa"/>
            <w:tcBorders>
              <w:top w:val="single" w:sz="4" w:space="0" w:color="000000"/>
              <w:left w:val="single" w:sz="4" w:space="0" w:color="000000"/>
              <w:bottom w:val="single" w:sz="4" w:space="0" w:color="000000"/>
            </w:tcBorders>
          </w:tcPr>
          <w:p w14:paraId="79558C27"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tcPr>
          <w:p w14:paraId="61EEBF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1F36BEEB"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3B1EAC8A" w14:textId="77777777" w:rsidTr="00AA0F9E">
        <w:trPr>
          <w:jc w:val="center"/>
        </w:trPr>
        <w:tc>
          <w:tcPr>
            <w:tcW w:w="2880" w:type="dxa"/>
            <w:tcBorders>
              <w:top w:val="single" w:sz="4" w:space="0" w:color="000000"/>
              <w:left w:val="single" w:sz="4" w:space="0" w:color="000000"/>
              <w:bottom w:val="single" w:sz="4" w:space="0" w:color="000000"/>
            </w:tcBorders>
          </w:tcPr>
          <w:p w14:paraId="4678A7AB" w14:textId="77777777" w:rsidR="008D2684" w:rsidRPr="006B78FB" w:rsidRDefault="008D2684" w:rsidP="00AA0F9E">
            <w:pPr>
              <w:pStyle w:val="tablecontent"/>
              <w:rPr>
                <w:rFonts w:cs="Arial"/>
                <w:lang w:eastAsia="en-US"/>
              </w:rPr>
            </w:pPr>
            <w:r w:rsidRPr="006B78FB">
              <w:rPr>
                <w:lang w:eastAsia="en-US"/>
              </w:rPr>
              <w:t>Location Information (see 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tcPr>
          <w:p w14:paraId="1DC5233D"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2EE5A604"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6F0C40B7" w14:textId="77777777" w:rsidTr="00AA0F9E">
        <w:trPr>
          <w:jc w:val="center"/>
        </w:trPr>
        <w:tc>
          <w:tcPr>
            <w:tcW w:w="2880" w:type="dxa"/>
            <w:tcBorders>
              <w:top w:val="single" w:sz="4" w:space="0" w:color="000000"/>
              <w:left w:val="single" w:sz="4" w:space="0" w:color="000000"/>
              <w:bottom w:val="single" w:sz="4" w:space="0" w:color="000000"/>
            </w:tcBorders>
          </w:tcPr>
          <w:p w14:paraId="22CDEFBE" w14:textId="59C4885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tcPr>
          <w:p w14:paraId="51731C0C"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4807D1E6"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1A8F1B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1B965B"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7163EDDB"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694E607B" w14:textId="77777777" w:rsidR="008D2684" w:rsidRDefault="008D2684" w:rsidP="008D2684"/>
    <w:p w14:paraId="7ED84ECF" w14:textId="77777777" w:rsidR="008D2684" w:rsidRPr="006B78FB" w:rsidRDefault="008D2684" w:rsidP="008D2684">
      <w:pPr>
        <w:pStyle w:val="Heading4"/>
      </w:pPr>
      <w:bookmarkStart w:id="2501" w:name="_Toc209617765"/>
      <w:r w:rsidRPr="006B78FB">
        <w:t>10.9.2.1</w:t>
      </w:r>
      <w:r>
        <w:t>5</w:t>
      </w:r>
      <w:r w:rsidRPr="006B78FB">
        <w:tab/>
        <w:t xml:space="preserve">Location information history </w:t>
      </w:r>
      <w:r>
        <w:t xml:space="preserve">cancel </w:t>
      </w:r>
      <w:r w:rsidRPr="006B78FB">
        <w:t>re</w:t>
      </w:r>
      <w:r>
        <w:t>quest</w:t>
      </w:r>
      <w:bookmarkEnd w:id="2501"/>
    </w:p>
    <w:p w14:paraId="4B544C44" w14:textId="77777777" w:rsidR="008D2684" w:rsidRPr="006B78FB" w:rsidRDefault="008D2684" w:rsidP="008D2684">
      <w:r w:rsidRPr="006B78FB">
        <w:t>Table 10.9.2</w:t>
      </w:r>
      <w:r w:rsidRPr="006B78FB">
        <w:rPr>
          <w:lang w:eastAsia="zh-CN"/>
        </w:rPr>
        <w:t>.1</w:t>
      </w:r>
      <w:r>
        <w:rPr>
          <w:lang w:eastAsia="zh-CN"/>
        </w:rPr>
        <w:t>5</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7BFEAA49" w14:textId="77777777" w:rsidR="008D2684" w:rsidRPr="006B78FB" w:rsidRDefault="008D2684" w:rsidP="008D2684">
      <w:pPr>
        <w:pStyle w:val="TH"/>
      </w:pPr>
      <w:r w:rsidRPr="006B78FB">
        <w:t>Table 10.9.2.1</w:t>
      </w:r>
      <w:r>
        <w:t>5</w:t>
      </w:r>
      <w:r w:rsidRPr="006B78FB">
        <w:t xml:space="preserve">-1: Location information history </w:t>
      </w:r>
      <w:r>
        <w:t xml:space="preserve">cancel </w:t>
      </w:r>
      <w:r w:rsidRPr="006B78FB">
        <w:t>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A892380" w14:textId="77777777" w:rsidTr="00AA0F9E">
        <w:trPr>
          <w:jc w:val="center"/>
        </w:trPr>
        <w:tc>
          <w:tcPr>
            <w:tcW w:w="2880" w:type="dxa"/>
            <w:tcBorders>
              <w:top w:val="single" w:sz="4" w:space="0" w:color="000000"/>
              <w:left w:val="single" w:sz="4" w:space="0" w:color="000000"/>
              <w:bottom w:val="single" w:sz="4" w:space="0" w:color="000000"/>
            </w:tcBorders>
          </w:tcPr>
          <w:p w14:paraId="73D7ADB3"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42F9D8B"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1BBBE88"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B94EEA5" w14:textId="77777777" w:rsidTr="00AA0F9E">
        <w:trPr>
          <w:jc w:val="center"/>
        </w:trPr>
        <w:tc>
          <w:tcPr>
            <w:tcW w:w="2880" w:type="dxa"/>
            <w:tcBorders>
              <w:top w:val="single" w:sz="4" w:space="0" w:color="000000"/>
              <w:left w:val="single" w:sz="4" w:space="0" w:color="000000"/>
              <w:bottom w:val="single" w:sz="4" w:space="0" w:color="000000"/>
            </w:tcBorders>
          </w:tcPr>
          <w:p w14:paraId="3A23B2E7"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069313C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3695955" w14:textId="77777777" w:rsidR="008D2684" w:rsidRPr="006B78FB" w:rsidRDefault="008D2684" w:rsidP="00AA0F9E">
            <w:pPr>
              <w:pStyle w:val="tablecontent"/>
              <w:rPr>
                <w:rFonts w:cs="Arial"/>
                <w:lang w:eastAsia="en-US"/>
              </w:rPr>
            </w:pPr>
            <w:r>
              <w:t>Identity of the reporting MC service user</w:t>
            </w:r>
          </w:p>
        </w:tc>
      </w:tr>
      <w:tr w:rsidR="008D2684" w:rsidRPr="006B78FB" w14:paraId="1540974F" w14:textId="77777777" w:rsidTr="00AA0F9E">
        <w:trPr>
          <w:jc w:val="center"/>
        </w:trPr>
        <w:tc>
          <w:tcPr>
            <w:tcW w:w="2880" w:type="dxa"/>
            <w:tcBorders>
              <w:top w:val="single" w:sz="4" w:space="0" w:color="000000"/>
              <w:left w:val="single" w:sz="4" w:space="0" w:color="000000"/>
              <w:bottom w:val="single" w:sz="4" w:space="0" w:color="000000"/>
            </w:tcBorders>
          </w:tcPr>
          <w:p w14:paraId="6B93DE78"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22CA9A1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5185CE1A" w14:textId="77777777" w:rsidR="008D2684" w:rsidRPr="001B7393" w:rsidRDefault="008D2684" w:rsidP="00AA0F9E">
            <w:pPr>
              <w:pStyle w:val="tablecontent"/>
            </w:pPr>
            <w:r>
              <w:t>Identity of the MC service user, who has requested the cancellation</w:t>
            </w:r>
          </w:p>
        </w:tc>
      </w:tr>
      <w:tr w:rsidR="008D2684" w:rsidRPr="006B78FB" w14:paraId="4EB54542" w14:textId="77777777" w:rsidTr="00AA0F9E">
        <w:trPr>
          <w:jc w:val="center"/>
        </w:trPr>
        <w:tc>
          <w:tcPr>
            <w:tcW w:w="2880" w:type="dxa"/>
            <w:tcBorders>
              <w:top w:val="single" w:sz="4" w:space="0" w:color="000000"/>
              <w:left w:val="single" w:sz="4" w:space="0" w:color="000000"/>
              <w:bottom w:val="single" w:sz="4" w:space="0" w:color="000000"/>
            </w:tcBorders>
          </w:tcPr>
          <w:p w14:paraId="69F97FB3" w14:textId="77777777" w:rsidR="008D2684" w:rsidRDefault="008D2684" w:rsidP="00AA0F9E">
            <w:pPr>
              <w:pStyle w:val="tablecontent"/>
            </w:pPr>
            <w:r>
              <w:t>Cancellation type</w:t>
            </w:r>
          </w:p>
        </w:tc>
        <w:tc>
          <w:tcPr>
            <w:tcW w:w="1440" w:type="dxa"/>
            <w:tcBorders>
              <w:top w:val="single" w:sz="4" w:space="0" w:color="000000"/>
              <w:left w:val="single" w:sz="4" w:space="0" w:color="000000"/>
              <w:bottom w:val="single" w:sz="4" w:space="0" w:color="000000"/>
            </w:tcBorders>
          </w:tcPr>
          <w:p w14:paraId="23A4D33D" w14:textId="77777777" w:rsidR="008D2684"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0548A381" w14:textId="77777777" w:rsidR="008D2684" w:rsidRDefault="008D2684" w:rsidP="00AA0F9E">
            <w:pPr>
              <w:pStyle w:val="tablecontent"/>
            </w:pPr>
            <w:r>
              <w:t>Type of cancellation (e.g. from reporting LMC, from LMS, from LMC and LMS)</w:t>
            </w:r>
          </w:p>
        </w:tc>
      </w:tr>
    </w:tbl>
    <w:p w14:paraId="1B2ED410" w14:textId="77777777" w:rsidR="008D2684" w:rsidRDefault="008D2684" w:rsidP="008D2684"/>
    <w:p w14:paraId="6E8A308B" w14:textId="77777777" w:rsidR="008D2684" w:rsidRPr="006B78FB" w:rsidRDefault="008D2684" w:rsidP="008D2684">
      <w:r w:rsidRPr="006B78FB">
        <w:t>Table 10.9.2</w:t>
      </w:r>
      <w:r w:rsidRPr="006B78FB">
        <w:rPr>
          <w:lang w:eastAsia="zh-CN"/>
        </w:rPr>
        <w:t>.1</w:t>
      </w:r>
      <w:r>
        <w:rPr>
          <w:lang w:eastAsia="zh-CN"/>
        </w:rPr>
        <w:t>5-2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46753051" w14:textId="77777777" w:rsidR="008D2684" w:rsidRPr="006B78FB" w:rsidRDefault="008D2684" w:rsidP="008D2684">
      <w:pPr>
        <w:pStyle w:val="TH"/>
      </w:pPr>
      <w:r w:rsidRPr="006B78FB">
        <w:t>Table 10.9.2.1</w:t>
      </w:r>
      <w:r>
        <w:t>5</w:t>
      </w:r>
      <w:r w:rsidRPr="006B78FB">
        <w:t>-</w:t>
      </w:r>
      <w:r>
        <w:t>2</w:t>
      </w:r>
      <w:r w:rsidRPr="006B78FB">
        <w:t xml:space="preserve">: Location information history </w:t>
      </w:r>
      <w:r>
        <w:t xml:space="preserve">cancel </w:t>
      </w:r>
      <w:r w:rsidRPr="006B78FB">
        <w:t>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4FCE5AD" w14:textId="77777777" w:rsidTr="00AA0F9E">
        <w:trPr>
          <w:jc w:val="center"/>
        </w:trPr>
        <w:tc>
          <w:tcPr>
            <w:tcW w:w="2880" w:type="dxa"/>
            <w:tcBorders>
              <w:top w:val="single" w:sz="4" w:space="0" w:color="000000"/>
              <w:left w:val="single" w:sz="4" w:space="0" w:color="000000"/>
              <w:bottom w:val="single" w:sz="4" w:space="0" w:color="000000"/>
            </w:tcBorders>
          </w:tcPr>
          <w:p w14:paraId="18CB7BF4"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15F020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44DD9DD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75E44A8" w14:textId="77777777" w:rsidTr="00AA0F9E">
        <w:trPr>
          <w:jc w:val="center"/>
        </w:trPr>
        <w:tc>
          <w:tcPr>
            <w:tcW w:w="2880" w:type="dxa"/>
            <w:tcBorders>
              <w:top w:val="single" w:sz="4" w:space="0" w:color="000000"/>
              <w:left w:val="single" w:sz="4" w:space="0" w:color="000000"/>
              <w:bottom w:val="single" w:sz="4" w:space="0" w:color="000000"/>
            </w:tcBorders>
          </w:tcPr>
          <w:p w14:paraId="7503C38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2C71469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0AF1250" w14:textId="77777777" w:rsidR="008D2684" w:rsidRPr="006B78FB" w:rsidRDefault="008D2684" w:rsidP="00AA0F9E">
            <w:pPr>
              <w:pStyle w:val="tablecontent"/>
              <w:rPr>
                <w:rFonts w:cs="Arial"/>
                <w:lang w:eastAsia="en-US"/>
              </w:rPr>
            </w:pPr>
            <w:r>
              <w:t>Identity of the reporting MC service user</w:t>
            </w:r>
          </w:p>
        </w:tc>
      </w:tr>
    </w:tbl>
    <w:p w14:paraId="667CA058" w14:textId="77777777" w:rsidR="008D2684" w:rsidRDefault="008D2684" w:rsidP="008D2684"/>
    <w:p w14:paraId="56203C77" w14:textId="77777777" w:rsidR="008D2684" w:rsidRPr="006B78FB" w:rsidRDefault="008D2684" w:rsidP="008D2684">
      <w:r w:rsidRPr="006B78FB">
        <w:t>Table 10.9.2</w:t>
      </w:r>
      <w:r w:rsidRPr="006B78FB">
        <w:rPr>
          <w:lang w:eastAsia="zh-CN"/>
        </w:rPr>
        <w:t>.1</w:t>
      </w:r>
      <w:r>
        <w:rPr>
          <w:lang w:eastAsia="zh-CN"/>
        </w:rPr>
        <w:t>5-3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request of </w:t>
      </w:r>
      <w:r w:rsidRPr="006B78FB">
        <w:t xml:space="preserve">location </w:t>
      </w:r>
      <w:r>
        <w:t xml:space="preserve">information </w:t>
      </w:r>
      <w:r w:rsidRPr="006B78FB">
        <w:t>history</w:t>
      </w:r>
      <w:r>
        <w:t xml:space="preserve"> reporting.</w:t>
      </w:r>
    </w:p>
    <w:p w14:paraId="2DBC7BAC" w14:textId="77777777" w:rsidR="008D2684" w:rsidRPr="006B78FB" w:rsidRDefault="008D2684" w:rsidP="008D2684">
      <w:pPr>
        <w:pStyle w:val="TH"/>
      </w:pPr>
      <w:r w:rsidRPr="006B78FB">
        <w:t>Table 10.9.2.1</w:t>
      </w:r>
      <w:r>
        <w:t>5-3</w:t>
      </w:r>
      <w:r w:rsidRPr="006B78FB">
        <w:t xml:space="preserve">: Location information history </w:t>
      </w:r>
      <w:r>
        <w:t xml:space="preserve">cancel </w:t>
      </w:r>
      <w:r w:rsidRPr="006B78FB">
        <w:t>re</w:t>
      </w:r>
      <w:r>
        <w:t>quest (MC service server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CFFC159" w14:textId="77777777" w:rsidTr="00AA0F9E">
        <w:trPr>
          <w:jc w:val="center"/>
        </w:trPr>
        <w:tc>
          <w:tcPr>
            <w:tcW w:w="2880" w:type="dxa"/>
            <w:tcBorders>
              <w:top w:val="single" w:sz="4" w:space="0" w:color="000000"/>
              <w:left w:val="single" w:sz="4" w:space="0" w:color="000000"/>
              <w:bottom w:val="single" w:sz="4" w:space="0" w:color="000000"/>
            </w:tcBorders>
          </w:tcPr>
          <w:p w14:paraId="32E1322D"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044EC72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D3A349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3948920" w14:textId="77777777" w:rsidTr="00AA0F9E">
        <w:trPr>
          <w:jc w:val="center"/>
        </w:trPr>
        <w:tc>
          <w:tcPr>
            <w:tcW w:w="2880" w:type="dxa"/>
            <w:tcBorders>
              <w:top w:val="single" w:sz="4" w:space="0" w:color="000000"/>
              <w:left w:val="single" w:sz="4" w:space="0" w:color="000000"/>
              <w:bottom w:val="single" w:sz="4" w:space="0" w:color="000000"/>
            </w:tcBorders>
          </w:tcPr>
          <w:p w14:paraId="1AA933EC"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6839AE3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07DE3B45" w14:textId="77777777" w:rsidR="008D2684" w:rsidRPr="006B78FB" w:rsidRDefault="008D2684" w:rsidP="00AA0F9E">
            <w:pPr>
              <w:pStyle w:val="tablecontent"/>
              <w:rPr>
                <w:rFonts w:cs="Arial"/>
                <w:lang w:eastAsia="en-US"/>
              </w:rPr>
            </w:pPr>
            <w:r>
              <w:t>Identity of the reporting MC service user</w:t>
            </w:r>
          </w:p>
        </w:tc>
      </w:tr>
      <w:tr w:rsidR="008D2684" w:rsidRPr="006B78FB" w14:paraId="778E46B5" w14:textId="77777777" w:rsidTr="00AA0F9E">
        <w:trPr>
          <w:jc w:val="center"/>
        </w:trPr>
        <w:tc>
          <w:tcPr>
            <w:tcW w:w="2880" w:type="dxa"/>
            <w:tcBorders>
              <w:top w:val="single" w:sz="4" w:space="0" w:color="000000"/>
              <w:left w:val="single" w:sz="4" w:space="0" w:color="000000"/>
              <w:bottom w:val="single" w:sz="4" w:space="0" w:color="000000"/>
            </w:tcBorders>
          </w:tcPr>
          <w:p w14:paraId="245D8045"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320EA36B"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76A01D3B" w14:textId="77777777" w:rsidR="008D2684" w:rsidRDefault="008D2684" w:rsidP="00AA0F9E">
            <w:pPr>
              <w:pStyle w:val="tablecontent"/>
            </w:pPr>
            <w:r>
              <w:t>Identity of the MC service user, who has requested the cancellation</w:t>
            </w:r>
          </w:p>
        </w:tc>
      </w:tr>
    </w:tbl>
    <w:p w14:paraId="283B8BB6" w14:textId="77777777" w:rsidR="008D2684" w:rsidRDefault="008D2684" w:rsidP="008D2684"/>
    <w:p w14:paraId="0F6B85A2" w14:textId="77777777" w:rsidR="008D2684" w:rsidRPr="006B78FB" w:rsidRDefault="008D2684" w:rsidP="008D2684">
      <w:pPr>
        <w:pStyle w:val="Heading4"/>
      </w:pPr>
      <w:bookmarkStart w:id="2502" w:name="_Toc209617766"/>
      <w:r w:rsidRPr="006B78FB">
        <w:t>10.9.2.1</w:t>
      </w:r>
      <w:r>
        <w:t>6</w:t>
      </w:r>
      <w:r w:rsidRPr="006B78FB">
        <w:tab/>
        <w:t xml:space="preserve">Location information history </w:t>
      </w:r>
      <w:r>
        <w:t>cancel response</w:t>
      </w:r>
      <w:bookmarkEnd w:id="2502"/>
    </w:p>
    <w:p w14:paraId="2AF25A64" w14:textId="77777777" w:rsidR="008D2684" w:rsidRPr="006B78FB" w:rsidRDefault="008D2684" w:rsidP="008D2684">
      <w:r w:rsidRPr="006B78FB">
        <w:t>Table 10.9.2</w:t>
      </w:r>
      <w:r w:rsidRPr="006B78FB">
        <w:rPr>
          <w:lang w:eastAsia="zh-CN"/>
        </w:rPr>
        <w:t>.1</w:t>
      </w:r>
      <w:r>
        <w:rPr>
          <w:lang w:eastAsia="zh-CN"/>
        </w:rPr>
        <w:t>6</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2E826D32" w14:textId="77777777" w:rsidR="008D2684" w:rsidRPr="006B78FB" w:rsidRDefault="008D2684" w:rsidP="008D2684">
      <w:pPr>
        <w:pStyle w:val="TH"/>
      </w:pPr>
      <w:r w:rsidRPr="006B78FB">
        <w:t>Table 10.9.2.1</w:t>
      </w:r>
      <w:r>
        <w:t>6</w:t>
      </w:r>
      <w:r w:rsidRPr="006B78FB">
        <w:t xml:space="preserve">-1: Location information history </w:t>
      </w:r>
      <w:r>
        <w:t>cancel response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E5FE9F6" w14:textId="77777777" w:rsidTr="00AA0F9E">
        <w:trPr>
          <w:jc w:val="center"/>
        </w:trPr>
        <w:tc>
          <w:tcPr>
            <w:tcW w:w="2880" w:type="dxa"/>
            <w:tcBorders>
              <w:top w:val="single" w:sz="4" w:space="0" w:color="000000"/>
              <w:left w:val="single" w:sz="4" w:space="0" w:color="000000"/>
              <w:bottom w:val="single" w:sz="4" w:space="0" w:color="000000"/>
            </w:tcBorders>
          </w:tcPr>
          <w:p w14:paraId="5CA3D9D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14E94D00"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53BB37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6E63BE6" w14:textId="77777777" w:rsidTr="00AA0F9E">
        <w:trPr>
          <w:jc w:val="center"/>
        </w:trPr>
        <w:tc>
          <w:tcPr>
            <w:tcW w:w="2880" w:type="dxa"/>
            <w:tcBorders>
              <w:top w:val="single" w:sz="4" w:space="0" w:color="000000"/>
              <w:left w:val="single" w:sz="4" w:space="0" w:color="000000"/>
              <w:bottom w:val="single" w:sz="4" w:space="0" w:color="000000"/>
            </w:tcBorders>
          </w:tcPr>
          <w:p w14:paraId="709F827E" w14:textId="77777777" w:rsidR="008D2684" w:rsidRPr="006B78FB" w:rsidRDefault="008D2684" w:rsidP="00AA0F9E">
            <w:pPr>
              <w:pStyle w:val="tablecontent"/>
              <w:rPr>
                <w:rFonts w:cs="Arial"/>
                <w:lang w:eastAsia="en-US"/>
              </w:rPr>
            </w:pPr>
            <w:r w:rsidRPr="001B7393">
              <w:t>MC service ID</w:t>
            </w:r>
            <w:r>
              <w:t xml:space="preserve"> list</w:t>
            </w:r>
          </w:p>
        </w:tc>
        <w:tc>
          <w:tcPr>
            <w:tcW w:w="1440" w:type="dxa"/>
            <w:tcBorders>
              <w:top w:val="single" w:sz="4" w:space="0" w:color="000000"/>
              <w:left w:val="single" w:sz="4" w:space="0" w:color="000000"/>
              <w:bottom w:val="single" w:sz="4" w:space="0" w:color="000000"/>
            </w:tcBorders>
          </w:tcPr>
          <w:p w14:paraId="325E0CF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D25316E" w14:textId="77777777" w:rsidR="008D2684" w:rsidRPr="006B78FB" w:rsidRDefault="008D2684" w:rsidP="00AA0F9E">
            <w:pPr>
              <w:pStyle w:val="tablecontent"/>
              <w:rPr>
                <w:rFonts w:cs="Arial"/>
                <w:lang w:eastAsia="en-US"/>
              </w:rPr>
            </w:pPr>
            <w:r>
              <w:t xml:space="preserve">List of identities </w:t>
            </w:r>
            <w:r w:rsidRPr="001B7393">
              <w:t>(e.g. MCPTT ID, MCData ID, MCVideo ID)</w:t>
            </w:r>
            <w:r>
              <w:t xml:space="preserve"> of the reporting MC service user</w:t>
            </w:r>
          </w:p>
        </w:tc>
      </w:tr>
    </w:tbl>
    <w:p w14:paraId="7994D8D1" w14:textId="77777777" w:rsidR="008D2684" w:rsidRDefault="008D2684" w:rsidP="008D2684"/>
    <w:p w14:paraId="5E4ECA47" w14:textId="77777777" w:rsidR="008D2684" w:rsidRPr="006B78FB" w:rsidRDefault="008D2684" w:rsidP="008D2684">
      <w:r w:rsidRPr="006B78FB">
        <w:lastRenderedPageBreak/>
        <w:t>Table 10.9.2</w:t>
      </w:r>
      <w:r w:rsidRPr="006B78FB">
        <w:rPr>
          <w:lang w:eastAsia="zh-CN"/>
        </w:rPr>
        <w:t>.1</w:t>
      </w:r>
      <w:r>
        <w:rPr>
          <w:lang w:eastAsia="zh-CN"/>
        </w:rPr>
        <w:t>6-2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0FB2E57B" w14:textId="77777777" w:rsidR="008D2684" w:rsidRPr="006B78FB" w:rsidRDefault="008D2684" w:rsidP="008D2684">
      <w:pPr>
        <w:pStyle w:val="TH"/>
      </w:pPr>
      <w:r w:rsidRPr="006B78FB">
        <w:t>Table 10.9.2.1</w:t>
      </w:r>
      <w:r>
        <w:t>6</w:t>
      </w:r>
      <w:r w:rsidRPr="006B78FB">
        <w:t>-</w:t>
      </w:r>
      <w:r>
        <w:t>2</w:t>
      </w:r>
      <w:r w:rsidRPr="006B78FB">
        <w:t xml:space="preserve">: Location information history </w:t>
      </w:r>
      <w:r>
        <w:t>cancel response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398AEBC" w14:textId="77777777" w:rsidTr="00AA0F9E">
        <w:trPr>
          <w:jc w:val="center"/>
        </w:trPr>
        <w:tc>
          <w:tcPr>
            <w:tcW w:w="2880" w:type="dxa"/>
            <w:tcBorders>
              <w:top w:val="single" w:sz="4" w:space="0" w:color="000000"/>
              <w:left w:val="single" w:sz="4" w:space="0" w:color="000000"/>
              <w:bottom w:val="single" w:sz="4" w:space="0" w:color="000000"/>
            </w:tcBorders>
          </w:tcPr>
          <w:p w14:paraId="5D1A5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5B3008A"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4F289994"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3DCFD6A" w14:textId="77777777" w:rsidTr="00AA0F9E">
        <w:trPr>
          <w:jc w:val="center"/>
        </w:trPr>
        <w:tc>
          <w:tcPr>
            <w:tcW w:w="2880" w:type="dxa"/>
            <w:tcBorders>
              <w:top w:val="single" w:sz="4" w:space="0" w:color="000000"/>
              <w:left w:val="single" w:sz="4" w:space="0" w:color="000000"/>
              <w:bottom w:val="single" w:sz="4" w:space="0" w:color="000000"/>
            </w:tcBorders>
          </w:tcPr>
          <w:p w14:paraId="737458AE"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517B0B1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786633C5" w14:textId="77777777" w:rsidR="008D2684" w:rsidRPr="006B78FB" w:rsidRDefault="008D2684" w:rsidP="00AA0F9E">
            <w:pPr>
              <w:pStyle w:val="tablecontent"/>
              <w:rPr>
                <w:rFonts w:cs="Arial"/>
                <w:lang w:eastAsia="en-US"/>
              </w:rPr>
            </w:pPr>
            <w:r>
              <w:t>Identity of the reporting MC service user</w:t>
            </w:r>
          </w:p>
        </w:tc>
      </w:tr>
      <w:tr w:rsidR="008D2684" w:rsidRPr="006B78FB" w14:paraId="62DB284A" w14:textId="77777777" w:rsidTr="00AA0F9E">
        <w:trPr>
          <w:jc w:val="center"/>
        </w:trPr>
        <w:tc>
          <w:tcPr>
            <w:tcW w:w="2880" w:type="dxa"/>
            <w:tcBorders>
              <w:top w:val="single" w:sz="4" w:space="0" w:color="000000"/>
              <w:left w:val="single" w:sz="4" w:space="0" w:color="000000"/>
              <w:bottom w:val="single" w:sz="4" w:space="0" w:color="000000"/>
            </w:tcBorders>
          </w:tcPr>
          <w:p w14:paraId="4FF26DE6" w14:textId="77777777" w:rsidR="008D2684" w:rsidRPr="001B7393" w:rsidRDefault="008D2684" w:rsidP="00AA0F9E">
            <w:pPr>
              <w:pStyle w:val="tablecontent"/>
            </w:pPr>
            <w:r>
              <w:t>Response</w:t>
            </w:r>
          </w:p>
        </w:tc>
        <w:tc>
          <w:tcPr>
            <w:tcW w:w="1440" w:type="dxa"/>
            <w:tcBorders>
              <w:top w:val="single" w:sz="4" w:space="0" w:color="000000"/>
              <w:left w:val="single" w:sz="4" w:space="0" w:color="000000"/>
              <w:bottom w:val="single" w:sz="4" w:space="0" w:color="000000"/>
            </w:tcBorders>
          </w:tcPr>
          <w:p w14:paraId="226EF8B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1647FDAA" w14:textId="77777777" w:rsidR="008D2684" w:rsidRDefault="008D2684" w:rsidP="00AA0F9E">
            <w:pPr>
              <w:pStyle w:val="tablecontent"/>
            </w:pPr>
            <w:r>
              <w:t>Confirm cancellation from reporting LMC, from LMS or from reporting LMC and LMS</w:t>
            </w:r>
          </w:p>
        </w:tc>
      </w:tr>
    </w:tbl>
    <w:p w14:paraId="0CA58E4E" w14:textId="77777777" w:rsidR="008D2684" w:rsidRDefault="008D2684" w:rsidP="008D2684"/>
    <w:p w14:paraId="4650FDA2" w14:textId="43998960" w:rsidR="008D2684" w:rsidRPr="006B78FB" w:rsidRDefault="008D2684" w:rsidP="008D2684">
      <w:r w:rsidRPr="006B78FB">
        <w:t>Table 10.9.2</w:t>
      </w:r>
      <w:r w:rsidRPr="006B78FB">
        <w:rPr>
          <w:lang w:eastAsia="zh-CN"/>
        </w:rPr>
        <w:t>.1</w:t>
      </w:r>
      <w:r>
        <w:rPr>
          <w:lang w:eastAsia="zh-CN"/>
        </w:rPr>
        <w:t>6-3</w:t>
      </w:r>
      <w:r w:rsidRPr="006B78FB">
        <w:t xml:space="preserve"> describes the information flow </w:t>
      </w:r>
      <w:r w:rsidR="006C7F40" w:rsidRPr="006C7F40">
        <w:t>from the location management server to the MC service server</w:t>
      </w:r>
      <w:r w:rsidR="006C7F40">
        <w:t xml:space="preserve"> </w:t>
      </w:r>
      <w:r>
        <w:t>for t</w:t>
      </w:r>
      <w:r w:rsidRPr="006B78FB">
        <w:t xml:space="preserve">he </w:t>
      </w:r>
      <w:r>
        <w:t xml:space="preserve">cancellation response of </w:t>
      </w:r>
      <w:r w:rsidRPr="006B78FB">
        <w:t xml:space="preserve">location </w:t>
      </w:r>
      <w:r>
        <w:t xml:space="preserve">information </w:t>
      </w:r>
      <w:r w:rsidRPr="006B78FB">
        <w:t>history</w:t>
      </w:r>
      <w:r>
        <w:t xml:space="preserve"> reporting.</w:t>
      </w:r>
    </w:p>
    <w:p w14:paraId="2C1F0BA4" w14:textId="77777777" w:rsidR="008D2684" w:rsidRPr="006B78FB" w:rsidRDefault="008D2684" w:rsidP="008D2684">
      <w:pPr>
        <w:pStyle w:val="TH"/>
      </w:pPr>
      <w:r w:rsidRPr="006B78FB">
        <w:t>Table 10.9.2.1</w:t>
      </w:r>
      <w:r>
        <w:t>6-3</w:t>
      </w:r>
      <w:r w:rsidRPr="006B78FB">
        <w:t xml:space="preserve">: Location information history </w:t>
      </w:r>
      <w:r>
        <w:t>cancel response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75874ECB" w14:textId="77777777" w:rsidTr="00AA0F9E">
        <w:trPr>
          <w:jc w:val="center"/>
        </w:trPr>
        <w:tc>
          <w:tcPr>
            <w:tcW w:w="2880" w:type="dxa"/>
            <w:tcBorders>
              <w:top w:val="single" w:sz="4" w:space="0" w:color="000000"/>
              <w:left w:val="single" w:sz="4" w:space="0" w:color="000000"/>
              <w:bottom w:val="single" w:sz="4" w:space="0" w:color="000000"/>
            </w:tcBorders>
          </w:tcPr>
          <w:p w14:paraId="3E0E599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790970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10FDD955"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B58B7C" w14:textId="77777777" w:rsidTr="00AA0F9E">
        <w:trPr>
          <w:jc w:val="center"/>
        </w:trPr>
        <w:tc>
          <w:tcPr>
            <w:tcW w:w="2880" w:type="dxa"/>
            <w:tcBorders>
              <w:top w:val="single" w:sz="4" w:space="0" w:color="000000"/>
              <w:left w:val="single" w:sz="4" w:space="0" w:color="000000"/>
              <w:bottom w:val="single" w:sz="4" w:space="0" w:color="000000"/>
            </w:tcBorders>
          </w:tcPr>
          <w:p w14:paraId="62E6B56F"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47CB4E8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D9127ED" w14:textId="77777777" w:rsidR="008D2684" w:rsidRPr="006B78FB" w:rsidRDefault="008D2684" w:rsidP="00AA0F9E">
            <w:pPr>
              <w:pStyle w:val="tablecontent"/>
              <w:rPr>
                <w:rFonts w:cs="Arial"/>
                <w:lang w:eastAsia="en-US"/>
              </w:rPr>
            </w:pPr>
            <w:r>
              <w:t>Identity of the reporting MC service user</w:t>
            </w:r>
          </w:p>
        </w:tc>
      </w:tr>
    </w:tbl>
    <w:p w14:paraId="63B4EC76" w14:textId="77777777" w:rsidR="008D2684" w:rsidRDefault="008D2684" w:rsidP="008D2684">
      <w:pPr>
        <w:rPr>
          <w:lang w:eastAsia="zh-CN"/>
        </w:rPr>
      </w:pPr>
    </w:p>
    <w:p w14:paraId="60F18252" w14:textId="77777777" w:rsidR="00832493" w:rsidRDefault="00832493" w:rsidP="00832493">
      <w:pPr>
        <w:pStyle w:val="Heading4"/>
      </w:pPr>
      <w:bookmarkStart w:id="2503" w:name="_Toc209617767"/>
      <w:r>
        <w:t>10.9.2.17</w:t>
      </w:r>
      <w:r>
        <w:tab/>
        <w:t>Location reporting temporary configuration request</w:t>
      </w:r>
      <w:bookmarkEnd w:id="2503"/>
    </w:p>
    <w:p w14:paraId="2C215F0E" w14:textId="77777777" w:rsidR="00832493" w:rsidRDefault="00832493" w:rsidP="00832493">
      <w:r>
        <w:t>Table 10.9.2</w:t>
      </w:r>
      <w:r>
        <w:rPr>
          <w:lang w:eastAsia="zh-CN"/>
        </w:rPr>
        <w:t>.17-1</w:t>
      </w:r>
      <w:r>
        <w:t xml:space="preserve"> describes the information flow from the location management client and location management server in the primary MC system to the location management server and location management client in the partner MC system for the location reporting temporary configuration request.</w:t>
      </w:r>
    </w:p>
    <w:p w14:paraId="174858B5" w14:textId="77777777" w:rsidR="00832493" w:rsidRDefault="00832493" w:rsidP="00832493">
      <w:pPr>
        <w:pStyle w:val="TH"/>
        <w:rPr>
          <w:lang w:val="en-US"/>
        </w:rPr>
      </w:pPr>
      <w:r>
        <w:t>Table 10.9</w:t>
      </w:r>
      <w:r>
        <w:rPr>
          <w:lang w:val="en-US"/>
        </w:rPr>
        <w:t>.2</w:t>
      </w:r>
      <w:r>
        <w:t>.</w:t>
      </w:r>
      <w:r>
        <w:rPr>
          <w:lang w:val="en-US"/>
        </w:rPr>
        <w:t>17</w:t>
      </w:r>
      <w:r>
        <w:t>-1: Location reporting temporary configuration request</w:t>
      </w:r>
    </w:p>
    <w:tbl>
      <w:tblPr>
        <w:tblW w:w="8640" w:type="dxa"/>
        <w:jc w:val="center"/>
        <w:tblLayout w:type="fixed"/>
        <w:tblLook w:val="04A0" w:firstRow="1" w:lastRow="0" w:firstColumn="1" w:lastColumn="0" w:noHBand="0" w:noVBand="1"/>
      </w:tblPr>
      <w:tblGrid>
        <w:gridCol w:w="2880"/>
        <w:gridCol w:w="1440"/>
        <w:gridCol w:w="4320"/>
      </w:tblGrid>
      <w:tr w:rsidR="00832493" w14:paraId="1D06D64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D7FC935" w14:textId="77777777" w:rsidR="00832493" w:rsidRDefault="00832493" w:rsidP="00BF703C">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3A56CB99" w14:textId="77777777" w:rsidR="00832493" w:rsidRDefault="00832493" w:rsidP="00BF703C">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CD8227" w14:textId="77777777" w:rsidR="00832493" w:rsidRDefault="00832493" w:rsidP="00BF703C">
            <w:pPr>
              <w:pStyle w:val="TAH"/>
              <w:rPr>
                <w:lang w:val="fr-FR"/>
              </w:rPr>
            </w:pPr>
            <w:r>
              <w:rPr>
                <w:lang w:val="fr-FR"/>
              </w:rPr>
              <w:t>Description</w:t>
            </w:r>
          </w:p>
        </w:tc>
      </w:tr>
      <w:tr w:rsidR="00832493" w14:paraId="4AFBD179"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A573FE8"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03B6026"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0E48CD7" w14:textId="77777777" w:rsidR="00832493" w:rsidRPr="00BF703C" w:rsidRDefault="00832493" w:rsidP="00BF703C">
            <w:pPr>
              <w:pStyle w:val="TAL"/>
              <w:rPr>
                <w:rFonts w:cs="Arial"/>
              </w:rPr>
            </w:pPr>
            <w:r w:rsidRPr="00BF703C">
              <w:t>Identity of the authorized and configuring MC service user located in the primary MC system</w:t>
            </w:r>
          </w:p>
        </w:tc>
      </w:tr>
      <w:tr w:rsidR="00832493" w14:paraId="453E3F0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9FDFBB"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556DB6E"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02CE447" w14:textId="77777777" w:rsidR="00832493" w:rsidRPr="00BF703C" w:rsidRDefault="00832493" w:rsidP="00BF703C">
            <w:pPr>
              <w:pStyle w:val="TAL"/>
            </w:pPr>
            <w:r w:rsidRPr="00BF703C">
              <w:t>Functional alias that corresponds to the authorized and configuring MC service user located in the primary MC system</w:t>
            </w:r>
          </w:p>
        </w:tc>
      </w:tr>
      <w:tr w:rsidR="00832493" w14:paraId="047C8C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0005A59A"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3AEAA2F"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3B17C" w14:textId="77777777" w:rsidR="00832493" w:rsidRPr="00BF703C" w:rsidRDefault="00832493" w:rsidP="00BF703C">
            <w:pPr>
              <w:pStyle w:val="TAL"/>
              <w:rPr>
                <w:rFonts w:cs="Arial"/>
              </w:rPr>
            </w:pPr>
            <w:r w:rsidRPr="00BF703C">
              <w:t>Identity of the MC service user located in the partner MC system whose location reporting has to be configured</w:t>
            </w:r>
          </w:p>
        </w:tc>
      </w:tr>
      <w:tr w:rsidR="00832493" w14:paraId="454CA83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225721"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75756A6C"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4809E7B" w14:textId="77777777" w:rsidR="00832493" w:rsidRPr="00BF703C" w:rsidRDefault="00832493" w:rsidP="00BF703C">
            <w:pPr>
              <w:pStyle w:val="TAL"/>
            </w:pPr>
            <w:r w:rsidRPr="00BF703C">
              <w:t>Functional alias that corresponds to MC service user located in the partner MC system whose location reporting has to be configured</w:t>
            </w:r>
          </w:p>
        </w:tc>
      </w:tr>
      <w:tr w:rsidR="00832493" w14:paraId="0520091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8DEA737" w14:textId="77777777" w:rsidR="00832493" w:rsidRDefault="00832493" w:rsidP="00BF703C">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00C1C346"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46D0330" w14:textId="77777777" w:rsidR="00832493" w:rsidRPr="00BF703C" w:rsidRDefault="00832493" w:rsidP="00BF703C">
            <w:pPr>
              <w:pStyle w:val="TAL"/>
            </w:pPr>
            <w:r w:rsidRPr="00BF703C">
              <w:t>Generic name of the to be configured MC service UE</w:t>
            </w:r>
          </w:p>
        </w:tc>
      </w:tr>
      <w:tr w:rsidR="00832493" w14:paraId="58E3B6B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0A066C" w14:textId="273123C9" w:rsidR="00832493" w:rsidRPr="00BF703C" w:rsidRDefault="00832493" w:rsidP="00BF703C">
            <w:pPr>
              <w:pStyle w:val="TAL"/>
              <w:rPr>
                <w:rFonts w:cs="Arial"/>
              </w:rPr>
            </w:pPr>
            <w:r w:rsidRPr="00BF703C">
              <w:t>Temporary location reporting configuration (see</w:t>
            </w:r>
            <w:r>
              <w:t> </w:t>
            </w:r>
            <w:r w:rsidRPr="00BF703C">
              <w:t>NOTE 1)</w:t>
            </w:r>
          </w:p>
        </w:tc>
        <w:tc>
          <w:tcPr>
            <w:tcW w:w="1440" w:type="dxa"/>
            <w:tcBorders>
              <w:top w:val="single" w:sz="4" w:space="0" w:color="000000"/>
              <w:left w:val="single" w:sz="4" w:space="0" w:color="000000"/>
              <w:bottom w:val="single" w:sz="4" w:space="0" w:color="000000"/>
              <w:right w:val="nil"/>
            </w:tcBorders>
            <w:hideMark/>
          </w:tcPr>
          <w:p w14:paraId="50A52281"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A29991C" w14:textId="77777777" w:rsidR="00832493" w:rsidRPr="00BF703C" w:rsidRDefault="00832493" w:rsidP="00BF703C">
            <w:pPr>
              <w:pStyle w:val="TAL"/>
              <w:rPr>
                <w:rFonts w:cs="Arial"/>
              </w:rPr>
            </w:pPr>
            <w:r w:rsidRPr="00BF703C">
              <w:t>Provides set of location reporting parameters to be used temporarily.</w:t>
            </w:r>
          </w:p>
        </w:tc>
      </w:tr>
      <w:tr w:rsidR="00832493" w14:paraId="3406F02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2E65C42" w14:textId="48B680B8" w:rsidR="00832493" w:rsidRDefault="00832493" w:rsidP="00BF703C">
            <w:pPr>
              <w:pStyle w:val="TAL"/>
              <w:rPr>
                <w:rFonts w:cs="Arial"/>
                <w:lang w:val="fr-FR"/>
              </w:rPr>
            </w:pPr>
            <w:r>
              <w:rPr>
                <w:lang w:val="fr-FR"/>
              </w:rPr>
              <w:t>Configuration expiration criteria (see NOTE 2)</w:t>
            </w:r>
          </w:p>
        </w:tc>
        <w:tc>
          <w:tcPr>
            <w:tcW w:w="1440" w:type="dxa"/>
            <w:tcBorders>
              <w:top w:val="single" w:sz="4" w:space="0" w:color="000000"/>
              <w:left w:val="single" w:sz="4" w:space="0" w:color="000000"/>
              <w:bottom w:val="single" w:sz="4" w:space="0" w:color="000000"/>
              <w:right w:val="nil"/>
            </w:tcBorders>
            <w:hideMark/>
          </w:tcPr>
          <w:p w14:paraId="4A6E2385" w14:textId="77777777" w:rsidR="00832493" w:rsidRDefault="00832493" w:rsidP="00BF703C">
            <w:pPr>
              <w:pStyle w:val="TAL"/>
              <w:rPr>
                <w:rFonts w:cs="Arial"/>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E559375" w14:textId="77777777" w:rsidR="00832493" w:rsidRPr="00BF703C" w:rsidRDefault="00832493" w:rsidP="00BF703C">
            <w:pPr>
              <w:pStyle w:val="TAL"/>
              <w:rPr>
                <w:rFonts w:cs="Arial"/>
              </w:rPr>
            </w:pPr>
            <w:r w:rsidRPr="00BF703C">
              <w:t>Criteria for restoration of original location reporting parameters (e.g. timer).</w:t>
            </w:r>
          </w:p>
        </w:tc>
      </w:tr>
      <w:tr w:rsidR="00832493" w14:paraId="55D49D3E" w14:textId="77777777" w:rsidTr="0083249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3803BA" w14:textId="77777777" w:rsidR="00832493" w:rsidRPr="00BF703C" w:rsidRDefault="00832493">
            <w:pPr>
              <w:pStyle w:val="TAN"/>
              <w:rPr>
                <w:lang w:eastAsia="zh-CN"/>
              </w:rPr>
            </w:pPr>
            <w:r w:rsidRPr="00BF703C">
              <w:t>NOTE 1:</w:t>
            </w:r>
            <w:r w:rsidRPr="00BF703C">
              <w:tab/>
              <w:t>All or a subset of the location reporting parameters</w:t>
            </w:r>
            <w:r w:rsidRPr="00BF703C">
              <w:rPr>
                <w:lang w:eastAsia="zh-CN"/>
              </w:rPr>
              <w:t xml:space="preserve"> described in clause 10.9.2.1 of the present document are used. If empty the original location reporting parameters are used, immediately.</w:t>
            </w:r>
          </w:p>
          <w:p w14:paraId="44F3BE34" w14:textId="77777777" w:rsidR="00832493" w:rsidRPr="00BF703C" w:rsidRDefault="00832493">
            <w:pPr>
              <w:pStyle w:val="TAN"/>
            </w:pPr>
            <w:r w:rsidRPr="00BF703C">
              <w:rPr>
                <w:lang w:eastAsia="zh-CN"/>
              </w:rPr>
              <w:t>NOTE 2:</w:t>
            </w:r>
            <w:r w:rsidRPr="00BF703C">
              <w:rPr>
                <w:lang w:eastAsia="zh-CN"/>
              </w:rPr>
              <w:tab/>
              <w:t>Ignored with an empty Temporary location reporting configuration.</w:t>
            </w:r>
          </w:p>
        </w:tc>
      </w:tr>
    </w:tbl>
    <w:p w14:paraId="58A130E2" w14:textId="77777777" w:rsidR="00832493" w:rsidRDefault="00832493" w:rsidP="00832493"/>
    <w:p w14:paraId="3ADD3461" w14:textId="77777777" w:rsidR="00832493" w:rsidRDefault="00832493" w:rsidP="00832493">
      <w:pPr>
        <w:pStyle w:val="Heading4"/>
      </w:pPr>
      <w:bookmarkStart w:id="2504" w:name="_Toc51873751"/>
      <w:bookmarkStart w:id="2505" w:name="_Toc209617768"/>
      <w:r>
        <w:t>10.9.2.</w:t>
      </w:r>
      <w:r>
        <w:rPr>
          <w:lang w:val="en-US"/>
        </w:rPr>
        <w:t>18</w:t>
      </w:r>
      <w:r>
        <w:tab/>
        <w:t>Location reporting temporary configuration response</w:t>
      </w:r>
      <w:bookmarkEnd w:id="2504"/>
      <w:bookmarkEnd w:id="2505"/>
    </w:p>
    <w:p w14:paraId="532F44C1" w14:textId="77777777" w:rsidR="00832493" w:rsidRDefault="00832493" w:rsidP="00832493">
      <w:r>
        <w:t>Table 10.9.2.18</w:t>
      </w:r>
      <w:r>
        <w:rPr>
          <w:lang w:eastAsia="zh-CN"/>
        </w:rPr>
        <w:t>-1</w:t>
      </w:r>
      <w:r>
        <w:t xml:space="preserve"> describes the information flow from the location management client and location management server in the partner MC system to the location management server and location management client in the primary MC system for the location reporting temporary configuration response</w:t>
      </w:r>
      <w:r>
        <w:rPr>
          <w:lang w:eastAsia="zh-CN"/>
        </w:rPr>
        <w:t>.</w:t>
      </w:r>
    </w:p>
    <w:p w14:paraId="576D7FF2" w14:textId="77777777" w:rsidR="00832493" w:rsidRDefault="00832493" w:rsidP="00832493">
      <w:pPr>
        <w:pStyle w:val="TH"/>
      </w:pPr>
      <w:r>
        <w:lastRenderedPageBreak/>
        <w:t>Table 10.9.2.18-1: Location reporting temporary configuration response</w:t>
      </w:r>
    </w:p>
    <w:tbl>
      <w:tblPr>
        <w:tblW w:w="8640" w:type="dxa"/>
        <w:jc w:val="center"/>
        <w:tblLayout w:type="fixed"/>
        <w:tblLook w:val="04A0" w:firstRow="1" w:lastRow="0" w:firstColumn="1" w:lastColumn="0" w:noHBand="0" w:noVBand="1"/>
      </w:tblPr>
      <w:tblGrid>
        <w:gridCol w:w="2880"/>
        <w:gridCol w:w="1440"/>
        <w:gridCol w:w="4320"/>
      </w:tblGrid>
      <w:tr w:rsidR="00832493" w14:paraId="3789586C"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ED24CF8" w14:textId="77777777" w:rsidR="00832493" w:rsidRDefault="00832493">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04DF88B5" w14:textId="77777777" w:rsidR="00832493" w:rsidRDefault="00832493">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E8C4D97" w14:textId="77777777" w:rsidR="00832493" w:rsidRDefault="00832493">
            <w:pPr>
              <w:pStyle w:val="TAH"/>
              <w:rPr>
                <w:lang w:val="fr-FR"/>
              </w:rPr>
            </w:pPr>
            <w:r>
              <w:rPr>
                <w:lang w:val="fr-FR"/>
              </w:rPr>
              <w:t>Description</w:t>
            </w:r>
          </w:p>
        </w:tc>
      </w:tr>
      <w:tr w:rsidR="00832493" w14:paraId="57A626B4"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B11F46A" w14:textId="77777777" w:rsidR="00832493" w:rsidRDefault="00832493">
            <w:pPr>
              <w:pStyle w:val="TAL"/>
              <w:rPr>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6ADA3D6E" w14:textId="77777777" w:rsidR="00832493" w:rsidRDefault="00832493">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1738445" w14:textId="77777777" w:rsidR="00832493" w:rsidRPr="00BF703C" w:rsidRDefault="00832493">
            <w:pPr>
              <w:pStyle w:val="TAL"/>
            </w:pPr>
            <w:r w:rsidRPr="00BF703C">
              <w:t xml:space="preserve">Identity of the authorized and </w:t>
            </w:r>
            <w:r w:rsidRPr="00BF703C">
              <w:rPr>
                <w:lang w:eastAsia="zh-CN"/>
              </w:rPr>
              <w:t>configuring</w:t>
            </w:r>
            <w:r w:rsidRPr="00BF703C">
              <w:t xml:space="preserve"> MC service user located in the primary MC system</w:t>
            </w:r>
          </w:p>
        </w:tc>
      </w:tr>
      <w:tr w:rsidR="00832493" w14:paraId="77E5F8F5"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C27A6DA" w14:textId="77777777" w:rsidR="00832493" w:rsidRDefault="00832493">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3838BC68"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3A0B8FF" w14:textId="77777777" w:rsidR="00832493" w:rsidRPr="00BF703C" w:rsidRDefault="00832493">
            <w:pPr>
              <w:pStyle w:val="TAL"/>
            </w:pPr>
            <w:r w:rsidRPr="00BF703C">
              <w:t>Functional alias that corresponds to the authorized and configuring MC service user located in the primary MC system</w:t>
            </w:r>
          </w:p>
        </w:tc>
      </w:tr>
      <w:tr w:rsidR="00832493" w14:paraId="639BFF92"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C8CC59D" w14:textId="77777777" w:rsidR="00832493" w:rsidRDefault="00832493">
            <w:pPr>
              <w:pStyle w:val="TAL"/>
              <w:rPr>
                <w:lang w:val="fr-FR"/>
              </w:rPr>
            </w:pPr>
            <w:r>
              <w:rPr>
                <w:rFonts w:cs="Arial"/>
                <w:lang w:val="fr-FR"/>
              </w:rPr>
              <w:t>MC service ID</w:t>
            </w:r>
          </w:p>
        </w:tc>
        <w:tc>
          <w:tcPr>
            <w:tcW w:w="1440" w:type="dxa"/>
            <w:tcBorders>
              <w:top w:val="single" w:sz="4" w:space="0" w:color="000000"/>
              <w:left w:val="single" w:sz="4" w:space="0" w:color="000000"/>
              <w:bottom w:val="single" w:sz="4" w:space="0" w:color="000000"/>
              <w:right w:val="nil"/>
            </w:tcBorders>
            <w:hideMark/>
          </w:tcPr>
          <w:p w14:paraId="4F86068E" w14:textId="77777777" w:rsidR="00832493" w:rsidRDefault="00832493">
            <w:pPr>
              <w:pStyle w:val="TAL"/>
              <w:rPr>
                <w:lang w:val="fr-FR"/>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B64C5A" w14:textId="77777777" w:rsidR="00832493" w:rsidRPr="00BF703C" w:rsidRDefault="00832493">
            <w:pPr>
              <w:pStyle w:val="TAL"/>
            </w:pPr>
            <w:r w:rsidRPr="00BF703C">
              <w:t>Identity of the MS service user located in the partner MC system whose location reporting has been configured</w:t>
            </w:r>
          </w:p>
        </w:tc>
      </w:tr>
      <w:tr w:rsidR="00832493" w14:paraId="202FB1A0"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72A86CF0" w14:textId="77777777" w:rsidR="00832493" w:rsidRDefault="00832493">
            <w:pPr>
              <w:pStyle w:val="TAL"/>
              <w:rPr>
                <w:rFonts w:cs="Arial"/>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268186A" w14:textId="77777777" w:rsidR="00832493" w:rsidRDefault="00832493">
            <w:pPr>
              <w:pStyle w:val="TAL"/>
              <w:rPr>
                <w:lang w:val="fr-FR" w:eastAsia="zh-CN"/>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E7D83A2" w14:textId="77777777" w:rsidR="00832493" w:rsidRPr="00BF703C" w:rsidRDefault="00832493">
            <w:pPr>
              <w:pStyle w:val="TAL"/>
            </w:pPr>
            <w:r w:rsidRPr="00BF703C">
              <w:t>Functional alias that corresponds to the MS service user located in the partner MC system whose location reporting has been configured</w:t>
            </w:r>
          </w:p>
        </w:tc>
      </w:tr>
      <w:tr w:rsidR="00832493" w14:paraId="67ED58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60BDFD72" w14:textId="77777777" w:rsidR="00832493" w:rsidRDefault="00832493">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73B0F2B3"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65BB9A2" w14:textId="77777777" w:rsidR="00832493" w:rsidRPr="00BF703C" w:rsidRDefault="00832493">
            <w:pPr>
              <w:pStyle w:val="TAL"/>
            </w:pPr>
            <w:r w:rsidRPr="00BF703C">
              <w:t>Generic name of the configured MC service UE</w:t>
            </w:r>
          </w:p>
        </w:tc>
      </w:tr>
      <w:tr w:rsidR="00832493" w14:paraId="0BCFC47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764B452" w14:textId="77777777" w:rsidR="00832493" w:rsidRDefault="00832493">
            <w:pPr>
              <w:pStyle w:val="TAL"/>
              <w:rPr>
                <w:rFonts w:cs="Arial"/>
                <w:lang w:val="fr-FR"/>
              </w:rPr>
            </w:pPr>
            <w:r>
              <w:rPr>
                <w:rFonts w:cs="Arial"/>
                <w:lang w:val="fr-FR"/>
              </w:rPr>
              <w:t>Result</w:t>
            </w:r>
          </w:p>
        </w:tc>
        <w:tc>
          <w:tcPr>
            <w:tcW w:w="1440" w:type="dxa"/>
            <w:tcBorders>
              <w:top w:val="single" w:sz="4" w:space="0" w:color="000000"/>
              <w:left w:val="single" w:sz="4" w:space="0" w:color="000000"/>
              <w:bottom w:val="single" w:sz="4" w:space="0" w:color="000000"/>
              <w:right w:val="nil"/>
            </w:tcBorders>
            <w:hideMark/>
          </w:tcPr>
          <w:p w14:paraId="0D6665EA" w14:textId="77777777" w:rsidR="00832493" w:rsidRDefault="00832493">
            <w:pPr>
              <w:pStyle w:val="TAL"/>
              <w:rPr>
                <w:lang w:val="fr-FR" w:eastAsia="zh-CN"/>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60775C" w14:textId="77777777" w:rsidR="00832493" w:rsidRPr="00BF703C" w:rsidRDefault="00832493">
            <w:pPr>
              <w:pStyle w:val="TAL"/>
            </w:pPr>
            <w:r w:rsidRPr="00BF703C">
              <w:rPr>
                <w:rFonts w:cs="Arial"/>
              </w:rPr>
              <w:t>Indicates the status of each configuration parameter</w:t>
            </w:r>
          </w:p>
        </w:tc>
      </w:tr>
    </w:tbl>
    <w:p w14:paraId="3CB1AE80" w14:textId="71C3F568" w:rsidR="00832493" w:rsidRDefault="00832493" w:rsidP="00832493">
      <w:pPr>
        <w:rPr>
          <w:rFonts w:eastAsia="SimSun"/>
        </w:rPr>
      </w:pPr>
    </w:p>
    <w:p w14:paraId="20710B54" w14:textId="05C8188E" w:rsidR="00252326" w:rsidRDefault="00252326" w:rsidP="00252326">
      <w:pPr>
        <w:pStyle w:val="Heading4"/>
      </w:pPr>
      <w:bookmarkStart w:id="2506" w:name="_Toc98853201"/>
      <w:bookmarkStart w:id="2507" w:name="_Toc209617769"/>
      <w:r w:rsidRPr="006B78FB">
        <w:t>10.9.2.1</w:t>
      </w:r>
      <w:r>
        <w:t>9</w:t>
      </w:r>
      <w:r>
        <w:tab/>
      </w:r>
      <w:bookmarkEnd w:id="2506"/>
      <w:r>
        <w:t>R</w:t>
      </w:r>
      <w:r w:rsidRPr="000262D8">
        <w:t>estrict location information dissemination request</w:t>
      </w:r>
      <w:bookmarkEnd w:id="2507"/>
    </w:p>
    <w:p w14:paraId="2BCC5BA6" w14:textId="2357E5EC" w:rsidR="00252326" w:rsidRDefault="00252326" w:rsidP="00252326">
      <w:r>
        <w:t>Table </w:t>
      </w:r>
      <w:r w:rsidRPr="006B78FB">
        <w:t>10.9.2.1</w:t>
      </w:r>
      <w:r>
        <w:t xml:space="preserve">9-1 describes the information flow from the location management client to the </w:t>
      </w:r>
      <w:r w:rsidRPr="000262D8">
        <w:t xml:space="preserve">location management </w:t>
      </w:r>
      <w:r>
        <w:t xml:space="preserve">server </w:t>
      </w:r>
      <w:r w:rsidRPr="000262D8">
        <w:t>for restricting the location information dissemination further</w:t>
      </w:r>
      <w:r>
        <w:t>.</w:t>
      </w:r>
    </w:p>
    <w:p w14:paraId="59E4C9BE" w14:textId="0D9DE473" w:rsidR="00252326" w:rsidRDefault="00252326" w:rsidP="00252326">
      <w:pPr>
        <w:pStyle w:val="TH"/>
      </w:pPr>
      <w:r>
        <w:t>Table </w:t>
      </w:r>
      <w:r w:rsidRPr="006B78FB">
        <w:t>10.9.2.1</w:t>
      </w:r>
      <w:r>
        <w:t xml:space="preserve">9-1: </w:t>
      </w:r>
      <w:r w:rsidRPr="00F57855">
        <w:t xml:space="preserve">Restrict location information dissemination </w:t>
      </w:r>
      <w:r>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753123D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1C6114"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51B0E"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B92F1" w14:textId="77777777" w:rsidR="00252326" w:rsidRDefault="00252326" w:rsidP="006A4A8A">
            <w:pPr>
              <w:pStyle w:val="TAH"/>
            </w:pPr>
            <w:r>
              <w:t>Description</w:t>
            </w:r>
          </w:p>
        </w:tc>
      </w:tr>
      <w:tr w:rsidR="00252326" w:rsidRPr="008008CA" w14:paraId="1DFE45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96F9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A9E0B"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DC9AA" w14:textId="77777777" w:rsidR="00252326" w:rsidRPr="00CD13AE" w:rsidRDefault="00252326" w:rsidP="006A4A8A">
            <w:pPr>
              <w:pStyle w:val="TAL"/>
            </w:pPr>
            <w:r w:rsidRPr="00B27F8E">
              <w:t>Identity of the requesting MC service user (e.g. MCPTT ID, MCVideo ID, MCData ID)</w:t>
            </w:r>
          </w:p>
        </w:tc>
      </w:tr>
      <w:tr w:rsidR="00252326" w:rsidRPr="008008CA" w14:paraId="68449F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B7902" w14:textId="77777777" w:rsidR="00252326" w:rsidRPr="00CD13AE" w:rsidRDefault="00252326" w:rsidP="006A4A8A">
            <w:pPr>
              <w:pStyle w:val="TAL"/>
            </w:pPr>
            <w:r w:rsidRPr="00B27F8E">
              <w:t>Restrict Location Information Dissemination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E1C8A"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9B9AA" w14:textId="77777777" w:rsidR="00252326" w:rsidRPr="00CD13AE" w:rsidRDefault="00252326" w:rsidP="006A4A8A">
            <w:pPr>
              <w:pStyle w:val="TAL"/>
            </w:pPr>
            <w:r w:rsidRPr="00B67DB3">
              <w:t>Indicates to enable or disable the location information dissemination</w:t>
            </w:r>
          </w:p>
        </w:tc>
      </w:tr>
      <w:tr w:rsidR="00252326" w:rsidRPr="008008CA" w14:paraId="69D4EBD1"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7A063" w14:textId="77777777" w:rsidR="00252326" w:rsidRDefault="00252326" w:rsidP="006A4A8A">
            <w:pPr>
              <w:pStyle w:val="TAL"/>
            </w:pPr>
            <w:r w:rsidRPr="00B27F8E">
              <w:t>List of users</w:t>
            </w:r>
          </w:p>
          <w:p w14:paraId="2BA02038" w14:textId="2683BD35" w:rsidR="00252326" w:rsidRDefault="00252326" w:rsidP="006A4A8A">
            <w:pPr>
              <w:pStyle w:val="TAL"/>
            </w:pPr>
            <w:r w:rsidRPr="00B27F8E">
              <w:t>(</w:t>
            </w:r>
            <w:r>
              <w:t>see</w:t>
            </w:r>
            <w:r w:rsidR="00C0715B">
              <w:t> </w:t>
            </w:r>
            <w:r w:rsidRPr="00B27F8E">
              <w:t>NOTE</w:t>
            </w:r>
            <w:r>
              <w:t> 1, NOTE 2</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0D69E"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FCE"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the list of users.</w:t>
            </w:r>
          </w:p>
        </w:tc>
      </w:tr>
      <w:tr w:rsidR="00252326" w:rsidRPr="008008CA" w14:paraId="44AA1B3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07C8" w14:textId="510DAE73" w:rsidR="00252326" w:rsidRDefault="00252326" w:rsidP="006A4A8A">
            <w:pPr>
              <w:pStyle w:val="TAL"/>
            </w:pPr>
            <w:r>
              <w:t>Functional Alias</w:t>
            </w:r>
          </w:p>
          <w:p w14:paraId="2867A60A" w14:textId="3874CEA0" w:rsidR="00252326" w:rsidRDefault="00252326" w:rsidP="006A4A8A">
            <w:pPr>
              <w:pStyle w:val="TAL"/>
            </w:pPr>
            <w:r w:rsidRPr="00B27F8E">
              <w:t>(</w:t>
            </w:r>
            <w:r>
              <w:t>see</w:t>
            </w:r>
            <w:r w:rsidR="00C0715B">
              <w:t> </w:t>
            </w:r>
            <w:r>
              <w:t xml:space="preserve">NOTE 1, </w:t>
            </w:r>
            <w:r w:rsidRPr="00B27F8E">
              <w:t>NOTE</w:t>
            </w:r>
            <w:r>
              <w:t> 2, NOTE 3</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9A3CD"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DC4F8"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 xml:space="preserve">the list of users </w:t>
            </w:r>
            <w:r>
              <w:t>who have activated this functional alias</w:t>
            </w:r>
            <w:r w:rsidRPr="00B27F8E">
              <w:t>.</w:t>
            </w:r>
          </w:p>
        </w:tc>
      </w:tr>
      <w:tr w:rsidR="00252326" w:rsidRPr="008008CA" w14:paraId="1E8AEB7F" w14:textId="77777777" w:rsidTr="006A4A8A">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AF07" w14:textId="77777777" w:rsidR="00252326" w:rsidRDefault="00252326" w:rsidP="006A4A8A">
            <w:pPr>
              <w:pStyle w:val="TAN"/>
            </w:pPr>
            <w:r>
              <w:t>NOTE 1:</w:t>
            </w:r>
            <w:r w:rsidRPr="006B78FB">
              <w:t xml:space="preserve"> </w:t>
            </w:r>
            <w:r w:rsidRPr="006B78FB">
              <w:tab/>
            </w:r>
            <w:r w:rsidRPr="00D85E1F">
              <w:t>If not present, restricting of the location information dissemination is applicable to any users.</w:t>
            </w:r>
            <w:r>
              <w:t xml:space="preserve"> </w:t>
            </w:r>
            <w:r w:rsidRPr="006C5AC0">
              <w:t xml:space="preserve">Dissemination restriction to a particular set of users is not possible </w:t>
            </w:r>
            <w:r>
              <w:t>i</w:t>
            </w:r>
            <w:r w:rsidRPr="006C5AC0">
              <w:t xml:space="preserve">f the </w:t>
            </w:r>
            <w:r>
              <w:t xml:space="preserve">LMC client </w:t>
            </w:r>
            <w:r w:rsidRPr="006C5AC0">
              <w:t xml:space="preserve">applies local restrictions </w:t>
            </w:r>
            <w:r>
              <w:t>to stop providing</w:t>
            </w:r>
            <w:r w:rsidRPr="00B77D06">
              <w:t xml:space="preserve"> location information</w:t>
            </w:r>
            <w:r w:rsidRPr="006C5AC0">
              <w:t xml:space="preserve"> per local policies.</w:t>
            </w:r>
          </w:p>
          <w:p w14:paraId="55BE7E67" w14:textId="77777777" w:rsidR="00252326" w:rsidRDefault="00252326" w:rsidP="006A4A8A">
            <w:pPr>
              <w:pStyle w:val="TAN"/>
            </w:pPr>
            <w:r>
              <w:t>NOTE 2:</w:t>
            </w:r>
            <w:r w:rsidRPr="006B78FB">
              <w:t xml:space="preserve"> </w:t>
            </w:r>
            <w:r w:rsidRPr="006B78FB">
              <w:tab/>
            </w:r>
            <w:r>
              <w:t>Either the MC service ID list or the functional alias must be present</w:t>
            </w:r>
            <w:r w:rsidRPr="00175D7C">
              <w:t>.</w:t>
            </w:r>
          </w:p>
          <w:p w14:paraId="08040D9D" w14:textId="77777777" w:rsidR="00252326" w:rsidRDefault="00252326" w:rsidP="006A4A8A">
            <w:pPr>
              <w:pStyle w:val="TAN"/>
            </w:pPr>
            <w:r>
              <w:t>NOTE 3:</w:t>
            </w:r>
            <w:r w:rsidRPr="006B78FB">
              <w:t xml:space="preserve"> </w:t>
            </w:r>
            <w:r w:rsidRPr="006B78FB">
              <w:tab/>
            </w:r>
            <w:r>
              <w:t xml:space="preserve">The </w:t>
            </w:r>
            <w:r>
              <w:rPr>
                <w:color w:val="1F497D"/>
                <w:lang w:eastAsia="ja-JP"/>
              </w:rPr>
              <w:t>LMS track the users activating and de-activating functional alias so that associated restriction record can be updated accordingly</w:t>
            </w:r>
            <w:r w:rsidRPr="00175D7C">
              <w:t>.</w:t>
            </w:r>
          </w:p>
        </w:tc>
      </w:tr>
    </w:tbl>
    <w:p w14:paraId="52792819" w14:textId="77777777" w:rsidR="00252326" w:rsidRDefault="00252326" w:rsidP="00252326">
      <w:pPr>
        <w:rPr>
          <w:rFonts w:eastAsia="SimSun"/>
        </w:rPr>
      </w:pPr>
    </w:p>
    <w:p w14:paraId="0D04336F" w14:textId="64E6EB4D" w:rsidR="00252326" w:rsidRDefault="00252326" w:rsidP="00252326">
      <w:pPr>
        <w:pStyle w:val="Heading4"/>
      </w:pPr>
      <w:bookmarkStart w:id="2508" w:name="_Toc209617770"/>
      <w:r w:rsidRPr="006B78FB">
        <w:t>10.9.2.</w:t>
      </w:r>
      <w:r w:rsidR="005F532F">
        <w:t>20</w:t>
      </w:r>
      <w:r>
        <w:tab/>
        <w:t>R</w:t>
      </w:r>
      <w:r w:rsidRPr="000262D8">
        <w:t xml:space="preserve">estrict location information dissemination </w:t>
      </w:r>
      <w:r w:rsidRPr="004D3106">
        <w:t>response</w:t>
      </w:r>
      <w:bookmarkEnd w:id="2508"/>
    </w:p>
    <w:p w14:paraId="7535CF76" w14:textId="4F13AF7C" w:rsidR="00252326" w:rsidRDefault="00252326" w:rsidP="00252326">
      <w:r>
        <w:t>Table </w:t>
      </w:r>
      <w:r w:rsidRPr="006B78FB">
        <w:t>10.9.2.</w:t>
      </w:r>
      <w:r w:rsidR="005F532F">
        <w:t>20</w:t>
      </w:r>
      <w:r>
        <w:t xml:space="preserve">-1 describes the information flow from the </w:t>
      </w:r>
      <w:r w:rsidRPr="000262D8">
        <w:t xml:space="preserve">location management </w:t>
      </w:r>
      <w:r>
        <w:t xml:space="preserve">server to the location management client </w:t>
      </w:r>
      <w:r w:rsidRPr="006C0F56">
        <w:t xml:space="preserve">for response to restricting the location information dissemination request. </w:t>
      </w:r>
    </w:p>
    <w:p w14:paraId="2C64CD2B" w14:textId="0814BC81" w:rsidR="00252326" w:rsidRDefault="00252326" w:rsidP="00252326">
      <w:pPr>
        <w:pStyle w:val="TH"/>
      </w:pPr>
      <w:r>
        <w:lastRenderedPageBreak/>
        <w:t>Table </w:t>
      </w:r>
      <w:r w:rsidRPr="006B78FB">
        <w:t>10.9.2.</w:t>
      </w:r>
      <w:r w:rsidR="005F532F">
        <w:t>20</w:t>
      </w:r>
      <w:r>
        <w:t xml:space="preserve">-1: </w:t>
      </w:r>
      <w:r w:rsidRPr="00F57855">
        <w:t xml:space="preserve">Restrict location information dissemination </w:t>
      </w:r>
      <w:r>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379B6572"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1FA24B"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1EF84"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E4D62" w14:textId="77777777" w:rsidR="00252326" w:rsidRDefault="00252326" w:rsidP="006A4A8A">
            <w:pPr>
              <w:pStyle w:val="TAH"/>
            </w:pPr>
            <w:r>
              <w:t>Description</w:t>
            </w:r>
          </w:p>
        </w:tc>
      </w:tr>
      <w:tr w:rsidR="00252326" w:rsidRPr="008008CA" w14:paraId="25C3DE6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FA3C6"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AC935"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5CDC4" w14:textId="77777777" w:rsidR="00252326" w:rsidRPr="00CD13AE" w:rsidRDefault="00252326" w:rsidP="006A4A8A">
            <w:pPr>
              <w:pStyle w:val="TAL"/>
            </w:pPr>
            <w:r w:rsidRPr="00B27F8E">
              <w:t>Identity of the requesting MC service user (e.g. MCPTT ID, MCVideo ID, MCData ID)</w:t>
            </w:r>
          </w:p>
        </w:tc>
      </w:tr>
      <w:tr w:rsidR="00252326" w:rsidRPr="008008CA" w14:paraId="57D97153"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7D52E" w14:textId="77777777" w:rsidR="00252326" w:rsidRPr="00CD13AE" w:rsidRDefault="00252326" w:rsidP="006A4A8A">
            <w:pPr>
              <w:pStyle w:val="TAL"/>
            </w:pPr>
            <w:r w:rsidRPr="00B27F8E">
              <w:t>Restrict Location Information Dissemination</w:t>
            </w:r>
            <w:r>
              <w:t xml:space="preserve"> </w:t>
            </w:r>
            <w:r w:rsidRPr="00450F9E">
              <w:t>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A35A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92FBE" w14:textId="77777777" w:rsidR="00252326" w:rsidRPr="00CD13AE" w:rsidRDefault="00252326" w:rsidP="006A4A8A">
            <w:pPr>
              <w:pStyle w:val="TAL"/>
            </w:pPr>
            <w:r w:rsidRPr="00450F9E">
              <w:t>I</w:t>
            </w:r>
            <w:r w:rsidRPr="00450F9E">
              <w:rPr>
                <w:rFonts w:hint="eastAsia"/>
              </w:rPr>
              <w:t>ndicates</w:t>
            </w:r>
            <w:r w:rsidRPr="00450F9E">
              <w:t xml:space="preserve"> </w:t>
            </w:r>
            <w:r w:rsidRPr="00450F9E">
              <w:rPr>
                <w:rFonts w:hint="eastAsia"/>
              </w:rPr>
              <w:t>the result</w:t>
            </w:r>
            <w:r w:rsidRPr="00450F9E">
              <w:t xml:space="preserve"> of restricting the location information dissemination</w:t>
            </w:r>
          </w:p>
        </w:tc>
      </w:tr>
    </w:tbl>
    <w:p w14:paraId="4BDD6D2B" w14:textId="77777777" w:rsidR="00252326" w:rsidRPr="004001EC" w:rsidRDefault="00252326" w:rsidP="00252326">
      <w:pPr>
        <w:rPr>
          <w:rFonts w:eastAsia="SimSun"/>
        </w:rPr>
      </w:pPr>
    </w:p>
    <w:p w14:paraId="08B1F9AB" w14:textId="0456AE6C" w:rsidR="00252326" w:rsidRDefault="00252326" w:rsidP="00252326">
      <w:pPr>
        <w:pStyle w:val="Heading4"/>
      </w:pPr>
      <w:bookmarkStart w:id="2509" w:name="_Toc209617771"/>
      <w:r w:rsidRPr="006B78FB">
        <w:t>10.9.2.</w:t>
      </w:r>
      <w:r w:rsidR="005F532F">
        <w:t>2</w:t>
      </w:r>
      <w:r w:rsidR="00D16B0D">
        <w:t>1</w:t>
      </w:r>
      <w:r>
        <w:tab/>
        <w:t>R</w:t>
      </w:r>
      <w:r w:rsidRPr="000262D8">
        <w:t xml:space="preserve">estrict location information dissemination </w:t>
      </w:r>
      <w:r>
        <w:t>notification</w:t>
      </w:r>
      <w:bookmarkEnd w:id="2509"/>
    </w:p>
    <w:p w14:paraId="2EC3CFF1" w14:textId="60BF1596" w:rsidR="00252326" w:rsidRDefault="00252326" w:rsidP="00252326">
      <w:r w:rsidRPr="004C2063">
        <w:t>Table 10.9.2.</w:t>
      </w:r>
      <w:r w:rsidR="005F532F">
        <w:t>2</w:t>
      </w:r>
      <w:r w:rsidR="00D16B0D">
        <w:t>1</w:t>
      </w:r>
      <w:r w:rsidRPr="004C2063">
        <w:t>-1</w:t>
      </w:r>
      <w:r>
        <w:t xml:space="preserve"> and Table 10.9.2.</w:t>
      </w:r>
      <w:r w:rsidR="005F532F">
        <w:t>2</w:t>
      </w:r>
      <w:r w:rsidR="00D16B0D">
        <w:t>1</w:t>
      </w:r>
      <w:r>
        <w:t>-2</w:t>
      </w:r>
      <w:r w:rsidRPr="004C2063">
        <w:t xml:space="preserve"> describes the information flow from the location management server to the location management client </w:t>
      </w:r>
      <w:r>
        <w:t xml:space="preserve">and </w:t>
      </w:r>
      <w:r w:rsidRPr="004C2063">
        <w:t xml:space="preserve">from the location management server to the </w:t>
      </w:r>
      <w:r w:rsidRPr="00A638B4">
        <w:rPr>
          <w:lang w:eastAsia="zh-CN"/>
        </w:rPr>
        <w:t>MC service server</w:t>
      </w:r>
      <w:r w:rsidRPr="004C2063">
        <w:t xml:space="preserve"> for notifying about restricting the location information dissemination of </w:t>
      </w:r>
      <w:r>
        <w:t>an</w:t>
      </w:r>
      <w:r w:rsidRPr="004C2063">
        <w:t>other location management client.</w:t>
      </w:r>
      <w:r w:rsidRPr="006C0F56">
        <w:t xml:space="preserve"> </w:t>
      </w:r>
    </w:p>
    <w:p w14:paraId="290D1A95" w14:textId="0E0D389F" w:rsidR="00252326" w:rsidRDefault="00252326" w:rsidP="00252326">
      <w:pPr>
        <w:pStyle w:val="TH"/>
      </w:pPr>
      <w:r>
        <w:t>Table </w:t>
      </w:r>
      <w:r w:rsidRPr="006B78FB">
        <w:t>10.9.2.</w:t>
      </w:r>
      <w:r w:rsidR="005F532F">
        <w:t>2</w:t>
      </w:r>
      <w:r w:rsidR="00D16B0D">
        <w:t>1</w:t>
      </w:r>
      <w:r>
        <w:t xml:space="preserve">-1: </w:t>
      </w:r>
      <w:r w:rsidRPr="00F57855">
        <w:t xml:space="preserve">Restrict location information dissemination </w:t>
      </w:r>
      <w:r>
        <w:t xml:space="preserve">notification information elements </w:t>
      </w:r>
      <w:r>
        <w:rPr>
          <w:lang w:eastAsia="zh-CN"/>
        </w:rPr>
        <w:t>(LMS to LMC)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581663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18B4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962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314EB" w14:textId="77777777" w:rsidR="00252326" w:rsidRDefault="00252326" w:rsidP="006A4A8A">
            <w:pPr>
              <w:pStyle w:val="TAH"/>
            </w:pPr>
            <w:r>
              <w:t>Description</w:t>
            </w:r>
          </w:p>
        </w:tc>
      </w:tr>
      <w:tr w:rsidR="00252326" w:rsidRPr="008008CA" w14:paraId="36B9A30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C31F9"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615B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BFBDA"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0260F04A"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00C4D"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4A7C3"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4A9BF" w14:textId="77777777" w:rsidR="00252326" w:rsidRDefault="00252326" w:rsidP="006A4A8A">
            <w:pPr>
              <w:pStyle w:val="TAL"/>
            </w:pPr>
            <w:r>
              <w:t>Identity of the MC service user subscribed to location information</w:t>
            </w:r>
          </w:p>
        </w:tc>
      </w:tr>
      <w:tr w:rsidR="00252326" w:rsidRPr="008008CA" w14:paraId="1FF04A4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EE993"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38A10"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47A9B"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605E4196" w14:textId="77777777" w:rsidR="00252326" w:rsidRPr="004001EC" w:rsidRDefault="00252326" w:rsidP="00252326">
      <w:pPr>
        <w:rPr>
          <w:rFonts w:eastAsia="SimSun"/>
        </w:rPr>
      </w:pPr>
    </w:p>
    <w:p w14:paraId="1B06EF63" w14:textId="0FC65840" w:rsidR="00252326" w:rsidRDefault="00252326" w:rsidP="00252326">
      <w:pPr>
        <w:pStyle w:val="TH"/>
      </w:pPr>
      <w:r>
        <w:t>Table </w:t>
      </w:r>
      <w:r w:rsidRPr="006B78FB">
        <w:t>10.9.2.</w:t>
      </w:r>
      <w:r w:rsidR="005F532F">
        <w:t>2</w:t>
      </w:r>
      <w:r w:rsidR="00D16B0D">
        <w:t>1</w:t>
      </w:r>
      <w:r>
        <w:t xml:space="preserve">-2: </w:t>
      </w:r>
      <w:r w:rsidRPr="00F57855">
        <w:t xml:space="preserve">Restrict location information dissemination </w:t>
      </w:r>
      <w:r>
        <w:t xml:space="preserve">notification information elements </w:t>
      </w:r>
      <w:r w:rsidRPr="00A638B4">
        <w:rPr>
          <w:lang w:eastAsia="zh-CN"/>
        </w:rPr>
        <w:t>(LMS to MC service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1CE5885F"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A5EE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808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93510" w14:textId="77777777" w:rsidR="00252326" w:rsidRDefault="00252326" w:rsidP="006A4A8A">
            <w:pPr>
              <w:pStyle w:val="TAH"/>
            </w:pPr>
            <w:r>
              <w:t>Description</w:t>
            </w:r>
          </w:p>
        </w:tc>
      </w:tr>
      <w:tr w:rsidR="00252326" w:rsidRPr="008008CA" w14:paraId="498C2F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D6B0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F75BC"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47BBF"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7F5D0AA0"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9EFA"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09876"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5D72F"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2F6D9330" w14:textId="77777777" w:rsidR="00252326" w:rsidRPr="004001EC" w:rsidRDefault="00252326" w:rsidP="00252326">
      <w:pPr>
        <w:rPr>
          <w:rFonts w:eastAsia="SimSun"/>
        </w:rPr>
      </w:pPr>
    </w:p>
    <w:p w14:paraId="3997341F" w14:textId="148F46C9" w:rsidR="002217F0" w:rsidRPr="00162A1E" w:rsidRDefault="002217F0" w:rsidP="002217F0">
      <w:pPr>
        <w:pStyle w:val="Heading4"/>
      </w:pPr>
      <w:bookmarkStart w:id="2510" w:name="_Toc209617772"/>
      <w:r w:rsidRPr="00162A1E">
        <w:t>10.9.2.</w:t>
      </w:r>
      <w:r>
        <w:t>22</w:t>
      </w:r>
      <w:r w:rsidRPr="00162A1E">
        <w:tab/>
        <w:t>Location reporting trigger override indication</w:t>
      </w:r>
      <w:bookmarkEnd w:id="2510"/>
    </w:p>
    <w:p w14:paraId="78B762B9" w14:textId="7A654C8B" w:rsidR="002217F0" w:rsidRPr="00162A1E" w:rsidRDefault="002217F0" w:rsidP="002217F0">
      <w:r w:rsidRPr="00162A1E">
        <w:t>Table 10.9.2</w:t>
      </w:r>
      <w:r w:rsidRPr="00162A1E">
        <w:rPr>
          <w:lang w:eastAsia="zh-CN"/>
        </w:rPr>
        <w:t>.</w:t>
      </w:r>
      <w:r>
        <w:rPr>
          <w:lang w:eastAsia="zh-CN"/>
        </w:rPr>
        <w:t>22</w:t>
      </w:r>
      <w:r w:rsidRPr="00162A1E">
        <w:rPr>
          <w:lang w:eastAsia="zh-CN"/>
        </w:rPr>
        <w:t>-1</w:t>
      </w:r>
      <w:r w:rsidRPr="00162A1E">
        <w:t xml:space="preserve"> describes the information flow from the location management </w:t>
      </w:r>
      <w:r w:rsidRPr="00162A1E">
        <w:rPr>
          <w:lang w:eastAsia="zh-CN"/>
        </w:rPr>
        <w:t>server</w:t>
      </w:r>
      <w:r w:rsidRPr="00162A1E">
        <w:rPr>
          <w:rFonts w:hint="eastAsia"/>
          <w:lang w:eastAsia="zh-CN"/>
        </w:rPr>
        <w:t xml:space="preserve"> </w:t>
      </w:r>
      <w:r w:rsidRPr="00162A1E">
        <w:t xml:space="preserve">to the location management </w:t>
      </w:r>
      <w:r w:rsidRPr="00162A1E">
        <w:rPr>
          <w:lang w:eastAsia="zh-CN"/>
        </w:rPr>
        <w:t>client</w:t>
      </w:r>
      <w:r w:rsidRPr="00162A1E">
        <w:t xml:space="preserve"> for </w:t>
      </w:r>
      <w:r w:rsidRPr="00162A1E">
        <w:rPr>
          <w:lang w:eastAsia="zh-CN"/>
        </w:rPr>
        <w:t xml:space="preserve">indicating </w:t>
      </w:r>
      <w:r w:rsidRPr="00162A1E">
        <w:rPr>
          <w:rFonts w:hint="eastAsia"/>
          <w:lang w:eastAsia="zh-CN"/>
        </w:rPr>
        <w:t xml:space="preserve">a </w:t>
      </w:r>
      <w:r w:rsidRPr="00162A1E">
        <w:t xml:space="preserve">location </w:t>
      </w:r>
      <w:r w:rsidRPr="00162A1E">
        <w:rPr>
          <w:rFonts w:hint="eastAsia"/>
          <w:lang w:eastAsia="zh-CN"/>
        </w:rPr>
        <w:t xml:space="preserve">reporting </w:t>
      </w:r>
      <w:r w:rsidRPr="00162A1E">
        <w:rPr>
          <w:lang w:eastAsia="zh-CN"/>
        </w:rPr>
        <w:t>trigger override</w:t>
      </w:r>
      <w:r w:rsidRPr="00162A1E">
        <w:t>.</w:t>
      </w:r>
    </w:p>
    <w:p w14:paraId="2E534EC4" w14:textId="3B90F903" w:rsidR="002217F0" w:rsidRPr="00162A1E" w:rsidRDefault="002217F0" w:rsidP="002217F0">
      <w:pPr>
        <w:pStyle w:val="TH"/>
        <w:rPr>
          <w:lang w:eastAsia="zh-CN"/>
        </w:rPr>
      </w:pPr>
      <w:r w:rsidRPr="00162A1E">
        <w:lastRenderedPageBreak/>
        <w:t>Table 10.9.2.</w:t>
      </w:r>
      <w:r>
        <w:t>22</w:t>
      </w:r>
      <w:r w:rsidRPr="00162A1E">
        <w:t xml:space="preserve">-1: Location </w:t>
      </w:r>
      <w:r w:rsidRPr="00162A1E">
        <w:rPr>
          <w:rFonts w:hint="eastAsia"/>
          <w:lang w:eastAsia="zh-CN"/>
        </w:rPr>
        <w:t>reporting</w:t>
      </w:r>
      <w:r w:rsidRPr="00162A1E">
        <w:t xml:space="preserve"> </w:t>
      </w:r>
      <w:r w:rsidRPr="00162A1E">
        <w:rPr>
          <w:rFonts w:hint="eastAsia"/>
          <w:lang w:eastAsia="zh-CN"/>
        </w:rPr>
        <w:t>trigger</w:t>
      </w:r>
      <w:r w:rsidRPr="00162A1E">
        <w:rPr>
          <w:lang w:eastAsia="zh-CN"/>
        </w:rPr>
        <w:t xml:space="preserve"> override indication</w:t>
      </w:r>
    </w:p>
    <w:tbl>
      <w:tblPr>
        <w:tblW w:w="8640" w:type="dxa"/>
        <w:jc w:val="center"/>
        <w:tblLayout w:type="fixed"/>
        <w:tblLook w:val="0000" w:firstRow="0" w:lastRow="0" w:firstColumn="0" w:lastColumn="0" w:noHBand="0" w:noVBand="0"/>
      </w:tblPr>
      <w:tblGrid>
        <w:gridCol w:w="2880"/>
        <w:gridCol w:w="1440"/>
        <w:gridCol w:w="4320"/>
      </w:tblGrid>
      <w:tr w:rsidR="002217F0" w:rsidRPr="00162A1E" w14:paraId="5AE2CDBF" w14:textId="77777777" w:rsidTr="001318AE">
        <w:trPr>
          <w:jc w:val="center"/>
        </w:trPr>
        <w:tc>
          <w:tcPr>
            <w:tcW w:w="2880" w:type="dxa"/>
            <w:tcBorders>
              <w:top w:val="single" w:sz="4" w:space="0" w:color="000000"/>
              <w:left w:val="single" w:sz="4" w:space="0" w:color="000000"/>
              <w:bottom w:val="single" w:sz="4" w:space="0" w:color="000000"/>
            </w:tcBorders>
          </w:tcPr>
          <w:p w14:paraId="4D017CE9" w14:textId="77777777" w:rsidR="002217F0" w:rsidRPr="00162A1E" w:rsidRDefault="002217F0" w:rsidP="0088108B">
            <w:pPr>
              <w:pStyle w:val="toprow"/>
              <w:rPr>
                <w:rFonts w:cs="Arial"/>
                <w:lang w:eastAsia="en-US"/>
              </w:rPr>
            </w:pPr>
            <w:r w:rsidRPr="00162A1E">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D21C9F7" w14:textId="77777777" w:rsidR="002217F0" w:rsidRPr="00162A1E" w:rsidRDefault="002217F0" w:rsidP="0088108B">
            <w:pPr>
              <w:pStyle w:val="toprow"/>
              <w:rPr>
                <w:rFonts w:cs="Arial"/>
                <w:lang w:eastAsia="en-US"/>
              </w:rPr>
            </w:pPr>
            <w:r w:rsidRPr="00162A1E">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44DE1F9" w14:textId="77777777" w:rsidR="002217F0" w:rsidRPr="00162A1E" w:rsidRDefault="002217F0" w:rsidP="0088108B">
            <w:pPr>
              <w:pStyle w:val="toprow"/>
              <w:rPr>
                <w:rFonts w:cs="Arial"/>
                <w:lang w:eastAsia="en-US"/>
              </w:rPr>
            </w:pPr>
            <w:r w:rsidRPr="00162A1E">
              <w:rPr>
                <w:rFonts w:cs="Arial"/>
                <w:lang w:eastAsia="en-US"/>
              </w:rPr>
              <w:t>Description</w:t>
            </w:r>
          </w:p>
        </w:tc>
      </w:tr>
      <w:tr w:rsidR="002217F0" w:rsidRPr="00162A1E" w14:paraId="79E3D6EA" w14:textId="77777777" w:rsidTr="001318AE">
        <w:trPr>
          <w:jc w:val="center"/>
        </w:trPr>
        <w:tc>
          <w:tcPr>
            <w:tcW w:w="2880" w:type="dxa"/>
            <w:tcBorders>
              <w:top w:val="single" w:sz="4" w:space="0" w:color="000000"/>
              <w:left w:val="single" w:sz="4" w:space="0" w:color="000000"/>
              <w:bottom w:val="single" w:sz="4" w:space="0" w:color="000000"/>
            </w:tcBorders>
          </w:tcPr>
          <w:p w14:paraId="49FBEC62" w14:textId="77777777" w:rsidR="002217F0" w:rsidRPr="00162A1E" w:rsidRDefault="002217F0" w:rsidP="0088108B">
            <w:pPr>
              <w:pStyle w:val="tablecontent"/>
              <w:rPr>
                <w:rFonts w:cs="Arial"/>
                <w:lang w:eastAsia="en-US"/>
              </w:rPr>
            </w:pPr>
            <w:r w:rsidRPr="00162A1E">
              <w:rPr>
                <w:rFonts w:cs="Arial"/>
                <w:lang w:eastAsia="en-US"/>
              </w:rPr>
              <w:t>MC service ID</w:t>
            </w:r>
          </w:p>
        </w:tc>
        <w:tc>
          <w:tcPr>
            <w:tcW w:w="1440" w:type="dxa"/>
            <w:tcBorders>
              <w:top w:val="single" w:sz="4" w:space="0" w:color="000000"/>
              <w:left w:val="single" w:sz="4" w:space="0" w:color="000000"/>
              <w:bottom w:val="single" w:sz="4" w:space="0" w:color="000000"/>
            </w:tcBorders>
          </w:tcPr>
          <w:p w14:paraId="60A836D4"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304C4AF1" w14:textId="77777777" w:rsidR="002217F0" w:rsidRPr="00162A1E" w:rsidRDefault="002217F0" w:rsidP="0088108B">
            <w:pPr>
              <w:pStyle w:val="tablecontent"/>
              <w:rPr>
                <w:rFonts w:cs="Arial"/>
                <w:lang w:eastAsia="zh-CN"/>
              </w:rPr>
            </w:pPr>
            <w:r w:rsidRPr="00162A1E">
              <w:rPr>
                <w:rFonts w:cs="Arial"/>
                <w:lang w:eastAsia="en-US"/>
              </w:rPr>
              <w:t xml:space="preserve">Identity of the </w:t>
            </w:r>
            <w:r w:rsidRPr="00162A1E">
              <w:rPr>
                <w:rFonts w:cs="Arial"/>
                <w:lang w:eastAsia="zh-CN"/>
              </w:rPr>
              <w:t xml:space="preserve">overriding </w:t>
            </w:r>
            <w:r w:rsidRPr="00162A1E">
              <w:rPr>
                <w:rFonts w:cs="Arial"/>
                <w:lang w:eastAsia="en-US"/>
              </w:rPr>
              <w:t>MC service user</w:t>
            </w:r>
            <w:r w:rsidRPr="00162A1E">
              <w:rPr>
                <w:rFonts w:cs="Arial" w:hint="eastAsia"/>
                <w:lang w:eastAsia="zh-CN"/>
              </w:rPr>
              <w:t xml:space="preserve"> (</w:t>
            </w:r>
            <w:r w:rsidRPr="00162A1E">
              <w:rPr>
                <w:rFonts w:cs="Arial"/>
                <w:lang w:eastAsia="zh-CN"/>
              </w:rPr>
              <w:t xml:space="preserve">e.g. </w:t>
            </w:r>
            <w:r w:rsidRPr="00162A1E">
              <w:rPr>
                <w:rFonts w:cs="Arial"/>
                <w:lang w:eastAsia="en-US"/>
              </w:rPr>
              <w:t>MCPTT ID, MCVideo ID, MCData ID</w:t>
            </w:r>
            <w:r w:rsidRPr="00162A1E">
              <w:rPr>
                <w:rFonts w:cs="Arial" w:hint="eastAsia"/>
                <w:lang w:eastAsia="zh-CN"/>
              </w:rPr>
              <w:t>)</w:t>
            </w:r>
          </w:p>
        </w:tc>
      </w:tr>
      <w:tr w:rsidR="002217F0" w:rsidRPr="00162A1E" w14:paraId="21DAAC0E" w14:textId="77777777" w:rsidTr="001318AE">
        <w:trPr>
          <w:jc w:val="center"/>
        </w:trPr>
        <w:tc>
          <w:tcPr>
            <w:tcW w:w="2880" w:type="dxa"/>
            <w:tcBorders>
              <w:top w:val="single" w:sz="4" w:space="0" w:color="000000"/>
              <w:left w:val="single" w:sz="4" w:space="0" w:color="000000"/>
              <w:bottom w:val="single" w:sz="4" w:space="0" w:color="000000"/>
            </w:tcBorders>
          </w:tcPr>
          <w:p w14:paraId="34B8C745" w14:textId="77777777" w:rsidR="002217F0" w:rsidRPr="00162A1E" w:rsidRDefault="002217F0" w:rsidP="0088108B">
            <w:pPr>
              <w:pStyle w:val="tablecontent"/>
              <w:rPr>
                <w:rFonts w:cs="Arial"/>
                <w:lang w:eastAsia="en-US"/>
              </w:rPr>
            </w:pPr>
            <w:r w:rsidRPr="00162A1E">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2FC16A13"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2A0F23BC" w14:textId="77777777" w:rsidR="002217F0" w:rsidRPr="00162A1E" w:rsidRDefault="002217F0" w:rsidP="0088108B">
            <w:pPr>
              <w:pStyle w:val="tablecontent"/>
              <w:rPr>
                <w:rFonts w:cs="Arial"/>
                <w:lang w:eastAsia="en-US"/>
              </w:rPr>
            </w:pPr>
            <w:r w:rsidRPr="00162A1E">
              <w:rPr>
                <w:rFonts w:cs="Arial"/>
                <w:lang w:eastAsia="en-US"/>
              </w:rPr>
              <w:t>Functional alias that corresponds to the overriding MC service user</w:t>
            </w:r>
            <w:r w:rsidRPr="00162A1E">
              <w:t xml:space="preserve"> </w:t>
            </w:r>
            <w:r w:rsidRPr="00162A1E">
              <w:rPr>
                <w:rFonts w:hint="eastAsia"/>
                <w:lang w:eastAsia="zh-CN"/>
              </w:rPr>
              <w:t>(</w:t>
            </w:r>
            <w:r w:rsidRPr="00162A1E">
              <w:rPr>
                <w:lang w:eastAsia="zh-CN"/>
              </w:rPr>
              <w:t xml:space="preserve">e.g. </w:t>
            </w:r>
            <w:r w:rsidRPr="00162A1E">
              <w:t>MCPTT ID, MCVideo ID, MCData ID</w:t>
            </w:r>
            <w:r w:rsidRPr="00162A1E">
              <w:rPr>
                <w:rFonts w:hint="eastAsia"/>
                <w:lang w:eastAsia="zh-CN"/>
              </w:rPr>
              <w:t>)</w:t>
            </w:r>
          </w:p>
        </w:tc>
      </w:tr>
      <w:tr w:rsidR="002217F0" w:rsidRPr="00162A1E" w14:paraId="5CA1FD24" w14:textId="77777777" w:rsidTr="001318AE">
        <w:trPr>
          <w:jc w:val="center"/>
        </w:trPr>
        <w:tc>
          <w:tcPr>
            <w:tcW w:w="2880" w:type="dxa"/>
            <w:tcBorders>
              <w:top w:val="single" w:sz="4" w:space="0" w:color="000000"/>
              <w:left w:val="single" w:sz="4" w:space="0" w:color="000000"/>
              <w:bottom w:val="single" w:sz="4" w:space="0" w:color="000000"/>
            </w:tcBorders>
          </w:tcPr>
          <w:p w14:paraId="5D0756DF" w14:textId="77777777" w:rsidR="002217F0" w:rsidRPr="00162A1E" w:rsidRDefault="002217F0" w:rsidP="0088108B">
            <w:pPr>
              <w:pStyle w:val="tablecontent"/>
              <w:rPr>
                <w:rFonts w:cs="Arial"/>
                <w:lang w:eastAsia="en-US"/>
              </w:rPr>
            </w:pPr>
            <w:r w:rsidRPr="00162A1E">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7D9C9548"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B17D70D" w14:textId="77777777" w:rsidR="002217F0" w:rsidRPr="00162A1E" w:rsidRDefault="002217F0" w:rsidP="0088108B">
            <w:pPr>
              <w:pStyle w:val="tablecontent"/>
              <w:rPr>
                <w:rFonts w:cs="Arial"/>
                <w:lang w:eastAsia="en-US"/>
              </w:rPr>
            </w:pPr>
            <w:r w:rsidRPr="00162A1E">
              <w:rPr>
                <w:rFonts w:cs="Arial"/>
                <w:lang w:eastAsia="en-US"/>
              </w:rPr>
              <w:t>List of identities of the MC service users</w:t>
            </w:r>
            <w:r w:rsidRPr="00162A1E">
              <w:rPr>
                <w:rFonts w:cs="Arial" w:hint="eastAsia"/>
                <w:lang w:eastAsia="zh-CN"/>
              </w:rPr>
              <w:t xml:space="preserve"> </w:t>
            </w:r>
            <w:r w:rsidRPr="00162A1E">
              <w:rPr>
                <w:rFonts w:cs="Arial"/>
                <w:lang w:eastAsia="zh-CN"/>
              </w:rPr>
              <w:t>for who triggers are overridden</w:t>
            </w:r>
          </w:p>
        </w:tc>
      </w:tr>
      <w:tr w:rsidR="002217F0" w:rsidRPr="00162A1E" w14:paraId="16EBE5BD" w14:textId="77777777" w:rsidTr="001318AE">
        <w:trPr>
          <w:jc w:val="center"/>
        </w:trPr>
        <w:tc>
          <w:tcPr>
            <w:tcW w:w="2880" w:type="dxa"/>
            <w:tcBorders>
              <w:top w:val="single" w:sz="4" w:space="0" w:color="000000"/>
              <w:left w:val="single" w:sz="4" w:space="0" w:color="000000"/>
              <w:bottom w:val="single" w:sz="4" w:space="0" w:color="000000"/>
            </w:tcBorders>
          </w:tcPr>
          <w:p w14:paraId="4D792BD0" w14:textId="77777777" w:rsidR="002217F0" w:rsidRPr="00162A1E" w:rsidRDefault="002217F0" w:rsidP="0088108B">
            <w:pPr>
              <w:pStyle w:val="tablecontent"/>
              <w:rPr>
                <w:rFonts w:cs="Arial"/>
                <w:lang w:eastAsia="en-US"/>
              </w:rPr>
            </w:pPr>
            <w:r w:rsidRPr="00162A1E">
              <w:rPr>
                <w:rFonts w:cs="Arial"/>
                <w:lang w:eastAsia="en-US"/>
              </w:rPr>
              <w:t>Functional alias list</w:t>
            </w:r>
          </w:p>
        </w:tc>
        <w:tc>
          <w:tcPr>
            <w:tcW w:w="1440" w:type="dxa"/>
            <w:tcBorders>
              <w:top w:val="single" w:sz="4" w:space="0" w:color="000000"/>
              <w:left w:val="single" w:sz="4" w:space="0" w:color="000000"/>
              <w:bottom w:val="single" w:sz="4" w:space="0" w:color="000000"/>
            </w:tcBorders>
          </w:tcPr>
          <w:p w14:paraId="3C92AD52"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620FE5B3" w14:textId="77777777" w:rsidR="002217F0" w:rsidRPr="00162A1E" w:rsidRDefault="002217F0" w:rsidP="0088108B">
            <w:pPr>
              <w:pStyle w:val="tablecontent"/>
              <w:rPr>
                <w:rFonts w:cs="Arial"/>
                <w:lang w:eastAsia="en-US"/>
              </w:rPr>
            </w:pPr>
            <w:r w:rsidRPr="00162A1E">
              <w:rPr>
                <w:rFonts w:cs="Arial"/>
                <w:lang w:eastAsia="en-US"/>
              </w:rPr>
              <w:t>Functional alias that corresponds to the MC service users</w:t>
            </w:r>
            <w:r w:rsidRPr="00162A1E">
              <w:rPr>
                <w:rFonts w:cs="Arial"/>
                <w:lang w:eastAsia="zh-CN"/>
              </w:rPr>
              <w:t xml:space="preserve"> for who triggers are overridden</w:t>
            </w:r>
          </w:p>
        </w:tc>
      </w:tr>
      <w:tr w:rsidR="002217F0" w:rsidRPr="00162A1E" w14:paraId="6FE6D86C" w14:textId="77777777" w:rsidTr="001318AE">
        <w:trPr>
          <w:jc w:val="center"/>
        </w:trPr>
        <w:tc>
          <w:tcPr>
            <w:tcW w:w="2880" w:type="dxa"/>
            <w:tcBorders>
              <w:top w:val="single" w:sz="4" w:space="0" w:color="000000"/>
              <w:left w:val="single" w:sz="4" w:space="0" w:color="000000"/>
              <w:bottom w:val="single" w:sz="4" w:space="0" w:color="000000"/>
            </w:tcBorders>
          </w:tcPr>
          <w:p w14:paraId="72D931BD" w14:textId="77777777" w:rsidR="002217F0" w:rsidRPr="00162A1E" w:rsidRDefault="002217F0" w:rsidP="0088108B">
            <w:pPr>
              <w:pStyle w:val="tablecontent"/>
              <w:rPr>
                <w:rFonts w:cs="Arial"/>
                <w:lang w:eastAsia="en-US"/>
              </w:rPr>
            </w:pPr>
            <w:r w:rsidRPr="00162A1E">
              <w:rPr>
                <w:rFonts w:cs="Arial"/>
                <w:lang w:eastAsia="en-US"/>
              </w:rPr>
              <w:t>Reason for override</w:t>
            </w:r>
          </w:p>
        </w:tc>
        <w:tc>
          <w:tcPr>
            <w:tcW w:w="1440" w:type="dxa"/>
            <w:tcBorders>
              <w:top w:val="single" w:sz="4" w:space="0" w:color="000000"/>
              <w:left w:val="single" w:sz="4" w:space="0" w:color="000000"/>
              <w:bottom w:val="single" w:sz="4" w:space="0" w:color="000000"/>
            </w:tcBorders>
          </w:tcPr>
          <w:p w14:paraId="115614B4"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2E64E661" w14:textId="77777777" w:rsidR="002217F0" w:rsidRPr="00162A1E" w:rsidRDefault="002217F0" w:rsidP="0088108B">
            <w:pPr>
              <w:pStyle w:val="tablecontent"/>
              <w:rPr>
                <w:rFonts w:cs="Arial"/>
                <w:lang w:eastAsia="en-US"/>
              </w:rPr>
            </w:pPr>
            <w:r w:rsidRPr="00162A1E">
              <w:rPr>
                <w:rFonts w:cs="Arial"/>
                <w:lang w:eastAsia="en-US"/>
              </w:rPr>
              <w:t>A text description indicating the reason for override</w:t>
            </w:r>
          </w:p>
        </w:tc>
      </w:tr>
    </w:tbl>
    <w:p w14:paraId="0609A87D" w14:textId="77777777" w:rsidR="002217F0" w:rsidRPr="00162A1E" w:rsidRDefault="002217F0" w:rsidP="002217F0"/>
    <w:p w14:paraId="3B9183A0" w14:textId="2651043F" w:rsidR="002217F0" w:rsidRPr="00162A1E" w:rsidRDefault="002217F0" w:rsidP="002217F0">
      <w:pPr>
        <w:pStyle w:val="Heading4"/>
      </w:pPr>
      <w:bookmarkStart w:id="2511" w:name="_Toc209617773"/>
      <w:r w:rsidRPr="00162A1E">
        <w:t>10.9.2.</w:t>
      </w:r>
      <w:r>
        <w:t>23</w:t>
      </w:r>
      <w:r w:rsidRPr="00162A1E">
        <w:tab/>
        <w:t>Location reporting cancel trigger override indication</w:t>
      </w:r>
      <w:bookmarkEnd w:id="2511"/>
    </w:p>
    <w:p w14:paraId="58735E26" w14:textId="582F1772" w:rsidR="002217F0" w:rsidRPr="00162A1E" w:rsidRDefault="002217F0" w:rsidP="002217F0">
      <w:r w:rsidRPr="00162A1E">
        <w:t>Table 10.9.2</w:t>
      </w:r>
      <w:r w:rsidRPr="00162A1E">
        <w:rPr>
          <w:lang w:eastAsia="zh-CN"/>
        </w:rPr>
        <w:t>.</w:t>
      </w:r>
      <w:r>
        <w:rPr>
          <w:lang w:eastAsia="zh-CN"/>
        </w:rPr>
        <w:t>23</w:t>
      </w:r>
      <w:r w:rsidRPr="00162A1E">
        <w:rPr>
          <w:lang w:eastAsia="zh-CN"/>
        </w:rPr>
        <w:t>-1</w:t>
      </w:r>
      <w:r w:rsidRPr="00162A1E">
        <w:t xml:space="preserve"> describes the information flow from the location management </w:t>
      </w:r>
      <w:r w:rsidRPr="00162A1E">
        <w:rPr>
          <w:lang w:eastAsia="zh-CN"/>
        </w:rPr>
        <w:t>server</w:t>
      </w:r>
      <w:r w:rsidRPr="00162A1E">
        <w:rPr>
          <w:rFonts w:hint="eastAsia"/>
          <w:lang w:eastAsia="zh-CN"/>
        </w:rPr>
        <w:t xml:space="preserve"> </w:t>
      </w:r>
      <w:r w:rsidRPr="00162A1E">
        <w:t xml:space="preserve">to the location management </w:t>
      </w:r>
      <w:r w:rsidRPr="00162A1E">
        <w:rPr>
          <w:lang w:eastAsia="zh-CN"/>
        </w:rPr>
        <w:t>client</w:t>
      </w:r>
      <w:r w:rsidRPr="00162A1E">
        <w:t xml:space="preserve"> for </w:t>
      </w:r>
      <w:r w:rsidRPr="00162A1E">
        <w:rPr>
          <w:lang w:eastAsia="zh-CN"/>
        </w:rPr>
        <w:t xml:space="preserve">indicating </w:t>
      </w:r>
      <w:r w:rsidRPr="00162A1E">
        <w:rPr>
          <w:rFonts w:hint="eastAsia"/>
          <w:lang w:eastAsia="zh-CN"/>
        </w:rPr>
        <w:t xml:space="preserve">a </w:t>
      </w:r>
      <w:r w:rsidRPr="00162A1E">
        <w:t xml:space="preserve">location </w:t>
      </w:r>
      <w:r w:rsidRPr="00162A1E">
        <w:rPr>
          <w:rFonts w:hint="eastAsia"/>
          <w:lang w:eastAsia="zh-CN"/>
        </w:rPr>
        <w:t xml:space="preserve">reporting </w:t>
      </w:r>
      <w:r w:rsidRPr="00162A1E">
        <w:rPr>
          <w:lang w:eastAsia="zh-CN"/>
        </w:rPr>
        <w:t>cancel trigger override</w:t>
      </w:r>
      <w:r w:rsidRPr="00162A1E">
        <w:t>.</w:t>
      </w:r>
    </w:p>
    <w:p w14:paraId="5CEFCD84" w14:textId="69AC799A" w:rsidR="002217F0" w:rsidRPr="00162A1E" w:rsidRDefault="002217F0" w:rsidP="002217F0">
      <w:pPr>
        <w:pStyle w:val="TH"/>
        <w:rPr>
          <w:lang w:eastAsia="zh-CN"/>
        </w:rPr>
      </w:pPr>
      <w:r w:rsidRPr="00162A1E">
        <w:t>Table 10.9.2.</w:t>
      </w:r>
      <w:r>
        <w:t>23</w:t>
      </w:r>
      <w:r w:rsidRPr="00162A1E">
        <w:t xml:space="preserve">-1: Location </w:t>
      </w:r>
      <w:r w:rsidRPr="00162A1E">
        <w:rPr>
          <w:rFonts w:hint="eastAsia"/>
          <w:lang w:eastAsia="zh-CN"/>
        </w:rPr>
        <w:t>reporting</w:t>
      </w:r>
      <w:r w:rsidRPr="00162A1E">
        <w:t xml:space="preserve"> </w:t>
      </w:r>
      <w:r w:rsidRPr="00162A1E">
        <w:rPr>
          <w:rFonts w:hint="eastAsia"/>
          <w:lang w:eastAsia="zh-CN"/>
        </w:rPr>
        <w:t>trigger</w:t>
      </w:r>
      <w:r w:rsidRPr="00162A1E">
        <w:rPr>
          <w:lang w:eastAsia="zh-CN"/>
        </w:rPr>
        <w:t xml:space="preserve"> override indication</w:t>
      </w:r>
    </w:p>
    <w:tbl>
      <w:tblPr>
        <w:tblW w:w="8640" w:type="dxa"/>
        <w:jc w:val="center"/>
        <w:tblLayout w:type="fixed"/>
        <w:tblLook w:val="0000" w:firstRow="0" w:lastRow="0" w:firstColumn="0" w:lastColumn="0" w:noHBand="0" w:noVBand="0"/>
      </w:tblPr>
      <w:tblGrid>
        <w:gridCol w:w="2880"/>
        <w:gridCol w:w="1440"/>
        <w:gridCol w:w="4320"/>
      </w:tblGrid>
      <w:tr w:rsidR="002217F0" w:rsidRPr="00162A1E" w14:paraId="11598E8C" w14:textId="77777777" w:rsidTr="001318AE">
        <w:trPr>
          <w:jc w:val="center"/>
        </w:trPr>
        <w:tc>
          <w:tcPr>
            <w:tcW w:w="2880" w:type="dxa"/>
            <w:tcBorders>
              <w:top w:val="single" w:sz="4" w:space="0" w:color="000000"/>
              <w:left w:val="single" w:sz="4" w:space="0" w:color="000000"/>
              <w:bottom w:val="single" w:sz="4" w:space="0" w:color="000000"/>
            </w:tcBorders>
          </w:tcPr>
          <w:p w14:paraId="76AC2880" w14:textId="77777777" w:rsidR="002217F0" w:rsidRPr="00162A1E" w:rsidRDefault="002217F0" w:rsidP="0088108B">
            <w:pPr>
              <w:pStyle w:val="toprow"/>
              <w:rPr>
                <w:rFonts w:cs="Arial"/>
                <w:lang w:eastAsia="en-US"/>
              </w:rPr>
            </w:pPr>
            <w:r w:rsidRPr="00162A1E">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59AB7C0" w14:textId="77777777" w:rsidR="002217F0" w:rsidRPr="00162A1E" w:rsidRDefault="002217F0" w:rsidP="0088108B">
            <w:pPr>
              <w:pStyle w:val="toprow"/>
              <w:rPr>
                <w:rFonts w:cs="Arial"/>
                <w:lang w:eastAsia="en-US"/>
              </w:rPr>
            </w:pPr>
            <w:r w:rsidRPr="00162A1E">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B882753" w14:textId="77777777" w:rsidR="002217F0" w:rsidRPr="00162A1E" w:rsidRDefault="002217F0" w:rsidP="0088108B">
            <w:pPr>
              <w:pStyle w:val="toprow"/>
              <w:rPr>
                <w:rFonts w:cs="Arial"/>
                <w:lang w:eastAsia="en-US"/>
              </w:rPr>
            </w:pPr>
            <w:r w:rsidRPr="00162A1E">
              <w:rPr>
                <w:rFonts w:cs="Arial"/>
                <w:lang w:eastAsia="en-US"/>
              </w:rPr>
              <w:t>Description</w:t>
            </w:r>
          </w:p>
        </w:tc>
      </w:tr>
      <w:tr w:rsidR="002217F0" w:rsidRPr="00162A1E" w14:paraId="0B6DE4E5" w14:textId="77777777" w:rsidTr="001318AE">
        <w:trPr>
          <w:jc w:val="center"/>
        </w:trPr>
        <w:tc>
          <w:tcPr>
            <w:tcW w:w="2880" w:type="dxa"/>
            <w:tcBorders>
              <w:top w:val="single" w:sz="4" w:space="0" w:color="000000"/>
              <w:left w:val="single" w:sz="4" w:space="0" w:color="000000"/>
              <w:bottom w:val="single" w:sz="4" w:space="0" w:color="000000"/>
            </w:tcBorders>
          </w:tcPr>
          <w:p w14:paraId="33BE39D9" w14:textId="77777777" w:rsidR="002217F0" w:rsidRPr="00162A1E" w:rsidRDefault="002217F0" w:rsidP="0088108B">
            <w:pPr>
              <w:pStyle w:val="tablecontent"/>
              <w:rPr>
                <w:rFonts w:cs="Arial"/>
                <w:lang w:eastAsia="en-US"/>
              </w:rPr>
            </w:pPr>
            <w:r w:rsidRPr="00162A1E">
              <w:rPr>
                <w:rFonts w:cs="Arial"/>
                <w:lang w:eastAsia="en-US"/>
              </w:rPr>
              <w:t>MC service ID</w:t>
            </w:r>
          </w:p>
        </w:tc>
        <w:tc>
          <w:tcPr>
            <w:tcW w:w="1440" w:type="dxa"/>
            <w:tcBorders>
              <w:top w:val="single" w:sz="4" w:space="0" w:color="000000"/>
              <w:left w:val="single" w:sz="4" w:space="0" w:color="000000"/>
              <w:bottom w:val="single" w:sz="4" w:space="0" w:color="000000"/>
            </w:tcBorders>
          </w:tcPr>
          <w:p w14:paraId="23BDFB06"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4A53C9B4" w14:textId="77777777" w:rsidR="002217F0" w:rsidRPr="00162A1E" w:rsidRDefault="002217F0" w:rsidP="0088108B">
            <w:pPr>
              <w:pStyle w:val="tablecontent"/>
              <w:rPr>
                <w:rFonts w:cs="Arial"/>
                <w:lang w:eastAsia="zh-CN"/>
              </w:rPr>
            </w:pPr>
            <w:r w:rsidRPr="00162A1E">
              <w:rPr>
                <w:rFonts w:cs="Arial"/>
                <w:lang w:eastAsia="en-US"/>
              </w:rPr>
              <w:t>Identity of the MC service user</w:t>
            </w:r>
            <w:r w:rsidRPr="00162A1E">
              <w:rPr>
                <w:rFonts w:cs="Arial" w:hint="eastAsia"/>
                <w:lang w:eastAsia="zh-CN"/>
              </w:rPr>
              <w:t xml:space="preserve"> (</w:t>
            </w:r>
            <w:r w:rsidRPr="00162A1E">
              <w:rPr>
                <w:rFonts w:cs="Arial"/>
                <w:lang w:eastAsia="zh-CN"/>
              </w:rPr>
              <w:t xml:space="preserve">e.g. </w:t>
            </w:r>
            <w:r w:rsidRPr="00162A1E">
              <w:rPr>
                <w:rFonts w:cs="Arial"/>
                <w:lang w:eastAsia="en-US"/>
              </w:rPr>
              <w:t>MCPTT ID, MCVideo ID, MCData ID</w:t>
            </w:r>
            <w:r w:rsidRPr="00162A1E">
              <w:rPr>
                <w:rFonts w:cs="Arial" w:hint="eastAsia"/>
                <w:lang w:eastAsia="zh-CN"/>
              </w:rPr>
              <w:t>)</w:t>
            </w:r>
            <w:r w:rsidRPr="00162A1E">
              <w:rPr>
                <w:rFonts w:cs="Arial"/>
                <w:lang w:eastAsia="zh-CN"/>
              </w:rPr>
              <w:t xml:space="preserve"> who cancels the override</w:t>
            </w:r>
          </w:p>
        </w:tc>
      </w:tr>
      <w:tr w:rsidR="002217F0" w:rsidRPr="00162A1E" w14:paraId="340FC13A" w14:textId="77777777" w:rsidTr="001318AE">
        <w:trPr>
          <w:jc w:val="center"/>
        </w:trPr>
        <w:tc>
          <w:tcPr>
            <w:tcW w:w="2880" w:type="dxa"/>
            <w:tcBorders>
              <w:top w:val="single" w:sz="4" w:space="0" w:color="000000"/>
              <w:left w:val="single" w:sz="4" w:space="0" w:color="000000"/>
              <w:bottom w:val="single" w:sz="4" w:space="0" w:color="000000"/>
            </w:tcBorders>
          </w:tcPr>
          <w:p w14:paraId="11F2EB41" w14:textId="77777777" w:rsidR="002217F0" w:rsidRPr="00162A1E" w:rsidRDefault="002217F0" w:rsidP="0088108B">
            <w:pPr>
              <w:pStyle w:val="tablecontent"/>
              <w:rPr>
                <w:rFonts w:cs="Arial"/>
                <w:lang w:eastAsia="en-US"/>
              </w:rPr>
            </w:pPr>
            <w:r w:rsidRPr="00162A1E">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2F37C9B9"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0A427F06" w14:textId="77777777" w:rsidR="002217F0" w:rsidRPr="00162A1E" w:rsidRDefault="002217F0" w:rsidP="0088108B">
            <w:pPr>
              <w:pStyle w:val="tablecontent"/>
              <w:rPr>
                <w:rFonts w:cs="Arial"/>
                <w:lang w:eastAsia="zh-CN"/>
              </w:rPr>
            </w:pPr>
            <w:r w:rsidRPr="00162A1E">
              <w:rPr>
                <w:rFonts w:cs="Arial"/>
                <w:lang w:eastAsia="en-US"/>
              </w:rPr>
              <w:t>Functional alias that corresponds to the MC service user</w:t>
            </w:r>
            <w:r w:rsidRPr="00162A1E">
              <w:t xml:space="preserve"> </w:t>
            </w:r>
            <w:r w:rsidRPr="00162A1E">
              <w:rPr>
                <w:rFonts w:hint="eastAsia"/>
                <w:lang w:eastAsia="zh-CN"/>
              </w:rPr>
              <w:t>(</w:t>
            </w:r>
            <w:r w:rsidRPr="00162A1E">
              <w:rPr>
                <w:lang w:eastAsia="zh-CN"/>
              </w:rPr>
              <w:t xml:space="preserve">e.g. </w:t>
            </w:r>
            <w:r w:rsidRPr="00162A1E">
              <w:t>MCPTT ID, MCVideo ID, MCData ID</w:t>
            </w:r>
            <w:r w:rsidRPr="00162A1E">
              <w:rPr>
                <w:rFonts w:hint="eastAsia"/>
                <w:lang w:eastAsia="zh-CN"/>
              </w:rPr>
              <w:t>)</w:t>
            </w:r>
            <w:r w:rsidRPr="00162A1E">
              <w:rPr>
                <w:lang w:eastAsia="zh-CN"/>
              </w:rPr>
              <w:t xml:space="preserve"> who cancels the override</w:t>
            </w:r>
          </w:p>
        </w:tc>
      </w:tr>
      <w:tr w:rsidR="002217F0" w:rsidRPr="00162A1E" w14:paraId="33683D5D" w14:textId="77777777" w:rsidTr="001318AE">
        <w:trPr>
          <w:jc w:val="center"/>
        </w:trPr>
        <w:tc>
          <w:tcPr>
            <w:tcW w:w="2880" w:type="dxa"/>
            <w:tcBorders>
              <w:top w:val="single" w:sz="4" w:space="0" w:color="000000"/>
              <w:left w:val="single" w:sz="4" w:space="0" w:color="000000"/>
              <w:bottom w:val="single" w:sz="4" w:space="0" w:color="000000"/>
            </w:tcBorders>
          </w:tcPr>
          <w:p w14:paraId="5B74A2D0" w14:textId="77777777" w:rsidR="002217F0" w:rsidRPr="00162A1E" w:rsidRDefault="002217F0" w:rsidP="0088108B">
            <w:pPr>
              <w:pStyle w:val="tablecontent"/>
              <w:rPr>
                <w:rFonts w:cs="Arial"/>
                <w:lang w:eastAsia="en-US"/>
              </w:rPr>
            </w:pPr>
            <w:r w:rsidRPr="00162A1E">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2496F01D"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4D864740" w14:textId="77777777" w:rsidR="002217F0" w:rsidRPr="00162A1E" w:rsidRDefault="002217F0" w:rsidP="0088108B">
            <w:pPr>
              <w:pStyle w:val="tablecontent"/>
              <w:rPr>
                <w:rFonts w:cs="Arial"/>
                <w:lang w:eastAsia="en-US"/>
              </w:rPr>
            </w:pPr>
            <w:r w:rsidRPr="00162A1E">
              <w:rPr>
                <w:rFonts w:cs="Arial"/>
                <w:lang w:eastAsia="en-US"/>
              </w:rPr>
              <w:t>List of identities of the MC service users</w:t>
            </w:r>
            <w:r w:rsidRPr="00162A1E">
              <w:rPr>
                <w:rFonts w:cs="Arial"/>
                <w:lang w:eastAsia="zh-CN"/>
              </w:rPr>
              <w:t xml:space="preserve"> for who trigger override is cancelled</w:t>
            </w:r>
          </w:p>
        </w:tc>
      </w:tr>
      <w:tr w:rsidR="002217F0" w:rsidRPr="00162A1E" w14:paraId="2FA8EBC0" w14:textId="77777777" w:rsidTr="001318AE">
        <w:trPr>
          <w:jc w:val="center"/>
        </w:trPr>
        <w:tc>
          <w:tcPr>
            <w:tcW w:w="2880" w:type="dxa"/>
            <w:tcBorders>
              <w:top w:val="single" w:sz="4" w:space="0" w:color="000000"/>
              <w:left w:val="single" w:sz="4" w:space="0" w:color="000000"/>
              <w:bottom w:val="single" w:sz="4" w:space="0" w:color="000000"/>
            </w:tcBorders>
          </w:tcPr>
          <w:p w14:paraId="4106EDD4" w14:textId="77777777" w:rsidR="002217F0" w:rsidRPr="00162A1E" w:rsidRDefault="002217F0" w:rsidP="0088108B">
            <w:pPr>
              <w:pStyle w:val="tablecontent"/>
              <w:rPr>
                <w:rFonts w:cs="Arial"/>
                <w:lang w:eastAsia="en-US"/>
              </w:rPr>
            </w:pPr>
            <w:r w:rsidRPr="00162A1E">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41DEBE13"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192EB380" w14:textId="77777777" w:rsidR="002217F0" w:rsidRPr="00162A1E" w:rsidRDefault="002217F0" w:rsidP="0088108B">
            <w:pPr>
              <w:pStyle w:val="tablecontent"/>
              <w:rPr>
                <w:rFonts w:cs="Arial"/>
                <w:lang w:eastAsia="en-US"/>
              </w:rPr>
            </w:pPr>
            <w:r w:rsidRPr="00162A1E">
              <w:rPr>
                <w:rFonts w:cs="Arial"/>
                <w:lang w:eastAsia="en-US"/>
              </w:rPr>
              <w:t>Functional alias that corresponds to the MC service users</w:t>
            </w:r>
            <w:r w:rsidRPr="00162A1E">
              <w:t xml:space="preserve"> </w:t>
            </w:r>
            <w:r w:rsidRPr="00162A1E">
              <w:rPr>
                <w:rFonts w:cs="Arial"/>
                <w:lang w:eastAsia="zh-CN"/>
              </w:rPr>
              <w:t>for who trigger override is cancelled</w:t>
            </w:r>
          </w:p>
        </w:tc>
      </w:tr>
    </w:tbl>
    <w:p w14:paraId="7E68EBB4" w14:textId="77777777" w:rsidR="002217F0" w:rsidRPr="00162A1E" w:rsidRDefault="002217F0" w:rsidP="002217F0"/>
    <w:p w14:paraId="2EE05198" w14:textId="77777777" w:rsidR="008D2684" w:rsidRPr="00526FC3" w:rsidRDefault="008D2684" w:rsidP="008D2684">
      <w:pPr>
        <w:pStyle w:val="Heading3"/>
        <w:rPr>
          <w:lang w:val="nl-NL"/>
        </w:rPr>
      </w:pPr>
      <w:bookmarkStart w:id="2512" w:name="_Toc209617774"/>
      <w:r w:rsidRPr="00526FC3">
        <w:rPr>
          <w:lang w:eastAsia="zh-CN"/>
        </w:rPr>
        <w:t>10.9.3</w:t>
      </w:r>
      <w:r w:rsidRPr="00526FC3">
        <w:rPr>
          <w:lang w:eastAsia="zh-CN"/>
        </w:rPr>
        <w:tab/>
        <w:t>Procedure</w:t>
      </w:r>
      <w:bookmarkEnd w:id="2494"/>
      <w:bookmarkEnd w:id="2495"/>
      <w:bookmarkEnd w:id="2512"/>
    </w:p>
    <w:p w14:paraId="6EA70F2E" w14:textId="77777777" w:rsidR="008D2684" w:rsidRPr="00526FC3" w:rsidRDefault="008D2684" w:rsidP="008D2684">
      <w:pPr>
        <w:pStyle w:val="Heading4"/>
      </w:pPr>
      <w:bookmarkStart w:id="2513" w:name="_Toc468105541"/>
      <w:bookmarkStart w:id="2514" w:name="_Toc468110636"/>
      <w:bookmarkStart w:id="2515" w:name="_Toc209617775"/>
      <w:r w:rsidRPr="00526FC3">
        <w:t>10.9.3.1</w:t>
      </w:r>
      <w:r w:rsidRPr="00526FC3">
        <w:tab/>
        <w:t>Event-triggered location reporting procedure</w:t>
      </w:r>
      <w:bookmarkEnd w:id="2513"/>
      <w:bookmarkEnd w:id="2514"/>
      <w:bookmarkEnd w:id="2515"/>
    </w:p>
    <w:p w14:paraId="19FE452F" w14:textId="35330A06" w:rsidR="008D2684" w:rsidRPr="00117812" w:rsidRDefault="008D2684" w:rsidP="008D2684">
      <w:pPr>
        <w:pStyle w:val="NO"/>
      </w:pPr>
      <w:r>
        <w:t>NOTE</w:t>
      </w:r>
      <w:r w:rsidR="00C0715B">
        <w:t> </w:t>
      </w:r>
      <w:r>
        <w:t>1: This procedure is valid for single MC system operation only.</w:t>
      </w:r>
    </w:p>
    <w:p w14:paraId="4AB0DE16" w14:textId="77777777" w:rsidR="008D2684" w:rsidRPr="00526FC3" w:rsidRDefault="008D2684" w:rsidP="008D2684">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management server. </w:t>
      </w:r>
      <w:r w:rsidRPr="00526FC3">
        <w:rPr>
          <w:lang w:eastAsia="zh-CN"/>
        </w:rPr>
        <w:t>The decision to report location information can be triggered at the location management client by different conditions</w:t>
      </w:r>
      <w:r>
        <w:rPr>
          <w:lang w:eastAsia="zh-CN"/>
        </w:rPr>
        <w:t>. The conditions could include, for example,</w:t>
      </w:r>
      <w:r w:rsidRPr="00526FC3">
        <w:t xml:space="preserve">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alert, emergency call or imminent peril calls. The location report can include information described as </w:t>
      </w:r>
      <w:r w:rsidRPr="00FE1A9B">
        <w:t>time of measurement</w:t>
      </w:r>
      <w:r w:rsidRPr="00197680">
        <w:t>,</w:t>
      </w:r>
      <w:r>
        <w:t xml:space="preserve"> accuracy, longitude, latitude, speed, bearing, altitude, </w:t>
      </w:r>
      <w:r w:rsidRPr="00526FC3">
        <w:t>ECGI, MBMS SAIs.</w:t>
      </w:r>
    </w:p>
    <w:p w14:paraId="7E44CCCD" w14:textId="77777777" w:rsidR="008D2684" w:rsidRPr="00526FC3" w:rsidRDefault="008D2684" w:rsidP="008D2684">
      <w:pPr>
        <w:pStyle w:val="TH"/>
        <w:rPr>
          <w:lang w:eastAsia="zh-CN"/>
        </w:rPr>
      </w:pPr>
      <w:r w:rsidRPr="00526FC3">
        <w:rPr>
          <w:lang w:eastAsia="zh-CN"/>
        </w:rPr>
        <w:object w:dxaOrig="5505" w:dyaOrig="3601" w14:anchorId="78938FC7">
          <v:shape id="_x0000_i1128" type="#_x0000_t75" style="width:274.05pt;height:180pt" o:ole="">
            <v:imagedata r:id="rId217" o:title=""/>
          </v:shape>
          <o:OLEObject Type="Embed" ProgID="Visio.Drawing.11" ShapeID="_x0000_i1128" DrawAspect="Content" ObjectID="_1820231822" r:id="rId218"/>
        </w:object>
      </w:r>
    </w:p>
    <w:p w14:paraId="3071DA5F" w14:textId="77777777" w:rsidR="008D2684" w:rsidRPr="00526FC3" w:rsidRDefault="008D2684" w:rsidP="008D2684">
      <w:pPr>
        <w:pStyle w:val="TF"/>
      </w:pPr>
      <w:r w:rsidRPr="00526FC3">
        <w:t>Figure 10.9.3.1-1: Event-triggered location reporting procedure</w:t>
      </w:r>
    </w:p>
    <w:p w14:paraId="1AD338C5" w14:textId="77777777" w:rsidR="008D2684" w:rsidRPr="00526FC3" w:rsidRDefault="008D2684" w:rsidP="008D2684">
      <w:pPr>
        <w:pStyle w:val="B1"/>
      </w:pPr>
      <w:r w:rsidRPr="00526FC3">
        <w:t>1.</w:t>
      </w:r>
      <w:r w:rsidRPr="00526FC3">
        <w:tab/>
        <w:t>The location management server sends location reporting configuration message to the location management client(s) containing the initial configuration (or a subsequent update) for reporting the location of the MC service UE. This message can be sent over a unicast bearer to a specific location management client or as a group message over an MBMS bearer to update the location reporting configuration for multiple location management clients at the same time.</w:t>
      </w:r>
    </w:p>
    <w:p w14:paraId="34359145" w14:textId="77777777" w:rsidR="008D2684" w:rsidRPr="00526FC3" w:rsidRDefault="008D2684" w:rsidP="008D2684">
      <w:pPr>
        <w:pStyle w:val="NO"/>
      </w:pPr>
      <w:r w:rsidRPr="00526FC3">
        <w:t>NOTE </w:t>
      </w:r>
      <w:r>
        <w:t>2</w:t>
      </w:r>
      <w:r w:rsidRPr="00526FC3">
        <w:t>:</w:t>
      </w:r>
      <w:r w:rsidRPr="00526FC3">
        <w:tab/>
        <w:t>The location reporting configuration information can be made part of the user profile, in which case the sending of the message is not necessary.</w:t>
      </w:r>
    </w:p>
    <w:p w14:paraId="0612C449" w14:textId="77777777" w:rsidR="008D2684" w:rsidRPr="00526FC3" w:rsidRDefault="008D2684" w:rsidP="008D2684">
      <w:pPr>
        <w:pStyle w:val="NO"/>
      </w:pPr>
      <w:r w:rsidRPr="00526FC3">
        <w:t>NOTE </w:t>
      </w:r>
      <w:r>
        <w:t>3</w:t>
      </w:r>
      <w:r w:rsidRPr="00526FC3">
        <w:t>:</w:t>
      </w:r>
      <w:r w:rsidRPr="00526FC3">
        <w:tab/>
        <w:t>Different location management clients may be given different location reporting criteria.</w:t>
      </w:r>
    </w:p>
    <w:p w14:paraId="102512D0" w14:textId="66807957" w:rsidR="00032861" w:rsidRDefault="00032861" w:rsidP="00BF7479">
      <w:pPr>
        <w:pStyle w:val="NO"/>
      </w:pPr>
      <w:r w:rsidRPr="00032861">
        <w:t>NOTE</w:t>
      </w:r>
      <w:r w:rsidR="005C777B">
        <w:t> </w:t>
      </w:r>
      <w:r w:rsidRPr="00032861">
        <w:t>4:</w:t>
      </w:r>
      <w:r>
        <w:tab/>
      </w:r>
      <w:r w:rsidRPr="00032861">
        <w:t>A subsequent update to the location reporting configuration may contain only the information elements that need updating, from Table</w:t>
      </w:r>
      <w:r>
        <w:t> </w:t>
      </w:r>
      <w:r w:rsidRPr="00032861">
        <w:t>10.9.2.1-1. The IEs that are not changed will retain the previous values.</w:t>
      </w:r>
    </w:p>
    <w:p w14:paraId="1900CB2F" w14:textId="0F5A2408" w:rsidR="008D2684" w:rsidRPr="00526FC3" w:rsidRDefault="008D2684" w:rsidP="008D2684">
      <w:pPr>
        <w:pStyle w:val="B1"/>
      </w:pPr>
      <w:r w:rsidRPr="00526FC3">
        <w:t>2.</w:t>
      </w:r>
      <w:r w:rsidRPr="00526FC3">
        <w:tab/>
        <w:t>A location reporting event occurs, triggering step 3.</w:t>
      </w:r>
    </w:p>
    <w:p w14:paraId="4E7F996C" w14:textId="77777777" w:rsidR="008D2684" w:rsidRPr="00526FC3" w:rsidRDefault="008D2684" w:rsidP="008D2684">
      <w:pPr>
        <w:pStyle w:val="B1"/>
      </w:pPr>
      <w:r w:rsidRPr="00526FC3">
        <w:t>3.</w:t>
      </w:r>
      <w:r w:rsidRPr="00526FC3">
        <w:tab/>
        <w:t>The location management client sends a location information report to the location management server, containing location information identified by the location management server and available to the location management client.</w:t>
      </w:r>
    </w:p>
    <w:p w14:paraId="102DABCA" w14:textId="77777777" w:rsidR="008D2684" w:rsidRDefault="008D2684" w:rsidP="008D2684">
      <w:pPr>
        <w:pStyle w:val="B1"/>
      </w:pPr>
      <w:r w:rsidRPr="00526FC3">
        <w:t>4.</w:t>
      </w:r>
      <w:r w:rsidRPr="00526FC3">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r>
        <w:t>If the location information report contains an optional MC service UE label, the location management server stores it together with the location information for the reporting location management client.</w:t>
      </w:r>
    </w:p>
    <w:p w14:paraId="432418E8" w14:textId="77777777" w:rsidR="008D2684" w:rsidRPr="00526FC3" w:rsidRDefault="008D2684" w:rsidP="008D2684">
      <w:pPr>
        <w:pStyle w:val="B1"/>
      </w:pPr>
    </w:p>
    <w:p w14:paraId="5ADC62C8" w14:textId="77777777" w:rsidR="008D2684" w:rsidRPr="00526FC3" w:rsidRDefault="008D2684" w:rsidP="008D2684">
      <w:pPr>
        <w:pStyle w:val="Heading4"/>
      </w:pPr>
      <w:bookmarkStart w:id="2516" w:name="_Toc460616216"/>
      <w:bookmarkStart w:id="2517" w:name="_Toc460617077"/>
      <w:bookmarkStart w:id="2518" w:name="_Toc460662466"/>
      <w:bookmarkStart w:id="2519" w:name="_Toc468105542"/>
      <w:bookmarkStart w:id="2520" w:name="_Toc468110637"/>
      <w:bookmarkStart w:id="2521" w:name="_Toc209617776"/>
      <w:r w:rsidRPr="00526FC3">
        <w:t>10.9.3.2</w:t>
      </w:r>
      <w:r w:rsidRPr="00526FC3">
        <w:tab/>
        <w:t>On-demand location reporting procedure</w:t>
      </w:r>
      <w:bookmarkEnd w:id="2516"/>
      <w:bookmarkEnd w:id="2517"/>
      <w:bookmarkEnd w:id="2518"/>
      <w:bookmarkEnd w:id="2519"/>
      <w:bookmarkEnd w:id="2520"/>
      <w:bookmarkEnd w:id="2521"/>
    </w:p>
    <w:p w14:paraId="53C67F14" w14:textId="77777777" w:rsidR="008D2684" w:rsidRPr="00117812" w:rsidRDefault="008D2684" w:rsidP="008D2684">
      <w:pPr>
        <w:pStyle w:val="NO"/>
      </w:pPr>
      <w:r>
        <w:t>NOTE: This procedure is valid for single MC system operation only.</w:t>
      </w:r>
    </w:p>
    <w:p w14:paraId="0105F5BD" w14:textId="77777777" w:rsidR="008D2684" w:rsidRPr="00526FC3" w:rsidRDefault="008D2684" w:rsidP="008D2684">
      <w:r w:rsidRPr="00526FC3">
        <w:rPr>
          <w:lang w:eastAsia="zh-CN"/>
        </w:rPr>
        <w:t xml:space="preserve">The location management server can request </w:t>
      </w:r>
      <w:r>
        <w:rPr>
          <w:lang w:eastAsia="zh-CN"/>
        </w:rPr>
        <w:t xml:space="preserve">MC service </w:t>
      </w:r>
      <w:r w:rsidRPr="00526FC3">
        <w:rPr>
          <w:lang w:eastAsia="zh-CN"/>
        </w:rPr>
        <w:t xml:space="preserve">UE location information at any time by sending a location information request to the location management client, which may trigger location management client to immediately send the location report. </w:t>
      </w:r>
    </w:p>
    <w:p w14:paraId="5CB11479" w14:textId="1DAC0DFC" w:rsidR="008D2684" w:rsidRPr="00526FC3" w:rsidRDefault="001600A9" w:rsidP="008D2684">
      <w:pPr>
        <w:pStyle w:val="TH"/>
      </w:pPr>
      <w:r>
        <w:rPr>
          <w:rFonts w:ascii="Times New Roman" w:hAnsi="Times New Roman"/>
          <w:lang w:eastAsia="zh-CN"/>
        </w:rPr>
        <w:object w:dxaOrig="5580" w:dyaOrig="4455" w14:anchorId="114CB9DD">
          <v:shape id="_x0000_i1129" type="#_x0000_t75" style="width:280.5pt;height:222.45pt" o:ole="">
            <v:imagedata r:id="rId219" o:title=""/>
          </v:shape>
          <o:OLEObject Type="Embed" ProgID="Visio.Drawing.11" ShapeID="_x0000_i1129" DrawAspect="Content" ObjectID="_1820231823" r:id="rId220"/>
        </w:object>
      </w:r>
    </w:p>
    <w:p w14:paraId="106B445F" w14:textId="77777777" w:rsidR="008D2684" w:rsidRPr="00526FC3" w:rsidRDefault="008D2684" w:rsidP="008D2684">
      <w:pPr>
        <w:pStyle w:val="TF"/>
      </w:pPr>
      <w:r w:rsidRPr="00526FC3">
        <w:t>Figure 10.9.3.2-1: On-demand location information reporting procedure</w:t>
      </w:r>
    </w:p>
    <w:p w14:paraId="7E2AAA5A" w14:textId="02727633" w:rsidR="008D2684" w:rsidRPr="00526FC3" w:rsidRDefault="008D2684" w:rsidP="008D2684">
      <w:pPr>
        <w:pStyle w:val="B1"/>
      </w:pPr>
      <w:r w:rsidRPr="00526FC3">
        <w:t>1.</w:t>
      </w:r>
      <w:r w:rsidRPr="00526FC3">
        <w:tab/>
        <w:t>Based on configurations such as periodical location information timer, or location information request from other entities (e.g., another location management client</w:t>
      </w:r>
      <w:r w:rsidR="001600A9" w:rsidRPr="001600A9">
        <w:t xml:space="preserve"> of an authorized </w:t>
      </w:r>
      <w:r w:rsidR="003417C0" w:rsidRPr="003417C0">
        <w:t xml:space="preserve">MC </w:t>
      </w:r>
      <w:r w:rsidR="001600A9" w:rsidRPr="001600A9">
        <w:t>user</w:t>
      </w:r>
      <w:r w:rsidR="003417C0" w:rsidRPr="003417C0">
        <w:t xml:space="preserve"> whose MC service ID is among the list of MC service users which sharing location information of the target (requested) MC service user is authorised,</w:t>
      </w:r>
      <w:r w:rsidRPr="00526FC3">
        <w:t>, MC</w:t>
      </w:r>
      <w:r w:rsidR="003417C0">
        <w:t> </w:t>
      </w:r>
      <w:r w:rsidRPr="00526FC3">
        <w:t>service server), location management server initiates the immediate</w:t>
      </w:r>
      <w:r>
        <w:t xml:space="preserve"> </w:t>
      </w:r>
      <w:r w:rsidRPr="00526FC3">
        <w:t xml:space="preserve">request </w:t>
      </w:r>
      <w:r>
        <w:t xml:space="preserve">of </w:t>
      </w:r>
      <w:r w:rsidRPr="00526FC3">
        <w:t xml:space="preserve">location information </w:t>
      </w:r>
      <w:r>
        <w:t xml:space="preserve">to be sent </w:t>
      </w:r>
      <w:r w:rsidRPr="00526FC3">
        <w:t>from the location management client.</w:t>
      </w:r>
    </w:p>
    <w:p w14:paraId="45D64797" w14:textId="77777777" w:rsidR="008D2684" w:rsidRPr="00526FC3" w:rsidRDefault="008D2684" w:rsidP="008D2684">
      <w:pPr>
        <w:pStyle w:val="B1"/>
      </w:pPr>
      <w:r w:rsidRPr="00526FC3">
        <w:t>2.</w:t>
      </w:r>
      <w:r w:rsidRPr="00526FC3">
        <w:tab/>
        <w:t>The location management server sends a location information request to the location management client.</w:t>
      </w:r>
    </w:p>
    <w:p w14:paraId="3B0098A6" w14:textId="64186F40" w:rsidR="008D2684" w:rsidRPr="00526FC3" w:rsidRDefault="001600A9" w:rsidP="008D2684">
      <w:pPr>
        <w:pStyle w:val="B1"/>
      </w:pPr>
      <w:r>
        <w:t>3</w:t>
      </w:r>
      <w:r w:rsidR="008D2684" w:rsidRPr="00526FC3">
        <w:t>.</w:t>
      </w:r>
      <w:r w:rsidR="008D2684" w:rsidRPr="00526FC3">
        <w:tab/>
        <w:t>The location management client immediately responds to the location management server with a report containing location information identified by the location management server and available to the location management client.</w:t>
      </w:r>
    </w:p>
    <w:p w14:paraId="20ECE782" w14:textId="1870CE6F" w:rsidR="008D2684" w:rsidRPr="00526FC3" w:rsidRDefault="001600A9" w:rsidP="008D2684">
      <w:pPr>
        <w:pStyle w:val="B1"/>
      </w:pPr>
      <w:r>
        <w:t>4</w:t>
      </w:r>
      <w:r w:rsidR="008D2684" w:rsidRPr="00526FC3">
        <w:t>.</w:t>
      </w:r>
      <w:r w:rsidR="008D2684" w:rsidRPr="00526FC3">
        <w:tab/>
        <w:t>Upon receiving the report, the location management server updates location of the reporting location management client. If the location management server does not have location information of the reporting location management client, the location management server just stores the reporting location information for that location management client.</w:t>
      </w:r>
      <w:r w:rsidR="008D2684" w:rsidRPr="00B754F9">
        <w:t xml:space="preserve"> </w:t>
      </w:r>
      <w:r w:rsidR="008D2684">
        <w:t>If the location information report contains an optional MC service UE label, the location management server stores it together with the location information for the reporting location management client.</w:t>
      </w:r>
    </w:p>
    <w:p w14:paraId="3B7A197A" w14:textId="77777777" w:rsidR="008D2684" w:rsidRPr="00526FC3" w:rsidRDefault="008D2684" w:rsidP="008D2684">
      <w:pPr>
        <w:pStyle w:val="Heading4"/>
      </w:pPr>
      <w:bookmarkStart w:id="2522" w:name="_Toc460616217"/>
      <w:bookmarkStart w:id="2523" w:name="_Toc460617078"/>
      <w:bookmarkStart w:id="2524" w:name="_Toc465162706"/>
      <w:bookmarkStart w:id="2525" w:name="_Toc468105543"/>
      <w:bookmarkStart w:id="2526" w:name="_Toc468110638"/>
      <w:bookmarkStart w:id="2527" w:name="_Toc209617777"/>
      <w:r w:rsidRPr="00526FC3">
        <w:t>10.9.3.3</w:t>
      </w:r>
      <w:r w:rsidRPr="00526FC3">
        <w:tab/>
        <w:t>Client-triggered location reporting procedure</w:t>
      </w:r>
      <w:bookmarkEnd w:id="2522"/>
      <w:bookmarkEnd w:id="2523"/>
      <w:bookmarkEnd w:id="2524"/>
      <w:bookmarkEnd w:id="2525"/>
      <w:bookmarkEnd w:id="2526"/>
      <w:bookmarkEnd w:id="2527"/>
    </w:p>
    <w:p w14:paraId="56304073" w14:textId="1EB126D1" w:rsidR="008D2684" w:rsidRPr="00117812" w:rsidRDefault="008D2684" w:rsidP="008D2684">
      <w:pPr>
        <w:pStyle w:val="NO"/>
      </w:pPr>
      <w:r>
        <w:t>NOTE</w:t>
      </w:r>
      <w:r w:rsidR="008339C9">
        <w:t> 1</w:t>
      </w:r>
      <w:r>
        <w:t>: This procedure is valid for single MC system operation only.</w:t>
      </w:r>
    </w:p>
    <w:p w14:paraId="14256188" w14:textId="77777777" w:rsidR="008D2684" w:rsidRDefault="008D2684" w:rsidP="008D2684">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sidRPr="00526FC3">
        <w:rPr>
          <w:lang w:val="nl-NL" w:eastAsia="zh-CN"/>
        </w:rPr>
        <w:t>3</w:t>
      </w:r>
      <w:r w:rsidRPr="00526FC3">
        <w:rPr>
          <w:rFonts w:hint="eastAsia"/>
          <w:lang w:val="nl-NL" w:eastAsia="zh-CN"/>
        </w:rPr>
        <w:t>-1 illustrates the high level procedure of client-triggered location reporting.</w:t>
      </w:r>
    </w:p>
    <w:p w14:paraId="31AFE271" w14:textId="77777777" w:rsidR="008339C9" w:rsidRDefault="008339C9" w:rsidP="008339C9">
      <w:pPr>
        <w:rPr>
          <w:lang w:val="nl-NL" w:eastAsia="zh-CN"/>
        </w:rPr>
      </w:pPr>
      <w:r>
        <w:rPr>
          <w:lang w:val="nl-NL" w:eastAsia="zh-CN"/>
        </w:rPr>
        <w:t>Pre-conditions:</w:t>
      </w:r>
    </w:p>
    <w:p w14:paraId="55C79ADD" w14:textId="12C9DDF3" w:rsidR="008339C9" w:rsidRDefault="008339C9" w:rsidP="0095121F">
      <w:pPr>
        <w:pStyle w:val="B1"/>
        <w:rPr>
          <w:lang w:val="nl-NL" w:eastAsia="zh-CN"/>
        </w:rPr>
      </w:pPr>
      <w:r>
        <w:rPr>
          <w:lang w:val="nl-NL" w:eastAsia="zh-CN"/>
        </w:rPr>
        <w:t>1.</w:t>
      </w:r>
      <w:r>
        <w:rPr>
          <w:lang w:val="nl-NL" w:eastAsia="zh-CN"/>
        </w:rPr>
        <w:tab/>
      </w:r>
      <w:r w:rsidRPr="008339C9">
        <w:rPr>
          <w:lang w:val="nl-NL" w:eastAsia="zh-CN"/>
        </w:rPr>
        <w:t>If the trigger involves an MC service group ID (list), the LMS has previously subscribed to group dynamic data from the MC service server, as per 10.1.5.6.4.1.</w:t>
      </w:r>
    </w:p>
    <w:p w14:paraId="438EE07E" w14:textId="77777777" w:rsidR="008339C9" w:rsidRPr="00D11A0E" w:rsidRDefault="008339C9" w:rsidP="0095121F">
      <w:pPr>
        <w:rPr>
          <w:lang w:val="nl-NL" w:eastAsia="zh-CN"/>
        </w:rPr>
      </w:pPr>
      <w:r w:rsidRPr="005F225E">
        <w:t xml:space="preserve">If </w:t>
      </w:r>
      <w:r>
        <w:t xml:space="preserve">the trigger </w:t>
      </w:r>
      <w:r w:rsidRPr="005F225E">
        <w:t xml:space="preserve">involves an </w:t>
      </w:r>
      <w:r>
        <w:t>MC service group ID</w:t>
      </w:r>
      <w:r w:rsidRPr="005F225E">
        <w:t xml:space="preserve"> </w:t>
      </w:r>
      <w:r>
        <w:t>(</w:t>
      </w:r>
      <w:r w:rsidRPr="005F225E">
        <w:t>list</w:t>
      </w:r>
      <w:r>
        <w:t xml:space="preserve">), the LMS has previously subscribed to group dynamic data from the MC service server, as per 10.1.5.6.4.1. </w:t>
      </w:r>
    </w:p>
    <w:p w14:paraId="1875FF4A" w14:textId="77777777" w:rsidR="008339C9" w:rsidRPr="00526FC3" w:rsidRDefault="008339C9" w:rsidP="008D2684">
      <w:pPr>
        <w:rPr>
          <w:lang w:val="nl-NL" w:eastAsia="zh-CN"/>
        </w:rPr>
      </w:pPr>
    </w:p>
    <w:p w14:paraId="791B6B81" w14:textId="7C2D3C12" w:rsidR="008D2684" w:rsidRPr="00526FC3" w:rsidRDefault="008339C9" w:rsidP="008D2684">
      <w:pPr>
        <w:pStyle w:val="TH"/>
        <w:rPr>
          <w:lang w:eastAsia="zh-CN"/>
        </w:rPr>
      </w:pPr>
      <w:r>
        <w:object w:dxaOrig="10020" w:dyaOrig="3826" w14:anchorId="45870BB0">
          <v:shape id="_x0000_i1130" type="#_x0000_t75" style="width:434.7pt;height:165.5pt" o:ole="">
            <v:imagedata r:id="rId221" o:title=""/>
          </v:shape>
          <o:OLEObject Type="Embed" ProgID="Visio.Drawing.15" ShapeID="_x0000_i1130" DrawAspect="Content" ObjectID="_1820231824" r:id="rId222"/>
        </w:object>
      </w:r>
    </w:p>
    <w:p w14:paraId="2BF8308C" w14:textId="77777777" w:rsidR="008D2684" w:rsidRPr="00526FC3" w:rsidRDefault="008D2684" w:rsidP="008D2684">
      <w:pPr>
        <w:pStyle w:val="TF"/>
      </w:pPr>
      <w:r w:rsidRPr="00526FC3">
        <w:t>Figure 10.9.3.3-1: Client-triggered location reporting procedure</w:t>
      </w:r>
    </w:p>
    <w:p w14:paraId="6B6B27EC" w14:textId="6A3948CE" w:rsidR="008D2684" w:rsidRPr="00526FC3" w:rsidRDefault="008D2684" w:rsidP="008D2684">
      <w:pPr>
        <w:pStyle w:val="B1"/>
        <w:rPr>
          <w:lang w:eastAsia="zh-CN"/>
        </w:rPr>
      </w:pPr>
      <w:r w:rsidRPr="00526FC3">
        <w:t>1.</w:t>
      </w:r>
      <w:r w:rsidRPr="00526FC3">
        <w:tab/>
        <w:t>Location management</w:t>
      </w:r>
      <w:r w:rsidRPr="00526FC3">
        <w:rPr>
          <w:lang w:eastAsia="zh-CN"/>
        </w:rPr>
        <w:t xml:space="preserve"> client 2 (authorized MC service user) sends a location reporting trigger to the location management server to </w:t>
      </w:r>
      <w:r w:rsidR="008339C9">
        <w:rPr>
          <w:lang w:eastAsia="zh-CN"/>
        </w:rPr>
        <w:t xml:space="preserve">start </w:t>
      </w:r>
      <w:r w:rsidRPr="00526FC3">
        <w:rPr>
          <w:lang w:eastAsia="zh-CN"/>
        </w:rPr>
        <w:t xml:space="preserve">a location reporting procedure for obtaining the location information. </w:t>
      </w:r>
      <w:r w:rsidR="008339C9" w:rsidRPr="008339C9">
        <w:rPr>
          <w:lang w:eastAsia="zh-CN"/>
        </w:rPr>
        <w:t>The location reporting trigger request contains MC service ID list or MC service group ID list or Functional alias list to obtain the the location information. Location management server checks whether location management client 2 has subscribed to and is authorized to send a location reporting trigger for location management client 1's location information.</w:t>
      </w:r>
    </w:p>
    <w:p w14:paraId="6CE9E624" w14:textId="77777777" w:rsidR="008339C9" w:rsidRDefault="008D2684" w:rsidP="008339C9">
      <w:pPr>
        <w:pStyle w:val="B1"/>
      </w:pPr>
      <w:bookmarkStart w:id="2528" w:name="_Toc460616218"/>
      <w:bookmarkStart w:id="2529" w:name="_Toc460617079"/>
      <w:r w:rsidRPr="00526FC3">
        <w:t>2.</w:t>
      </w:r>
      <w:r w:rsidRPr="00526FC3">
        <w:tab/>
      </w:r>
      <w:r w:rsidR="008339C9">
        <w:t>If step (1) involves an MC service group ID list:</w:t>
      </w:r>
    </w:p>
    <w:p w14:paraId="06C718EA" w14:textId="2EDC2CD2" w:rsidR="008339C9" w:rsidRDefault="008339C9" w:rsidP="0095121F">
      <w:pPr>
        <w:pStyle w:val="B2"/>
      </w:pPr>
      <w:r>
        <w:t>-</w:t>
      </w:r>
      <w:r>
        <w:tab/>
        <w:t>The MC service server notifies group affiliation status to the LMS as per 10.1.5.6.4.2. The LMS will update the list of currently affiliated users.</w:t>
      </w:r>
    </w:p>
    <w:p w14:paraId="26AF9452" w14:textId="47B3737E" w:rsidR="00263870" w:rsidRDefault="00263870" w:rsidP="00263870">
      <w:pPr>
        <w:pStyle w:val="B1"/>
        <w:rPr>
          <w:lang w:eastAsia="zh-CN"/>
        </w:rPr>
      </w:pPr>
      <w:r>
        <w:t>3.</w:t>
      </w:r>
      <w:r>
        <w:tab/>
      </w:r>
      <w:r w:rsidRPr="00263870">
        <w:t xml:space="preserve"> If the location reporting trigger request contains MC service ID list or Functional alias list, </w:t>
      </w:r>
      <w:r>
        <w:t>d</w:t>
      </w:r>
      <w:r w:rsidR="008D2684" w:rsidRPr="00526FC3">
        <w:t>epending on the information specified by the location reporting trigger</w:t>
      </w:r>
      <w:r w:rsidR="00A1324F" w:rsidRPr="00A1324F">
        <w:t xml:space="preserve"> and aggregation of other trigger requests towards the same target location management client</w:t>
      </w:r>
      <w:r w:rsidR="008D2684" w:rsidRPr="00526FC3">
        <w:t>, location management server initiates an on-demand location reporting procedure or an event-triggered location reporting procedure for the location of location management client 1</w:t>
      </w:r>
      <w:r w:rsidR="008D2684" w:rsidRPr="00526FC3">
        <w:rPr>
          <w:lang w:eastAsia="zh-CN"/>
        </w:rPr>
        <w:t>.</w:t>
      </w:r>
      <w:bookmarkEnd w:id="2528"/>
      <w:bookmarkEnd w:id="2529"/>
      <w:r>
        <w:rPr>
          <w:lang w:eastAsia="zh-CN"/>
        </w:rPr>
        <w:t xml:space="preserve"> </w:t>
      </w:r>
    </w:p>
    <w:p w14:paraId="18604630" w14:textId="35B8DD55" w:rsidR="00263870" w:rsidRDefault="00263870" w:rsidP="0095121F">
      <w:pPr>
        <w:pStyle w:val="B1"/>
        <w:ind w:hanging="1"/>
        <w:rPr>
          <w:lang w:eastAsia="zh-CN"/>
        </w:rPr>
      </w:pPr>
      <w:r>
        <w:rPr>
          <w:lang w:eastAsia="zh-CN"/>
        </w:rPr>
        <w:t>If the location reporting trigger request contains MC service group ID list, the location management server initiates an event-triggered location reporting procedure. The LMS will trigger location reports for only the currently affiliated users of the group, based on the last notification from the MC service server, as per step 2. The LMS will cancel the current location reporting trigger for the users who have de-affiliated from the service group ID lists(s).</w:t>
      </w:r>
    </w:p>
    <w:p w14:paraId="08E78A5D" w14:textId="6FE33B1D" w:rsidR="008D2684" w:rsidRPr="00526FC3" w:rsidRDefault="00263870" w:rsidP="0095121F">
      <w:pPr>
        <w:pStyle w:val="NO"/>
        <w:rPr>
          <w:lang w:eastAsia="zh-CN"/>
        </w:rPr>
      </w:pPr>
      <w:r>
        <w:rPr>
          <w:lang w:eastAsia="zh-CN"/>
        </w:rPr>
        <w:t>NOTE 2:</w:t>
      </w:r>
      <w:r>
        <w:rPr>
          <w:lang w:eastAsia="zh-CN"/>
        </w:rPr>
        <w:tab/>
        <w:t>If the location reporting trigger request contains MC service group ID list, steps 2 and 3 shall be repeated as per the group affiliation status notifications are received.</w:t>
      </w:r>
    </w:p>
    <w:p w14:paraId="35B3CE8E" w14:textId="4A628157" w:rsidR="008D2684" w:rsidRPr="00526FC3" w:rsidRDefault="008D2684" w:rsidP="008D2684">
      <w:pPr>
        <w:pStyle w:val="Heading4"/>
      </w:pPr>
      <w:bookmarkStart w:id="2530" w:name="_Toc465162707"/>
      <w:bookmarkStart w:id="2531" w:name="_Toc468105544"/>
      <w:bookmarkStart w:id="2532" w:name="_Toc468110639"/>
      <w:bookmarkStart w:id="2533" w:name="_Toc209617778"/>
      <w:r w:rsidRPr="00526FC3">
        <w:rPr>
          <w:rFonts w:hint="eastAsia"/>
        </w:rPr>
        <w:t>10.</w:t>
      </w:r>
      <w:r w:rsidRPr="00526FC3">
        <w:t>9.3</w:t>
      </w:r>
      <w:r w:rsidRPr="00526FC3">
        <w:rPr>
          <w:rFonts w:hint="eastAsia"/>
        </w:rPr>
        <w:t>.</w:t>
      </w:r>
      <w:r w:rsidRPr="00526FC3">
        <w:t>4</w:t>
      </w:r>
      <w:r w:rsidRPr="00526FC3">
        <w:tab/>
      </w:r>
      <w:r w:rsidR="006C029B" w:rsidRPr="006C029B">
        <w:t xml:space="preserve">Event-triggered </w:t>
      </w:r>
      <w:r w:rsidR="006C029B">
        <w:t>l</w:t>
      </w:r>
      <w:r w:rsidRPr="00526FC3">
        <w:t xml:space="preserve">ocation </w:t>
      </w:r>
      <w:r w:rsidRPr="00526FC3">
        <w:rPr>
          <w:rFonts w:hint="eastAsia"/>
        </w:rPr>
        <w:t>reporting cancel</w:t>
      </w:r>
      <w:r w:rsidRPr="00526FC3">
        <w:t xml:space="preserve"> procedure</w:t>
      </w:r>
      <w:bookmarkEnd w:id="2530"/>
      <w:bookmarkEnd w:id="2531"/>
      <w:bookmarkEnd w:id="2532"/>
      <w:bookmarkEnd w:id="2533"/>
    </w:p>
    <w:p w14:paraId="4E07DCFA" w14:textId="77777777" w:rsidR="008D2684" w:rsidRPr="00117812" w:rsidRDefault="008D2684" w:rsidP="008D2684">
      <w:pPr>
        <w:pStyle w:val="NO"/>
      </w:pPr>
      <w:bookmarkStart w:id="2534" w:name="OLE_LINK38"/>
      <w:r>
        <w:t>NOTE: This procedure is valid for single MC system operation only.</w:t>
      </w:r>
    </w:p>
    <w:p w14:paraId="1EB52FED" w14:textId="62CBDAE4" w:rsidR="008D2684" w:rsidRPr="00526FC3" w:rsidRDefault="008D2684" w:rsidP="008D2684">
      <w:pPr>
        <w:rPr>
          <w:lang w:eastAsia="zh-CN"/>
        </w:rPr>
      </w:pPr>
      <w:r w:rsidRPr="00526FC3">
        <w:rPr>
          <w:rFonts w:hint="eastAsia"/>
          <w:lang w:eastAsia="zh-CN"/>
        </w:rPr>
        <w:t xml:space="preserve">The </w:t>
      </w:r>
      <w:r w:rsidR="006C029B" w:rsidRPr="006C029B">
        <w:rPr>
          <w:lang w:eastAsia="zh-CN"/>
        </w:rPr>
        <w:t xml:space="preserve">event-triggered </w:t>
      </w:r>
      <w:r w:rsidRPr="00526FC3">
        <w:rPr>
          <w:rFonts w:hint="eastAsia"/>
          <w:lang w:eastAsia="zh-CN"/>
        </w:rPr>
        <w:t>location reporting cancel procedure reuses the information flow of location reporting configuration</w:t>
      </w:r>
      <w:r w:rsidRPr="00526FC3">
        <w:t>.</w:t>
      </w:r>
      <w:bookmarkEnd w:id="2534"/>
    </w:p>
    <w:p w14:paraId="27FC470E" w14:textId="77777777" w:rsidR="008D2684" w:rsidRPr="00526FC3" w:rsidRDefault="008D2684" w:rsidP="008D2684">
      <w:pPr>
        <w:rPr>
          <w:lang w:eastAsia="zh-CN"/>
        </w:rPr>
      </w:pPr>
      <w:r w:rsidRPr="00526FC3">
        <w:rPr>
          <w:lang w:eastAsia="zh-CN"/>
        </w:rPr>
        <w:t>Pre-conditions:</w:t>
      </w:r>
    </w:p>
    <w:p w14:paraId="143EA128" w14:textId="77777777" w:rsidR="008D2684" w:rsidRPr="00526FC3" w:rsidRDefault="008D2684" w:rsidP="008D2684">
      <w:pPr>
        <w:pStyle w:val="B1"/>
        <w:rPr>
          <w:lang w:eastAsia="zh-CN"/>
        </w:rPr>
      </w:pPr>
      <w:r w:rsidRPr="00526FC3">
        <w:t>-</w:t>
      </w:r>
      <w:r w:rsidRPr="00526FC3">
        <w:tab/>
        <w:t xml:space="preserve">The location management </w:t>
      </w:r>
      <w:r w:rsidRPr="00526FC3">
        <w:rPr>
          <w:rFonts w:hint="eastAsia"/>
          <w:lang w:eastAsia="zh-CN"/>
        </w:rPr>
        <w:t>client</w:t>
      </w:r>
      <w:r w:rsidRPr="00526FC3">
        <w:t xml:space="preserve"> has </w:t>
      </w:r>
      <w:r w:rsidRPr="00526FC3">
        <w:rPr>
          <w:rFonts w:hint="eastAsia"/>
          <w:lang w:eastAsia="zh-CN"/>
        </w:rPr>
        <w:t xml:space="preserve">been provided </w:t>
      </w:r>
      <w:r>
        <w:rPr>
          <w:lang w:eastAsia="zh-CN"/>
        </w:rPr>
        <w:t xml:space="preserve">with </w:t>
      </w:r>
      <w:r w:rsidRPr="00526FC3">
        <w:t>location reporting configuration information.</w:t>
      </w:r>
    </w:p>
    <w:p w14:paraId="41B9306E" w14:textId="77777777" w:rsidR="008D2684" w:rsidRPr="00526FC3" w:rsidRDefault="008D2684" w:rsidP="008D2684">
      <w:pPr>
        <w:rPr>
          <w:lang w:eastAsia="zh-CN"/>
        </w:rPr>
      </w:pPr>
    </w:p>
    <w:p w14:paraId="7883CEF0" w14:textId="77777777" w:rsidR="008D2684" w:rsidRPr="00526FC3" w:rsidRDefault="008D2684" w:rsidP="008D2684">
      <w:pPr>
        <w:pStyle w:val="TH"/>
        <w:rPr>
          <w:lang w:eastAsia="zh-CN"/>
        </w:rPr>
      </w:pPr>
      <w:r w:rsidRPr="00526FC3">
        <w:object w:dxaOrig="5190" w:dyaOrig="3195" w14:anchorId="56F6CDB1">
          <v:shape id="_x0000_i1131" type="#_x0000_t75" style="width:259.5pt;height:158.5pt" o:ole="">
            <v:imagedata r:id="rId223" o:title=""/>
          </v:shape>
          <o:OLEObject Type="Embed" ProgID="Visio.Drawing.11" ShapeID="_x0000_i1131" DrawAspect="Content" ObjectID="_1820231825" r:id="rId224"/>
        </w:object>
      </w:r>
    </w:p>
    <w:p w14:paraId="73A6CB5D" w14:textId="4008B4E8" w:rsidR="008D2684" w:rsidRPr="00526FC3" w:rsidRDefault="008D2684" w:rsidP="008D2684">
      <w:pPr>
        <w:pStyle w:val="TF"/>
      </w:pPr>
      <w:r w:rsidRPr="00526FC3">
        <w:t xml:space="preserve">Figure 10.9.3.4-1: </w:t>
      </w:r>
      <w:r w:rsidR="006C029B" w:rsidRPr="006C029B">
        <w:t xml:space="preserve">Event-triggered </w:t>
      </w:r>
      <w:r w:rsidR="006C029B">
        <w:t>l</w:t>
      </w:r>
      <w:r w:rsidRPr="00526FC3">
        <w:t>ocation reporting cancel procedure</w:t>
      </w:r>
    </w:p>
    <w:p w14:paraId="60D4AA7D" w14:textId="77777777" w:rsidR="008D2684" w:rsidRPr="00526FC3" w:rsidRDefault="008D2684" w:rsidP="008D2684">
      <w:pPr>
        <w:pStyle w:val="B1"/>
      </w:pPr>
      <w:r w:rsidRPr="00526FC3">
        <w:t>1.</w:t>
      </w:r>
      <w:r w:rsidRPr="00526FC3">
        <w:tab/>
        <w:t>The location management server sends location reporting configuration</w:t>
      </w:r>
      <w:r w:rsidRPr="00526FC3">
        <w:rPr>
          <w:rFonts w:hint="eastAsia"/>
          <w:lang w:eastAsia="zh-CN"/>
        </w:rPr>
        <w:t xml:space="preserve"> without any information element </w:t>
      </w:r>
      <w:r w:rsidRPr="00526FC3">
        <w:t xml:space="preserve">to the location management client </w:t>
      </w:r>
      <w:r w:rsidRPr="00526FC3">
        <w:rPr>
          <w:rFonts w:hint="eastAsia"/>
          <w:lang w:eastAsia="zh-CN"/>
        </w:rPr>
        <w:t>to</w:t>
      </w:r>
      <w:r w:rsidRPr="00526FC3">
        <w:t xml:space="preserve"> </w:t>
      </w:r>
      <w:r w:rsidRPr="00526FC3">
        <w:rPr>
          <w:rFonts w:hint="eastAsia"/>
          <w:lang w:eastAsia="zh-CN"/>
        </w:rPr>
        <w:t xml:space="preserve">stop </w:t>
      </w:r>
      <w:r w:rsidRPr="00526FC3">
        <w:t>location</w:t>
      </w:r>
      <w:r w:rsidRPr="00526FC3">
        <w:rPr>
          <w:rFonts w:hint="eastAsia"/>
          <w:lang w:eastAsia="zh-CN"/>
        </w:rPr>
        <w:t xml:space="preserve"> </w:t>
      </w:r>
      <w:r w:rsidRPr="00526FC3">
        <w:t xml:space="preserve">reporting </w:t>
      </w:r>
      <w:r w:rsidRPr="00526FC3">
        <w:rPr>
          <w:rFonts w:hint="eastAsia"/>
          <w:lang w:eastAsia="zh-CN"/>
        </w:rPr>
        <w:t>from</w:t>
      </w:r>
      <w:r w:rsidRPr="00526FC3">
        <w:t xml:space="preserve"> the MC service UE.</w:t>
      </w:r>
    </w:p>
    <w:p w14:paraId="599D796A" w14:textId="77777777" w:rsidR="008D2684" w:rsidRPr="00526FC3" w:rsidRDefault="008D2684" w:rsidP="008D2684">
      <w:pPr>
        <w:pStyle w:val="B1"/>
      </w:pPr>
      <w:r w:rsidRPr="00526FC3">
        <w:t>2.</w:t>
      </w:r>
      <w:r w:rsidRPr="00526FC3">
        <w:tab/>
        <w:t>The location management client</w:t>
      </w:r>
      <w:r w:rsidRPr="00526FC3">
        <w:rPr>
          <w:rFonts w:hint="eastAsia"/>
          <w:lang w:eastAsia="zh-CN"/>
        </w:rPr>
        <w:t xml:space="preserve"> stops </w:t>
      </w:r>
      <w:r w:rsidRPr="00526FC3">
        <w:t>send</w:t>
      </w:r>
      <w:r w:rsidRPr="00526FC3">
        <w:rPr>
          <w:rFonts w:hint="eastAsia"/>
          <w:lang w:eastAsia="zh-CN"/>
        </w:rPr>
        <w:t>ing</w:t>
      </w:r>
      <w:r w:rsidRPr="00526FC3">
        <w:t xml:space="preserve"> location information report</w:t>
      </w:r>
      <w:r w:rsidRPr="00526FC3">
        <w:rPr>
          <w:rFonts w:hint="eastAsia"/>
          <w:lang w:eastAsia="zh-CN"/>
        </w:rPr>
        <w:t>s</w:t>
      </w:r>
      <w:r w:rsidRPr="00526FC3">
        <w:t xml:space="preserve"> to the location management server.</w:t>
      </w:r>
    </w:p>
    <w:p w14:paraId="1FA97D47" w14:textId="77777777" w:rsidR="006C029B" w:rsidRPr="00526FC3" w:rsidRDefault="006C029B" w:rsidP="006C029B">
      <w:pPr>
        <w:pStyle w:val="Heading4"/>
      </w:pPr>
      <w:bookmarkStart w:id="2535" w:name="_Toc465162708"/>
      <w:bookmarkStart w:id="2536" w:name="_Toc468105545"/>
      <w:bookmarkStart w:id="2537" w:name="_Toc468110640"/>
      <w:bookmarkStart w:id="2538" w:name="_Toc209617779"/>
      <w:r w:rsidRPr="00526FC3">
        <w:t>10.9.3.</w:t>
      </w:r>
      <w:r>
        <w:t>4a</w:t>
      </w:r>
      <w:r w:rsidRPr="00526FC3">
        <w:tab/>
        <w:t xml:space="preserve">Client-triggered location reporting </w:t>
      </w:r>
      <w:r>
        <w:t xml:space="preserve">cancel </w:t>
      </w:r>
      <w:r w:rsidRPr="00526FC3">
        <w:t>procedure</w:t>
      </w:r>
      <w:r>
        <w:t xml:space="preserve"> targeting MC service user(s)</w:t>
      </w:r>
      <w:bookmarkEnd w:id="2538"/>
    </w:p>
    <w:p w14:paraId="4437C48A" w14:textId="39516A30" w:rsidR="006C029B" w:rsidRPr="00117812" w:rsidRDefault="006C029B" w:rsidP="006C029B">
      <w:pPr>
        <w:pStyle w:val="NO"/>
      </w:pPr>
      <w:r>
        <w:t>NOTE 1:</w:t>
      </w:r>
      <w:r>
        <w:tab/>
        <w:t>This procedure is valid for single MC system operation only.</w:t>
      </w:r>
    </w:p>
    <w:p w14:paraId="2A7BC15E" w14:textId="77777777" w:rsidR="006C029B" w:rsidRPr="00526FC3" w:rsidRDefault="006C029B" w:rsidP="006C029B">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Pr>
          <w:lang w:val="nl-NL" w:eastAsia="zh-CN"/>
        </w:rPr>
        <w:t>4a</w:t>
      </w:r>
      <w:r w:rsidRPr="00526FC3">
        <w:rPr>
          <w:rFonts w:hint="eastAsia"/>
          <w:lang w:val="nl-NL" w:eastAsia="zh-CN"/>
        </w:rPr>
        <w:t>-1 illustrates the high level procedure of client-triggered location reporting</w:t>
      </w:r>
      <w:r w:rsidRPr="00046897">
        <w:t xml:space="preserve"> </w:t>
      </w:r>
      <w:r>
        <w:t xml:space="preserve">cancel </w:t>
      </w:r>
      <w:r w:rsidRPr="00526FC3">
        <w:t>procedure</w:t>
      </w:r>
      <w:r w:rsidRPr="00526FC3">
        <w:rPr>
          <w:rFonts w:hint="eastAsia"/>
          <w:lang w:val="nl-NL" w:eastAsia="zh-CN"/>
        </w:rPr>
        <w:t>.</w:t>
      </w:r>
    </w:p>
    <w:p w14:paraId="68B607D1" w14:textId="77777777" w:rsidR="006C029B" w:rsidRPr="00526FC3" w:rsidRDefault="006C029B" w:rsidP="006C029B">
      <w:pPr>
        <w:rPr>
          <w:lang w:eastAsia="zh-CN"/>
        </w:rPr>
      </w:pPr>
      <w:r w:rsidRPr="00526FC3">
        <w:rPr>
          <w:lang w:eastAsia="zh-CN"/>
        </w:rPr>
        <w:t>Pre-conditions:</w:t>
      </w:r>
    </w:p>
    <w:p w14:paraId="2A56C082" w14:textId="77777777" w:rsidR="006C029B" w:rsidRPr="00526FC3" w:rsidRDefault="006C029B" w:rsidP="006C029B">
      <w:pPr>
        <w:pStyle w:val="B1"/>
        <w:rPr>
          <w:lang w:eastAsia="zh-CN"/>
        </w:rPr>
      </w:pPr>
      <w:r w:rsidRPr="00526FC3">
        <w:t>-</w:t>
      </w:r>
      <w:r w:rsidRPr="00526FC3">
        <w:tab/>
        <w:t xml:space="preserve">The location management </w:t>
      </w:r>
      <w:r w:rsidRPr="00526FC3">
        <w:rPr>
          <w:rFonts w:hint="eastAsia"/>
          <w:lang w:eastAsia="zh-CN"/>
        </w:rPr>
        <w:t>client</w:t>
      </w:r>
      <w:r>
        <w:t xml:space="preserve"> 1 </w:t>
      </w:r>
      <w:r w:rsidRPr="00526FC3">
        <w:t xml:space="preserve">has </w:t>
      </w:r>
      <w:r w:rsidRPr="00526FC3">
        <w:rPr>
          <w:rFonts w:hint="eastAsia"/>
          <w:lang w:eastAsia="zh-CN"/>
        </w:rPr>
        <w:t xml:space="preserve">provided </w:t>
      </w:r>
      <w:r>
        <w:rPr>
          <w:lang w:eastAsia="zh-CN"/>
        </w:rPr>
        <w:t xml:space="preserve">the </w:t>
      </w:r>
      <w:r w:rsidRPr="00526FC3">
        <w:t xml:space="preserve">location reporting </w:t>
      </w:r>
      <w:r>
        <w:t>trigger</w:t>
      </w:r>
      <w:r w:rsidRPr="00526FC3">
        <w:t xml:space="preserve"> </w:t>
      </w:r>
      <w:r>
        <w:t xml:space="preserve">for the </w:t>
      </w:r>
      <w:r w:rsidRPr="00526FC3">
        <w:t xml:space="preserve">location management </w:t>
      </w:r>
      <w:r w:rsidRPr="00526FC3">
        <w:rPr>
          <w:rFonts w:hint="eastAsia"/>
          <w:lang w:eastAsia="zh-CN"/>
        </w:rPr>
        <w:t>client</w:t>
      </w:r>
      <w:r>
        <w:t> 2</w:t>
      </w:r>
      <w:r w:rsidRPr="00526FC3">
        <w:t>.</w:t>
      </w:r>
    </w:p>
    <w:p w14:paraId="5D23FE10" w14:textId="77777777" w:rsidR="006C029B" w:rsidRPr="00526FC3" w:rsidRDefault="006C029B" w:rsidP="006C029B">
      <w:pPr>
        <w:pStyle w:val="TH"/>
        <w:rPr>
          <w:lang w:eastAsia="zh-CN"/>
        </w:rPr>
      </w:pPr>
      <w:r>
        <w:object w:dxaOrig="8328" w:dyaOrig="3287" w14:anchorId="76E6DD30">
          <v:shape id="_x0000_i1132" type="#_x0000_t75" style="width:416.4pt;height:163.9pt" o:ole="">
            <v:imagedata r:id="rId225" o:title=""/>
          </v:shape>
          <o:OLEObject Type="Embed" ProgID="Visio.Drawing.15" ShapeID="_x0000_i1132" DrawAspect="Content" ObjectID="_1820231826" r:id="rId226"/>
        </w:object>
      </w:r>
    </w:p>
    <w:p w14:paraId="48D6868D" w14:textId="77777777" w:rsidR="006C029B" w:rsidRPr="00526FC3" w:rsidRDefault="006C029B" w:rsidP="006C029B">
      <w:pPr>
        <w:pStyle w:val="TF"/>
      </w:pPr>
      <w:r w:rsidRPr="00526FC3">
        <w:t>Figure 10.9.3.</w:t>
      </w:r>
      <w:r>
        <w:t>4a</w:t>
      </w:r>
      <w:r w:rsidRPr="00526FC3">
        <w:t xml:space="preserve">-1: Client-triggered location reporting </w:t>
      </w:r>
      <w:r>
        <w:t xml:space="preserve">cancel </w:t>
      </w:r>
      <w:r w:rsidRPr="00526FC3">
        <w:t>procedure</w:t>
      </w:r>
    </w:p>
    <w:p w14:paraId="68F4A7C9" w14:textId="77777777" w:rsidR="006C029B" w:rsidRPr="00526FC3" w:rsidRDefault="006C029B" w:rsidP="006C029B">
      <w:pPr>
        <w:pStyle w:val="B1"/>
        <w:rPr>
          <w:lang w:eastAsia="zh-CN"/>
        </w:rPr>
      </w:pPr>
      <w:r w:rsidRPr="00526FC3">
        <w:t>1.</w:t>
      </w:r>
      <w:r w:rsidRPr="00526FC3">
        <w:tab/>
        <w:t>Location management</w:t>
      </w:r>
      <w:r>
        <w:rPr>
          <w:lang w:eastAsia="zh-CN"/>
        </w:rPr>
        <w:t xml:space="preserve"> client 1</w:t>
      </w:r>
      <w:r w:rsidRPr="00526FC3">
        <w:rPr>
          <w:lang w:eastAsia="zh-CN"/>
        </w:rPr>
        <w:t xml:space="preserve"> (authorized MC service user) sends a location reporting trigger </w:t>
      </w:r>
      <w:r>
        <w:rPr>
          <w:lang w:eastAsia="zh-CN"/>
        </w:rPr>
        <w:t xml:space="preserve">cancel request </w:t>
      </w:r>
      <w:r w:rsidRPr="00526FC3">
        <w:rPr>
          <w:lang w:eastAsia="zh-CN"/>
        </w:rPr>
        <w:t xml:space="preserve">to the location management server to </w:t>
      </w:r>
      <w:r w:rsidRPr="00BB4FEF">
        <w:rPr>
          <w:lang w:eastAsia="zh-CN"/>
        </w:rPr>
        <w:t>deactivate</w:t>
      </w:r>
      <w:r w:rsidRPr="00526FC3">
        <w:rPr>
          <w:lang w:eastAsia="zh-CN"/>
        </w:rPr>
        <w:t xml:space="preserve"> </w:t>
      </w:r>
      <w:r w:rsidRPr="00526FC3">
        <w:rPr>
          <w:rFonts w:hint="eastAsia"/>
          <w:lang w:eastAsia="zh-CN"/>
        </w:rPr>
        <w:t xml:space="preserve">a </w:t>
      </w:r>
      <w:r w:rsidRPr="00526FC3">
        <w:rPr>
          <w:lang w:eastAsia="zh-CN"/>
        </w:rPr>
        <w:t>location reporting procedure for obtaining the location information of</w:t>
      </w:r>
      <w:r>
        <w:rPr>
          <w:lang w:eastAsia="zh-CN"/>
        </w:rPr>
        <w:t xml:space="preserve"> location management client 2</w:t>
      </w:r>
      <w:r w:rsidRPr="00526FC3">
        <w:rPr>
          <w:lang w:eastAsia="zh-CN"/>
        </w:rPr>
        <w:t xml:space="preserve">. </w:t>
      </w:r>
    </w:p>
    <w:p w14:paraId="0CD5BEB0" w14:textId="77777777" w:rsidR="006C029B" w:rsidRPr="00526FC3" w:rsidRDefault="006C029B" w:rsidP="006C029B">
      <w:pPr>
        <w:pStyle w:val="B1"/>
        <w:rPr>
          <w:lang w:eastAsia="zh-CN"/>
        </w:rPr>
      </w:pPr>
      <w:r w:rsidRPr="00526FC3">
        <w:t>2.</w:t>
      </w:r>
      <w:r w:rsidRPr="00526FC3">
        <w:tab/>
        <w:t>Location management server checks whe</w:t>
      </w:r>
      <w:r>
        <w:t>ther location management client 1</w:t>
      </w:r>
      <w:r w:rsidRPr="00526FC3">
        <w:t xml:space="preserve"> is authorized to send a </w:t>
      </w:r>
      <w:r>
        <w:t>l</w:t>
      </w:r>
      <w:r w:rsidRPr="005C139A">
        <w:t>ocation reporting trigger cancel request</w:t>
      </w:r>
      <w:r w:rsidRPr="001600A9">
        <w:t xml:space="preserve"> </w:t>
      </w:r>
      <w:r>
        <w:t>for location management client 2</w:t>
      </w:r>
      <w:r w:rsidRPr="001600A9">
        <w:t>'s location information</w:t>
      </w:r>
      <w:r>
        <w:t xml:space="preserve">. If authorized, </w:t>
      </w:r>
      <w:r w:rsidRPr="00526FC3">
        <w:t xml:space="preserve">location management server initiates </w:t>
      </w:r>
      <w:r>
        <w:t>e</w:t>
      </w:r>
      <w:r w:rsidRPr="00526FC3">
        <w:t>vent-triggered</w:t>
      </w:r>
      <w:r>
        <w:t xml:space="preserve"> l</w:t>
      </w:r>
      <w:r w:rsidRPr="00C22807">
        <w:t xml:space="preserve">ocation reporting cancel procedure </w:t>
      </w:r>
      <w:r w:rsidRPr="00526FC3">
        <w:t xml:space="preserve">for </w:t>
      </w:r>
      <w:r>
        <w:t>the location management client 2 as specified in the clause 10.9.3.4.</w:t>
      </w:r>
    </w:p>
    <w:p w14:paraId="7F01124B" w14:textId="7DD320C5" w:rsidR="006C029B" w:rsidRDefault="006C029B" w:rsidP="006C029B">
      <w:pPr>
        <w:pStyle w:val="NO"/>
      </w:pPr>
      <w:r>
        <w:lastRenderedPageBreak/>
        <w:t>NOTE 2:</w:t>
      </w:r>
      <w:r>
        <w:tab/>
        <w:t>The l</w:t>
      </w:r>
      <w:r w:rsidRPr="00526FC3">
        <w:t>ocation management</w:t>
      </w:r>
      <w:r>
        <w:rPr>
          <w:lang w:eastAsia="zh-CN"/>
        </w:rPr>
        <w:t xml:space="preserve"> server, instead of cancelling the location reporting of location management client 2, can update the location reporting configuration if the location management client 2 is configured to report its location information based on the location reporting trigger received from other location management clients also other than location management client 1.</w:t>
      </w:r>
    </w:p>
    <w:p w14:paraId="6727B577" w14:textId="599CE79F" w:rsidR="006C029B" w:rsidRDefault="006C029B" w:rsidP="006C029B">
      <w:pPr>
        <w:pStyle w:val="NO"/>
      </w:pPr>
      <w:r>
        <w:t>NOTE 3:</w:t>
      </w:r>
      <w:r>
        <w:tab/>
        <w:t>The l</w:t>
      </w:r>
      <w:r w:rsidRPr="00526FC3">
        <w:t>ocation management</w:t>
      </w:r>
      <w:r>
        <w:rPr>
          <w:lang w:eastAsia="zh-CN"/>
        </w:rPr>
        <w:t xml:space="preserve"> client</w:t>
      </w:r>
      <w:r w:rsidRPr="00526FC3">
        <w:rPr>
          <w:lang w:eastAsia="zh-CN"/>
        </w:rPr>
        <w:t xml:space="preserve"> (authorized MC service user) </w:t>
      </w:r>
      <w:r>
        <w:rPr>
          <w:lang w:eastAsia="zh-CN"/>
        </w:rPr>
        <w:t xml:space="preserve">can cancel other </w:t>
      </w:r>
      <w:r>
        <w:t>l</w:t>
      </w:r>
      <w:r w:rsidRPr="00526FC3">
        <w:t>ocation management</w:t>
      </w:r>
      <w:r>
        <w:rPr>
          <w:lang w:eastAsia="zh-CN"/>
        </w:rPr>
        <w:t xml:space="preserve"> clients</w:t>
      </w:r>
      <w:r w:rsidRPr="00526FC3">
        <w:rPr>
          <w:lang w:eastAsia="zh-CN"/>
        </w:rPr>
        <w:t xml:space="preserve"> (authorized MC service user) </w:t>
      </w:r>
      <w:r w:rsidRPr="00526FC3">
        <w:rPr>
          <w:rFonts w:hint="eastAsia"/>
          <w:lang w:eastAsia="zh-CN"/>
        </w:rPr>
        <w:t xml:space="preserve">provided </w:t>
      </w:r>
      <w:r w:rsidRPr="00526FC3">
        <w:t xml:space="preserve">location reporting </w:t>
      </w:r>
      <w:r>
        <w:t>trigger</w:t>
      </w:r>
      <w:r w:rsidRPr="00526FC3">
        <w:t xml:space="preserve"> </w:t>
      </w:r>
      <w:r>
        <w:t>for reporting</w:t>
      </w:r>
      <w:r w:rsidRPr="002D4764">
        <w:t xml:space="preserve"> </w:t>
      </w:r>
      <w:r>
        <w:t>location information.</w:t>
      </w:r>
    </w:p>
    <w:p w14:paraId="5E1CA747" w14:textId="77777777" w:rsidR="006C029B" w:rsidRPr="00526FC3" w:rsidRDefault="006C029B" w:rsidP="006C029B">
      <w:pPr>
        <w:pStyle w:val="Heading4"/>
      </w:pPr>
      <w:bookmarkStart w:id="2539" w:name="_Toc209617780"/>
      <w:r w:rsidRPr="00526FC3">
        <w:t>10.9.3.</w:t>
      </w:r>
      <w:r>
        <w:t>4b</w:t>
      </w:r>
      <w:r w:rsidRPr="00526FC3">
        <w:tab/>
        <w:t xml:space="preserve">Client-triggered location reporting </w:t>
      </w:r>
      <w:r>
        <w:t xml:space="preserve">cancel </w:t>
      </w:r>
      <w:r w:rsidRPr="00526FC3">
        <w:t>procedure</w:t>
      </w:r>
      <w:r>
        <w:t xml:space="preserve"> targeting MC service group(s)</w:t>
      </w:r>
      <w:bookmarkEnd w:id="2539"/>
    </w:p>
    <w:p w14:paraId="0C4A323A" w14:textId="2B9189F9" w:rsidR="006C029B" w:rsidRPr="009073E2" w:rsidRDefault="006C029B" w:rsidP="0095121F">
      <w:pPr>
        <w:pStyle w:val="NO"/>
      </w:pPr>
      <w:r w:rsidRPr="009073E2">
        <w:t>NOTE:</w:t>
      </w:r>
      <w:r>
        <w:tab/>
      </w:r>
      <w:r w:rsidRPr="009073E2">
        <w:t>This procedure is valid for single MC system operation only.</w:t>
      </w:r>
    </w:p>
    <w:p w14:paraId="15758FF9" w14:textId="77777777" w:rsidR="006C029B" w:rsidRPr="009073E2" w:rsidRDefault="006C029B" w:rsidP="006C029B">
      <w:pPr>
        <w:rPr>
          <w:lang w:val="nl-NL" w:eastAsia="zh-CN"/>
        </w:rPr>
      </w:pPr>
      <w:r w:rsidRPr="009073E2">
        <w:rPr>
          <w:rFonts w:hint="eastAsia"/>
          <w:lang w:val="nl-NL" w:eastAsia="zh-CN"/>
        </w:rPr>
        <w:t>Figure 10.</w:t>
      </w:r>
      <w:r w:rsidRPr="009073E2">
        <w:rPr>
          <w:lang w:val="nl-NL" w:eastAsia="zh-CN"/>
        </w:rPr>
        <w:t>9.3</w:t>
      </w:r>
      <w:r w:rsidRPr="009073E2">
        <w:rPr>
          <w:rFonts w:hint="eastAsia"/>
          <w:lang w:val="nl-NL" w:eastAsia="zh-CN"/>
        </w:rPr>
        <w:t>.</w:t>
      </w:r>
      <w:r w:rsidRPr="009073E2">
        <w:rPr>
          <w:lang w:val="nl-NL" w:eastAsia="zh-CN"/>
        </w:rPr>
        <w:t>4</w:t>
      </w:r>
      <w:r>
        <w:rPr>
          <w:lang w:val="nl-NL" w:eastAsia="zh-CN"/>
        </w:rPr>
        <w:t>b</w:t>
      </w:r>
      <w:r w:rsidRPr="009073E2">
        <w:rPr>
          <w:rFonts w:hint="eastAsia"/>
          <w:lang w:val="nl-NL" w:eastAsia="zh-CN"/>
        </w:rPr>
        <w:t>-1 illustrates the high level procedure of client-triggered location reporting</w:t>
      </w:r>
      <w:r w:rsidRPr="009073E2">
        <w:t xml:space="preserve"> cancel procedure</w:t>
      </w:r>
      <w:r>
        <w:t xml:space="preserve"> targeted to the MC service group(s)</w:t>
      </w:r>
      <w:r w:rsidRPr="009073E2">
        <w:rPr>
          <w:rFonts w:hint="eastAsia"/>
          <w:lang w:val="nl-NL" w:eastAsia="zh-CN"/>
        </w:rPr>
        <w:t>.</w:t>
      </w:r>
    </w:p>
    <w:p w14:paraId="5A210013" w14:textId="77777777" w:rsidR="006C029B" w:rsidRPr="009073E2" w:rsidRDefault="006C029B" w:rsidP="006C029B">
      <w:pPr>
        <w:rPr>
          <w:lang w:eastAsia="zh-CN"/>
        </w:rPr>
      </w:pPr>
      <w:r w:rsidRPr="009073E2">
        <w:rPr>
          <w:lang w:eastAsia="zh-CN"/>
        </w:rPr>
        <w:t>Pre-conditions:</w:t>
      </w:r>
    </w:p>
    <w:p w14:paraId="3F0CB0B8" w14:textId="77777777" w:rsidR="006C029B" w:rsidRDefault="006C029B" w:rsidP="0095121F">
      <w:pPr>
        <w:pStyle w:val="B1"/>
      </w:pPr>
      <w:r w:rsidRPr="009073E2">
        <w:t>-</w:t>
      </w:r>
      <w:r w:rsidRPr="009073E2">
        <w:tab/>
        <w:t xml:space="preserve">The location management </w:t>
      </w:r>
      <w:r w:rsidRPr="009073E2">
        <w:rPr>
          <w:rFonts w:hint="eastAsia"/>
          <w:lang w:eastAsia="zh-CN"/>
        </w:rPr>
        <w:t>client</w:t>
      </w:r>
      <w:r w:rsidRPr="009073E2">
        <w:t> </w:t>
      </w:r>
      <w:r>
        <w:t xml:space="preserve">2 </w:t>
      </w:r>
      <w:r w:rsidRPr="009073E2">
        <w:t xml:space="preserve">has </w:t>
      </w:r>
      <w:r w:rsidRPr="009073E2">
        <w:rPr>
          <w:rFonts w:hint="eastAsia"/>
          <w:lang w:eastAsia="zh-CN"/>
        </w:rPr>
        <w:t xml:space="preserve">provided </w:t>
      </w:r>
      <w:r w:rsidRPr="009073E2">
        <w:rPr>
          <w:lang w:eastAsia="zh-CN"/>
        </w:rPr>
        <w:t xml:space="preserve">the </w:t>
      </w:r>
      <w:r w:rsidRPr="009073E2">
        <w:t xml:space="preserve">location reporting trigger for the </w:t>
      </w:r>
      <w:r>
        <w:t>MC service group(s)</w:t>
      </w:r>
      <w:r w:rsidRPr="009073E2">
        <w:t>.</w:t>
      </w:r>
    </w:p>
    <w:p w14:paraId="64E4582F" w14:textId="77777777" w:rsidR="006C029B" w:rsidRPr="009073E2" w:rsidRDefault="006C029B" w:rsidP="0095121F">
      <w:pPr>
        <w:pStyle w:val="B1"/>
        <w:rPr>
          <w:lang w:eastAsia="zh-CN"/>
        </w:rPr>
      </w:pPr>
      <w:r w:rsidRPr="009073E2">
        <w:t>-</w:t>
      </w:r>
      <w:r w:rsidRPr="009073E2">
        <w:tab/>
        <w:t xml:space="preserve">The location management </w:t>
      </w:r>
      <w:r>
        <w:rPr>
          <w:lang w:eastAsia="zh-CN"/>
        </w:rPr>
        <w:t>server</w:t>
      </w:r>
      <w:r>
        <w:t xml:space="preserve"> </w:t>
      </w:r>
      <w:r w:rsidRPr="009073E2">
        <w:t xml:space="preserve">has </w:t>
      </w:r>
      <w:r>
        <w:rPr>
          <w:lang w:eastAsia="zh-CN"/>
        </w:rPr>
        <w:t xml:space="preserve">subscribed to the dynamic data associated with the target </w:t>
      </w:r>
      <w:r>
        <w:t>MC service group(s)</w:t>
      </w:r>
      <w:r w:rsidRPr="009073E2">
        <w:t>.</w:t>
      </w:r>
    </w:p>
    <w:p w14:paraId="2717FF02" w14:textId="77777777" w:rsidR="006C029B" w:rsidRPr="009073E2" w:rsidRDefault="006C029B" w:rsidP="006C029B">
      <w:pPr>
        <w:keepNext/>
        <w:keepLines/>
        <w:spacing w:before="120"/>
        <w:ind w:left="1418" w:hanging="1418"/>
        <w:outlineLvl w:val="3"/>
        <w:rPr>
          <w:rFonts w:ascii="Arial" w:hAnsi="Arial"/>
          <w:sz w:val="24"/>
        </w:rPr>
      </w:pPr>
    </w:p>
    <w:p w14:paraId="5E9EB3D6" w14:textId="77777777" w:rsidR="006C029B" w:rsidRPr="009073E2" w:rsidRDefault="006C029B" w:rsidP="0095121F">
      <w:pPr>
        <w:pStyle w:val="TH"/>
        <w:rPr>
          <w:lang w:eastAsia="zh-CN"/>
        </w:rPr>
      </w:pPr>
      <w:r>
        <w:object w:dxaOrig="10020" w:dyaOrig="3864" w14:anchorId="11C07732">
          <v:shape id="_x0000_i1133" type="#_x0000_t75" style="width:434.15pt;height:166.55pt" o:ole="">
            <v:imagedata r:id="rId227" o:title=""/>
          </v:shape>
          <o:OLEObject Type="Embed" ProgID="Visio.Drawing.15" ShapeID="_x0000_i1133" DrawAspect="Content" ObjectID="_1820231827" r:id="rId228"/>
        </w:object>
      </w:r>
    </w:p>
    <w:p w14:paraId="0965F6DB" w14:textId="77777777" w:rsidR="006C029B" w:rsidRPr="009073E2" w:rsidRDefault="006C029B" w:rsidP="0095121F">
      <w:pPr>
        <w:pStyle w:val="TF"/>
      </w:pPr>
      <w:r w:rsidRPr="009073E2">
        <w:t>Figure 10.9.3.4</w:t>
      </w:r>
      <w:r>
        <w:t>b</w:t>
      </w:r>
      <w:r w:rsidRPr="009073E2">
        <w:t>-1: Client-triggered location reporting cancel procedure</w:t>
      </w:r>
      <w:r>
        <w:t xml:space="preserve"> targeting MC service group(s)</w:t>
      </w:r>
    </w:p>
    <w:p w14:paraId="27BBE86E" w14:textId="77777777" w:rsidR="006C029B" w:rsidRPr="009073E2" w:rsidRDefault="006C029B" w:rsidP="006C029B">
      <w:pPr>
        <w:ind w:left="568" w:hanging="284"/>
        <w:rPr>
          <w:lang w:eastAsia="zh-CN"/>
        </w:rPr>
      </w:pPr>
      <w:r w:rsidRPr="009073E2">
        <w:t>1.</w:t>
      </w:r>
      <w:r w:rsidRPr="009073E2">
        <w:tab/>
        <w:t>Location management</w:t>
      </w:r>
      <w:r>
        <w:rPr>
          <w:lang w:eastAsia="zh-CN"/>
        </w:rPr>
        <w:t xml:space="preserve"> client 2</w:t>
      </w:r>
      <w:r w:rsidRPr="009073E2">
        <w:rPr>
          <w:lang w:eastAsia="zh-CN"/>
        </w:rPr>
        <w:t xml:space="preserve"> (authorized MC service user) sends a location reporting trigger cancel request to the location management server to deactivate </w:t>
      </w:r>
      <w:r w:rsidRPr="009073E2">
        <w:rPr>
          <w:rFonts w:hint="eastAsia"/>
          <w:lang w:eastAsia="zh-CN"/>
        </w:rPr>
        <w:t xml:space="preserve">a </w:t>
      </w:r>
      <w:r w:rsidRPr="009073E2">
        <w:rPr>
          <w:lang w:eastAsia="zh-CN"/>
        </w:rPr>
        <w:t>location reporting procedure for obtaining the location information</w:t>
      </w:r>
      <w:r>
        <w:rPr>
          <w:lang w:eastAsia="zh-CN"/>
        </w:rPr>
        <w:t xml:space="preserve"> from the affiliated members of the MC service group(s)</w:t>
      </w:r>
      <w:r w:rsidRPr="009073E2">
        <w:rPr>
          <w:lang w:eastAsia="zh-CN"/>
        </w:rPr>
        <w:t xml:space="preserve">. </w:t>
      </w:r>
    </w:p>
    <w:p w14:paraId="6ED098A1" w14:textId="77777777" w:rsidR="006C029B" w:rsidRDefault="006C029B" w:rsidP="006C029B">
      <w:pPr>
        <w:pStyle w:val="B1"/>
      </w:pPr>
      <w:r w:rsidRPr="009073E2">
        <w:t>2.</w:t>
      </w:r>
      <w:r w:rsidRPr="009073E2">
        <w:tab/>
        <w:t>Location management server checks whet</w:t>
      </w:r>
      <w:r>
        <w:t>her location management client 2</w:t>
      </w:r>
      <w:r w:rsidRPr="009073E2">
        <w:t xml:space="preserve"> is authorized to send a location reporting trigger cancel request for </w:t>
      </w:r>
      <w:r>
        <w:t>MC service group(s). If authorized, the location management server initiates the e</w:t>
      </w:r>
      <w:r w:rsidRPr="00526FC3">
        <w:t>vent-triggered</w:t>
      </w:r>
      <w:r>
        <w:t xml:space="preserve"> l</w:t>
      </w:r>
      <w:r w:rsidRPr="00C22807">
        <w:t>ocation reporting cancel procedure</w:t>
      </w:r>
      <w:r>
        <w:t xml:space="preserve"> as specified in the clause 10.9.3.4 </w:t>
      </w:r>
      <w:r w:rsidRPr="00526FC3">
        <w:t xml:space="preserve">for </w:t>
      </w:r>
      <w:r>
        <w:t>the location management client(s) of the MC service user(s) affiliated to the MC service group(s) received in step 1.</w:t>
      </w:r>
    </w:p>
    <w:p w14:paraId="0947C8F4" w14:textId="77777777" w:rsidR="008D2684" w:rsidRPr="00526FC3" w:rsidRDefault="008D2684" w:rsidP="008D2684">
      <w:pPr>
        <w:pStyle w:val="Heading4"/>
      </w:pPr>
      <w:bookmarkStart w:id="2540" w:name="_Toc209617781"/>
      <w:r w:rsidRPr="00526FC3">
        <w:t>10.9.3.5</w:t>
      </w:r>
      <w:r w:rsidRPr="00526FC3">
        <w:tab/>
      </w:r>
      <w:r w:rsidRPr="00526FC3">
        <w:rPr>
          <w:rFonts w:hint="eastAsia"/>
        </w:rPr>
        <w:t>L</w:t>
      </w:r>
      <w:r w:rsidRPr="00526FC3">
        <w:t xml:space="preserve">ocation </w:t>
      </w:r>
      <w:r w:rsidRPr="00526FC3">
        <w:rPr>
          <w:rFonts w:hint="eastAsia"/>
        </w:rPr>
        <w:t>information</w:t>
      </w:r>
      <w:r w:rsidRPr="00526FC3">
        <w:t xml:space="preserve"> </w:t>
      </w:r>
      <w:r w:rsidRPr="00526FC3">
        <w:rPr>
          <w:rFonts w:hint="eastAsia"/>
        </w:rPr>
        <w:t xml:space="preserve">subscription </w:t>
      </w:r>
      <w:r w:rsidRPr="00526FC3">
        <w:t>procedur</w:t>
      </w:r>
      <w:r w:rsidRPr="00526FC3">
        <w:rPr>
          <w:rFonts w:hint="eastAsia"/>
        </w:rPr>
        <w:t>e</w:t>
      </w:r>
      <w:bookmarkEnd w:id="2535"/>
      <w:bookmarkEnd w:id="2536"/>
      <w:bookmarkEnd w:id="2537"/>
      <w:bookmarkEnd w:id="2540"/>
    </w:p>
    <w:p w14:paraId="21F4EC45" w14:textId="77777777" w:rsidR="008D2684" w:rsidRPr="00117812" w:rsidRDefault="008D2684" w:rsidP="008D2684">
      <w:pPr>
        <w:pStyle w:val="NO"/>
      </w:pPr>
      <w:r>
        <w:t>NOTE 1: This procedure is valid for single MC system operation only.</w:t>
      </w:r>
    </w:p>
    <w:p w14:paraId="4C18CC50"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9.3.5</w:t>
      </w:r>
      <w:r w:rsidRPr="00526FC3">
        <w:rPr>
          <w:rFonts w:hint="eastAsia"/>
          <w:lang w:val="nl-NL" w:eastAsia="zh-CN"/>
        </w:rPr>
        <w:t xml:space="preserve">-1 illustrates the high level procedure of location information </w:t>
      </w:r>
      <w:r w:rsidRPr="00526FC3">
        <w:rPr>
          <w:rFonts w:hint="eastAsia"/>
          <w:lang w:eastAsia="zh-CN"/>
        </w:rPr>
        <w:t>subscription request</w:t>
      </w:r>
      <w:r w:rsidRPr="00526FC3">
        <w:rPr>
          <w:rFonts w:hint="eastAsia"/>
          <w:lang w:val="nl-NL" w:eastAsia="zh-CN"/>
        </w:rPr>
        <w:t>.</w:t>
      </w:r>
      <w:r w:rsidRPr="00526FC3">
        <w:rPr>
          <w:lang w:val="nl-NL" w:eastAsia="zh-CN"/>
        </w:rPr>
        <w:t xml:space="preserve"> The same procedure can be applied for location management client and other entities that would like to subscribe to MC service user location information.</w:t>
      </w:r>
    </w:p>
    <w:p w14:paraId="6E62EA35" w14:textId="2910FB01" w:rsidR="008D2684" w:rsidRPr="00526FC3" w:rsidRDefault="00263870" w:rsidP="008D2684">
      <w:pPr>
        <w:pStyle w:val="TH"/>
        <w:rPr>
          <w:lang w:eastAsia="zh-CN"/>
        </w:rPr>
      </w:pPr>
      <w:r>
        <w:object w:dxaOrig="9720" w:dyaOrig="6420" w14:anchorId="0F853FC5">
          <v:shape id="_x0000_i1134" type="#_x0000_t75" style="width:481.45pt;height:317.55pt" o:ole="">
            <v:imagedata r:id="rId229" o:title=""/>
          </v:shape>
          <o:OLEObject Type="Embed" ProgID="Visio.Drawing.15" ShapeID="_x0000_i1134" DrawAspect="Content" ObjectID="_1820231828" r:id="rId230"/>
        </w:object>
      </w:r>
    </w:p>
    <w:p w14:paraId="63BFE897"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10.9.3.5-1: Location information subscription request procedure</w:t>
      </w:r>
    </w:p>
    <w:p w14:paraId="544AD414" w14:textId="340D2EE3" w:rsidR="008D2684" w:rsidRPr="00526FC3" w:rsidRDefault="008D2684" w:rsidP="008D2684">
      <w:pPr>
        <w:pStyle w:val="B1"/>
        <w:rPr>
          <w:lang w:eastAsia="zh-CN"/>
        </w:rPr>
      </w:pPr>
      <w:r w:rsidRPr="00526FC3">
        <w:rPr>
          <w:rFonts w:hint="eastAsia"/>
          <w:lang w:eastAsia="zh-CN"/>
        </w:rPr>
        <w:t>1</w:t>
      </w:r>
      <w:r w:rsidRPr="00526FC3">
        <w:t>.</w:t>
      </w:r>
      <w:r w:rsidRPr="00526FC3">
        <w:tab/>
        <w:t>MC service server</w:t>
      </w:r>
      <w:r w:rsidRPr="00526FC3">
        <w:rPr>
          <w:rFonts w:hint="eastAsia"/>
          <w:lang w:eastAsia="zh-CN"/>
        </w:rPr>
        <w:t xml:space="preserve"> </w:t>
      </w:r>
      <w:r>
        <w:rPr>
          <w:lang w:eastAsia="zh-CN"/>
        </w:rPr>
        <w:t xml:space="preserve">or location management client </w:t>
      </w:r>
      <w:r w:rsidRPr="00526FC3">
        <w:rPr>
          <w:lang w:eastAsia="zh-CN"/>
        </w:rPr>
        <w:t xml:space="preserve">sends a location </w:t>
      </w:r>
      <w:r w:rsidRPr="00526FC3">
        <w:rPr>
          <w:rFonts w:hint="eastAsia"/>
          <w:lang w:eastAsia="zh-CN"/>
        </w:rPr>
        <w:t>information</w:t>
      </w:r>
      <w:r w:rsidRPr="00526FC3">
        <w:t xml:space="preserve"> </w:t>
      </w:r>
      <w:r w:rsidRPr="00526FC3">
        <w:rPr>
          <w:rFonts w:hint="eastAsia"/>
          <w:lang w:eastAsia="zh-CN"/>
        </w:rPr>
        <w:t>subscription</w:t>
      </w:r>
      <w:r w:rsidRPr="00526FC3">
        <w:rPr>
          <w:lang w:eastAsia="zh-CN"/>
        </w:rPr>
        <w:t xml:space="preserve"> </w:t>
      </w:r>
      <w:r w:rsidRPr="00526FC3">
        <w:rPr>
          <w:rFonts w:hint="eastAsia"/>
          <w:lang w:eastAsia="zh-CN"/>
        </w:rPr>
        <w:t xml:space="preserve">request </w:t>
      </w:r>
      <w:r w:rsidRPr="00526FC3">
        <w:rPr>
          <w:lang w:eastAsia="zh-CN"/>
        </w:rPr>
        <w:t xml:space="preserve">to the location management server to </w:t>
      </w:r>
      <w:r w:rsidRPr="00526FC3">
        <w:rPr>
          <w:rFonts w:hint="eastAsia"/>
          <w:lang w:eastAsia="zh-CN"/>
        </w:rPr>
        <w:t xml:space="preserve">subscribe </w:t>
      </w:r>
      <w:r w:rsidRPr="00526FC3">
        <w:rPr>
          <w:lang w:eastAsia="zh-CN"/>
        </w:rPr>
        <w:t xml:space="preserve">location </w:t>
      </w:r>
      <w:r w:rsidRPr="00526FC3">
        <w:rPr>
          <w:rFonts w:hint="eastAsia"/>
          <w:lang w:eastAsia="zh-CN"/>
        </w:rPr>
        <w:t>information</w:t>
      </w:r>
      <w:r w:rsidRPr="00526FC3">
        <w:t xml:space="preserve"> </w:t>
      </w:r>
      <w:r w:rsidRPr="00526FC3">
        <w:rPr>
          <w:rFonts w:hint="eastAsia"/>
          <w:lang w:eastAsia="zh-CN"/>
        </w:rPr>
        <w:t xml:space="preserve">of </w:t>
      </w:r>
      <w:r w:rsidRPr="00526FC3">
        <w:rPr>
          <w:lang w:eastAsia="zh-CN"/>
        </w:rPr>
        <w:t>one or more MC service users</w:t>
      </w:r>
      <w:r w:rsidRPr="00526FC3">
        <w:rPr>
          <w:rFonts w:hint="eastAsia"/>
          <w:lang w:eastAsia="zh-CN"/>
        </w:rPr>
        <w:t>.</w:t>
      </w:r>
      <w:r w:rsidR="00263870" w:rsidRPr="00263870">
        <w:t xml:space="preserve"> </w:t>
      </w:r>
      <w:r w:rsidR="00263870" w:rsidRPr="00263870">
        <w:rPr>
          <w:lang w:eastAsia="zh-CN"/>
        </w:rPr>
        <w:t>The request will contain the MC service ID list or the MC service group ID list.</w:t>
      </w:r>
    </w:p>
    <w:p w14:paraId="55B6DA55"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The location management server check</w:t>
      </w:r>
      <w:r>
        <w:rPr>
          <w:lang w:eastAsia="zh-CN"/>
        </w:rPr>
        <w:t xml:space="preserve">s </w:t>
      </w:r>
      <w:r w:rsidRPr="00526FC3">
        <w:rPr>
          <w:lang w:eastAsia="zh-CN"/>
        </w:rPr>
        <w:t xml:space="preserve">if the </w:t>
      </w:r>
      <w:r>
        <w:rPr>
          <w:lang w:eastAsia="zh-CN"/>
        </w:rPr>
        <w:t xml:space="preserve">location management client </w:t>
      </w:r>
      <w:r w:rsidRPr="00526FC3">
        <w:rPr>
          <w:lang w:eastAsia="zh-CN"/>
        </w:rPr>
        <w:t xml:space="preserve">is authorized to initiate </w:t>
      </w:r>
      <w:r w:rsidRPr="00526FC3">
        <w:rPr>
          <w:rFonts w:hint="eastAsia"/>
          <w:lang w:eastAsia="zh-CN"/>
        </w:rPr>
        <w:t>the l</w:t>
      </w:r>
      <w:r w:rsidRPr="00526FC3">
        <w:t xml:space="preserve">ocation </w:t>
      </w:r>
      <w:r w:rsidRPr="00526FC3">
        <w:rPr>
          <w:rFonts w:hint="eastAsia"/>
          <w:lang w:eastAsia="zh-CN"/>
        </w:rPr>
        <w:t>information</w:t>
      </w:r>
      <w:r w:rsidRPr="00526FC3">
        <w:t xml:space="preserve"> </w:t>
      </w:r>
      <w:r w:rsidRPr="00526FC3">
        <w:rPr>
          <w:rFonts w:hint="eastAsia"/>
          <w:lang w:eastAsia="zh-CN"/>
        </w:rPr>
        <w:t>subscription</w:t>
      </w:r>
      <w:r w:rsidRPr="00526FC3">
        <w:t xml:space="preserve"> </w:t>
      </w:r>
      <w:r w:rsidRPr="00526FC3">
        <w:rPr>
          <w:rFonts w:hint="eastAsia"/>
          <w:lang w:eastAsia="zh-CN"/>
        </w:rPr>
        <w:t xml:space="preserve">request. </w:t>
      </w:r>
    </w:p>
    <w:p w14:paraId="62E2CB44" w14:textId="0B7A1D39" w:rsidR="008D2684" w:rsidRPr="00526FC3" w:rsidRDefault="008D2684" w:rsidP="008D2684">
      <w:pPr>
        <w:pStyle w:val="NO"/>
        <w:rPr>
          <w:lang w:eastAsia="zh-CN"/>
        </w:rPr>
      </w:pPr>
      <w:r>
        <w:t>NOTE 2:</w:t>
      </w:r>
      <w:r>
        <w:tab/>
        <w:t>As the MC service server is implicitly trusted, the Location management server need not to check the authorization for the MC service server.</w:t>
      </w:r>
    </w:p>
    <w:p w14:paraId="4F94C4DE" w14:textId="7985BBF8" w:rsidR="00263870" w:rsidRDefault="00263870" w:rsidP="0095121F">
      <w:pPr>
        <w:pStyle w:val="B1"/>
        <w:rPr>
          <w:lang w:eastAsia="zh-CN"/>
        </w:rPr>
      </w:pPr>
      <w:r>
        <w:rPr>
          <w:lang w:eastAsia="zh-CN"/>
        </w:rPr>
        <w:t>3.</w:t>
      </w:r>
      <w:r>
        <w:rPr>
          <w:lang w:eastAsia="zh-CN"/>
        </w:rPr>
        <w:tab/>
        <w:t>If step (1) involves an MC service group ID list, the LMS subscribes to group dynamic data request as per clause </w:t>
      </w:r>
      <w:r w:rsidRPr="001308C7">
        <w:rPr>
          <w:lang w:eastAsia="zh-CN"/>
        </w:rPr>
        <w:t>10.1.5.6.4.</w:t>
      </w:r>
      <w:r>
        <w:rPr>
          <w:lang w:eastAsia="zh-CN"/>
        </w:rPr>
        <w:t>1</w:t>
      </w:r>
      <w:r w:rsidRPr="00030CE4">
        <w:rPr>
          <w:lang w:eastAsia="zh-CN"/>
        </w:rPr>
        <w:t>,</w:t>
      </w:r>
      <w:r>
        <w:rPr>
          <w:lang w:eastAsia="zh-CN"/>
        </w:rPr>
        <w:t xml:space="preserve"> to obtain group affiliation data from the MC service server. </w:t>
      </w:r>
      <w:r>
        <w:t>The MC service server provides the response to this LMS request, as per clause 10.1.5.6.4.1.</w:t>
      </w:r>
    </w:p>
    <w:p w14:paraId="319CC81F" w14:textId="66BFCE99" w:rsidR="008D2684" w:rsidRDefault="00263870" w:rsidP="008D2684">
      <w:pPr>
        <w:pStyle w:val="B1"/>
        <w:rPr>
          <w:lang w:eastAsia="zh-CN"/>
        </w:rPr>
      </w:pPr>
      <w:r>
        <w:rPr>
          <w:lang w:eastAsia="zh-CN"/>
        </w:rPr>
        <w:t>4</w:t>
      </w:r>
      <w:r w:rsidR="008D2684" w:rsidRPr="00526FC3">
        <w:t>.</w:t>
      </w:r>
      <w:r w:rsidR="008D2684" w:rsidRPr="00526FC3">
        <w:tab/>
      </w:r>
      <w:r w:rsidR="008D2684" w:rsidRPr="00526FC3">
        <w:rPr>
          <w:rFonts w:hint="eastAsia"/>
          <w:lang w:eastAsia="zh-CN"/>
        </w:rPr>
        <w:t xml:space="preserve">The </w:t>
      </w:r>
      <w:r w:rsidR="008D2684" w:rsidRPr="00526FC3">
        <w:rPr>
          <w:lang w:eastAsia="zh-CN"/>
        </w:rPr>
        <w:t xml:space="preserve">location management </w:t>
      </w:r>
      <w:r w:rsidR="008D2684" w:rsidRPr="00526FC3">
        <w:t xml:space="preserve">server </w:t>
      </w:r>
      <w:r w:rsidR="008D2684" w:rsidRPr="00526FC3">
        <w:rPr>
          <w:rFonts w:hint="eastAsia"/>
          <w:lang w:eastAsia="zh-CN"/>
        </w:rPr>
        <w:t xml:space="preserve">replies with a location information </w:t>
      </w:r>
      <w:r w:rsidR="008D2684" w:rsidRPr="00526FC3">
        <w:rPr>
          <w:lang w:eastAsia="zh-CN"/>
        </w:rPr>
        <w:t>subscription</w:t>
      </w:r>
      <w:r w:rsidR="008D2684" w:rsidRPr="00526FC3">
        <w:rPr>
          <w:rFonts w:hint="eastAsia"/>
          <w:lang w:eastAsia="zh-CN"/>
        </w:rPr>
        <w:t xml:space="preserve"> response </w:t>
      </w:r>
      <w:r w:rsidR="008D2684" w:rsidRPr="00526FC3">
        <w:t>indicating</w:t>
      </w:r>
      <w:r w:rsidR="008D2684" w:rsidRPr="00526FC3">
        <w:rPr>
          <w:rFonts w:hint="eastAsia"/>
          <w:lang w:eastAsia="zh-CN"/>
        </w:rPr>
        <w:t xml:space="preserve"> the subscription status.</w:t>
      </w:r>
    </w:p>
    <w:p w14:paraId="4A5F8E2B" w14:textId="77777777" w:rsidR="00263870" w:rsidRDefault="00263870" w:rsidP="00263870">
      <w:pPr>
        <w:pStyle w:val="B1"/>
        <w:rPr>
          <w:lang w:eastAsia="zh-CN"/>
        </w:rPr>
      </w:pPr>
      <w:r>
        <w:rPr>
          <w:lang w:eastAsia="zh-CN"/>
        </w:rPr>
        <w:t>5. If step (1) involves an MC service group ID list:</w:t>
      </w:r>
    </w:p>
    <w:p w14:paraId="23767F95" w14:textId="04B8158F" w:rsidR="00263870" w:rsidRDefault="00263870" w:rsidP="0095121F">
      <w:pPr>
        <w:pStyle w:val="B2"/>
        <w:rPr>
          <w:lang w:eastAsia="zh-CN"/>
        </w:rPr>
      </w:pPr>
      <w:r>
        <w:rPr>
          <w:lang w:eastAsia="zh-CN"/>
        </w:rPr>
        <w:t>a)</w:t>
      </w:r>
      <w:r>
        <w:rPr>
          <w:lang w:eastAsia="zh-CN"/>
        </w:rPr>
        <w:tab/>
        <w:t>If the response in 3b) indicates success, the MC service server notifies group affiliation status of each MC service ID to the LMS as per 10.1.5.6.4.2, whenever there is a change in group affiliations.</w:t>
      </w:r>
    </w:p>
    <w:p w14:paraId="32612F0E" w14:textId="567A3396" w:rsidR="00263870" w:rsidRDefault="00263870" w:rsidP="0095121F">
      <w:pPr>
        <w:pStyle w:val="B2"/>
        <w:rPr>
          <w:lang w:eastAsia="zh-CN"/>
        </w:rPr>
      </w:pPr>
      <w:r>
        <w:rPr>
          <w:lang w:eastAsia="zh-CN"/>
        </w:rPr>
        <w:t>b)</w:t>
      </w:r>
      <w:r>
        <w:rPr>
          <w:lang w:eastAsia="zh-CN"/>
        </w:rPr>
        <w:tab/>
        <w:t xml:space="preserve">The LMS will maintain and update a list of currently affiliated users inline with 5a) as the target user list to provide location information to the location management client as per this subscription. </w:t>
      </w:r>
    </w:p>
    <w:p w14:paraId="55570447" w14:textId="3E5E7FCA" w:rsidR="00263870" w:rsidRDefault="00263870" w:rsidP="00263870">
      <w:pPr>
        <w:pStyle w:val="B1"/>
        <w:rPr>
          <w:lang w:eastAsia="zh-CN"/>
        </w:rPr>
      </w:pPr>
      <w:r>
        <w:rPr>
          <w:lang w:eastAsia="zh-CN"/>
        </w:rPr>
        <w:t>6.</w:t>
      </w:r>
      <w:r>
        <w:rPr>
          <w:lang w:eastAsia="zh-CN"/>
        </w:rPr>
        <w:tab/>
        <w:t>If required, the location management server shall update the location reporting configuration of the target location management clients in order to provide the requested location information received in step 1.</w:t>
      </w:r>
    </w:p>
    <w:p w14:paraId="36DB89C9" w14:textId="3595409E" w:rsidR="00263870" w:rsidRPr="00526FC3" w:rsidRDefault="00263870" w:rsidP="0095121F">
      <w:pPr>
        <w:pStyle w:val="NO"/>
        <w:rPr>
          <w:lang w:eastAsia="zh-CN"/>
        </w:rPr>
      </w:pPr>
      <w:r>
        <w:rPr>
          <w:lang w:eastAsia="zh-CN"/>
        </w:rPr>
        <w:t>NOTE 3:</w:t>
      </w:r>
      <w:r>
        <w:rPr>
          <w:lang w:eastAsia="zh-CN"/>
        </w:rPr>
        <w:tab/>
        <w:t>If the location reporting trigger request contains MC service group ID list, steps 5(a), 5(b) and step 6 shall be repeated as per the group affiliation status notifications are received.</w:t>
      </w:r>
    </w:p>
    <w:p w14:paraId="66B60DA0" w14:textId="77777777" w:rsidR="008D2684" w:rsidRPr="00526FC3" w:rsidRDefault="008D2684" w:rsidP="008D2684">
      <w:pPr>
        <w:pStyle w:val="Heading4"/>
      </w:pPr>
      <w:bookmarkStart w:id="2541" w:name="_Toc468105546"/>
      <w:bookmarkStart w:id="2542" w:name="_Toc468110641"/>
      <w:bookmarkStart w:id="2543" w:name="_Toc209617782"/>
      <w:r w:rsidRPr="00526FC3">
        <w:lastRenderedPageBreak/>
        <w:t>10.9.3.6</w:t>
      </w:r>
      <w:r w:rsidRPr="00526FC3">
        <w:tab/>
        <w:t xml:space="preserve">Usage of location </w:t>
      </w:r>
      <w:r w:rsidRPr="00526FC3">
        <w:rPr>
          <w:rFonts w:hint="eastAsia"/>
        </w:rPr>
        <w:t>information</w:t>
      </w:r>
      <w:r w:rsidRPr="00526FC3">
        <w:t xml:space="preserve"> procedur</w:t>
      </w:r>
      <w:r w:rsidRPr="00526FC3">
        <w:rPr>
          <w:rFonts w:hint="eastAsia"/>
        </w:rPr>
        <w:t>e</w:t>
      </w:r>
      <w:bookmarkEnd w:id="2541"/>
      <w:bookmarkEnd w:id="2542"/>
      <w:bookmarkEnd w:id="2543"/>
    </w:p>
    <w:p w14:paraId="71358E16" w14:textId="77777777" w:rsidR="008D2684" w:rsidRPr="00526FC3" w:rsidRDefault="008D2684" w:rsidP="008D2684">
      <w:pPr>
        <w:pStyle w:val="Heading5"/>
      </w:pPr>
      <w:bookmarkStart w:id="2544" w:name="_Toc468105547"/>
      <w:bookmarkStart w:id="2545" w:name="_Toc468110642"/>
      <w:bookmarkStart w:id="2546" w:name="_Toc209617783"/>
      <w:r w:rsidRPr="00526FC3">
        <w:t>10.9.3.6.1</w:t>
      </w:r>
      <w:r w:rsidRPr="00526FC3">
        <w:tab/>
        <w:t>Event-trigger location information notification procedure</w:t>
      </w:r>
      <w:bookmarkEnd w:id="2544"/>
      <w:bookmarkEnd w:id="2545"/>
      <w:bookmarkEnd w:id="2546"/>
    </w:p>
    <w:p w14:paraId="2E98CF77" w14:textId="77777777" w:rsidR="008D2684" w:rsidRPr="00117812" w:rsidRDefault="008D2684" w:rsidP="008D2684">
      <w:pPr>
        <w:pStyle w:val="NO"/>
      </w:pPr>
      <w:r>
        <w:t>NOTE 1: This procedure is valid for single MC system operation only.</w:t>
      </w:r>
    </w:p>
    <w:p w14:paraId="375BCA3E" w14:textId="77777777"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9.3.6.1</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MC service user.</w:t>
      </w:r>
    </w:p>
    <w:p w14:paraId="576A8756" w14:textId="77777777" w:rsidR="008D2684" w:rsidRPr="00526FC3" w:rsidRDefault="008D2684" w:rsidP="008D2684">
      <w:r w:rsidRPr="00526FC3">
        <w:t>Pre-condit</w:t>
      </w:r>
      <w:r>
        <w:t>ion</w:t>
      </w:r>
      <w:r w:rsidRPr="00526FC3">
        <w:t>:</w:t>
      </w:r>
    </w:p>
    <w:p w14:paraId="2CD6CDC7" w14:textId="77777777" w:rsidR="008D2684" w:rsidRPr="00526FC3" w:rsidRDefault="008D2684" w:rsidP="008D2684">
      <w:pPr>
        <w:pStyle w:val="B1"/>
        <w:rPr>
          <w:lang w:val="nl-NL" w:eastAsia="zh-CN"/>
        </w:rPr>
      </w:pPr>
      <w:r>
        <w:rPr>
          <w:lang w:val="nl-NL" w:eastAsia="zh-CN"/>
        </w:rPr>
        <w:t>1.</w:t>
      </w:r>
      <w:r>
        <w:rPr>
          <w:lang w:val="nl-NL" w:eastAsia="zh-CN"/>
        </w:rPr>
        <w:tab/>
      </w:r>
      <w:r w:rsidRPr="00A638B4">
        <w:rPr>
          <w:lang w:val="nl-NL" w:eastAsia="zh-CN"/>
        </w:rPr>
        <w:t>The MC service server or location management client has subscribed to the location information of a target MC service user.</w:t>
      </w:r>
    </w:p>
    <w:p w14:paraId="47A11579" w14:textId="77777777" w:rsidR="008D2684" w:rsidRPr="00526FC3" w:rsidRDefault="008D2684" w:rsidP="008D2684">
      <w:pPr>
        <w:pStyle w:val="TH"/>
        <w:rPr>
          <w:lang w:eastAsia="zh-CN"/>
        </w:rPr>
      </w:pPr>
      <w:r>
        <w:object w:dxaOrig="7476" w:dyaOrig="4092" w14:anchorId="4235BAF0">
          <v:shape id="_x0000_i1135" type="#_x0000_t75" style="width:4in;height:157.95pt" o:ole="">
            <v:imagedata r:id="rId231" o:title=""/>
          </v:shape>
          <o:OLEObject Type="Embed" ProgID="Visio.Drawing.11" ShapeID="_x0000_i1135" DrawAspect="Content" ObjectID="_1820231829" r:id="rId232"/>
        </w:object>
      </w:r>
    </w:p>
    <w:p w14:paraId="09C1960E"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10.9.3.6.1-1: Event-trigger usage of location information procedure</w:t>
      </w:r>
    </w:p>
    <w:p w14:paraId="62A65B6B" w14:textId="759BD5E3" w:rsidR="008D2684" w:rsidRPr="00526FC3" w:rsidRDefault="008D2684" w:rsidP="008D2684">
      <w:pPr>
        <w:pStyle w:val="B1"/>
        <w:rPr>
          <w:lang w:eastAsia="zh-CN"/>
        </w:rPr>
      </w:pPr>
      <w:r w:rsidRPr="00526FC3">
        <w:rPr>
          <w:rFonts w:hint="eastAsia"/>
          <w:lang w:eastAsia="zh-CN"/>
        </w:rPr>
        <w:t>1</w:t>
      </w:r>
      <w:r w:rsidRPr="00526FC3">
        <w:t>.</w:t>
      </w:r>
      <w:r w:rsidRPr="00526FC3">
        <w:tab/>
        <w:t xml:space="preserve">Based on configuration, e.g., subscription, periodical location information timer, </w:t>
      </w:r>
      <w:r>
        <w:t xml:space="preserve">the </w:t>
      </w:r>
      <w:r w:rsidRPr="00526FC3">
        <w:t>location management server is triggered to report the latest user location information</w:t>
      </w:r>
      <w:r>
        <w:t xml:space="preserve"> of the target MC service user</w:t>
      </w:r>
      <w:r w:rsidRPr="00526FC3">
        <w:t xml:space="preserve"> to </w:t>
      </w:r>
      <w:r>
        <w:t>the subscribed</w:t>
      </w:r>
      <w:r w:rsidRPr="00526FC3">
        <w:t xml:space="preserve"> MC service server</w:t>
      </w:r>
      <w:r>
        <w:t xml:space="preserve"> or subscribed location management client</w:t>
      </w:r>
      <w:r w:rsidRPr="00526FC3">
        <w:t>.</w:t>
      </w:r>
      <w:r w:rsidR="001600A9" w:rsidRPr="001600A9">
        <w:t xml:space="preserve"> The location management server has verified that the subscribed MC service server or subscribed location management client is authorized to receive the user location information of the target MC service user.</w:t>
      </w:r>
    </w:p>
    <w:p w14:paraId="230E0AE3" w14:textId="485A43AF"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w:t>
      </w:r>
      <w:r>
        <w:rPr>
          <w:lang w:eastAsia="zh-CN"/>
        </w:rPr>
        <w:t xml:space="preserve">sends </w:t>
      </w:r>
      <w:r w:rsidRPr="00526FC3">
        <w:rPr>
          <w:lang w:eastAsia="zh-CN"/>
        </w:rPr>
        <w:t xml:space="preserve">the location information </w:t>
      </w:r>
      <w:r>
        <w:rPr>
          <w:lang w:eastAsia="zh-CN"/>
        </w:rPr>
        <w:t xml:space="preserve">notification </w:t>
      </w:r>
      <w:r w:rsidRPr="00526FC3">
        <w:rPr>
          <w:lang w:eastAsia="zh-CN"/>
        </w:rPr>
        <w:t>including the latest location information of one MC service user to the MC service server</w:t>
      </w:r>
      <w:r w:rsidRPr="006154BF">
        <w:rPr>
          <w:lang w:eastAsia="zh-CN"/>
        </w:rPr>
        <w:t xml:space="preserve"> </w:t>
      </w:r>
      <w:r>
        <w:rPr>
          <w:lang w:eastAsia="zh-CN"/>
        </w:rPr>
        <w:t>or to the location management client</w:t>
      </w:r>
      <w:r w:rsidRPr="00526FC3">
        <w:rPr>
          <w:lang w:eastAsia="zh-CN"/>
        </w:rPr>
        <w:t xml:space="preserve">. The latest location information is </w:t>
      </w:r>
      <w:r>
        <w:rPr>
          <w:lang w:eastAsia="zh-CN"/>
        </w:rPr>
        <w:t xml:space="preserve">derived </w:t>
      </w:r>
      <w:r w:rsidRPr="00526FC3">
        <w:rPr>
          <w:lang w:eastAsia="zh-CN"/>
        </w:rPr>
        <w:t xml:space="preserve">from the location report procedure as described in </w:t>
      </w:r>
      <w:r>
        <w:rPr>
          <w:lang w:eastAsia="zh-CN"/>
        </w:rPr>
        <w:t>clause </w:t>
      </w:r>
      <w:r w:rsidRPr="00526FC3">
        <w:rPr>
          <w:lang w:eastAsia="zh-CN"/>
        </w:rPr>
        <w:t>10.9.3.1, or from PLMN operator</w:t>
      </w:r>
      <w:r>
        <w:rPr>
          <w:rFonts w:hint="eastAsia"/>
          <w:lang w:eastAsia="zh-CN"/>
        </w:rPr>
        <w:t xml:space="preserve"> (e.g. LCS network)</w:t>
      </w:r>
      <w:r w:rsidRPr="00526FC3">
        <w:rPr>
          <w:lang w:eastAsia="zh-CN"/>
        </w:rPr>
        <w:t>.</w:t>
      </w:r>
      <w:r w:rsidRPr="00B754F9">
        <w:rPr>
          <w:lang w:eastAsia="zh-CN"/>
        </w:rPr>
        <w:t xml:space="preserve"> </w:t>
      </w:r>
      <w:r>
        <w:rPr>
          <w:lang w:eastAsia="zh-CN"/>
        </w:rPr>
        <w:t xml:space="preserve">If the optional MC service UE label is present, the location management server sends it, as part of the location information notification, to the MC service user. </w:t>
      </w:r>
      <w:r w:rsidR="00263870" w:rsidRPr="00263870">
        <w:rPr>
          <w:lang w:eastAsia="zh-CN"/>
        </w:rPr>
        <w:t>If the location management client has subscribed to location information through a MC service group ID, the location management server will report back location information only for currently affiliated members to this MC service group.</w:t>
      </w:r>
    </w:p>
    <w:p w14:paraId="6CC47955" w14:textId="77777777" w:rsidR="008D2684" w:rsidRPr="00526FC3" w:rsidRDefault="008D2684" w:rsidP="008D2684">
      <w:pPr>
        <w:pStyle w:val="NO"/>
        <w:rPr>
          <w:lang w:eastAsia="zh-CN"/>
        </w:rPr>
      </w:pPr>
      <w:r>
        <w:rPr>
          <w:lang w:eastAsia="zh-CN"/>
        </w:rPr>
        <w:t>NOTE 2: The MC service server does not receive the MC service UE label.</w:t>
      </w:r>
    </w:p>
    <w:p w14:paraId="486FAE09" w14:textId="77777777" w:rsidR="008D2684" w:rsidRPr="00526FC3" w:rsidRDefault="008D2684" w:rsidP="008D2684">
      <w:pPr>
        <w:pStyle w:val="Heading5"/>
      </w:pPr>
      <w:bookmarkStart w:id="2547" w:name="_Toc468105548"/>
      <w:bookmarkStart w:id="2548" w:name="_Toc468110643"/>
      <w:bookmarkStart w:id="2549" w:name="_Toc209617784"/>
      <w:r w:rsidRPr="00526FC3">
        <w:t>10.9.3.6.2</w:t>
      </w:r>
      <w:r w:rsidRPr="00526FC3">
        <w:tab/>
        <w:t>On-demand usage of location information procedure</w:t>
      </w:r>
      <w:bookmarkEnd w:id="2547"/>
      <w:bookmarkEnd w:id="2548"/>
      <w:bookmarkEnd w:id="2549"/>
    </w:p>
    <w:p w14:paraId="7F74685B" w14:textId="77777777" w:rsidR="008D2684" w:rsidRPr="00117812" w:rsidRDefault="008D2684" w:rsidP="008D2684">
      <w:pPr>
        <w:pStyle w:val="NO"/>
      </w:pPr>
      <w:r>
        <w:t>NOTE 1: This procedure is valid for single MC system operation only.</w:t>
      </w:r>
    </w:p>
    <w:p w14:paraId="2FD46A23" w14:textId="77777777" w:rsidR="008D2684" w:rsidRPr="00526FC3" w:rsidRDefault="008D2684" w:rsidP="008D2684">
      <w:r w:rsidRPr="00526FC3">
        <w:rPr>
          <w:lang w:eastAsia="zh-CN"/>
        </w:rPr>
        <w:t xml:space="preserve">The MC service server </w:t>
      </w:r>
      <w:r>
        <w:rPr>
          <w:lang w:eastAsia="zh-CN"/>
        </w:rPr>
        <w:t xml:space="preserve">or the location management client </w:t>
      </w:r>
      <w:r w:rsidRPr="00526FC3">
        <w:rPr>
          <w:lang w:eastAsia="zh-CN"/>
        </w:rPr>
        <w:t xml:space="preserve">can request location information at any time by sending a location information request to the location management server, which may trigger location management server to send the location </w:t>
      </w:r>
      <w:r>
        <w:rPr>
          <w:lang w:eastAsia="zh-CN"/>
        </w:rPr>
        <w:t xml:space="preserve">information </w:t>
      </w:r>
      <w:r w:rsidRPr="00526FC3">
        <w:rPr>
          <w:lang w:eastAsia="zh-CN"/>
        </w:rPr>
        <w:t>report</w:t>
      </w:r>
      <w:r w:rsidRPr="00CA6EB5">
        <w:rPr>
          <w:lang w:eastAsia="zh-CN"/>
        </w:rPr>
        <w:t xml:space="preserve"> </w:t>
      </w:r>
      <w:r w:rsidRPr="00526FC3">
        <w:rPr>
          <w:lang w:eastAsia="zh-CN"/>
        </w:rPr>
        <w:t xml:space="preserve">immediately. </w:t>
      </w:r>
    </w:p>
    <w:p w14:paraId="02F89CF5" w14:textId="6765BAF1"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9.3.6.2</w:t>
      </w:r>
      <w:r w:rsidRPr="00526FC3">
        <w:rPr>
          <w:rFonts w:hint="eastAsia"/>
          <w:lang w:val="nl-NL" w:eastAsia="zh-CN"/>
        </w:rPr>
        <w:t xml:space="preserve">-1 illustrates the high level procedure of </w:t>
      </w:r>
      <w:r w:rsidRPr="00526FC3">
        <w:rPr>
          <w:lang w:val="nl-NL" w:eastAsia="zh-CN"/>
        </w:rPr>
        <w:t>on</w:t>
      </w:r>
      <w:r>
        <w:rPr>
          <w:lang w:val="nl-NL" w:eastAsia="zh-CN"/>
        </w:rPr>
        <w:t>-</w:t>
      </w:r>
      <w:r w:rsidRPr="00526FC3">
        <w:rPr>
          <w:lang w:val="nl-NL" w:eastAsia="zh-CN"/>
        </w:rPr>
        <w:t xml:space="preserve">demand usage of </w:t>
      </w:r>
      <w:r w:rsidRPr="00526FC3">
        <w:rPr>
          <w:rFonts w:hint="eastAsia"/>
          <w:lang w:val="nl-NL" w:eastAsia="zh-CN"/>
        </w:rPr>
        <w:t>location information.</w:t>
      </w:r>
      <w:r w:rsidRPr="00526FC3">
        <w:rPr>
          <w:lang w:val="nl-NL" w:eastAsia="zh-CN"/>
        </w:rPr>
        <w:t xml:space="preserve"> The same procedure can be applied for other entities that would like to </w:t>
      </w:r>
      <w:r w:rsidR="0072351A" w:rsidRPr="0072351A">
        <w:rPr>
          <w:lang w:val="nl-NL" w:eastAsia="zh-CN"/>
        </w:rPr>
        <w:t xml:space="preserve">request on-demand </w:t>
      </w:r>
      <w:r w:rsidRPr="00526FC3">
        <w:rPr>
          <w:lang w:val="nl-NL" w:eastAsia="zh-CN"/>
        </w:rPr>
        <w:t xml:space="preserve">location information </w:t>
      </w:r>
      <w:r>
        <w:rPr>
          <w:lang w:val="nl-NL" w:eastAsia="zh-CN"/>
        </w:rPr>
        <w:t xml:space="preserve">at the location management server </w:t>
      </w:r>
      <w:r w:rsidRPr="00526FC3">
        <w:rPr>
          <w:lang w:val="nl-NL" w:eastAsia="zh-CN"/>
        </w:rPr>
        <w:t xml:space="preserve">of </w:t>
      </w:r>
      <w:r>
        <w:rPr>
          <w:lang w:val="nl-NL" w:eastAsia="zh-CN"/>
        </w:rPr>
        <w:t xml:space="preserve">an </w:t>
      </w:r>
      <w:r w:rsidRPr="00526FC3">
        <w:rPr>
          <w:lang w:val="nl-NL" w:eastAsia="zh-CN"/>
        </w:rPr>
        <w:t>MC service user.</w:t>
      </w:r>
    </w:p>
    <w:p w14:paraId="5D4B7BEC" w14:textId="77777777" w:rsidR="0072351A" w:rsidRPr="0072351A" w:rsidRDefault="0072351A" w:rsidP="0072351A">
      <w:pPr>
        <w:rPr>
          <w:lang w:val="nl-NL" w:eastAsia="zh-CN"/>
        </w:rPr>
      </w:pPr>
      <w:r w:rsidRPr="0072351A">
        <w:rPr>
          <w:lang w:val="nl-NL" w:eastAsia="zh-CN"/>
        </w:rPr>
        <w:t>Pre-conditions:</w:t>
      </w:r>
    </w:p>
    <w:p w14:paraId="50A1E587" w14:textId="33DDFD6D" w:rsidR="0072351A" w:rsidRPr="00526FC3" w:rsidRDefault="0072351A" w:rsidP="0095121F">
      <w:pPr>
        <w:pStyle w:val="B1"/>
        <w:rPr>
          <w:lang w:val="nl-NL" w:eastAsia="zh-CN"/>
        </w:rPr>
      </w:pPr>
      <w:r w:rsidRPr="0072351A">
        <w:rPr>
          <w:lang w:val="nl-NL" w:eastAsia="zh-CN"/>
        </w:rPr>
        <w:lastRenderedPageBreak/>
        <w:t>-</w:t>
      </w:r>
      <w:r w:rsidRPr="0072351A">
        <w:rPr>
          <w:lang w:val="nl-NL" w:eastAsia="zh-CN"/>
        </w:rPr>
        <w:tab/>
        <w:t>Requested location management clients has been provided with the location reporting configuration information.</w:t>
      </w:r>
    </w:p>
    <w:p w14:paraId="16AA071F" w14:textId="77777777" w:rsidR="008D2684" w:rsidRPr="00526FC3" w:rsidRDefault="008D2684" w:rsidP="008D2684">
      <w:pPr>
        <w:pStyle w:val="TH"/>
        <w:rPr>
          <w:lang w:eastAsia="zh-CN"/>
        </w:rPr>
      </w:pPr>
      <w:r>
        <w:object w:dxaOrig="6608" w:dyaOrig="3865" w14:anchorId="225163EE">
          <v:shape id="_x0000_i1136" type="#_x0000_t75" style="width:330.45pt;height:195.05pt" o:ole="">
            <v:imagedata r:id="rId233" o:title=""/>
          </v:shape>
          <o:OLEObject Type="Embed" ProgID="Visio.Drawing.11" ShapeID="_x0000_i1136" DrawAspect="Content" ObjectID="_1820231830" r:id="rId234"/>
        </w:object>
      </w:r>
    </w:p>
    <w:p w14:paraId="13DFF8DF"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10.9.3.6.2-1: On-demand usage of location information procedure</w:t>
      </w:r>
    </w:p>
    <w:p w14:paraId="125B4DDE" w14:textId="77777777" w:rsidR="008D2684" w:rsidRDefault="008D2684" w:rsidP="008D2684">
      <w:pPr>
        <w:pStyle w:val="B1"/>
      </w:pPr>
      <w:r w:rsidRPr="00526FC3">
        <w:rPr>
          <w:rFonts w:hint="eastAsia"/>
          <w:lang w:eastAsia="zh-CN"/>
        </w:rPr>
        <w:t>1</w:t>
      </w:r>
      <w:r w:rsidRPr="00526FC3">
        <w:t>.</w:t>
      </w:r>
      <w:r w:rsidRPr="00526FC3">
        <w:tab/>
        <w:t xml:space="preserve">MC service server </w:t>
      </w:r>
      <w:r>
        <w:t>or location management client</w:t>
      </w:r>
      <w:r w:rsidRPr="00526FC3">
        <w:t xml:space="preserve"> send a location information request to the location management server.</w:t>
      </w:r>
    </w:p>
    <w:p w14:paraId="53C702BB" w14:textId="6A5EC91F" w:rsidR="008D2684" w:rsidRDefault="008D2684" w:rsidP="008D2684">
      <w:pPr>
        <w:pStyle w:val="B1"/>
      </w:pPr>
      <w:r>
        <w:t>2.</w:t>
      </w:r>
      <w:r>
        <w:tab/>
        <w:t>The location management server checks if the location management client is authorized to request the location information.</w:t>
      </w:r>
      <w:r w:rsidR="003417C0" w:rsidRPr="003417C0">
        <w:t xml:space="preserve"> Furthermore, it checks whether the requested location management client is authorised to share its location information with the requesting location management client.</w:t>
      </w:r>
    </w:p>
    <w:p w14:paraId="14C0ABE9"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E8FB34E" w14:textId="51C8DB97" w:rsidR="008D2684" w:rsidRPr="00526FC3" w:rsidRDefault="008D2684" w:rsidP="008D2684">
      <w:pPr>
        <w:pStyle w:val="B1"/>
        <w:rPr>
          <w:lang w:eastAsia="zh-CN"/>
        </w:rPr>
      </w:pPr>
      <w:r>
        <w:rPr>
          <w:lang w:eastAsia="zh-CN"/>
        </w:rPr>
        <w:t>3</w:t>
      </w:r>
      <w:r w:rsidRPr="00526FC3">
        <w:t>.</w:t>
      </w:r>
      <w:r w:rsidRPr="00526FC3">
        <w:tab/>
      </w:r>
      <w:r w:rsidRPr="00526FC3">
        <w:rPr>
          <w:lang w:eastAsia="zh-CN"/>
        </w:rPr>
        <w:t xml:space="preserve">The location management server acquires the latest location of the </w:t>
      </w:r>
      <w:r w:rsidR="0072351A" w:rsidRPr="0072351A">
        <w:rPr>
          <w:lang w:eastAsia="zh-CN"/>
        </w:rPr>
        <w:t>location management</w:t>
      </w:r>
      <w:r w:rsidR="0072351A">
        <w:rPr>
          <w:lang w:eastAsia="zh-CN"/>
        </w:rPr>
        <w:t xml:space="preserve"> </w:t>
      </w:r>
      <w:r>
        <w:rPr>
          <w:lang w:eastAsia="zh-CN"/>
        </w:rPr>
        <w:t xml:space="preserve">clients </w:t>
      </w:r>
      <w:r w:rsidRPr="00526FC3">
        <w:rPr>
          <w:lang w:eastAsia="zh-CN"/>
        </w:rPr>
        <w:t xml:space="preserve">being requested, by triggering an on-demand location report procedure as described in </w:t>
      </w:r>
      <w:r>
        <w:rPr>
          <w:lang w:eastAsia="zh-CN"/>
        </w:rPr>
        <w:t>clause</w:t>
      </w:r>
      <w:r w:rsidR="0072351A">
        <w:rPr>
          <w:lang w:eastAsia="zh-CN"/>
        </w:rPr>
        <w:t> </w:t>
      </w:r>
      <w:r w:rsidRPr="00526FC3">
        <w:rPr>
          <w:lang w:eastAsia="zh-CN"/>
        </w:rPr>
        <w:t>10.9.3.2</w:t>
      </w:r>
      <w:r w:rsidR="0072351A" w:rsidRPr="0072351A">
        <w:rPr>
          <w:lang w:eastAsia="zh-CN"/>
        </w:rPr>
        <w:t xml:space="preserve"> depending on the requested location information (if any) in the location information request from the location management client or MC service server</w:t>
      </w:r>
      <w:r w:rsidRPr="00526FC3">
        <w:rPr>
          <w:lang w:eastAsia="zh-CN"/>
        </w:rPr>
        <w:t>, or from PLMN operator</w:t>
      </w:r>
      <w:r>
        <w:rPr>
          <w:lang w:eastAsia="zh-CN"/>
        </w:rPr>
        <w:t xml:space="preserve"> </w:t>
      </w:r>
      <w:r>
        <w:rPr>
          <w:rFonts w:hint="eastAsia"/>
          <w:lang w:eastAsia="zh-CN"/>
        </w:rPr>
        <w:t>(e.g. LCS network)</w:t>
      </w:r>
      <w:r w:rsidRPr="00526FC3">
        <w:rPr>
          <w:lang w:eastAsia="zh-CN"/>
        </w:rPr>
        <w:t>.</w:t>
      </w:r>
    </w:p>
    <w:p w14:paraId="29DE90E0" w14:textId="77777777" w:rsidR="008D2684" w:rsidRPr="00526FC3" w:rsidRDefault="008D2684" w:rsidP="008D2684">
      <w:pPr>
        <w:pStyle w:val="B1"/>
        <w:rPr>
          <w:lang w:eastAsia="zh-CN"/>
        </w:rPr>
      </w:pPr>
      <w:r>
        <w:rPr>
          <w:lang w:eastAsia="zh-CN"/>
        </w:rPr>
        <w:t>4</w:t>
      </w:r>
      <w:r w:rsidRPr="00526FC3">
        <w:rPr>
          <w:lang w:eastAsia="zh-CN"/>
        </w:rPr>
        <w:t>.</w:t>
      </w:r>
      <w:r w:rsidRPr="00526FC3">
        <w:rPr>
          <w:lang w:eastAsia="zh-CN"/>
        </w:rPr>
        <w:tab/>
        <w:t>Then, location management server immediately sends the location information report including the latest location information acquired of one MC service user</w:t>
      </w:r>
      <w:r>
        <w:rPr>
          <w:lang w:eastAsia="zh-CN"/>
        </w:rPr>
        <w:t xml:space="preserve"> to the MC service server or to the location management client. If the optional MC service UE label is present, the location management server sends it, as part of the location information report, to the MC service user</w:t>
      </w:r>
      <w:r w:rsidRPr="00526FC3">
        <w:rPr>
          <w:lang w:eastAsia="zh-CN"/>
        </w:rPr>
        <w:t>.</w:t>
      </w:r>
    </w:p>
    <w:p w14:paraId="5A68BD89" w14:textId="77777777" w:rsidR="008D2684" w:rsidRDefault="008D2684" w:rsidP="008D2684">
      <w:pPr>
        <w:pStyle w:val="NO"/>
        <w:rPr>
          <w:lang w:eastAsia="zh-CN"/>
        </w:rPr>
      </w:pPr>
      <w:r>
        <w:rPr>
          <w:lang w:eastAsia="zh-CN"/>
        </w:rPr>
        <w:t>NOTE 3:</w:t>
      </w:r>
      <w:r>
        <w:rPr>
          <w:lang w:eastAsia="zh-CN"/>
        </w:rPr>
        <w:tab/>
        <w:t>The MC service server does not receive the MC service UE label.</w:t>
      </w:r>
    </w:p>
    <w:p w14:paraId="7F3C1AA4" w14:textId="77777777" w:rsidR="008D2684" w:rsidRPr="00C67996" w:rsidRDefault="008D2684" w:rsidP="008D2684">
      <w:pPr>
        <w:keepNext/>
        <w:keepLines/>
        <w:spacing w:before="120"/>
        <w:ind w:left="1418" w:hanging="1418"/>
        <w:outlineLvl w:val="3"/>
        <w:rPr>
          <w:rFonts w:ascii="Arial" w:hAnsi="Arial"/>
          <w:sz w:val="24"/>
        </w:rPr>
      </w:pPr>
      <w:r w:rsidRPr="00C67996">
        <w:rPr>
          <w:rFonts w:ascii="Arial" w:hAnsi="Arial"/>
          <w:sz w:val="24"/>
        </w:rPr>
        <w:t>10.9</w:t>
      </w:r>
      <w:r>
        <w:rPr>
          <w:rFonts w:ascii="Arial" w:hAnsi="Arial"/>
          <w:sz w:val="24"/>
        </w:rPr>
        <w:t>.3.7</w:t>
      </w:r>
      <w:r w:rsidRPr="00C67996">
        <w:rPr>
          <w:rFonts w:ascii="Arial" w:hAnsi="Arial"/>
          <w:sz w:val="24"/>
        </w:rPr>
        <w:tab/>
      </w:r>
      <w:r w:rsidRPr="00C67996">
        <w:rPr>
          <w:rFonts w:ascii="Arial" w:hAnsi="Arial" w:hint="eastAsia"/>
          <w:sz w:val="24"/>
        </w:rPr>
        <w:t>L</w:t>
      </w:r>
      <w:r w:rsidRPr="00C67996">
        <w:rPr>
          <w:rFonts w:ascii="Arial" w:hAnsi="Arial"/>
          <w:sz w:val="24"/>
        </w:rPr>
        <w:t xml:space="preserve">ocation </w:t>
      </w:r>
      <w:r w:rsidRPr="00C67996">
        <w:rPr>
          <w:rFonts w:ascii="Arial" w:hAnsi="Arial" w:hint="eastAsia"/>
          <w:sz w:val="24"/>
        </w:rPr>
        <w:t>information</w:t>
      </w:r>
      <w:r w:rsidRPr="00C67996">
        <w:rPr>
          <w:rFonts w:ascii="Arial" w:hAnsi="Arial"/>
          <w:sz w:val="24"/>
        </w:rPr>
        <w:t xml:space="preserve"> </w:t>
      </w:r>
      <w:r>
        <w:rPr>
          <w:rFonts w:ascii="Arial" w:hAnsi="Arial"/>
          <w:sz w:val="24"/>
        </w:rPr>
        <w:t xml:space="preserve">cancel </w:t>
      </w:r>
      <w:r w:rsidRPr="00C67996">
        <w:rPr>
          <w:rFonts w:ascii="Arial" w:hAnsi="Arial" w:hint="eastAsia"/>
          <w:sz w:val="24"/>
        </w:rPr>
        <w:t xml:space="preserve">subscription </w:t>
      </w:r>
      <w:r w:rsidRPr="00C67996">
        <w:rPr>
          <w:rFonts w:ascii="Arial" w:hAnsi="Arial"/>
          <w:sz w:val="24"/>
        </w:rPr>
        <w:t>procedur</w:t>
      </w:r>
      <w:r w:rsidRPr="00C67996">
        <w:rPr>
          <w:rFonts w:ascii="Arial" w:hAnsi="Arial" w:hint="eastAsia"/>
          <w:sz w:val="24"/>
        </w:rPr>
        <w:t>e</w:t>
      </w:r>
    </w:p>
    <w:p w14:paraId="3FD6F8AB" w14:textId="77777777" w:rsidR="008D2684" w:rsidRPr="00117812" w:rsidRDefault="008D2684" w:rsidP="008D2684">
      <w:pPr>
        <w:pStyle w:val="NO"/>
      </w:pPr>
      <w:r>
        <w:t>NOTE: This procedure is valid for single MC system operation only.</w:t>
      </w:r>
    </w:p>
    <w:p w14:paraId="350E91F6" w14:textId="77777777" w:rsidR="008D2684" w:rsidRDefault="008D2684" w:rsidP="008D2684">
      <w:pPr>
        <w:rPr>
          <w:lang w:val="nl-NL" w:eastAsia="zh-CN"/>
        </w:rPr>
      </w:pPr>
      <w:r w:rsidRPr="00C67996">
        <w:rPr>
          <w:rFonts w:hint="eastAsia"/>
          <w:lang w:val="nl-NL" w:eastAsia="zh-CN"/>
        </w:rPr>
        <w:t>Figure 10.</w:t>
      </w:r>
      <w:r w:rsidRPr="00C67996">
        <w:rPr>
          <w:lang w:val="nl-NL" w:eastAsia="zh-CN"/>
        </w:rPr>
        <w:t>9</w:t>
      </w:r>
      <w:r>
        <w:rPr>
          <w:lang w:val="nl-NL" w:eastAsia="zh-CN"/>
        </w:rPr>
        <w:t>.3.7</w:t>
      </w:r>
      <w:r w:rsidRPr="00C67996">
        <w:rPr>
          <w:rFonts w:hint="eastAsia"/>
          <w:lang w:val="nl-NL" w:eastAsia="zh-CN"/>
        </w:rPr>
        <w:t xml:space="preserve">-1 illustrates the high level procedure of location information </w:t>
      </w:r>
      <w:r>
        <w:rPr>
          <w:lang w:val="nl-NL" w:eastAsia="zh-CN"/>
        </w:rPr>
        <w:t xml:space="preserve">cancel </w:t>
      </w:r>
      <w:r w:rsidRPr="00C67996">
        <w:rPr>
          <w:rFonts w:hint="eastAsia"/>
          <w:lang w:eastAsia="zh-CN"/>
        </w:rPr>
        <w:t>subscription request</w:t>
      </w:r>
      <w:r w:rsidRPr="00C67996">
        <w:rPr>
          <w:rFonts w:hint="eastAsia"/>
          <w:lang w:val="nl-NL" w:eastAsia="zh-CN"/>
        </w:rPr>
        <w:t>.</w:t>
      </w:r>
      <w:r w:rsidRPr="00C67996">
        <w:rPr>
          <w:lang w:val="nl-NL" w:eastAsia="zh-CN"/>
        </w:rPr>
        <w:t xml:space="preserve"> </w:t>
      </w:r>
      <w:r w:rsidRPr="00675106">
        <w:rPr>
          <w:lang w:eastAsia="zh-CN"/>
        </w:rPr>
        <w:t>The MC service server or the location management client can request the cancellation of location information subscriptions at any time from the location management server.</w:t>
      </w:r>
    </w:p>
    <w:p w14:paraId="0B025C0B" w14:textId="77777777" w:rsidR="008D2684" w:rsidRPr="00675106" w:rsidRDefault="008D2684" w:rsidP="008D2684">
      <w:pPr>
        <w:rPr>
          <w:lang w:eastAsia="zh-CN"/>
        </w:rPr>
      </w:pPr>
      <w:r w:rsidRPr="00675106">
        <w:rPr>
          <w:lang w:eastAsia="zh-CN"/>
        </w:rPr>
        <w:t>Pre-conditions:</w:t>
      </w:r>
    </w:p>
    <w:p w14:paraId="7491C505" w14:textId="77777777" w:rsidR="008D2684" w:rsidRPr="00C67996" w:rsidRDefault="008D2684" w:rsidP="008D2684">
      <w:pPr>
        <w:pStyle w:val="B1"/>
        <w:rPr>
          <w:lang w:val="nl-NL" w:eastAsia="zh-CN"/>
        </w:rPr>
      </w:pPr>
      <w:r w:rsidRPr="00675106">
        <w:t>-</w:t>
      </w:r>
      <w:r w:rsidRPr="00675106">
        <w:tab/>
        <w:t>The authorized MC service user is in possession of the MC service ID of the MC service user as well as the location information subscriptions of this MC service ID.</w:t>
      </w:r>
    </w:p>
    <w:p w14:paraId="17404568" w14:textId="219D1E9A" w:rsidR="008D2684" w:rsidRPr="00C67996" w:rsidRDefault="00263870" w:rsidP="008D2684">
      <w:pPr>
        <w:pStyle w:val="TH"/>
        <w:rPr>
          <w:lang w:eastAsia="zh-CN"/>
        </w:rPr>
      </w:pPr>
      <w:r>
        <w:object w:dxaOrig="10008" w:dyaOrig="5436" w14:anchorId="0ADB4E10">
          <v:shape id="_x0000_i1137" type="#_x0000_t75" style="width:435.75pt;height:236.95pt" o:ole="">
            <v:imagedata r:id="rId235" o:title=""/>
          </v:shape>
          <o:OLEObject Type="Embed" ProgID="Visio.Drawing.15" ShapeID="_x0000_i1137" DrawAspect="Content" ObjectID="_1820231831" r:id="rId236"/>
        </w:object>
      </w:r>
    </w:p>
    <w:p w14:paraId="17B37289" w14:textId="77777777" w:rsidR="008D2684" w:rsidRPr="00C67996" w:rsidRDefault="008D2684" w:rsidP="008D2684">
      <w:pPr>
        <w:pStyle w:val="TF"/>
        <w:rPr>
          <w:lang w:eastAsia="zh-CN"/>
        </w:rPr>
      </w:pPr>
      <w:r w:rsidRPr="00C67996">
        <w:rPr>
          <w:lang w:eastAsia="zh-CN"/>
        </w:rPr>
        <w:t>Figure 10.9</w:t>
      </w:r>
      <w:r>
        <w:rPr>
          <w:lang w:eastAsia="zh-CN"/>
        </w:rPr>
        <w:t>.3.7</w:t>
      </w:r>
      <w:r w:rsidRPr="00C67996">
        <w:rPr>
          <w:lang w:eastAsia="zh-CN"/>
        </w:rPr>
        <w:t xml:space="preserve">-1: Location information </w:t>
      </w:r>
      <w:r>
        <w:rPr>
          <w:lang w:eastAsia="zh-CN"/>
        </w:rPr>
        <w:t xml:space="preserve">cancel </w:t>
      </w:r>
      <w:r w:rsidRPr="00C67996">
        <w:rPr>
          <w:lang w:eastAsia="zh-CN"/>
        </w:rPr>
        <w:t>subscription request procedure</w:t>
      </w:r>
    </w:p>
    <w:p w14:paraId="5A3DBDBF" w14:textId="6D29D3A9" w:rsidR="008D2684" w:rsidRDefault="008D2684" w:rsidP="008D2684">
      <w:pPr>
        <w:ind w:left="568" w:hanging="284"/>
        <w:rPr>
          <w:lang w:eastAsia="zh-CN"/>
        </w:rPr>
      </w:pPr>
      <w:r w:rsidRPr="00C67996">
        <w:rPr>
          <w:rFonts w:hint="eastAsia"/>
          <w:lang w:eastAsia="zh-CN"/>
        </w:rPr>
        <w:t>1</w:t>
      </w:r>
      <w:r w:rsidRPr="00C67996">
        <w:t>.</w:t>
      </w:r>
      <w:r w:rsidRPr="00C67996">
        <w:tab/>
        <w:t>MC service server</w:t>
      </w:r>
      <w:r>
        <w:t xml:space="preserve"> or location management client </w:t>
      </w:r>
      <w:r w:rsidRPr="00C67996">
        <w:rPr>
          <w:lang w:eastAsia="zh-CN"/>
        </w:rPr>
        <w:t xml:space="preserve">sends a location </w:t>
      </w:r>
      <w:r w:rsidRPr="00C67996">
        <w:rPr>
          <w:rFonts w:hint="eastAsia"/>
          <w:lang w:eastAsia="zh-CN"/>
        </w:rPr>
        <w:t>information</w:t>
      </w:r>
      <w:r w:rsidRPr="00C67996">
        <w:t xml:space="preserve"> </w:t>
      </w:r>
      <w:r>
        <w:t xml:space="preserve">cancel </w:t>
      </w:r>
      <w:r w:rsidRPr="00C67996">
        <w:rPr>
          <w:rFonts w:hint="eastAsia"/>
          <w:lang w:eastAsia="zh-CN"/>
        </w:rPr>
        <w:t>subscription</w:t>
      </w:r>
      <w:r w:rsidRPr="00C67996">
        <w:rPr>
          <w:lang w:eastAsia="zh-CN"/>
        </w:rPr>
        <w:t xml:space="preserve"> </w:t>
      </w:r>
      <w:r w:rsidRPr="00C67996">
        <w:rPr>
          <w:rFonts w:hint="eastAsia"/>
          <w:lang w:eastAsia="zh-CN"/>
        </w:rPr>
        <w:t xml:space="preserve">request </w:t>
      </w:r>
      <w:r w:rsidRPr="00C67996">
        <w:rPr>
          <w:lang w:eastAsia="zh-CN"/>
        </w:rPr>
        <w:t xml:space="preserve">to the location management server to </w:t>
      </w:r>
      <w:r>
        <w:rPr>
          <w:lang w:eastAsia="zh-CN"/>
        </w:rPr>
        <w:t xml:space="preserve">cancel the </w:t>
      </w:r>
      <w:r w:rsidRPr="00C67996">
        <w:rPr>
          <w:rFonts w:hint="eastAsia"/>
          <w:lang w:eastAsia="zh-CN"/>
        </w:rPr>
        <w:t>subscri</w:t>
      </w:r>
      <w:r>
        <w:rPr>
          <w:lang w:eastAsia="zh-CN"/>
        </w:rPr>
        <w:t>ption</w:t>
      </w:r>
      <w:r>
        <w:rPr>
          <w:rFonts w:hint="eastAsia"/>
          <w:lang w:eastAsia="zh-CN"/>
        </w:rPr>
        <w:t xml:space="preserve"> for</w:t>
      </w:r>
      <w:r w:rsidRPr="00C67996">
        <w:rPr>
          <w:rFonts w:hint="eastAsia"/>
          <w:lang w:eastAsia="zh-CN"/>
        </w:rPr>
        <w:t xml:space="preserve"> </w:t>
      </w:r>
      <w:r w:rsidRPr="00C67996">
        <w:rPr>
          <w:lang w:eastAsia="zh-CN"/>
        </w:rPr>
        <w:t xml:space="preserve">location </w:t>
      </w:r>
      <w:r w:rsidRPr="00C67996">
        <w:rPr>
          <w:rFonts w:hint="eastAsia"/>
          <w:lang w:eastAsia="zh-CN"/>
        </w:rPr>
        <w:t>information</w:t>
      </w:r>
      <w:r w:rsidRPr="00C67996">
        <w:t xml:space="preserve"> </w:t>
      </w:r>
      <w:r w:rsidRPr="00C67996">
        <w:rPr>
          <w:rFonts w:hint="eastAsia"/>
          <w:lang w:eastAsia="zh-CN"/>
        </w:rPr>
        <w:t xml:space="preserve">of </w:t>
      </w:r>
      <w:r w:rsidRPr="00C67996">
        <w:rPr>
          <w:lang w:eastAsia="zh-CN"/>
        </w:rPr>
        <w:t>one or more MC service users</w:t>
      </w:r>
      <w:r w:rsidRPr="00C67996">
        <w:rPr>
          <w:rFonts w:hint="eastAsia"/>
          <w:lang w:eastAsia="zh-CN"/>
        </w:rPr>
        <w:t>.</w:t>
      </w:r>
      <w:r w:rsidR="001D15F2" w:rsidRPr="001D15F2">
        <w:t xml:space="preserve"> </w:t>
      </w:r>
      <w:r w:rsidR="001D15F2" w:rsidRPr="001D15F2">
        <w:rPr>
          <w:lang w:eastAsia="zh-CN"/>
        </w:rPr>
        <w:t>The request will contain the MC service ID list or the MC service group ID list.</w:t>
      </w:r>
    </w:p>
    <w:p w14:paraId="0DA52946" w14:textId="77777777" w:rsidR="008D2684" w:rsidRPr="00675106" w:rsidRDefault="008D2684" w:rsidP="008D2684">
      <w:pPr>
        <w:pStyle w:val="B1"/>
        <w:rPr>
          <w:lang w:eastAsia="zh-CN"/>
        </w:rPr>
      </w:pPr>
      <w:r w:rsidRPr="00675106">
        <w:rPr>
          <w:lang w:eastAsia="zh-CN"/>
        </w:rPr>
        <w:t>2.</w:t>
      </w:r>
      <w:r w:rsidRPr="00675106">
        <w:rPr>
          <w:lang w:eastAsia="zh-CN"/>
        </w:rPr>
        <w:tab/>
        <w:t>The location management server checks the authorization of this request.</w:t>
      </w:r>
    </w:p>
    <w:p w14:paraId="142D1097" w14:textId="77777777" w:rsidR="008D2684" w:rsidRPr="00C67996" w:rsidRDefault="008D2684" w:rsidP="008D2684">
      <w:pPr>
        <w:pStyle w:val="NO"/>
        <w:rPr>
          <w:lang w:eastAsia="zh-CN"/>
        </w:rPr>
      </w:pPr>
      <w:r w:rsidRPr="00675106">
        <w:t>NOTE:</w:t>
      </w:r>
      <w:r w:rsidRPr="00675106">
        <w:tab/>
        <w:t>Whether the authorization check is a specific check of the requesting MC service user or is a general policy check is outside the scope of this procedure.</w:t>
      </w:r>
    </w:p>
    <w:p w14:paraId="7D02EF8C" w14:textId="2CF49CD8" w:rsidR="001D15F2" w:rsidRDefault="001D15F2" w:rsidP="0095121F">
      <w:pPr>
        <w:pStyle w:val="B1"/>
        <w:rPr>
          <w:lang w:eastAsia="zh-CN"/>
        </w:rPr>
      </w:pPr>
      <w:r w:rsidRPr="001D15F2">
        <w:rPr>
          <w:lang w:eastAsia="zh-CN"/>
        </w:rPr>
        <w:t>3.</w:t>
      </w:r>
      <w:r w:rsidRPr="001D15F2">
        <w:rPr>
          <w:lang w:eastAsia="zh-CN"/>
        </w:rPr>
        <w:tab/>
        <w:t xml:space="preserve">If step (1) involves an MC service group ID, the LMS issues a group dynamic data cancel request to MC service server, as per </w:t>
      </w:r>
      <w:r>
        <w:rPr>
          <w:lang w:eastAsia="zh-CN"/>
        </w:rPr>
        <w:t>clause </w:t>
      </w:r>
      <w:r w:rsidRPr="001D15F2">
        <w:rPr>
          <w:lang w:eastAsia="zh-CN"/>
        </w:rPr>
        <w:t>10.1.5.6.1.5. The MC service server will issue the response as per</w:t>
      </w:r>
      <w:r>
        <w:rPr>
          <w:lang w:eastAsia="zh-CN"/>
        </w:rPr>
        <w:t xml:space="preserve"> clause </w:t>
      </w:r>
      <w:r w:rsidRPr="001D15F2">
        <w:rPr>
          <w:lang w:eastAsia="zh-CN"/>
        </w:rPr>
        <w:t xml:space="preserve">10.1.5.6.1.6. </w:t>
      </w:r>
    </w:p>
    <w:p w14:paraId="1FE22023" w14:textId="23ABBF42" w:rsidR="008D2684" w:rsidRDefault="001D15F2" w:rsidP="008D2684">
      <w:pPr>
        <w:ind w:left="568" w:hanging="284"/>
        <w:rPr>
          <w:lang w:eastAsia="zh-CN"/>
        </w:rPr>
      </w:pPr>
      <w:r>
        <w:rPr>
          <w:lang w:eastAsia="zh-CN"/>
        </w:rPr>
        <w:t>4</w:t>
      </w:r>
      <w:r w:rsidR="008D2684" w:rsidRPr="00C67996">
        <w:t>.</w:t>
      </w:r>
      <w:r w:rsidR="008D2684" w:rsidRPr="00C67996">
        <w:tab/>
      </w:r>
      <w:r w:rsidR="008D2684" w:rsidRPr="00C67996">
        <w:rPr>
          <w:rFonts w:hint="eastAsia"/>
          <w:lang w:eastAsia="zh-CN"/>
        </w:rPr>
        <w:t xml:space="preserve">The </w:t>
      </w:r>
      <w:r w:rsidR="008D2684" w:rsidRPr="00C67996">
        <w:rPr>
          <w:lang w:eastAsia="zh-CN"/>
        </w:rPr>
        <w:t xml:space="preserve">location management </w:t>
      </w:r>
      <w:r w:rsidR="008D2684" w:rsidRPr="00C67996">
        <w:t xml:space="preserve">server </w:t>
      </w:r>
      <w:r w:rsidR="008D2684" w:rsidRPr="00C67996">
        <w:rPr>
          <w:rFonts w:hint="eastAsia"/>
          <w:lang w:eastAsia="zh-CN"/>
        </w:rPr>
        <w:t xml:space="preserve">replies with a location information </w:t>
      </w:r>
      <w:r w:rsidR="008D2684">
        <w:rPr>
          <w:lang w:eastAsia="zh-CN"/>
        </w:rPr>
        <w:t xml:space="preserve">cancel </w:t>
      </w:r>
      <w:r w:rsidR="008D2684" w:rsidRPr="00C67996">
        <w:rPr>
          <w:lang w:eastAsia="zh-CN"/>
        </w:rPr>
        <w:t>subscription</w:t>
      </w:r>
      <w:r w:rsidR="008D2684" w:rsidRPr="00C67996">
        <w:rPr>
          <w:rFonts w:hint="eastAsia"/>
          <w:lang w:eastAsia="zh-CN"/>
        </w:rPr>
        <w:t xml:space="preserve"> response </w:t>
      </w:r>
      <w:r w:rsidR="008D2684" w:rsidRPr="00C67996">
        <w:t>indicating</w:t>
      </w:r>
      <w:r w:rsidR="008D2684" w:rsidRPr="00C67996">
        <w:rPr>
          <w:rFonts w:hint="eastAsia"/>
          <w:lang w:eastAsia="zh-CN"/>
        </w:rPr>
        <w:t xml:space="preserve"> the </w:t>
      </w:r>
      <w:r w:rsidR="008D2684">
        <w:rPr>
          <w:lang w:eastAsia="zh-CN"/>
        </w:rPr>
        <w:t xml:space="preserve">cancel </w:t>
      </w:r>
      <w:r w:rsidR="008D2684" w:rsidRPr="00C67996">
        <w:rPr>
          <w:rFonts w:hint="eastAsia"/>
          <w:lang w:eastAsia="zh-CN"/>
        </w:rPr>
        <w:t>subscription status.</w:t>
      </w:r>
    </w:p>
    <w:p w14:paraId="7ECD7E3E" w14:textId="77777777" w:rsidR="001D15F2" w:rsidRDefault="001D15F2" w:rsidP="0095121F">
      <w:pPr>
        <w:pStyle w:val="B1"/>
        <w:rPr>
          <w:lang w:eastAsia="zh-CN"/>
        </w:rPr>
      </w:pPr>
      <w:r>
        <w:rPr>
          <w:lang w:eastAsia="zh-CN"/>
        </w:rPr>
        <w:t>5.</w:t>
      </w:r>
      <w:r>
        <w:rPr>
          <w:lang w:eastAsia="zh-CN"/>
        </w:rPr>
        <w:tab/>
        <w:t xml:space="preserve">If step (1) involves an MC service group ID list, the LMS will delete the list of affiliated group members for the group ID(s). </w:t>
      </w:r>
    </w:p>
    <w:p w14:paraId="62397270" w14:textId="3080BF9C" w:rsidR="001D15F2" w:rsidRPr="00526FC3" w:rsidRDefault="001D15F2" w:rsidP="0095121F">
      <w:pPr>
        <w:pStyle w:val="B1"/>
        <w:rPr>
          <w:lang w:eastAsia="zh-CN"/>
        </w:rPr>
      </w:pPr>
      <w:r>
        <w:rPr>
          <w:lang w:eastAsia="zh-CN"/>
        </w:rPr>
        <w:t>6.</w:t>
      </w:r>
      <w:r>
        <w:rPr>
          <w:lang w:eastAsia="zh-CN"/>
        </w:rPr>
        <w:tab/>
        <w:t>The associated location reporting triggers (from the same authorized user or the MC service server to the same target MC service client(s) or group(s)) will be cancelled, as per procedure 10.9.3.4a</w:t>
      </w:r>
    </w:p>
    <w:p w14:paraId="40F7A9CB" w14:textId="77777777" w:rsidR="008D2684" w:rsidRDefault="008D2684" w:rsidP="008D2684">
      <w:pPr>
        <w:pStyle w:val="Heading4"/>
      </w:pPr>
      <w:bookmarkStart w:id="2550" w:name="_Toc4538672"/>
      <w:bookmarkStart w:id="2551" w:name="_Toc209617785"/>
      <w:r>
        <w:t>10</w:t>
      </w:r>
      <w:r w:rsidRPr="005E7CE3">
        <w:t>.</w:t>
      </w:r>
      <w:r>
        <w:t>9</w:t>
      </w:r>
      <w:r w:rsidRPr="005E7CE3">
        <w:t>.</w:t>
      </w:r>
      <w:r>
        <w:t>3</w:t>
      </w:r>
      <w:r w:rsidRPr="005E7CE3">
        <w:t>.</w:t>
      </w:r>
      <w:r>
        <w:t>8</w:t>
      </w:r>
      <w:r w:rsidRPr="00175D7C">
        <w:tab/>
      </w:r>
      <w:bookmarkStart w:id="2552" w:name="_Hlk526231271"/>
      <w:r w:rsidRPr="00175D7C">
        <w:t xml:space="preserve">Location management </w:t>
      </w:r>
      <w:r>
        <w:t>using functional alias</w:t>
      </w:r>
      <w:bookmarkEnd w:id="2551"/>
    </w:p>
    <w:p w14:paraId="7839AABB" w14:textId="77777777" w:rsidR="008D2684" w:rsidRPr="00175D7C" w:rsidRDefault="008D2684" w:rsidP="008D2684">
      <w:pPr>
        <w:pStyle w:val="Heading5"/>
      </w:pPr>
      <w:bookmarkStart w:id="2553" w:name="_Toc209617786"/>
      <w:r>
        <w:t>10.9.3.8.1</w:t>
      </w:r>
      <w:r>
        <w:tab/>
        <w:t>C</w:t>
      </w:r>
      <w:r w:rsidRPr="00175D7C">
        <w:t>lient-triggered one-time location information re</w:t>
      </w:r>
      <w:bookmarkEnd w:id="2550"/>
      <w:bookmarkEnd w:id="2552"/>
      <w:r>
        <w:t>port</w:t>
      </w:r>
      <w:bookmarkEnd w:id="2553"/>
    </w:p>
    <w:p w14:paraId="5757CDE7" w14:textId="77777777" w:rsidR="008D2684" w:rsidRPr="005D5EE7" w:rsidRDefault="008D2684" w:rsidP="008D2684">
      <w:bookmarkStart w:id="2554" w:name="_Hlk8032879"/>
      <w:r w:rsidRPr="005D5EE7">
        <w:t>Figure </w:t>
      </w:r>
      <w:r>
        <w:t>10.9.3.8.1-1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one-time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 which can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bookmarkEnd w:id="2554"/>
    <w:p w14:paraId="5E830E6D" w14:textId="77777777" w:rsidR="008D2684" w:rsidRDefault="008D2684" w:rsidP="008D2684">
      <w:r w:rsidRPr="005D5EE7">
        <w:t>Pre-conditions:</w:t>
      </w:r>
    </w:p>
    <w:p w14:paraId="64CD60EF" w14:textId="77777777" w:rsidR="008D2684" w:rsidRDefault="008D2684" w:rsidP="008D2684">
      <w:pPr>
        <w:pStyle w:val="B1"/>
      </w:pPr>
      <w:r>
        <w:t>1.</w:t>
      </w:r>
      <w:r>
        <w:tab/>
        <w:t>MC service client 2 and MC service client 3 share the same functional alias.</w:t>
      </w:r>
    </w:p>
    <w:p w14:paraId="360C9BE6" w14:textId="77777777" w:rsidR="008D2684" w:rsidRDefault="008D2684" w:rsidP="008D2684">
      <w:pPr>
        <w:pStyle w:val="B1"/>
      </w:pPr>
      <w:r>
        <w:t>2.</w:t>
      </w:r>
      <w:r>
        <w:tab/>
        <w:t>MC service client 2 and MC service client 3 activated the functional alias.</w:t>
      </w:r>
    </w:p>
    <w:p w14:paraId="1CC58FB0" w14:textId="77777777" w:rsidR="008D2684" w:rsidRDefault="008D2684" w:rsidP="008D2684">
      <w:pPr>
        <w:pStyle w:val="B1"/>
      </w:pPr>
      <w:r>
        <w:t>3.</w:t>
      </w:r>
      <w:r>
        <w:tab/>
        <w:t>MC service client 1 may have an activated functional alias.</w:t>
      </w:r>
    </w:p>
    <w:p w14:paraId="62261133" w14:textId="77777777" w:rsidR="008D2684" w:rsidRPr="005D5EE7" w:rsidRDefault="008D2684" w:rsidP="008D2684">
      <w:pPr>
        <w:pStyle w:val="B1"/>
      </w:pPr>
      <w:r>
        <w:t>4.</w:t>
      </w:r>
      <w:r>
        <w:tab/>
        <w:t>The location management server has subscribed to the functional alias controlling MC service server within the MC system for functional alias activation/de-activation updates.</w:t>
      </w:r>
    </w:p>
    <w:p w14:paraId="696ECF8E" w14:textId="0ED4FB21" w:rsidR="008D2684" w:rsidRDefault="0038420A" w:rsidP="008D2684">
      <w:pPr>
        <w:pStyle w:val="TH"/>
        <w:rPr>
          <w:noProof/>
        </w:rPr>
      </w:pPr>
      <w:r>
        <w:object w:dxaOrig="10665" w:dyaOrig="7440" w14:anchorId="5DCE3EBD">
          <v:shape id="_x0000_i1138" type="#_x0000_t75" style="width:330.45pt;height:230.5pt" o:ole="">
            <v:imagedata r:id="rId237" o:title=""/>
          </v:shape>
          <o:OLEObject Type="Embed" ProgID="Visio.Drawing.15" ShapeID="_x0000_i1138" DrawAspect="Content" ObjectID="_1820231832" r:id="rId238"/>
        </w:object>
      </w:r>
    </w:p>
    <w:p w14:paraId="5B1D685B" w14:textId="77777777" w:rsidR="008D2684" w:rsidRPr="005E7CE3" w:rsidRDefault="008D2684" w:rsidP="008D2684">
      <w:pPr>
        <w:pStyle w:val="TF"/>
      </w:pPr>
      <w:r w:rsidRPr="005E7CE3">
        <w:t>Figure </w:t>
      </w:r>
      <w:r>
        <w:t>10</w:t>
      </w:r>
      <w:r w:rsidRPr="005E7CE3">
        <w:t>.</w:t>
      </w:r>
      <w:r>
        <w:t>9.3.8.1</w:t>
      </w:r>
      <w:r w:rsidRPr="005E7CE3">
        <w:t xml:space="preserve">-1: </w:t>
      </w:r>
      <w:r>
        <w:t>O</w:t>
      </w:r>
      <w:r w:rsidRPr="005E7CE3">
        <w:t>ne-time location information report</w:t>
      </w:r>
      <w:r>
        <w:t xml:space="preserve"> for shared functional alias</w:t>
      </w:r>
    </w:p>
    <w:p w14:paraId="123948DF" w14:textId="77777777" w:rsidR="008D2684" w:rsidRPr="005E7CE3" w:rsidRDefault="008D2684" w:rsidP="008D2684">
      <w:pPr>
        <w:pStyle w:val="B1"/>
        <w:rPr>
          <w:lang w:eastAsia="zh-CN"/>
        </w:rPr>
      </w:pPr>
      <w:bookmarkStart w:id="2555" w:name="_Hlk8033901"/>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one-time </w:t>
      </w:r>
      <w:r w:rsidRPr="005E7CE3">
        <w:rPr>
          <w:lang w:eastAsia="zh-CN"/>
        </w:rPr>
        <w:t>location report procedure</w:t>
      </w:r>
      <w:r>
        <w:rPr>
          <w:lang w:eastAsia="zh-CN"/>
        </w:rPr>
        <w:t xml:space="preserve"> which shall retrieve</w:t>
      </w:r>
      <w:r w:rsidRPr="005E7CE3">
        <w:rPr>
          <w:lang w:eastAsia="zh-CN"/>
        </w:rPr>
        <w:t xml:space="preserve"> the location information</w:t>
      </w:r>
      <w:r>
        <w:rPr>
          <w:lang w:eastAsia="zh-CN"/>
        </w:rPr>
        <w:t xml:space="preserve"> of the MC service users that may share the contained functional alias</w:t>
      </w:r>
      <w:r w:rsidRPr="005E7CE3">
        <w:rPr>
          <w:lang w:eastAsia="zh-CN"/>
        </w:rPr>
        <w:t>.</w:t>
      </w:r>
      <w:r>
        <w:rPr>
          <w:lang w:eastAsia="zh-CN"/>
        </w:rPr>
        <w:t xml:space="preserve"> Location management client 1 may include its own activated functional alias.</w:t>
      </w:r>
    </w:p>
    <w:bookmarkEnd w:id="2555"/>
    <w:p w14:paraId="3AAD565F" w14:textId="38FA8EF8" w:rsidR="008D2684" w:rsidRPr="005E7CE3" w:rsidRDefault="008D2684" w:rsidP="008D2684">
      <w:pPr>
        <w:pStyle w:val="B1"/>
      </w:pPr>
      <w:r w:rsidRPr="005E7CE3">
        <w:t>2.</w:t>
      </w:r>
      <w:r w:rsidRPr="005E7CE3">
        <w:tab/>
        <w:t>Location management server</w:t>
      </w:r>
      <w:r w:rsidR="0038420A" w:rsidRPr="0038420A">
        <w:t xml:space="preserve"> resolves the target functional alias and</w:t>
      </w:r>
      <w:r w:rsidRPr="005E7CE3">
        <w:t xml:space="preserve"> checks whether location management client</w:t>
      </w:r>
      <w:r w:rsidR="0038420A">
        <w:t> </w:t>
      </w:r>
      <w:r w:rsidRPr="005E7CE3">
        <w:t>1 is authorized to send a location reporting trigger</w:t>
      </w:r>
      <w:r w:rsidR="001600A9">
        <w:t xml:space="preserve"> </w:t>
      </w:r>
      <w:r w:rsidR="001600A9" w:rsidRPr="001600A9">
        <w:t>for location information of location management clients</w:t>
      </w:r>
      <w:r w:rsidR="0038420A">
        <w:t> </w:t>
      </w:r>
      <w:r w:rsidR="001600A9" w:rsidRPr="001600A9">
        <w:t>2 and 3</w:t>
      </w:r>
      <w:r w:rsidRPr="005E7CE3">
        <w:t>.</w:t>
      </w:r>
      <w:r w:rsidR="009E286B" w:rsidRPr="009E286B">
        <w:t xml:space="preserve"> Furthermore, it checks whether each MC service user included in the location reporting trigger is authorized to share their location information with the requesting location management client, i.e., location management client</w:t>
      </w:r>
      <w:r w:rsidR="009E286B">
        <w:t> </w:t>
      </w:r>
      <w:r w:rsidR="009E286B" w:rsidRPr="009E286B">
        <w:t>1.</w:t>
      </w:r>
    </w:p>
    <w:p w14:paraId="26D75FAB" w14:textId="385F3FCE" w:rsidR="008D2684" w:rsidRDefault="008D2684" w:rsidP="008D2684">
      <w:pPr>
        <w:pStyle w:val="B1"/>
      </w:pPr>
      <w:r>
        <w:t>3</w:t>
      </w:r>
      <w:r w:rsidR="009E286B" w:rsidRPr="009E286B">
        <w:t>a, 3b</w:t>
      </w:r>
      <w:r>
        <w:t>.</w:t>
      </w:r>
      <w:r w:rsidRPr="005E7CE3">
        <w:tab/>
      </w:r>
      <w:r w:rsidRPr="00F24F25">
        <w:t>T</w:t>
      </w:r>
      <w:r w:rsidRPr="00B779D6">
        <w:t xml:space="preserve">he location management server uses on-demand location reporting procedures. </w:t>
      </w:r>
      <w:r>
        <w:t xml:space="preserve">The location information request </w:t>
      </w:r>
      <w:r w:rsidRPr="00B779D6">
        <w:t xml:space="preserve">contains the functional alias </w:t>
      </w:r>
      <w:r>
        <w:t xml:space="preserve">provided </w:t>
      </w:r>
      <w:r w:rsidRPr="00B779D6">
        <w:t>by the location management client 1</w:t>
      </w:r>
      <w:r>
        <w:t xml:space="preserve"> to address location management client 2 and location management client 3</w:t>
      </w:r>
      <w:r w:rsidRPr="00B779D6">
        <w:t>.</w:t>
      </w:r>
    </w:p>
    <w:p w14:paraId="2F7DDED7" w14:textId="5BBAE83E" w:rsidR="008D2684" w:rsidRPr="005E7CE3" w:rsidRDefault="008D2684" w:rsidP="008D2684">
      <w:pPr>
        <w:pStyle w:val="B1"/>
      </w:pPr>
      <w:bookmarkStart w:id="2556" w:name="_Hlk8037501"/>
      <w:r>
        <w:t>4.</w:t>
      </w:r>
      <w:r w:rsidRPr="005E7CE3">
        <w:tab/>
        <w:t>Upon receiving the report</w:t>
      </w:r>
      <w:r w:rsidR="0038420A">
        <w:t>s</w:t>
      </w:r>
      <w:r w:rsidRPr="005E7CE3">
        <w:t>, the location management server updates location of the reporting location management clients. If the location management server does not have location information of a reporting location management client before, then just stores the reporting location information for that location management client.</w:t>
      </w:r>
    </w:p>
    <w:bookmarkEnd w:id="2556"/>
    <w:p w14:paraId="0ADAAF08" w14:textId="3AE55C8E" w:rsidR="008D2684" w:rsidRDefault="008D2684" w:rsidP="008D2684">
      <w:pPr>
        <w:pStyle w:val="B1"/>
      </w:pPr>
      <w:r>
        <w:t>5.</w:t>
      </w:r>
      <w:r w:rsidRPr="005E7CE3">
        <w:tab/>
        <w:t xml:space="preserve">The location management server sends location </w:t>
      </w:r>
      <w:r w:rsidR="0038420A" w:rsidRPr="0038420A">
        <w:t xml:space="preserve">information </w:t>
      </w:r>
      <w:r w:rsidRPr="005E7CE3">
        <w:t>report</w:t>
      </w:r>
      <w:r w:rsidR="0038420A">
        <w:t>s</w:t>
      </w:r>
      <w:r w:rsidRPr="005E7CE3">
        <w:t xml:space="preserve"> to location management client 1 containing the provided location information </w:t>
      </w:r>
      <w:r>
        <w:t xml:space="preserve">for each </w:t>
      </w:r>
      <w:r w:rsidRPr="005E7CE3">
        <w:t xml:space="preserve">location management client </w:t>
      </w:r>
      <w:r>
        <w:t xml:space="preserve">using the given functional alias. </w:t>
      </w:r>
      <w:r>
        <w:rPr>
          <w:lang w:eastAsia="zh-CN"/>
        </w:rPr>
        <w:t xml:space="preserve">If the optional MC service UE label is present, the location management server sends it, as part of the location report response to location management client 1. </w:t>
      </w:r>
      <w:r w:rsidRPr="005E7CE3">
        <w:t>If not all location management clients immediately respond to the location management server, i.e. other report</w:t>
      </w:r>
      <w:r>
        <w:t>s</w:t>
      </w:r>
      <w:r w:rsidRPr="005E7CE3">
        <w:t xml:space="preserve"> some time later, subsequent location reporting responses may be sent.</w:t>
      </w:r>
    </w:p>
    <w:p w14:paraId="02797FFB" w14:textId="77777777" w:rsidR="008D2684" w:rsidRPr="00175D7C" w:rsidRDefault="008D2684" w:rsidP="008D2684">
      <w:pPr>
        <w:pStyle w:val="Heading5"/>
      </w:pPr>
      <w:bookmarkStart w:id="2557" w:name="_Toc209617787"/>
      <w:r>
        <w:t>10.9.3.8.2</w:t>
      </w:r>
      <w:r>
        <w:tab/>
        <w:t>C</w:t>
      </w:r>
      <w:r w:rsidRPr="00175D7C">
        <w:t xml:space="preserve">lient-triggered </w:t>
      </w:r>
      <w:r>
        <w:t>periodic</w:t>
      </w:r>
      <w:r w:rsidRPr="00175D7C">
        <w:t xml:space="preserve"> location information r</w:t>
      </w:r>
      <w:r>
        <w:t>eport</w:t>
      </w:r>
      <w:bookmarkEnd w:id="2557"/>
    </w:p>
    <w:p w14:paraId="0A2F6AE5" w14:textId="3AAC262E" w:rsidR="008D2684" w:rsidRPr="005D5EE7" w:rsidRDefault="008D2684" w:rsidP="008D2684">
      <w:r w:rsidRPr="005D5EE7">
        <w:t>Figure </w:t>
      </w:r>
      <w:r>
        <w:t>10.9.3.8.2-1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periodic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aliases which may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p w14:paraId="58249B33" w14:textId="77777777" w:rsidR="008D2684" w:rsidRDefault="008D2684" w:rsidP="008D2684">
      <w:r w:rsidRPr="005D5EE7">
        <w:t>Pre-conditions:</w:t>
      </w:r>
    </w:p>
    <w:p w14:paraId="0F62D35B" w14:textId="77777777" w:rsidR="008D2684" w:rsidRDefault="008D2684" w:rsidP="008D2684">
      <w:pPr>
        <w:pStyle w:val="B1"/>
      </w:pPr>
      <w:r>
        <w:t>1.</w:t>
      </w:r>
      <w:r>
        <w:tab/>
        <w:t>MC service client 2 and MC service client 3 share the same functional alias.</w:t>
      </w:r>
    </w:p>
    <w:p w14:paraId="5D52FA76" w14:textId="77777777" w:rsidR="008D2684" w:rsidRDefault="008D2684" w:rsidP="008D2684">
      <w:pPr>
        <w:pStyle w:val="B1"/>
      </w:pPr>
      <w:r>
        <w:t>2.</w:t>
      </w:r>
      <w:r>
        <w:tab/>
        <w:t>MC service client 2 and MC service client 3 activated the functional alias.</w:t>
      </w:r>
    </w:p>
    <w:p w14:paraId="535F67BE" w14:textId="77777777" w:rsidR="008D2684" w:rsidRDefault="008D2684" w:rsidP="008D2684">
      <w:pPr>
        <w:pStyle w:val="B1"/>
      </w:pPr>
      <w:r>
        <w:lastRenderedPageBreak/>
        <w:t>3.</w:t>
      </w:r>
      <w:r>
        <w:tab/>
        <w:t>MC service client 1 may have an activated functional alias.</w:t>
      </w:r>
    </w:p>
    <w:p w14:paraId="0E1BCCED" w14:textId="77777777" w:rsidR="008D2684" w:rsidRDefault="008D2684" w:rsidP="008D2684">
      <w:pPr>
        <w:pStyle w:val="B1"/>
      </w:pPr>
      <w:r>
        <w:t>4.</w:t>
      </w:r>
      <w:r>
        <w:tab/>
        <w:t>The location management server has subscribed to the functional alias controlling MC service server within the MC system for functional alias activation/de-activation updates.</w:t>
      </w:r>
    </w:p>
    <w:p w14:paraId="710B8157" w14:textId="6C492E8E" w:rsidR="005C4308" w:rsidRDefault="005C4308" w:rsidP="005C4308">
      <w:pPr>
        <w:pStyle w:val="B1"/>
        <w:rPr>
          <w:lang w:eastAsia="zh-CN"/>
        </w:rPr>
      </w:pPr>
      <w:r>
        <w:t>5.</w:t>
      </w:r>
      <w:r>
        <w:tab/>
      </w:r>
      <w:r>
        <w:rPr>
          <w:lang w:eastAsia="zh-CN"/>
        </w:rPr>
        <w:t>MC service client 2 has subscribed</w:t>
      </w:r>
      <w:r w:rsidRPr="00C3711D">
        <w:rPr>
          <w:lang w:eastAsia="zh-CN"/>
        </w:rPr>
        <w:t xml:space="preserve"> to location information </w:t>
      </w:r>
      <w:r>
        <w:rPr>
          <w:lang w:eastAsia="zh-CN"/>
        </w:rPr>
        <w:t xml:space="preserve">from </w:t>
      </w:r>
      <w:r>
        <w:t>the functional alias that is shared by MC service client 2 and 3</w:t>
      </w:r>
      <w:r>
        <w:rPr>
          <w:lang w:eastAsia="zh-CN"/>
        </w:rPr>
        <w:t xml:space="preserve"> </w:t>
      </w:r>
      <w:r w:rsidRPr="00C3711D">
        <w:rPr>
          <w:lang w:eastAsia="zh-CN"/>
        </w:rPr>
        <w:t>as described i</w:t>
      </w:r>
      <w:r>
        <w:rPr>
          <w:lang w:eastAsia="zh-CN"/>
        </w:rPr>
        <w:t>n clause 10.9.3.5</w:t>
      </w:r>
      <w:r w:rsidRPr="00C3711D">
        <w:rPr>
          <w:lang w:eastAsia="zh-CN"/>
        </w:rPr>
        <w:t>.</w:t>
      </w:r>
    </w:p>
    <w:p w14:paraId="7CEB6C75" w14:textId="77777777" w:rsidR="005C4308" w:rsidRDefault="005C4308" w:rsidP="008D2684">
      <w:pPr>
        <w:pStyle w:val="B1"/>
      </w:pPr>
    </w:p>
    <w:p w14:paraId="5B915EF6" w14:textId="0C1C7EF8" w:rsidR="008D2684" w:rsidRDefault="005C4308" w:rsidP="008D2684">
      <w:pPr>
        <w:pStyle w:val="TH"/>
      </w:pPr>
      <w:r>
        <w:rPr>
          <w:rFonts w:ascii="Times New Roman" w:hAnsi="Times New Roman"/>
        </w:rPr>
        <w:object w:dxaOrig="12406" w:dyaOrig="8866" w14:anchorId="1D49EA37">
          <v:shape id="_x0000_i1139" type="#_x0000_t75" style="width:411.05pt;height:295.5pt" o:ole="">
            <v:imagedata r:id="rId239" o:title=""/>
          </v:shape>
          <o:OLEObject Type="Embed" ProgID="Visio.Drawing.15" ShapeID="_x0000_i1139" DrawAspect="Content" ObjectID="_1820231833" r:id="rId240"/>
        </w:object>
      </w:r>
    </w:p>
    <w:p w14:paraId="72F4EC6A" w14:textId="77777777" w:rsidR="008D2684" w:rsidRPr="005E7CE3" w:rsidRDefault="008D2684" w:rsidP="008D2684">
      <w:pPr>
        <w:pStyle w:val="TF"/>
      </w:pPr>
      <w:r w:rsidRPr="00DC721D">
        <w:t xml:space="preserve"> </w:t>
      </w:r>
      <w:r w:rsidRPr="005E7CE3">
        <w:t>Figure </w:t>
      </w:r>
      <w:r>
        <w:t>10</w:t>
      </w:r>
      <w:r w:rsidRPr="005E7CE3">
        <w:t>.</w:t>
      </w:r>
      <w:r>
        <w:t>9.3.8.2</w:t>
      </w:r>
      <w:r w:rsidRPr="005E7CE3">
        <w:t xml:space="preserve">-1: </w:t>
      </w:r>
      <w:r>
        <w:t xml:space="preserve">Periodic </w:t>
      </w:r>
      <w:r w:rsidRPr="005E7CE3">
        <w:t>location information report</w:t>
      </w:r>
      <w:r>
        <w:t xml:space="preserve"> for shared functional alias</w:t>
      </w:r>
    </w:p>
    <w:p w14:paraId="391E91AC" w14:textId="77777777" w:rsidR="008D2684" w:rsidRPr="005E7CE3" w:rsidRDefault="008D2684" w:rsidP="008D2684">
      <w:pPr>
        <w:pStyle w:val="B1"/>
        <w:rPr>
          <w:lang w:eastAsia="zh-CN"/>
        </w:rPr>
      </w:pPr>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64C7545D" w14:textId="050F6F52" w:rsidR="008D2684" w:rsidRDefault="008D2684" w:rsidP="008D2684">
      <w:pPr>
        <w:pStyle w:val="B1"/>
      </w:pPr>
      <w:r w:rsidRPr="005E7CE3">
        <w:t>2.</w:t>
      </w:r>
      <w:r w:rsidRPr="005E7CE3">
        <w:tab/>
        <w:t xml:space="preserve">Location management server </w:t>
      </w:r>
      <w:r w:rsidR="005C4308" w:rsidRPr="005C4308">
        <w:t xml:space="preserve">resolves the target functional alias and </w:t>
      </w:r>
      <w:r w:rsidRPr="005E7CE3">
        <w:t>checks whether location management client 1 is authorized to send a location reporting trigger</w:t>
      </w:r>
      <w:r w:rsidR="001600A9" w:rsidRPr="001600A9">
        <w:t xml:space="preserve"> for location information for location management clients</w:t>
      </w:r>
      <w:r w:rsidR="005C4308">
        <w:t> </w:t>
      </w:r>
      <w:r w:rsidR="005C4308" w:rsidRPr="005C4308">
        <w:t>2 and 3</w:t>
      </w:r>
      <w:r w:rsidR="001600A9" w:rsidRPr="001600A9">
        <w:t xml:space="preserve"> that have activated the functional alias</w:t>
      </w:r>
      <w:r w:rsidRPr="005E7CE3">
        <w:t>.</w:t>
      </w:r>
    </w:p>
    <w:p w14:paraId="4DFC6EAB" w14:textId="29D0465D" w:rsidR="008D2684" w:rsidRPr="005E7CE3" w:rsidRDefault="008D2684" w:rsidP="008D2684">
      <w:pPr>
        <w:pStyle w:val="B1"/>
      </w:pPr>
      <w:r>
        <w:t>3</w:t>
      </w:r>
      <w:r w:rsidR="009E286B" w:rsidRPr="009E286B">
        <w:t>a, 3b</w:t>
      </w:r>
      <w:r>
        <w:t>.</w:t>
      </w:r>
      <w:r w:rsidRPr="005E7CE3">
        <w:tab/>
        <w:t xml:space="preserve">Depending on the information </w:t>
      </w:r>
      <w:r>
        <w:t>given</w:t>
      </w:r>
      <w:r w:rsidRPr="005E7CE3">
        <w:t xml:space="preserve"> by the location reporting trigger</w:t>
      </w:r>
      <w:r w:rsidR="005C4308" w:rsidRPr="005C4308">
        <w:t xml:space="preserve"> and aggregation of other trigger requests towards the same target location management clients</w:t>
      </w:r>
      <w:r w:rsidRPr="005E7CE3">
        <w:t xml:space="preserve">, the location management server uses </w:t>
      </w:r>
      <w:r>
        <w:t>e</w:t>
      </w:r>
      <w:r w:rsidRPr="00BD33ED">
        <w:t>vent-trigger</w:t>
      </w:r>
      <w:r>
        <w:t>ed</w:t>
      </w:r>
      <w:r w:rsidRPr="00BD33ED">
        <w:t xml:space="preserve"> location information procedure</w:t>
      </w:r>
      <w:r>
        <w:t xml:space="preserve"> to </w:t>
      </w:r>
      <w:r w:rsidRPr="005E7CE3">
        <w:t>the location management clients</w:t>
      </w:r>
      <w:r>
        <w:t xml:space="preserve"> </w:t>
      </w:r>
      <w:r w:rsidRPr="006B5F2A">
        <w:t xml:space="preserve">that </w:t>
      </w:r>
      <w:r w:rsidR="005C4308">
        <w:t xml:space="preserve">have activated </w:t>
      </w:r>
      <w:r w:rsidRPr="006B5F2A">
        <w:t>the functional alias requested by the location management client 1.</w:t>
      </w:r>
    </w:p>
    <w:p w14:paraId="3DA83EB7" w14:textId="1918404E" w:rsidR="005C4308" w:rsidRDefault="005C4308" w:rsidP="0095121F">
      <w:pPr>
        <w:pStyle w:val="NO"/>
      </w:pPr>
      <w:r>
        <w:t>NOTE 1:</w:t>
      </w:r>
      <w:r>
        <w:tab/>
        <w:t>If the target functional alias is simultaneously shared between several MC service IDs, all location management clients with the associated MC service IDs will continue sending triggered location reports until the functional alias status change for the individual MC service ID.</w:t>
      </w:r>
    </w:p>
    <w:p w14:paraId="7A7AB64A" w14:textId="2CB4B5E9" w:rsidR="005C4308" w:rsidRDefault="005C4308" w:rsidP="0095121F">
      <w:pPr>
        <w:pStyle w:val="NO"/>
      </w:pPr>
      <w:r>
        <w:t>NOTE 2:</w:t>
      </w:r>
      <w:r>
        <w:tab/>
        <w:t>If the target functional alias has been newly activated for an MC service client, the location management server will also apply step 3 for this location management client.</w:t>
      </w:r>
    </w:p>
    <w:p w14:paraId="530BE783" w14:textId="0BEFA540" w:rsidR="005C4308" w:rsidRDefault="005C4308" w:rsidP="0095121F">
      <w:pPr>
        <w:pStyle w:val="NO"/>
      </w:pPr>
      <w:r>
        <w:t>NOTE 3:</w:t>
      </w:r>
      <w:r>
        <w:tab/>
        <w:t>If the target functional alias is deactivated for an MC service client, the aggregated triggers for corresponding location management client may be updated and location reports from the corresponding location management client are no longer delivered to location management client 1.</w:t>
      </w:r>
    </w:p>
    <w:p w14:paraId="682E6BC3" w14:textId="181AB12E" w:rsidR="008D2684" w:rsidRPr="005E7CE3" w:rsidRDefault="008D2684" w:rsidP="005C4308">
      <w:pPr>
        <w:pStyle w:val="B1"/>
      </w:pPr>
      <w:r>
        <w:lastRenderedPageBreak/>
        <w:t>4</w:t>
      </w:r>
      <w:r w:rsidRPr="005E7CE3">
        <w:t>.</w:t>
      </w:r>
      <w:r w:rsidRPr="005E7CE3">
        <w:tab/>
        <w:t>Upon receiving the report</w:t>
      </w:r>
      <w:r>
        <w:t>s</w:t>
      </w:r>
      <w:r w:rsidRPr="005E7CE3">
        <w:t>, the location management server updates location of the reporting location management clients.</w:t>
      </w:r>
    </w:p>
    <w:p w14:paraId="3DA30C60" w14:textId="3E596D93" w:rsidR="001600A9" w:rsidRDefault="001600A9" w:rsidP="001600A9">
      <w:pPr>
        <w:pStyle w:val="B1"/>
      </w:pPr>
      <w:r>
        <w:t>5.</w:t>
      </w:r>
      <w:r>
        <w:tab/>
        <w:t>The location management server checks whether location management client</w:t>
      </w:r>
      <w:r w:rsidR="009E286B">
        <w:t> </w:t>
      </w:r>
      <w:r w:rsidR="009E286B" w:rsidRPr="009E286B">
        <w:t>2 and location management client</w:t>
      </w:r>
      <w:r w:rsidR="009E286B">
        <w:t> </w:t>
      </w:r>
      <w:r w:rsidR="009E286B" w:rsidRPr="009E286B">
        <w:t>3 are</w:t>
      </w:r>
      <w:r>
        <w:t xml:space="preserve"> authorized to </w:t>
      </w:r>
      <w:r w:rsidR="009E286B" w:rsidRPr="009E286B">
        <w:t xml:space="preserve">share their </w:t>
      </w:r>
      <w:r>
        <w:t xml:space="preserve">location information </w:t>
      </w:r>
      <w:r w:rsidR="009E286B" w:rsidRPr="009E286B">
        <w:t>with location management client 1.</w:t>
      </w:r>
    </w:p>
    <w:p w14:paraId="57E90948" w14:textId="705EB3A0" w:rsidR="008D2684" w:rsidRDefault="001600A9" w:rsidP="008D2684">
      <w:pPr>
        <w:pStyle w:val="B1"/>
      </w:pPr>
      <w:r>
        <w:t>6</w:t>
      </w:r>
      <w:r w:rsidR="008D2684">
        <w:t>.</w:t>
      </w:r>
      <w:r w:rsidR="008D2684">
        <w:tab/>
      </w:r>
      <w:r w:rsidR="008D2684" w:rsidRPr="00106EB5">
        <w:t>Based on the received location information reports</w:t>
      </w:r>
      <w:r w:rsidR="005C4308" w:rsidRPr="005C4308">
        <w:t xml:space="preserve"> and the subscription by location management client</w:t>
      </w:r>
      <w:r w:rsidR="005C4308">
        <w:t> </w:t>
      </w:r>
      <w:r w:rsidR="005C4308" w:rsidRPr="005C4308">
        <w:t>1</w:t>
      </w:r>
      <w:r w:rsidR="008D2684" w:rsidRPr="00106EB5">
        <w:t>, the location management server will periodically issue location</w:t>
      </w:r>
      <w:r w:rsidR="005C4308">
        <w:t xml:space="preserve"> </w:t>
      </w:r>
      <w:r w:rsidR="005C4308" w:rsidRPr="005C4308">
        <w:t>information notifications</w:t>
      </w:r>
      <w:r w:rsidR="008D2684">
        <w:t>, one</w:t>
      </w:r>
      <w:r w:rsidRPr="001600A9">
        <w:t xml:space="preserve"> at a time</w:t>
      </w:r>
      <w:r w:rsidR="008D2684">
        <w:t xml:space="preserve"> for each location management client</w:t>
      </w:r>
      <w:r>
        <w:t xml:space="preserve"> </w:t>
      </w:r>
      <w:r w:rsidRPr="001600A9">
        <w:t>for which location management client 1 is authorized to receive location information</w:t>
      </w:r>
      <w:r w:rsidR="008D2684">
        <w:t>,</w:t>
      </w:r>
      <w:r w:rsidR="008D2684" w:rsidRPr="00106EB5">
        <w:t xml:space="preserve"> encompassing the MC service ID</w:t>
      </w:r>
      <w:r w:rsidR="008D2684">
        <w:t xml:space="preserve">, </w:t>
      </w:r>
      <w:r w:rsidR="008D2684" w:rsidRPr="00106EB5">
        <w:t>the associated functional alias</w:t>
      </w:r>
      <w:r w:rsidR="008D2684">
        <w:t>,</w:t>
      </w:r>
      <w:r w:rsidR="008D2684" w:rsidRPr="00106EB5">
        <w:t xml:space="preserve"> the individual </w:t>
      </w:r>
      <w:r w:rsidR="008D2684">
        <w:t>location</w:t>
      </w:r>
      <w:r w:rsidR="008D2684" w:rsidRPr="00106EB5">
        <w:t xml:space="preserve"> information of the addressed MC service ID</w:t>
      </w:r>
      <w:r w:rsidR="008D2684">
        <w:t xml:space="preserve"> and the optional MC service UE label, if present</w:t>
      </w:r>
      <w:r w:rsidR="008D2684" w:rsidRPr="00106EB5">
        <w:t>.</w:t>
      </w:r>
    </w:p>
    <w:p w14:paraId="70AC7987" w14:textId="77777777" w:rsidR="006C029B" w:rsidRPr="00175D7C" w:rsidRDefault="006C029B" w:rsidP="006C029B">
      <w:pPr>
        <w:pStyle w:val="Heading5"/>
      </w:pPr>
      <w:bookmarkStart w:id="2558" w:name="_Toc209617788"/>
      <w:r>
        <w:t>10.9.3.8.3</w:t>
      </w:r>
      <w:r>
        <w:tab/>
        <w:t>C</w:t>
      </w:r>
      <w:r w:rsidRPr="00175D7C">
        <w:t xml:space="preserve">lient-triggered </w:t>
      </w:r>
      <w:r w:rsidRPr="00526FC3">
        <w:t xml:space="preserve">location reporting </w:t>
      </w:r>
      <w:r>
        <w:t xml:space="preserve">cancel </w:t>
      </w:r>
      <w:r w:rsidRPr="00526FC3">
        <w:t>procedure</w:t>
      </w:r>
      <w:r>
        <w:t xml:space="preserve"> targeting functional alias(es)</w:t>
      </w:r>
      <w:bookmarkEnd w:id="2558"/>
    </w:p>
    <w:p w14:paraId="23BF31AC" w14:textId="77777777" w:rsidR="006C029B" w:rsidRPr="005D5EE7" w:rsidRDefault="006C029B" w:rsidP="006C029B">
      <w:r w:rsidRPr="005D5EE7">
        <w:t>Figure </w:t>
      </w:r>
      <w:r>
        <w:t>10.9.3.8.3-1</w:t>
      </w:r>
      <w:r w:rsidRPr="005D5EE7">
        <w:t xml:space="preserve"> </w:t>
      </w:r>
      <w:r>
        <w:t xml:space="preserve">illustrates </w:t>
      </w:r>
      <w:r w:rsidRPr="005D5EE7">
        <w:t xml:space="preserve">the procedure </w:t>
      </w:r>
      <w:r>
        <w:t>where</w:t>
      </w:r>
      <w:r w:rsidRPr="005D5EE7">
        <w:t xml:space="preserve"> a </w:t>
      </w:r>
      <w:r>
        <w:t xml:space="preserve">location management </w:t>
      </w:r>
      <w:r w:rsidRPr="005D5EE7">
        <w:t xml:space="preserve">client requests </w:t>
      </w:r>
      <w:r>
        <w:t>to cancel the location reporting triggers targeted to the functional aliases which may be shared between several MC service users.</w:t>
      </w:r>
    </w:p>
    <w:p w14:paraId="78E15040" w14:textId="77777777" w:rsidR="006C029B" w:rsidRDefault="006C029B" w:rsidP="006C029B">
      <w:r w:rsidRPr="005D5EE7">
        <w:t>Pre-conditions:</w:t>
      </w:r>
    </w:p>
    <w:p w14:paraId="76D08D00" w14:textId="77777777" w:rsidR="006C029B" w:rsidRDefault="006C029B" w:rsidP="006C029B">
      <w:pPr>
        <w:pStyle w:val="B1"/>
      </w:pPr>
      <w:r>
        <w:t>1.</w:t>
      </w:r>
      <w:r>
        <w:tab/>
        <w:t xml:space="preserve">MC service users at </w:t>
      </w:r>
      <w:r w:rsidRPr="00526FC3">
        <w:t xml:space="preserve">location management </w:t>
      </w:r>
      <w:r>
        <w:t xml:space="preserve">client 2 and </w:t>
      </w:r>
      <w:r w:rsidRPr="00526FC3">
        <w:t xml:space="preserve">location management </w:t>
      </w:r>
      <w:r w:rsidRPr="00526FC3">
        <w:rPr>
          <w:rFonts w:hint="eastAsia"/>
          <w:lang w:eastAsia="zh-CN"/>
        </w:rPr>
        <w:t>client</w:t>
      </w:r>
      <w:r>
        <w:t> 3 share the same functional alias.</w:t>
      </w:r>
    </w:p>
    <w:p w14:paraId="39BE2C9D" w14:textId="77777777" w:rsidR="006C029B" w:rsidRDefault="006C029B" w:rsidP="006C029B">
      <w:pPr>
        <w:pStyle w:val="B1"/>
      </w:pPr>
      <w:r>
        <w:t>2.</w:t>
      </w:r>
      <w:r>
        <w:tab/>
        <w:t xml:space="preserve">MC service users at </w:t>
      </w:r>
      <w:r w:rsidRPr="00526FC3">
        <w:t xml:space="preserve">location management </w:t>
      </w:r>
      <w:r>
        <w:t xml:space="preserve">client 2 and </w:t>
      </w:r>
      <w:r w:rsidRPr="00526FC3">
        <w:t xml:space="preserve">location management </w:t>
      </w:r>
      <w:r w:rsidRPr="00526FC3">
        <w:rPr>
          <w:rFonts w:hint="eastAsia"/>
          <w:lang w:eastAsia="zh-CN"/>
        </w:rPr>
        <w:t>client</w:t>
      </w:r>
      <w:r>
        <w:t> 3 activated the functional alias.</w:t>
      </w:r>
    </w:p>
    <w:p w14:paraId="4FC2675D" w14:textId="77777777" w:rsidR="006C029B" w:rsidRDefault="006C029B" w:rsidP="006C029B">
      <w:pPr>
        <w:pStyle w:val="B1"/>
      </w:pPr>
      <w:r>
        <w:t>3.</w:t>
      </w:r>
      <w:r>
        <w:tab/>
        <w:t xml:space="preserve">MC service user at </w:t>
      </w:r>
      <w:r w:rsidRPr="00526FC3">
        <w:t xml:space="preserve">location management </w:t>
      </w:r>
      <w:r>
        <w:t>client 1 may have an activated functional alias.</w:t>
      </w:r>
    </w:p>
    <w:p w14:paraId="70043CF0" w14:textId="77777777" w:rsidR="006C029B" w:rsidRDefault="006C029B" w:rsidP="006C029B">
      <w:pPr>
        <w:pStyle w:val="B1"/>
      </w:pPr>
      <w:r>
        <w:t>4.</w:t>
      </w:r>
      <w:r>
        <w:tab/>
        <w:t>The location management server has subscribed to the functional alias controlling MC service server within the MC system for functional alias activation/de-activation updates.</w:t>
      </w:r>
    </w:p>
    <w:p w14:paraId="6DA2C170" w14:textId="77777777" w:rsidR="006C029B" w:rsidRDefault="006C029B" w:rsidP="006C029B">
      <w:pPr>
        <w:pStyle w:val="TH"/>
      </w:pPr>
      <w:r>
        <w:object w:dxaOrig="11687" w:dyaOrig="7224" w14:anchorId="112918E3">
          <v:shape id="_x0000_i1140" type="#_x0000_t75" style="width:481.95pt;height:297.15pt" o:ole="">
            <v:imagedata r:id="rId241" o:title=""/>
          </v:shape>
          <o:OLEObject Type="Embed" ProgID="Visio.Drawing.15" ShapeID="_x0000_i1140" DrawAspect="Content" ObjectID="_1820231834" r:id="rId242"/>
        </w:object>
      </w:r>
    </w:p>
    <w:p w14:paraId="17E3E871" w14:textId="77777777" w:rsidR="006C029B" w:rsidRPr="005E7CE3" w:rsidRDefault="006C029B" w:rsidP="006C029B">
      <w:pPr>
        <w:pStyle w:val="TF"/>
      </w:pPr>
      <w:r w:rsidRPr="00DC721D">
        <w:t xml:space="preserve"> </w:t>
      </w:r>
      <w:r w:rsidRPr="005E7CE3">
        <w:t>Figure </w:t>
      </w:r>
      <w:r>
        <w:t>10</w:t>
      </w:r>
      <w:r w:rsidRPr="005E7CE3">
        <w:t>.</w:t>
      </w:r>
      <w:r>
        <w:t>9.3.8.3</w:t>
      </w:r>
      <w:r w:rsidRPr="005E7CE3">
        <w:t xml:space="preserve">-1: </w:t>
      </w:r>
      <w:r>
        <w:t xml:space="preserve">Periodic </w:t>
      </w:r>
      <w:r w:rsidRPr="005E7CE3">
        <w:t>location information report</w:t>
      </w:r>
      <w:r>
        <w:t xml:space="preserve"> cancellation for shared functional alias</w:t>
      </w:r>
    </w:p>
    <w:p w14:paraId="1D58E92E" w14:textId="77777777" w:rsidR="006C029B" w:rsidRPr="005E7CE3" w:rsidRDefault="006C029B" w:rsidP="006C029B">
      <w:pPr>
        <w:pStyle w:val="B1"/>
        <w:rPr>
          <w:lang w:eastAsia="zh-CN"/>
        </w:rPr>
      </w:pPr>
      <w:r w:rsidRPr="005E7CE3">
        <w:t>1.</w:t>
      </w:r>
      <w:r w:rsidRPr="005E7CE3">
        <w:tab/>
      </w:r>
      <w:r w:rsidRPr="00526FC3">
        <w:t>Location management</w:t>
      </w:r>
      <w:r>
        <w:rPr>
          <w:lang w:eastAsia="zh-CN"/>
        </w:rPr>
        <w:t xml:space="preserve"> client 1</w:t>
      </w:r>
      <w:r w:rsidRPr="00526FC3">
        <w:rPr>
          <w:lang w:eastAsia="zh-CN"/>
        </w:rPr>
        <w:t xml:space="preserve"> (authorized MC service user) sends a location reporting trigger </w:t>
      </w:r>
      <w:r>
        <w:rPr>
          <w:lang w:eastAsia="zh-CN"/>
        </w:rPr>
        <w:t xml:space="preserve">cancel request, limited to one MC service at the time, </w:t>
      </w:r>
      <w:r w:rsidRPr="005E7CE3">
        <w:rPr>
          <w:lang w:eastAsia="zh-CN"/>
        </w:rPr>
        <w:t xml:space="preserve">to the location management server to </w:t>
      </w:r>
      <w:r w:rsidRPr="00BB4FEF">
        <w:rPr>
          <w:lang w:eastAsia="zh-CN"/>
        </w:rPr>
        <w:t>deactivate</w:t>
      </w:r>
      <w:r w:rsidRPr="005E7CE3">
        <w:rPr>
          <w:lang w:eastAsia="zh-CN"/>
        </w:rPr>
        <w:t xml:space="preserv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76F6510A" w14:textId="77777777" w:rsidR="006C029B" w:rsidRDefault="006C029B" w:rsidP="006C029B">
      <w:pPr>
        <w:pStyle w:val="B1"/>
      </w:pPr>
      <w:r w:rsidRPr="005E7CE3">
        <w:lastRenderedPageBreak/>
        <w:t>2.</w:t>
      </w:r>
      <w:r w:rsidRPr="005E7CE3">
        <w:tab/>
        <w:t>Location management server checks whe</w:t>
      </w:r>
      <w:r>
        <w:t>ther location management client </w:t>
      </w:r>
      <w:r w:rsidRPr="005E7CE3">
        <w:t>1 is authorized to send a location reporting trigger</w:t>
      </w:r>
      <w:r w:rsidRPr="001600A9">
        <w:t xml:space="preserve"> </w:t>
      </w:r>
      <w:r>
        <w:t xml:space="preserve">cancel </w:t>
      </w:r>
      <w:r>
        <w:rPr>
          <w:lang w:eastAsia="zh-CN"/>
        </w:rPr>
        <w:t>request</w:t>
      </w:r>
      <w:r w:rsidRPr="001600A9">
        <w:t xml:space="preserve"> for location information </w:t>
      </w:r>
      <w:r>
        <w:t>of the</w:t>
      </w:r>
      <w:r w:rsidRPr="001600A9">
        <w:t xml:space="preserve"> location management clients that have activated the functional alias</w:t>
      </w:r>
      <w:r w:rsidRPr="005E7CE3">
        <w:t>.</w:t>
      </w:r>
      <w:r w:rsidRPr="00BA11C7">
        <w:t xml:space="preserve"> </w:t>
      </w:r>
      <w:r>
        <w:t>T</w:t>
      </w:r>
      <w:r w:rsidRPr="00CD6C20">
        <w:t xml:space="preserve">he </w:t>
      </w:r>
      <w:r>
        <w:t>l</w:t>
      </w:r>
      <w:r w:rsidRPr="005E7CE3">
        <w:t>ocation management server</w:t>
      </w:r>
      <w:r>
        <w:t xml:space="preserve"> determines </w:t>
      </w:r>
      <w:r w:rsidRPr="00CD6C20">
        <w:t xml:space="preserve">the functional alias to a corresponding list of related </w:t>
      </w:r>
      <w:r>
        <w:t>MC service IDs</w:t>
      </w:r>
      <w:r w:rsidRPr="00CD6C20">
        <w:t xml:space="preserve"> of </w:t>
      </w:r>
      <w:r w:rsidRPr="00526FC3">
        <w:t xml:space="preserve">location management </w:t>
      </w:r>
      <w:r>
        <w:t xml:space="preserve">client 2 and </w:t>
      </w:r>
      <w:r w:rsidRPr="00526FC3">
        <w:t xml:space="preserve">location management </w:t>
      </w:r>
      <w:r w:rsidRPr="00526FC3">
        <w:rPr>
          <w:rFonts w:hint="eastAsia"/>
          <w:lang w:eastAsia="zh-CN"/>
        </w:rPr>
        <w:t>client</w:t>
      </w:r>
      <w:r>
        <w:t xml:space="preserve"> 3 </w:t>
      </w:r>
      <w:r w:rsidRPr="00CD6C20">
        <w:t>who have activated the functional alias</w:t>
      </w:r>
      <w:r w:rsidRPr="005E7CE3">
        <w:t>.</w:t>
      </w:r>
    </w:p>
    <w:p w14:paraId="628FE9D6" w14:textId="77777777" w:rsidR="006C029B" w:rsidRDefault="006C029B" w:rsidP="006C029B">
      <w:pPr>
        <w:pStyle w:val="B1"/>
        <w:rPr>
          <w:lang w:eastAsia="zh-CN"/>
        </w:rPr>
      </w:pPr>
      <w:r>
        <w:t>3a-3b.</w:t>
      </w:r>
      <w:r w:rsidRPr="005E7CE3">
        <w:tab/>
      </w:r>
      <w:r>
        <w:t>L</w:t>
      </w:r>
      <w:r w:rsidRPr="00526FC3">
        <w:t xml:space="preserve">ocation management server initiates </w:t>
      </w:r>
      <w:r>
        <w:t>e</w:t>
      </w:r>
      <w:r w:rsidRPr="00526FC3">
        <w:t>vent-triggered</w:t>
      </w:r>
      <w:r>
        <w:t xml:space="preserve"> l</w:t>
      </w:r>
      <w:r w:rsidRPr="00C22807">
        <w:t xml:space="preserve">ocation reporting cancel procedure </w:t>
      </w:r>
      <w:r w:rsidRPr="00526FC3">
        <w:t xml:space="preserve">for </w:t>
      </w:r>
      <w:r>
        <w:t>the location management client 2 and location management client 3 as specified in the clause 10.9.3.4</w:t>
      </w:r>
    </w:p>
    <w:p w14:paraId="2367A0FD" w14:textId="77777777" w:rsidR="008D2684" w:rsidRDefault="008D2684" w:rsidP="008D2684">
      <w:pPr>
        <w:pStyle w:val="Heading4"/>
      </w:pPr>
      <w:bookmarkStart w:id="2559" w:name="_Toc209617789"/>
      <w:r w:rsidRPr="006B78FB">
        <w:t>10.9.3.9</w:t>
      </w:r>
      <w:r w:rsidRPr="006B78FB">
        <w:tab/>
        <w:t>Usage of location history reporting procedure</w:t>
      </w:r>
      <w:bookmarkEnd w:id="2559"/>
    </w:p>
    <w:p w14:paraId="5997CEC5" w14:textId="77777777" w:rsidR="008D2684" w:rsidRPr="006B78FB" w:rsidRDefault="008D2684" w:rsidP="008D2684">
      <w:pPr>
        <w:pStyle w:val="Heading5"/>
      </w:pPr>
      <w:bookmarkStart w:id="2560" w:name="_Toc209617790"/>
      <w:r w:rsidRPr="006B78FB">
        <w:t>10.9.3.9.1</w:t>
      </w:r>
      <w:r w:rsidRPr="006B78FB">
        <w:tab/>
      </w:r>
      <w:r>
        <w:t>General</w:t>
      </w:r>
      <w:bookmarkEnd w:id="2560"/>
    </w:p>
    <w:p w14:paraId="2FE432A2" w14:textId="738A3320" w:rsidR="008D2684" w:rsidRDefault="008D2684" w:rsidP="008D2684">
      <w:r w:rsidRPr="006B78FB">
        <w:t xml:space="preserve">The location management client may get into </w:t>
      </w:r>
      <w:r>
        <w:t>a state</w:t>
      </w:r>
      <w:r w:rsidR="001600A9">
        <w:t xml:space="preserve"> </w:t>
      </w:r>
      <w:r w:rsidR="001600A9" w:rsidRPr="001600A9">
        <w:t>where it cannot report</w:t>
      </w:r>
      <w:r>
        <w:t xml:space="preserve"> location information to the location management server </w:t>
      </w:r>
      <w:r w:rsidRPr="006B78FB">
        <w:t xml:space="preserve">at any time after the initial location reporting configuration was provided by the location management server. If any location information trigger </w:t>
      </w:r>
      <w:r w:rsidRPr="00C61D9E">
        <w:t xml:space="preserve">criterion </w:t>
      </w:r>
      <w:r w:rsidRPr="006B78FB">
        <w:t>applies</w:t>
      </w:r>
      <w:r>
        <w:t>, while not reporting location information to the location management server</w:t>
      </w:r>
      <w:r w:rsidRPr="006B78FB">
        <w:t>, the location management client stores the corresponding location information.</w:t>
      </w:r>
    </w:p>
    <w:p w14:paraId="60774D3D" w14:textId="77777777" w:rsidR="008D2684" w:rsidRDefault="008D2684" w:rsidP="008D2684">
      <w:r w:rsidRPr="006B78FB">
        <w:t>T</w:t>
      </w:r>
      <w:r>
        <w:t>rigger</w:t>
      </w:r>
      <w:r w:rsidRPr="006B78FB">
        <w:t xml:space="preserve"> </w:t>
      </w:r>
      <w:r>
        <w:t>criteria</w:t>
      </w:r>
      <w:r w:rsidRPr="006B78FB">
        <w:t xml:space="preserve"> </w:t>
      </w:r>
      <w:r>
        <w:t>while not reporting location information to the location management server</w:t>
      </w:r>
      <w:r w:rsidRPr="006B78FB">
        <w:t xml:space="preserve"> may vary from t</w:t>
      </w:r>
      <w:r>
        <w:t>rigger</w:t>
      </w:r>
      <w:r w:rsidRPr="006B78FB">
        <w:t xml:space="preserve"> </w:t>
      </w:r>
      <w:r>
        <w:t>criteria</w:t>
      </w:r>
      <w:r w:rsidRPr="006B78FB">
        <w:t xml:space="preserve"> </w:t>
      </w:r>
      <w:r>
        <w:t xml:space="preserve">while reporting location information to the location management server. Such trigger criteria </w:t>
      </w:r>
      <w:r w:rsidRPr="006B78FB">
        <w:t xml:space="preserve">may </w:t>
      </w:r>
      <w:r>
        <w:t xml:space="preserve">for example </w:t>
      </w:r>
      <w:r w:rsidRPr="006B78FB">
        <w:t xml:space="preserve">include </w:t>
      </w:r>
      <w:r>
        <w:t>not reported</w:t>
      </w:r>
      <w:r w:rsidRPr="006B78FB">
        <w:t xml:space="preserve"> distance travelled, </w:t>
      </w:r>
      <w:r>
        <w:t>not reported</w:t>
      </w:r>
      <w:r w:rsidRPr="006B78FB">
        <w:t xml:space="preserve"> elapsed time, </w:t>
      </w:r>
      <w:r>
        <w:t>not reported</w:t>
      </w:r>
      <w:r w:rsidRPr="006B78FB">
        <w:t xml:space="preserve"> call initiation, </w:t>
      </w:r>
      <w:r>
        <w:t>not reported</w:t>
      </w:r>
      <w:r w:rsidRPr="006B78FB">
        <w:t xml:space="preserve"> emergency alert, </w:t>
      </w:r>
      <w:r>
        <w:t>not reported</w:t>
      </w:r>
      <w:r w:rsidRPr="006B78FB">
        <w:t xml:space="preserve"> emergency group call, </w:t>
      </w:r>
      <w:r>
        <w:t>not reported</w:t>
      </w:r>
      <w:r w:rsidRPr="006B78FB">
        <w:t xml:space="preserve"> imminent peril group call and </w:t>
      </w:r>
      <w:r>
        <w:t>not reported</w:t>
      </w:r>
      <w:r w:rsidRPr="006B78FB">
        <w:t xml:space="preserve"> emergency private call.</w:t>
      </w:r>
    </w:p>
    <w:p w14:paraId="5BDAF593" w14:textId="77777777" w:rsidR="008D2684" w:rsidRPr="006B78FB" w:rsidRDefault="008D2684" w:rsidP="008D2684">
      <w:pPr>
        <w:pStyle w:val="Heading5"/>
      </w:pPr>
      <w:bookmarkStart w:id="2561" w:name="_Toc209617791"/>
      <w:r w:rsidRPr="006B78FB">
        <w:t>10.9.3.9</w:t>
      </w:r>
      <w:r>
        <w:t>.2</w:t>
      </w:r>
      <w:r w:rsidRPr="006B78FB">
        <w:tab/>
      </w:r>
      <w:r>
        <w:t>Report</w:t>
      </w:r>
      <w:r w:rsidRPr="006B78FB">
        <w:t xml:space="preserve"> location history procedure</w:t>
      </w:r>
      <w:bookmarkEnd w:id="2561"/>
    </w:p>
    <w:p w14:paraId="7A0BEF20" w14:textId="77777777" w:rsidR="008D2684" w:rsidRPr="006B78FB" w:rsidRDefault="008D2684" w:rsidP="008D2684">
      <w:pPr>
        <w:pStyle w:val="Heading6"/>
      </w:pPr>
      <w:bookmarkStart w:id="2562" w:name="_Toc209617792"/>
      <w:r w:rsidRPr="006B78FB">
        <w:t>10.9.3.9</w:t>
      </w:r>
      <w:r>
        <w:t>.2.1</w:t>
      </w:r>
      <w:r w:rsidRPr="006B78FB">
        <w:tab/>
      </w:r>
      <w:r>
        <w:t>On-demand report</w:t>
      </w:r>
      <w:r w:rsidRPr="006B78FB">
        <w:t xml:space="preserve"> location history procedure</w:t>
      </w:r>
      <w:r>
        <w:t xml:space="preserve"> (LMC – LMS)</w:t>
      </w:r>
      <w:bookmarkEnd w:id="2562"/>
    </w:p>
    <w:p w14:paraId="36E19FF4" w14:textId="77777777" w:rsidR="008D2684" w:rsidRDefault="008D2684" w:rsidP="008D2684">
      <w:pPr>
        <w:rPr>
          <w:lang w:eastAsia="zh-CN"/>
        </w:rPr>
      </w:pPr>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w:t>
      </w:r>
    </w:p>
    <w:p w14:paraId="08C21AE7" w14:textId="77777777" w:rsidR="008D2684" w:rsidRPr="006B78FB" w:rsidRDefault="008D2684" w:rsidP="008D2684">
      <w:pPr>
        <w:rPr>
          <w:lang w:eastAsia="zh-CN"/>
        </w:rPr>
      </w:pPr>
      <w:r w:rsidRPr="006B78FB">
        <w:rPr>
          <w:lang w:eastAsia="zh-CN"/>
        </w:rPr>
        <w:t>Figure 10.9.3.9</w:t>
      </w:r>
      <w:r>
        <w:rPr>
          <w:lang w:eastAsia="zh-CN"/>
        </w:rPr>
        <w:t>.2.1</w:t>
      </w:r>
      <w:r w:rsidRPr="006B78FB">
        <w:rPr>
          <w:lang w:eastAsia="zh-CN"/>
        </w:rPr>
        <w:t xml:space="preserve">-1 illustrates the procedure for the </w:t>
      </w:r>
      <w:r>
        <w:rPr>
          <w:lang w:eastAsia="zh-CN"/>
        </w:rPr>
        <w:t xml:space="preserve">on-demand based </w:t>
      </w:r>
      <w:r w:rsidRPr="006B78FB">
        <w:rPr>
          <w:lang w:eastAsia="zh-CN"/>
        </w:rPr>
        <w:t xml:space="preserve">usage of location </w:t>
      </w:r>
      <w:r>
        <w:rPr>
          <w:lang w:eastAsia="zh-CN"/>
        </w:rPr>
        <w:t xml:space="preserve">information </w:t>
      </w:r>
      <w:r w:rsidRPr="006B78FB">
        <w:rPr>
          <w:lang w:eastAsia="zh-CN"/>
        </w:rPr>
        <w:t>history reporting</w:t>
      </w:r>
      <w:r>
        <w:rPr>
          <w:lang w:eastAsia="zh-CN"/>
        </w:rPr>
        <w:t xml:space="preserve"> from the location management client to the location management server</w:t>
      </w:r>
      <w:r w:rsidRPr="006B78FB">
        <w:rPr>
          <w:lang w:eastAsia="zh-CN"/>
        </w:rPr>
        <w:t>.</w:t>
      </w:r>
    </w:p>
    <w:p w14:paraId="198EB96E" w14:textId="77777777" w:rsidR="008D2684" w:rsidRPr="006B78FB" w:rsidRDefault="008D2684" w:rsidP="008D2684">
      <w:r w:rsidRPr="006B78FB">
        <w:t>Pre-conditions:</w:t>
      </w:r>
    </w:p>
    <w:p w14:paraId="136C7C91" w14:textId="77777777" w:rsidR="008D2684" w:rsidRPr="00C8147B" w:rsidRDefault="008D2684" w:rsidP="008D2684">
      <w:pPr>
        <w:pStyle w:val="B1"/>
      </w:pPr>
      <w:r w:rsidRPr="00C8147B">
        <w:t>1.</w:t>
      </w:r>
      <w:r w:rsidRPr="00C8147B">
        <w:tab/>
        <w:t xml:space="preserve">The location management client </w:t>
      </w:r>
      <w:r>
        <w:t xml:space="preserve">is </w:t>
      </w:r>
      <w:r w:rsidRPr="00C8147B">
        <w:t>configured to store location information</w:t>
      </w:r>
      <w:r>
        <w:t>,</w:t>
      </w:r>
      <w:r w:rsidRPr="00C8147B">
        <w:t xml:space="preserve"> while </w:t>
      </w:r>
      <w:r>
        <w:t>not reporting location information to the location management server</w:t>
      </w:r>
      <w:r w:rsidRPr="00C8147B">
        <w:t>.</w:t>
      </w:r>
    </w:p>
    <w:p w14:paraId="43F384B7" w14:textId="77777777" w:rsidR="008D2684" w:rsidRPr="00C8147B" w:rsidRDefault="008D2684" w:rsidP="008D2684">
      <w:pPr>
        <w:pStyle w:val="B1"/>
      </w:pPr>
      <w:r w:rsidRPr="00C8147B">
        <w:t>2.</w:t>
      </w:r>
      <w:r w:rsidRPr="00C8147B">
        <w:tab/>
        <w:t>The location management client has stored location information based on</w:t>
      </w:r>
      <w:r>
        <w:t xml:space="preserve"> t</w:t>
      </w:r>
      <w:r w:rsidRPr="00D91A91">
        <w:t>riggering criteria in not reporting location information cases</w:t>
      </w:r>
      <w:r w:rsidRPr="00C8147B">
        <w:t>.</w:t>
      </w:r>
    </w:p>
    <w:p w14:paraId="7037499A" w14:textId="77777777" w:rsidR="008D2684" w:rsidRPr="006B78FB" w:rsidRDefault="008D2684" w:rsidP="008D2684">
      <w:pPr>
        <w:pStyle w:val="TH"/>
        <w:rPr>
          <w:lang w:eastAsia="zh-CN"/>
        </w:rPr>
      </w:pPr>
      <w:r w:rsidRPr="006B78FB">
        <w:object w:dxaOrig="6420" w:dyaOrig="3586" w14:anchorId="3F8810D7">
          <v:shape id="_x0000_i1141" type="#_x0000_t75" style="width:322.95pt;height:181.05pt" o:ole="">
            <v:imagedata r:id="rId243" o:title=""/>
          </v:shape>
          <o:OLEObject Type="Embed" ProgID="Visio.Drawing.11" ShapeID="_x0000_i1141" DrawAspect="Content" ObjectID="_1820231835" r:id="rId244"/>
        </w:object>
      </w:r>
    </w:p>
    <w:p w14:paraId="140F9315" w14:textId="77777777" w:rsidR="008D2684" w:rsidRPr="006B78FB" w:rsidRDefault="008D2684" w:rsidP="008D2684">
      <w:pPr>
        <w:pStyle w:val="TF"/>
        <w:rPr>
          <w:lang w:eastAsia="zh-CN"/>
        </w:rPr>
      </w:pPr>
      <w:r w:rsidRPr="006B78FB">
        <w:rPr>
          <w:lang w:eastAsia="zh-CN"/>
        </w:rPr>
        <w:t xml:space="preserve">Figure </w:t>
      </w:r>
      <w:r w:rsidRPr="00D85010">
        <w:rPr>
          <w:lang w:eastAsia="zh-CN"/>
        </w:rPr>
        <w:t>10.9.3.9.2.1-1</w:t>
      </w:r>
      <w:r w:rsidRPr="006B78FB">
        <w:rPr>
          <w:lang w:eastAsia="zh-CN"/>
        </w:rPr>
        <w:t xml:space="preserve">: </w:t>
      </w:r>
      <w:r>
        <w:rPr>
          <w:lang w:eastAsia="zh-CN"/>
        </w:rPr>
        <w:t>On-demand based usage of report</w:t>
      </w:r>
      <w:r w:rsidRPr="006B78FB">
        <w:rPr>
          <w:lang w:eastAsia="zh-CN"/>
        </w:rPr>
        <w:t xml:space="preserve"> location history procedure</w:t>
      </w:r>
      <w:r>
        <w:rPr>
          <w:lang w:eastAsia="zh-CN"/>
        </w:rPr>
        <w:t xml:space="preserve"> (LMC – LMS)</w:t>
      </w:r>
    </w:p>
    <w:p w14:paraId="348A431A" w14:textId="77777777" w:rsidR="008D2684" w:rsidRDefault="008D2684" w:rsidP="008D2684">
      <w:pPr>
        <w:pStyle w:val="B1"/>
      </w:pPr>
      <w:r w:rsidRPr="00C8147B">
        <w:lastRenderedPageBreak/>
        <w:t>1.</w:t>
      </w:r>
      <w:r w:rsidRPr="00C8147B">
        <w:tab/>
        <w:t>The location management client</w:t>
      </w:r>
      <w:r>
        <w:t xml:space="preserve"> </w:t>
      </w:r>
      <w:r w:rsidRPr="00057873">
        <w:t>return</w:t>
      </w:r>
      <w:r>
        <w:t>s to report</w:t>
      </w:r>
      <w:r w:rsidRPr="00057873">
        <w:t xml:space="preserve"> location information</w:t>
      </w:r>
      <w:r w:rsidRPr="00867B61">
        <w:t xml:space="preserve"> while there is a communication link between the location management client and location management server</w:t>
      </w:r>
      <w:r w:rsidRPr="00C8147B">
        <w:t>.</w:t>
      </w:r>
    </w:p>
    <w:p w14:paraId="373D184F" w14:textId="77777777" w:rsidR="008D2684" w:rsidRDefault="008D2684" w:rsidP="008D2684">
      <w:pPr>
        <w:pStyle w:val="B1"/>
      </w:pPr>
      <w:r>
        <w:t>2.</w:t>
      </w:r>
      <w:r>
        <w:tab/>
        <w:t>L</w:t>
      </w:r>
      <w:r w:rsidRPr="00C8147B">
        <w:t xml:space="preserve">ocation management server </w:t>
      </w:r>
      <w:r>
        <w:t xml:space="preserve">requests the stored </w:t>
      </w:r>
      <w:r w:rsidRPr="00C8147B">
        <w:t>location information</w:t>
      </w:r>
      <w:r>
        <w:t>.</w:t>
      </w:r>
    </w:p>
    <w:p w14:paraId="3DDA5CB3" w14:textId="77777777" w:rsidR="008D2684" w:rsidRPr="00C8147B" w:rsidRDefault="008D2684" w:rsidP="008D2684">
      <w:pPr>
        <w:pStyle w:val="NO"/>
      </w:pPr>
      <w:r>
        <w:t>NOTE 1:</w:t>
      </w:r>
      <w:r>
        <w:tab/>
        <w:t>The location management client may provide the status of the stored location information prior to the request from location management server.</w:t>
      </w:r>
    </w:p>
    <w:p w14:paraId="7D231C3C" w14:textId="77777777" w:rsidR="008D2684" w:rsidRPr="00A0629F" w:rsidRDefault="008D2684" w:rsidP="008D2684">
      <w:pPr>
        <w:pStyle w:val="B1"/>
      </w:pPr>
      <w:r>
        <w:t>3</w:t>
      </w:r>
      <w:r w:rsidRPr="00C8147B">
        <w:t>.</w:t>
      </w:r>
      <w:r w:rsidRPr="00C8147B">
        <w:tab/>
        <w:t xml:space="preserve">The location management client responds to the location management server with one or several </w:t>
      </w:r>
      <w:r>
        <w:t xml:space="preserve">stored </w:t>
      </w:r>
      <w:r w:rsidRPr="00C8147B">
        <w:t>location information</w:t>
      </w:r>
      <w:r>
        <w:t xml:space="preserve"> history</w:t>
      </w:r>
      <w:r w:rsidRPr="00C8147B">
        <w:t xml:space="preserve"> reports.</w:t>
      </w:r>
    </w:p>
    <w:p w14:paraId="46FF2880" w14:textId="77777777" w:rsidR="008D2684" w:rsidRPr="00A0629F" w:rsidRDefault="008D2684" w:rsidP="008D2684">
      <w:pPr>
        <w:pStyle w:val="NO"/>
      </w:pPr>
      <w:r w:rsidRPr="00A0629F">
        <w:t>NOTE </w:t>
      </w:r>
      <w:r>
        <w:t>2</w:t>
      </w:r>
      <w:r w:rsidRPr="00A0629F">
        <w:t>:</w:t>
      </w:r>
      <w:r w:rsidRPr="00A0629F">
        <w:tab/>
        <w:t xml:space="preserve">The transmission of requested </w:t>
      </w:r>
      <w:r>
        <w:t>stored</w:t>
      </w:r>
      <w:r w:rsidRPr="00A0629F">
        <w:t xml:space="preserve"> location information does not interrupt the </w:t>
      </w:r>
      <w:r>
        <w:t xml:space="preserve">reporting of </w:t>
      </w:r>
      <w:r w:rsidRPr="00A0629F">
        <w:t>location information</w:t>
      </w:r>
      <w:r>
        <w:t>.</w:t>
      </w:r>
    </w:p>
    <w:p w14:paraId="45C19655" w14:textId="77777777" w:rsidR="008D2684" w:rsidRPr="00A0629F" w:rsidRDefault="008D2684" w:rsidP="008D2684">
      <w:pPr>
        <w:pStyle w:val="NO"/>
      </w:pPr>
      <w:r w:rsidRPr="00A0629F">
        <w:t>NOTE </w:t>
      </w:r>
      <w:r>
        <w:t>3</w:t>
      </w:r>
      <w:r w:rsidRPr="00A0629F">
        <w:t>:</w:t>
      </w:r>
      <w:r w:rsidRPr="00A0629F">
        <w:tab/>
      </w:r>
      <w:r w:rsidRPr="003D53C5">
        <w:t>The most recent stored location information th</w:t>
      </w:r>
      <w:r>
        <w:t>at qualifies for transmission</w:t>
      </w:r>
      <w:r w:rsidRPr="003D53C5">
        <w:t xml:space="preserve"> </w:t>
      </w:r>
      <w:r>
        <w:t xml:space="preserve">is </w:t>
      </w:r>
      <w:r w:rsidRPr="003D53C5">
        <w:t>transmitted first.</w:t>
      </w:r>
    </w:p>
    <w:p w14:paraId="2EB120EF" w14:textId="77777777" w:rsidR="008D2684" w:rsidRDefault="008D2684" w:rsidP="008D2684">
      <w:pPr>
        <w:pStyle w:val="NO"/>
      </w:pPr>
      <w:r w:rsidRPr="00A0629F">
        <w:t>NOTE </w:t>
      </w:r>
      <w:r>
        <w:t>4</w:t>
      </w:r>
      <w:r w:rsidRPr="00A0629F">
        <w:t>:</w:t>
      </w:r>
      <w:r w:rsidRPr="00A0629F">
        <w:tab/>
        <w:t xml:space="preserve">The transmission may </w:t>
      </w:r>
      <w:r>
        <w:t xml:space="preserve">be </w:t>
      </w:r>
      <w:r w:rsidRPr="00A0629F">
        <w:t xml:space="preserve">stopped at any time with the </w:t>
      </w:r>
      <w:r>
        <w:t>c</w:t>
      </w:r>
      <w:r w:rsidRPr="00A0629F">
        <w:t xml:space="preserve">ancel location history reporting procedure, </w:t>
      </w:r>
      <w:r w:rsidRPr="004A265F">
        <w:t>according to t</w:t>
      </w:r>
      <w:r>
        <w:t>he procedure described in</w:t>
      </w:r>
      <w:r w:rsidRPr="00A0629F">
        <w:t xml:space="preserve"> </w:t>
      </w:r>
      <w:r>
        <w:t>clause </w:t>
      </w:r>
      <w:r w:rsidRPr="00A0629F">
        <w:t>10.9.3.9.4</w:t>
      </w:r>
      <w:r w:rsidRPr="004A265F">
        <w:t xml:space="preserve"> of the present document</w:t>
      </w:r>
      <w:r w:rsidRPr="00A0629F">
        <w:t>.</w:t>
      </w:r>
    </w:p>
    <w:p w14:paraId="5C49336F" w14:textId="77777777" w:rsidR="008D2684" w:rsidRPr="006B78FB" w:rsidRDefault="008D2684" w:rsidP="008D2684">
      <w:pPr>
        <w:pStyle w:val="B1"/>
      </w:pPr>
      <w:r>
        <w:t>4</w:t>
      </w:r>
      <w:r w:rsidRPr="00C8147B">
        <w:t>.</w:t>
      </w:r>
      <w:r w:rsidRPr="00C8147B">
        <w:tab/>
        <w:t xml:space="preserve">The location management server updates the available location information with one or several </w:t>
      </w:r>
      <w:r>
        <w:t>stored</w:t>
      </w:r>
      <w:r w:rsidRPr="00C8147B">
        <w:t xml:space="preserve"> location information </w:t>
      </w:r>
      <w:r>
        <w:t>and the optional MC service UE label, if present, from the location management client</w:t>
      </w:r>
      <w:r w:rsidRPr="00C8147B">
        <w:t>.</w:t>
      </w:r>
    </w:p>
    <w:p w14:paraId="7F471584" w14:textId="77777777" w:rsidR="008D2684" w:rsidRPr="006B78FB" w:rsidRDefault="008D2684" w:rsidP="008D2684">
      <w:pPr>
        <w:pStyle w:val="Heading6"/>
      </w:pPr>
      <w:bookmarkStart w:id="2563" w:name="_Toc209617793"/>
      <w:r w:rsidRPr="006B78FB">
        <w:t>10.9.3.9</w:t>
      </w:r>
      <w:r>
        <w:t>.2.2</w:t>
      </w:r>
      <w:r w:rsidRPr="006B78FB">
        <w:tab/>
        <w:t xml:space="preserve">On-demand </w:t>
      </w:r>
      <w:r>
        <w:rPr>
          <w:lang w:eastAsia="zh-CN"/>
        </w:rPr>
        <w:t>report</w:t>
      </w:r>
      <w:r w:rsidRPr="006B78FB">
        <w:rPr>
          <w:lang w:eastAsia="zh-CN"/>
        </w:rPr>
        <w:t xml:space="preserve"> location history procedure</w:t>
      </w:r>
      <w:bookmarkEnd w:id="2563"/>
    </w:p>
    <w:p w14:paraId="6511743E" w14:textId="77777777" w:rsidR="008D2684" w:rsidRPr="006B78FB" w:rsidRDefault="008D2684" w:rsidP="008D2684">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 The MC service server or the location management client may initiate the request of stored location information.</w:t>
      </w:r>
    </w:p>
    <w:p w14:paraId="69A56223" w14:textId="77777777" w:rsidR="008D2684" w:rsidRPr="006B78FB" w:rsidRDefault="008D2684" w:rsidP="008D2684">
      <w:pPr>
        <w:rPr>
          <w:lang w:eastAsia="zh-CN"/>
        </w:rPr>
      </w:pPr>
      <w:r w:rsidRPr="006B78FB">
        <w:rPr>
          <w:lang w:eastAsia="zh-CN"/>
        </w:rPr>
        <w:t>Figure 10.9.3.9</w:t>
      </w:r>
      <w:r>
        <w:rPr>
          <w:lang w:eastAsia="zh-CN"/>
        </w:rPr>
        <w:t>.2.2</w:t>
      </w:r>
      <w:r w:rsidRPr="006B78FB">
        <w:rPr>
          <w:lang w:eastAsia="zh-CN"/>
        </w:rPr>
        <w:t>-1 illustrates the procedure for the on-demand based usage of location history reporting.</w:t>
      </w:r>
    </w:p>
    <w:p w14:paraId="08B2BCF9" w14:textId="77777777" w:rsidR="008D2684" w:rsidRPr="006B78FB" w:rsidRDefault="008D2684" w:rsidP="008D2684">
      <w:r w:rsidRPr="006B78FB">
        <w:t>Pre-conditions:</w:t>
      </w:r>
    </w:p>
    <w:p w14:paraId="4C085148" w14:textId="77777777" w:rsidR="008D2684" w:rsidRPr="00B562A8" w:rsidRDefault="008D2684" w:rsidP="008D2684">
      <w:pPr>
        <w:pStyle w:val="B1"/>
      </w:pPr>
      <w:r w:rsidRPr="00B562A8">
        <w:t>1.</w:t>
      </w:r>
      <w:r w:rsidRPr="00B562A8">
        <w:tab/>
        <w:t xml:space="preserve">The location management client 1 </w:t>
      </w:r>
      <w:r>
        <w:t xml:space="preserve">is </w:t>
      </w:r>
      <w:r w:rsidRPr="00B562A8">
        <w:t>configured to store location information</w:t>
      </w:r>
      <w:r>
        <w:t>,</w:t>
      </w:r>
      <w:r w:rsidRPr="00B562A8">
        <w:t xml:space="preserve"> while </w:t>
      </w:r>
      <w:r>
        <w:t>not reporting location information to the location management server</w:t>
      </w:r>
      <w:r w:rsidRPr="00B562A8">
        <w:t>.</w:t>
      </w:r>
    </w:p>
    <w:p w14:paraId="7623132A" w14:textId="77777777" w:rsidR="008D2684" w:rsidRDefault="008D2684" w:rsidP="008D2684">
      <w:pPr>
        <w:pStyle w:val="B1"/>
      </w:pPr>
      <w:r w:rsidRPr="00B562A8">
        <w:t>2.</w:t>
      </w:r>
      <w:r w:rsidRPr="00B562A8">
        <w:tab/>
        <w:t>The location management client 1 has stored location information based on</w:t>
      </w:r>
      <w:r>
        <w:t xml:space="preserve"> </w:t>
      </w:r>
      <w:r w:rsidRPr="007B69BB">
        <w:t>triggering criteria in not reporting location information cases.</w:t>
      </w:r>
    </w:p>
    <w:p w14:paraId="3AA3348F" w14:textId="77777777" w:rsidR="008D2684" w:rsidRPr="00B562A8" w:rsidRDefault="008D2684" w:rsidP="008D2684">
      <w:pPr>
        <w:pStyle w:val="B1"/>
      </w:pPr>
      <w:r>
        <w:t>3.</w:t>
      </w:r>
      <w:r>
        <w:tab/>
        <w:t>The location management server may have none, a subset or all available stored location information reports from location management client 1.</w:t>
      </w:r>
    </w:p>
    <w:p w14:paraId="222426FF" w14:textId="77777777" w:rsidR="008D2684" w:rsidRPr="006B78FB" w:rsidRDefault="008D2684" w:rsidP="008D2684">
      <w:pPr>
        <w:pStyle w:val="TH"/>
        <w:rPr>
          <w:lang w:eastAsia="zh-CN"/>
        </w:rPr>
      </w:pPr>
      <w:r w:rsidRPr="006B78FB">
        <w:object w:dxaOrig="9241" w:dyaOrig="3616" w14:anchorId="61FAE95C">
          <v:shape id="_x0000_i1142" type="#_x0000_t75" style="width:460.5pt;height:180pt" o:ole="">
            <v:imagedata r:id="rId245" o:title=""/>
          </v:shape>
          <o:OLEObject Type="Embed" ProgID="Visio.Drawing.11" ShapeID="_x0000_i1142" DrawAspect="Content" ObjectID="_1820231836" r:id="rId246"/>
        </w:object>
      </w:r>
    </w:p>
    <w:p w14:paraId="5FF8BE54" w14:textId="77777777" w:rsidR="008D2684" w:rsidRPr="006B78FB" w:rsidRDefault="008D2684" w:rsidP="008D2684">
      <w:pPr>
        <w:pStyle w:val="TF"/>
        <w:rPr>
          <w:lang w:eastAsia="zh-CN"/>
        </w:rPr>
      </w:pPr>
      <w:r w:rsidRPr="006B78FB">
        <w:rPr>
          <w:lang w:eastAsia="zh-CN"/>
        </w:rPr>
        <w:t xml:space="preserve">Figure </w:t>
      </w:r>
      <w:r>
        <w:rPr>
          <w:lang w:eastAsia="zh-CN"/>
        </w:rPr>
        <w:t>10.9.3.9.2.2</w:t>
      </w:r>
      <w:r w:rsidRPr="006B78FB">
        <w:rPr>
          <w:lang w:eastAsia="zh-CN"/>
        </w:rPr>
        <w:t xml:space="preserve">-1: </w:t>
      </w:r>
      <w:r>
        <w:rPr>
          <w:lang w:eastAsia="zh-CN"/>
        </w:rPr>
        <w:t>On-demand</w:t>
      </w:r>
      <w:r w:rsidRPr="006B78FB">
        <w:rPr>
          <w:lang w:eastAsia="zh-CN"/>
        </w:rPr>
        <w:t xml:space="preserve"> based usage of </w:t>
      </w:r>
      <w:r>
        <w:rPr>
          <w:lang w:eastAsia="zh-CN"/>
        </w:rPr>
        <w:t>report</w:t>
      </w:r>
      <w:r w:rsidRPr="006B78FB">
        <w:rPr>
          <w:lang w:eastAsia="zh-CN"/>
        </w:rPr>
        <w:t xml:space="preserve"> location history procedure</w:t>
      </w:r>
    </w:p>
    <w:p w14:paraId="64AA9779" w14:textId="77777777" w:rsidR="008D2684" w:rsidRDefault="008D2684" w:rsidP="008D2684">
      <w:pPr>
        <w:pStyle w:val="B1"/>
      </w:pPr>
      <w:r>
        <w:t>1</w:t>
      </w:r>
      <w:r w:rsidRPr="005D56AA">
        <w:t>.</w:t>
      </w:r>
      <w:r w:rsidRPr="005D56AA">
        <w:tab/>
      </w:r>
      <w:r w:rsidRPr="00E62432">
        <w:t>The MC service server or the location management client 2 initiate the location information history request to the location management server.</w:t>
      </w:r>
    </w:p>
    <w:p w14:paraId="7F81D991" w14:textId="77777777" w:rsidR="008D2684" w:rsidRPr="00E62432" w:rsidRDefault="008D2684" w:rsidP="008D2684">
      <w:pPr>
        <w:pStyle w:val="NO"/>
      </w:pPr>
      <w:r>
        <w:t>NOTE:</w:t>
      </w:r>
      <w:r>
        <w:tab/>
      </w:r>
      <w:r w:rsidRPr="005D56AA">
        <w:t>The MC service server or the location management client 2 may request the status on stored location information from location management client </w:t>
      </w:r>
      <w:r>
        <w:t>1</w:t>
      </w:r>
      <w:r w:rsidRPr="005D56AA">
        <w:t xml:space="preserve">, prior to the </w:t>
      </w:r>
      <w:r>
        <w:t xml:space="preserve">location information </w:t>
      </w:r>
      <w:r w:rsidRPr="005D56AA">
        <w:t>history request</w:t>
      </w:r>
      <w:r>
        <w:t>.</w:t>
      </w:r>
    </w:p>
    <w:p w14:paraId="33847CFF" w14:textId="77777777" w:rsidR="008D2684" w:rsidRPr="005D56AA" w:rsidRDefault="008D2684" w:rsidP="008D2684">
      <w:pPr>
        <w:pStyle w:val="B1"/>
      </w:pPr>
      <w:r>
        <w:lastRenderedPageBreak/>
        <w:t>2</w:t>
      </w:r>
      <w:r w:rsidRPr="00E62432">
        <w:t>.</w:t>
      </w:r>
      <w:r w:rsidRPr="00E62432">
        <w:tab/>
        <w:t>The location management server checks the authorization of this request</w:t>
      </w:r>
      <w:r>
        <w:t xml:space="preserve"> and compares the location information history request with the already retrieved stored location information from location management client 1</w:t>
      </w:r>
      <w:r w:rsidRPr="005D56AA">
        <w:t>.</w:t>
      </w:r>
    </w:p>
    <w:p w14:paraId="7CBC1D12" w14:textId="77777777" w:rsidR="008D2684" w:rsidRDefault="008D2684" w:rsidP="008D2684">
      <w:pPr>
        <w:pStyle w:val="B1"/>
      </w:pPr>
      <w:r>
        <w:t>3</w:t>
      </w:r>
      <w:r w:rsidRPr="005D56AA">
        <w:t>.</w:t>
      </w:r>
      <w:r w:rsidRPr="005D56AA">
        <w:tab/>
        <w:t xml:space="preserve">The location management server </w:t>
      </w:r>
      <w:r>
        <w:t>requests</w:t>
      </w:r>
      <w:r w:rsidRPr="005D56AA">
        <w:t xml:space="preserve"> </w:t>
      </w:r>
      <w:r>
        <w:t>stored location information from location management client 1</w:t>
      </w:r>
      <w:r w:rsidRPr="009D04EE">
        <w:t xml:space="preserve"> </w:t>
      </w:r>
      <w:r w:rsidRPr="004A265F">
        <w:t>according to t</w:t>
      </w:r>
      <w:r>
        <w:t>he procedure described in clause </w:t>
      </w:r>
      <w:r w:rsidRPr="009D04EE">
        <w:t>10.9.3.9.2.1</w:t>
      </w:r>
      <w:r w:rsidRPr="004A265F">
        <w:t xml:space="preserve"> of the present document</w:t>
      </w:r>
      <w:r>
        <w:t>, if the desired stored location information is not available on the location management server</w:t>
      </w:r>
      <w:r w:rsidRPr="005D56AA">
        <w:t>.</w:t>
      </w:r>
    </w:p>
    <w:p w14:paraId="57B444F5" w14:textId="77777777" w:rsidR="008D2684" w:rsidRDefault="008D2684" w:rsidP="008D2684">
      <w:pPr>
        <w:pStyle w:val="B1"/>
      </w:pPr>
      <w:r>
        <w:t>4.</w:t>
      </w:r>
      <w:r>
        <w:tab/>
      </w:r>
      <w:r w:rsidRPr="005D56AA">
        <w:t xml:space="preserve">The location management server </w:t>
      </w:r>
      <w:r>
        <w:t xml:space="preserve">reports </w:t>
      </w:r>
      <w:r w:rsidRPr="005D56AA">
        <w:t xml:space="preserve">the requested </w:t>
      </w:r>
      <w:r>
        <w:t xml:space="preserve">stored </w:t>
      </w:r>
      <w:r w:rsidRPr="005D56AA">
        <w:t>location information to the MC service serve</w:t>
      </w:r>
      <w:r>
        <w:t>r or location management client </w:t>
      </w:r>
      <w:r w:rsidRPr="005D56AA">
        <w:t>2.</w:t>
      </w:r>
      <w:r w:rsidRPr="00B754F9">
        <w:t xml:space="preserve"> </w:t>
      </w:r>
      <w:r>
        <w:t>The location management server reports the optional MC service UE label, if present, to the location management client 2.</w:t>
      </w:r>
    </w:p>
    <w:p w14:paraId="39C649F0" w14:textId="77777777" w:rsidR="008D2684" w:rsidRPr="006B78FB" w:rsidRDefault="008D2684" w:rsidP="008D2684">
      <w:pPr>
        <w:pStyle w:val="Heading5"/>
      </w:pPr>
      <w:bookmarkStart w:id="2564" w:name="_Toc209617794"/>
      <w:r w:rsidRPr="006B78FB">
        <w:t>10.9.3.9</w:t>
      </w:r>
      <w:r>
        <w:t>.3</w:t>
      </w:r>
      <w:r w:rsidRPr="006B78FB">
        <w:tab/>
      </w:r>
      <w:r>
        <w:t>Usage of status</w:t>
      </w:r>
      <w:r w:rsidRPr="006B78FB">
        <w:t xml:space="preserve"> location history reporting procedure</w:t>
      </w:r>
      <w:bookmarkEnd w:id="2564"/>
    </w:p>
    <w:p w14:paraId="070F5B5A" w14:textId="77777777" w:rsidR="008D2684" w:rsidRPr="006B78FB" w:rsidRDefault="008D2684" w:rsidP="008D2684">
      <w:pPr>
        <w:pStyle w:val="Heading6"/>
      </w:pPr>
      <w:bookmarkStart w:id="2565" w:name="_Toc209617795"/>
      <w:r w:rsidRPr="006B78FB">
        <w:t>10.9.3.9</w:t>
      </w:r>
      <w:r>
        <w:t>.3.1</w:t>
      </w:r>
      <w:r w:rsidRPr="006B78FB">
        <w:tab/>
      </w:r>
      <w:r>
        <w:t xml:space="preserve">Status </w:t>
      </w:r>
      <w:r w:rsidRPr="006B78FB">
        <w:t xml:space="preserve">location history </w:t>
      </w:r>
      <w:r>
        <w:t xml:space="preserve">reporting </w:t>
      </w:r>
      <w:r w:rsidRPr="006B78FB">
        <w:t>procedure</w:t>
      </w:r>
      <w:r>
        <w:t xml:space="preserve"> (LMC – LMS)</w:t>
      </w:r>
      <w:bookmarkEnd w:id="2565"/>
    </w:p>
    <w:p w14:paraId="73303308" w14:textId="77777777" w:rsidR="008D2684" w:rsidRDefault="008D2684" w:rsidP="008D2684">
      <w:pPr>
        <w:rPr>
          <w:lang w:eastAsia="zh-CN"/>
        </w:rPr>
      </w:pPr>
      <w:r w:rsidRPr="006B78FB">
        <w:rPr>
          <w:lang w:eastAsia="zh-CN"/>
        </w:rPr>
        <w:t xml:space="preserve">The location management </w:t>
      </w:r>
      <w:r>
        <w:rPr>
          <w:lang w:eastAsia="zh-CN"/>
        </w:rPr>
        <w:t>client</w:t>
      </w:r>
      <w:r w:rsidRPr="006B78FB">
        <w:rPr>
          <w:lang w:eastAsia="zh-CN"/>
        </w:rPr>
        <w:t xml:space="preserve"> can </w:t>
      </w:r>
      <w:r>
        <w:rPr>
          <w:lang w:eastAsia="zh-CN"/>
        </w:rPr>
        <w:t>r</w:t>
      </w:r>
      <w:r w:rsidRPr="006B78FB">
        <w:rPr>
          <w:lang w:eastAsia="zh-CN"/>
        </w:rPr>
        <w:t>e</w:t>
      </w:r>
      <w:r>
        <w:rPr>
          <w:lang w:eastAsia="zh-CN"/>
        </w:rPr>
        <w:t>port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to the location management server,</w:t>
      </w:r>
      <w:r w:rsidRPr="00B641A3">
        <w:t xml:space="preserve"> </w:t>
      </w:r>
      <w:r>
        <w:t>following a return to report location information to the location management server.</w:t>
      </w:r>
    </w:p>
    <w:p w14:paraId="1B22A19C" w14:textId="77777777" w:rsidR="008D2684" w:rsidRDefault="008D2684" w:rsidP="008D2684">
      <w:pPr>
        <w:rPr>
          <w:lang w:eastAsia="zh-CN"/>
        </w:rPr>
      </w:pPr>
      <w:r>
        <w:rPr>
          <w:lang w:eastAsia="zh-CN"/>
        </w:rPr>
        <w:t>Figure 10.9.3.9.3.1</w:t>
      </w:r>
      <w:r w:rsidRPr="006B78FB">
        <w:rPr>
          <w:lang w:eastAsia="zh-CN"/>
        </w:rPr>
        <w:t xml:space="preserve">-1 illustrates the procedure for the usage of </w:t>
      </w:r>
      <w:r>
        <w:rPr>
          <w:lang w:eastAsia="zh-CN"/>
        </w:rPr>
        <w:t>the status reporting from the location management client</w:t>
      </w:r>
      <w:r w:rsidRPr="006B78FB">
        <w:rPr>
          <w:lang w:eastAsia="zh-CN"/>
        </w:rPr>
        <w:t>.</w:t>
      </w:r>
    </w:p>
    <w:p w14:paraId="1A9EA023" w14:textId="77777777" w:rsidR="008D2684" w:rsidRPr="006B78FB" w:rsidRDefault="008D2684" w:rsidP="008D2684">
      <w:r w:rsidRPr="006B78FB">
        <w:t>Pre-conditions:</w:t>
      </w:r>
    </w:p>
    <w:p w14:paraId="5272169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7DDA4BD7" w14:textId="77777777" w:rsidR="008D2684" w:rsidRPr="006B78FB" w:rsidRDefault="008D2684" w:rsidP="008D2684">
      <w:pPr>
        <w:pStyle w:val="TH"/>
        <w:rPr>
          <w:lang w:eastAsia="zh-CN"/>
        </w:rPr>
      </w:pPr>
      <w:r w:rsidRPr="006B78FB">
        <w:object w:dxaOrig="6271" w:dyaOrig="2626" w14:anchorId="71D765C8">
          <v:shape id="_x0000_i1143" type="#_x0000_t75" style="width:308.4pt;height:129.5pt" o:ole="">
            <v:imagedata r:id="rId247" o:title=""/>
          </v:shape>
          <o:OLEObject Type="Embed" ProgID="Visio.Drawing.11" ShapeID="_x0000_i1143" DrawAspect="Content" ObjectID="_1820231837" r:id="rId248"/>
        </w:object>
      </w:r>
    </w:p>
    <w:p w14:paraId="3A9C69E5" w14:textId="77777777" w:rsidR="008D2684" w:rsidRPr="006B78FB" w:rsidRDefault="008D2684" w:rsidP="008D2684">
      <w:pPr>
        <w:pStyle w:val="TF"/>
        <w:rPr>
          <w:lang w:eastAsia="zh-CN"/>
        </w:rPr>
      </w:pPr>
      <w:r w:rsidRPr="006B78FB">
        <w:rPr>
          <w:lang w:eastAsia="zh-CN"/>
        </w:rPr>
        <w:t xml:space="preserve">Figure </w:t>
      </w:r>
      <w:r>
        <w:rPr>
          <w:lang w:eastAsia="zh-CN"/>
        </w:rPr>
        <w:t>10.9.3.9.3.1</w:t>
      </w:r>
      <w:r w:rsidRPr="006B78FB">
        <w:rPr>
          <w:lang w:eastAsia="zh-CN"/>
        </w:rPr>
        <w:t xml:space="preserve">-1: </w:t>
      </w:r>
      <w:r w:rsidRPr="00F10B76">
        <w:rPr>
          <w:lang w:eastAsia="zh-CN"/>
        </w:rPr>
        <w:t>Status location history reporting procedure (LMC – LMS)</w:t>
      </w:r>
    </w:p>
    <w:p w14:paraId="1D975A86" w14:textId="77777777" w:rsidR="008D2684" w:rsidRPr="007953D0" w:rsidRDefault="008D2684" w:rsidP="008D2684">
      <w:pPr>
        <w:pStyle w:val="B1"/>
      </w:pPr>
      <w:r w:rsidRPr="007953D0">
        <w:t>1.</w:t>
      </w:r>
      <w:r w:rsidRPr="007953D0">
        <w:tab/>
        <w:t>The location management client returns to report location information</w:t>
      </w:r>
      <w:r w:rsidRPr="00711477">
        <w:t xml:space="preserve"> while there is a communication link between the location management client and location management server</w:t>
      </w:r>
      <w:r w:rsidRPr="007953D0">
        <w:t>.</w:t>
      </w:r>
    </w:p>
    <w:p w14:paraId="52788279" w14:textId="77777777" w:rsidR="008D2684" w:rsidRPr="007953D0" w:rsidRDefault="008D2684" w:rsidP="008D2684">
      <w:pPr>
        <w:pStyle w:val="B1"/>
      </w:pPr>
      <w:r w:rsidRPr="007953D0">
        <w:t>2.</w:t>
      </w:r>
      <w:r w:rsidRPr="007953D0">
        <w:tab/>
        <w:t>The location management client reports without a status request the status of the stored location information to the location information server.</w:t>
      </w:r>
    </w:p>
    <w:p w14:paraId="743233D8" w14:textId="77777777" w:rsidR="008D2684" w:rsidRDefault="008D2684" w:rsidP="008D2684">
      <w:pPr>
        <w:rPr>
          <w:lang w:eastAsia="zh-CN"/>
        </w:rPr>
      </w:pPr>
    </w:p>
    <w:p w14:paraId="44FBE825" w14:textId="77777777" w:rsidR="008D2684" w:rsidRDefault="008D2684" w:rsidP="008D2684">
      <w:pPr>
        <w:pStyle w:val="Heading6"/>
        <w:rPr>
          <w:lang w:eastAsia="zh-CN"/>
        </w:rPr>
      </w:pPr>
      <w:bookmarkStart w:id="2566" w:name="_Toc209617796"/>
      <w:r w:rsidRPr="006B78FB">
        <w:t>10.9.3.9</w:t>
      </w:r>
      <w:r>
        <w:t>.3.2</w:t>
      </w:r>
      <w:r w:rsidRPr="006B78FB">
        <w:tab/>
      </w:r>
      <w:r>
        <w:t xml:space="preserve">On-demand status </w:t>
      </w:r>
      <w:r w:rsidRPr="006B78FB">
        <w:t xml:space="preserve">location history </w:t>
      </w:r>
      <w:r>
        <w:t xml:space="preserve">reporting </w:t>
      </w:r>
      <w:r w:rsidRPr="006B78FB">
        <w:t>procedure</w:t>
      </w:r>
      <w:r>
        <w:t xml:space="preserve"> (LMS – LMC)</w:t>
      </w:r>
      <w:bookmarkEnd w:id="2566"/>
    </w:p>
    <w:p w14:paraId="0F05A4E4" w14:textId="77777777" w:rsidR="008D2684" w:rsidRDefault="008D2684" w:rsidP="008D2684">
      <w:pPr>
        <w:rPr>
          <w:lang w:eastAsia="zh-CN"/>
        </w:rPr>
      </w:pPr>
      <w:r w:rsidRPr="006B78FB">
        <w:rPr>
          <w:lang w:eastAsia="zh-CN"/>
        </w:rPr>
        <w:t xml:space="preserve">The location management </w:t>
      </w:r>
      <w:r>
        <w:rPr>
          <w:lang w:eastAsia="zh-CN"/>
        </w:rPr>
        <w:t>server</w:t>
      </w:r>
      <w:r w:rsidRPr="006B78FB">
        <w:rPr>
          <w:lang w:eastAsia="zh-CN"/>
        </w:rPr>
        <w:t xml:space="preserve"> 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from the location management client,</w:t>
      </w:r>
      <w:r w:rsidRPr="00B641A3">
        <w:t xml:space="preserve"> </w:t>
      </w:r>
      <w:r>
        <w:t>following a return to report location information to the location management server.</w:t>
      </w:r>
    </w:p>
    <w:p w14:paraId="66938350" w14:textId="77777777" w:rsidR="008D2684" w:rsidRDefault="008D2684" w:rsidP="008D2684">
      <w:pPr>
        <w:rPr>
          <w:lang w:eastAsia="zh-CN"/>
        </w:rPr>
      </w:pPr>
      <w:r>
        <w:rPr>
          <w:lang w:eastAsia="zh-CN"/>
        </w:rPr>
        <w:t>Figure 10.9.3.9.3.2</w:t>
      </w:r>
      <w:r w:rsidRPr="006B78FB">
        <w:rPr>
          <w:lang w:eastAsia="zh-CN"/>
        </w:rPr>
        <w:t xml:space="preserve">-1 illustrates the procedure for the </w:t>
      </w:r>
      <w:r>
        <w:rPr>
          <w:lang w:eastAsia="zh-CN"/>
        </w:rPr>
        <w:t xml:space="preserve">on-demand based </w:t>
      </w:r>
      <w:r w:rsidRPr="006B78FB">
        <w:rPr>
          <w:lang w:eastAsia="zh-CN"/>
        </w:rPr>
        <w:t xml:space="preserve">usage of </w:t>
      </w:r>
      <w:r>
        <w:rPr>
          <w:lang w:eastAsia="zh-CN"/>
        </w:rPr>
        <w:t>requesting the status of the stored location information from the location management client</w:t>
      </w:r>
      <w:r w:rsidRPr="006B78FB">
        <w:rPr>
          <w:lang w:eastAsia="zh-CN"/>
        </w:rPr>
        <w:t>.</w:t>
      </w:r>
    </w:p>
    <w:p w14:paraId="44216EA7" w14:textId="77777777" w:rsidR="008D2684" w:rsidRPr="006B78FB" w:rsidRDefault="008D2684" w:rsidP="008D2684">
      <w:r w:rsidRPr="006B78FB">
        <w:t>Pre-conditions:</w:t>
      </w:r>
    </w:p>
    <w:p w14:paraId="519EC74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53508527" w14:textId="77777777" w:rsidR="008D2684" w:rsidRPr="006B78FB" w:rsidRDefault="008D2684" w:rsidP="008D2684">
      <w:pPr>
        <w:pStyle w:val="TH"/>
        <w:rPr>
          <w:lang w:eastAsia="zh-CN"/>
        </w:rPr>
      </w:pPr>
      <w:r w:rsidRPr="006B78FB">
        <w:object w:dxaOrig="6271" w:dyaOrig="3046" w14:anchorId="6F68910E">
          <v:shape id="_x0000_i1144" type="#_x0000_t75" style="width:308.4pt;height:151.5pt" o:ole="">
            <v:imagedata r:id="rId249" o:title=""/>
          </v:shape>
          <o:OLEObject Type="Embed" ProgID="Visio.Drawing.11" ShapeID="_x0000_i1144" DrawAspect="Content" ObjectID="_1820231838" r:id="rId250"/>
        </w:object>
      </w:r>
    </w:p>
    <w:p w14:paraId="5310FB24" w14:textId="77777777" w:rsidR="008D2684" w:rsidRPr="006B78FB" w:rsidRDefault="008D2684" w:rsidP="008D2684">
      <w:pPr>
        <w:pStyle w:val="TF"/>
        <w:rPr>
          <w:lang w:eastAsia="zh-CN"/>
        </w:rPr>
      </w:pPr>
      <w:r w:rsidRPr="006B78FB">
        <w:rPr>
          <w:lang w:eastAsia="zh-CN"/>
        </w:rPr>
        <w:t xml:space="preserve">Figure </w:t>
      </w:r>
      <w:r>
        <w:rPr>
          <w:lang w:eastAsia="zh-CN"/>
        </w:rPr>
        <w:t>10.9.3.9.3.2</w:t>
      </w:r>
      <w:r w:rsidRPr="006B78FB">
        <w:rPr>
          <w:lang w:eastAsia="zh-CN"/>
        </w:rPr>
        <w:t xml:space="preserve">-1: </w:t>
      </w:r>
      <w:r>
        <w:rPr>
          <w:lang w:eastAsia="zh-CN"/>
        </w:rPr>
        <w:t>On-demand based usage of s</w:t>
      </w:r>
      <w:r w:rsidRPr="00F10B76">
        <w:rPr>
          <w:lang w:eastAsia="zh-CN"/>
        </w:rPr>
        <w:t>tatus location history reporting procedure (LMS – LMC)</w:t>
      </w:r>
    </w:p>
    <w:p w14:paraId="4D7F62FA" w14:textId="77777777" w:rsidR="008D2684" w:rsidRPr="00711477" w:rsidRDefault="008D2684" w:rsidP="008D2684">
      <w:pPr>
        <w:pStyle w:val="B1"/>
      </w:pPr>
      <w:r w:rsidRPr="00711477">
        <w:t>1.</w:t>
      </w:r>
      <w:r w:rsidRPr="00711477">
        <w:tab/>
        <w:t>The location management client returns to report location information while there is a communication link between the location management client and location management server.</w:t>
      </w:r>
    </w:p>
    <w:p w14:paraId="2B04F4ED" w14:textId="77777777" w:rsidR="008D2684" w:rsidRPr="00711477" w:rsidRDefault="008D2684" w:rsidP="008D2684">
      <w:pPr>
        <w:pStyle w:val="B1"/>
      </w:pPr>
      <w:r w:rsidRPr="00711477">
        <w:t>2.</w:t>
      </w:r>
      <w:r w:rsidRPr="00711477">
        <w:tab/>
        <w:t>The location management server requests the status of the stored location information from the location management client.</w:t>
      </w:r>
    </w:p>
    <w:p w14:paraId="7834F558" w14:textId="77777777" w:rsidR="008D2684" w:rsidRPr="00711477" w:rsidRDefault="008D2684" w:rsidP="008D2684">
      <w:pPr>
        <w:pStyle w:val="B1"/>
      </w:pPr>
      <w:r w:rsidRPr="00711477">
        <w:t>3.</w:t>
      </w:r>
      <w:r w:rsidRPr="00711477">
        <w:tab/>
        <w:t>The location management client reports the status of the stored location information to the location information server.</w:t>
      </w:r>
    </w:p>
    <w:p w14:paraId="22B53B97" w14:textId="77777777" w:rsidR="008D2684" w:rsidRDefault="008D2684" w:rsidP="008D2684">
      <w:pPr>
        <w:rPr>
          <w:lang w:eastAsia="zh-CN"/>
        </w:rPr>
      </w:pPr>
    </w:p>
    <w:p w14:paraId="1DBBC4D5" w14:textId="77777777" w:rsidR="008D2684" w:rsidRDefault="008D2684" w:rsidP="008D2684">
      <w:pPr>
        <w:pStyle w:val="Heading6"/>
        <w:rPr>
          <w:lang w:eastAsia="zh-CN"/>
        </w:rPr>
      </w:pPr>
      <w:bookmarkStart w:id="2567" w:name="_Toc209617797"/>
      <w:r w:rsidRPr="006B78FB">
        <w:t>10.9.3.9</w:t>
      </w:r>
      <w:r>
        <w:t>.3.3</w:t>
      </w:r>
      <w:r w:rsidRPr="006B78FB">
        <w:tab/>
      </w:r>
      <w:r>
        <w:t xml:space="preserve">On-demand status </w:t>
      </w:r>
      <w:r w:rsidRPr="006B78FB">
        <w:t xml:space="preserve">location history </w:t>
      </w:r>
      <w:r>
        <w:t xml:space="preserve">reporting </w:t>
      </w:r>
      <w:r w:rsidRPr="006B78FB">
        <w:t>procedure</w:t>
      </w:r>
      <w:bookmarkEnd w:id="2567"/>
    </w:p>
    <w:p w14:paraId="477AE2F7" w14:textId="77777777" w:rsidR="008D2684" w:rsidRDefault="008D2684" w:rsidP="008D2684">
      <w:r w:rsidRPr="006B78FB">
        <w:rPr>
          <w:lang w:eastAsia="zh-CN"/>
        </w:rPr>
        <w:t xml:space="preserve">The </w:t>
      </w:r>
      <w:r>
        <w:rPr>
          <w:lang w:eastAsia="zh-CN"/>
        </w:rPr>
        <w:t xml:space="preserve">MC service server or the location management client </w:t>
      </w:r>
      <w:r w:rsidRPr="006B78FB">
        <w:rPr>
          <w:lang w:eastAsia="zh-CN"/>
        </w:rPr>
        <w:t xml:space="preserve">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w:t>
      </w:r>
      <w:r w:rsidRPr="00B641A3">
        <w:t xml:space="preserve"> </w:t>
      </w:r>
      <w:r>
        <w:t>following a return to report location information to the location management server.</w:t>
      </w:r>
    </w:p>
    <w:p w14:paraId="5061F16D" w14:textId="77777777" w:rsidR="008D2684" w:rsidRDefault="008D2684" w:rsidP="008D2684">
      <w:pPr>
        <w:rPr>
          <w:lang w:eastAsia="zh-CN"/>
        </w:rPr>
      </w:pPr>
      <w:r>
        <w:rPr>
          <w:lang w:eastAsia="zh-CN"/>
        </w:rPr>
        <w:t>Figure 10.9.3.9.3.3</w:t>
      </w:r>
      <w:r w:rsidRPr="006B78FB">
        <w:rPr>
          <w:lang w:eastAsia="zh-CN"/>
        </w:rPr>
        <w:t xml:space="preserve">-1 illustrates the procedure for the on-demand based usage of </w:t>
      </w:r>
      <w:r>
        <w:rPr>
          <w:lang w:eastAsia="zh-CN"/>
        </w:rPr>
        <w:t>the status location history reporting procedure</w:t>
      </w:r>
      <w:r w:rsidRPr="006B78FB">
        <w:rPr>
          <w:lang w:eastAsia="zh-CN"/>
        </w:rPr>
        <w:t>.</w:t>
      </w:r>
    </w:p>
    <w:p w14:paraId="5877B851" w14:textId="77777777" w:rsidR="008D2684" w:rsidRPr="006B78FB" w:rsidRDefault="008D2684" w:rsidP="008D2684">
      <w:r w:rsidRPr="006B78FB">
        <w:t>Pre-conditions:</w:t>
      </w:r>
    </w:p>
    <w:p w14:paraId="03E6CD7A" w14:textId="77777777" w:rsidR="008D2684" w:rsidRPr="00A11DA2" w:rsidRDefault="008D2684" w:rsidP="008D2684">
      <w:pPr>
        <w:pStyle w:val="B1"/>
      </w:pPr>
      <w:r w:rsidRPr="00A6794E">
        <w:t>1.</w:t>
      </w:r>
      <w:r w:rsidRPr="00A6794E">
        <w:tab/>
        <w:t xml:space="preserve">The location management client 1 </w:t>
      </w:r>
      <w:r w:rsidRPr="00481A49">
        <w:t>has returned to report location information and has stored location information reports</w:t>
      </w:r>
      <w:r w:rsidRPr="00A11DA2">
        <w:t>.</w:t>
      </w:r>
    </w:p>
    <w:p w14:paraId="486570D3" w14:textId="77777777" w:rsidR="008D2684" w:rsidRPr="006B78FB" w:rsidRDefault="008D2684" w:rsidP="008D2684">
      <w:pPr>
        <w:pStyle w:val="TH"/>
        <w:rPr>
          <w:lang w:eastAsia="zh-CN"/>
        </w:rPr>
      </w:pPr>
      <w:r w:rsidRPr="006B78FB">
        <w:object w:dxaOrig="9540" w:dyaOrig="3616" w14:anchorId="1991B967">
          <v:shape id="_x0000_i1145" type="#_x0000_t75" style="width:474.45pt;height:180pt" o:ole="">
            <v:imagedata r:id="rId251" o:title=""/>
          </v:shape>
          <o:OLEObject Type="Embed" ProgID="Visio.Drawing.11" ShapeID="_x0000_i1145" DrawAspect="Content" ObjectID="_1820231839" r:id="rId252"/>
        </w:object>
      </w:r>
    </w:p>
    <w:p w14:paraId="76A62EA2" w14:textId="77777777" w:rsidR="008D2684" w:rsidRPr="006B78FB" w:rsidRDefault="008D2684" w:rsidP="008D2684">
      <w:pPr>
        <w:pStyle w:val="TF"/>
        <w:rPr>
          <w:lang w:eastAsia="zh-CN"/>
        </w:rPr>
      </w:pPr>
      <w:r w:rsidRPr="006B78FB">
        <w:rPr>
          <w:lang w:eastAsia="zh-CN"/>
        </w:rPr>
        <w:t xml:space="preserve">Figure </w:t>
      </w:r>
      <w:r>
        <w:rPr>
          <w:lang w:eastAsia="zh-CN"/>
        </w:rPr>
        <w:t>10.9.3.9.3.3</w:t>
      </w:r>
      <w:r w:rsidRPr="006B78FB">
        <w:rPr>
          <w:lang w:eastAsia="zh-CN"/>
        </w:rPr>
        <w:t xml:space="preserve">-1: </w:t>
      </w:r>
      <w:r>
        <w:rPr>
          <w:lang w:eastAsia="zh-CN"/>
        </w:rPr>
        <w:t>On-demand based usage of s</w:t>
      </w:r>
      <w:r w:rsidRPr="00F10B76">
        <w:rPr>
          <w:lang w:eastAsia="zh-CN"/>
        </w:rPr>
        <w:t>tatus location history reporting procedure</w:t>
      </w:r>
    </w:p>
    <w:p w14:paraId="6057F0D7" w14:textId="77777777" w:rsidR="008D2684" w:rsidRDefault="008D2684" w:rsidP="008D2684">
      <w:pPr>
        <w:pStyle w:val="B1"/>
      </w:pPr>
      <w:r>
        <w:t>1.</w:t>
      </w:r>
      <w:r>
        <w:tab/>
        <w:t>The MC service server or location management client 2 requests the status of the stored location information reports from the location management client 1.</w:t>
      </w:r>
    </w:p>
    <w:p w14:paraId="28BF48D7" w14:textId="77777777" w:rsidR="008D2684" w:rsidRDefault="008D2684" w:rsidP="008D2684">
      <w:pPr>
        <w:pStyle w:val="B1"/>
      </w:pPr>
      <w:r>
        <w:t>2.</w:t>
      </w:r>
      <w:r>
        <w:tab/>
        <w:t>The location management server checks the authorization of this request.</w:t>
      </w:r>
    </w:p>
    <w:p w14:paraId="4D5A26B0" w14:textId="77777777" w:rsidR="008D2684" w:rsidRDefault="008D2684" w:rsidP="008D2684">
      <w:pPr>
        <w:pStyle w:val="B1"/>
      </w:pPr>
      <w:r>
        <w:lastRenderedPageBreak/>
        <w:t>3.</w:t>
      </w:r>
      <w:r>
        <w:tab/>
      </w:r>
      <w:r w:rsidRPr="004A265F">
        <w:t xml:space="preserve">The location management server requests and receives the status report of the stored location information </w:t>
      </w:r>
      <w:r>
        <w:t>from location management client </w:t>
      </w:r>
      <w:r w:rsidRPr="004A265F">
        <w:t>1 according to t</w:t>
      </w:r>
      <w:r>
        <w:t>he procedure described in clause </w:t>
      </w:r>
      <w:r w:rsidRPr="004A265F">
        <w:t>10.9.3.9.3.2 of the present document.</w:t>
      </w:r>
    </w:p>
    <w:p w14:paraId="168B0BD3" w14:textId="77777777" w:rsidR="008D2684" w:rsidRPr="00CC76BA" w:rsidRDefault="008D2684" w:rsidP="008D2684">
      <w:pPr>
        <w:pStyle w:val="B1"/>
      </w:pPr>
      <w:r>
        <w:t>4.</w:t>
      </w:r>
      <w:r>
        <w:tab/>
        <w:t>The location management server forwards this information to the MC service server or location management client 2.</w:t>
      </w:r>
    </w:p>
    <w:p w14:paraId="6F5167FB" w14:textId="77777777" w:rsidR="008D2684" w:rsidRPr="006B78FB" w:rsidRDefault="008D2684" w:rsidP="008D2684">
      <w:pPr>
        <w:pStyle w:val="Heading5"/>
      </w:pPr>
      <w:bookmarkStart w:id="2568" w:name="_Toc209617798"/>
      <w:r w:rsidRPr="006B78FB">
        <w:t>10.9.3.9</w:t>
      </w:r>
      <w:r>
        <w:t>.4</w:t>
      </w:r>
      <w:r w:rsidRPr="006B78FB">
        <w:tab/>
      </w:r>
      <w:r>
        <w:t>Usage of cancel</w:t>
      </w:r>
      <w:r w:rsidRPr="006B78FB">
        <w:t xml:space="preserve"> location history reporting procedure</w:t>
      </w:r>
      <w:bookmarkEnd w:id="2568"/>
    </w:p>
    <w:p w14:paraId="210EE938" w14:textId="77777777" w:rsidR="008D2684" w:rsidRDefault="008D2684" w:rsidP="008D2684">
      <w:pPr>
        <w:pStyle w:val="Heading6"/>
      </w:pPr>
      <w:bookmarkStart w:id="2569" w:name="_Toc209617799"/>
      <w:r w:rsidRPr="006B78FB">
        <w:t>10.9.3.9</w:t>
      </w:r>
      <w:r>
        <w:t>.4.1</w:t>
      </w:r>
      <w:r w:rsidRPr="006B78FB">
        <w:tab/>
      </w:r>
      <w:r>
        <w:t>General</w:t>
      </w:r>
      <w:bookmarkEnd w:id="2569"/>
    </w:p>
    <w:p w14:paraId="5415C583" w14:textId="77777777" w:rsidR="008D2684" w:rsidRPr="0072747C" w:rsidRDefault="008D2684" w:rsidP="008D2684">
      <w:r w:rsidRPr="006B78FB">
        <w:rPr>
          <w:lang w:eastAsia="zh-CN"/>
        </w:rPr>
        <w:t xml:space="preserve">The location management server can request </w:t>
      </w:r>
      <w:r>
        <w:rPr>
          <w:lang w:eastAsia="zh-CN"/>
        </w:rPr>
        <w:t xml:space="preserve">cancellation of the transmission of location information history reports </w:t>
      </w:r>
      <w:r w:rsidRPr="006B78FB">
        <w:rPr>
          <w:lang w:eastAsia="zh-CN"/>
        </w:rPr>
        <w:t xml:space="preserve">at any time </w:t>
      </w:r>
      <w:r>
        <w:rPr>
          <w:lang w:eastAsia="zh-CN"/>
        </w:rPr>
        <w:t xml:space="preserve">following the start of transmission </w:t>
      </w:r>
      <w:r w:rsidRPr="006B78FB">
        <w:rPr>
          <w:lang w:eastAsia="zh-CN"/>
        </w:rPr>
        <w:t xml:space="preserve">by sending a </w:t>
      </w:r>
      <w:r>
        <w:rPr>
          <w:lang w:eastAsia="zh-CN"/>
        </w:rPr>
        <w:t>l</w:t>
      </w:r>
      <w:r w:rsidRPr="006B78FB">
        <w:rPr>
          <w:lang w:eastAsia="zh-CN"/>
        </w:rPr>
        <w:t xml:space="preserve">ocation information history </w:t>
      </w:r>
      <w:r>
        <w:rPr>
          <w:lang w:eastAsia="zh-CN"/>
        </w:rPr>
        <w:t xml:space="preserve">cancel </w:t>
      </w:r>
      <w:r w:rsidRPr="006B78FB">
        <w:rPr>
          <w:lang w:eastAsia="zh-CN"/>
        </w:rPr>
        <w:t xml:space="preserve">request to the </w:t>
      </w:r>
      <w:r>
        <w:rPr>
          <w:lang w:eastAsia="zh-CN"/>
        </w:rPr>
        <w:t xml:space="preserve">reporting </w:t>
      </w:r>
      <w:r w:rsidRPr="006B78FB">
        <w:rPr>
          <w:lang w:eastAsia="zh-CN"/>
        </w:rPr>
        <w:t>location management client.</w:t>
      </w:r>
      <w:r>
        <w:rPr>
          <w:lang w:eastAsia="zh-CN"/>
        </w:rPr>
        <w:t xml:space="preserve"> The MC service server or location management client could initiate the cancellation request, if those entities </w:t>
      </w:r>
      <w:r w:rsidRPr="0007721A">
        <w:rPr>
          <w:lang w:eastAsia="zh-CN"/>
        </w:rPr>
        <w:t>are aware of ongoing</w:t>
      </w:r>
      <w:r>
        <w:rPr>
          <w:lang w:eastAsia="zh-CN"/>
        </w:rPr>
        <w:t xml:space="preserve"> location information history reporting. The transmission cancellation does not have any effect on the configured t</w:t>
      </w:r>
      <w:r w:rsidRPr="00815AE5">
        <w:rPr>
          <w:lang w:eastAsia="zh-CN"/>
        </w:rPr>
        <w:t>rigg</w:t>
      </w:r>
      <w:r>
        <w:rPr>
          <w:lang w:eastAsia="zh-CN"/>
        </w:rPr>
        <w:t xml:space="preserve">ering criteria in emergency cases, triggering criteria in </w:t>
      </w:r>
      <w:r w:rsidRPr="00815AE5">
        <w:rPr>
          <w:lang w:eastAsia="zh-CN"/>
        </w:rPr>
        <w:t>non-emergency cases</w:t>
      </w:r>
      <w:r>
        <w:rPr>
          <w:lang w:eastAsia="zh-CN"/>
        </w:rPr>
        <w:t xml:space="preserve"> nor on the t</w:t>
      </w:r>
      <w:r w:rsidRPr="00815AE5">
        <w:rPr>
          <w:lang w:eastAsia="zh-CN"/>
        </w:rPr>
        <w:t>riggering criteria in not reporting location information cases</w:t>
      </w:r>
      <w:r>
        <w:rPr>
          <w:lang w:eastAsia="zh-CN"/>
        </w:rPr>
        <w:t>.</w:t>
      </w:r>
    </w:p>
    <w:p w14:paraId="624706F5" w14:textId="77777777" w:rsidR="008D2684" w:rsidRPr="006B78FB" w:rsidRDefault="008D2684" w:rsidP="008D2684">
      <w:pPr>
        <w:pStyle w:val="Heading6"/>
      </w:pPr>
      <w:bookmarkStart w:id="2570" w:name="_Toc209617800"/>
      <w:r w:rsidRPr="006B78FB">
        <w:t>10.9.3.9</w:t>
      </w:r>
      <w:r>
        <w:t>.4.2</w:t>
      </w:r>
      <w:r w:rsidRPr="006B78FB">
        <w:tab/>
      </w:r>
      <w:r>
        <w:t>Cancel</w:t>
      </w:r>
      <w:r w:rsidRPr="006B78FB">
        <w:t xml:space="preserve"> location history reporting procedure</w:t>
      </w:r>
      <w:r>
        <w:t xml:space="preserve"> (LMS – LMC)</w:t>
      </w:r>
      <w:bookmarkEnd w:id="2570"/>
    </w:p>
    <w:p w14:paraId="59E2D313" w14:textId="77777777" w:rsidR="008D2684" w:rsidRPr="006B78FB" w:rsidRDefault="008D2684" w:rsidP="008D2684">
      <w:pPr>
        <w:rPr>
          <w:lang w:eastAsia="zh-CN"/>
        </w:rPr>
      </w:pPr>
      <w:r>
        <w:rPr>
          <w:lang w:eastAsia="zh-CN"/>
        </w:rPr>
        <w:t>Figure 10.9.3.9.4.2</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location management server to the location management client</w:t>
      </w:r>
      <w:r w:rsidRPr="006B78FB">
        <w:rPr>
          <w:lang w:eastAsia="zh-CN"/>
        </w:rPr>
        <w:t>.</w:t>
      </w:r>
    </w:p>
    <w:p w14:paraId="6DC85338" w14:textId="77777777" w:rsidR="008D2684" w:rsidRPr="006B78FB" w:rsidRDefault="008D2684" w:rsidP="008D2684">
      <w:r w:rsidRPr="006B78FB">
        <w:t>Pre-conditions:</w:t>
      </w:r>
    </w:p>
    <w:p w14:paraId="392D8AF3" w14:textId="77777777" w:rsidR="008D2684" w:rsidRPr="00D83D35" w:rsidRDefault="008D2684" w:rsidP="008D2684">
      <w:pPr>
        <w:pStyle w:val="B1"/>
      </w:pPr>
      <w:r w:rsidRPr="00D83D35">
        <w:t>1.</w:t>
      </w:r>
      <w:r w:rsidRPr="00D83D35">
        <w:tab/>
        <w:t>The location management client has returned to report location information and has stored location information reports.</w:t>
      </w:r>
    </w:p>
    <w:p w14:paraId="23384CA5" w14:textId="77777777" w:rsidR="008D2684" w:rsidRPr="006B78FB" w:rsidRDefault="008D2684" w:rsidP="008D2684">
      <w:pPr>
        <w:pStyle w:val="TH"/>
        <w:rPr>
          <w:lang w:eastAsia="zh-CN"/>
        </w:rPr>
      </w:pPr>
      <w:r w:rsidRPr="006B78FB">
        <w:object w:dxaOrig="6271" w:dyaOrig="3616" w14:anchorId="06826CE1">
          <v:shape id="_x0000_i1146" type="#_x0000_t75" style="width:315.95pt;height:180pt" o:ole="">
            <v:imagedata r:id="rId253" o:title=""/>
          </v:shape>
          <o:OLEObject Type="Embed" ProgID="Visio.Drawing.11" ShapeID="_x0000_i1146" DrawAspect="Content" ObjectID="_1820231840" r:id="rId254"/>
        </w:object>
      </w:r>
    </w:p>
    <w:p w14:paraId="41E10A8B" w14:textId="77777777" w:rsidR="008D2684" w:rsidRPr="006B78FB" w:rsidRDefault="008D2684" w:rsidP="008D2684">
      <w:pPr>
        <w:pStyle w:val="TF"/>
        <w:rPr>
          <w:lang w:eastAsia="zh-CN"/>
        </w:rPr>
      </w:pPr>
      <w:r w:rsidRPr="006B78FB">
        <w:rPr>
          <w:lang w:eastAsia="zh-CN"/>
        </w:rPr>
        <w:t>Figure</w:t>
      </w:r>
      <w:r>
        <w:rPr>
          <w:lang w:eastAsia="zh-CN"/>
        </w:rPr>
        <w:t> 10.9.3.9.4.2</w:t>
      </w:r>
      <w:r w:rsidRPr="006B78FB">
        <w:rPr>
          <w:lang w:eastAsia="zh-CN"/>
        </w:rPr>
        <w:t xml:space="preserve">-1: </w:t>
      </w:r>
      <w:r>
        <w:rPr>
          <w:lang w:eastAsia="zh-CN"/>
        </w:rPr>
        <w:t>C</w:t>
      </w:r>
      <w:r>
        <w:t>ancel</w:t>
      </w:r>
      <w:r w:rsidRPr="006B78FB">
        <w:t xml:space="preserve"> location history reporting procedure</w:t>
      </w:r>
      <w:r>
        <w:rPr>
          <w:lang w:eastAsia="zh-CN"/>
        </w:rPr>
        <w:t xml:space="preserve"> (LMS – LMC)</w:t>
      </w:r>
    </w:p>
    <w:p w14:paraId="715E3D9A" w14:textId="77777777" w:rsidR="008D2684" w:rsidRPr="00DB519B" w:rsidRDefault="008D2684" w:rsidP="008D2684">
      <w:pPr>
        <w:pStyle w:val="B1"/>
      </w:pPr>
      <w:r w:rsidRPr="00DB519B">
        <w:t>1.</w:t>
      </w:r>
      <w:r w:rsidRPr="00DB519B">
        <w:tab/>
        <w:t xml:space="preserve">The location management client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476E253F" w14:textId="77777777" w:rsidR="008D2684" w:rsidRPr="00DB519B" w:rsidRDefault="008D2684" w:rsidP="008D2684">
      <w:pPr>
        <w:pStyle w:val="B1"/>
      </w:pPr>
      <w:r w:rsidRPr="00DB519B">
        <w:t>2.</w:t>
      </w:r>
      <w:r w:rsidRPr="00DB519B">
        <w:tab/>
        <w:t xml:space="preserve">The location management </w:t>
      </w:r>
      <w:r>
        <w:t xml:space="preserve">server </w:t>
      </w:r>
      <w:r w:rsidRPr="00DB519B">
        <w:t>requests the cancellation of the location information history reporting at any time during the transmission.</w:t>
      </w:r>
    </w:p>
    <w:p w14:paraId="6797B5BB" w14:textId="77777777" w:rsidR="008D2684" w:rsidRDefault="008D2684" w:rsidP="008D2684">
      <w:pPr>
        <w:pStyle w:val="B1"/>
      </w:pPr>
      <w:r w:rsidRPr="00DB519B">
        <w:t>3.</w:t>
      </w:r>
      <w:r w:rsidRPr="00DB519B">
        <w:tab/>
      </w:r>
      <w:r>
        <w:t>L</w:t>
      </w:r>
      <w:r w:rsidRPr="00DB519B">
        <w:t>ocation management</w:t>
      </w:r>
      <w:r>
        <w:t xml:space="preserve"> client cancels the location information history reporting.</w:t>
      </w:r>
    </w:p>
    <w:p w14:paraId="4223AA97" w14:textId="77777777" w:rsidR="008D2684" w:rsidRDefault="008D2684" w:rsidP="008D2684">
      <w:pPr>
        <w:pStyle w:val="B1"/>
        <w:rPr>
          <w:lang w:eastAsia="zh-CN"/>
        </w:rPr>
      </w:pPr>
      <w:r>
        <w:t>4.</w:t>
      </w:r>
      <w:r>
        <w:tab/>
        <w:t>Location management client confirms the executed cancellation request.</w:t>
      </w:r>
    </w:p>
    <w:p w14:paraId="6D542CA8" w14:textId="77777777" w:rsidR="008D2684" w:rsidRPr="006B78FB" w:rsidRDefault="008D2684" w:rsidP="008D2684">
      <w:pPr>
        <w:pStyle w:val="Heading6"/>
      </w:pPr>
      <w:bookmarkStart w:id="2571" w:name="_Toc209617801"/>
      <w:r w:rsidRPr="006B78FB">
        <w:t>10.9.3.9</w:t>
      </w:r>
      <w:r>
        <w:t>.4.3</w:t>
      </w:r>
      <w:r w:rsidRPr="006B78FB">
        <w:tab/>
      </w:r>
      <w:r>
        <w:t>Cancel</w:t>
      </w:r>
      <w:r w:rsidRPr="006B78FB">
        <w:t xml:space="preserve"> location history reporting procedure</w:t>
      </w:r>
      <w:bookmarkEnd w:id="2571"/>
    </w:p>
    <w:p w14:paraId="51422603" w14:textId="77777777" w:rsidR="008D2684" w:rsidRPr="006B78FB" w:rsidRDefault="008D2684" w:rsidP="008D2684">
      <w:pPr>
        <w:rPr>
          <w:lang w:eastAsia="zh-CN"/>
        </w:rPr>
      </w:pPr>
      <w:r>
        <w:rPr>
          <w:lang w:eastAsia="zh-CN"/>
        </w:rPr>
        <w:t>Figure 10.9.3.9.4.3</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MC service server or location management client to the location management server</w:t>
      </w:r>
      <w:r w:rsidRPr="006B78FB">
        <w:rPr>
          <w:lang w:eastAsia="zh-CN"/>
        </w:rPr>
        <w:t>.</w:t>
      </w:r>
    </w:p>
    <w:p w14:paraId="71B91A07" w14:textId="77777777" w:rsidR="008D2684" w:rsidRPr="006B78FB" w:rsidRDefault="008D2684" w:rsidP="008D2684">
      <w:r w:rsidRPr="006B78FB">
        <w:t>Pre-conditions:</w:t>
      </w:r>
    </w:p>
    <w:p w14:paraId="65286FAF" w14:textId="77777777" w:rsidR="008D2684" w:rsidRPr="005208E0" w:rsidRDefault="008D2684" w:rsidP="008D2684">
      <w:pPr>
        <w:pStyle w:val="B1"/>
      </w:pPr>
      <w:r w:rsidRPr="005208E0">
        <w:lastRenderedPageBreak/>
        <w:t>1.</w:t>
      </w:r>
      <w:r w:rsidRPr="005208E0">
        <w:tab/>
        <w:t>The location management client 1 has returned to report location information and has stored location information reports.</w:t>
      </w:r>
    </w:p>
    <w:p w14:paraId="5B517134" w14:textId="77777777" w:rsidR="008D2684" w:rsidRPr="006B78FB" w:rsidRDefault="008D2684" w:rsidP="008D2684">
      <w:pPr>
        <w:pStyle w:val="TH"/>
        <w:rPr>
          <w:lang w:eastAsia="zh-CN"/>
        </w:rPr>
      </w:pPr>
      <w:r w:rsidRPr="006B78FB">
        <w:object w:dxaOrig="9540" w:dyaOrig="4188" w14:anchorId="549799A7">
          <v:shape id="_x0000_i1147" type="#_x0000_t75" style="width:474.45pt;height:208.5pt" o:ole="">
            <v:imagedata r:id="rId255" o:title=""/>
          </v:shape>
          <o:OLEObject Type="Embed" ProgID="Visio.Drawing.11" ShapeID="_x0000_i1147" DrawAspect="Content" ObjectID="_1820231841" r:id="rId256"/>
        </w:object>
      </w:r>
    </w:p>
    <w:p w14:paraId="5E70AF8E" w14:textId="77777777" w:rsidR="008D2684" w:rsidRPr="006B78FB" w:rsidRDefault="008D2684" w:rsidP="008D2684">
      <w:pPr>
        <w:pStyle w:val="TF"/>
        <w:rPr>
          <w:lang w:eastAsia="zh-CN"/>
        </w:rPr>
      </w:pPr>
      <w:r w:rsidRPr="006B78FB">
        <w:rPr>
          <w:lang w:eastAsia="zh-CN"/>
        </w:rPr>
        <w:t>Figure</w:t>
      </w:r>
      <w:r>
        <w:rPr>
          <w:lang w:eastAsia="zh-CN"/>
        </w:rPr>
        <w:t> 10.9.3.9.4.3</w:t>
      </w:r>
      <w:r w:rsidRPr="006B78FB">
        <w:rPr>
          <w:lang w:eastAsia="zh-CN"/>
        </w:rPr>
        <w:t xml:space="preserve">-1: </w:t>
      </w:r>
      <w:r>
        <w:rPr>
          <w:lang w:eastAsia="zh-CN"/>
        </w:rPr>
        <w:t>C</w:t>
      </w:r>
      <w:r>
        <w:t>ancel</w:t>
      </w:r>
      <w:r w:rsidRPr="006B78FB">
        <w:t xml:space="preserve"> location history reporting procedure</w:t>
      </w:r>
    </w:p>
    <w:p w14:paraId="240BC85C" w14:textId="77777777" w:rsidR="008D2684" w:rsidRPr="00DB519B" w:rsidRDefault="008D2684" w:rsidP="008D2684">
      <w:pPr>
        <w:pStyle w:val="B1"/>
      </w:pPr>
      <w:r w:rsidRPr="00DB519B">
        <w:t>1.</w:t>
      </w:r>
      <w:r w:rsidRPr="00DB519B">
        <w:tab/>
        <w:t>The location management client</w:t>
      </w:r>
      <w:r>
        <w:t> 1</w:t>
      </w:r>
      <w:r w:rsidRPr="00DB519B">
        <w:t xml:space="preserve">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731228DE" w14:textId="77777777" w:rsidR="008D2684" w:rsidRPr="00DB519B" w:rsidRDefault="008D2684" w:rsidP="008D2684">
      <w:pPr>
        <w:pStyle w:val="B1"/>
      </w:pPr>
      <w:r w:rsidRPr="00DB519B">
        <w:t>2.</w:t>
      </w:r>
      <w:r w:rsidRPr="00DB519B">
        <w:tab/>
        <w:t>The MC service server or location management client 2 requests the cancellation of the location information history reporting at any time during the transmission.</w:t>
      </w:r>
    </w:p>
    <w:p w14:paraId="1AB6B660" w14:textId="17D84797" w:rsidR="008D2684" w:rsidRPr="00DB519B" w:rsidRDefault="008D2684" w:rsidP="008D2684">
      <w:pPr>
        <w:pStyle w:val="B1"/>
      </w:pPr>
      <w:r w:rsidRPr="00DB519B">
        <w:t>3.</w:t>
      </w:r>
      <w:r w:rsidRPr="00DB519B">
        <w:tab/>
        <w:t>The location management server checks the authorization of this re</w:t>
      </w:r>
      <w:r>
        <w:t>quest and decides</w:t>
      </w:r>
      <w:r w:rsidR="00A53B91">
        <w:t xml:space="preserve"> </w:t>
      </w:r>
      <w:r w:rsidR="00A53B91" w:rsidRPr="00A53B91">
        <w:t>whether</w:t>
      </w:r>
      <w:r>
        <w:t xml:space="preserve"> to cancel the transmission from the reporting location management client 1 as described in clause </w:t>
      </w:r>
      <w:r w:rsidRPr="00606B0A">
        <w:t>10.9.3.9.4.2</w:t>
      </w:r>
      <w:r>
        <w:t>, to cancel the transmission from the location management server or to cancel the transmission from both.</w:t>
      </w:r>
    </w:p>
    <w:p w14:paraId="6E7F3FBD" w14:textId="5F3F3429" w:rsidR="008D2684" w:rsidRDefault="008D2684" w:rsidP="008D2684">
      <w:pPr>
        <w:pStyle w:val="B1"/>
      </w:pPr>
      <w:r>
        <w:t>4</w:t>
      </w:r>
      <w:r w:rsidRPr="00DB519B">
        <w:t>.</w:t>
      </w:r>
      <w:r w:rsidRPr="00DB519B">
        <w:tab/>
      </w:r>
      <w:r w:rsidR="00A53B91" w:rsidRPr="00A53B91">
        <w:t xml:space="preserve">If there are no other authorized location management clients requesting the location history of location management client 1, </w:t>
      </w:r>
      <w:r w:rsidR="00A53B91">
        <w:t>t</w:t>
      </w:r>
      <w:r>
        <w:t>he l</w:t>
      </w:r>
      <w:r w:rsidRPr="00DB519B">
        <w:t>ocation management</w:t>
      </w:r>
      <w:r>
        <w:t xml:space="preserve"> server executes the requested cancellation.</w:t>
      </w:r>
    </w:p>
    <w:p w14:paraId="22BD1EB6" w14:textId="77777777" w:rsidR="008D2684" w:rsidRDefault="008D2684" w:rsidP="008D2684">
      <w:pPr>
        <w:pStyle w:val="B1"/>
      </w:pPr>
      <w:r>
        <w:t>5.</w:t>
      </w:r>
      <w:r>
        <w:tab/>
        <w:t>Location management server confirms the executed cancellation.</w:t>
      </w:r>
    </w:p>
    <w:p w14:paraId="4E2A9987" w14:textId="77777777" w:rsidR="00365CD5" w:rsidRPr="00001DFE" w:rsidRDefault="00365CD5" w:rsidP="00365CD5">
      <w:pPr>
        <w:pStyle w:val="Heading4"/>
      </w:pPr>
      <w:bookmarkStart w:id="2572" w:name="_Toc44891507"/>
      <w:bookmarkStart w:id="2573" w:name="_Toc468105549"/>
      <w:bookmarkStart w:id="2574" w:name="_Toc468110644"/>
      <w:bookmarkStart w:id="2575" w:name="_Toc209617802"/>
      <w:r w:rsidRPr="00001DFE">
        <w:t>10.9.3.10</w:t>
      </w:r>
      <w:r w:rsidRPr="00001DFE">
        <w:tab/>
        <w:t>Usage of location information across MC systems procedure</w:t>
      </w:r>
      <w:bookmarkEnd w:id="2572"/>
      <w:bookmarkEnd w:id="2575"/>
    </w:p>
    <w:p w14:paraId="5350B32C" w14:textId="77777777" w:rsidR="00365CD5" w:rsidRPr="00001DFE" w:rsidRDefault="00365CD5" w:rsidP="00365CD5">
      <w:pPr>
        <w:pStyle w:val="Heading5"/>
      </w:pPr>
      <w:bookmarkStart w:id="2576" w:name="_Toc44891508"/>
      <w:bookmarkStart w:id="2577" w:name="_Toc209617803"/>
      <w:r w:rsidRPr="00001DFE">
        <w:t>10.9.3.10.1</w:t>
      </w:r>
      <w:r w:rsidRPr="00001DFE">
        <w:tab/>
        <w:t>General</w:t>
      </w:r>
      <w:bookmarkEnd w:id="2576"/>
      <w:bookmarkEnd w:id="2577"/>
    </w:p>
    <w:p w14:paraId="59F684BC" w14:textId="77777777" w:rsidR="00365CD5" w:rsidRPr="00001DFE" w:rsidRDefault="00365CD5" w:rsidP="00365CD5">
      <w:r w:rsidRPr="00001DFE">
        <w:t>Interconnected MC systems in either the same security domain or different security domains share location information either through the direct connection of the location management servers or through the connected MC gateway servers.</w:t>
      </w:r>
    </w:p>
    <w:p w14:paraId="614F13C2" w14:textId="77777777" w:rsidR="00365CD5" w:rsidRPr="00001DFE" w:rsidRDefault="00365CD5" w:rsidP="00365CD5">
      <w:pPr>
        <w:pStyle w:val="Heading5"/>
      </w:pPr>
      <w:bookmarkStart w:id="2578" w:name="_Toc44891509"/>
      <w:bookmarkStart w:id="2579" w:name="_Toc209617804"/>
      <w:r w:rsidRPr="00001DFE">
        <w:t>10.9.3.10.2</w:t>
      </w:r>
      <w:r w:rsidRPr="00001DFE">
        <w:tab/>
      </w:r>
      <w:bookmarkEnd w:id="2578"/>
      <w:r w:rsidRPr="00001DFE">
        <w:t>On-demand request of location information procedure</w:t>
      </w:r>
      <w:bookmarkEnd w:id="2579"/>
    </w:p>
    <w:p w14:paraId="31B5F629" w14:textId="77777777" w:rsidR="00365CD5" w:rsidRPr="00001DFE" w:rsidRDefault="00365CD5" w:rsidP="00365CD5">
      <w:r w:rsidRPr="00001DFE">
        <w:rPr>
          <w:lang w:eastAsia="zh-CN"/>
        </w:rPr>
        <w:t>The MC service server or location management client in the primary MC system can request MC service user</w:t>
      </w:r>
      <w:r w:rsidRPr="00001DFE">
        <w:t>'</w:t>
      </w:r>
      <w:r w:rsidRPr="00001DFE">
        <w:rPr>
          <w:lang w:eastAsia="zh-CN"/>
        </w:rPr>
        <w:t>s location information, which is in the partner MC system, at any time by sending a location information request to the location management server at primary MC system.</w:t>
      </w:r>
    </w:p>
    <w:p w14:paraId="2CB13FF6" w14:textId="77777777" w:rsidR="00365CD5" w:rsidRPr="00001DFE" w:rsidRDefault="00365CD5" w:rsidP="00365CD5">
      <w:pPr>
        <w:rPr>
          <w:lang w:eastAsia="zh-CN"/>
        </w:rPr>
      </w:pPr>
      <w:r w:rsidRPr="00001DFE">
        <w:rPr>
          <w:lang w:eastAsia="zh-CN"/>
        </w:rPr>
        <w:t>Figure 10.9.3.10.2-1 illustrates the high level procedure of on-demand request of location information.</w:t>
      </w:r>
    </w:p>
    <w:p w14:paraId="26EF9BA2" w14:textId="16C0ED9A" w:rsidR="00365CD5" w:rsidRPr="00001DFE" w:rsidRDefault="00A53B91" w:rsidP="00365CD5">
      <w:pPr>
        <w:pStyle w:val="TH"/>
        <w:rPr>
          <w:lang w:eastAsia="zh-CN"/>
        </w:rPr>
      </w:pPr>
      <w:r>
        <w:rPr>
          <w:rFonts w:ascii="Times New Roman" w:hAnsi="Times New Roman"/>
        </w:rPr>
        <w:object w:dxaOrig="8850" w:dyaOrig="6855" w14:anchorId="1EA0577C">
          <v:shape id="_x0000_i1148" type="#_x0000_t75" style="width:439.5pt;height:338.5pt" o:ole="">
            <v:imagedata r:id="rId257" o:title=""/>
          </v:shape>
          <o:OLEObject Type="Embed" ProgID="Visio.Drawing.11" ShapeID="_x0000_i1148" DrawAspect="Content" ObjectID="_1820231842" r:id="rId258"/>
        </w:object>
      </w:r>
    </w:p>
    <w:p w14:paraId="51325278" w14:textId="77777777" w:rsidR="00365CD5" w:rsidRPr="00001DFE" w:rsidRDefault="00365CD5" w:rsidP="00365CD5">
      <w:pPr>
        <w:pStyle w:val="TF"/>
        <w:rPr>
          <w:lang w:eastAsia="zh-CN"/>
        </w:rPr>
      </w:pPr>
      <w:r w:rsidRPr="00001DFE">
        <w:rPr>
          <w:lang w:eastAsia="zh-CN"/>
        </w:rPr>
        <w:t>Figure 10.9.3.10.2-1: On-demand request of location information procedure</w:t>
      </w:r>
    </w:p>
    <w:p w14:paraId="12929D6A" w14:textId="77777777" w:rsidR="00365CD5" w:rsidRPr="00001DFE" w:rsidRDefault="00365CD5" w:rsidP="00365CD5">
      <w:pPr>
        <w:pStyle w:val="B1"/>
      </w:pPr>
      <w:r w:rsidRPr="00001DFE">
        <w:t>1.</w:t>
      </w:r>
      <w:r w:rsidRPr="00001DFE">
        <w:tab/>
        <w:t>The MC service server or a location management client in the primary MC system requests on-demand location information of MC service user located in the partner MC system.</w:t>
      </w:r>
    </w:p>
    <w:p w14:paraId="1DAD9A7E" w14:textId="697B48E2" w:rsidR="00365CD5" w:rsidRDefault="00365CD5" w:rsidP="00365CD5">
      <w:pPr>
        <w:pStyle w:val="B1"/>
      </w:pPr>
      <w:r w:rsidRPr="00001DFE">
        <w:t>2.</w:t>
      </w:r>
      <w:r w:rsidRPr="00001DFE">
        <w:tab/>
        <w:t xml:space="preserve">The location management server in the primary MC system checks if the </w:t>
      </w:r>
      <w:r>
        <w:t>provided information along with the configuration permit the request to proceed.</w:t>
      </w:r>
      <w:r w:rsidR="009E286B" w:rsidRPr="009E286B">
        <w:t xml:space="preserve"> It checks whether requesting location management client in the primary MC system is authorized to request the location information of the requested location management client in the partner MC system which is included in the location information request.</w:t>
      </w:r>
    </w:p>
    <w:p w14:paraId="280C82FB" w14:textId="77777777" w:rsidR="00365CD5" w:rsidRPr="00001DFE" w:rsidRDefault="00365CD5" w:rsidP="00365CD5">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3099B4C" w14:textId="77777777" w:rsidR="00365CD5" w:rsidRDefault="00365CD5" w:rsidP="00365CD5">
      <w:pPr>
        <w:pStyle w:val="B1"/>
      </w:pPr>
      <w:r w:rsidRPr="00001DFE">
        <w:t>3.</w:t>
      </w:r>
      <w:r w:rsidRPr="00001DFE">
        <w:tab/>
      </w:r>
      <w:r w:rsidRPr="00F14B79">
        <w:t xml:space="preserve">The location management server in the </w:t>
      </w:r>
      <w:r>
        <w:t>primary</w:t>
      </w:r>
      <w:r w:rsidRPr="00F14B79">
        <w:t xml:space="preserve"> MC system </w:t>
      </w:r>
      <w:r w:rsidRPr="00CC5CEE">
        <w:t xml:space="preserve">determines that the </w:t>
      </w:r>
      <w:r>
        <w:t>request</w:t>
      </w:r>
      <w:r w:rsidRPr="00CC5CEE">
        <w:t xml:space="preserve"> has a target in a different MC system</w:t>
      </w:r>
      <w:r w:rsidRPr="00F14B79">
        <w:t>.</w:t>
      </w:r>
    </w:p>
    <w:p w14:paraId="22976A5C" w14:textId="77777777" w:rsidR="00365CD5" w:rsidRPr="00001DFE" w:rsidRDefault="00365CD5" w:rsidP="00365CD5">
      <w:pPr>
        <w:pStyle w:val="B1"/>
      </w:pPr>
      <w:r>
        <w:t>4.</w:t>
      </w:r>
      <w:r>
        <w:tab/>
      </w:r>
      <w:r w:rsidRPr="00001DFE">
        <w:t>The location management server in the primary MC system sends the on-demand location information request to the location management server in the partner MC system.</w:t>
      </w:r>
    </w:p>
    <w:p w14:paraId="25D8044C" w14:textId="6F03BB3C" w:rsidR="00365CD5" w:rsidRPr="00001DFE" w:rsidRDefault="00365CD5" w:rsidP="00365CD5">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r w:rsidRPr="00001DFE">
        <w:t xml:space="preserve"> </w:t>
      </w:r>
      <w:r w:rsidR="009E286B" w:rsidRPr="009E286B">
        <w:t>It checks whether the requested location management client in the partner MC system is authorised to share its location information with the requesting location management client in the primary MC system.</w:t>
      </w:r>
    </w:p>
    <w:p w14:paraId="6B299CEA" w14:textId="77777777" w:rsidR="00365CD5" w:rsidRPr="00001DFE" w:rsidRDefault="00365CD5" w:rsidP="00365CD5">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675BDE3" w14:textId="77777777" w:rsidR="00365CD5" w:rsidRPr="00001DFE" w:rsidRDefault="00365CD5" w:rsidP="00365CD5">
      <w:pPr>
        <w:pStyle w:val="B1"/>
      </w:pPr>
      <w:r>
        <w:t>6</w:t>
      </w:r>
      <w:r w:rsidRPr="00001DFE">
        <w:t>.</w:t>
      </w:r>
      <w:r w:rsidRPr="00001DFE">
        <w:tab/>
        <w:t>The location management server at partner MC system updates the location information, according to the procedure described in clause 10.9.3.2</w:t>
      </w:r>
      <w:r>
        <w:t xml:space="preserve"> or provides stored location information, based on the configuration for on-demand requests</w:t>
      </w:r>
      <w:r w:rsidRPr="00001DFE">
        <w:t>.</w:t>
      </w:r>
    </w:p>
    <w:p w14:paraId="2386129F" w14:textId="66D158A1" w:rsidR="006F2A44" w:rsidRDefault="00365CD5" w:rsidP="006F2A44">
      <w:pPr>
        <w:pStyle w:val="B1"/>
      </w:pPr>
      <w:r>
        <w:t>7</w:t>
      </w:r>
      <w:r w:rsidRPr="00001DFE">
        <w:t>.</w:t>
      </w:r>
      <w:r w:rsidRPr="00001DFE">
        <w:tab/>
        <w:t xml:space="preserve">The location management </w:t>
      </w:r>
      <w:r>
        <w:t>server in the partner MC system sends the location information report, described in clause 10.9.2.2, to the MC service server in the primary MC system.</w:t>
      </w:r>
    </w:p>
    <w:p w14:paraId="59F63355" w14:textId="6FABD3F2" w:rsidR="00A53B91" w:rsidRDefault="00A53B91" w:rsidP="003257BC">
      <w:pPr>
        <w:pStyle w:val="B1"/>
      </w:pPr>
      <w:r w:rsidRPr="00A53B91">
        <w:lastRenderedPageBreak/>
        <w:t>8.</w:t>
      </w:r>
      <w:r w:rsidRPr="00A53B91">
        <w:tab/>
        <w:t>If the requesting location information management client is still authorized to receive the location report, the location management server in the primary MC system sends the location information report to the requesting location information management client.</w:t>
      </w:r>
    </w:p>
    <w:p w14:paraId="3AC478F7" w14:textId="5A67C4D0" w:rsidR="00A615C1" w:rsidRPr="00001DFE" w:rsidRDefault="00A615C1" w:rsidP="00A615C1">
      <w:pPr>
        <w:pStyle w:val="Heading5"/>
      </w:pPr>
      <w:bookmarkStart w:id="2580" w:name="_Toc209617805"/>
      <w:r>
        <w:t>10.9.3.10.3</w:t>
      </w:r>
      <w:r w:rsidRPr="00001DFE">
        <w:tab/>
      </w:r>
      <w:r w:rsidRPr="004A1A30">
        <w:t>Event-triggered location information notification procedure</w:t>
      </w:r>
      <w:bookmarkEnd w:id="2580"/>
    </w:p>
    <w:p w14:paraId="1E617AF7" w14:textId="77777777" w:rsidR="00A615C1" w:rsidRPr="00001DFE" w:rsidRDefault="00A615C1" w:rsidP="00A615C1">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periodic location information, which will be also forwarded to the subscribed entities.</w:t>
      </w:r>
    </w:p>
    <w:p w14:paraId="1CB72A67" w14:textId="77777777" w:rsidR="00A615C1" w:rsidRDefault="00A615C1" w:rsidP="00A615C1">
      <w:pPr>
        <w:rPr>
          <w:lang w:eastAsia="zh-CN"/>
        </w:rPr>
      </w:pPr>
      <w:r>
        <w:rPr>
          <w:lang w:eastAsia="zh-CN"/>
        </w:rPr>
        <w:t>Figure 10.9.3.10.3</w:t>
      </w:r>
      <w:r w:rsidRPr="00001DFE">
        <w:rPr>
          <w:lang w:eastAsia="zh-CN"/>
        </w:rPr>
        <w:t xml:space="preserve">-1 </w:t>
      </w:r>
      <w:r w:rsidRPr="004A1A30">
        <w:rPr>
          <w:lang w:eastAsia="zh-CN"/>
        </w:rPr>
        <w:t>illustrates the high level procedure of event-triggered sharing of location information.</w:t>
      </w:r>
    </w:p>
    <w:p w14:paraId="1E877073" w14:textId="77777777" w:rsidR="0087360F" w:rsidRDefault="0087360F" w:rsidP="0087360F">
      <w:pPr>
        <w:rPr>
          <w:lang w:eastAsia="zh-CN"/>
        </w:rPr>
      </w:pPr>
      <w:r>
        <w:rPr>
          <w:lang w:eastAsia="zh-CN"/>
        </w:rPr>
        <w:t>Pre-conditions:</w:t>
      </w:r>
    </w:p>
    <w:p w14:paraId="375EC217" w14:textId="14F446E0" w:rsidR="0087360F" w:rsidRPr="00001DFE" w:rsidRDefault="0087360F" w:rsidP="0095121F">
      <w:pPr>
        <w:pStyle w:val="B1"/>
        <w:rPr>
          <w:lang w:eastAsia="zh-CN"/>
        </w:rPr>
      </w:pPr>
      <w:r>
        <w:rPr>
          <w:lang w:eastAsia="zh-CN"/>
        </w:rPr>
        <w:t>1.</w:t>
      </w:r>
      <w:r>
        <w:rPr>
          <w:lang w:eastAsia="zh-CN"/>
        </w:rPr>
        <w:tab/>
        <w:t>The location management client in the primary MC system has subscribed to receive location reports from the location client in the partner MC system according to the procedure described in clause 10.9.3.10.4.</w:t>
      </w:r>
    </w:p>
    <w:p w14:paraId="39E26EA3" w14:textId="6980B8B7" w:rsidR="00A615C1" w:rsidRPr="00001DFE" w:rsidRDefault="0087360F" w:rsidP="00A615C1">
      <w:pPr>
        <w:pStyle w:val="TH"/>
        <w:rPr>
          <w:lang w:eastAsia="zh-CN"/>
        </w:rPr>
      </w:pPr>
      <w:r w:rsidRPr="00001DFE">
        <w:object w:dxaOrig="10831" w:dyaOrig="5955" w14:anchorId="0C6627AB">
          <v:shape id="_x0000_i1149" type="#_x0000_t75" style="width:544.3pt;height:298.75pt" o:ole="">
            <v:imagedata r:id="rId259" o:title=""/>
          </v:shape>
          <o:OLEObject Type="Embed" ProgID="Visio.Drawing.11" ShapeID="_x0000_i1149" DrawAspect="Content" ObjectID="_1820231843" r:id="rId260"/>
        </w:object>
      </w:r>
    </w:p>
    <w:p w14:paraId="3EBB260D" w14:textId="77777777" w:rsidR="00A615C1" w:rsidRPr="00001DFE" w:rsidRDefault="00A615C1" w:rsidP="00A615C1">
      <w:pPr>
        <w:pStyle w:val="TF"/>
        <w:rPr>
          <w:lang w:eastAsia="zh-CN"/>
        </w:rPr>
      </w:pPr>
      <w:r>
        <w:rPr>
          <w:lang w:eastAsia="zh-CN"/>
        </w:rPr>
        <w:t>Figure 10.9.3.10.3</w:t>
      </w:r>
      <w:r w:rsidRPr="00001DFE">
        <w:rPr>
          <w:lang w:eastAsia="zh-CN"/>
        </w:rPr>
        <w:t xml:space="preserve">-1: </w:t>
      </w:r>
      <w:r w:rsidRPr="002A4564">
        <w:rPr>
          <w:lang w:eastAsia="zh-CN"/>
        </w:rPr>
        <w:t>Event-triggered location information notification procedure</w:t>
      </w:r>
    </w:p>
    <w:p w14:paraId="2CAF9B76" w14:textId="77777777" w:rsidR="00A615C1" w:rsidRPr="00001DFE" w:rsidRDefault="00A615C1" w:rsidP="00A615C1">
      <w:pPr>
        <w:pStyle w:val="B1"/>
      </w:pPr>
      <w:r w:rsidRPr="00001DFE">
        <w:t>1.</w:t>
      </w:r>
      <w:r w:rsidRPr="00001DFE">
        <w:tab/>
      </w:r>
      <w:r w:rsidRPr="002A4564">
        <w:t>T</w:t>
      </w:r>
      <w:r>
        <w:t>he location management client in the</w:t>
      </w:r>
      <w:r w:rsidRPr="002A4564">
        <w:t xml:space="preserve"> partner MC system is triggered</w:t>
      </w:r>
      <w:r>
        <w:t>, based on configuration,</w:t>
      </w:r>
      <w:r w:rsidRPr="002A4564">
        <w:t xml:space="preserve"> to send a location information </w:t>
      </w:r>
      <w:r>
        <w:t>report, according to described triggers in clause </w:t>
      </w:r>
      <w:r w:rsidRPr="002A4564">
        <w:t>10.9.3.1.</w:t>
      </w:r>
    </w:p>
    <w:p w14:paraId="67EBD66E" w14:textId="77777777" w:rsidR="00A615C1" w:rsidRPr="00001DFE" w:rsidRDefault="00A615C1" w:rsidP="00A615C1">
      <w:pPr>
        <w:pStyle w:val="B1"/>
      </w:pPr>
      <w:r>
        <w:t>2</w:t>
      </w:r>
      <w:r w:rsidRPr="00001DFE">
        <w:t>.</w:t>
      </w:r>
      <w:r w:rsidRPr="00001DFE">
        <w:tab/>
        <w:t xml:space="preserve">The location management server in the </w:t>
      </w:r>
      <w:r>
        <w:t>partner</w:t>
      </w:r>
      <w:r w:rsidRPr="00001DFE">
        <w:t xml:space="preserve"> MC system checks if the </w:t>
      </w:r>
      <w:r>
        <w:t>provided information along with the configuration permit the report to proceed.</w:t>
      </w:r>
    </w:p>
    <w:p w14:paraId="5D8E2E9F" w14:textId="3176AE3B" w:rsidR="00A615C1" w:rsidRPr="00001DFE" w:rsidRDefault="00A615C1" w:rsidP="00A615C1">
      <w:pPr>
        <w:pStyle w:val="NO"/>
        <w:rPr>
          <w:lang w:eastAsia="zh-CN"/>
        </w:rPr>
      </w:pPr>
      <w:r w:rsidRPr="00001DFE">
        <w:t>NOTE</w:t>
      </w:r>
      <w:r w:rsidR="00A53B91">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29F82D9" w14:textId="77777777" w:rsidR="00A615C1" w:rsidRPr="00001DFE" w:rsidRDefault="00A615C1" w:rsidP="00A615C1">
      <w:pPr>
        <w:pStyle w:val="B1"/>
      </w:pPr>
      <w:r>
        <w:t>3</w:t>
      </w:r>
      <w:r w:rsidRPr="00001DFE">
        <w:t>.</w:t>
      </w:r>
      <w:r w:rsidRPr="00001DFE">
        <w:tab/>
        <w:t>The location management server in the p</w:t>
      </w:r>
      <w:r>
        <w:t>artner</w:t>
      </w:r>
      <w:r w:rsidRPr="00001DFE">
        <w:t xml:space="preserve"> MC system </w:t>
      </w:r>
      <w:r w:rsidRPr="00CC5CEE">
        <w:t xml:space="preserve">determines that the </w:t>
      </w:r>
      <w:r>
        <w:t>report</w:t>
      </w:r>
      <w:r w:rsidRPr="00CC5CEE">
        <w:t xml:space="preserve"> has a target in a different MC system</w:t>
      </w:r>
      <w:r>
        <w:t>.</w:t>
      </w:r>
    </w:p>
    <w:p w14:paraId="2C6B86B1" w14:textId="0A3B4510" w:rsidR="00A615C1" w:rsidRDefault="00A615C1" w:rsidP="00A615C1">
      <w:pPr>
        <w:pStyle w:val="B1"/>
      </w:pPr>
      <w:r>
        <w:t>4.</w:t>
      </w:r>
      <w:r>
        <w:tab/>
        <w:t xml:space="preserve">The location management server in the partner MC system sends the location information notification to the location management server in the primary MC system, according to the described information flow in </w:t>
      </w:r>
      <w:r w:rsidR="00E138BE">
        <w:t>table</w:t>
      </w:r>
      <w:r>
        <w:t> 10.9.2.7</w:t>
      </w:r>
      <w:r w:rsidR="00E138BE">
        <w:t>-3</w:t>
      </w:r>
      <w:r w:rsidRPr="002A4564">
        <w:t>.</w:t>
      </w:r>
    </w:p>
    <w:p w14:paraId="341AEF32" w14:textId="393F8B4D" w:rsidR="00A615C1" w:rsidRPr="00001DFE" w:rsidRDefault="00A615C1" w:rsidP="00A615C1">
      <w:pPr>
        <w:pStyle w:val="B1"/>
      </w:pPr>
      <w:r>
        <w:lastRenderedPageBreak/>
        <w:t>5</w:t>
      </w:r>
      <w:r w:rsidRPr="00001DFE">
        <w:t>.</w:t>
      </w:r>
      <w:r w:rsidRPr="00001DFE">
        <w:tab/>
        <w:t xml:space="preserve">The location management server </w:t>
      </w:r>
      <w:r>
        <w:t>in the primary</w:t>
      </w:r>
      <w:r w:rsidRPr="00001DFE">
        <w:t xml:space="preserve"> MC system</w:t>
      </w:r>
      <w:r w:rsidR="00A53B91">
        <w:t xml:space="preserve"> </w:t>
      </w:r>
      <w:r w:rsidR="00A53B91" w:rsidRPr="00A53B91">
        <w:t>checks if the location management client is authorized to receive the location information and</w:t>
      </w:r>
      <w:r w:rsidRPr="00001DFE">
        <w:t xml:space="preserve"> </w:t>
      </w:r>
      <w:r>
        <w:t>forwards the received location information</w:t>
      </w:r>
      <w:r w:rsidRPr="00001DFE">
        <w:t xml:space="preserve">, according to the procedure described </w:t>
      </w:r>
      <w:r>
        <w:t>in clause 10.9.3.6.1</w:t>
      </w:r>
      <w:r w:rsidRPr="00001DFE">
        <w:t>.</w:t>
      </w:r>
    </w:p>
    <w:p w14:paraId="5B5131BA" w14:textId="31F5072D" w:rsidR="00A53B91" w:rsidRDefault="00A53B91" w:rsidP="003257BC">
      <w:pPr>
        <w:pStyle w:val="NO"/>
      </w:pPr>
      <w:r w:rsidRPr="00A53B91">
        <w:t>NOTE</w:t>
      </w:r>
      <w:r>
        <w:t> </w:t>
      </w:r>
      <w:r w:rsidRPr="00A53B91">
        <w:t>2:</w:t>
      </w:r>
      <w:r w:rsidRPr="00A53B91">
        <w:tab/>
        <w:t>As the MC service server is implicitly trusted, the Location management server needs not to check the authorization for the MC service server.</w:t>
      </w:r>
    </w:p>
    <w:p w14:paraId="6776A9E5" w14:textId="09C8116D" w:rsidR="000D44B7" w:rsidRPr="00001DFE" w:rsidRDefault="000D44B7" w:rsidP="000D44B7">
      <w:pPr>
        <w:pStyle w:val="Heading5"/>
      </w:pPr>
      <w:bookmarkStart w:id="2581" w:name="_Toc209617806"/>
      <w:r>
        <w:t>10.9.3.10.4</w:t>
      </w:r>
      <w:r w:rsidRPr="00001DFE">
        <w:tab/>
      </w:r>
      <w:r>
        <w:t>L</w:t>
      </w:r>
      <w:r w:rsidRPr="004A1A30">
        <w:t xml:space="preserve">ocation information </w:t>
      </w:r>
      <w:r>
        <w:t xml:space="preserve">subscription </w:t>
      </w:r>
      <w:r w:rsidRPr="004A1A30">
        <w:t>procedure</w:t>
      </w:r>
      <w:bookmarkEnd w:id="2581"/>
    </w:p>
    <w:p w14:paraId="4E60AFA6" w14:textId="77777777" w:rsidR="000D44B7" w:rsidRPr="00001DFE" w:rsidRDefault="000D44B7" w:rsidP="000D44B7">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event triggered location information, which will be also forwarded to the subscribed entities.</w:t>
      </w:r>
    </w:p>
    <w:p w14:paraId="6E3F5E00" w14:textId="77777777" w:rsidR="000D44B7" w:rsidRPr="00001DFE" w:rsidRDefault="000D44B7" w:rsidP="000D44B7">
      <w:pPr>
        <w:rPr>
          <w:lang w:eastAsia="zh-CN"/>
        </w:rPr>
      </w:pPr>
      <w:r>
        <w:rPr>
          <w:lang w:eastAsia="zh-CN"/>
        </w:rPr>
        <w:t>Figure 10.9.3.10.4</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10061905" w14:textId="0841F6AE" w:rsidR="000D44B7" w:rsidRPr="00001DFE" w:rsidRDefault="00A53B91" w:rsidP="000D44B7">
      <w:pPr>
        <w:pStyle w:val="TH"/>
        <w:rPr>
          <w:lang w:eastAsia="zh-CN"/>
        </w:rPr>
      </w:pPr>
      <w:r>
        <w:rPr>
          <w:rFonts w:ascii="Times New Roman" w:hAnsi="Times New Roman"/>
        </w:rPr>
        <w:object w:dxaOrig="9060" w:dyaOrig="7965" w14:anchorId="40878732">
          <v:shape id="_x0000_i1150" type="#_x0000_t75" style="width:454.05pt;height:397.6pt" o:ole="">
            <v:imagedata r:id="rId261" o:title=""/>
          </v:shape>
          <o:OLEObject Type="Embed" ProgID="Visio.Drawing.11" ShapeID="_x0000_i1150" DrawAspect="Content" ObjectID="_1820231844" r:id="rId262"/>
        </w:object>
      </w:r>
    </w:p>
    <w:p w14:paraId="54FA8166" w14:textId="77777777" w:rsidR="000D44B7" w:rsidRPr="00001DFE" w:rsidRDefault="000D44B7" w:rsidP="000D44B7">
      <w:pPr>
        <w:pStyle w:val="TF"/>
        <w:rPr>
          <w:lang w:eastAsia="zh-CN"/>
        </w:rPr>
      </w:pPr>
      <w:r>
        <w:rPr>
          <w:lang w:eastAsia="zh-CN"/>
        </w:rPr>
        <w:t xml:space="preserve">Figure </w:t>
      </w:r>
      <w:r w:rsidRPr="001C2027">
        <w:rPr>
          <w:lang w:eastAsia="zh-CN"/>
        </w:rPr>
        <w:t>10.9.3.10.4-1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294302D1" w14:textId="77777777" w:rsidR="000D44B7" w:rsidRPr="00001DFE" w:rsidRDefault="000D44B7" w:rsidP="000D44B7">
      <w:pPr>
        <w:pStyle w:val="B1"/>
      </w:pPr>
      <w:r w:rsidRPr="00001DFE">
        <w:t>1.</w:t>
      </w:r>
      <w:r w:rsidRPr="00001DFE">
        <w:tab/>
      </w:r>
      <w:r w:rsidRPr="002A4564">
        <w:t>T</w:t>
      </w:r>
      <w:r>
        <w:t>he MC service server or the location management client in the primary</w:t>
      </w:r>
      <w:r w:rsidRPr="002A4564">
        <w:t xml:space="preserve"> MC system </w:t>
      </w:r>
      <w:r>
        <w:t>request subscription to event-triggered location information of MC service users in the partner MC system by sending a location information subscription request to the location management server in the primary MC system, according to the described information flows in clause 10.9.2.5</w:t>
      </w:r>
      <w:r w:rsidRPr="002A4564">
        <w:t>.</w:t>
      </w:r>
    </w:p>
    <w:p w14:paraId="0ACFE0D3" w14:textId="77777777" w:rsidR="000D44B7" w:rsidRPr="00001DFE" w:rsidRDefault="000D44B7" w:rsidP="000D44B7">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63F0AA69" w14:textId="77777777" w:rsidR="000D44B7" w:rsidRPr="00001DFE" w:rsidRDefault="000D44B7" w:rsidP="000D44B7">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22C65AFC" w14:textId="77777777" w:rsidR="000D44B7" w:rsidRDefault="000D44B7" w:rsidP="000D44B7">
      <w:pPr>
        <w:pStyle w:val="B1"/>
      </w:pPr>
      <w:r>
        <w:lastRenderedPageBreak/>
        <w:t>3</w:t>
      </w:r>
      <w:r w:rsidRPr="00001DFE">
        <w:t>.</w:t>
      </w:r>
      <w:r w:rsidRPr="00001DFE">
        <w:tab/>
        <w:t>The location management server in the p</w:t>
      </w:r>
      <w:r>
        <w:t>rimary</w:t>
      </w:r>
      <w:r w:rsidRPr="00001DFE">
        <w:t xml:space="preserve"> MC system </w:t>
      </w:r>
      <w:r w:rsidRPr="000702AE">
        <w:t>determines that the request has a target in a different MC system</w:t>
      </w:r>
      <w:r>
        <w:t>.</w:t>
      </w:r>
    </w:p>
    <w:p w14:paraId="2E9D2B0C" w14:textId="77777777" w:rsidR="000D44B7" w:rsidRDefault="000D44B7" w:rsidP="000D44B7">
      <w:pPr>
        <w:pStyle w:val="B1"/>
      </w:pPr>
      <w:r>
        <w:t>4.</w:t>
      </w:r>
      <w:r>
        <w:tab/>
        <w:t>The location management server in the primary MC system sends the location information subscription request to the location management server in the partner MC system, according to the described information flow in clause 10.9.2.5</w:t>
      </w:r>
      <w:r w:rsidRPr="002A4564">
        <w:t>.</w:t>
      </w:r>
    </w:p>
    <w:p w14:paraId="5E89395C" w14:textId="77777777" w:rsidR="000D44B7" w:rsidRPr="00001DFE" w:rsidRDefault="000D44B7" w:rsidP="000D44B7">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516A5BA2" w14:textId="77777777" w:rsidR="000D44B7" w:rsidRPr="00001DFE" w:rsidRDefault="000D44B7" w:rsidP="000D44B7">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784A2E30" w14:textId="77777777" w:rsidR="000D44B7" w:rsidRDefault="000D44B7" w:rsidP="000D44B7">
      <w:pPr>
        <w:pStyle w:val="B1"/>
      </w:pPr>
      <w:r>
        <w:t>6.</w:t>
      </w:r>
      <w:r>
        <w:tab/>
        <w:t>The location management server in the partner MC system applies the subscription.</w:t>
      </w:r>
    </w:p>
    <w:p w14:paraId="32E84D10" w14:textId="65A121B0" w:rsidR="00A53B91" w:rsidRDefault="000D44B7" w:rsidP="000D44B7">
      <w:pPr>
        <w:pStyle w:val="B1"/>
      </w:pPr>
      <w:r>
        <w:t>7.</w:t>
      </w:r>
      <w:r>
        <w:tab/>
        <w:t>The location management server in the partner MC system sends the location information subscription response to the location management server in the primary MC system</w:t>
      </w:r>
      <w:r w:rsidR="00A53B91">
        <w:t>.</w:t>
      </w:r>
    </w:p>
    <w:p w14:paraId="50DAED8F" w14:textId="71964AC8" w:rsidR="000D44B7" w:rsidRDefault="00A53B91" w:rsidP="000D44B7">
      <w:pPr>
        <w:pStyle w:val="B1"/>
      </w:pPr>
      <w:r>
        <w:t>8.</w:t>
      </w:r>
      <w:r>
        <w:tab/>
        <w:t>T</w:t>
      </w:r>
      <w:r w:rsidR="000D44B7">
        <w:t>he location management server in the primary MC system</w:t>
      </w:r>
      <w:r>
        <w:t xml:space="preserve"> </w:t>
      </w:r>
      <w:r w:rsidRPr="00A53B91">
        <w:t>sends the location information subscription response</w:t>
      </w:r>
      <w:r w:rsidR="000D44B7">
        <w:t xml:space="preserve"> to the request</w:t>
      </w:r>
      <w:r>
        <w:t>ing</w:t>
      </w:r>
      <w:r w:rsidR="000D44B7">
        <w:t xml:space="preserve"> entity in the primary MC system, according to the described information flow in clause 10.9.2.6</w:t>
      </w:r>
      <w:r w:rsidR="000D44B7" w:rsidRPr="002A4564">
        <w:t>.</w:t>
      </w:r>
    </w:p>
    <w:p w14:paraId="09A86191" w14:textId="77777777" w:rsidR="00CD3DFF" w:rsidRPr="00001DFE" w:rsidRDefault="00CD3DFF" w:rsidP="00CD3DFF">
      <w:pPr>
        <w:pStyle w:val="Heading5"/>
      </w:pPr>
      <w:bookmarkStart w:id="2582" w:name="_Toc209617807"/>
      <w:r>
        <w:t>10.9.3.10.5</w:t>
      </w:r>
      <w:r w:rsidRPr="00001DFE">
        <w:tab/>
      </w:r>
      <w:r>
        <w:t>L</w:t>
      </w:r>
      <w:r w:rsidRPr="004A1A30">
        <w:t xml:space="preserve">ocation information </w:t>
      </w:r>
      <w:r>
        <w:t xml:space="preserve">cancel subscription </w:t>
      </w:r>
      <w:r w:rsidRPr="004A1A30">
        <w:t>procedure</w:t>
      </w:r>
      <w:bookmarkEnd w:id="2582"/>
    </w:p>
    <w:p w14:paraId="1BB3AB61" w14:textId="77777777" w:rsidR="00CD3DFF" w:rsidRPr="00001DFE" w:rsidRDefault="00CD3DFF" w:rsidP="00CD3DFF">
      <w:r w:rsidRPr="00001DFE">
        <w:rPr>
          <w:lang w:eastAsia="zh-CN"/>
        </w:rPr>
        <w:t xml:space="preserve">The location management client in the </w:t>
      </w:r>
      <w:r>
        <w:rPr>
          <w:lang w:eastAsia="zh-CN"/>
        </w:rPr>
        <w:t>primary</w:t>
      </w:r>
      <w:r w:rsidRPr="00001DFE">
        <w:rPr>
          <w:lang w:eastAsia="zh-CN"/>
        </w:rPr>
        <w:t xml:space="preserve"> MC system </w:t>
      </w:r>
      <w:r>
        <w:rPr>
          <w:lang w:eastAsia="zh-CN"/>
        </w:rPr>
        <w:t>receives location information updates according to the subscriptions requested in the partner MC system. Those subscriptions can be cancelled anytime from the primary MC system.</w:t>
      </w:r>
    </w:p>
    <w:p w14:paraId="56C26873" w14:textId="77777777" w:rsidR="00CD3DFF" w:rsidRPr="00001DFE" w:rsidRDefault="00CD3DFF" w:rsidP="00CD3DFF">
      <w:pPr>
        <w:rPr>
          <w:lang w:eastAsia="zh-CN"/>
        </w:rPr>
      </w:pPr>
      <w:r>
        <w:rPr>
          <w:lang w:eastAsia="zh-CN"/>
        </w:rPr>
        <w:t>Figure 10.9.3.10.5</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7B2DF72A" w14:textId="2DBFBF70" w:rsidR="00CD3DFF" w:rsidRPr="00001DFE" w:rsidRDefault="00A53B91" w:rsidP="00CD3DFF">
      <w:pPr>
        <w:pStyle w:val="TH"/>
        <w:rPr>
          <w:lang w:eastAsia="zh-CN"/>
        </w:rPr>
      </w:pPr>
      <w:r>
        <w:rPr>
          <w:rFonts w:ascii="Times New Roman" w:hAnsi="Times New Roman"/>
        </w:rPr>
        <w:object w:dxaOrig="9060" w:dyaOrig="8490" w14:anchorId="41545D8D">
          <v:shape id="_x0000_i1151" type="#_x0000_t75" style="width:454.05pt;height:425.55pt" o:ole="">
            <v:imagedata r:id="rId263" o:title=""/>
          </v:shape>
          <o:OLEObject Type="Embed" ProgID="Visio.Drawing.11" ShapeID="_x0000_i1151" DrawAspect="Content" ObjectID="_1820231845" r:id="rId264"/>
        </w:object>
      </w:r>
    </w:p>
    <w:p w14:paraId="2D6FFBF9" w14:textId="77777777" w:rsidR="00CD3DFF" w:rsidRPr="00001DFE" w:rsidRDefault="00CD3DFF" w:rsidP="00CD3DFF">
      <w:pPr>
        <w:pStyle w:val="TF"/>
        <w:rPr>
          <w:lang w:eastAsia="zh-CN"/>
        </w:rPr>
      </w:pPr>
      <w:r>
        <w:rPr>
          <w:lang w:eastAsia="zh-CN"/>
        </w:rPr>
        <w:t>Figure 10.9.3.10.5</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3C2240B8" w14:textId="77777777" w:rsidR="00CD3DFF" w:rsidRPr="00001DFE" w:rsidRDefault="00CD3DFF" w:rsidP="00CD3DFF">
      <w:pPr>
        <w:pStyle w:val="B1"/>
      </w:pPr>
      <w:r w:rsidRPr="00001DFE">
        <w:t>1.</w:t>
      </w:r>
      <w:r w:rsidRPr="00001DFE">
        <w:tab/>
      </w:r>
      <w:r w:rsidRPr="002A4564">
        <w:t>T</w:t>
      </w:r>
      <w:r>
        <w:t>he MC service server or the location management client in the primary</w:t>
      </w:r>
      <w:r w:rsidRPr="002A4564">
        <w:t xml:space="preserve"> MC system </w:t>
      </w:r>
      <w:r>
        <w:t>request the cancellation of subscriptions to event-triggered location information of MC service users in the partner MC system by sending location information cancel subscription requests to the location management server in the primary MC system, according to the described information flows in clause 10.9.2.8</w:t>
      </w:r>
      <w:r w:rsidRPr="002A4564">
        <w:t>.</w:t>
      </w:r>
    </w:p>
    <w:p w14:paraId="0919B4B4" w14:textId="77777777" w:rsidR="00CD3DFF" w:rsidRPr="00001DFE" w:rsidRDefault="00CD3DFF" w:rsidP="00CD3DFF">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3A361969" w14:textId="77777777" w:rsidR="00CD3DFF" w:rsidRPr="00001DFE" w:rsidRDefault="00CD3DFF" w:rsidP="00CD3DFF">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48799794" w14:textId="77777777" w:rsidR="00CD3DFF" w:rsidRDefault="00CD3DFF" w:rsidP="00CD3DFF">
      <w:pPr>
        <w:pStyle w:val="B1"/>
      </w:pPr>
      <w:r>
        <w:t>3</w:t>
      </w:r>
      <w:r w:rsidRPr="00001DFE">
        <w:t>.</w:t>
      </w:r>
      <w:r w:rsidRPr="00001DFE">
        <w:tab/>
        <w:t>The location management server in the p</w:t>
      </w:r>
      <w:r>
        <w:t>rimary</w:t>
      </w:r>
      <w:r w:rsidRPr="00001DFE">
        <w:t xml:space="preserve"> MC system </w:t>
      </w:r>
      <w:r w:rsidRPr="00CC5CEE">
        <w:t xml:space="preserve">determines that the </w:t>
      </w:r>
      <w:r>
        <w:t>request</w:t>
      </w:r>
      <w:r w:rsidRPr="00CC5CEE">
        <w:t xml:space="preserve"> has a target in a different MC system</w:t>
      </w:r>
      <w:r>
        <w:t>.</w:t>
      </w:r>
    </w:p>
    <w:p w14:paraId="7BB8D8B6" w14:textId="77777777" w:rsidR="00CD3DFF" w:rsidRDefault="00CD3DFF" w:rsidP="00CD3DFF">
      <w:pPr>
        <w:pStyle w:val="B1"/>
      </w:pPr>
      <w:r>
        <w:t>4.</w:t>
      </w:r>
      <w:r>
        <w:tab/>
        <w:t>The location management server in the primary MC system sends the location information cancel subscription request to the location management server in the partner MC system, according to the described information flow in clause 10.9.2.8</w:t>
      </w:r>
      <w:r w:rsidRPr="002A4564">
        <w:t>.</w:t>
      </w:r>
    </w:p>
    <w:p w14:paraId="7D5EB70C" w14:textId="77777777" w:rsidR="00CD3DFF" w:rsidRPr="00001DFE" w:rsidRDefault="00CD3DFF" w:rsidP="00CD3DFF">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35A14E28" w14:textId="77777777" w:rsidR="00CD3DFF" w:rsidRPr="00001DFE" w:rsidRDefault="00CD3DFF" w:rsidP="00CD3DFF">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84025AF" w14:textId="77777777" w:rsidR="00CD3DFF" w:rsidRDefault="00CD3DFF" w:rsidP="00CD3DFF">
      <w:pPr>
        <w:pStyle w:val="B1"/>
      </w:pPr>
      <w:r>
        <w:lastRenderedPageBreak/>
        <w:t>6.</w:t>
      </w:r>
      <w:r>
        <w:tab/>
        <w:t>The location management server in the partner MC system cancels the subscription.</w:t>
      </w:r>
    </w:p>
    <w:p w14:paraId="3FB71705" w14:textId="301FEB01" w:rsidR="00A53B91" w:rsidRDefault="00CD3DFF" w:rsidP="00CD3DFF">
      <w:pPr>
        <w:pStyle w:val="B1"/>
      </w:pPr>
      <w:r>
        <w:t>7.</w:t>
      </w:r>
      <w:r>
        <w:tab/>
        <w:t>The location management server in the partner MC system sends the location information cancel subscription response to the location management server in the primary MC system</w:t>
      </w:r>
      <w:r w:rsidR="00A53B91">
        <w:t>.</w:t>
      </w:r>
      <w:r w:rsidR="00A53B91" w:rsidDel="00A53B91">
        <w:t xml:space="preserve"> </w:t>
      </w:r>
    </w:p>
    <w:p w14:paraId="1FF25330" w14:textId="53874B7F" w:rsidR="00CD3DFF" w:rsidRDefault="00A53B91" w:rsidP="00CD3DFF">
      <w:pPr>
        <w:pStyle w:val="B1"/>
      </w:pPr>
      <w:r>
        <w:t>8.</w:t>
      </w:r>
      <w:r>
        <w:tab/>
        <w:t>T</w:t>
      </w:r>
      <w:r w:rsidR="00CD3DFF">
        <w:t>he location management server in the primary MC system</w:t>
      </w:r>
      <w:r>
        <w:t xml:space="preserve"> </w:t>
      </w:r>
      <w:r w:rsidRPr="00A53B91">
        <w:t>sends the location information cancel subscription response</w:t>
      </w:r>
      <w:r w:rsidR="00CD3DFF">
        <w:t xml:space="preserve"> to the request</w:t>
      </w:r>
      <w:r w:rsidR="00A82561">
        <w:t>ing</w:t>
      </w:r>
      <w:r w:rsidR="00CD3DFF">
        <w:t xml:space="preserve"> entity in the primary MC system, according to the described information flow in clause 10.9.2.9</w:t>
      </w:r>
      <w:r w:rsidR="00CD3DFF" w:rsidRPr="002A4564">
        <w:t>.</w:t>
      </w:r>
    </w:p>
    <w:p w14:paraId="6BD4EC30" w14:textId="34EF03ED" w:rsidR="00832493" w:rsidRDefault="00832493" w:rsidP="00832493">
      <w:pPr>
        <w:pStyle w:val="Heading5"/>
      </w:pPr>
      <w:bookmarkStart w:id="2583" w:name="_Toc209617808"/>
      <w:r>
        <w:t>10.9.3.10.6</w:t>
      </w:r>
      <w:r>
        <w:tab/>
        <w:t>Location reporting temporary configuration procedure</w:t>
      </w:r>
      <w:bookmarkEnd w:id="2583"/>
    </w:p>
    <w:p w14:paraId="6275E88B" w14:textId="15CD417E" w:rsidR="00832493" w:rsidRDefault="00832493" w:rsidP="00832493">
      <w:r>
        <w:rPr>
          <w:lang w:eastAsia="zh-CN"/>
        </w:rPr>
        <w:t>An authorized MC service user in the primary MC system in charge of MC service users either currently completely or partially operating in a partner MC system is able to configure event-based location information for the involved MC service users at any time by sending configuration parameters. Those configuration parameters are temporarily used, while the configuration parameters of the primary MC system</w:t>
      </w:r>
      <w:r w:rsidR="00A82561">
        <w:rPr>
          <w:lang w:eastAsia="zh-CN"/>
        </w:rPr>
        <w:t xml:space="preserve"> are</w:t>
      </w:r>
      <w:r>
        <w:rPr>
          <w:lang w:eastAsia="zh-CN"/>
        </w:rPr>
        <w:t xml:space="preserve"> reinstated either by the configuration expiration criteria or by request from the authorized MC service user.</w:t>
      </w:r>
    </w:p>
    <w:p w14:paraId="6067071E" w14:textId="6AB039BA" w:rsidR="00832493" w:rsidRDefault="00832493" w:rsidP="00832493">
      <w:pPr>
        <w:rPr>
          <w:lang w:eastAsia="zh-CN"/>
        </w:rPr>
      </w:pPr>
      <w:r>
        <w:rPr>
          <w:lang w:eastAsia="zh-CN"/>
        </w:rPr>
        <w:t>Figure 10.9.3.10.6-1 illustrates the high level procedure of location reporting temporary configuration procedure.</w:t>
      </w:r>
    </w:p>
    <w:p w14:paraId="6B88F5F1" w14:textId="08682194" w:rsidR="00832493" w:rsidRDefault="00A82561" w:rsidP="00832493">
      <w:pPr>
        <w:pStyle w:val="TH"/>
        <w:rPr>
          <w:lang w:eastAsia="zh-CN"/>
        </w:rPr>
      </w:pPr>
      <w:r>
        <w:rPr>
          <w:rFonts w:ascii="Times New Roman" w:hAnsi="Times New Roman"/>
        </w:rPr>
        <w:object w:dxaOrig="10545" w:dyaOrig="9195" w14:anchorId="3584DCC1">
          <v:shape id="_x0000_i1152" type="#_x0000_t75" style="width:527.1pt;height:460.5pt" o:ole="">
            <v:imagedata r:id="rId265" o:title=""/>
          </v:shape>
          <o:OLEObject Type="Embed" ProgID="Visio.Drawing.11" ShapeID="_x0000_i1152" DrawAspect="Content" ObjectID="_1820231846" r:id="rId266"/>
        </w:object>
      </w:r>
    </w:p>
    <w:p w14:paraId="00501BE9" w14:textId="45F27717" w:rsidR="00832493" w:rsidRDefault="00832493" w:rsidP="00832493">
      <w:pPr>
        <w:pStyle w:val="TF"/>
        <w:rPr>
          <w:lang w:eastAsia="zh-CN"/>
        </w:rPr>
      </w:pPr>
      <w:r>
        <w:rPr>
          <w:lang w:eastAsia="zh-CN"/>
        </w:rPr>
        <w:t>Figure 10.9.3.10.6-1: Location reporting temporary configuration procedure</w:t>
      </w:r>
    </w:p>
    <w:p w14:paraId="1C4B68C7" w14:textId="77777777" w:rsidR="00832493" w:rsidRDefault="00832493" w:rsidP="00832493">
      <w:pPr>
        <w:pStyle w:val="B1"/>
      </w:pPr>
      <w:r>
        <w:lastRenderedPageBreak/>
        <w:t>1.</w:t>
      </w:r>
      <w:r>
        <w:tab/>
        <w:t>The location management client in the primary MC system requests to configure the location reporting of MC service user(s) located in the partner MC system.</w:t>
      </w:r>
    </w:p>
    <w:p w14:paraId="13FF5770" w14:textId="77777777" w:rsidR="00832493" w:rsidRDefault="00832493" w:rsidP="00832493">
      <w:pPr>
        <w:pStyle w:val="B1"/>
      </w:pPr>
      <w:r>
        <w:t>2.</w:t>
      </w:r>
      <w:r>
        <w:tab/>
        <w:t>The location management server in the primary MC system checks if the provided information along with the configuration permit the request to proceed.</w:t>
      </w:r>
    </w:p>
    <w:p w14:paraId="45CA2DF1" w14:textId="77777777" w:rsidR="00832493" w:rsidRDefault="00832493" w:rsidP="00832493">
      <w:pPr>
        <w:pStyle w:val="NO"/>
        <w:rPr>
          <w:lang w:eastAsia="zh-CN"/>
        </w:rPr>
      </w:pPr>
      <w:r>
        <w:t>NOTE 1:</w:t>
      </w:r>
      <w:r>
        <w:tab/>
        <w:t>Whether the authorization check is a specific MC service user based check or is a general policy check is outside the scope of this procedure.</w:t>
      </w:r>
    </w:p>
    <w:p w14:paraId="7851509D" w14:textId="77777777" w:rsidR="00832493" w:rsidRDefault="00832493" w:rsidP="00832493">
      <w:pPr>
        <w:pStyle w:val="B1"/>
      </w:pPr>
      <w:r>
        <w:t>3.</w:t>
      </w:r>
      <w:r>
        <w:tab/>
        <w:t>The location management server in the primary MC system determines that the request has a target in a different MC system.</w:t>
      </w:r>
    </w:p>
    <w:p w14:paraId="628E7D9C" w14:textId="77777777" w:rsidR="00832493" w:rsidRDefault="00832493" w:rsidP="00832493">
      <w:pPr>
        <w:pStyle w:val="B1"/>
      </w:pPr>
      <w:r>
        <w:t>4.</w:t>
      </w:r>
      <w:r>
        <w:tab/>
        <w:t>The location management server in the primary MC system sends the location reporting temporary configuration request to the location management server in the partner MC system.</w:t>
      </w:r>
    </w:p>
    <w:p w14:paraId="0F75BD24" w14:textId="77777777" w:rsidR="00832493" w:rsidRDefault="00832493" w:rsidP="00832493">
      <w:pPr>
        <w:pStyle w:val="B1"/>
      </w:pPr>
      <w:r>
        <w:t>5.</w:t>
      </w:r>
      <w:r>
        <w:tab/>
        <w:t>The location management server in the partner MC system checks if the provided information along with the configuration permit the request to proceed.</w:t>
      </w:r>
    </w:p>
    <w:p w14:paraId="32E5BE09" w14:textId="77777777" w:rsidR="00832493" w:rsidRDefault="00832493" w:rsidP="00832493">
      <w:pPr>
        <w:pStyle w:val="NO"/>
        <w:rPr>
          <w:lang w:eastAsia="zh-CN"/>
        </w:rPr>
      </w:pPr>
      <w:r>
        <w:t>NOTE 2:</w:t>
      </w:r>
      <w:r>
        <w:tab/>
        <w:t>Whether the authorization check is a specific MC service user based check or is a general policy check is outside the scope of this procedure.</w:t>
      </w:r>
    </w:p>
    <w:p w14:paraId="32B81C56" w14:textId="77777777" w:rsidR="00832493" w:rsidRDefault="00832493" w:rsidP="00832493">
      <w:pPr>
        <w:pStyle w:val="B1"/>
      </w:pPr>
      <w:r>
        <w:t>6.</w:t>
      </w:r>
      <w:r>
        <w:tab/>
        <w:t>The location management server in the partner MC system forwards the location reporting temporary configuration request to the location management client in the partner MC system. The location management server in the partner MC system may adjusts the configuration parameters.</w:t>
      </w:r>
    </w:p>
    <w:p w14:paraId="5C23EA81" w14:textId="77777777" w:rsidR="00832493" w:rsidRDefault="00832493" w:rsidP="00832493">
      <w:pPr>
        <w:pStyle w:val="B1"/>
      </w:pPr>
      <w:r>
        <w:t>7.</w:t>
      </w:r>
      <w:r>
        <w:tab/>
        <w:t>The location management client in the partner MC system applies the temporary configuration parameters and stores the original configuration parameters as well as sets the configuration expiration criteria.</w:t>
      </w:r>
    </w:p>
    <w:p w14:paraId="68E839D7" w14:textId="45182BB4" w:rsidR="00832493" w:rsidRDefault="00832493" w:rsidP="00832493">
      <w:pPr>
        <w:pStyle w:val="B1"/>
        <w:rPr>
          <w:lang w:eastAsia="zh-CN"/>
        </w:rPr>
      </w:pPr>
      <w:r>
        <w:t>8.</w:t>
      </w:r>
      <w:r>
        <w:tab/>
        <w:t xml:space="preserve">The location management client in the partner MC system sends the location reporting temporary configuration response to the location management </w:t>
      </w:r>
      <w:r w:rsidR="00A82561">
        <w:t xml:space="preserve">server </w:t>
      </w:r>
      <w:r>
        <w:t xml:space="preserve">in the </w:t>
      </w:r>
      <w:r w:rsidR="00A82561">
        <w:t xml:space="preserve">partner </w:t>
      </w:r>
      <w:r>
        <w:t>MC system</w:t>
      </w:r>
      <w:r w:rsidR="00A82561">
        <w:t xml:space="preserve">. </w:t>
      </w:r>
      <w:r w:rsidR="00A82561" w:rsidRPr="00A82561">
        <w:t>The location reporting temporary configuration response includes the full status report on all configuration parameters, even if only one configuration parameter has received a request of adaptation.</w:t>
      </w:r>
    </w:p>
    <w:p w14:paraId="299333EF" w14:textId="6C79AB6E" w:rsidR="00A82561" w:rsidRDefault="00A82561" w:rsidP="00832493">
      <w:pPr>
        <w:pStyle w:val="B1"/>
        <w:rPr>
          <w:lang w:eastAsia="zh-CN"/>
        </w:rPr>
      </w:pPr>
      <w:r>
        <w:rPr>
          <w:lang w:eastAsia="zh-CN"/>
        </w:rPr>
        <w:t>9.</w:t>
      </w:r>
      <w:r>
        <w:rPr>
          <w:lang w:eastAsia="zh-CN"/>
        </w:rPr>
        <w:tab/>
      </w:r>
      <w:r w:rsidRPr="00A82561">
        <w:rPr>
          <w:lang w:eastAsia="zh-CN"/>
        </w:rPr>
        <w:t>The location management server in the partner MC system sends the location reporting temporary configuration response to the location management server in the primary MC system.</w:t>
      </w:r>
    </w:p>
    <w:p w14:paraId="12B27ADF" w14:textId="36C729B4" w:rsidR="00A82561" w:rsidRDefault="00A82561" w:rsidP="00832493">
      <w:pPr>
        <w:pStyle w:val="B1"/>
      </w:pPr>
      <w:r>
        <w:rPr>
          <w:lang w:eastAsia="zh-CN"/>
        </w:rPr>
        <w:t>10.</w:t>
      </w:r>
      <w:r>
        <w:rPr>
          <w:lang w:eastAsia="zh-CN"/>
        </w:rPr>
        <w:tab/>
      </w:r>
      <w:r w:rsidRPr="00A82561">
        <w:rPr>
          <w:lang w:eastAsia="zh-CN"/>
        </w:rPr>
        <w:t>The location management server in the primary MC system sends the location reporting temporary configuration response to the location management client in the primary MC system.</w:t>
      </w:r>
    </w:p>
    <w:p w14:paraId="124197A0" w14:textId="67A83E30" w:rsidR="0080011E" w:rsidRPr="00526FC3" w:rsidRDefault="0080011E" w:rsidP="0080011E">
      <w:pPr>
        <w:pStyle w:val="Heading4"/>
      </w:pPr>
      <w:bookmarkStart w:id="2584" w:name="_Toc98809318"/>
      <w:bookmarkStart w:id="2585" w:name="_Toc98853204"/>
      <w:bookmarkStart w:id="2586" w:name="_Toc209617809"/>
      <w:r>
        <w:rPr>
          <w:noProof/>
          <w:lang w:val="en-US"/>
        </w:rPr>
        <w:t>10.9.3.11</w:t>
      </w:r>
      <w:r w:rsidRPr="00526FC3">
        <w:tab/>
      </w:r>
      <w:r>
        <w:t>R</w:t>
      </w:r>
      <w:r w:rsidRPr="000262D8">
        <w:t>estrict location information dissemination</w:t>
      </w:r>
      <w:r w:rsidRPr="00526FC3">
        <w:t xml:space="preserve"> procedure</w:t>
      </w:r>
      <w:bookmarkEnd w:id="2584"/>
      <w:bookmarkEnd w:id="2586"/>
    </w:p>
    <w:p w14:paraId="7962A226" w14:textId="77777777" w:rsidR="0080011E" w:rsidRPr="00526FC3" w:rsidRDefault="0080011E" w:rsidP="0080011E">
      <w:r w:rsidRPr="00526FC3">
        <w:rPr>
          <w:lang w:eastAsia="zh-CN"/>
        </w:rPr>
        <w:t xml:space="preserve">The </w:t>
      </w:r>
      <w:r>
        <w:rPr>
          <w:lang w:eastAsia="zh-CN"/>
        </w:rPr>
        <w:t xml:space="preserve">location management client </w:t>
      </w:r>
      <w:r w:rsidRPr="00526FC3">
        <w:rPr>
          <w:lang w:eastAsia="zh-CN"/>
        </w:rPr>
        <w:t xml:space="preserve">can </w:t>
      </w:r>
      <w:r>
        <w:rPr>
          <w:lang w:eastAsia="zh-CN"/>
        </w:rPr>
        <w:t>control the</w:t>
      </w:r>
      <w:r w:rsidRPr="00526FC3">
        <w:rPr>
          <w:lang w:eastAsia="zh-CN"/>
        </w:rPr>
        <w:t xml:space="preserve"> location information </w:t>
      </w:r>
      <w:r w:rsidRPr="000262D8">
        <w:t>dissemination</w:t>
      </w:r>
      <w:r w:rsidRPr="00526FC3">
        <w:t xml:space="preserve"> </w:t>
      </w:r>
      <w:r w:rsidRPr="00526FC3">
        <w:rPr>
          <w:lang w:eastAsia="zh-CN"/>
        </w:rPr>
        <w:t xml:space="preserve">at any time by sending a </w:t>
      </w:r>
      <w:r>
        <w:t>r</w:t>
      </w:r>
      <w:r w:rsidRPr="000262D8">
        <w:t>estrict location information dissemination</w:t>
      </w:r>
      <w:r w:rsidRPr="00526FC3">
        <w:t xml:space="preserve"> </w:t>
      </w:r>
      <w:r w:rsidRPr="00526FC3">
        <w:rPr>
          <w:lang w:eastAsia="zh-CN"/>
        </w:rPr>
        <w:t xml:space="preserve">request to the location management server, which </w:t>
      </w:r>
      <w:r>
        <w:rPr>
          <w:lang w:eastAsia="zh-CN"/>
        </w:rPr>
        <w:t>will indicate to</w:t>
      </w:r>
      <w:r w:rsidRPr="00526FC3">
        <w:rPr>
          <w:lang w:eastAsia="zh-CN"/>
        </w:rPr>
        <w:t xml:space="preserve"> </w:t>
      </w:r>
      <w:r>
        <w:rPr>
          <w:lang w:eastAsia="zh-CN"/>
        </w:rPr>
        <w:t>the location management server whether the location information can be disseminated further or not</w:t>
      </w:r>
      <w:r w:rsidRPr="00526FC3">
        <w:rPr>
          <w:lang w:eastAsia="zh-CN"/>
        </w:rPr>
        <w:t xml:space="preserve">. </w:t>
      </w:r>
    </w:p>
    <w:p w14:paraId="57F38184" w14:textId="2BEA9CE8" w:rsidR="0080011E" w:rsidRPr="00526FC3" w:rsidRDefault="0080011E" w:rsidP="0080011E">
      <w:pPr>
        <w:rPr>
          <w:lang w:val="nl-NL" w:eastAsia="zh-CN"/>
        </w:rPr>
      </w:pPr>
      <w:r w:rsidRPr="00526FC3">
        <w:rPr>
          <w:rFonts w:hint="eastAsia"/>
          <w:lang w:val="nl-NL" w:eastAsia="zh-CN"/>
        </w:rPr>
        <w:t>Figure</w:t>
      </w:r>
      <w:r>
        <w:rPr>
          <w:lang w:val="nl-NL" w:eastAsia="zh-CN"/>
        </w:rPr>
        <w:t> </w:t>
      </w:r>
      <w:r>
        <w:rPr>
          <w:noProof/>
          <w:lang w:val="en-US"/>
        </w:rPr>
        <w:t>10.9.3.11</w:t>
      </w:r>
      <w:r w:rsidRPr="00526FC3">
        <w:rPr>
          <w:rFonts w:hint="eastAsia"/>
          <w:lang w:val="nl-NL" w:eastAsia="zh-CN"/>
        </w:rPr>
        <w:t xml:space="preserve">-1 illustrates the high level procedure </w:t>
      </w:r>
      <w:r w:rsidRPr="006D3991">
        <w:rPr>
          <w:lang w:val="nl-NL" w:eastAsia="zh-CN"/>
        </w:rPr>
        <w:t>whether to enable/disable the restriction to distribute the location information further or not</w:t>
      </w:r>
      <w:r w:rsidRPr="00526FC3">
        <w:rPr>
          <w:rFonts w:hint="eastAsia"/>
          <w:lang w:val="nl-NL" w:eastAsia="zh-CN"/>
        </w:rPr>
        <w:t>.</w:t>
      </w:r>
      <w:r w:rsidRPr="00526FC3">
        <w:rPr>
          <w:lang w:val="nl-NL" w:eastAsia="zh-CN"/>
        </w:rPr>
        <w:t xml:space="preserve"> </w:t>
      </w:r>
    </w:p>
    <w:p w14:paraId="33BC8C94" w14:textId="77777777" w:rsidR="0080011E" w:rsidRPr="00526FC3" w:rsidRDefault="0080011E" w:rsidP="0080011E">
      <w:pPr>
        <w:pStyle w:val="TH"/>
        <w:rPr>
          <w:lang w:eastAsia="zh-CN"/>
        </w:rPr>
      </w:pPr>
      <w:r>
        <w:object w:dxaOrig="8640" w:dyaOrig="4875" w14:anchorId="11D0CC7D">
          <v:shape id="_x0000_i1153" type="#_x0000_t75" style="width:6in;height:244.5pt" o:ole="">
            <v:imagedata r:id="rId267" o:title=""/>
          </v:shape>
          <o:OLEObject Type="Embed" ProgID="Visio.Drawing.15" ShapeID="_x0000_i1153" DrawAspect="Content" ObjectID="_1820231847" r:id="rId268"/>
        </w:object>
      </w:r>
    </w:p>
    <w:p w14:paraId="6369EB9F" w14:textId="55C099D4" w:rsidR="0080011E" w:rsidRPr="00526FC3" w:rsidRDefault="0080011E" w:rsidP="0080011E">
      <w:pPr>
        <w:pStyle w:val="TF"/>
        <w:rPr>
          <w:lang w:eastAsia="zh-CN"/>
        </w:rPr>
      </w:pPr>
      <w:r w:rsidRPr="00526FC3">
        <w:rPr>
          <w:lang w:eastAsia="zh-CN"/>
        </w:rPr>
        <w:t>Figure</w:t>
      </w:r>
      <w:r>
        <w:rPr>
          <w:lang w:eastAsia="zh-CN"/>
        </w:rPr>
        <w:t> </w:t>
      </w:r>
      <w:r>
        <w:rPr>
          <w:noProof/>
          <w:lang w:val="en-US"/>
        </w:rPr>
        <w:t>10.9.3.11</w:t>
      </w:r>
      <w:r w:rsidRPr="00526FC3">
        <w:rPr>
          <w:lang w:eastAsia="zh-CN"/>
        </w:rPr>
        <w:t xml:space="preserve">-1: </w:t>
      </w:r>
      <w:r>
        <w:t>R</w:t>
      </w:r>
      <w:r w:rsidRPr="000262D8">
        <w:t xml:space="preserve">estrict </w:t>
      </w:r>
      <w:r>
        <w:t xml:space="preserve">the </w:t>
      </w:r>
      <w:r w:rsidRPr="000262D8">
        <w:t>location information dissemination</w:t>
      </w:r>
      <w:r w:rsidRPr="00526FC3">
        <w:t xml:space="preserve"> </w:t>
      </w:r>
      <w:r w:rsidRPr="00526FC3">
        <w:rPr>
          <w:lang w:eastAsia="zh-CN"/>
        </w:rPr>
        <w:t>procedure</w:t>
      </w:r>
    </w:p>
    <w:p w14:paraId="71811524" w14:textId="77777777" w:rsidR="0080011E" w:rsidRDefault="0080011E" w:rsidP="0080011E">
      <w:pPr>
        <w:pStyle w:val="B1"/>
      </w:pPr>
      <w:r w:rsidRPr="00526FC3">
        <w:rPr>
          <w:rFonts w:hint="eastAsia"/>
          <w:lang w:eastAsia="zh-CN"/>
        </w:rPr>
        <w:t>1</w:t>
      </w:r>
      <w:r w:rsidRPr="00526FC3">
        <w:t>.</w:t>
      </w:r>
      <w:r w:rsidRPr="00526FC3">
        <w:tab/>
      </w:r>
      <w:r>
        <w:t>T</w:t>
      </w:r>
      <w:r w:rsidRPr="00B940D2">
        <w:t>he location management client</w:t>
      </w:r>
      <w:r>
        <w:t> 1</w:t>
      </w:r>
      <w:r w:rsidRPr="00B940D2">
        <w:t xml:space="preserve"> initiates a request for restricting the location information dissemination, containing an indication to enable the restriction or disable the restriction. By default, the location management server can disable the restriction, i.e. location information of user can be distributed further. The request may provide the list of MC service IDs of MC service users (</w:t>
      </w:r>
      <w:r>
        <w:t xml:space="preserve">e.g. </w:t>
      </w:r>
      <w:r w:rsidRPr="00B940D2">
        <w:t>based on the role or selected users or any). The list could be pre-defined or dynamic or based on any other criteria.</w:t>
      </w:r>
    </w:p>
    <w:p w14:paraId="0014F2E1" w14:textId="77777777" w:rsidR="0080011E" w:rsidRDefault="0080011E" w:rsidP="0080011E">
      <w:pPr>
        <w:pStyle w:val="NO"/>
      </w:pPr>
      <w:r w:rsidRPr="00B77D06">
        <w:t>N</w:t>
      </w:r>
      <w:r>
        <w:t>OTE 1</w:t>
      </w:r>
      <w:r w:rsidRPr="00B77D06">
        <w:t xml:space="preserve">: </w:t>
      </w:r>
      <w:r>
        <w:tab/>
      </w:r>
      <w:r w:rsidRPr="00B77D06">
        <w:t xml:space="preserve">In accordance with local policies, the </w:t>
      </w:r>
      <w:r>
        <w:t>LMC</w:t>
      </w:r>
      <w:r w:rsidRPr="00B77D06">
        <w:t xml:space="preserve"> </w:t>
      </w:r>
      <w:r>
        <w:t xml:space="preserve">can apply local restrictions by </w:t>
      </w:r>
      <w:r w:rsidRPr="00B77D06">
        <w:t>stop</w:t>
      </w:r>
      <w:r>
        <w:t>ping</w:t>
      </w:r>
      <w:r w:rsidRPr="00B77D06">
        <w:t xml:space="preserve"> providing location information when </w:t>
      </w:r>
      <w:r>
        <w:t xml:space="preserve">a </w:t>
      </w:r>
      <w:r w:rsidRPr="00B77D06">
        <w:t xml:space="preserve">location dissemination request has been </w:t>
      </w:r>
      <w:r>
        <w:t>activated</w:t>
      </w:r>
      <w:r w:rsidRPr="00B77D06">
        <w:t>.</w:t>
      </w:r>
    </w:p>
    <w:p w14:paraId="3EB64B53" w14:textId="77777777" w:rsidR="0080011E" w:rsidRDefault="0080011E" w:rsidP="0080011E">
      <w:pPr>
        <w:pStyle w:val="B1"/>
      </w:pPr>
      <w:r>
        <w:t>2.</w:t>
      </w:r>
      <w:r>
        <w:tab/>
        <w:t xml:space="preserve">The location management server checks if the location management client 1 is authorized to </w:t>
      </w:r>
      <w:r w:rsidRPr="0080011E">
        <w:rPr>
          <w:rFonts w:eastAsia="Calibri"/>
          <w:color w:val="000000"/>
          <w:lang w:val="en-IN"/>
        </w:rPr>
        <w:t>restrict the location information dissemination</w:t>
      </w:r>
      <w:r>
        <w:t>.</w:t>
      </w:r>
    </w:p>
    <w:p w14:paraId="727481B9" w14:textId="77777777" w:rsidR="0080011E" w:rsidRPr="00526FC3" w:rsidRDefault="0080011E" w:rsidP="0080011E">
      <w:pPr>
        <w:pStyle w:val="B1"/>
        <w:rPr>
          <w:lang w:eastAsia="zh-CN"/>
        </w:rPr>
      </w:pPr>
      <w:r>
        <w:rPr>
          <w:lang w:eastAsia="zh-CN"/>
        </w:rPr>
        <w:t>3</w:t>
      </w:r>
      <w:r w:rsidRPr="00526FC3">
        <w:t>.</w:t>
      </w:r>
      <w:r w:rsidRPr="00526FC3">
        <w:tab/>
      </w:r>
      <w:r w:rsidRPr="00526FC3">
        <w:rPr>
          <w:lang w:eastAsia="zh-CN"/>
        </w:rPr>
        <w:t xml:space="preserve">The location management server </w:t>
      </w:r>
      <w:r w:rsidRPr="00592EFA">
        <w:rPr>
          <w:lang w:eastAsia="zh-CN"/>
        </w:rPr>
        <w:t xml:space="preserve">updates restriction </w:t>
      </w:r>
      <w:r>
        <w:rPr>
          <w:lang w:eastAsia="zh-CN"/>
        </w:rPr>
        <w:t xml:space="preserve">information </w:t>
      </w:r>
      <w:r w:rsidRPr="00592EFA">
        <w:rPr>
          <w:lang w:eastAsia="zh-CN"/>
        </w:rPr>
        <w:t>of the reporting location management client</w:t>
      </w:r>
      <w:r>
        <w:t> 1</w:t>
      </w:r>
      <w:r w:rsidRPr="00592EFA">
        <w:rPr>
          <w:lang w:eastAsia="zh-CN"/>
        </w:rPr>
        <w:t xml:space="preserve">. If the location management server does not have the restriction record for </w:t>
      </w:r>
      <w:r>
        <w:rPr>
          <w:lang w:eastAsia="zh-CN"/>
        </w:rPr>
        <w:t xml:space="preserve">the </w:t>
      </w:r>
      <w:r w:rsidRPr="00592EFA">
        <w:rPr>
          <w:lang w:eastAsia="zh-CN"/>
        </w:rPr>
        <w:t xml:space="preserve">location information dissemination of </w:t>
      </w:r>
      <w:r>
        <w:rPr>
          <w:lang w:eastAsia="zh-CN"/>
        </w:rPr>
        <w:t xml:space="preserve">the requesting </w:t>
      </w:r>
      <w:r w:rsidRPr="00592EFA">
        <w:rPr>
          <w:lang w:eastAsia="zh-CN"/>
        </w:rPr>
        <w:t>location management client</w:t>
      </w:r>
      <w:r>
        <w:t> 1</w:t>
      </w:r>
      <w:r w:rsidRPr="00592EFA">
        <w:rPr>
          <w:lang w:eastAsia="zh-CN"/>
        </w:rPr>
        <w:t xml:space="preserve"> before, then just store the restriction rec</w:t>
      </w:r>
      <w:r>
        <w:rPr>
          <w:lang w:eastAsia="zh-CN"/>
        </w:rPr>
        <w:t>ord for that l</w:t>
      </w:r>
      <w:r w:rsidRPr="00592EFA">
        <w:rPr>
          <w:lang w:eastAsia="zh-CN"/>
        </w:rPr>
        <w:t>ocation management client</w:t>
      </w:r>
      <w:r>
        <w:t> 1</w:t>
      </w:r>
      <w:r w:rsidRPr="00526FC3">
        <w:rPr>
          <w:lang w:eastAsia="zh-CN"/>
        </w:rPr>
        <w:t>.</w:t>
      </w:r>
    </w:p>
    <w:p w14:paraId="7AA18420" w14:textId="77777777" w:rsidR="0080011E" w:rsidRDefault="0080011E" w:rsidP="0080011E">
      <w:pPr>
        <w:pStyle w:val="NO"/>
      </w:pPr>
      <w:r w:rsidRPr="00600B96">
        <w:t>NOTE</w:t>
      </w:r>
      <w:r>
        <w:t> 2</w:t>
      </w:r>
      <w:r w:rsidRPr="00600B96">
        <w:t>:</w:t>
      </w:r>
      <w:r w:rsidRPr="00600B96">
        <w:tab/>
      </w:r>
      <w:r w:rsidRPr="00FE71DD">
        <w:t>The location server, depending on local policies, can choose to not apply t</w:t>
      </w:r>
      <w:r>
        <w:t>he restriction of location information for emergency services (e.g. Emergency Call, Emergency alert, I</w:t>
      </w:r>
      <w:r w:rsidRPr="007B4BDD">
        <w:t>mminent peril call</w:t>
      </w:r>
      <w:r>
        <w:t xml:space="preserve">, etc.) and for </w:t>
      </w:r>
      <w:r w:rsidRPr="00526FC3">
        <w:rPr>
          <w:noProof/>
        </w:rPr>
        <w:t>authorized user</w:t>
      </w:r>
      <w:r>
        <w:rPr>
          <w:noProof/>
        </w:rPr>
        <w:t>s</w:t>
      </w:r>
      <w:r w:rsidRPr="00526FC3">
        <w:rPr>
          <w:noProof/>
        </w:rPr>
        <w:t xml:space="preserve"> </w:t>
      </w:r>
      <w:r>
        <w:rPr>
          <w:noProof/>
        </w:rPr>
        <w:t>(e.g. dispatcher, supervisor)</w:t>
      </w:r>
      <w:r w:rsidRPr="00600B96">
        <w:t>.</w:t>
      </w:r>
    </w:p>
    <w:p w14:paraId="2156AB73" w14:textId="77777777" w:rsidR="0080011E" w:rsidRDefault="0080011E" w:rsidP="0080011E">
      <w:pPr>
        <w:pStyle w:val="B1"/>
        <w:rPr>
          <w:lang w:eastAsia="zh-CN"/>
        </w:rPr>
      </w:pPr>
      <w:r>
        <w:rPr>
          <w:lang w:eastAsia="zh-CN"/>
        </w:rPr>
        <w:t>4</w:t>
      </w:r>
      <w:r w:rsidRPr="00526FC3">
        <w:rPr>
          <w:lang w:eastAsia="zh-CN"/>
        </w:rPr>
        <w:t>.</w:t>
      </w:r>
      <w:r w:rsidRPr="00526FC3">
        <w:rPr>
          <w:lang w:eastAsia="zh-CN"/>
        </w:rPr>
        <w:tab/>
      </w:r>
      <w:r w:rsidRPr="00EF6574">
        <w:rPr>
          <w:lang w:eastAsia="zh-CN"/>
        </w:rPr>
        <w:t>The location management server sends the restrict location information dissemination response to the location management client</w:t>
      </w:r>
      <w:r>
        <w:t> 1</w:t>
      </w:r>
      <w:r w:rsidRPr="00EF6574">
        <w:rPr>
          <w:lang w:eastAsia="zh-CN"/>
        </w:rPr>
        <w:t xml:space="preserve"> to confirm the </w:t>
      </w:r>
      <w:r>
        <w:rPr>
          <w:lang w:eastAsia="zh-CN"/>
        </w:rPr>
        <w:t xml:space="preserve">status of the </w:t>
      </w:r>
      <w:r w:rsidRPr="00EF6574">
        <w:rPr>
          <w:lang w:eastAsia="zh-CN"/>
        </w:rPr>
        <w:t>restrict location information dissemination request.</w:t>
      </w:r>
    </w:p>
    <w:p w14:paraId="26EF0BF0" w14:textId="41F613E3" w:rsidR="0080011E" w:rsidRPr="00526FC3" w:rsidRDefault="0080011E" w:rsidP="0080011E">
      <w:pPr>
        <w:pStyle w:val="B1"/>
      </w:pPr>
      <w:r>
        <w:t>5.</w:t>
      </w:r>
      <w:r>
        <w:tab/>
      </w:r>
      <w:r w:rsidRPr="00D639AB">
        <w:t xml:space="preserve">The location management server may inform all the subscribed users </w:t>
      </w:r>
      <w:r>
        <w:t>(</w:t>
      </w:r>
      <w:r>
        <w:rPr>
          <w:lang w:eastAsia="zh-CN"/>
        </w:rPr>
        <w:t>in accordance with local policies and local requirements</w:t>
      </w:r>
      <w:r>
        <w:t xml:space="preserve">) </w:t>
      </w:r>
      <w:r w:rsidRPr="00D639AB">
        <w:t xml:space="preserve">that </w:t>
      </w:r>
      <w:r>
        <w:t>the</w:t>
      </w:r>
      <w:r w:rsidRPr="00D639AB">
        <w:t xml:space="preserve"> location information from this particular user will be provided </w:t>
      </w:r>
      <w:r>
        <w:t>or not by sending the r</w:t>
      </w:r>
      <w:r w:rsidRPr="00F57855">
        <w:t xml:space="preserve">estrict location information dissemination </w:t>
      </w:r>
      <w:r>
        <w:t xml:space="preserve">notification </w:t>
      </w:r>
      <w:r w:rsidRPr="00D639AB">
        <w:t>upon successfully applying restric</w:t>
      </w:r>
      <w:r>
        <w:t>tions on location dissemination as described in step 3 above.</w:t>
      </w:r>
    </w:p>
    <w:p w14:paraId="17D22FE1" w14:textId="11940321" w:rsidR="002217F0" w:rsidRPr="00162A1E" w:rsidRDefault="002217F0" w:rsidP="002217F0">
      <w:pPr>
        <w:pStyle w:val="Heading4"/>
      </w:pPr>
      <w:bookmarkStart w:id="2587" w:name="_Toc209617810"/>
      <w:bookmarkEnd w:id="2585"/>
      <w:r>
        <w:t>10.9.3.12</w:t>
      </w:r>
      <w:r w:rsidRPr="00162A1E">
        <w:tab/>
        <w:t>Location reporting trigger override</w:t>
      </w:r>
      <w:bookmarkEnd w:id="2587"/>
      <w:r w:rsidRPr="00162A1E">
        <w:t xml:space="preserve"> </w:t>
      </w:r>
    </w:p>
    <w:p w14:paraId="75839404" w14:textId="7793A910" w:rsidR="002217F0" w:rsidRPr="00162A1E" w:rsidRDefault="002217F0" w:rsidP="002217F0">
      <w:pPr>
        <w:pStyle w:val="Heading5"/>
      </w:pPr>
      <w:bookmarkStart w:id="2588" w:name="_Toc209617811"/>
      <w:r>
        <w:t>10.9.3.12</w:t>
      </w:r>
      <w:r w:rsidRPr="00162A1E">
        <w:t>.1</w:t>
      </w:r>
      <w:r w:rsidRPr="00162A1E">
        <w:tab/>
        <w:t>General</w:t>
      </w:r>
      <w:bookmarkEnd w:id="2588"/>
    </w:p>
    <w:p w14:paraId="53D25005" w14:textId="7DAD2B71" w:rsidR="002217F0" w:rsidRPr="00162A1E" w:rsidRDefault="002217F0" w:rsidP="002217F0">
      <w:r w:rsidRPr="00162A1E">
        <w:t xml:space="preserve">For operational/technical reasons (e.g., in order to reduce the signalling load in a cell) an authorized user can override the aggregated trigger configuration for one or more reporting location management clients. </w:t>
      </w:r>
    </w:p>
    <w:p w14:paraId="46549F51" w14:textId="77777777" w:rsidR="002217F0" w:rsidRPr="00162A1E" w:rsidRDefault="002217F0" w:rsidP="002217F0">
      <w:r w:rsidRPr="00162A1E">
        <w:lastRenderedPageBreak/>
        <w:t>The location reporting trigger override procedures only affect the triggers configured by requesting MC service users. The location management server shall ensure that triggers originating from the MC service servers are not affected, in order not to disturb system operation.</w:t>
      </w:r>
    </w:p>
    <w:p w14:paraId="3770B58D" w14:textId="677D0E6E" w:rsidR="002217F0" w:rsidRPr="00162A1E" w:rsidRDefault="002217F0" w:rsidP="002217F0">
      <w:pPr>
        <w:pStyle w:val="Heading5"/>
      </w:pPr>
      <w:bookmarkStart w:id="2589" w:name="_Toc209617812"/>
      <w:r>
        <w:t>10.9.3.12</w:t>
      </w:r>
      <w:r w:rsidRPr="00162A1E">
        <w:t>.2</w:t>
      </w:r>
      <w:r w:rsidRPr="00162A1E">
        <w:tab/>
        <w:t>Location reporting trigger override procedure</w:t>
      </w:r>
      <w:bookmarkEnd w:id="2589"/>
    </w:p>
    <w:p w14:paraId="79F1B4DE" w14:textId="17D769D3" w:rsidR="002217F0" w:rsidRPr="00162A1E" w:rsidRDefault="002217F0" w:rsidP="002217F0">
      <w:pPr>
        <w:pStyle w:val="NO"/>
      </w:pPr>
      <w:r w:rsidRPr="00162A1E">
        <w:t>NOTE:</w:t>
      </w:r>
      <w:r>
        <w:tab/>
      </w:r>
      <w:r w:rsidRPr="00162A1E">
        <w:t>This procedure is valid for single MC system operation only.</w:t>
      </w:r>
    </w:p>
    <w:p w14:paraId="48B48FE6" w14:textId="76EB1ABE" w:rsidR="002217F0" w:rsidRPr="00162A1E" w:rsidRDefault="002217F0" w:rsidP="002217F0">
      <w:pPr>
        <w:rPr>
          <w:lang w:eastAsia="zh-CN"/>
        </w:rPr>
      </w:pPr>
      <w:r w:rsidRPr="00162A1E">
        <w:rPr>
          <w:rFonts w:hint="eastAsia"/>
          <w:lang w:eastAsia="zh-CN"/>
        </w:rPr>
        <w:t>Figure</w:t>
      </w:r>
      <w:r>
        <w:rPr>
          <w:lang w:eastAsia="zh-CN"/>
        </w:rPr>
        <w:t> </w:t>
      </w:r>
      <w:r>
        <w:rPr>
          <w:rFonts w:hint="eastAsia"/>
          <w:lang w:eastAsia="zh-CN"/>
        </w:rPr>
        <w:t>10.9.3.12</w:t>
      </w:r>
      <w:r w:rsidRPr="00162A1E">
        <w:rPr>
          <w:lang w:eastAsia="zh-CN"/>
        </w:rPr>
        <w:t>.2</w:t>
      </w:r>
      <w:r w:rsidRPr="00162A1E">
        <w:rPr>
          <w:rFonts w:hint="eastAsia"/>
          <w:lang w:eastAsia="zh-CN"/>
        </w:rPr>
        <w:t xml:space="preserve">-1 illustrates the high level procedure of </w:t>
      </w:r>
      <w:r w:rsidRPr="00162A1E">
        <w:rPr>
          <w:lang w:eastAsia="zh-CN"/>
        </w:rPr>
        <w:t>trigger override</w:t>
      </w:r>
      <w:r w:rsidRPr="00162A1E">
        <w:rPr>
          <w:rFonts w:hint="eastAsia"/>
          <w:lang w:eastAsia="zh-CN"/>
        </w:rPr>
        <w:t>.</w:t>
      </w:r>
    </w:p>
    <w:p w14:paraId="52015015" w14:textId="77777777" w:rsidR="002217F0" w:rsidRPr="00162A1E" w:rsidRDefault="002217F0" w:rsidP="002217F0">
      <w:pPr>
        <w:rPr>
          <w:lang w:eastAsia="zh-CN"/>
        </w:rPr>
      </w:pPr>
      <w:r w:rsidRPr="00162A1E">
        <w:rPr>
          <w:lang w:eastAsia="zh-CN"/>
        </w:rPr>
        <w:t>Pre-conditions:</w:t>
      </w:r>
    </w:p>
    <w:p w14:paraId="176A1431" w14:textId="65168AAD" w:rsidR="002217F0" w:rsidRPr="00162A1E" w:rsidRDefault="00EC58D8" w:rsidP="00EC58D8">
      <w:pPr>
        <w:pStyle w:val="B1"/>
        <w:rPr>
          <w:lang w:eastAsia="zh-CN"/>
        </w:rPr>
      </w:pPr>
      <w:r>
        <w:rPr>
          <w:lang w:eastAsia="zh-CN"/>
        </w:rPr>
        <w:t>1.</w:t>
      </w:r>
      <w:r>
        <w:rPr>
          <w:lang w:eastAsia="zh-CN"/>
        </w:rPr>
        <w:tab/>
      </w:r>
      <w:r w:rsidR="002217F0" w:rsidRPr="00162A1E">
        <w:rPr>
          <w:lang w:eastAsia="zh-CN"/>
        </w:rPr>
        <w:t>MC service client</w:t>
      </w:r>
      <w:r w:rsidR="002217F0">
        <w:rPr>
          <w:lang w:eastAsia="zh-CN"/>
        </w:rPr>
        <w:t> </w:t>
      </w:r>
      <w:r w:rsidR="002217F0" w:rsidRPr="00162A1E">
        <w:rPr>
          <w:lang w:eastAsia="zh-CN"/>
        </w:rPr>
        <w:t xml:space="preserve">3 has subscribed to </w:t>
      </w:r>
      <w:bookmarkStart w:id="2590" w:name="_Hlk180076345"/>
      <w:r w:rsidR="002217F0" w:rsidRPr="00162A1E">
        <w:rPr>
          <w:lang w:eastAsia="zh-CN"/>
        </w:rPr>
        <w:t>MC service client</w:t>
      </w:r>
      <w:r w:rsidR="002217F0">
        <w:rPr>
          <w:lang w:eastAsia="zh-CN"/>
        </w:rPr>
        <w:t> </w:t>
      </w:r>
      <w:r w:rsidR="002217F0" w:rsidRPr="00162A1E">
        <w:rPr>
          <w:lang w:eastAsia="zh-CN"/>
        </w:rPr>
        <w:t xml:space="preserve">1 </w:t>
      </w:r>
      <w:bookmarkEnd w:id="2590"/>
      <w:r w:rsidR="002217F0" w:rsidRPr="00162A1E">
        <w:rPr>
          <w:lang w:eastAsia="zh-CN"/>
        </w:rPr>
        <w:t xml:space="preserve">as described in </w:t>
      </w:r>
      <w:r w:rsidR="002217F0">
        <w:rPr>
          <w:lang w:eastAsia="zh-CN"/>
        </w:rPr>
        <w:t>clause </w:t>
      </w:r>
      <w:r w:rsidR="002217F0" w:rsidRPr="00162A1E">
        <w:rPr>
          <w:lang w:eastAsia="zh-CN"/>
        </w:rPr>
        <w:t>10.9.3.5 and has applied location reporting triggers in MC service client</w:t>
      </w:r>
      <w:r w:rsidR="002217F0">
        <w:rPr>
          <w:lang w:eastAsia="zh-CN"/>
        </w:rPr>
        <w:t> </w:t>
      </w:r>
      <w:r w:rsidR="002217F0" w:rsidRPr="00162A1E">
        <w:rPr>
          <w:lang w:eastAsia="zh-CN"/>
        </w:rPr>
        <w:t xml:space="preserve">1 as described in </w:t>
      </w:r>
      <w:r w:rsidR="002217F0">
        <w:rPr>
          <w:lang w:eastAsia="zh-CN"/>
        </w:rPr>
        <w:t>clause </w:t>
      </w:r>
      <w:r w:rsidR="002217F0" w:rsidRPr="00162A1E">
        <w:rPr>
          <w:lang w:eastAsia="zh-CN"/>
        </w:rPr>
        <w:t>10.9.3.3.</w:t>
      </w:r>
    </w:p>
    <w:p w14:paraId="5B95581E" w14:textId="77777777" w:rsidR="002217F0" w:rsidRPr="00162A1E" w:rsidRDefault="002217F0" w:rsidP="002217F0">
      <w:pPr>
        <w:pStyle w:val="TH"/>
        <w:rPr>
          <w:lang w:eastAsia="zh-CN"/>
        </w:rPr>
      </w:pPr>
      <w:r w:rsidRPr="00162A1E">
        <w:object w:dxaOrig="8375" w:dyaOrig="5148" w14:anchorId="6B6C8E0E">
          <v:shape id="_x0000_i1154" type="#_x0000_t75" style="width:419.65pt;height:262.75pt" o:ole="">
            <v:imagedata r:id="rId269" o:title=""/>
          </v:shape>
          <o:OLEObject Type="Embed" ProgID="Visio.Drawing.11" ShapeID="_x0000_i1154" DrawAspect="Content" ObjectID="_1820231848" r:id="rId270"/>
        </w:object>
      </w:r>
    </w:p>
    <w:p w14:paraId="0B625935" w14:textId="34C5524E" w:rsidR="002217F0" w:rsidRPr="00162A1E" w:rsidRDefault="002217F0" w:rsidP="002217F0">
      <w:pPr>
        <w:pStyle w:val="TF"/>
      </w:pPr>
      <w:r w:rsidRPr="00162A1E">
        <w:t xml:space="preserve">Figure </w:t>
      </w:r>
      <w:r>
        <w:t>10.9.3.12</w:t>
      </w:r>
      <w:r w:rsidRPr="00162A1E">
        <w:t>.2-1: Trigger override procedure</w:t>
      </w:r>
    </w:p>
    <w:p w14:paraId="570505B8" w14:textId="2F079D34" w:rsidR="002217F0" w:rsidRPr="00162A1E" w:rsidRDefault="002217F0" w:rsidP="002217F0">
      <w:pPr>
        <w:pStyle w:val="B1"/>
        <w:rPr>
          <w:lang w:eastAsia="zh-CN"/>
        </w:rPr>
      </w:pPr>
      <w:r w:rsidRPr="00162A1E">
        <w:t>1.</w:t>
      </w:r>
      <w:r w:rsidRPr="00162A1E">
        <w:tab/>
        <w:t>Location management</w:t>
      </w:r>
      <w:r w:rsidRPr="00162A1E">
        <w:rPr>
          <w:lang w:eastAsia="zh-CN"/>
        </w:rPr>
        <w:t xml:space="preserve"> client</w:t>
      </w:r>
      <w:r>
        <w:rPr>
          <w:lang w:eastAsia="zh-CN"/>
        </w:rPr>
        <w:t> </w:t>
      </w:r>
      <w:r w:rsidRPr="00162A1E">
        <w:rPr>
          <w:lang w:eastAsia="zh-CN"/>
        </w:rPr>
        <w:t>2 (authorized MC service user) sends a location reporting trigger to the location management server requesting to override the existing triggers of location management client</w:t>
      </w:r>
      <w:r>
        <w:rPr>
          <w:lang w:eastAsia="zh-CN"/>
        </w:rPr>
        <w:t> </w:t>
      </w:r>
      <w:r w:rsidRPr="00162A1E">
        <w:rPr>
          <w:lang w:eastAsia="zh-CN"/>
        </w:rPr>
        <w:t xml:space="preserve">1. </w:t>
      </w:r>
    </w:p>
    <w:p w14:paraId="76B937E9" w14:textId="3DABF1E0" w:rsidR="002217F0" w:rsidRPr="00162A1E" w:rsidRDefault="002217F0" w:rsidP="002217F0">
      <w:pPr>
        <w:pStyle w:val="B1"/>
      </w:pPr>
      <w:r w:rsidRPr="00162A1E">
        <w:t>2.</w:t>
      </w:r>
      <w:r w:rsidRPr="00162A1E">
        <w:tab/>
        <w:t>The location management server checks whether location management client</w:t>
      </w:r>
      <w:r>
        <w:t> </w:t>
      </w:r>
      <w:r w:rsidRPr="00162A1E">
        <w:t>2 is authorized to override existing triggers of location management client</w:t>
      </w:r>
      <w:r>
        <w:t> </w:t>
      </w:r>
      <w:r w:rsidRPr="00162A1E">
        <w:t xml:space="preserve">1. </w:t>
      </w:r>
    </w:p>
    <w:p w14:paraId="3AA2DE34" w14:textId="4D232E71" w:rsidR="002217F0" w:rsidRPr="00162A1E" w:rsidRDefault="002217F0" w:rsidP="002217F0">
      <w:pPr>
        <w:pStyle w:val="B1"/>
      </w:pPr>
      <w:r w:rsidRPr="00162A1E">
        <w:t>3.</w:t>
      </w:r>
      <w:r w:rsidRPr="00162A1E">
        <w:tab/>
        <w:t xml:space="preserve">The location management server stores locally the current location reporting configuration for </w:t>
      </w:r>
      <w:r w:rsidRPr="00162A1E">
        <w:rPr>
          <w:lang w:eastAsia="zh-CN"/>
        </w:rPr>
        <w:t>location management client</w:t>
      </w:r>
      <w:r>
        <w:rPr>
          <w:lang w:eastAsia="zh-CN"/>
        </w:rPr>
        <w:t> </w:t>
      </w:r>
      <w:r w:rsidRPr="00162A1E">
        <w:rPr>
          <w:lang w:eastAsia="zh-CN"/>
        </w:rPr>
        <w:t>1.</w:t>
      </w:r>
    </w:p>
    <w:p w14:paraId="153354C6" w14:textId="4F7FC70A" w:rsidR="002217F0" w:rsidRPr="00162A1E" w:rsidRDefault="002217F0" w:rsidP="002217F0">
      <w:pPr>
        <w:pStyle w:val="B1"/>
        <w:rPr>
          <w:lang w:eastAsia="zh-CN"/>
        </w:rPr>
      </w:pPr>
      <w:r w:rsidRPr="00162A1E">
        <w:t>4.</w:t>
      </w:r>
      <w:r w:rsidRPr="00162A1E">
        <w:tab/>
        <w:t>The location management server initiates an event-triggered location reporting procedure for location management client</w:t>
      </w:r>
      <w:r>
        <w:t> </w:t>
      </w:r>
      <w:r w:rsidRPr="00162A1E">
        <w:t>1, applying the triggers requested by location management client</w:t>
      </w:r>
      <w:r>
        <w:t> </w:t>
      </w:r>
      <w:r w:rsidRPr="00162A1E">
        <w:t>2 without performing aggregation of other trigger requests received from other location management clients</w:t>
      </w:r>
      <w:r w:rsidRPr="00162A1E">
        <w:rPr>
          <w:lang w:eastAsia="zh-CN"/>
        </w:rPr>
        <w:t>.</w:t>
      </w:r>
    </w:p>
    <w:p w14:paraId="6D47E846" w14:textId="3D53E7A9" w:rsidR="002217F0" w:rsidRPr="00162A1E" w:rsidRDefault="002217F0" w:rsidP="002217F0">
      <w:pPr>
        <w:pStyle w:val="B1"/>
        <w:rPr>
          <w:lang w:eastAsia="zh-CN"/>
        </w:rPr>
      </w:pPr>
      <w:r w:rsidRPr="00162A1E">
        <w:rPr>
          <w:lang w:eastAsia="zh-CN"/>
        </w:rPr>
        <w:t>5.</w:t>
      </w:r>
      <w:r w:rsidRPr="00162A1E">
        <w:rPr>
          <w:lang w:eastAsia="zh-CN"/>
        </w:rPr>
        <w:tab/>
        <w:t>The location management server informs location management client</w:t>
      </w:r>
      <w:r>
        <w:rPr>
          <w:lang w:eastAsia="zh-CN"/>
        </w:rPr>
        <w:t> </w:t>
      </w:r>
      <w:r w:rsidRPr="00162A1E">
        <w:rPr>
          <w:lang w:eastAsia="zh-CN"/>
        </w:rPr>
        <w:t>3 about the location reporting trigger override by sending a location reporting trigger override indication.</w:t>
      </w:r>
    </w:p>
    <w:p w14:paraId="7AA6B60B" w14:textId="1D4E4995" w:rsidR="002217F0" w:rsidRPr="00162A1E" w:rsidRDefault="002217F0" w:rsidP="002217F0">
      <w:pPr>
        <w:pStyle w:val="NO"/>
        <w:rPr>
          <w:lang w:eastAsia="zh-CN"/>
        </w:rPr>
      </w:pPr>
      <w:r w:rsidRPr="00162A1E">
        <w:rPr>
          <w:lang w:eastAsia="zh-CN"/>
        </w:rPr>
        <w:t>NOTE 1:</w:t>
      </w:r>
      <w:r w:rsidRPr="00162A1E">
        <w:rPr>
          <w:lang w:eastAsia="zh-CN"/>
        </w:rPr>
        <w:tab/>
        <w:t>Location management clients that newly subscribe to location reports from MC service client</w:t>
      </w:r>
      <w:r>
        <w:rPr>
          <w:lang w:eastAsia="zh-CN"/>
        </w:rPr>
        <w:t> </w:t>
      </w:r>
      <w:r w:rsidRPr="00162A1E">
        <w:rPr>
          <w:lang w:eastAsia="zh-CN"/>
        </w:rPr>
        <w:t>1 will receive a Location reporting trigger override indication at subscription until the trigger override for location management client</w:t>
      </w:r>
      <w:r>
        <w:rPr>
          <w:lang w:eastAsia="zh-CN"/>
        </w:rPr>
        <w:t> </w:t>
      </w:r>
      <w:r w:rsidRPr="00162A1E">
        <w:rPr>
          <w:lang w:eastAsia="zh-CN"/>
        </w:rPr>
        <w:t>1 is cancelled.</w:t>
      </w:r>
    </w:p>
    <w:p w14:paraId="68A2C47F" w14:textId="741FCF9D" w:rsidR="002217F0" w:rsidRPr="00162A1E" w:rsidRDefault="002217F0" w:rsidP="002217F0">
      <w:pPr>
        <w:pStyle w:val="NO"/>
        <w:rPr>
          <w:lang w:eastAsia="zh-CN"/>
        </w:rPr>
      </w:pPr>
      <w:r w:rsidRPr="00162A1E">
        <w:rPr>
          <w:lang w:eastAsia="zh-CN"/>
        </w:rPr>
        <w:t>NOTE 2:</w:t>
      </w:r>
      <w:r w:rsidRPr="00162A1E">
        <w:rPr>
          <w:lang w:eastAsia="zh-CN"/>
        </w:rPr>
        <w:tab/>
        <w:t>The location management server will apply newly initiated trigger requests for location management client</w:t>
      </w:r>
      <w:r>
        <w:rPr>
          <w:lang w:eastAsia="zh-CN"/>
        </w:rPr>
        <w:t> </w:t>
      </w:r>
      <w:r w:rsidRPr="00162A1E">
        <w:rPr>
          <w:lang w:eastAsia="zh-CN"/>
        </w:rPr>
        <w:t>1 only to the stored configuration until the trigger override for location management client</w:t>
      </w:r>
      <w:r>
        <w:rPr>
          <w:lang w:eastAsia="zh-CN"/>
        </w:rPr>
        <w:t> </w:t>
      </w:r>
      <w:r w:rsidRPr="00162A1E">
        <w:rPr>
          <w:lang w:eastAsia="zh-CN"/>
        </w:rPr>
        <w:t>1 is cancelled.</w:t>
      </w:r>
    </w:p>
    <w:p w14:paraId="475929C2" w14:textId="07D53595" w:rsidR="002217F0" w:rsidRPr="00162A1E" w:rsidRDefault="002217F0" w:rsidP="002217F0">
      <w:pPr>
        <w:pStyle w:val="Heading5"/>
      </w:pPr>
      <w:bookmarkStart w:id="2591" w:name="_Toc209617813"/>
      <w:r>
        <w:lastRenderedPageBreak/>
        <w:t>10.9.3.12</w:t>
      </w:r>
      <w:r w:rsidRPr="00162A1E">
        <w:t>.3</w:t>
      </w:r>
      <w:r w:rsidRPr="00162A1E">
        <w:tab/>
        <w:t>Cancel location reporting trigger override procedure</w:t>
      </w:r>
      <w:bookmarkEnd w:id="2591"/>
    </w:p>
    <w:p w14:paraId="42A3C75A" w14:textId="24EBA66D" w:rsidR="002217F0" w:rsidRPr="00162A1E" w:rsidRDefault="002217F0" w:rsidP="002217F0">
      <w:pPr>
        <w:pStyle w:val="NO"/>
      </w:pPr>
      <w:r w:rsidRPr="00162A1E">
        <w:t>NOTE:</w:t>
      </w:r>
      <w:r>
        <w:tab/>
      </w:r>
      <w:r w:rsidRPr="00162A1E">
        <w:t>This procedure is valid for single MC system operation only.</w:t>
      </w:r>
    </w:p>
    <w:p w14:paraId="2023934D" w14:textId="4BB8573D" w:rsidR="002217F0" w:rsidRPr="00162A1E" w:rsidRDefault="002217F0" w:rsidP="002217F0">
      <w:pPr>
        <w:rPr>
          <w:lang w:eastAsia="zh-CN"/>
        </w:rPr>
      </w:pPr>
      <w:r w:rsidRPr="00162A1E">
        <w:rPr>
          <w:rFonts w:hint="eastAsia"/>
          <w:lang w:eastAsia="zh-CN"/>
        </w:rPr>
        <w:t>Figure</w:t>
      </w:r>
      <w:r>
        <w:rPr>
          <w:lang w:eastAsia="zh-CN"/>
        </w:rPr>
        <w:t> </w:t>
      </w:r>
      <w:r>
        <w:rPr>
          <w:rFonts w:hint="eastAsia"/>
          <w:lang w:eastAsia="zh-CN"/>
        </w:rPr>
        <w:t>10.9.3.12</w:t>
      </w:r>
      <w:r w:rsidRPr="00162A1E">
        <w:rPr>
          <w:lang w:eastAsia="zh-CN"/>
        </w:rPr>
        <w:t>.3</w:t>
      </w:r>
      <w:r w:rsidRPr="00162A1E">
        <w:rPr>
          <w:rFonts w:hint="eastAsia"/>
          <w:lang w:eastAsia="zh-CN"/>
        </w:rPr>
        <w:t xml:space="preserve">-1 illustrates the high level procedure of </w:t>
      </w:r>
      <w:r w:rsidRPr="00162A1E">
        <w:rPr>
          <w:lang w:eastAsia="zh-CN"/>
        </w:rPr>
        <w:t>cancel trigger override</w:t>
      </w:r>
      <w:r w:rsidRPr="00162A1E">
        <w:rPr>
          <w:rFonts w:hint="eastAsia"/>
          <w:lang w:eastAsia="zh-CN"/>
        </w:rPr>
        <w:t>.</w:t>
      </w:r>
    </w:p>
    <w:p w14:paraId="0FD6AF04" w14:textId="77777777" w:rsidR="002217F0" w:rsidRPr="00162A1E" w:rsidRDefault="002217F0" w:rsidP="002217F0">
      <w:pPr>
        <w:rPr>
          <w:lang w:eastAsia="zh-CN"/>
        </w:rPr>
      </w:pPr>
      <w:r w:rsidRPr="00162A1E">
        <w:rPr>
          <w:lang w:eastAsia="zh-CN"/>
        </w:rPr>
        <w:t>Pre-conditions:</w:t>
      </w:r>
    </w:p>
    <w:p w14:paraId="3A04EF37" w14:textId="111059B2" w:rsidR="002217F0" w:rsidRPr="00162A1E" w:rsidRDefault="002217F0" w:rsidP="002217F0">
      <w:pPr>
        <w:pStyle w:val="B1"/>
        <w:rPr>
          <w:lang w:eastAsia="zh-CN"/>
        </w:rPr>
      </w:pPr>
      <w:r w:rsidRPr="00162A1E">
        <w:rPr>
          <w:lang w:eastAsia="zh-CN"/>
        </w:rPr>
        <w:t>1.</w:t>
      </w:r>
      <w:r w:rsidRPr="00162A1E">
        <w:rPr>
          <w:lang w:eastAsia="zh-CN"/>
        </w:rPr>
        <w:tab/>
        <w:t>MC service client</w:t>
      </w:r>
      <w:r>
        <w:rPr>
          <w:lang w:eastAsia="zh-CN"/>
        </w:rPr>
        <w:t> </w:t>
      </w:r>
      <w:r w:rsidRPr="00162A1E">
        <w:rPr>
          <w:lang w:eastAsia="zh-CN"/>
        </w:rPr>
        <w:t>3 has subscribed to MC service client</w:t>
      </w:r>
      <w:r>
        <w:rPr>
          <w:lang w:eastAsia="zh-CN"/>
        </w:rPr>
        <w:t> </w:t>
      </w:r>
      <w:r w:rsidRPr="00162A1E">
        <w:rPr>
          <w:lang w:eastAsia="zh-CN"/>
        </w:rPr>
        <w:t xml:space="preserve">1 as described in </w:t>
      </w:r>
      <w:r>
        <w:rPr>
          <w:lang w:eastAsia="zh-CN"/>
        </w:rPr>
        <w:t>clause </w:t>
      </w:r>
      <w:r w:rsidRPr="00162A1E">
        <w:rPr>
          <w:lang w:eastAsia="zh-CN"/>
        </w:rPr>
        <w:t>10.9.3.5 and has applied location reporting triggers in MC service client</w:t>
      </w:r>
      <w:r>
        <w:rPr>
          <w:lang w:eastAsia="zh-CN"/>
        </w:rPr>
        <w:t> </w:t>
      </w:r>
      <w:r w:rsidRPr="00162A1E">
        <w:rPr>
          <w:lang w:eastAsia="zh-CN"/>
        </w:rPr>
        <w:t xml:space="preserve">1 as described in </w:t>
      </w:r>
      <w:r>
        <w:rPr>
          <w:lang w:eastAsia="zh-CN"/>
        </w:rPr>
        <w:t>clause </w:t>
      </w:r>
      <w:r w:rsidRPr="00162A1E">
        <w:rPr>
          <w:lang w:eastAsia="zh-CN"/>
        </w:rPr>
        <w:t>10.9.3.3.</w:t>
      </w:r>
    </w:p>
    <w:p w14:paraId="6A59E4BF" w14:textId="421A0C42" w:rsidR="002217F0" w:rsidRPr="00162A1E" w:rsidRDefault="002217F0" w:rsidP="002217F0">
      <w:pPr>
        <w:pStyle w:val="B1"/>
        <w:rPr>
          <w:lang w:eastAsia="zh-CN"/>
        </w:rPr>
      </w:pPr>
      <w:r w:rsidRPr="00162A1E">
        <w:t>2.</w:t>
      </w:r>
      <w:r w:rsidRPr="00162A1E">
        <w:tab/>
      </w:r>
      <w:r w:rsidRPr="00162A1E">
        <w:rPr>
          <w:lang w:eastAsia="zh-CN"/>
        </w:rPr>
        <w:t xml:space="preserve">Previously MC service </w:t>
      </w:r>
      <w:r w:rsidRPr="00162A1E">
        <w:t>client</w:t>
      </w:r>
      <w:r>
        <w:rPr>
          <w:lang w:eastAsia="zh-CN"/>
        </w:rPr>
        <w:t> </w:t>
      </w:r>
      <w:r w:rsidRPr="00162A1E">
        <w:rPr>
          <w:lang w:eastAsia="zh-CN"/>
        </w:rPr>
        <w:t xml:space="preserve">2 has </w:t>
      </w:r>
      <w:r w:rsidRPr="00162A1E">
        <w:t>initiated</w:t>
      </w:r>
      <w:r w:rsidRPr="00162A1E">
        <w:rPr>
          <w:lang w:eastAsia="zh-CN"/>
        </w:rPr>
        <w:t xml:space="preserve"> a trigger override procedure for MC service client</w:t>
      </w:r>
      <w:r>
        <w:rPr>
          <w:lang w:eastAsia="zh-CN"/>
        </w:rPr>
        <w:t> </w:t>
      </w:r>
      <w:r w:rsidRPr="00162A1E">
        <w:rPr>
          <w:lang w:eastAsia="zh-CN"/>
        </w:rPr>
        <w:t xml:space="preserve">1 as described in </w:t>
      </w:r>
      <w:r>
        <w:rPr>
          <w:lang w:eastAsia="zh-CN"/>
        </w:rPr>
        <w:t>clause 10.9.3.12</w:t>
      </w:r>
      <w:r w:rsidRPr="00162A1E">
        <w:rPr>
          <w:lang w:eastAsia="zh-CN"/>
        </w:rPr>
        <w:t>.</w:t>
      </w:r>
    </w:p>
    <w:p w14:paraId="15A97670" w14:textId="77777777" w:rsidR="002217F0" w:rsidRPr="00162A1E" w:rsidRDefault="002217F0" w:rsidP="002217F0">
      <w:pPr>
        <w:pStyle w:val="B1"/>
        <w:ind w:left="644" w:firstLine="0"/>
        <w:rPr>
          <w:lang w:eastAsia="zh-CN"/>
        </w:rPr>
      </w:pPr>
    </w:p>
    <w:p w14:paraId="2131749D" w14:textId="77777777" w:rsidR="002217F0" w:rsidRPr="00162A1E" w:rsidRDefault="002217F0" w:rsidP="002217F0">
      <w:pPr>
        <w:pStyle w:val="TH"/>
        <w:rPr>
          <w:lang w:eastAsia="zh-CN"/>
        </w:rPr>
      </w:pPr>
      <w:r w:rsidRPr="00162A1E">
        <w:object w:dxaOrig="8208" w:dyaOrig="5160" w14:anchorId="3E929105">
          <v:shape id="_x0000_i1155" type="#_x0000_t75" style="width:411.05pt;height:262.2pt" o:ole="">
            <v:imagedata r:id="rId271" o:title=""/>
          </v:shape>
          <o:OLEObject Type="Embed" ProgID="Visio.Drawing.11" ShapeID="_x0000_i1155" DrawAspect="Content" ObjectID="_1820231849" r:id="rId272"/>
        </w:object>
      </w:r>
    </w:p>
    <w:p w14:paraId="01538148" w14:textId="591AA99E" w:rsidR="002217F0" w:rsidRPr="00162A1E" w:rsidRDefault="002217F0" w:rsidP="002217F0">
      <w:pPr>
        <w:pStyle w:val="TF"/>
      </w:pPr>
      <w:r w:rsidRPr="00162A1E">
        <w:t xml:space="preserve">Figure </w:t>
      </w:r>
      <w:r>
        <w:t>10.9.3.12</w:t>
      </w:r>
      <w:r w:rsidRPr="00162A1E">
        <w:t>.3-1: Cancel trigger override procedure</w:t>
      </w:r>
    </w:p>
    <w:p w14:paraId="7B935D40" w14:textId="24E51CD2" w:rsidR="002217F0" w:rsidRPr="00162A1E" w:rsidRDefault="002217F0" w:rsidP="002217F0">
      <w:pPr>
        <w:pStyle w:val="B1"/>
        <w:rPr>
          <w:lang w:eastAsia="zh-CN"/>
        </w:rPr>
      </w:pPr>
      <w:r w:rsidRPr="00162A1E">
        <w:t>1.</w:t>
      </w:r>
      <w:r w:rsidRPr="00162A1E">
        <w:tab/>
        <w:t>Location management</w:t>
      </w:r>
      <w:r w:rsidRPr="00162A1E">
        <w:rPr>
          <w:lang w:eastAsia="zh-CN"/>
        </w:rPr>
        <w:t xml:space="preserve"> client</w:t>
      </w:r>
      <w:r>
        <w:rPr>
          <w:lang w:eastAsia="zh-CN"/>
        </w:rPr>
        <w:t> </w:t>
      </w:r>
      <w:r w:rsidRPr="00162A1E">
        <w:rPr>
          <w:lang w:eastAsia="zh-CN"/>
        </w:rPr>
        <w:t>2 (authorized MC service user) sends a location reporting trigger to the location management server requesting to cancel the trigger override for location management client</w:t>
      </w:r>
      <w:r>
        <w:rPr>
          <w:lang w:eastAsia="zh-CN"/>
        </w:rPr>
        <w:t> </w:t>
      </w:r>
      <w:r w:rsidRPr="00162A1E">
        <w:rPr>
          <w:lang w:eastAsia="zh-CN"/>
        </w:rPr>
        <w:t xml:space="preserve">1. </w:t>
      </w:r>
    </w:p>
    <w:p w14:paraId="5F6D65FF" w14:textId="47179D9B" w:rsidR="002217F0" w:rsidRPr="00162A1E" w:rsidRDefault="002217F0" w:rsidP="002217F0">
      <w:pPr>
        <w:pStyle w:val="B1"/>
      </w:pPr>
      <w:r w:rsidRPr="00162A1E">
        <w:t>2.</w:t>
      </w:r>
      <w:r w:rsidRPr="00162A1E">
        <w:tab/>
        <w:t>The location management server checks whether location management client</w:t>
      </w:r>
      <w:r>
        <w:t> </w:t>
      </w:r>
      <w:r w:rsidRPr="00162A1E">
        <w:t>2 is authorized to override the existing triggers of location management client</w:t>
      </w:r>
      <w:r>
        <w:t> </w:t>
      </w:r>
      <w:r w:rsidRPr="00162A1E">
        <w:t xml:space="preserve">1. </w:t>
      </w:r>
    </w:p>
    <w:p w14:paraId="02EED5DC" w14:textId="278576F0" w:rsidR="002217F0" w:rsidRPr="00162A1E" w:rsidRDefault="002217F0" w:rsidP="002217F0">
      <w:pPr>
        <w:pStyle w:val="B1"/>
      </w:pPr>
      <w:r w:rsidRPr="00162A1E">
        <w:t>3.</w:t>
      </w:r>
      <w:r w:rsidRPr="00162A1E">
        <w:tab/>
        <w:t xml:space="preserve">The location management server retrieves the location reporting configuration for </w:t>
      </w:r>
      <w:r w:rsidRPr="00162A1E">
        <w:rPr>
          <w:lang w:eastAsia="zh-CN"/>
        </w:rPr>
        <w:t>location management client</w:t>
      </w:r>
      <w:r>
        <w:rPr>
          <w:lang w:eastAsia="zh-CN"/>
        </w:rPr>
        <w:t> </w:t>
      </w:r>
      <w:r w:rsidRPr="00162A1E">
        <w:rPr>
          <w:lang w:eastAsia="zh-CN"/>
        </w:rPr>
        <w:t>1 which was stored locally</w:t>
      </w:r>
      <w:r w:rsidRPr="00162A1E">
        <w:t>.</w:t>
      </w:r>
    </w:p>
    <w:p w14:paraId="1F8F13D1" w14:textId="3E6FA8C1" w:rsidR="002217F0" w:rsidRPr="00162A1E" w:rsidRDefault="002217F0" w:rsidP="002217F0">
      <w:pPr>
        <w:pStyle w:val="B1"/>
        <w:rPr>
          <w:lang w:eastAsia="zh-CN"/>
        </w:rPr>
      </w:pPr>
      <w:r w:rsidRPr="00162A1E">
        <w:t>4.</w:t>
      </w:r>
      <w:r w:rsidRPr="00162A1E">
        <w:tab/>
        <w:t>The location management server initiates an event-triggered location reporting procedure for location management client</w:t>
      </w:r>
      <w:r>
        <w:t> </w:t>
      </w:r>
      <w:r w:rsidRPr="00162A1E">
        <w:t>1, restoring the triggers that were retrieved in step</w:t>
      </w:r>
      <w:r>
        <w:t> </w:t>
      </w:r>
      <w:r w:rsidRPr="00162A1E">
        <w:t>3</w:t>
      </w:r>
      <w:r w:rsidRPr="00162A1E">
        <w:rPr>
          <w:lang w:eastAsia="zh-CN"/>
        </w:rPr>
        <w:t>.</w:t>
      </w:r>
    </w:p>
    <w:p w14:paraId="4EF809ED" w14:textId="6CD8D404" w:rsidR="002217F0" w:rsidRPr="00162A1E" w:rsidRDefault="002217F0" w:rsidP="002217F0">
      <w:pPr>
        <w:pStyle w:val="B1"/>
        <w:rPr>
          <w:lang w:eastAsia="zh-CN"/>
        </w:rPr>
      </w:pPr>
      <w:r w:rsidRPr="00162A1E">
        <w:rPr>
          <w:lang w:eastAsia="zh-CN"/>
        </w:rPr>
        <w:t>5.</w:t>
      </w:r>
      <w:r w:rsidRPr="00162A1E">
        <w:rPr>
          <w:lang w:eastAsia="zh-CN"/>
        </w:rPr>
        <w:tab/>
        <w:t xml:space="preserve">The location management server informs location management </w:t>
      </w:r>
      <w:r w:rsidR="007F62EB">
        <w:rPr>
          <w:lang w:eastAsia="zh-CN"/>
        </w:rPr>
        <w:t>client </w:t>
      </w:r>
      <w:r w:rsidRPr="00162A1E">
        <w:rPr>
          <w:lang w:eastAsia="zh-CN"/>
        </w:rPr>
        <w:t>3 about the cancellation of the location reporting trigger override by sending a location reporting cancel trigger override indication.</w:t>
      </w:r>
    </w:p>
    <w:p w14:paraId="4C4FF911" w14:textId="77777777" w:rsidR="008D2684" w:rsidRPr="00526FC3" w:rsidRDefault="008D2684" w:rsidP="008D2684">
      <w:pPr>
        <w:pStyle w:val="Heading2"/>
      </w:pPr>
      <w:bookmarkStart w:id="2592" w:name="_Toc209617814"/>
      <w:r w:rsidRPr="00526FC3">
        <w:lastRenderedPageBreak/>
        <w:t>10.10</w:t>
      </w:r>
      <w:r w:rsidRPr="00526FC3">
        <w:tab/>
        <w:t>Emergency Alert</w:t>
      </w:r>
      <w:bookmarkEnd w:id="2573"/>
      <w:bookmarkEnd w:id="2574"/>
      <w:bookmarkEnd w:id="2592"/>
    </w:p>
    <w:p w14:paraId="3312EFEC" w14:textId="77777777" w:rsidR="008D2684" w:rsidRPr="00526FC3" w:rsidRDefault="008D2684" w:rsidP="008D2684">
      <w:pPr>
        <w:pStyle w:val="Heading3"/>
      </w:pPr>
      <w:bookmarkStart w:id="2593" w:name="_Toc468105550"/>
      <w:bookmarkStart w:id="2594" w:name="_Toc468110645"/>
      <w:bookmarkStart w:id="2595" w:name="_Toc209617815"/>
      <w:r w:rsidRPr="00526FC3">
        <w:t>10.10.1</w:t>
      </w:r>
      <w:r w:rsidRPr="00526FC3">
        <w:tab/>
        <w:t>On-network emergency alert</w:t>
      </w:r>
      <w:bookmarkEnd w:id="2593"/>
      <w:bookmarkEnd w:id="2594"/>
      <w:bookmarkEnd w:id="2595"/>
    </w:p>
    <w:p w14:paraId="788AF60A" w14:textId="77777777" w:rsidR="008D2684" w:rsidRPr="00526FC3" w:rsidRDefault="008D2684" w:rsidP="008D2684">
      <w:pPr>
        <w:pStyle w:val="Heading4"/>
      </w:pPr>
      <w:bookmarkStart w:id="2596" w:name="_Toc468105551"/>
      <w:bookmarkStart w:id="2597" w:name="_Toc468110646"/>
      <w:bookmarkStart w:id="2598" w:name="_Toc209617816"/>
      <w:r w:rsidRPr="00526FC3">
        <w:t>10.10.1.1</w:t>
      </w:r>
      <w:r w:rsidRPr="00526FC3">
        <w:tab/>
        <w:t>General</w:t>
      </w:r>
      <w:bookmarkEnd w:id="2596"/>
      <w:bookmarkEnd w:id="2597"/>
      <w:bookmarkEnd w:id="2598"/>
    </w:p>
    <w:p w14:paraId="060DDE83" w14:textId="77777777" w:rsidR="008D2684" w:rsidRPr="00526FC3" w:rsidRDefault="008D2684" w:rsidP="008D2684">
      <w:r w:rsidRPr="00526FC3">
        <w:t>The following subclauses specify the procedures for emergency alert initiation</w:t>
      </w:r>
      <w:r>
        <w:t>,</w:t>
      </w:r>
      <w:r w:rsidRPr="00526FC3">
        <w:t xml:space="preserve"> emergency alert cancel</w:t>
      </w:r>
      <w:r>
        <w:t>, entering emergency alert area and leaving emergency alert area</w:t>
      </w:r>
      <w:r w:rsidRPr="00526FC3">
        <w:t xml:space="preserve"> that are utilised by the following MC services:</w:t>
      </w:r>
    </w:p>
    <w:p w14:paraId="5D1E0B40" w14:textId="77777777" w:rsidR="008D2684" w:rsidRDefault="008D2684" w:rsidP="008D2684">
      <w:pPr>
        <w:pStyle w:val="B1"/>
      </w:pPr>
      <w:r w:rsidRPr="00526FC3">
        <w:t>-</w:t>
      </w:r>
      <w:r w:rsidRPr="00526FC3">
        <w:tab/>
      </w:r>
      <w:r>
        <w:t>MCPTT</w:t>
      </w:r>
    </w:p>
    <w:p w14:paraId="64A270E9" w14:textId="77777777" w:rsidR="008D2684" w:rsidRPr="00526FC3" w:rsidRDefault="008D2684" w:rsidP="008D2684">
      <w:pPr>
        <w:pStyle w:val="B1"/>
      </w:pPr>
      <w:r>
        <w:t>-</w:t>
      </w:r>
      <w:r>
        <w:tab/>
      </w:r>
      <w:r w:rsidRPr="00526FC3">
        <w:t>MCVideo</w:t>
      </w:r>
    </w:p>
    <w:p w14:paraId="46D2929B" w14:textId="77777777" w:rsidR="008D2684" w:rsidRPr="00526FC3" w:rsidRDefault="008D2684" w:rsidP="008D2684">
      <w:pPr>
        <w:pStyle w:val="B1"/>
      </w:pPr>
      <w:r w:rsidRPr="00526FC3">
        <w:t>-</w:t>
      </w:r>
      <w:r w:rsidRPr="00526FC3">
        <w:tab/>
        <w:t>MCData</w:t>
      </w:r>
    </w:p>
    <w:p w14:paraId="145A4E0B" w14:textId="77777777" w:rsidR="00C603F6" w:rsidRPr="000532A1" w:rsidRDefault="00C603F6" w:rsidP="00C603F6">
      <w:pPr>
        <w:pStyle w:val="Heading4"/>
        <w:rPr>
          <w:rFonts w:eastAsia="SimSun"/>
        </w:rPr>
      </w:pPr>
      <w:bookmarkStart w:id="2599" w:name="_Toc468105552"/>
      <w:bookmarkStart w:id="2600" w:name="_Toc468110647"/>
      <w:bookmarkStart w:id="2601" w:name="_Toc209617817"/>
      <w:r w:rsidRPr="00526FC3">
        <w:t>10.10.1.1</w:t>
      </w:r>
      <w:r>
        <w:t>A</w:t>
      </w:r>
      <w:r w:rsidRPr="000532A1">
        <w:rPr>
          <w:rFonts w:eastAsia="SimSun"/>
        </w:rPr>
        <w:tab/>
        <w:t>Information flows</w:t>
      </w:r>
      <w:bookmarkEnd w:id="2601"/>
    </w:p>
    <w:p w14:paraId="6770C187" w14:textId="77777777" w:rsidR="00C603F6" w:rsidRPr="00AB5FED" w:rsidRDefault="00C603F6" w:rsidP="00C603F6">
      <w:pPr>
        <w:pStyle w:val="Heading5"/>
      </w:pPr>
      <w:bookmarkStart w:id="2602" w:name="_Toc209617818"/>
      <w:r w:rsidRPr="00526FC3">
        <w:t>10.10.1.1</w:t>
      </w:r>
      <w:r>
        <w:t>A.1</w:t>
      </w:r>
      <w:r w:rsidRPr="00AB5FED">
        <w:tab/>
        <w:t>MC</w:t>
      </w:r>
      <w:r>
        <w:t xml:space="preserve"> service</w:t>
      </w:r>
      <w:r w:rsidRPr="00AB5FED">
        <w:t xml:space="preserve"> emergency alert request</w:t>
      </w:r>
      <w:bookmarkEnd w:id="2602"/>
    </w:p>
    <w:p w14:paraId="6BBD4776" w14:textId="77777777" w:rsidR="00C603F6" w:rsidRPr="00AB5FED" w:rsidRDefault="00C603F6" w:rsidP="00C603F6">
      <w:r w:rsidRPr="00AB5FED">
        <w:t>Table </w:t>
      </w:r>
      <w:r w:rsidRPr="00A457BF">
        <w:t>10.10.1.1A</w:t>
      </w:r>
      <w:r>
        <w:t>.1</w:t>
      </w:r>
      <w:r w:rsidRPr="00AB5FED">
        <w:t>-1 describes the information flow MC</w:t>
      </w:r>
      <w:r>
        <w:t xml:space="preserve"> service</w:t>
      </w:r>
      <w:r w:rsidRPr="00AB5FED">
        <w:t xml:space="preserve"> emergency alert request from the MC</w:t>
      </w:r>
      <w:r>
        <w:t xml:space="preserve"> service</w:t>
      </w:r>
      <w:r w:rsidRPr="00AB5FED">
        <w:t xml:space="preserve"> client to the MC</w:t>
      </w:r>
      <w:r>
        <w:t xml:space="preserve"> service</w:t>
      </w:r>
      <w:r w:rsidRPr="00D2624C">
        <w:t xml:space="preserve"> server</w:t>
      </w:r>
      <w:r w:rsidRPr="00A64E65">
        <w:t xml:space="preserve"> </w:t>
      </w:r>
      <w:r>
        <w:t xml:space="preserve">and </w:t>
      </w:r>
      <w:r w:rsidRPr="00DC4AEF">
        <w:t>from the MC</w:t>
      </w:r>
      <w:r>
        <w:t xml:space="preserve"> service</w:t>
      </w:r>
      <w:r w:rsidRPr="00DC4AEF">
        <w:t xml:space="preserve"> server to the MC</w:t>
      </w:r>
      <w:r>
        <w:t xml:space="preserve"> service</w:t>
      </w:r>
      <w:r w:rsidRPr="00DC4AEF">
        <w:t xml:space="preserve"> client</w:t>
      </w:r>
      <w:r w:rsidRPr="00AB5FED">
        <w:t>.</w:t>
      </w:r>
    </w:p>
    <w:p w14:paraId="576B5787" w14:textId="7200061A" w:rsidR="00C603F6" w:rsidRPr="00AB5FED" w:rsidRDefault="00C603F6" w:rsidP="00C603F6">
      <w:pPr>
        <w:pStyle w:val="TH"/>
      </w:pPr>
      <w:r w:rsidRPr="00AB5FED">
        <w:t>Table </w:t>
      </w:r>
      <w:r w:rsidRPr="00A457BF">
        <w:t>10.10.1.1A</w:t>
      </w:r>
      <w:r>
        <w:t>.1</w:t>
      </w:r>
      <w:r w:rsidRPr="00AB5FED">
        <w:t>-1</w:t>
      </w:r>
      <w:r>
        <w:t>:</w:t>
      </w:r>
      <w:r w:rsidRPr="00AB5FED">
        <w:t xml:space="preserve"> MC</w:t>
      </w:r>
      <w:r>
        <w:t xml:space="preserve"> service</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F6500B1" w14:textId="77777777" w:rsidTr="000B7A47">
        <w:trPr>
          <w:jc w:val="center"/>
        </w:trPr>
        <w:tc>
          <w:tcPr>
            <w:tcW w:w="2405" w:type="dxa"/>
            <w:tcMar>
              <w:top w:w="0" w:type="dxa"/>
              <w:left w:w="108" w:type="dxa"/>
              <w:bottom w:w="0" w:type="dxa"/>
              <w:right w:w="108" w:type="dxa"/>
            </w:tcMar>
            <w:hideMark/>
          </w:tcPr>
          <w:p w14:paraId="4C09B1F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AFDBF27"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39B1442" w14:textId="77777777" w:rsidR="00C603F6" w:rsidRPr="00AB5FED" w:rsidRDefault="00C603F6" w:rsidP="000B7A47">
            <w:pPr>
              <w:pStyle w:val="TAH"/>
            </w:pPr>
            <w:r w:rsidRPr="00AB5FED">
              <w:t>Description</w:t>
            </w:r>
          </w:p>
        </w:tc>
      </w:tr>
      <w:tr w:rsidR="00C603F6" w:rsidRPr="00AB5FED" w14:paraId="6CBF0288" w14:textId="77777777" w:rsidTr="000B7A47">
        <w:trPr>
          <w:jc w:val="center"/>
        </w:trPr>
        <w:tc>
          <w:tcPr>
            <w:tcW w:w="2405" w:type="dxa"/>
            <w:tcMar>
              <w:top w:w="0" w:type="dxa"/>
              <w:left w:w="108" w:type="dxa"/>
              <w:bottom w:w="0" w:type="dxa"/>
              <w:right w:w="108" w:type="dxa"/>
            </w:tcMar>
            <w:hideMark/>
          </w:tcPr>
          <w:p w14:paraId="70D86289"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849129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65BD9CA" w14:textId="77777777" w:rsidR="00C603F6" w:rsidRPr="00AB5FED" w:rsidRDefault="00C603F6" w:rsidP="000B7A47">
            <w:pPr>
              <w:pStyle w:val="TAL"/>
            </w:pPr>
            <w:r w:rsidRPr="00AB5FED">
              <w:t>The identity of the alerting party</w:t>
            </w:r>
          </w:p>
        </w:tc>
      </w:tr>
      <w:tr w:rsidR="00C603F6" w:rsidRPr="00AB5FED" w14:paraId="1866997A" w14:textId="77777777" w:rsidTr="000B7A47">
        <w:trPr>
          <w:jc w:val="center"/>
        </w:trPr>
        <w:tc>
          <w:tcPr>
            <w:tcW w:w="2405" w:type="dxa"/>
            <w:tcMar>
              <w:top w:w="0" w:type="dxa"/>
              <w:left w:w="108" w:type="dxa"/>
              <w:bottom w:w="0" w:type="dxa"/>
              <w:right w:w="108" w:type="dxa"/>
            </w:tcMar>
          </w:tcPr>
          <w:p w14:paraId="76D107AD" w14:textId="77777777" w:rsidR="00C603F6" w:rsidRPr="00AB5FED" w:rsidRDefault="00C603F6" w:rsidP="000B7A47">
            <w:pPr>
              <w:pStyle w:val="TAL"/>
            </w:pPr>
            <w:r>
              <w:t>Functional alias</w:t>
            </w:r>
          </w:p>
        </w:tc>
        <w:tc>
          <w:tcPr>
            <w:tcW w:w="1097" w:type="dxa"/>
            <w:tcMar>
              <w:top w:w="0" w:type="dxa"/>
              <w:left w:w="108" w:type="dxa"/>
              <w:bottom w:w="0" w:type="dxa"/>
              <w:right w:w="108" w:type="dxa"/>
            </w:tcMar>
          </w:tcPr>
          <w:p w14:paraId="4C2063D2" w14:textId="77777777" w:rsidR="00C603F6" w:rsidRPr="00AB5FED" w:rsidRDefault="00C603F6" w:rsidP="000B7A47">
            <w:pPr>
              <w:pStyle w:val="TAL"/>
            </w:pPr>
            <w:r>
              <w:t>O</w:t>
            </w:r>
          </w:p>
        </w:tc>
        <w:tc>
          <w:tcPr>
            <w:tcW w:w="2700" w:type="dxa"/>
            <w:tcMar>
              <w:top w:w="0" w:type="dxa"/>
              <w:left w:w="108" w:type="dxa"/>
              <w:bottom w:w="0" w:type="dxa"/>
              <w:right w:w="108" w:type="dxa"/>
            </w:tcMar>
          </w:tcPr>
          <w:p w14:paraId="11A23F64" w14:textId="77777777" w:rsidR="00C603F6" w:rsidRPr="00AB5FED" w:rsidRDefault="00C603F6" w:rsidP="000B7A47">
            <w:pPr>
              <w:pStyle w:val="TAL"/>
            </w:pPr>
            <w:r>
              <w:t>The functional alias of the alerting party</w:t>
            </w:r>
          </w:p>
        </w:tc>
      </w:tr>
      <w:tr w:rsidR="00C603F6" w:rsidRPr="00AB5FED" w14:paraId="2FCDEAB8" w14:textId="77777777" w:rsidTr="000B7A47">
        <w:trPr>
          <w:jc w:val="center"/>
        </w:trPr>
        <w:tc>
          <w:tcPr>
            <w:tcW w:w="2405" w:type="dxa"/>
            <w:tcMar>
              <w:top w:w="0" w:type="dxa"/>
              <w:left w:w="108" w:type="dxa"/>
              <w:bottom w:w="0" w:type="dxa"/>
              <w:right w:w="108" w:type="dxa"/>
            </w:tcMar>
            <w:hideMark/>
          </w:tcPr>
          <w:p w14:paraId="331A8F00"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1CECB6E3"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4030EBAC" w14:textId="77777777" w:rsidR="00C603F6" w:rsidRPr="00AB5FED" w:rsidRDefault="00C603F6" w:rsidP="000B7A47">
            <w:pPr>
              <w:pStyle w:val="TAL"/>
            </w:pPr>
            <w:r w:rsidRPr="00AB5FED">
              <w:t xml:space="preserve">The </w:t>
            </w:r>
            <w:r>
              <w:t xml:space="preserve">target </w:t>
            </w:r>
            <w:r w:rsidRPr="00AB5FED">
              <w:t>MC</w:t>
            </w:r>
            <w:r>
              <w:t xml:space="preserve"> service</w:t>
            </w:r>
            <w:r w:rsidRPr="00AB5FED">
              <w:t xml:space="preserve"> group ID with which the alert is associated</w:t>
            </w:r>
          </w:p>
        </w:tc>
      </w:tr>
      <w:tr w:rsidR="00C603F6" w:rsidRPr="00AB5FED" w14:paraId="4654CBFC" w14:textId="77777777" w:rsidTr="000B7A47">
        <w:trPr>
          <w:jc w:val="center"/>
        </w:trPr>
        <w:tc>
          <w:tcPr>
            <w:tcW w:w="2405" w:type="dxa"/>
            <w:tcMar>
              <w:top w:w="0" w:type="dxa"/>
              <w:left w:w="108" w:type="dxa"/>
              <w:bottom w:w="0" w:type="dxa"/>
              <w:right w:w="108" w:type="dxa"/>
            </w:tcMar>
          </w:tcPr>
          <w:p w14:paraId="09B26864"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1C5B8C1D"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7F1AE875" w14:textId="77777777" w:rsidR="00C603F6" w:rsidRPr="00AB5FED" w:rsidRDefault="00C603F6" w:rsidP="000B7A47">
            <w:pPr>
              <w:pStyle w:val="TAL"/>
            </w:pPr>
            <w:r>
              <w:t>The target MC service ID of the alert.</w:t>
            </w:r>
          </w:p>
        </w:tc>
      </w:tr>
      <w:tr w:rsidR="00C603F6" w:rsidRPr="00AB5FED" w14:paraId="73168538" w14:textId="77777777" w:rsidTr="000B7A47">
        <w:trPr>
          <w:jc w:val="center"/>
        </w:trPr>
        <w:tc>
          <w:tcPr>
            <w:tcW w:w="2405" w:type="dxa"/>
            <w:tcMar>
              <w:top w:w="0" w:type="dxa"/>
              <w:left w:w="108" w:type="dxa"/>
              <w:bottom w:w="0" w:type="dxa"/>
              <w:right w:w="108" w:type="dxa"/>
            </w:tcMar>
          </w:tcPr>
          <w:p w14:paraId="3E226993" w14:textId="77777777" w:rsidR="00C603F6" w:rsidRPr="00AB5FED" w:rsidRDefault="00C603F6" w:rsidP="000B7A47">
            <w:pPr>
              <w:pStyle w:val="TAL"/>
            </w:pPr>
            <w:r>
              <w:t>Organization name</w:t>
            </w:r>
          </w:p>
        </w:tc>
        <w:tc>
          <w:tcPr>
            <w:tcW w:w="1097" w:type="dxa"/>
            <w:tcMar>
              <w:top w:w="0" w:type="dxa"/>
              <w:left w:w="108" w:type="dxa"/>
              <w:bottom w:w="0" w:type="dxa"/>
              <w:right w:w="108" w:type="dxa"/>
            </w:tcMar>
          </w:tcPr>
          <w:p w14:paraId="4938FCE0" w14:textId="77777777" w:rsidR="00C603F6" w:rsidRPr="00AB5FED" w:rsidRDefault="00C603F6" w:rsidP="000B7A47">
            <w:pPr>
              <w:pStyle w:val="TAL"/>
            </w:pPr>
            <w:r>
              <w:t>O</w:t>
            </w:r>
          </w:p>
        </w:tc>
        <w:tc>
          <w:tcPr>
            <w:tcW w:w="2700" w:type="dxa"/>
            <w:tcMar>
              <w:top w:w="0" w:type="dxa"/>
              <w:left w:w="108" w:type="dxa"/>
              <w:bottom w:w="0" w:type="dxa"/>
              <w:right w:w="108" w:type="dxa"/>
            </w:tcMar>
          </w:tcPr>
          <w:p w14:paraId="2A49FA5D" w14:textId="77777777" w:rsidR="00C603F6" w:rsidRPr="00AB5FED" w:rsidRDefault="00C603F6" w:rsidP="000B7A47">
            <w:pPr>
              <w:pStyle w:val="TAL"/>
            </w:pPr>
            <w:r>
              <w:t>The alerting MC service user's mission critical organization name</w:t>
            </w:r>
          </w:p>
        </w:tc>
      </w:tr>
      <w:tr w:rsidR="00C603F6" w:rsidRPr="00AB5FED" w14:paraId="22D19AE3" w14:textId="77777777" w:rsidTr="000B7A47">
        <w:trPr>
          <w:jc w:val="center"/>
        </w:trPr>
        <w:tc>
          <w:tcPr>
            <w:tcW w:w="2405" w:type="dxa"/>
            <w:tcMar>
              <w:top w:w="0" w:type="dxa"/>
              <w:left w:w="108" w:type="dxa"/>
              <w:bottom w:w="0" w:type="dxa"/>
              <w:right w:w="108" w:type="dxa"/>
            </w:tcMar>
            <w:hideMark/>
          </w:tcPr>
          <w:p w14:paraId="4201A177" w14:textId="77777777" w:rsidR="00C603F6" w:rsidRPr="00AB5FED" w:rsidRDefault="00C603F6" w:rsidP="000B7A47">
            <w:pPr>
              <w:pStyle w:val="TAL"/>
            </w:pPr>
            <w:r>
              <w:t>Location</w:t>
            </w:r>
          </w:p>
        </w:tc>
        <w:tc>
          <w:tcPr>
            <w:tcW w:w="1097" w:type="dxa"/>
            <w:tcMar>
              <w:top w:w="0" w:type="dxa"/>
              <w:left w:w="108" w:type="dxa"/>
              <w:bottom w:w="0" w:type="dxa"/>
              <w:right w:w="108" w:type="dxa"/>
            </w:tcMar>
            <w:hideMark/>
          </w:tcPr>
          <w:p w14:paraId="539C3044"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29F478F8" w14:textId="77777777" w:rsidR="00C603F6" w:rsidRPr="00AB5FED" w:rsidRDefault="00C603F6" w:rsidP="000B7A47">
            <w:pPr>
              <w:pStyle w:val="TAL"/>
            </w:pPr>
            <w:r>
              <w:t>The alerting MC service client's location</w:t>
            </w:r>
          </w:p>
        </w:tc>
      </w:tr>
      <w:tr w:rsidR="00C603F6" w:rsidRPr="00AB5FED" w14:paraId="51E89C6E" w14:textId="77777777" w:rsidTr="000B7A47">
        <w:trPr>
          <w:jc w:val="center"/>
        </w:trPr>
        <w:tc>
          <w:tcPr>
            <w:tcW w:w="6202" w:type="dxa"/>
            <w:gridSpan w:val="3"/>
            <w:tcMar>
              <w:top w:w="0" w:type="dxa"/>
              <w:left w:w="108" w:type="dxa"/>
              <w:bottom w:w="0" w:type="dxa"/>
              <w:right w:w="108" w:type="dxa"/>
            </w:tcMar>
          </w:tcPr>
          <w:p w14:paraId="5E2FB34E" w14:textId="77777777" w:rsidR="00C603F6" w:rsidRPr="00A66D82" w:rsidRDefault="00C603F6" w:rsidP="000B7A47">
            <w:pPr>
              <w:pStyle w:val="TAN"/>
            </w:pPr>
            <w:r w:rsidRPr="00A66D82">
              <w:t>NOTE</w:t>
            </w:r>
            <w:r>
              <w:t> 1</w:t>
            </w:r>
            <w:r w:rsidRPr="00A66D82">
              <w:t>:</w:t>
            </w:r>
            <w:r w:rsidRPr="00A66D82">
              <w:tab/>
              <w:t>This information shall be present if the message is requesting a</w:t>
            </w:r>
            <w:r w:rsidRPr="00A66D82">
              <w:rPr>
                <w:lang w:val="en-US"/>
              </w:rPr>
              <w:t>n</w:t>
            </w:r>
            <w:r w:rsidRPr="00A66D82">
              <w:t> MC service emergency alert associated with a group.</w:t>
            </w:r>
          </w:p>
          <w:p w14:paraId="66FEA40E" w14:textId="77777777" w:rsidR="00C603F6"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63C5FEA7" w14:textId="77777777" w:rsidR="00C603F6" w:rsidRDefault="00C603F6" w:rsidP="00C603F6"/>
    <w:p w14:paraId="3DC72C94" w14:textId="77777777" w:rsidR="00C603F6" w:rsidRPr="00AB5FED" w:rsidRDefault="00C603F6" w:rsidP="00C603F6">
      <w:pPr>
        <w:pStyle w:val="Heading5"/>
      </w:pPr>
      <w:bookmarkStart w:id="2603" w:name="_Toc209617819"/>
      <w:r w:rsidRPr="00526FC3">
        <w:t>10.10.1.1</w:t>
      </w:r>
      <w:r>
        <w:t>A.2</w:t>
      </w:r>
      <w:r w:rsidRPr="00AB5FED">
        <w:tab/>
        <w:t>MC</w:t>
      </w:r>
      <w:r>
        <w:t xml:space="preserve"> service</w:t>
      </w:r>
      <w:r w:rsidRPr="00AB5FED">
        <w:t xml:space="preserve"> emergency alert response</w:t>
      </w:r>
      <w:bookmarkEnd w:id="2603"/>
    </w:p>
    <w:p w14:paraId="1D05F06D" w14:textId="77777777" w:rsidR="00C603F6" w:rsidRPr="00AB5FED" w:rsidRDefault="00C603F6" w:rsidP="00C603F6">
      <w:r w:rsidRPr="00AB5FED">
        <w:t>Table </w:t>
      </w:r>
      <w:r w:rsidRPr="00526FC3">
        <w:t>10.10.1.1</w:t>
      </w:r>
      <w:r>
        <w:t>A.2</w:t>
      </w:r>
      <w:r w:rsidRPr="00AB5FED">
        <w:t>-1 describes the information flow MC</w:t>
      </w:r>
      <w:r>
        <w:t xml:space="preserve"> service</w:t>
      </w:r>
      <w:r w:rsidRPr="00AB5FED">
        <w:t xml:space="preserve"> emergency alert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w:t>
      </w:r>
      <w:r>
        <w:t>MC service</w:t>
      </w:r>
      <w:r w:rsidRPr="00AB5FED">
        <w:t xml:space="preserve"> client.</w:t>
      </w:r>
    </w:p>
    <w:p w14:paraId="07E54417" w14:textId="3F7F5ACC" w:rsidR="00C603F6" w:rsidRPr="00AB5FED" w:rsidRDefault="00C603F6" w:rsidP="00C603F6">
      <w:pPr>
        <w:pStyle w:val="TH"/>
      </w:pPr>
      <w:r w:rsidRPr="00AB5FED">
        <w:lastRenderedPageBreak/>
        <w:t>Table </w:t>
      </w:r>
      <w:r w:rsidRPr="00526FC3">
        <w:t>10.10.1.1</w:t>
      </w:r>
      <w:r>
        <w:t>A.2</w:t>
      </w:r>
      <w:r w:rsidRPr="00AB5FED">
        <w:t>-1</w:t>
      </w:r>
      <w:r>
        <w:t>:</w:t>
      </w:r>
      <w:r w:rsidRPr="00AB5FED">
        <w:t xml:space="preserve"> M</w:t>
      </w:r>
      <w:r>
        <w:t>C service</w:t>
      </w:r>
      <w:r w:rsidRPr="00AB5FED">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EAA42F5" w14:textId="77777777" w:rsidTr="000B7A47">
        <w:trPr>
          <w:jc w:val="center"/>
        </w:trPr>
        <w:tc>
          <w:tcPr>
            <w:tcW w:w="2405" w:type="dxa"/>
            <w:tcMar>
              <w:top w:w="0" w:type="dxa"/>
              <w:left w:w="108" w:type="dxa"/>
              <w:bottom w:w="0" w:type="dxa"/>
              <w:right w:w="108" w:type="dxa"/>
            </w:tcMar>
            <w:hideMark/>
          </w:tcPr>
          <w:p w14:paraId="0171EC91"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A8D31B9"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5B93EC7" w14:textId="77777777" w:rsidR="00C603F6" w:rsidRPr="00AB5FED" w:rsidRDefault="00C603F6" w:rsidP="000B7A47">
            <w:pPr>
              <w:pStyle w:val="TAH"/>
            </w:pPr>
            <w:r w:rsidRPr="00AB5FED">
              <w:t>Description</w:t>
            </w:r>
          </w:p>
        </w:tc>
      </w:tr>
      <w:tr w:rsidR="00C603F6" w:rsidRPr="00AB5FED" w14:paraId="2719A0B2" w14:textId="77777777" w:rsidTr="000B7A47">
        <w:trPr>
          <w:jc w:val="center"/>
        </w:trPr>
        <w:tc>
          <w:tcPr>
            <w:tcW w:w="2405" w:type="dxa"/>
            <w:tcMar>
              <w:top w:w="0" w:type="dxa"/>
              <w:left w:w="108" w:type="dxa"/>
              <w:bottom w:w="0" w:type="dxa"/>
              <w:right w:w="108" w:type="dxa"/>
            </w:tcMar>
            <w:hideMark/>
          </w:tcPr>
          <w:p w14:paraId="34D766F4"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46957016"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F9E6D6" w14:textId="77777777" w:rsidR="00C603F6" w:rsidRPr="00AB5FED" w:rsidRDefault="00C603F6" w:rsidP="000B7A47">
            <w:pPr>
              <w:pStyle w:val="TAL"/>
            </w:pPr>
            <w:r w:rsidRPr="00AB5FED">
              <w:t>The identity of the alerting party</w:t>
            </w:r>
          </w:p>
        </w:tc>
      </w:tr>
      <w:tr w:rsidR="00C603F6" w:rsidRPr="00AB5FED" w14:paraId="486EFB29" w14:textId="77777777" w:rsidTr="000B7A47">
        <w:trPr>
          <w:jc w:val="center"/>
        </w:trPr>
        <w:tc>
          <w:tcPr>
            <w:tcW w:w="2405" w:type="dxa"/>
            <w:tcMar>
              <w:top w:w="0" w:type="dxa"/>
              <w:left w:w="108" w:type="dxa"/>
              <w:bottom w:w="0" w:type="dxa"/>
              <w:right w:w="108" w:type="dxa"/>
            </w:tcMar>
            <w:hideMark/>
          </w:tcPr>
          <w:p w14:paraId="1D36975F"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5259CEA8"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5A59F73E" w14:textId="77777777" w:rsidR="00C603F6" w:rsidRPr="00AB5FED" w:rsidRDefault="00C603F6" w:rsidP="000B7A47">
            <w:pPr>
              <w:pStyle w:val="TAL"/>
            </w:pPr>
            <w:r w:rsidRPr="00AB5FED">
              <w:t xml:space="preserve">The </w:t>
            </w:r>
            <w:r>
              <w:t>target</w:t>
            </w:r>
            <w:r w:rsidRPr="00AB5FED">
              <w:t xml:space="preserve"> MC</w:t>
            </w:r>
            <w:r>
              <w:t xml:space="preserve"> service</w:t>
            </w:r>
            <w:r w:rsidRPr="00AB5FED">
              <w:t xml:space="preserve"> group ID with which the alert is associated</w:t>
            </w:r>
          </w:p>
        </w:tc>
      </w:tr>
      <w:tr w:rsidR="00C603F6" w:rsidRPr="00AB5FED" w14:paraId="4BEF3285" w14:textId="77777777" w:rsidTr="000B7A47">
        <w:trPr>
          <w:jc w:val="center"/>
        </w:trPr>
        <w:tc>
          <w:tcPr>
            <w:tcW w:w="2405" w:type="dxa"/>
            <w:tcMar>
              <w:top w:w="0" w:type="dxa"/>
              <w:left w:w="108" w:type="dxa"/>
              <w:bottom w:w="0" w:type="dxa"/>
              <w:right w:w="108" w:type="dxa"/>
            </w:tcMar>
          </w:tcPr>
          <w:p w14:paraId="64A6347A"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57380B54"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1C177BA5" w14:textId="77777777" w:rsidR="00C603F6" w:rsidRPr="00AB5FED" w:rsidRDefault="00C603F6" w:rsidP="000B7A47">
            <w:pPr>
              <w:pStyle w:val="TAL"/>
            </w:pPr>
            <w:r>
              <w:t>The target MC service ID of the alert.</w:t>
            </w:r>
          </w:p>
        </w:tc>
      </w:tr>
      <w:tr w:rsidR="00C603F6" w:rsidRPr="00AB5FED" w14:paraId="5D2DCD81" w14:textId="77777777" w:rsidTr="000B7A47">
        <w:trPr>
          <w:jc w:val="center"/>
        </w:trPr>
        <w:tc>
          <w:tcPr>
            <w:tcW w:w="6202" w:type="dxa"/>
            <w:gridSpan w:val="3"/>
            <w:tcMar>
              <w:top w:w="0" w:type="dxa"/>
              <w:left w:w="108" w:type="dxa"/>
              <w:bottom w:w="0" w:type="dxa"/>
              <w:right w:w="108" w:type="dxa"/>
            </w:tcMar>
          </w:tcPr>
          <w:p w14:paraId="32720065" w14:textId="0F20CE65" w:rsidR="00C603F6" w:rsidRDefault="00C603F6" w:rsidP="000B7A47">
            <w:pPr>
              <w:pStyle w:val="TAN"/>
            </w:pPr>
            <w:r w:rsidRPr="00A66D82">
              <w:t>NOTE</w:t>
            </w:r>
            <w:r>
              <w:t> 1</w:t>
            </w:r>
            <w:r w:rsidRPr="00A66D82">
              <w:t>:</w:t>
            </w:r>
            <w:r w:rsidRPr="00A66D82">
              <w:tab/>
              <w:t>This information shall be present if the message is requesting a</w:t>
            </w:r>
            <w:r>
              <w:t>n</w:t>
            </w:r>
            <w:r w:rsidRPr="00A66D82">
              <w:t> MC service emergency alert associated with a group.</w:t>
            </w:r>
          </w:p>
          <w:p w14:paraId="5A85E1A1" w14:textId="77777777" w:rsidR="00C603F6" w:rsidRPr="00AB5FED"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4131BCE8" w14:textId="77777777" w:rsidR="00C603F6" w:rsidRDefault="00C603F6" w:rsidP="00C603F6"/>
    <w:p w14:paraId="2C28F177" w14:textId="77777777" w:rsidR="00C603F6" w:rsidRPr="00AB5FED" w:rsidRDefault="00C603F6" w:rsidP="00C603F6">
      <w:pPr>
        <w:pStyle w:val="Heading5"/>
      </w:pPr>
      <w:bookmarkStart w:id="2604" w:name="_Toc209617820"/>
      <w:r w:rsidRPr="00526FC3">
        <w:t>10.10.1.1</w:t>
      </w:r>
      <w:r>
        <w:t>A.3</w:t>
      </w:r>
      <w:r w:rsidRPr="00AB5FED">
        <w:tab/>
        <w:t>MC</w:t>
      </w:r>
      <w:r>
        <w:t xml:space="preserve"> service</w:t>
      </w:r>
      <w:r w:rsidRPr="00AB5FED">
        <w:t xml:space="preserve"> emergency </w:t>
      </w:r>
      <w:r>
        <w:t xml:space="preserve">alert </w:t>
      </w:r>
      <w:r w:rsidRPr="00AB5FED">
        <w:t>cancel request</w:t>
      </w:r>
      <w:bookmarkEnd w:id="2604"/>
    </w:p>
    <w:p w14:paraId="39C42C43" w14:textId="77777777" w:rsidR="00C603F6" w:rsidRPr="00AB5FED" w:rsidRDefault="00C603F6" w:rsidP="00C603F6">
      <w:r w:rsidRPr="00AB5FED">
        <w:t>Table </w:t>
      </w:r>
      <w:r w:rsidRPr="00526FC3">
        <w:t>10.10.1.1</w:t>
      </w:r>
      <w:r>
        <w:t>A.3</w:t>
      </w:r>
      <w:r w:rsidRPr="00AB5FED">
        <w:t>-1 describes the information flow MC</w:t>
      </w:r>
      <w:r>
        <w:t xml:space="preserve"> service</w:t>
      </w:r>
      <w:r w:rsidRPr="00AB5FED">
        <w:t xml:space="preserve"> emergency </w:t>
      </w:r>
      <w:r>
        <w:t xml:space="preserve">alert </w:t>
      </w:r>
      <w:r w:rsidRPr="00AB5FED">
        <w:t>cancel request from the MC</w:t>
      </w:r>
      <w:r>
        <w:t xml:space="preserve"> service</w:t>
      </w:r>
      <w:r w:rsidRPr="00AB5FED">
        <w:t xml:space="preserve"> client to the MC</w:t>
      </w:r>
      <w:r>
        <w:t xml:space="preserve"> service</w:t>
      </w:r>
      <w:r w:rsidRPr="00AB5FED">
        <w:t xml:space="preserve"> server and from the MC</w:t>
      </w:r>
      <w:r>
        <w:t xml:space="preserve"> service</w:t>
      </w:r>
      <w:r w:rsidRPr="00AB5FED">
        <w:t xml:space="preserve"> server to the MC</w:t>
      </w:r>
      <w:r>
        <w:t xml:space="preserve"> service</w:t>
      </w:r>
      <w:r w:rsidRPr="00AB5FED">
        <w:t xml:space="preserve"> client.</w:t>
      </w:r>
    </w:p>
    <w:p w14:paraId="35E2CB80" w14:textId="0BDC6C53" w:rsidR="00C603F6" w:rsidRPr="00AB5FED" w:rsidRDefault="00C603F6" w:rsidP="00C603F6">
      <w:pPr>
        <w:pStyle w:val="TH"/>
      </w:pPr>
      <w:r w:rsidRPr="00AB5FED">
        <w:t>Table </w:t>
      </w:r>
      <w:r w:rsidRPr="00526FC3">
        <w:t>10.10.1.1</w:t>
      </w:r>
      <w:r>
        <w:t>A.3</w:t>
      </w:r>
      <w:r w:rsidRPr="00AB5FED">
        <w:t>-1</w:t>
      </w:r>
      <w:r>
        <w:t>:</w:t>
      </w:r>
      <w:r w:rsidRPr="00AB5FED">
        <w:t xml:space="preserve"> MC</w:t>
      </w:r>
      <w:r>
        <w:t xml:space="preserve"> service</w:t>
      </w:r>
      <w:r w:rsidRPr="00AB5FED">
        <w:t xml:space="preserve"> emergency </w:t>
      </w:r>
      <w:r>
        <w:t xml:space="preserve">alert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E17A469" w14:textId="77777777" w:rsidTr="000B7A47">
        <w:trPr>
          <w:jc w:val="center"/>
        </w:trPr>
        <w:tc>
          <w:tcPr>
            <w:tcW w:w="2405" w:type="dxa"/>
            <w:tcMar>
              <w:top w:w="0" w:type="dxa"/>
              <w:left w:w="108" w:type="dxa"/>
              <w:bottom w:w="0" w:type="dxa"/>
              <w:right w:w="108" w:type="dxa"/>
            </w:tcMar>
            <w:hideMark/>
          </w:tcPr>
          <w:p w14:paraId="58A5BA13"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68E05D2A"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0263148A" w14:textId="77777777" w:rsidR="00C603F6" w:rsidRPr="00AB5FED" w:rsidRDefault="00C603F6" w:rsidP="000B7A47">
            <w:pPr>
              <w:pStyle w:val="TAH"/>
            </w:pPr>
            <w:r w:rsidRPr="00AB5FED">
              <w:t>Description</w:t>
            </w:r>
          </w:p>
        </w:tc>
      </w:tr>
      <w:tr w:rsidR="00C603F6" w:rsidRPr="00AB5FED" w14:paraId="3B27CD96" w14:textId="77777777" w:rsidTr="000B7A47">
        <w:trPr>
          <w:trHeight w:val="522"/>
          <w:jc w:val="center"/>
        </w:trPr>
        <w:tc>
          <w:tcPr>
            <w:tcW w:w="2405" w:type="dxa"/>
            <w:tcMar>
              <w:top w:w="0" w:type="dxa"/>
              <w:left w:w="108" w:type="dxa"/>
              <w:bottom w:w="0" w:type="dxa"/>
              <w:right w:w="108" w:type="dxa"/>
            </w:tcMar>
            <w:hideMark/>
          </w:tcPr>
          <w:p w14:paraId="5C0B256A"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2A7391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46CCB3" w14:textId="77777777" w:rsidR="00C603F6" w:rsidRPr="00AB5FED" w:rsidRDefault="00C603F6" w:rsidP="000B7A47">
            <w:pPr>
              <w:pStyle w:val="TAL"/>
            </w:pPr>
            <w:r>
              <w:t>MC service user identit</w:t>
            </w:r>
            <w:r>
              <w:rPr>
                <w:lang w:eastAsia="zh-CN"/>
              </w:rPr>
              <w:t>y</w:t>
            </w:r>
            <w:r>
              <w:t xml:space="preserve"> </w:t>
            </w:r>
            <w:r w:rsidRPr="00AB5FED">
              <w:t>of the cancelling party</w:t>
            </w:r>
          </w:p>
        </w:tc>
      </w:tr>
      <w:tr w:rsidR="00185DC1" w:rsidRPr="00AB5FED" w14:paraId="0AF23473" w14:textId="77777777" w:rsidTr="000B7A47">
        <w:trPr>
          <w:trHeight w:val="522"/>
          <w:jc w:val="center"/>
        </w:trPr>
        <w:tc>
          <w:tcPr>
            <w:tcW w:w="2405" w:type="dxa"/>
            <w:tcMar>
              <w:top w:w="0" w:type="dxa"/>
              <w:left w:w="108" w:type="dxa"/>
              <w:bottom w:w="0" w:type="dxa"/>
              <w:right w:w="108" w:type="dxa"/>
            </w:tcMar>
          </w:tcPr>
          <w:p w14:paraId="1A0C842A" w14:textId="3A0FFFF0" w:rsidR="00185DC1" w:rsidRPr="00AB5FED" w:rsidRDefault="00191B1A" w:rsidP="000B7A47">
            <w:pPr>
              <w:pStyle w:val="TAL"/>
            </w:pPr>
            <w:r w:rsidRPr="00191B1A">
              <w:t>Functional alias</w:t>
            </w:r>
          </w:p>
        </w:tc>
        <w:tc>
          <w:tcPr>
            <w:tcW w:w="1097" w:type="dxa"/>
            <w:tcMar>
              <w:top w:w="0" w:type="dxa"/>
              <w:left w:w="108" w:type="dxa"/>
              <w:bottom w:w="0" w:type="dxa"/>
              <w:right w:w="108" w:type="dxa"/>
            </w:tcMar>
          </w:tcPr>
          <w:p w14:paraId="6D36F43B" w14:textId="78FB7D62" w:rsidR="00185DC1" w:rsidRPr="00AB5FED" w:rsidRDefault="00191B1A" w:rsidP="000B7A47">
            <w:pPr>
              <w:pStyle w:val="TAL"/>
            </w:pPr>
            <w:r>
              <w:t>O</w:t>
            </w:r>
          </w:p>
        </w:tc>
        <w:tc>
          <w:tcPr>
            <w:tcW w:w="2700" w:type="dxa"/>
            <w:tcMar>
              <w:top w:w="0" w:type="dxa"/>
              <w:left w:w="108" w:type="dxa"/>
              <w:bottom w:w="0" w:type="dxa"/>
              <w:right w:w="108" w:type="dxa"/>
            </w:tcMar>
          </w:tcPr>
          <w:p w14:paraId="70446561" w14:textId="4D723E79" w:rsidR="00185DC1" w:rsidRDefault="00191B1A" w:rsidP="000B7A47">
            <w:pPr>
              <w:pStyle w:val="TAL"/>
            </w:pPr>
            <w:r w:rsidRPr="00191B1A">
              <w:t>The functional alias of the cancelling party</w:t>
            </w:r>
          </w:p>
        </w:tc>
      </w:tr>
      <w:tr w:rsidR="00C603F6" w:rsidRPr="00AB5FED" w14:paraId="69F5A9CC" w14:textId="77777777" w:rsidTr="000B7A47">
        <w:trPr>
          <w:trHeight w:val="559"/>
          <w:jc w:val="center"/>
        </w:trPr>
        <w:tc>
          <w:tcPr>
            <w:tcW w:w="2405" w:type="dxa"/>
            <w:tcMar>
              <w:top w:w="0" w:type="dxa"/>
              <w:left w:w="108" w:type="dxa"/>
              <w:bottom w:w="0" w:type="dxa"/>
              <w:right w:w="108" w:type="dxa"/>
            </w:tcMar>
            <w:hideMark/>
          </w:tcPr>
          <w:p w14:paraId="0106D62D" w14:textId="77777777" w:rsidR="00C603F6" w:rsidRPr="00AB5FED" w:rsidRDefault="00C603F6" w:rsidP="000B7A47">
            <w:pPr>
              <w:pStyle w:val="TAL"/>
            </w:pPr>
            <w:r>
              <w:t>MC service ID (see NOTE </w:t>
            </w:r>
            <w:r>
              <w:rPr>
                <w:lang w:val="en-US"/>
              </w:rPr>
              <w:t>1</w:t>
            </w:r>
            <w:r>
              <w:t>)</w:t>
            </w:r>
          </w:p>
        </w:tc>
        <w:tc>
          <w:tcPr>
            <w:tcW w:w="1097" w:type="dxa"/>
            <w:tcMar>
              <w:top w:w="0" w:type="dxa"/>
              <w:left w:w="108" w:type="dxa"/>
              <w:bottom w:w="0" w:type="dxa"/>
              <w:right w:w="108" w:type="dxa"/>
            </w:tcMar>
            <w:hideMark/>
          </w:tcPr>
          <w:p w14:paraId="7E533849"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59A354B6" w14:textId="77777777" w:rsidR="00C603F6" w:rsidRPr="00AB5FED" w:rsidDel="00C65AF8" w:rsidRDefault="00C603F6" w:rsidP="000B7A47">
            <w:pPr>
              <w:pStyle w:val="TAL"/>
            </w:pPr>
            <w:r>
              <w:t>MC service user identit</w:t>
            </w:r>
            <w:r>
              <w:rPr>
                <w:lang w:eastAsia="zh-CN"/>
              </w:rPr>
              <w:t>y</w:t>
            </w:r>
            <w:r>
              <w:t xml:space="preserve"> whose emergency alert is to be cancelled</w:t>
            </w:r>
          </w:p>
        </w:tc>
      </w:tr>
      <w:tr w:rsidR="00C603F6" w:rsidRPr="00AB5FED" w14:paraId="6CF85B7F" w14:textId="77777777" w:rsidTr="000B7A47">
        <w:trPr>
          <w:jc w:val="center"/>
        </w:trPr>
        <w:tc>
          <w:tcPr>
            <w:tcW w:w="2405" w:type="dxa"/>
            <w:tcMar>
              <w:top w:w="0" w:type="dxa"/>
              <w:left w:w="108" w:type="dxa"/>
              <w:bottom w:w="0" w:type="dxa"/>
              <w:right w:w="108" w:type="dxa"/>
            </w:tcMar>
          </w:tcPr>
          <w:p w14:paraId="107FF597" w14:textId="77777777" w:rsidR="00C603F6" w:rsidRPr="00894692" w:rsidRDefault="00C603F6" w:rsidP="000B7A47">
            <w:pPr>
              <w:pStyle w:val="TAL"/>
              <w:rPr>
                <w:lang w:val="en-US"/>
              </w:rPr>
            </w:pPr>
            <w:r w:rsidRPr="00AB5FED">
              <w:t>MC</w:t>
            </w:r>
            <w:r>
              <w:t xml:space="preserve"> service</w:t>
            </w:r>
            <w:r w:rsidRPr="00AB5FED">
              <w:t xml:space="preserve"> group ID</w:t>
            </w:r>
            <w:r>
              <w:rPr>
                <w:lang w:val="en-US"/>
              </w:rPr>
              <w:t xml:space="preserve"> </w:t>
            </w:r>
            <w:r>
              <w:t>(see NOTE 2)</w:t>
            </w:r>
          </w:p>
        </w:tc>
        <w:tc>
          <w:tcPr>
            <w:tcW w:w="1097" w:type="dxa"/>
            <w:tcMar>
              <w:top w:w="0" w:type="dxa"/>
              <w:left w:w="108" w:type="dxa"/>
              <w:bottom w:w="0" w:type="dxa"/>
              <w:right w:w="108" w:type="dxa"/>
            </w:tcMar>
          </w:tcPr>
          <w:p w14:paraId="17FD6CB6"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70404733" w14:textId="77777777" w:rsidR="00C603F6" w:rsidRPr="00AB5FED" w:rsidRDefault="00C603F6" w:rsidP="000B7A47">
            <w:pPr>
              <w:pStyle w:val="TAL"/>
            </w:pPr>
            <w:r w:rsidRPr="00AB5FED">
              <w:t>The MC</w:t>
            </w:r>
            <w:r>
              <w:t xml:space="preserve"> service</w:t>
            </w:r>
            <w:r w:rsidRPr="00AB5FED">
              <w:t xml:space="preserve"> group ID </w:t>
            </w:r>
            <w:r w:rsidRPr="000A113D">
              <w:t>to be informed about the alert cancellation</w:t>
            </w:r>
          </w:p>
        </w:tc>
      </w:tr>
      <w:tr w:rsidR="00C603F6" w:rsidRPr="00AB5FED" w14:paraId="5CEB57D4" w14:textId="77777777" w:rsidTr="000B7A47">
        <w:trPr>
          <w:jc w:val="center"/>
        </w:trPr>
        <w:tc>
          <w:tcPr>
            <w:tcW w:w="2405" w:type="dxa"/>
            <w:tcMar>
              <w:top w:w="0" w:type="dxa"/>
              <w:left w:w="108" w:type="dxa"/>
              <w:bottom w:w="0" w:type="dxa"/>
              <w:right w:w="108" w:type="dxa"/>
            </w:tcMar>
          </w:tcPr>
          <w:p w14:paraId="0EDB0D9A" w14:textId="77777777" w:rsidR="00C603F6" w:rsidRPr="00AB5FED" w:rsidRDefault="00C603F6" w:rsidP="000B7A47">
            <w:pPr>
              <w:pStyle w:val="TAL"/>
            </w:pPr>
            <w:r>
              <w:t>MC service ID (see NOTE 3)</w:t>
            </w:r>
          </w:p>
        </w:tc>
        <w:tc>
          <w:tcPr>
            <w:tcW w:w="1097" w:type="dxa"/>
            <w:tcMar>
              <w:top w:w="0" w:type="dxa"/>
              <w:left w:w="108" w:type="dxa"/>
              <w:bottom w:w="0" w:type="dxa"/>
              <w:right w:w="108" w:type="dxa"/>
            </w:tcMar>
          </w:tcPr>
          <w:p w14:paraId="04A5872B"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5D3F3544" w14:textId="77777777" w:rsidR="00C603F6" w:rsidRPr="00AB5FED" w:rsidRDefault="00C603F6" w:rsidP="000B7A47">
            <w:pPr>
              <w:pStyle w:val="TAL"/>
            </w:pPr>
            <w:r w:rsidRPr="00A7158D">
              <w:t>MC service ID to be informed about the alert cancellation</w:t>
            </w:r>
            <w:r>
              <w:t>.</w:t>
            </w:r>
          </w:p>
        </w:tc>
      </w:tr>
      <w:tr w:rsidR="00C603F6" w:rsidRPr="00AB5FED" w14:paraId="25BBE0B2" w14:textId="77777777" w:rsidTr="000B7A47">
        <w:trPr>
          <w:jc w:val="center"/>
        </w:trPr>
        <w:tc>
          <w:tcPr>
            <w:tcW w:w="2405" w:type="dxa"/>
            <w:tcMar>
              <w:top w:w="0" w:type="dxa"/>
              <w:left w:w="108" w:type="dxa"/>
              <w:bottom w:w="0" w:type="dxa"/>
              <w:right w:w="108" w:type="dxa"/>
            </w:tcMar>
          </w:tcPr>
          <w:p w14:paraId="4B954FF5" w14:textId="77777777" w:rsidR="00C603F6" w:rsidRPr="00AB5FED" w:rsidRDefault="00C603F6" w:rsidP="000B7A47">
            <w:pPr>
              <w:pStyle w:val="TAL"/>
            </w:pPr>
            <w:r w:rsidRPr="00AB5FED">
              <w:t>Group</w:t>
            </w:r>
            <w:r w:rsidRPr="00B37828">
              <w:t>'</w:t>
            </w:r>
            <w:r>
              <w:t>s</w:t>
            </w:r>
            <w:r w:rsidRPr="00AB5FED">
              <w:t xml:space="preserve"> </w:t>
            </w:r>
            <w:r>
              <w:t xml:space="preserve">in-progress emergency state </w:t>
            </w:r>
            <w:r w:rsidRPr="00AB5FED">
              <w:t>cancel request</w:t>
            </w:r>
          </w:p>
        </w:tc>
        <w:tc>
          <w:tcPr>
            <w:tcW w:w="1097" w:type="dxa"/>
            <w:tcMar>
              <w:top w:w="0" w:type="dxa"/>
              <w:left w:w="108" w:type="dxa"/>
              <w:bottom w:w="0" w:type="dxa"/>
              <w:right w:w="108" w:type="dxa"/>
            </w:tcMar>
          </w:tcPr>
          <w:p w14:paraId="3A295214"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5E3EAE91" w14:textId="77777777" w:rsidR="00C603F6" w:rsidRPr="00AB5FED" w:rsidRDefault="00C603F6" w:rsidP="000B7A47">
            <w:pPr>
              <w:pStyle w:val="TAL"/>
            </w:pPr>
            <w:r w:rsidRPr="00AB5FED">
              <w:t xml:space="preserve">Requests cancellation of the </w:t>
            </w:r>
            <w:r>
              <w:t xml:space="preserve">in-progress </w:t>
            </w:r>
            <w:r w:rsidRPr="00AB5FED">
              <w:t xml:space="preserve">emergency </w:t>
            </w:r>
            <w:r>
              <w:t xml:space="preserve">state </w:t>
            </w:r>
            <w:r w:rsidRPr="00AB5FED">
              <w:t>of the group</w:t>
            </w:r>
          </w:p>
        </w:tc>
      </w:tr>
      <w:tr w:rsidR="00C603F6" w:rsidRPr="00AB5FED" w14:paraId="1998C5B0" w14:textId="77777777" w:rsidTr="000B7A47">
        <w:trPr>
          <w:jc w:val="center"/>
        </w:trPr>
        <w:tc>
          <w:tcPr>
            <w:tcW w:w="6202" w:type="dxa"/>
            <w:gridSpan w:val="3"/>
            <w:tcMar>
              <w:top w:w="0" w:type="dxa"/>
              <w:left w:w="108" w:type="dxa"/>
              <w:bottom w:w="0" w:type="dxa"/>
              <w:right w:w="108" w:type="dxa"/>
            </w:tcMar>
          </w:tcPr>
          <w:p w14:paraId="33A7D558" w14:textId="77777777" w:rsidR="00C603F6" w:rsidRDefault="00C603F6" w:rsidP="000B7A47">
            <w:pPr>
              <w:pStyle w:val="TAN"/>
            </w:pPr>
            <w:r w:rsidRPr="00AB5FED">
              <w:t>NOTE</w:t>
            </w:r>
            <w:r>
              <w:t> </w:t>
            </w:r>
            <w:r>
              <w:rPr>
                <w:lang w:val="en-US"/>
              </w:rPr>
              <w:t>1</w:t>
            </w:r>
            <w:r w:rsidRPr="00AB5FED">
              <w:t>:</w:t>
            </w:r>
            <w:r w:rsidRPr="00AB5FED">
              <w:tab/>
            </w:r>
            <w:r>
              <w:t>This information shall be present if the message is requesting cancellation of another MC service user's alert. If not present, then the alert of the MC service ID of the cancelling party is being cancelled</w:t>
            </w:r>
          </w:p>
          <w:p w14:paraId="48B07227" w14:textId="1CCC8613" w:rsidR="00C603F6" w:rsidRDefault="00C603F6" w:rsidP="000B7A47">
            <w:pPr>
              <w:pStyle w:val="TAN"/>
            </w:pPr>
            <w:r>
              <w:t>NOTE 2:</w:t>
            </w:r>
            <w:r>
              <w:tab/>
              <w:t>This information shall be present if the message is requesting cancellation of an MC service emergency alert associated with a group.</w:t>
            </w:r>
          </w:p>
          <w:p w14:paraId="34180C33" w14:textId="77777777" w:rsidR="00C603F6" w:rsidRPr="00AB5FED" w:rsidRDefault="00C603F6" w:rsidP="000B7A47">
            <w:pPr>
              <w:pStyle w:val="TAN"/>
            </w:pPr>
            <w:r>
              <w:t>NOTE 3:</w:t>
            </w:r>
            <w:r>
              <w:tab/>
              <w:t>This information shall be present if the message is requesting cancellation of an MC service emergency alert associated with an individual.</w:t>
            </w:r>
          </w:p>
        </w:tc>
      </w:tr>
    </w:tbl>
    <w:p w14:paraId="14E4BD84" w14:textId="77777777" w:rsidR="00C603F6" w:rsidRDefault="00C603F6" w:rsidP="00C603F6">
      <w:pPr>
        <w:rPr>
          <w:lang w:eastAsia="zh-CN"/>
        </w:rPr>
      </w:pPr>
    </w:p>
    <w:p w14:paraId="26473CDB" w14:textId="77777777" w:rsidR="00C603F6" w:rsidRPr="00AB5FED" w:rsidRDefault="00C603F6" w:rsidP="00C603F6">
      <w:pPr>
        <w:pStyle w:val="Heading5"/>
      </w:pPr>
      <w:bookmarkStart w:id="2605" w:name="_Toc209617821"/>
      <w:r w:rsidRPr="00526FC3">
        <w:t>10.10.1.1</w:t>
      </w:r>
      <w:r>
        <w:t>A.4</w:t>
      </w:r>
      <w:r w:rsidRPr="00AB5FED">
        <w:tab/>
        <w:t>MC</w:t>
      </w:r>
      <w:r>
        <w:t xml:space="preserve"> service</w:t>
      </w:r>
      <w:r w:rsidRPr="00AB5FED">
        <w:t xml:space="preserve"> emergency </w:t>
      </w:r>
      <w:r>
        <w:t xml:space="preserve">alert </w:t>
      </w:r>
      <w:r w:rsidRPr="00AB5FED">
        <w:t>cancel response</w:t>
      </w:r>
      <w:bookmarkEnd w:id="2605"/>
    </w:p>
    <w:p w14:paraId="15F6777A" w14:textId="77777777" w:rsidR="00C603F6" w:rsidRPr="00AB5FED" w:rsidRDefault="00C603F6" w:rsidP="00C603F6">
      <w:r w:rsidRPr="00AB5FED">
        <w:t>Table </w:t>
      </w:r>
      <w:r w:rsidRPr="00526FC3">
        <w:t>10.10.1.1</w:t>
      </w:r>
      <w:r>
        <w:t>A.4</w:t>
      </w:r>
      <w:r w:rsidRPr="00AB5FED">
        <w:t>-1 describes the information flow MC</w:t>
      </w:r>
      <w:r>
        <w:t xml:space="preserve"> service</w:t>
      </w:r>
      <w:r w:rsidRPr="00AB5FED">
        <w:t xml:space="preserve"> emergency </w:t>
      </w:r>
      <w:r>
        <w:t xml:space="preserve">alert </w:t>
      </w:r>
      <w:r w:rsidRPr="00AB5FED">
        <w:t>cancel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MC</w:t>
      </w:r>
      <w:r>
        <w:t xml:space="preserve"> service</w:t>
      </w:r>
      <w:r w:rsidRPr="00AB5FED">
        <w:t xml:space="preserve"> client.</w:t>
      </w:r>
    </w:p>
    <w:p w14:paraId="2B523599" w14:textId="3E911557" w:rsidR="00C603F6" w:rsidRPr="00AB5FED" w:rsidRDefault="00C603F6" w:rsidP="00C603F6">
      <w:pPr>
        <w:pStyle w:val="TH"/>
      </w:pPr>
      <w:r w:rsidRPr="00AB5FED">
        <w:lastRenderedPageBreak/>
        <w:t>Table </w:t>
      </w:r>
      <w:r w:rsidRPr="00526FC3">
        <w:t>10.10.1.1</w:t>
      </w:r>
      <w:r>
        <w:t>A.4</w:t>
      </w:r>
      <w:r w:rsidRPr="00AB5FED">
        <w:t>-1</w:t>
      </w:r>
      <w:r>
        <w:t>:</w:t>
      </w:r>
      <w:r w:rsidRPr="00AB5FED">
        <w:t xml:space="preserve"> MC</w:t>
      </w:r>
      <w:r>
        <w:t xml:space="preserve"> service</w:t>
      </w:r>
      <w:r w:rsidRPr="00AB5FED">
        <w:t xml:space="preserve"> emergency </w:t>
      </w:r>
      <w:r>
        <w:t xml:space="preserve">alert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7F1A958" w14:textId="77777777" w:rsidTr="000B7A47">
        <w:trPr>
          <w:jc w:val="center"/>
        </w:trPr>
        <w:tc>
          <w:tcPr>
            <w:tcW w:w="2405" w:type="dxa"/>
            <w:tcMar>
              <w:top w:w="0" w:type="dxa"/>
              <w:left w:w="108" w:type="dxa"/>
              <w:bottom w:w="0" w:type="dxa"/>
              <w:right w:w="108" w:type="dxa"/>
            </w:tcMar>
            <w:hideMark/>
          </w:tcPr>
          <w:p w14:paraId="0BDF03D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5A390C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EF6AA56" w14:textId="77777777" w:rsidR="00C603F6" w:rsidRPr="00AB5FED" w:rsidRDefault="00C603F6" w:rsidP="000B7A47">
            <w:pPr>
              <w:pStyle w:val="TAH"/>
            </w:pPr>
            <w:r w:rsidRPr="00AB5FED">
              <w:t>Description</w:t>
            </w:r>
          </w:p>
        </w:tc>
      </w:tr>
      <w:tr w:rsidR="00C603F6" w:rsidRPr="00AB5FED" w14:paraId="49654E29" w14:textId="77777777" w:rsidTr="000B7A47">
        <w:trPr>
          <w:jc w:val="center"/>
        </w:trPr>
        <w:tc>
          <w:tcPr>
            <w:tcW w:w="2405" w:type="dxa"/>
            <w:tcMar>
              <w:top w:w="0" w:type="dxa"/>
              <w:left w:w="108" w:type="dxa"/>
              <w:bottom w:w="0" w:type="dxa"/>
              <w:right w:w="108" w:type="dxa"/>
            </w:tcMar>
            <w:hideMark/>
          </w:tcPr>
          <w:p w14:paraId="5CFA516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A12FF92"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15E33B44" w14:textId="77777777" w:rsidR="00C603F6" w:rsidRPr="00AB5FED" w:rsidRDefault="00C603F6" w:rsidP="000B7A47">
            <w:pPr>
              <w:pStyle w:val="TAL"/>
            </w:pPr>
            <w:r w:rsidRPr="00AB5FED">
              <w:t>The identity of the cancelling party</w:t>
            </w:r>
          </w:p>
        </w:tc>
      </w:tr>
      <w:tr w:rsidR="00C603F6" w:rsidRPr="00AB5FED" w14:paraId="7DC03BDB" w14:textId="77777777" w:rsidTr="000B7A47">
        <w:trPr>
          <w:jc w:val="center"/>
        </w:trPr>
        <w:tc>
          <w:tcPr>
            <w:tcW w:w="2405" w:type="dxa"/>
            <w:tcMar>
              <w:top w:w="0" w:type="dxa"/>
              <w:left w:w="108" w:type="dxa"/>
              <w:bottom w:w="0" w:type="dxa"/>
              <w:right w:w="108" w:type="dxa"/>
            </w:tcMar>
          </w:tcPr>
          <w:p w14:paraId="4E74460C" w14:textId="77777777" w:rsidR="00C603F6" w:rsidRDefault="00C603F6" w:rsidP="000B7A47">
            <w:pPr>
              <w:pStyle w:val="TAL"/>
            </w:pPr>
            <w:r w:rsidRPr="00AB5FED">
              <w:t>MC</w:t>
            </w:r>
            <w:r>
              <w:t xml:space="preserve"> service</w:t>
            </w:r>
            <w:r w:rsidRPr="00AB5FED">
              <w:t xml:space="preserve"> group ID</w:t>
            </w:r>
          </w:p>
          <w:p w14:paraId="5DB01B51" w14:textId="77777777" w:rsidR="00C603F6" w:rsidRPr="00AB5FED" w:rsidRDefault="00C603F6" w:rsidP="000B7A47">
            <w:pPr>
              <w:pStyle w:val="TAL"/>
            </w:pPr>
            <w:r>
              <w:t>(see NOTE)</w:t>
            </w:r>
          </w:p>
        </w:tc>
        <w:tc>
          <w:tcPr>
            <w:tcW w:w="1097" w:type="dxa"/>
            <w:tcMar>
              <w:top w:w="0" w:type="dxa"/>
              <w:left w:w="108" w:type="dxa"/>
              <w:bottom w:w="0" w:type="dxa"/>
              <w:right w:w="108" w:type="dxa"/>
            </w:tcMar>
          </w:tcPr>
          <w:p w14:paraId="4814CDEA"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612C5B8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3D0F07A" w14:textId="77777777" w:rsidTr="000B7A47">
        <w:trPr>
          <w:jc w:val="center"/>
        </w:trPr>
        <w:tc>
          <w:tcPr>
            <w:tcW w:w="6202" w:type="dxa"/>
            <w:gridSpan w:val="3"/>
            <w:tcMar>
              <w:top w:w="0" w:type="dxa"/>
              <w:left w:w="108" w:type="dxa"/>
              <w:bottom w:w="0" w:type="dxa"/>
              <w:right w:w="108" w:type="dxa"/>
            </w:tcMar>
          </w:tcPr>
          <w:p w14:paraId="52C53D63" w14:textId="0EED4BDF" w:rsidR="00C603F6" w:rsidRPr="00AB5FED" w:rsidRDefault="00C603F6" w:rsidP="000B7A47">
            <w:pPr>
              <w:pStyle w:val="TAN"/>
            </w:pPr>
            <w:r w:rsidRPr="003731DB">
              <w:t>NOTE:</w:t>
            </w:r>
            <w:r w:rsidRPr="003731DB">
              <w:tab/>
              <w:t>This information shall be present if the message is requesting cancellation of a</w:t>
            </w:r>
            <w:r>
              <w:t>n</w:t>
            </w:r>
            <w:r w:rsidRPr="003731DB">
              <w:t xml:space="preserve"> MC service emergency alert associated with a group.</w:t>
            </w:r>
          </w:p>
        </w:tc>
      </w:tr>
    </w:tbl>
    <w:p w14:paraId="31A67FA4" w14:textId="77777777" w:rsidR="00C603F6" w:rsidRDefault="00C603F6" w:rsidP="00C603F6">
      <w:pPr>
        <w:rPr>
          <w:lang w:eastAsia="zh-CN"/>
        </w:rPr>
      </w:pPr>
    </w:p>
    <w:p w14:paraId="5B7B9237" w14:textId="77777777" w:rsidR="00C603F6" w:rsidRPr="00AB5FED" w:rsidRDefault="00C603F6" w:rsidP="00C603F6">
      <w:pPr>
        <w:pStyle w:val="Heading5"/>
      </w:pPr>
      <w:bookmarkStart w:id="2606" w:name="_Toc209617822"/>
      <w:r w:rsidRPr="00526FC3">
        <w:t>10.10.1.1</w:t>
      </w:r>
      <w:r>
        <w:t>A.5</w:t>
      </w:r>
      <w:r w:rsidRPr="00AB5FED">
        <w:tab/>
        <w:t>MC</w:t>
      </w:r>
      <w:r>
        <w:t xml:space="preserve"> service</w:t>
      </w:r>
      <w:r w:rsidRPr="00AB5FED">
        <w:t xml:space="preserve"> emergency alert</w:t>
      </w:r>
      <w:r>
        <w:rPr>
          <w:rFonts w:hint="eastAsia"/>
          <w:lang w:eastAsia="zh-CN"/>
        </w:rPr>
        <w:t xml:space="preserve"> area</w:t>
      </w:r>
      <w:r>
        <w:t xml:space="preserve"> notification</w:t>
      </w:r>
      <w:bookmarkEnd w:id="2606"/>
    </w:p>
    <w:p w14:paraId="2EA52771" w14:textId="77777777" w:rsidR="00C603F6" w:rsidRDefault="00C603F6" w:rsidP="00C603F6">
      <w:pPr>
        <w:rPr>
          <w:lang w:val="en-US"/>
        </w:rPr>
      </w:pPr>
      <w:r>
        <w:t>Table </w:t>
      </w:r>
      <w:r w:rsidRPr="00526FC3">
        <w:t>10.10.1.1</w:t>
      </w:r>
      <w:r>
        <w:t>A.5-1 describes the information flow MC service emergency alert area notification from the MC service server to the MC service client.</w:t>
      </w:r>
    </w:p>
    <w:p w14:paraId="10E6DD44" w14:textId="5CD23D23" w:rsidR="00C603F6" w:rsidRDefault="00C603F6" w:rsidP="00C603F6">
      <w:pPr>
        <w:pStyle w:val="TH"/>
      </w:pPr>
      <w:r>
        <w:t>Table </w:t>
      </w:r>
      <w:r w:rsidRPr="00526FC3">
        <w:t>10.10.1.1</w:t>
      </w:r>
      <w:r>
        <w:t>A.5-1: MC service emergency alert area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DC4AEF" w14:paraId="55C4168D" w14:textId="77777777" w:rsidTr="000B7A47">
        <w:trPr>
          <w:jc w:val="center"/>
        </w:trPr>
        <w:tc>
          <w:tcPr>
            <w:tcW w:w="2405" w:type="dxa"/>
            <w:tcMar>
              <w:top w:w="0" w:type="dxa"/>
              <w:left w:w="108" w:type="dxa"/>
              <w:bottom w:w="0" w:type="dxa"/>
              <w:right w:w="108" w:type="dxa"/>
            </w:tcMar>
            <w:hideMark/>
          </w:tcPr>
          <w:p w14:paraId="03C32A8F" w14:textId="77777777" w:rsidR="00C603F6" w:rsidRPr="00DC4AEF" w:rsidRDefault="00C603F6" w:rsidP="000B7A47">
            <w:pPr>
              <w:pStyle w:val="TAH"/>
            </w:pPr>
            <w:r w:rsidRPr="00DC4AEF">
              <w:t>Information Element</w:t>
            </w:r>
          </w:p>
        </w:tc>
        <w:tc>
          <w:tcPr>
            <w:tcW w:w="1097" w:type="dxa"/>
            <w:tcMar>
              <w:top w:w="0" w:type="dxa"/>
              <w:left w:w="108" w:type="dxa"/>
              <w:bottom w:w="0" w:type="dxa"/>
              <w:right w:w="108" w:type="dxa"/>
            </w:tcMar>
            <w:hideMark/>
          </w:tcPr>
          <w:p w14:paraId="714473E8" w14:textId="77777777" w:rsidR="00C603F6" w:rsidRPr="00DC4AEF" w:rsidRDefault="00C603F6" w:rsidP="000B7A47">
            <w:pPr>
              <w:pStyle w:val="TAH"/>
            </w:pPr>
            <w:r w:rsidRPr="00DC4AEF">
              <w:t>Status</w:t>
            </w:r>
          </w:p>
        </w:tc>
        <w:tc>
          <w:tcPr>
            <w:tcW w:w="2700" w:type="dxa"/>
            <w:tcMar>
              <w:top w:w="0" w:type="dxa"/>
              <w:left w:w="108" w:type="dxa"/>
              <w:bottom w:w="0" w:type="dxa"/>
              <w:right w:w="108" w:type="dxa"/>
            </w:tcMar>
            <w:hideMark/>
          </w:tcPr>
          <w:p w14:paraId="6A1F81D1" w14:textId="77777777" w:rsidR="00C603F6" w:rsidRPr="00DC4AEF" w:rsidRDefault="00C603F6" w:rsidP="000B7A47">
            <w:pPr>
              <w:pStyle w:val="TAH"/>
            </w:pPr>
            <w:r w:rsidRPr="00DC4AEF">
              <w:t>Description</w:t>
            </w:r>
          </w:p>
        </w:tc>
      </w:tr>
      <w:tr w:rsidR="00C603F6" w:rsidRPr="00DC4AEF" w14:paraId="23011E9C" w14:textId="77777777" w:rsidTr="000B7A47">
        <w:trPr>
          <w:jc w:val="center"/>
        </w:trPr>
        <w:tc>
          <w:tcPr>
            <w:tcW w:w="2405" w:type="dxa"/>
            <w:tcMar>
              <w:top w:w="0" w:type="dxa"/>
              <w:left w:w="108" w:type="dxa"/>
              <w:bottom w:w="0" w:type="dxa"/>
              <w:right w:w="108" w:type="dxa"/>
            </w:tcMar>
            <w:hideMark/>
          </w:tcPr>
          <w:p w14:paraId="5EA20114" w14:textId="77777777" w:rsidR="00C603F6" w:rsidRPr="00DC4AEF" w:rsidRDefault="00C603F6" w:rsidP="000B7A47">
            <w:pPr>
              <w:pStyle w:val="TAL"/>
            </w:pPr>
            <w:r w:rsidRPr="00DC4AEF">
              <w:t>MC</w:t>
            </w:r>
            <w:r>
              <w:t xml:space="preserve"> service</w:t>
            </w:r>
            <w:r w:rsidRPr="00DC4AEF">
              <w:t xml:space="preserve"> ID</w:t>
            </w:r>
          </w:p>
        </w:tc>
        <w:tc>
          <w:tcPr>
            <w:tcW w:w="1097" w:type="dxa"/>
            <w:tcMar>
              <w:top w:w="0" w:type="dxa"/>
              <w:left w:w="108" w:type="dxa"/>
              <w:bottom w:w="0" w:type="dxa"/>
              <w:right w:w="108" w:type="dxa"/>
            </w:tcMar>
            <w:hideMark/>
          </w:tcPr>
          <w:p w14:paraId="08103EA6" w14:textId="77777777" w:rsidR="00C603F6" w:rsidRPr="00DC4AEF" w:rsidRDefault="00C603F6" w:rsidP="000B7A47">
            <w:pPr>
              <w:pStyle w:val="TAL"/>
            </w:pPr>
            <w:r w:rsidRPr="00DC4AEF">
              <w:t>M</w:t>
            </w:r>
          </w:p>
        </w:tc>
        <w:tc>
          <w:tcPr>
            <w:tcW w:w="2700" w:type="dxa"/>
            <w:tcMar>
              <w:top w:w="0" w:type="dxa"/>
              <w:left w:w="108" w:type="dxa"/>
              <w:bottom w:w="0" w:type="dxa"/>
              <w:right w:w="108" w:type="dxa"/>
            </w:tcMar>
            <w:hideMark/>
          </w:tcPr>
          <w:p w14:paraId="72402CBC" w14:textId="77777777" w:rsidR="00C603F6" w:rsidRPr="00DC4AEF" w:rsidRDefault="00C603F6" w:rsidP="000B7A47">
            <w:pPr>
              <w:pStyle w:val="TAL"/>
            </w:pPr>
            <w:r>
              <w:t>MC service user identit</w:t>
            </w:r>
            <w:r>
              <w:rPr>
                <w:lang w:eastAsia="zh-CN"/>
              </w:rPr>
              <w:t>y</w:t>
            </w:r>
            <w:r>
              <w:t xml:space="preserve"> </w:t>
            </w:r>
            <w:r w:rsidRPr="00AB5FED">
              <w:t>of the party</w:t>
            </w:r>
            <w:r>
              <w:t xml:space="preserve"> to be notified</w:t>
            </w:r>
          </w:p>
        </w:tc>
      </w:tr>
      <w:tr w:rsidR="00C603F6" w:rsidRPr="00DC4AEF" w14:paraId="13F4E270" w14:textId="77777777" w:rsidTr="000B7A47">
        <w:trPr>
          <w:jc w:val="center"/>
        </w:trPr>
        <w:tc>
          <w:tcPr>
            <w:tcW w:w="2405" w:type="dxa"/>
            <w:tcMar>
              <w:top w:w="0" w:type="dxa"/>
              <w:left w:w="108" w:type="dxa"/>
              <w:bottom w:w="0" w:type="dxa"/>
              <w:right w:w="108" w:type="dxa"/>
            </w:tcMar>
          </w:tcPr>
          <w:p w14:paraId="7D001950" w14:textId="77777777" w:rsidR="00C603F6" w:rsidRPr="00DC4AEF" w:rsidRDefault="00C603F6" w:rsidP="000B7A47">
            <w:pPr>
              <w:pStyle w:val="TAL"/>
            </w:pPr>
            <w:r>
              <w:t>Emergency Alert Area Indicator</w:t>
            </w:r>
          </w:p>
        </w:tc>
        <w:tc>
          <w:tcPr>
            <w:tcW w:w="1097" w:type="dxa"/>
            <w:tcMar>
              <w:top w:w="0" w:type="dxa"/>
              <w:left w:w="108" w:type="dxa"/>
              <w:bottom w:w="0" w:type="dxa"/>
              <w:right w:w="108" w:type="dxa"/>
            </w:tcMar>
          </w:tcPr>
          <w:p w14:paraId="07D81FAE" w14:textId="77777777" w:rsidR="00C603F6" w:rsidRPr="00DC4AEF" w:rsidRDefault="00C603F6" w:rsidP="000B7A47">
            <w:pPr>
              <w:pStyle w:val="TAL"/>
            </w:pPr>
            <w:r>
              <w:t>M</w:t>
            </w:r>
          </w:p>
        </w:tc>
        <w:tc>
          <w:tcPr>
            <w:tcW w:w="2700" w:type="dxa"/>
            <w:tcMar>
              <w:top w:w="0" w:type="dxa"/>
              <w:left w:w="108" w:type="dxa"/>
              <w:bottom w:w="0" w:type="dxa"/>
              <w:right w:w="108" w:type="dxa"/>
            </w:tcMar>
          </w:tcPr>
          <w:p w14:paraId="09441561" w14:textId="77777777" w:rsidR="00C603F6" w:rsidRPr="00DC4AEF" w:rsidRDefault="00C603F6" w:rsidP="000B7A47">
            <w:pPr>
              <w:pStyle w:val="TAL"/>
            </w:pPr>
            <w:r>
              <w:t>An indicator that the MC service user is in an Emergency Alert Area or out of an Emergency Alert Area.</w:t>
            </w:r>
          </w:p>
        </w:tc>
      </w:tr>
    </w:tbl>
    <w:p w14:paraId="349F9F01" w14:textId="77777777" w:rsidR="00C603F6" w:rsidRDefault="00C603F6" w:rsidP="003257BC">
      <w:pPr>
        <w:rPr>
          <w:noProof/>
        </w:rPr>
      </w:pPr>
    </w:p>
    <w:p w14:paraId="48DDAA6C" w14:textId="10546CC5" w:rsidR="00C603F6" w:rsidRDefault="00C603F6" w:rsidP="003257BC">
      <w:pPr>
        <w:pStyle w:val="NO"/>
        <w:rPr>
          <w:noProof/>
        </w:rPr>
      </w:pPr>
      <w:r>
        <w:rPr>
          <w:noProof/>
        </w:rPr>
        <w:t>NOTE:</w:t>
      </w:r>
      <w:r>
        <w:rPr>
          <w:noProof/>
        </w:rPr>
        <w:tab/>
        <w:t>Normally, the pre-defined area that triggers the emergency alert and the pre-defined area that triggers the out of MC service alert area notification is not the same.</w:t>
      </w:r>
    </w:p>
    <w:p w14:paraId="174F16BC" w14:textId="5D98C580" w:rsidR="008D2684" w:rsidRPr="00526FC3" w:rsidRDefault="008D2684" w:rsidP="008D2684">
      <w:pPr>
        <w:pStyle w:val="Heading4"/>
      </w:pPr>
      <w:bookmarkStart w:id="2607" w:name="_Toc209617823"/>
      <w:r w:rsidRPr="00526FC3">
        <w:t>10.10.1.2</w:t>
      </w:r>
      <w:r w:rsidRPr="00526FC3">
        <w:tab/>
        <w:t>MC service emergency alert</w:t>
      </w:r>
      <w:bookmarkEnd w:id="2599"/>
      <w:bookmarkEnd w:id="2600"/>
      <w:bookmarkEnd w:id="2607"/>
    </w:p>
    <w:p w14:paraId="5027D647" w14:textId="77777777" w:rsidR="008D2684" w:rsidRPr="00526FC3" w:rsidRDefault="008D2684" w:rsidP="008D2684">
      <w:pPr>
        <w:pStyle w:val="Heading5"/>
      </w:pPr>
      <w:bookmarkStart w:id="2608" w:name="_Toc433209775"/>
      <w:bookmarkStart w:id="2609" w:name="_Toc454401728"/>
      <w:bookmarkStart w:id="2610" w:name="_Toc468105553"/>
      <w:bookmarkStart w:id="2611" w:name="_Toc468110648"/>
      <w:bookmarkStart w:id="2612" w:name="_Toc209617824"/>
      <w:r w:rsidRPr="00526FC3">
        <w:t>10.10.1.2.1</w:t>
      </w:r>
      <w:r w:rsidRPr="00526FC3">
        <w:tab/>
        <w:t>MC service emergency alert initiation</w:t>
      </w:r>
      <w:bookmarkEnd w:id="2608"/>
      <w:bookmarkEnd w:id="2609"/>
      <w:bookmarkEnd w:id="2610"/>
      <w:bookmarkEnd w:id="2611"/>
      <w:bookmarkEnd w:id="2612"/>
    </w:p>
    <w:p w14:paraId="23545389" w14:textId="77777777" w:rsidR="008D2684" w:rsidRDefault="008D2684" w:rsidP="008D2684">
      <w:pPr>
        <w:pStyle w:val="Heading6"/>
      </w:pPr>
      <w:bookmarkStart w:id="2613" w:name="_Toc209617825"/>
      <w:r>
        <w:t>10.10.1.2.1.1</w:t>
      </w:r>
      <w:r>
        <w:tab/>
        <w:t>General</w:t>
      </w:r>
      <w:bookmarkEnd w:id="2613"/>
    </w:p>
    <w:p w14:paraId="75157E44" w14:textId="77777777" w:rsidR="008D2684" w:rsidRPr="00526FC3"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is initiating an MC service emergency alert unicast signalling for communicating the alert with the affiliated MC service group members of </w:t>
      </w:r>
      <w:r>
        <w:t xml:space="preserve">an </w:t>
      </w:r>
      <w:r w:rsidRPr="00526FC3">
        <w:t>MC service group</w:t>
      </w:r>
      <w:r>
        <w:t>, or for communicating an alert to another MC service client</w:t>
      </w:r>
      <w:r w:rsidRPr="00526FC3">
        <w:t>. An MC service client in the MC service emergency state gains elevated access privilege for all of the MC service user's mission critical applications. Th</w:t>
      </w:r>
      <w:r>
        <w:t>ese</w:t>
      </w:r>
      <w:r w:rsidRPr="00526FC3">
        <w:t xml:space="preserve"> procedure</w:t>
      </w:r>
      <w:r>
        <w:t>s</w:t>
      </w:r>
      <w:r w:rsidRPr="00526FC3">
        <w:t xml:space="preserve"> will place the MC service client in the MC service emergency state if the MC service client is not already in that state.</w:t>
      </w:r>
    </w:p>
    <w:p w14:paraId="5499EC31" w14:textId="77777777" w:rsidR="008D2684" w:rsidRPr="00526FC3" w:rsidRDefault="008D2684" w:rsidP="008D2684">
      <w:pPr>
        <w:pStyle w:val="H6"/>
      </w:pPr>
      <w:r w:rsidRPr="00526FC3">
        <w:t>10.10.1.2.</w:t>
      </w:r>
      <w:r>
        <w:t>1.2</w:t>
      </w:r>
      <w:r w:rsidRPr="00526FC3">
        <w:tab/>
        <w:t xml:space="preserve">MC service </w:t>
      </w:r>
      <w:r>
        <w:t xml:space="preserve">group </w:t>
      </w:r>
      <w:r w:rsidRPr="00526FC3">
        <w:t>emergency alert initiation</w:t>
      </w:r>
    </w:p>
    <w:p w14:paraId="3006E673" w14:textId="77777777" w:rsidR="008D2684" w:rsidRPr="00526FC3" w:rsidRDefault="008D2684" w:rsidP="008D2684">
      <w:r>
        <w:t>F</w:t>
      </w:r>
      <w:r w:rsidRPr="00526FC3">
        <w:t>igure 10.10.1.2.1</w:t>
      </w:r>
      <w:r>
        <w:t>.2</w:t>
      </w:r>
      <w:r w:rsidRPr="00526FC3">
        <w:t xml:space="preserve">-1 </w:t>
      </w:r>
      <w:r>
        <w:t xml:space="preserve">illustrates the </w:t>
      </w:r>
      <w:r w:rsidRPr="00526FC3">
        <w:t>procedure for the MC service client initiating an MC service emergency alert with an MC service group i.e., MC service users on MC service client 1, MC service client 2 and MC service client 3 belong to the same MC service group which is defined on group management server.</w:t>
      </w:r>
    </w:p>
    <w:p w14:paraId="13C38AAB"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FAB8123" w14:textId="77777777" w:rsidR="008D2684" w:rsidRPr="00526FC3" w:rsidRDefault="008D2684" w:rsidP="008D2684">
      <w:r w:rsidRPr="00526FC3">
        <w:t>Pre-conditions:</w:t>
      </w:r>
    </w:p>
    <w:p w14:paraId="0185EC58" w14:textId="77777777" w:rsidR="008D2684" w:rsidRDefault="008D2684" w:rsidP="008D2684">
      <w:pPr>
        <w:pStyle w:val="B1"/>
      </w:pPr>
      <w:r w:rsidRPr="00526FC3">
        <w:t>1.</w:t>
      </w:r>
      <w:r w:rsidRPr="00526FC3">
        <w:tab/>
        <w:t xml:space="preserve">The MC service group </w:t>
      </w:r>
      <w:r>
        <w:t xml:space="preserve">to be used for emergency communications by MC service client 1 </w:t>
      </w:r>
      <w:r w:rsidRPr="00526FC3">
        <w:t xml:space="preserve">is previously defined on the group management server </w:t>
      </w:r>
      <w:r>
        <w:t xml:space="preserve">and </w:t>
      </w:r>
      <w:r w:rsidRPr="00526FC3">
        <w:t xml:space="preserve">MC service client 2 and MC service client 3 </w:t>
      </w:r>
      <w:r>
        <w:t xml:space="preserve">are </w:t>
      </w:r>
      <w:r w:rsidRPr="00526FC3">
        <w:t xml:space="preserve">affiliated to that MC service group. </w:t>
      </w:r>
    </w:p>
    <w:p w14:paraId="09C88A2B" w14:textId="77777777" w:rsidR="008D2684" w:rsidRPr="00526FC3" w:rsidRDefault="008D2684" w:rsidP="008D2684">
      <w:pPr>
        <w:pStyle w:val="NO"/>
      </w:pPr>
      <w:r w:rsidRPr="00526FC3">
        <w:t>NOTE</w:t>
      </w:r>
      <w:r>
        <w:t> </w:t>
      </w:r>
      <w:r w:rsidRPr="00526FC3">
        <w:t>2:</w:t>
      </w:r>
      <w:r w:rsidRPr="00526FC3">
        <w:tab/>
        <w:t xml:space="preserve">Alternatively, the client </w:t>
      </w:r>
      <w:r w:rsidRPr="0067297A">
        <w:t>could</w:t>
      </w:r>
      <w:r w:rsidRPr="00526FC3">
        <w:t xml:space="preserve"> have been provisioned for emergency behaviour on the currently selected group.</w:t>
      </w:r>
    </w:p>
    <w:p w14:paraId="6D694ED0" w14:textId="77777777" w:rsidR="008D2684" w:rsidRPr="00526FC3" w:rsidRDefault="008D2684" w:rsidP="008D2684">
      <w:pPr>
        <w:pStyle w:val="B1"/>
      </w:pPr>
      <w:r w:rsidRPr="00526FC3">
        <w:t>2.</w:t>
      </w:r>
      <w:r w:rsidRPr="00526FC3">
        <w:tab/>
        <w:t>All members of the MC service group belong to the same MC system.</w:t>
      </w:r>
    </w:p>
    <w:p w14:paraId="7C0179EE" w14:textId="77777777" w:rsidR="008D2684" w:rsidRPr="00526FC3" w:rsidRDefault="008D2684" w:rsidP="008D2684">
      <w:pPr>
        <w:pStyle w:val="B1"/>
      </w:pPr>
      <w:r w:rsidRPr="00526FC3">
        <w:lastRenderedPageBreak/>
        <w:t>3.</w:t>
      </w:r>
      <w:r w:rsidRPr="00526FC3">
        <w:tab/>
        <w:t>The initiating MC service client 1 is affiliated with one or more MC service groups.</w:t>
      </w:r>
    </w:p>
    <w:p w14:paraId="5FAFAB80" w14:textId="77777777" w:rsidR="008D2684" w:rsidRDefault="008D2684" w:rsidP="008D2684">
      <w:pPr>
        <w:pStyle w:val="B1"/>
      </w:pPr>
      <w:r>
        <w:t>4</w:t>
      </w:r>
      <w:r w:rsidRPr="00526FC3">
        <w:t>.</w:t>
      </w:r>
      <w:r w:rsidRPr="00526FC3">
        <w:tab/>
        <w:t>The initiating MC service client 1 may not have carried out an explicit affiliation procedure with the MC service group designated as the MC service emergency group.</w:t>
      </w:r>
      <w:r w:rsidRPr="006748BE">
        <w:t xml:space="preserve"> </w:t>
      </w:r>
    </w:p>
    <w:p w14:paraId="71533A12" w14:textId="77777777" w:rsidR="008D2684" w:rsidRDefault="008D2684" w:rsidP="008D2684">
      <w:pPr>
        <w:pStyle w:val="B1"/>
        <w:rPr>
          <w:lang w:eastAsia="zh-CN"/>
        </w:rPr>
      </w:pPr>
      <w:r>
        <w:rPr>
          <w:lang w:eastAsia="zh-CN"/>
        </w:rPr>
        <w:t>5.</w:t>
      </w:r>
      <w:r>
        <w:rPr>
          <w:lang w:eastAsia="zh-CN"/>
        </w:rPr>
        <w:tab/>
        <w:t>Optionally, MC service client 1 may use an activated functional alias for the group communication.</w:t>
      </w:r>
    </w:p>
    <w:p w14:paraId="20E7A5F3" w14:textId="77777777" w:rsidR="008D2684" w:rsidRPr="00526FC3" w:rsidRDefault="008D2684" w:rsidP="008D2684">
      <w:pPr>
        <w:pStyle w:val="B1"/>
      </w:pPr>
      <w:r>
        <w:rPr>
          <w:lang w:eastAsia="zh-CN"/>
        </w:rPr>
        <w:t>6.</w:t>
      </w:r>
      <w:r>
        <w:rPr>
          <w:lang w:eastAsia="zh-CN"/>
        </w:rPr>
        <w:tab/>
        <w:t>The MC service server may have subscribed to the MC service functional alias controlling server within the MC system for functional alias activation/de-activation updates.</w:t>
      </w:r>
    </w:p>
    <w:p w14:paraId="71D613D8" w14:textId="77777777" w:rsidR="008D2684" w:rsidRPr="00526FC3" w:rsidRDefault="008D2684" w:rsidP="008D2684">
      <w:pPr>
        <w:pStyle w:val="TH"/>
      </w:pPr>
      <w:r>
        <w:object w:dxaOrig="7632" w:dyaOrig="6384" w14:anchorId="56EE720F">
          <v:shape id="_x0000_i1156" type="#_x0000_t75" style="width:381.5pt;height:319.15pt" o:ole="">
            <v:imagedata r:id="rId273" o:title=""/>
          </v:shape>
          <o:OLEObject Type="Embed" ProgID="Visio.Drawing.11" ShapeID="_x0000_i1156" DrawAspect="Content" ObjectID="_1820231850" r:id="rId274"/>
        </w:object>
      </w:r>
    </w:p>
    <w:p w14:paraId="3CC44AFE" w14:textId="77777777" w:rsidR="008D2684" w:rsidRPr="00526FC3" w:rsidRDefault="008D2684" w:rsidP="008D2684">
      <w:pPr>
        <w:pStyle w:val="TF"/>
      </w:pPr>
      <w:r w:rsidRPr="00526FC3">
        <w:t>Figure 10.10.1.2.1</w:t>
      </w:r>
      <w:r>
        <w:t>.2</w:t>
      </w:r>
      <w:r w:rsidRPr="00526FC3">
        <w:t xml:space="preserve">-1 MC service </w:t>
      </w:r>
      <w:r>
        <w:t xml:space="preserve">group </w:t>
      </w:r>
      <w:r w:rsidRPr="00526FC3">
        <w:t>emergency alert</w:t>
      </w:r>
    </w:p>
    <w:p w14:paraId="517DC020"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emergency alert. MC service client 1 sets its MC service emergency state. </w:t>
      </w:r>
      <w:r>
        <w:t xml:space="preserve">The MC service user at MC service client 1 may select a functional alias used for the </w:t>
      </w:r>
      <w:r w:rsidRPr="00AA1184">
        <w:t>MC service group emergency alert</w:t>
      </w:r>
      <w:r>
        <w:t xml:space="preserve">. </w:t>
      </w:r>
      <w:r w:rsidRPr="00526FC3">
        <w:t xml:space="preserve">The </w:t>
      </w:r>
      <w:r w:rsidRPr="00526FC3">
        <w:rPr>
          <w:lang w:eastAsia="en-GB"/>
        </w:rPr>
        <w:t>MC service emergency</w:t>
      </w:r>
      <w:r w:rsidRPr="00526FC3">
        <w:t xml:space="preserve"> state is retained by the MC service client</w:t>
      </w:r>
      <w:r>
        <w:t> 1</w:t>
      </w:r>
      <w:r w:rsidRPr="00526FC3">
        <w:t xml:space="preserve"> until explicitly cancelled. </w:t>
      </w:r>
    </w:p>
    <w:p w14:paraId="60405AE6" w14:textId="77777777" w:rsidR="008D2684" w:rsidRPr="00526FC3" w:rsidRDefault="008D2684" w:rsidP="008D2684">
      <w:pPr>
        <w:pStyle w:val="B1"/>
      </w:pPr>
      <w:r w:rsidRPr="00526FC3">
        <w:t>2.</w:t>
      </w:r>
      <w:r w:rsidRPr="00526FC3">
        <w:tab/>
        <w:t xml:space="preserve">MC service client 1 requests the MC service server to send an MC service emergency alert request to the MC service group designated as the MC service emergency group. </w:t>
      </w:r>
    </w:p>
    <w:p w14:paraId="1FEC0A24"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MC service </w:t>
      </w:r>
      <w:r w:rsidRPr="00AA1184">
        <w:t>group</w:t>
      </w:r>
      <w:r>
        <w:t xml:space="preserve"> </w:t>
      </w:r>
      <w:r w:rsidRPr="00526FC3">
        <w:t>emergency alerts for the indicated MC service group.</w:t>
      </w:r>
      <w:r>
        <w:t xml:space="preserve"> The MC service server checks whether the provided functional alias, if present, can be used and has been activated for the user.</w:t>
      </w:r>
    </w:p>
    <w:p w14:paraId="3D4DBFB9" w14:textId="77777777" w:rsidR="008D2684" w:rsidRPr="00526FC3" w:rsidRDefault="008D2684" w:rsidP="008D2684">
      <w:pPr>
        <w:pStyle w:val="B1"/>
      </w:pPr>
      <w:r w:rsidRPr="00526FC3">
        <w:t>4.</w:t>
      </w:r>
      <w:r w:rsidRPr="00526FC3">
        <w:tab/>
        <w:t>MC service server resolves the MC service group ID to determine the members of that MC service group and their affiliation status, based on the information from group management server.</w:t>
      </w:r>
    </w:p>
    <w:p w14:paraId="6AC10255" w14:textId="77777777" w:rsidR="008D2684" w:rsidRPr="00526FC3" w:rsidRDefault="008D2684" w:rsidP="008D2684">
      <w:pPr>
        <w:pStyle w:val="B1"/>
      </w:pPr>
      <w:r w:rsidRPr="00526FC3">
        <w:t>5.</w:t>
      </w:r>
      <w:r w:rsidRPr="00526FC3">
        <w:tab/>
        <w:t xml:space="preserve">The MC service server sends the MC service emergency alert response to the MC service user 1 to confirm the MC service emergency alert request. </w:t>
      </w:r>
      <w:r>
        <w:t xml:space="preserve">All </w:t>
      </w:r>
      <w:r w:rsidRPr="00526FC3">
        <w:t>MC service group calls made by the MC service client 1 will be sent as emergency calls until the emergency state on the MC service client 1 is cancelled.</w:t>
      </w:r>
      <w:r>
        <w:t xml:space="preserve"> All </w:t>
      </w:r>
      <w:r w:rsidRPr="00526FC3">
        <w:t xml:space="preserve">MC service </w:t>
      </w:r>
      <w:r>
        <w:t>private</w:t>
      </w:r>
      <w:r w:rsidRPr="00526FC3">
        <w:t xml:space="preserve"> calls made by the MC service client 1 will be sent as emergency calls until the emergency state on the MC service client 1 is cancelled.</w:t>
      </w:r>
    </w:p>
    <w:p w14:paraId="098366D3" w14:textId="77777777" w:rsidR="008D2684" w:rsidRPr="00526FC3" w:rsidRDefault="008D2684" w:rsidP="008D2684">
      <w:pPr>
        <w:pStyle w:val="B1"/>
      </w:pPr>
      <w:r w:rsidRPr="00526FC3">
        <w:t>6.</w:t>
      </w:r>
      <w:r w:rsidRPr="00526FC3">
        <w:tab/>
        <w:t xml:space="preserve">The MC service server sends an MC service emergency alert request towards the MC service clients of each of those affiliated MC service group members. The MC service emergency alert request message shall contain the </w:t>
      </w:r>
      <w:r w:rsidRPr="00526FC3">
        <w:lastRenderedPageBreak/>
        <w:t xml:space="preserve">following information: Location, MC service ID and MC service group ID (i.e., MC service user's selected MC service group or dedicated MC service emergency group, as per </w:t>
      </w:r>
      <w:r>
        <w:t xml:space="preserve">user profile </w:t>
      </w:r>
      <w:r w:rsidRPr="00526FC3">
        <w:t>configuration) 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10C6E5E" w14:textId="77777777" w:rsidR="008D2684" w:rsidRPr="00526FC3" w:rsidRDefault="008D2684" w:rsidP="008D2684">
      <w:pPr>
        <w:pStyle w:val="B1"/>
      </w:pPr>
      <w:r w:rsidRPr="00526FC3">
        <w:t>7.</w:t>
      </w:r>
      <w:r w:rsidRPr="00526FC3">
        <w:tab/>
        <w:t>MC service users are notified of the MC service emergency</w:t>
      </w:r>
      <w:r>
        <w:t xml:space="preserve"> alert</w:t>
      </w:r>
      <w:r w:rsidRPr="00526FC3">
        <w:t>.</w:t>
      </w:r>
      <w:r>
        <w:t xml:space="preserve"> The functional alias of the group call initiating MC service user may be displayed.</w:t>
      </w:r>
    </w:p>
    <w:p w14:paraId="24F2CB17" w14:textId="77777777" w:rsidR="008D2684" w:rsidRPr="00526FC3" w:rsidRDefault="008D2684" w:rsidP="008D2684">
      <w:pPr>
        <w:pStyle w:val="B1"/>
      </w:pPr>
      <w:r w:rsidRPr="00526FC3">
        <w:t>8.</w:t>
      </w:r>
      <w:r w:rsidRPr="00526FC3">
        <w:tab/>
        <w:t>The receiving MC service clients send the MC service emergency alert response to the MC service server to acknowledge the MC service emergency alert.</w:t>
      </w:r>
    </w:p>
    <w:p w14:paraId="1165FB03" w14:textId="77777777" w:rsidR="008D2684" w:rsidRPr="00526FC3" w:rsidRDefault="008D2684" w:rsidP="008D2684">
      <w:pPr>
        <w:pStyle w:val="B1"/>
      </w:pPr>
      <w:r w:rsidRPr="00526FC3">
        <w:t>9.</w:t>
      </w:r>
      <w:r w:rsidRPr="00526FC3">
        <w:tab/>
        <w:t>The MC service server implicitly affiliates the client to the emergency group if the client is not already affiliated.</w:t>
      </w:r>
    </w:p>
    <w:p w14:paraId="105B6AC6" w14:textId="77777777" w:rsidR="008D2684" w:rsidRPr="00526FC3" w:rsidRDefault="008D2684" w:rsidP="008D2684">
      <w:pPr>
        <w:pStyle w:val="NO"/>
      </w:pPr>
      <w:r w:rsidRPr="00526FC3">
        <w:t>NOTE 3:</w:t>
      </w:r>
      <w:r w:rsidRPr="00526FC3">
        <w:tab/>
        <w:t>Sending the emergency alert without making a request to also start an emergency call does not put the group into the in-progress emergency state.</w:t>
      </w:r>
    </w:p>
    <w:p w14:paraId="1E1BE8C0" w14:textId="77777777" w:rsidR="008D2684" w:rsidRPr="00526FC3" w:rsidRDefault="008D2684" w:rsidP="008D2684">
      <w:pPr>
        <w:pStyle w:val="NO"/>
      </w:pPr>
      <w:r w:rsidRPr="00526FC3">
        <w:t>NOTE 4:</w:t>
      </w:r>
      <w:r w:rsidRPr="00526FC3">
        <w:tab/>
        <w:t>Sending the emergency alert does not put the other UEs in the group into an emergency state.</w:t>
      </w:r>
    </w:p>
    <w:p w14:paraId="2FBCD7C8" w14:textId="77777777" w:rsidR="008D2684" w:rsidRDefault="008D2684" w:rsidP="008D2684">
      <w:pPr>
        <w:pStyle w:val="NO"/>
      </w:pPr>
      <w:r w:rsidRPr="00526FC3">
        <w:t>NOTE 5:</w:t>
      </w:r>
      <w:r w:rsidRPr="00526FC3">
        <w:tab/>
        <w:t>The MC service client 1 need not initiate a group call. For example, the MC service client can be configured to only allow alerts or the MC service user can choose not to make an MC service emergency group call.</w:t>
      </w:r>
      <w:r w:rsidRPr="004B0CCE">
        <w:t xml:space="preserve"> </w:t>
      </w:r>
    </w:p>
    <w:p w14:paraId="7AAED8D0" w14:textId="77777777" w:rsidR="008D2684" w:rsidRPr="00526FC3" w:rsidRDefault="008D2684" w:rsidP="008D2684">
      <w:pPr>
        <w:pStyle w:val="NO"/>
      </w:pPr>
      <w:r>
        <w:t>NOTE 6:</w:t>
      </w:r>
      <w:r>
        <w:tab/>
        <w:t>It is configured whether MC service client 1 automatically triggers a subsequent MC service emergency group call.</w:t>
      </w:r>
    </w:p>
    <w:p w14:paraId="3CAFA6CE" w14:textId="77777777" w:rsidR="007E058E" w:rsidRDefault="007E058E" w:rsidP="007E058E">
      <w:pPr>
        <w:pStyle w:val="NO"/>
      </w:pPr>
      <w:bookmarkStart w:id="2614" w:name="_Toc433209776"/>
      <w:bookmarkStart w:id="2615" w:name="_Toc454401729"/>
      <w:r>
        <w:t>NOTE 7:</w:t>
      </w:r>
      <w:r>
        <w:tab/>
        <w:t>H</w:t>
      </w:r>
      <w:r w:rsidRPr="0020567A">
        <w:t xml:space="preserve">ow </w:t>
      </w:r>
      <w:r>
        <w:t xml:space="preserve">the </w:t>
      </w:r>
      <w:r w:rsidRPr="0020567A">
        <w:t>emergency alert is synchronized between MC services</w:t>
      </w:r>
      <w:r w:rsidRPr="00A72F1B">
        <w:t xml:space="preserve"> is out of scope of the present document</w:t>
      </w:r>
      <w:r>
        <w:t>.</w:t>
      </w:r>
    </w:p>
    <w:p w14:paraId="175A9EEB" w14:textId="77777777" w:rsidR="008D2684" w:rsidRPr="00526FC3" w:rsidRDefault="008D2684" w:rsidP="004C34D4">
      <w:pPr>
        <w:pStyle w:val="Heading6"/>
      </w:pPr>
      <w:bookmarkStart w:id="2616" w:name="_Toc468105554"/>
      <w:bookmarkStart w:id="2617" w:name="_Toc468110649"/>
      <w:bookmarkStart w:id="2618" w:name="_Toc209617826"/>
      <w:r w:rsidRPr="00526FC3">
        <w:t>10.10.1.2.</w:t>
      </w:r>
      <w:r>
        <w:t>1.3</w:t>
      </w:r>
      <w:r w:rsidRPr="00526FC3">
        <w:tab/>
        <w:t xml:space="preserve">MC service </w:t>
      </w:r>
      <w:r>
        <w:t xml:space="preserve">individual </w:t>
      </w:r>
      <w:r w:rsidRPr="00526FC3">
        <w:t>emergency alert initiation</w:t>
      </w:r>
      <w:bookmarkEnd w:id="2618"/>
    </w:p>
    <w:p w14:paraId="0A8F5EDD" w14:textId="77777777" w:rsidR="008D2684" w:rsidRDefault="008D2684" w:rsidP="008D2684">
      <w:r>
        <w:t>F</w:t>
      </w:r>
      <w:r w:rsidRPr="00526FC3">
        <w:t>igure 10.10.1.2.1</w:t>
      </w:r>
      <w:r>
        <w:t>.3</w:t>
      </w:r>
      <w:r w:rsidRPr="00526FC3">
        <w:t xml:space="preserve">-1 </w:t>
      </w:r>
      <w:r>
        <w:t>illustrates the</w:t>
      </w:r>
      <w:r w:rsidRPr="00526FC3">
        <w:t xml:space="preserve"> procedure for the MC service client initiating an MC service </w:t>
      </w:r>
      <w:r>
        <w:t xml:space="preserve">individual </w:t>
      </w:r>
      <w:r w:rsidRPr="00526FC3">
        <w:t>em</w:t>
      </w:r>
      <w:r>
        <w:t>ergency alert.  This emergency alert can be sent at the time of emergency private call initiation as specified in subclause</w:t>
      </w:r>
      <w:r>
        <w:rPr>
          <w:lang w:eastAsia="zh-CN"/>
        </w:rPr>
        <w:t> 10.7.2.4.1 of</w:t>
      </w:r>
      <w:r>
        <w:t xml:space="preserve"> TS 23.379 [16], or it can also be sent standalone as described below.</w:t>
      </w:r>
    </w:p>
    <w:p w14:paraId="3936EE52" w14:textId="77777777" w:rsidR="008D2684" w:rsidRPr="00526FC3" w:rsidRDefault="008D2684" w:rsidP="008D2684">
      <w:r w:rsidRPr="00526FC3">
        <w:t>Pre-conditions:</w:t>
      </w:r>
    </w:p>
    <w:p w14:paraId="0B6195CF" w14:textId="77777777" w:rsidR="008D2684" w:rsidRDefault="008D2684" w:rsidP="008D2684">
      <w:pPr>
        <w:pStyle w:val="B1"/>
      </w:pPr>
      <w:r>
        <w:t>1.</w:t>
      </w:r>
      <w:r>
        <w:tab/>
      </w:r>
      <w:r w:rsidRPr="00526FC3">
        <w:t xml:space="preserve">The MC service </w:t>
      </w:r>
      <w:r>
        <w:t>ID of MC service client 2 is previously defined to be used for emergency communications by MC service client 1</w:t>
      </w:r>
      <w:r w:rsidRPr="00526FC3">
        <w:t xml:space="preserve">. </w:t>
      </w:r>
    </w:p>
    <w:p w14:paraId="39BCEDC2" w14:textId="77777777" w:rsidR="008D2684" w:rsidRDefault="008D2684" w:rsidP="008D2684">
      <w:pPr>
        <w:pStyle w:val="B1"/>
        <w:rPr>
          <w:lang w:eastAsia="zh-CN"/>
        </w:rPr>
      </w:pPr>
      <w:r>
        <w:rPr>
          <w:lang w:eastAsia="zh-CN"/>
        </w:rPr>
        <w:t>2.</w:t>
      </w:r>
      <w:r>
        <w:rPr>
          <w:lang w:eastAsia="zh-CN"/>
        </w:rPr>
        <w:tab/>
        <w:t>Optionally, MC service client 1 may use an activated functional alias for individual communication.</w:t>
      </w:r>
    </w:p>
    <w:p w14:paraId="1FF9F0DD" w14:textId="77777777" w:rsidR="008D2684" w:rsidRPr="00526FC3" w:rsidRDefault="008D2684" w:rsidP="008D2684">
      <w:pPr>
        <w:pStyle w:val="B1"/>
      </w:pPr>
      <w:r>
        <w:rPr>
          <w:lang w:eastAsia="zh-CN"/>
        </w:rPr>
        <w:t>3.</w:t>
      </w:r>
      <w:r>
        <w:rPr>
          <w:lang w:eastAsia="zh-CN"/>
        </w:rPr>
        <w:tab/>
        <w:t>The MC service server may have subscribed to the MC service functional alias controlling server within the MC system for functional alias activation/de-activation updates.</w:t>
      </w:r>
    </w:p>
    <w:bookmarkStart w:id="2619" w:name="_MON_1660461524"/>
    <w:bookmarkEnd w:id="2619"/>
    <w:p w14:paraId="529A0967" w14:textId="77777777" w:rsidR="008D2684" w:rsidRPr="00526FC3" w:rsidRDefault="008D2684" w:rsidP="008D2684">
      <w:pPr>
        <w:pStyle w:val="TH"/>
      </w:pPr>
      <w:r>
        <w:object w:dxaOrig="6300" w:dyaOrig="5340" w14:anchorId="149A93DA">
          <v:shape id="_x0000_i1157" type="#_x0000_t75" style="width:315.4pt;height:267.05pt" o:ole="">
            <v:imagedata r:id="rId275" o:title=""/>
          </v:shape>
          <o:OLEObject Type="Embed" ProgID="Visio.Drawing.11" ShapeID="_x0000_i1157" DrawAspect="Content" ObjectID="_1820231851" r:id="rId276"/>
        </w:object>
      </w:r>
    </w:p>
    <w:p w14:paraId="7A679A51" w14:textId="77777777" w:rsidR="008D2684" w:rsidRPr="00526FC3" w:rsidRDefault="008D2684" w:rsidP="008D2684">
      <w:pPr>
        <w:pStyle w:val="TF"/>
      </w:pPr>
      <w:r w:rsidRPr="00526FC3">
        <w:t>Figure 10.10.1.2.1</w:t>
      </w:r>
      <w:r>
        <w:t>.3</w:t>
      </w:r>
      <w:r w:rsidRPr="00526FC3">
        <w:t xml:space="preserve">-1 MC service </w:t>
      </w:r>
      <w:r>
        <w:t xml:space="preserve">individual </w:t>
      </w:r>
      <w:r w:rsidRPr="00526FC3">
        <w:t>emergency alert</w:t>
      </w:r>
    </w:p>
    <w:p w14:paraId="739816D3"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w:t>
      </w:r>
      <w:r w:rsidRPr="00AA1184">
        <w:t>individual</w:t>
      </w:r>
      <w:r>
        <w:t xml:space="preserve"> </w:t>
      </w:r>
      <w:r w:rsidRPr="00526FC3">
        <w:t xml:space="preserve">emergency alert. MC service client 1 sets its MC service emergency state. </w:t>
      </w:r>
      <w:r>
        <w:t xml:space="preserve">The MC service user at MC service client 1 may select a functional alias </w:t>
      </w:r>
      <w:r w:rsidRPr="00AA1184">
        <w:t xml:space="preserve">to be used for the MC service individual emergency alert. MCPTT client 1 retains the </w:t>
      </w:r>
      <w:r w:rsidRPr="00AA1184">
        <w:rPr>
          <w:lang w:eastAsia="en-GB"/>
        </w:rPr>
        <w:t>MC service emergency</w:t>
      </w:r>
      <w:r w:rsidRPr="00526FC3">
        <w:t xml:space="preserve"> state until explicitly cancelled</w:t>
      </w:r>
      <w:r>
        <w:t xml:space="preserve"> by the user of MC service client 1</w:t>
      </w:r>
      <w:r w:rsidRPr="00526FC3">
        <w:t xml:space="preserve">. </w:t>
      </w:r>
    </w:p>
    <w:p w14:paraId="2CB0912B" w14:textId="77777777" w:rsidR="008D2684" w:rsidRPr="00526FC3" w:rsidRDefault="008D2684" w:rsidP="008D2684">
      <w:pPr>
        <w:pStyle w:val="B1"/>
      </w:pPr>
      <w:r w:rsidRPr="00526FC3">
        <w:t>2.</w:t>
      </w:r>
      <w:r w:rsidRPr="00526FC3">
        <w:tab/>
        <w:t>MC service client 1 requests the MC service server to send an MC service emergency alert request t</w:t>
      </w:r>
      <w:r>
        <w:t xml:space="preserve">o </w:t>
      </w:r>
      <w:r w:rsidRPr="00526FC3">
        <w:t xml:space="preserve">MC service </w:t>
      </w:r>
      <w:r>
        <w:t xml:space="preserve">client 2 that has been </w:t>
      </w:r>
      <w:r w:rsidRPr="00526FC3">
        <w:t xml:space="preserve">designated as the </w:t>
      </w:r>
      <w:r>
        <w:t xml:space="preserve">target of </w:t>
      </w:r>
      <w:r w:rsidRPr="00526FC3">
        <w:t xml:space="preserve">MC service emergency </w:t>
      </w:r>
      <w:r>
        <w:t>communication by MC service client 1</w:t>
      </w:r>
      <w:r w:rsidRPr="00526FC3">
        <w:t xml:space="preserve">. </w:t>
      </w:r>
    </w:p>
    <w:p w14:paraId="0CBDE37C"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w:t>
      </w:r>
      <w:r>
        <w:t xml:space="preserve">an </w:t>
      </w:r>
      <w:r w:rsidRPr="00526FC3">
        <w:t xml:space="preserve">MC service </w:t>
      </w:r>
      <w:r>
        <w:t xml:space="preserve">individual </w:t>
      </w:r>
      <w:r w:rsidRPr="00526FC3">
        <w:t>emergency alerts.</w:t>
      </w:r>
      <w:r>
        <w:t xml:space="preserve"> The MC service server checks whether the provided functional alias, if present, can be used and has been activated for the user.</w:t>
      </w:r>
    </w:p>
    <w:p w14:paraId="6BCCBCBF" w14:textId="77777777" w:rsidR="008D2684" w:rsidRPr="00526FC3" w:rsidRDefault="008D2684" w:rsidP="008D2684">
      <w:pPr>
        <w:pStyle w:val="B1"/>
      </w:pPr>
      <w:r>
        <w:t>4</w:t>
      </w:r>
      <w:r w:rsidRPr="00526FC3">
        <w:t>.</w:t>
      </w:r>
      <w:r w:rsidRPr="00526FC3">
        <w:tab/>
        <w:t>The MC service server sends the MC service emergency alert response to the MC service user 1 to confirm the MC service emergency alert request.</w:t>
      </w:r>
    </w:p>
    <w:p w14:paraId="2871EE23" w14:textId="77777777" w:rsidR="008D2684" w:rsidRPr="00AB5FED" w:rsidRDefault="008D2684" w:rsidP="008D2684">
      <w:pPr>
        <w:pStyle w:val="NO"/>
      </w:pPr>
      <w:r>
        <w:t>NOTE 1:</w:t>
      </w:r>
      <w:r>
        <w:tab/>
        <w:t>While MC service client 1 is in the emergency state, all MC service group and private calls initiated by MC service client 1 are initiated as MC service emergency calls.</w:t>
      </w:r>
    </w:p>
    <w:p w14:paraId="35C98D35" w14:textId="77777777" w:rsidR="008D2684" w:rsidRPr="00526FC3" w:rsidRDefault="008D2684" w:rsidP="008D2684">
      <w:pPr>
        <w:pStyle w:val="B1"/>
      </w:pPr>
      <w:r>
        <w:t>5</w:t>
      </w:r>
      <w:r w:rsidRPr="00526FC3">
        <w:t>.</w:t>
      </w:r>
      <w:r w:rsidRPr="00526FC3">
        <w:tab/>
        <w:t>The MC service server sends an MC service emergency alert request toward</w:t>
      </w:r>
      <w:r>
        <w:t xml:space="preserve"> </w:t>
      </w:r>
      <w:r w:rsidRPr="00526FC3">
        <w:t>MC service client</w:t>
      </w:r>
      <w:r>
        <w:t xml:space="preserve"> 2</w:t>
      </w:r>
      <w:r w:rsidRPr="00526FC3">
        <w:t>. The MC service emergency alert request message shall contain the following information: Location, MC service ID</w:t>
      </w:r>
      <w:r>
        <w:t xml:space="preserve">, </w:t>
      </w:r>
      <w:r w:rsidRPr="00526FC3">
        <w:t>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03AF197" w14:textId="77777777" w:rsidR="008D2684" w:rsidRDefault="008D2684" w:rsidP="008D2684">
      <w:pPr>
        <w:pStyle w:val="B1"/>
      </w:pPr>
      <w:r>
        <w:t>6</w:t>
      </w:r>
      <w:r w:rsidRPr="00526FC3">
        <w:t>.</w:t>
      </w:r>
      <w:r w:rsidRPr="00526FC3">
        <w:tab/>
        <w:t>MC service user</w:t>
      </w:r>
      <w:r>
        <w:t xml:space="preserve"> of MC service client 2 is </w:t>
      </w:r>
      <w:r w:rsidRPr="00526FC3">
        <w:t>notified of the MC service emergency</w:t>
      </w:r>
      <w:r>
        <w:t xml:space="preserve"> alert</w:t>
      </w:r>
      <w:r w:rsidRPr="00526FC3">
        <w:t>.</w:t>
      </w:r>
      <w:r>
        <w:t xml:space="preserve"> The functional alias of the initiating MC service user may be displayed.</w:t>
      </w:r>
    </w:p>
    <w:p w14:paraId="4052DE56" w14:textId="77777777" w:rsidR="008D2684" w:rsidRPr="00AB5FED" w:rsidRDefault="008D2684" w:rsidP="008D2684">
      <w:pPr>
        <w:pStyle w:val="NO"/>
      </w:pPr>
      <w:r w:rsidRPr="00AA1184">
        <w:t>NOTE 2:</w:t>
      </w:r>
      <w:r w:rsidRPr="00AA1184">
        <w:tab/>
        <w:t>MC service client 2 does not set its emergency state as a result of receiving the MC service emergency alert.</w:t>
      </w:r>
    </w:p>
    <w:p w14:paraId="462850B9" w14:textId="77777777" w:rsidR="008D2684" w:rsidRPr="00526FC3" w:rsidRDefault="008D2684" w:rsidP="008D2684">
      <w:pPr>
        <w:pStyle w:val="B1"/>
      </w:pPr>
      <w:r>
        <w:t>7</w:t>
      </w:r>
      <w:r w:rsidRPr="00526FC3">
        <w:t>.</w:t>
      </w:r>
      <w:r w:rsidRPr="00526FC3">
        <w:tab/>
        <w:t>The receiving MC service client</w:t>
      </w:r>
      <w:r>
        <w:t xml:space="preserve"> </w:t>
      </w:r>
      <w:r w:rsidRPr="00AA1184">
        <w:t>2</w:t>
      </w:r>
      <w:r>
        <w:t xml:space="preserve"> </w:t>
      </w:r>
      <w:r w:rsidRPr="00526FC3">
        <w:t>send</w:t>
      </w:r>
      <w:r>
        <w:t>s</w:t>
      </w:r>
      <w:r w:rsidRPr="00526FC3">
        <w:t xml:space="preserve"> the MC service emergency alert response to the MC service server to acknowledge the MC service emergency alert.</w:t>
      </w:r>
    </w:p>
    <w:p w14:paraId="13ADADFD" w14:textId="77777777" w:rsidR="008D2684" w:rsidRDefault="008D2684" w:rsidP="008D2684">
      <w:pPr>
        <w:pStyle w:val="NO"/>
      </w:pPr>
      <w:r w:rsidRPr="00526FC3">
        <w:t>NOTE </w:t>
      </w:r>
      <w:r>
        <w:t>3</w:t>
      </w:r>
      <w:r w:rsidRPr="00526FC3">
        <w:t>:</w:t>
      </w:r>
      <w:r w:rsidRPr="00526FC3">
        <w:tab/>
        <w:t xml:space="preserve">The MC service client 1 need not initiate a </w:t>
      </w:r>
      <w:r>
        <w:t xml:space="preserve">private </w:t>
      </w:r>
      <w:r w:rsidRPr="00526FC3">
        <w:t>call</w:t>
      </w:r>
      <w:r>
        <w:t xml:space="preserve"> to MC service client 2.</w:t>
      </w:r>
    </w:p>
    <w:p w14:paraId="08F88227" w14:textId="77777777" w:rsidR="008D2684" w:rsidRPr="00526FC3" w:rsidRDefault="008D2684" w:rsidP="008D2684">
      <w:pPr>
        <w:pStyle w:val="Heading5"/>
      </w:pPr>
      <w:bookmarkStart w:id="2620" w:name="_Toc209617827"/>
      <w:r w:rsidRPr="00526FC3">
        <w:lastRenderedPageBreak/>
        <w:t>10.10.1.2.2</w:t>
      </w:r>
      <w:r w:rsidRPr="00526FC3">
        <w:tab/>
        <w:t>MC service emergency alert cancel</w:t>
      </w:r>
      <w:bookmarkEnd w:id="2614"/>
      <w:bookmarkEnd w:id="2615"/>
      <w:bookmarkEnd w:id="2616"/>
      <w:bookmarkEnd w:id="2617"/>
      <w:bookmarkEnd w:id="2620"/>
    </w:p>
    <w:p w14:paraId="40A5D155" w14:textId="77777777" w:rsidR="008D2684" w:rsidRPr="00526FC3" w:rsidRDefault="008D2684" w:rsidP="008D2684">
      <w:pPr>
        <w:pStyle w:val="Heading6"/>
      </w:pPr>
      <w:bookmarkStart w:id="2621" w:name="_Toc209617828"/>
      <w:r w:rsidRPr="00526FC3">
        <w:t>10.10.1.2.2</w:t>
      </w:r>
      <w:r>
        <w:t>.1</w:t>
      </w:r>
      <w:r>
        <w:tab/>
        <w:t>General</w:t>
      </w:r>
      <w:bookmarkEnd w:id="2621"/>
    </w:p>
    <w:p w14:paraId="345C8870" w14:textId="77777777" w:rsidR="008D2684"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has initiated an MC service emergency alert and entered the emergency state, and wishes to cancel the alert</w:t>
      </w:r>
      <w:r>
        <w:t>.  For group-based alerts the cancellation</w:t>
      </w:r>
      <w:r w:rsidRPr="00526FC3">
        <w:t xml:space="preserve"> inform</w:t>
      </w:r>
      <w:r>
        <w:t>s</w:t>
      </w:r>
      <w:r w:rsidRPr="00526FC3">
        <w:t xml:space="preserve"> the MC service server and other group members of this cancellation. By doing so, the MC service client may also request the cancellation of the in-progress emergency state of the group.</w:t>
      </w:r>
      <w:r w:rsidRPr="00D50FAE">
        <w:t xml:space="preserve"> </w:t>
      </w:r>
      <w:r w:rsidRPr="00AA1184">
        <w:t>For individual-based alerts the cancellation informs the MC service server</w:t>
      </w:r>
      <w:r>
        <w:t xml:space="preserve"> and the MC service user </w:t>
      </w:r>
      <w:r w:rsidRPr="00526FC3">
        <w:t xml:space="preserve">designated as the </w:t>
      </w:r>
      <w:r>
        <w:t xml:space="preserve">target of </w:t>
      </w:r>
      <w:r w:rsidRPr="00526FC3">
        <w:t xml:space="preserve">MC service emergency </w:t>
      </w:r>
      <w:r>
        <w:t>communication</w:t>
      </w:r>
      <w:r w:rsidRPr="00AA1184">
        <w:t>.</w:t>
      </w:r>
    </w:p>
    <w:p w14:paraId="5CEB135E" w14:textId="77777777" w:rsidR="008D2684" w:rsidRPr="00526FC3" w:rsidRDefault="008D2684" w:rsidP="008D2684">
      <w:r>
        <w:t xml:space="preserve">In both cases the cancellation of the MC service emergency alert clears </w:t>
      </w:r>
      <w:r w:rsidRPr="00526FC3">
        <w:t>the emergency state</w:t>
      </w:r>
      <w:r>
        <w:t xml:space="preserve"> of the MC service client.</w:t>
      </w:r>
    </w:p>
    <w:p w14:paraId="4152DF74" w14:textId="77777777" w:rsidR="008D2684" w:rsidRPr="00526FC3" w:rsidRDefault="008D2684" w:rsidP="008D2684">
      <w:r>
        <w:t>For group-based emergency alerts</w:t>
      </w:r>
      <w:r w:rsidRPr="00A407A6">
        <w:t xml:space="preserve">, the emergency state of the MC service user can alternatively be cancelled using the MC service </w:t>
      </w:r>
      <w:r>
        <w:t xml:space="preserve">in-progress </w:t>
      </w:r>
      <w:r w:rsidRPr="00A407A6">
        <w:t>emergency group state cancellation procedures in 3GPP TS 23.379 [</w:t>
      </w:r>
      <w:r>
        <w:t>16], TS 23.281[12</w:t>
      </w:r>
      <w:r w:rsidRPr="00A407A6">
        <w:t>]</w:t>
      </w:r>
      <w:r>
        <w:t>, and TS 23.</w:t>
      </w:r>
      <w:r w:rsidRPr="00A407A6">
        <w:t>282 [</w:t>
      </w:r>
      <w:r>
        <w:t>13</w:t>
      </w:r>
      <w:r w:rsidRPr="00A407A6">
        <w:t>]</w:t>
      </w:r>
      <w:r>
        <w:t>.</w:t>
      </w:r>
    </w:p>
    <w:p w14:paraId="23534AF8" w14:textId="77777777" w:rsidR="008D2684" w:rsidRPr="00526FC3" w:rsidRDefault="008D2684" w:rsidP="008D2684">
      <w:pPr>
        <w:pStyle w:val="Heading6"/>
      </w:pPr>
      <w:bookmarkStart w:id="2622" w:name="_Toc209617829"/>
      <w:r w:rsidRPr="00526FC3">
        <w:t>10.10.1.2.2</w:t>
      </w:r>
      <w:r>
        <w:t>.2</w:t>
      </w:r>
      <w:r w:rsidRPr="00526FC3">
        <w:tab/>
        <w:t xml:space="preserve">MC service </w:t>
      </w:r>
      <w:r>
        <w:t xml:space="preserve">group </w:t>
      </w:r>
      <w:r w:rsidRPr="00526FC3">
        <w:t>emergency alert cancel</w:t>
      </w:r>
      <w:bookmarkEnd w:id="2622"/>
    </w:p>
    <w:p w14:paraId="4D6FE02A" w14:textId="77777777" w:rsidR="008D2684" w:rsidRPr="00526FC3" w:rsidRDefault="008D2684" w:rsidP="008D2684">
      <w:r>
        <w:t>F</w:t>
      </w:r>
      <w:r w:rsidRPr="00526FC3">
        <w:t>igure 10.10.1.2.2</w:t>
      </w:r>
      <w:r>
        <w:t>.2</w:t>
      </w:r>
      <w:r w:rsidRPr="00526FC3">
        <w:t xml:space="preserve">-1 </w:t>
      </w:r>
      <w:r>
        <w:t xml:space="preserve">illustrates the </w:t>
      </w:r>
      <w:r w:rsidRPr="00526FC3">
        <w:t>procedure for the MC service client cancelling an MC service emergency alert with an MC service group i.e., MC service users on MC service client 1, MC service client 2 and MC service client 3 belong to the same MC service group which is defined on MC service group management server.</w:t>
      </w:r>
    </w:p>
    <w:p w14:paraId="57F77D74"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C94AEF2" w14:textId="77777777" w:rsidR="008D2684" w:rsidRPr="00526FC3" w:rsidRDefault="008D2684" w:rsidP="008D2684">
      <w:r w:rsidRPr="00526FC3">
        <w:t>Pre-conditions:</w:t>
      </w:r>
    </w:p>
    <w:p w14:paraId="7F0851A7" w14:textId="77777777" w:rsidR="008D2684" w:rsidRPr="00526FC3" w:rsidRDefault="008D2684" w:rsidP="008D2684">
      <w:pPr>
        <w:pStyle w:val="B1"/>
      </w:pPr>
      <w:r w:rsidRPr="00526FC3">
        <w:t>1.</w:t>
      </w:r>
      <w:r w:rsidRPr="00526FC3">
        <w:tab/>
        <w:t>The MC service client 1 had previously successfully initiated an MC service emergency alert</w:t>
      </w:r>
      <w:r>
        <w:t xml:space="preserve"> targeted to a group</w:t>
      </w:r>
      <w:r w:rsidRPr="00526FC3">
        <w:t xml:space="preserve">. </w:t>
      </w:r>
    </w:p>
    <w:p w14:paraId="7D316867" w14:textId="77777777" w:rsidR="008D2684" w:rsidRPr="00526FC3" w:rsidRDefault="008D2684" w:rsidP="008D2684">
      <w:pPr>
        <w:pStyle w:val="B1"/>
      </w:pPr>
      <w:r w:rsidRPr="00526FC3">
        <w:t>2.</w:t>
      </w:r>
      <w:r w:rsidRPr="00526FC3">
        <w:tab/>
        <w:t>The MC service client 1 is still in the emergency state.</w:t>
      </w:r>
    </w:p>
    <w:p w14:paraId="6B7F379E" w14:textId="77777777" w:rsidR="008D2684" w:rsidRPr="00526FC3" w:rsidRDefault="008D2684" w:rsidP="008D2684">
      <w:pPr>
        <w:pStyle w:val="B1"/>
      </w:pPr>
      <w:r w:rsidRPr="00526FC3">
        <w:t>3.</w:t>
      </w:r>
      <w:r w:rsidRPr="00526FC3">
        <w:tab/>
        <w:t>The initiating MC service client 1 has affiliated with the MC service group designated as the MC service emergency group.</w:t>
      </w:r>
    </w:p>
    <w:p w14:paraId="0A85A083" w14:textId="77777777" w:rsidR="008D2684" w:rsidRPr="00526FC3" w:rsidRDefault="008D2684" w:rsidP="008D2684">
      <w:pPr>
        <w:pStyle w:val="TH"/>
      </w:pPr>
      <w:r>
        <w:object w:dxaOrig="7836" w:dyaOrig="5041" w14:anchorId="0926C2FA">
          <v:shape id="_x0000_i1158" type="#_x0000_t75" style="width:391.15pt;height:252pt" o:ole="">
            <v:imagedata r:id="rId277" o:title=""/>
          </v:shape>
          <o:OLEObject Type="Embed" ProgID="Visio.Drawing.11" ShapeID="_x0000_i1158" DrawAspect="Content" ObjectID="_1820231852" r:id="rId278"/>
        </w:object>
      </w:r>
    </w:p>
    <w:p w14:paraId="436B7BA9" w14:textId="77777777" w:rsidR="008D2684" w:rsidRPr="00526FC3" w:rsidRDefault="008D2684" w:rsidP="008D2684">
      <w:pPr>
        <w:pStyle w:val="TF"/>
      </w:pPr>
      <w:r w:rsidRPr="00526FC3">
        <w:t>Figure 10.10.1.2.2</w:t>
      </w:r>
      <w:r>
        <w:t>.2</w:t>
      </w:r>
      <w:r w:rsidRPr="00526FC3">
        <w:t xml:space="preserve">-1 MC service </w:t>
      </w:r>
      <w:r>
        <w:t xml:space="preserve">group </w:t>
      </w:r>
      <w:r w:rsidRPr="00526FC3">
        <w:t>emergency alert cancel</w:t>
      </w:r>
    </w:p>
    <w:p w14:paraId="0D73D378"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 emergency alert cancel</w:t>
      </w:r>
      <w:r>
        <w:t xml:space="preserve"> to inform the server that MC service client 1 is no longer in the emergency state</w:t>
      </w:r>
      <w:r w:rsidRPr="00526FC3">
        <w:t xml:space="preserve">. </w:t>
      </w:r>
    </w:p>
    <w:p w14:paraId="2F846A9A" w14:textId="77777777" w:rsidR="008D2684" w:rsidRPr="00526FC3" w:rsidRDefault="008D2684" w:rsidP="008D2684">
      <w:pPr>
        <w:pStyle w:val="NO"/>
      </w:pPr>
      <w:r w:rsidRPr="00526FC3">
        <w:lastRenderedPageBreak/>
        <w:t>NOTE 2:</w:t>
      </w:r>
      <w:r w:rsidRPr="00526FC3">
        <w:tab/>
        <w:t xml:space="preserve">The MC service emergency alert cancel request </w:t>
      </w:r>
      <w:r>
        <w:t xml:space="preserve">can carry </w:t>
      </w:r>
      <w:r w:rsidRPr="00526FC3">
        <w:t xml:space="preserve">an indication to also request that the in-progress emergency </w:t>
      </w:r>
      <w:r>
        <w:t>of the group</w:t>
      </w:r>
      <w:r w:rsidRPr="00526FC3">
        <w:t xml:space="preserve"> is to be cancelled. The MC service server can accept or deny the request to cancel the in-progress emergency state of the group as a whole, separately from accepting or denying the request to cancel the emergency alert at MC service client 1. </w:t>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rsidRPr="00C36ED0">
        <w:t xml:space="preserve"> </w:t>
      </w:r>
      <w:r>
        <w:t>of another user</w:t>
      </w:r>
      <w:r w:rsidRPr="00526FC3">
        <w:rPr>
          <w:noProof/>
        </w:rPr>
        <w:t>.</w:t>
      </w:r>
      <w:r>
        <w:rPr>
          <w:noProof/>
        </w:rPr>
        <w:t xml:space="preserve"> A MC service user is always authorized to cancel the emergency state of their own client.</w:t>
      </w:r>
      <w:r w:rsidRPr="002E075E">
        <w:t xml:space="preserve"> </w:t>
      </w:r>
      <w:r>
        <w:t>Determination of authorized users is implementation dependent</w:t>
      </w:r>
      <w:r w:rsidRPr="00526FC3">
        <w:rPr>
          <w:noProof/>
        </w:rPr>
        <w:t>.</w:t>
      </w:r>
    </w:p>
    <w:p w14:paraId="05FA5EC8" w14:textId="77777777" w:rsidR="008D2684" w:rsidRPr="00526FC3" w:rsidRDefault="008D2684" w:rsidP="008D2684">
      <w:pPr>
        <w:pStyle w:val="B1"/>
      </w:pPr>
      <w:r w:rsidRPr="00526FC3">
        <w:t>2.</w:t>
      </w:r>
      <w:r w:rsidRPr="00526FC3">
        <w:tab/>
        <w:t xml:space="preserve">MC service client 1 requests the MC service server to send an MC service emergency alert cancel to the MC service group to which MC service client 1 had previously sent the emergency alert. </w:t>
      </w:r>
    </w:p>
    <w:p w14:paraId="7112C10C" w14:textId="77777777" w:rsidR="008D2684" w:rsidRPr="00526FC3" w:rsidRDefault="008D2684" w:rsidP="008D2684">
      <w:pPr>
        <w:pStyle w:val="B1"/>
      </w:pPr>
      <w:r w:rsidRPr="00526FC3">
        <w:t>3.</w:t>
      </w:r>
      <w:r w:rsidRPr="00526FC3">
        <w:tab/>
        <w:t>MC service server resolves the MC service group ID to determine the members of that MC service group and their affiliation status, based on the information from group management server.</w:t>
      </w:r>
    </w:p>
    <w:p w14:paraId="7784D182" w14:textId="77777777" w:rsidR="008D2684" w:rsidRPr="00526FC3" w:rsidRDefault="008D2684" w:rsidP="008D2684">
      <w:pPr>
        <w:pStyle w:val="B1"/>
      </w:pPr>
      <w:r w:rsidRPr="00526FC3">
        <w:t>4.</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3D6654A6" w14:textId="77777777" w:rsidR="008D2684" w:rsidRPr="00526FC3" w:rsidRDefault="008D2684" w:rsidP="008D2684">
      <w:pPr>
        <w:pStyle w:val="B1"/>
      </w:pPr>
      <w:r w:rsidRPr="00526FC3">
        <w:t>5.</w:t>
      </w:r>
      <w:r w:rsidRPr="00526FC3">
        <w:tab/>
        <w:t xml:space="preserve">The MC service server sends an MC service emergency alert cancel request towards the MC service clients of each of those affiliated MC service group members. </w:t>
      </w:r>
    </w:p>
    <w:p w14:paraId="19CA37DA" w14:textId="77777777" w:rsidR="008D2684" w:rsidRPr="00526FC3" w:rsidRDefault="008D2684" w:rsidP="008D2684">
      <w:pPr>
        <w:pStyle w:val="B1"/>
      </w:pPr>
      <w:r w:rsidRPr="00526FC3">
        <w:t>6.</w:t>
      </w:r>
      <w:r w:rsidRPr="00526FC3">
        <w:tab/>
        <w:t>MC service users are notified of the MC service emergency alert cancellation of MC service client 1.</w:t>
      </w:r>
    </w:p>
    <w:p w14:paraId="7DCD6DF9" w14:textId="77777777" w:rsidR="008D2684" w:rsidRPr="00526FC3" w:rsidRDefault="008D2684" w:rsidP="008D2684">
      <w:pPr>
        <w:pStyle w:val="B1"/>
      </w:pPr>
      <w:r w:rsidRPr="00526FC3">
        <w:t>7.</w:t>
      </w:r>
      <w:r w:rsidRPr="00526FC3">
        <w:tab/>
      </w:r>
      <w:r>
        <w:t>For a unicast MC service emergency alert cancel, t</w:t>
      </w:r>
      <w:r w:rsidRPr="00AB5FED">
        <w:t>he receiving MC</w:t>
      </w:r>
      <w:r>
        <w:t xml:space="preserve"> service</w:t>
      </w:r>
      <w:r w:rsidRPr="00AB5FED">
        <w:t xml:space="preserve"> clients send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 For a multicast</w:t>
      </w:r>
      <w:r>
        <w:t xml:space="preserve"> </w:t>
      </w:r>
      <w:r w:rsidRPr="00D2624C">
        <w:t>MC</w:t>
      </w:r>
      <w:r>
        <w:t xml:space="preserve"> service</w:t>
      </w:r>
      <w:r w:rsidRPr="00D2624C">
        <w:t xml:space="preserve"> emergency alert cancel</w:t>
      </w:r>
      <w:r w:rsidRPr="00AB5FED">
        <w:t>, these acknowledgements are not sent</w:t>
      </w:r>
      <w:r w:rsidRPr="00307D00">
        <w:t xml:space="preserve"> </w:t>
      </w:r>
      <w:r>
        <w:t>unless the MC service clients have been configured to do so</w:t>
      </w:r>
      <w:r w:rsidRPr="00AB5FED">
        <w:t>.</w:t>
      </w:r>
    </w:p>
    <w:p w14:paraId="4D00EA1C" w14:textId="77777777" w:rsidR="008D2684" w:rsidRPr="00526FC3" w:rsidRDefault="008D2684" w:rsidP="008D2684">
      <w:pPr>
        <w:pStyle w:val="Heading6"/>
      </w:pPr>
      <w:bookmarkStart w:id="2623" w:name="_Toc11744248"/>
      <w:bookmarkStart w:id="2624" w:name="_Toc209617830"/>
      <w:r w:rsidRPr="00526FC3">
        <w:t>10.10.1.2.2</w:t>
      </w:r>
      <w:r>
        <w:t>.3</w:t>
      </w:r>
      <w:r w:rsidRPr="00526FC3">
        <w:tab/>
        <w:t xml:space="preserve">MC service </w:t>
      </w:r>
      <w:r>
        <w:t xml:space="preserve">individual </w:t>
      </w:r>
      <w:r w:rsidRPr="00526FC3">
        <w:t>emergency alert cancel</w:t>
      </w:r>
      <w:bookmarkEnd w:id="2624"/>
    </w:p>
    <w:p w14:paraId="3722095E" w14:textId="77777777" w:rsidR="008D2684" w:rsidRPr="00526FC3" w:rsidRDefault="008D2684" w:rsidP="008D2684">
      <w:r>
        <w:t>F</w:t>
      </w:r>
      <w:r w:rsidRPr="00526FC3">
        <w:t>igure 10.10.1.2.2</w:t>
      </w:r>
      <w:r>
        <w:t>.3</w:t>
      </w:r>
      <w:r w:rsidRPr="00526FC3">
        <w:t xml:space="preserve">-1 </w:t>
      </w:r>
      <w:r>
        <w:t xml:space="preserve">illustrates the </w:t>
      </w:r>
      <w:r w:rsidRPr="00526FC3">
        <w:t xml:space="preserve">procedure for the MC service client cancelling an </w:t>
      </w:r>
      <w:r>
        <w:t xml:space="preserve">individual </w:t>
      </w:r>
      <w:r w:rsidRPr="00526FC3">
        <w:t xml:space="preserve">MC service emergency alert </w:t>
      </w:r>
      <w:r>
        <w:t xml:space="preserve">(i.e. </w:t>
      </w:r>
      <w:r w:rsidRPr="00526FC3">
        <w:t>with</w:t>
      </w:r>
      <w:r>
        <w:t>out</w:t>
      </w:r>
      <w:r w:rsidRPr="00526FC3">
        <w:t xml:space="preserve"> an </w:t>
      </w:r>
      <w:r>
        <w:t xml:space="preserve">associated </w:t>
      </w:r>
      <w:r w:rsidRPr="00526FC3">
        <w:t>MC service group</w:t>
      </w:r>
      <w:r>
        <w:t>).</w:t>
      </w:r>
    </w:p>
    <w:p w14:paraId="2FCE22C8" w14:textId="77777777" w:rsidR="008D2684" w:rsidRPr="00526FC3" w:rsidRDefault="008D2684" w:rsidP="008D2684">
      <w:r w:rsidRPr="00526FC3">
        <w:t>Pre-conditions:</w:t>
      </w:r>
    </w:p>
    <w:p w14:paraId="12191F03" w14:textId="77777777" w:rsidR="008D2684" w:rsidRPr="00526FC3" w:rsidRDefault="008D2684" w:rsidP="008D2684">
      <w:pPr>
        <w:pStyle w:val="B1"/>
      </w:pPr>
      <w:r w:rsidRPr="00526FC3">
        <w:t>1.</w:t>
      </w:r>
      <w:r w:rsidRPr="00526FC3">
        <w:tab/>
        <w:t xml:space="preserve">The MC service client 1 had previously successfully initiated an </w:t>
      </w:r>
      <w:r>
        <w:t xml:space="preserve">individual </w:t>
      </w:r>
      <w:r w:rsidRPr="00526FC3">
        <w:t>MC service emergency alert</w:t>
      </w:r>
      <w:r>
        <w:t xml:space="preserve"> targeted to MC service client 2</w:t>
      </w:r>
      <w:r w:rsidRPr="00526FC3">
        <w:t xml:space="preserve">. </w:t>
      </w:r>
    </w:p>
    <w:p w14:paraId="68C76D16" w14:textId="77777777" w:rsidR="008D2684" w:rsidRPr="00526FC3" w:rsidRDefault="008D2684" w:rsidP="008D2684">
      <w:pPr>
        <w:pStyle w:val="B1"/>
      </w:pPr>
      <w:r w:rsidRPr="00526FC3">
        <w:t>2.</w:t>
      </w:r>
      <w:r w:rsidRPr="00526FC3">
        <w:tab/>
        <w:t>The MC service client 1 is still in the emergency state.</w:t>
      </w:r>
    </w:p>
    <w:p w14:paraId="45B0CB45" w14:textId="77777777" w:rsidR="008D2684" w:rsidRPr="00526FC3" w:rsidRDefault="008D2684" w:rsidP="008D2684">
      <w:pPr>
        <w:pStyle w:val="B1"/>
      </w:pPr>
    </w:p>
    <w:p w14:paraId="2A72ED96" w14:textId="77777777" w:rsidR="008D2684" w:rsidRPr="00526FC3" w:rsidRDefault="008D2684" w:rsidP="008D2684">
      <w:pPr>
        <w:pStyle w:val="TH"/>
      </w:pPr>
      <w:r>
        <w:object w:dxaOrig="8730" w:dyaOrig="5490" w14:anchorId="2F12ADD0">
          <v:shape id="_x0000_i1159" type="#_x0000_t75" style="width:437.9pt;height:274.55pt" o:ole="">
            <v:imagedata r:id="rId279" o:title=""/>
          </v:shape>
          <o:OLEObject Type="Embed" ProgID="Visio.Drawing.11" ShapeID="_x0000_i1159" DrawAspect="Content" ObjectID="_1820231853" r:id="rId280"/>
        </w:object>
      </w:r>
    </w:p>
    <w:p w14:paraId="16114CF7" w14:textId="77777777" w:rsidR="008D2684" w:rsidRPr="00526FC3" w:rsidRDefault="008D2684" w:rsidP="008D2684">
      <w:pPr>
        <w:pStyle w:val="TF"/>
      </w:pPr>
      <w:r>
        <w:t>Figure 10.10.1.2.2.3</w:t>
      </w:r>
      <w:r w:rsidRPr="00526FC3">
        <w:t>-1 MC service</w:t>
      </w:r>
      <w:r>
        <w:t xml:space="preserve"> individual</w:t>
      </w:r>
      <w:r w:rsidRPr="00526FC3">
        <w:t xml:space="preserve"> emergency alert cancel</w:t>
      </w:r>
    </w:p>
    <w:p w14:paraId="30C25F6C"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w:t>
      </w:r>
      <w:r>
        <w:t xml:space="preserve"> </w:t>
      </w:r>
      <w:r w:rsidRPr="00AA1184">
        <w:t>individual</w:t>
      </w:r>
      <w:r w:rsidRPr="00526FC3">
        <w:t xml:space="preserve"> emergency alert </w:t>
      </w:r>
      <w:r>
        <w:t>cancel for an individual emergency alert.</w:t>
      </w:r>
    </w:p>
    <w:p w14:paraId="2BD374D9" w14:textId="77777777" w:rsidR="008D2684" w:rsidRDefault="008D2684" w:rsidP="008D2684">
      <w:pPr>
        <w:pStyle w:val="B1"/>
      </w:pPr>
      <w:r w:rsidRPr="00526FC3">
        <w:t>2.</w:t>
      </w:r>
      <w:r w:rsidRPr="00526FC3">
        <w:tab/>
        <w:t xml:space="preserve">MC service client 1 </w:t>
      </w:r>
      <w:r>
        <w:t xml:space="preserve">sends the </w:t>
      </w:r>
      <w:r w:rsidRPr="00526FC3">
        <w:t xml:space="preserve">MC service emergency alert cancel </w:t>
      </w:r>
      <w:r>
        <w:t>request</w:t>
      </w:r>
      <w:r w:rsidRPr="00526FC3">
        <w:t xml:space="preserve"> to the MC service </w:t>
      </w:r>
      <w:r>
        <w:t>server</w:t>
      </w:r>
      <w:r w:rsidRPr="002A37B8">
        <w:t xml:space="preserve"> </w:t>
      </w:r>
      <w:r>
        <w:t>to inform the server that MC service client 1 is no longer in the emergency state. The emergency alert cancel request contains the MC service ID of MC service client 2.</w:t>
      </w:r>
    </w:p>
    <w:p w14:paraId="6A366EAA" w14:textId="77777777" w:rsidR="008D2684" w:rsidRPr="00526FC3" w:rsidRDefault="008D2684" w:rsidP="008D2684">
      <w:pPr>
        <w:pStyle w:val="B1"/>
      </w:pPr>
      <w:r>
        <w:t>3</w:t>
      </w:r>
      <w:r w:rsidRPr="00526FC3">
        <w:t>.</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454054B0" w14:textId="77777777" w:rsidR="008D2684" w:rsidRPr="00526FC3" w:rsidRDefault="008D2684" w:rsidP="008D2684">
      <w:pPr>
        <w:pStyle w:val="B1"/>
      </w:pPr>
      <w:r>
        <w:t>4</w:t>
      </w:r>
      <w:r w:rsidRPr="00526FC3">
        <w:t>.</w:t>
      </w:r>
      <w:r w:rsidRPr="00526FC3">
        <w:tab/>
        <w:t>The MC service server sends an MC service emergency alert cancel request towards MC service client</w:t>
      </w:r>
      <w:r>
        <w:t xml:space="preserve"> 2</w:t>
      </w:r>
      <w:r w:rsidRPr="00526FC3">
        <w:t xml:space="preserve">. </w:t>
      </w:r>
    </w:p>
    <w:p w14:paraId="4FFDB11D" w14:textId="77777777" w:rsidR="008D2684" w:rsidRPr="00526FC3" w:rsidRDefault="008D2684" w:rsidP="008D2684">
      <w:pPr>
        <w:pStyle w:val="B1"/>
      </w:pPr>
      <w:r>
        <w:t>5</w:t>
      </w:r>
      <w:r w:rsidRPr="00526FC3">
        <w:t>.</w:t>
      </w:r>
      <w:r w:rsidRPr="00526FC3">
        <w:tab/>
      </w:r>
      <w:r>
        <w:t xml:space="preserve">The </w:t>
      </w:r>
      <w:r w:rsidRPr="00526FC3">
        <w:t>MC service user</w:t>
      </w:r>
      <w:r>
        <w:t xml:space="preserve"> of MC service client 2 is </w:t>
      </w:r>
      <w:r w:rsidRPr="00526FC3">
        <w:t>notified of the MC service emergency alert cancellation of MC service client 1.</w:t>
      </w:r>
    </w:p>
    <w:p w14:paraId="528082D2" w14:textId="77777777" w:rsidR="008D2684" w:rsidRDefault="008D2684" w:rsidP="008D2684">
      <w:pPr>
        <w:pStyle w:val="B1"/>
      </w:pPr>
      <w:r>
        <w:t>6</w:t>
      </w:r>
      <w:r w:rsidRPr="00526FC3">
        <w:t>.</w:t>
      </w:r>
      <w:r w:rsidRPr="00526FC3">
        <w:tab/>
      </w:r>
      <w:r>
        <w:t>M</w:t>
      </w:r>
      <w:r w:rsidRPr="00AB5FED">
        <w:t>C</w:t>
      </w:r>
      <w:r>
        <w:t xml:space="preserve"> service</w:t>
      </w:r>
      <w:r w:rsidRPr="00AB5FED">
        <w:t xml:space="preserve"> client</w:t>
      </w:r>
      <w:r>
        <w:t xml:space="preserve"> 2</w:t>
      </w:r>
      <w:r w:rsidRPr="00AB5FED">
        <w:t xml:space="preserve"> send</w:t>
      </w:r>
      <w:r>
        <w:t>s</w:t>
      </w:r>
      <w:r w:rsidRPr="00AB5FED">
        <w:t xml:space="preserve">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w:t>
      </w:r>
    </w:p>
    <w:p w14:paraId="2727919A" w14:textId="77777777" w:rsidR="008D2684" w:rsidRDefault="008D2684" w:rsidP="008D2684">
      <w:pPr>
        <w:pStyle w:val="Heading5"/>
        <w:rPr>
          <w:lang w:eastAsia="zh-CN"/>
        </w:rPr>
      </w:pPr>
      <w:bookmarkStart w:id="2625" w:name="_Toc209617831"/>
      <w:r w:rsidRPr="00AB5FED">
        <w:t>10.</w:t>
      </w:r>
      <w:r>
        <w:t>10.1.2.3</w:t>
      </w:r>
      <w:r w:rsidRPr="00AB5FED">
        <w:tab/>
      </w:r>
      <w:r>
        <w:rPr>
          <w:rFonts w:hint="eastAsia"/>
          <w:lang w:eastAsia="zh-CN"/>
        </w:rPr>
        <w:t xml:space="preserve">Entering </w:t>
      </w:r>
      <w:r w:rsidRPr="00AB5FED">
        <w:t>MC</w:t>
      </w:r>
      <w:r>
        <w:t xml:space="preserve"> service</w:t>
      </w:r>
      <w:r w:rsidRPr="00AB5FED">
        <w:t xml:space="preserve"> emergency alert</w:t>
      </w:r>
      <w:r>
        <w:rPr>
          <w:rFonts w:hint="eastAsia"/>
          <w:lang w:eastAsia="zh-CN"/>
        </w:rPr>
        <w:t xml:space="preserve"> area</w:t>
      </w:r>
      <w:bookmarkEnd w:id="2623"/>
      <w:bookmarkEnd w:id="2625"/>
    </w:p>
    <w:p w14:paraId="6A0921CD" w14:textId="77777777" w:rsidR="008D2684" w:rsidRDefault="008D2684" w:rsidP="008D2684">
      <w:r w:rsidRPr="00AB5FED">
        <w:t xml:space="preserve">The procedure focuses on the case where </w:t>
      </w:r>
      <w:r>
        <w:rPr>
          <w:rFonts w:hint="eastAsia"/>
          <w:lang w:eastAsia="zh-CN"/>
        </w:rPr>
        <w:t>an MC service emergency alert to be triggered when an MC</w:t>
      </w:r>
      <w:r>
        <w:rPr>
          <w:lang w:eastAsia="zh-CN"/>
        </w:rPr>
        <w:t xml:space="preserve"> service</w:t>
      </w:r>
      <w:r>
        <w:rPr>
          <w:rFonts w:hint="eastAsia"/>
          <w:lang w:eastAsia="zh-CN"/>
        </w:rPr>
        <w:t xml:space="preserve"> UE moves into a pre</w:t>
      </w:r>
      <w:r>
        <w:rPr>
          <w:lang w:eastAsia="zh-CN"/>
        </w:rPr>
        <w:t>-</w:t>
      </w:r>
      <w:r>
        <w:rPr>
          <w:rFonts w:hint="eastAsia"/>
          <w:lang w:eastAsia="zh-CN"/>
        </w:rPr>
        <w:t xml:space="preserve">defined area.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7B629F0B" w14:textId="77777777" w:rsidR="008D2684" w:rsidRPr="00AB5FED" w:rsidRDefault="008D2684" w:rsidP="008D2684">
      <w:r w:rsidRPr="00AB5FED">
        <w:t>Procedures in figure 10.</w:t>
      </w:r>
      <w:r>
        <w:t>10.1</w:t>
      </w:r>
      <w:r w:rsidRPr="00AB5FED">
        <w:t>.2.</w:t>
      </w:r>
      <w:r>
        <w:rPr>
          <w:lang w:eastAsia="zh-CN"/>
        </w:rPr>
        <w:t>3</w:t>
      </w:r>
      <w:r w:rsidRPr="00AB5FED">
        <w:t>-1 are the signalling control plane procedures for the MC</w:t>
      </w:r>
      <w:r>
        <w:t xml:space="preserve"> service</w:t>
      </w:r>
      <w:r w:rsidRPr="00AB5FED">
        <w:t xml:space="preserve"> </w:t>
      </w:r>
      <w:r w:rsidRPr="0067297A">
        <w:rPr>
          <w:rFonts w:hint="eastAsia"/>
          <w:lang w:eastAsia="zh-CN"/>
        </w:rPr>
        <w:t>server trigger</w:t>
      </w:r>
      <w:r w:rsidRPr="0067297A">
        <w:rPr>
          <w:lang w:eastAsia="zh-CN"/>
        </w:rPr>
        <w:t>ing</w:t>
      </w:r>
      <w:r w:rsidRPr="00AB5FED">
        <w:t xml:space="preserve"> an MC</w:t>
      </w:r>
      <w:r>
        <w:t xml:space="preserve"> service</w:t>
      </w:r>
      <w:r w:rsidRPr="00AB5FED">
        <w:t xml:space="preserve"> emergency alert</w:t>
      </w:r>
      <w:r>
        <w:t xml:space="preserve"> </w:t>
      </w:r>
      <w:r w:rsidRPr="00AB5FED">
        <w:t>with an MC</w:t>
      </w:r>
      <w:r>
        <w:t xml:space="preserve"> service</w:t>
      </w:r>
      <w:r w:rsidRPr="00AB5FED">
        <w:t xml:space="preserve"> group i.e., MC</w:t>
      </w:r>
      <w:r>
        <w:t xml:space="preserve"> service</w:t>
      </w:r>
      <w:r w:rsidRPr="00AB5FED">
        <w:t xml:space="preserve"> users on MC</w:t>
      </w:r>
      <w:r>
        <w:t xml:space="preserve"> service</w:t>
      </w:r>
      <w:r w:rsidRPr="00AB5FED">
        <w:t xml:space="preserve"> client 1, MC</w:t>
      </w:r>
      <w:r>
        <w:t xml:space="preserve"> service</w:t>
      </w:r>
      <w:r w:rsidRPr="00AB5FED">
        <w:t xml:space="preserve"> client 2 and MC</w:t>
      </w:r>
      <w:r>
        <w:t xml:space="preserve"> service</w:t>
      </w:r>
      <w:r w:rsidRPr="00AB5FED">
        <w:t xml:space="preserve"> client 3 belong to the same MC</w:t>
      </w:r>
      <w:r>
        <w:t xml:space="preserve"> service</w:t>
      </w:r>
      <w:r w:rsidRPr="00AB5FED">
        <w:t xml:space="preserve"> group which is defined on MC</w:t>
      </w:r>
      <w:r>
        <w:t xml:space="preserve"> service</w:t>
      </w:r>
      <w:r w:rsidRPr="00AB5FED">
        <w:t xml:space="preserve"> group management server.</w:t>
      </w:r>
      <w:r>
        <w:t xml:space="preserve">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117C6694" w14:textId="77777777" w:rsidR="008D2684" w:rsidRPr="00AB5FED" w:rsidRDefault="008D2684" w:rsidP="008D2684">
      <w:pPr>
        <w:pStyle w:val="NO"/>
      </w:pPr>
      <w:r>
        <w:t>NOTE</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6C77FFB9" w14:textId="77777777" w:rsidR="008D2684" w:rsidRPr="00AB5FED" w:rsidRDefault="008D2684" w:rsidP="008D2684">
      <w:r w:rsidRPr="00AB5FED">
        <w:t>Pre-conditions:</w:t>
      </w:r>
    </w:p>
    <w:p w14:paraId="529A52BE"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p>
    <w:p w14:paraId="05652AA7" w14:textId="5F1DF766" w:rsidR="008D2684" w:rsidRDefault="008D2684" w:rsidP="008D2684">
      <w:pPr>
        <w:pStyle w:val="B1"/>
        <w:rPr>
          <w:lang w:eastAsia="zh-CN"/>
        </w:rPr>
      </w:pPr>
      <w:bookmarkStart w:id="2626" w:name="OLE_LINK109"/>
      <w:bookmarkStart w:id="2627" w:name="OLE_LINK110"/>
      <w:r w:rsidRPr="00AB5FED">
        <w:lastRenderedPageBreak/>
        <w:t>2.</w:t>
      </w:r>
      <w:r w:rsidRPr="00AB5FED">
        <w:tab/>
      </w:r>
      <w:bookmarkEnd w:id="2626"/>
      <w:bookmarkEnd w:id="2627"/>
      <w:r w:rsidRPr="00AB5FED">
        <w:t>All members of the MC</w:t>
      </w:r>
      <w:r>
        <w:t xml:space="preserve"> service</w:t>
      </w:r>
      <w:r w:rsidRPr="00AB5FED">
        <w:t xml:space="preserve"> group belong to the same MC</w:t>
      </w:r>
      <w:r>
        <w:t xml:space="preserve"> </w:t>
      </w:r>
      <w:r w:rsidRPr="00AB5FED">
        <w:t>system.</w:t>
      </w:r>
    </w:p>
    <w:p w14:paraId="1522042A"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An area in which the MC</w:t>
      </w:r>
      <w:r>
        <w:rPr>
          <w:lang w:eastAsia="zh-CN"/>
        </w:rPr>
        <w:t xml:space="preserve"> service</w:t>
      </w:r>
      <w:r>
        <w:rPr>
          <w:rFonts w:hint="eastAsia"/>
          <w:lang w:eastAsia="zh-CN"/>
        </w:rPr>
        <w:t xml:space="preserve"> client should send emergency alert is pre-defined in MC</w:t>
      </w:r>
      <w:r>
        <w:rPr>
          <w:lang w:eastAsia="zh-CN"/>
        </w:rPr>
        <w:t xml:space="preserve"> service</w:t>
      </w:r>
      <w:r>
        <w:rPr>
          <w:rFonts w:hint="eastAsia"/>
          <w:lang w:eastAsia="zh-CN"/>
        </w:rPr>
        <w:t xml:space="preserve"> server.</w:t>
      </w:r>
    </w:p>
    <w:p w14:paraId="55067B46" w14:textId="77777777" w:rsidR="008D2684" w:rsidRPr="008B26B5" w:rsidRDefault="008D2684" w:rsidP="008D2684">
      <w:pPr>
        <w:pStyle w:val="TH"/>
        <w:rPr>
          <w:b w:val="0"/>
        </w:rPr>
      </w:pPr>
      <w:r>
        <w:object w:dxaOrig="11652" w:dyaOrig="6324" w14:anchorId="7AA2D8DB">
          <v:shape id="_x0000_i1160" type="#_x0000_t75" style="width:481.45pt;height:260.6pt" o:ole="">
            <v:imagedata r:id="rId281" o:title=""/>
          </v:shape>
          <o:OLEObject Type="Embed" ProgID="Visio.Drawing.11" ShapeID="_x0000_i1160" DrawAspect="Content" ObjectID="_1820231854" r:id="rId282"/>
        </w:object>
      </w:r>
    </w:p>
    <w:p w14:paraId="74B41939" w14:textId="77777777" w:rsidR="008D2684" w:rsidRPr="008B26B5" w:rsidRDefault="008D2684" w:rsidP="008D2684">
      <w:pPr>
        <w:pStyle w:val="TF"/>
      </w:pPr>
      <w:r w:rsidRPr="008B26B5">
        <w:t>Figure 10.</w:t>
      </w:r>
      <w:r>
        <w:t>10.1</w:t>
      </w:r>
      <w:r w:rsidRPr="008B26B5">
        <w:t>.2.3-1 Entering MC</w:t>
      </w:r>
      <w:r>
        <w:t xml:space="preserve"> service</w:t>
      </w:r>
      <w:r w:rsidRPr="008B26B5">
        <w:t xml:space="preserve"> emergency alert area</w:t>
      </w:r>
    </w:p>
    <w:p w14:paraId="3C389605" w14:textId="77777777" w:rsidR="008D2684" w:rsidRPr="008B26B5" w:rsidRDefault="008D2684" w:rsidP="008D2684"/>
    <w:p w14:paraId="61E01076"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10.9.3.6.</w:t>
      </w:r>
    </w:p>
    <w:p w14:paraId="6BE4661E"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into a pre</w:t>
      </w:r>
      <w:r>
        <w:rPr>
          <w:lang w:eastAsia="zh-CN"/>
        </w:rPr>
        <w:t>-</w:t>
      </w:r>
      <w:r>
        <w:rPr>
          <w:rFonts w:hint="eastAsia"/>
          <w:lang w:eastAsia="zh-CN"/>
        </w:rPr>
        <w:t>defined area.</w:t>
      </w:r>
    </w:p>
    <w:p w14:paraId="342E724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w:t>
      </w:r>
      <w:r>
        <w:rPr>
          <w:lang w:eastAsia="zh-CN"/>
        </w:rPr>
        <w:t>C service</w:t>
      </w:r>
      <w:r>
        <w:rPr>
          <w:rFonts w:hint="eastAsia"/>
          <w:lang w:eastAsia="zh-CN"/>
        </w:rPr>
        <w:t xml:space="preserve"> emergency alert area </w:t>
      </w:r>
      <w:r>
        <w:rPr>
          <w:lang w:eastAsia="zh-CN"/>
        </w:rPr>
        <w:t xml:space="preserve">notification </w:t>
      </w:r>
      <w:r>
        <w:rPr>
          <w:rFonts w:hint="eastAsia"/>
          <w:lang w:eastAsia="zh-CN"/>
        </w:rPr>
        <w:t>to MC</w:t>
      </w:r>
      <w:r>
        <w:rPr>
          <w:lang w:eastAsia="zh-CN"/>
        </w:rPr>
        <w:t xml:space="preserve"> service</w:t>
      </w:r>
      <w:r>
        <w:rPr>
          <w:rFonts w:hint="eastAsia"/>
          <w:lang w:eastAsia="zh-CN"/>
        </w:rPr>
        <w:t xml:space="preserve"> client 1 to notify that it has </w:t>
      </w:r>
      <w:r w:rsidRPr="000D5F7E">
        <w:rPr>
          <w:rFonts w:hint="eastAsia"/>
          <w:lang w:eastAsia="zh-CN"/>
        </w:rPr>
        <w:t xml:space="preserve">moved into the area in </w:t>
      </w:r>
      <w:r w:rsidRPr="000D5F7E">
        <w:rPr>
          <w:lang w:eastAsia="zh-CN"/>
        </w:rPr>
        <w:t>potential danger</w:t>
      </w:r>
      <w:r w:rsidRPr="000D5F7E">
        <w:rPr>
          <w:rFonts w:hint="eastAsia"/>
          <w:lang w:eastAsia="zh-CN"/>
        </w:rPr>
        <w:t>.</w:t>
      </w:r>
    </w:p>
    <w:p w14:paraId="74E2DE7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area.</w:t>
      </w:r>
    </w:p>
    <w:p w14:paraId="3E7E534D" w14:textId="77777777" w:rsidR="008D2684" w:rsidRPr="00EE116C" w:rsidRDefault="008D2684" w:rsidP="008D2684">
      <w:pPr>
        <w:pStyle w:val="B1"/>
        <w:rPr>
          <w:lang w:eastAsia="zh-CN"/>
        </w:rPr>
      </w:pPr>
      <w:r>
        <w:rPr>
          <w:rFonts w:hint="eastAsia"/>
          <w:lang w:eastAsia="zh-CN"/>
        </w:rPr>
        <w:t>5</w:t>
      </w:r>
      <w:r w:rsidRPr="00AB5FED">
        <w:t>.</w:t>
      </w:r>
      <w:r w:rsidRPr="00AB5FED">
        <w:tab/>
      </w:r>
      <w:r>
        <w:rPr>
          <w:rFonts w:hint="eastAsia"/>
          <w:lang w:eastAsia="zh-CN"/>
        </w:rPr>
        <w:t>MC</w:t>
      </w:r>
      <w:r>
        <w:rPr>
          <w:lang w:eastAsia="zh-CN"/>
        </w:rPr>
        <w:t xml:space="preserve"> service</w:t>
      </w:r>
      <w:r>
        <w:rPr>
          <w:rFonts w:hint="eastAsia"/>
          <w:lang w:eastAsia="zh-CN"/>
        </w:rPr>
        <w:t xml:space="preserve"> client 1 initiates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procedure as described in </w:t>
      </w:r>
      <w:r w:rsidRPr="00AB5FED">
        <w:t>10.</w:t>
      </w:r>
      <w:r>
        <w:t>10.1</w:t>
      </w:r>
      <w:r w:rsidRPr="00AB5FED">
        <w:t>.2.1</w:t>
      </w:r>
      <w:r>
        <w:rPr>
          <w:rFonts w:hint="eastAsia"/>
          <w:lang w:eastAsia="zh-CN"/>
        </w:rPr>
        <w:t>.</w:t>
      </w:r>
    </w:p>
    <w:p w14:paraId="0F4E8E69" w14:textId="77777777" w:rsidR="008D2684" w:rsidRPr="00EE116C" w:rsidRDefault="008D2684" w:rsidP="008D2684">
      <w:pPr>
        <w:pStyle w:val="Heading5"/>
        <w:rPr>
          <w:lang w:eastAsia="zh-CN"/>
        </w:rPr>
      </w:pPr>
      <w:bookmarkStart w:id="2628" w:name="_Hlk13711169"/>
      <w:bookmarkStart w:id="2629" w:name="_Toc209617832"/>
      <w:r w:rsidRPr="00AB5FED">
        <w:t>10.</w:t>
      </w:r>
      <w:r>
        <w:t>10.1.2.4</w:t>
      </w:r>
      <w:r w:rsidRPr="00AB5FED">
        <w:tab/>
      </w:r>
      <w:r>
        <w:rPr>
          <w:lang w:eastAsia="zh-CN"/>
        </w:rPr>
        <w:t>Leaving</w:t>
      </w:r>
      <w:r>
        <w:rPr>
          <w:rFonts w:hint="eastAsia"/>
          <w:lang w:eastAsia="zh-CN"/>
        </w:rPr>
        <w:t xml:space="preserve"> </w:t>
      </w:r>
      <w:r w:rsidRPr="00AB5FED">
        <w:t>MC</w:t>
      </w:r>
      <w:r>
        <w:t xml:space="preserve"> service</w:t>
      </w:r>
      <w:r w:rsidRPr="00AB5FED">
        <w:t xml:space="preserve"> emergency alert</w:t>
      </w:r>
      <w:r>
        <w:rPr>
          <w:rFonts w:hint="eastAsia"/>
          <w:lang w:eastAsia="zh-CN"/>
        </w:rPr>
        <w:t xml:space="preserve"> area</w:t>
      </w:r>
      <w:bookmarkEnd w:id="2629"/>
    </w:p>
    <w:p w14:paraId="53BA1907" w14:textId="77777777" w:rsidR="008D2684" w:rsidRPr="00AB5FED" w:rsidRDefault="008D2684" w:rsidP="008D2684">
      <w:r w:rsidRPr="00AB5FED">
        <w:t>Th</w:t>
      </w:r>
      <w:r>
        <w:t>is</w:t>
      </w:r>
      <w:r w:rsidRPr="00AB5FED">
        <w:t xml:space="preserve"> procedure focuses on the case where </w:t>
      </w:r>
      <w:r>
        <w:rPr>
          <w:lang w:eastAsia="zh-CN"/>
        </w:rPr>
        <w:t>a notification</w:t>
      </w:r>
      <w:r>
        <w:rPr>
          <w:rFonts w:hint="eastAsia"/>
          <w:lang w:eastAsia="zh-CN"/>
        </w:rPr>
        <w:t xml:space="preserve"> </w:t>
      </w:r>
      <w:r>
        <w:rPr>
          <w:lang w:eastAsia="zh-CN"/>
        </w:rPr>
        <w:t>is sent</w:t>
      </w:r>
      <w:r>
        <w:rPr>
          <w:rFonts w:hint="eastAsia"/>
          <w:lang w:eastAsia="zh-CN"/>
        </w:rPr>
        <w:t xml:space="preserve"> when an MC</w:t>
      </w:r>
      <w:r>
        <w:rPr>
          <w:lang w:eastAsia="zh-CN"/>
        </w:rPr>
        <w:t xml:space="preserve"> service</w:t>
      </w:r>
      <w:r>
        <w:rPr>
          <w:rFonts w:hint="eastAsia"/>
          <w:lang w:eastAsia="zh-CN"/>
        </w:rPr>
        <w:t xml:space="preserve"> UE moves </w:t>
      </w:r>
      <w:r>
        <w:rPr>
          <w:lang w:eastAsia="zh-CN"/>
        </w:rPr>
        <w:t>out of</w:t>
      </w:r>
      <w:r>
        <w:rPr>
          <w:rFonts w:hint="eastAsia"/>
          <w:lang w:eastAsia="zh-CN"/>
        </w:rPr>
        <w:t xml:space="preserve"> a pre</w:t>
      </w:r>
      <w:r>
        <w:rPr>
          <w:lang w:eastAsia="zh-CN"/>
        </w:rPr>
        <w:t>-</w:t>
      </w:r>
      <w:r>
        <w:rPr>
          <w:rFonts w:hint="eastAsia"/>
          <w:lang w:eastAsia="zh-CN"/>
        </w:rPr>
        <w:t xml:space="preserve">defined area. </w:t>
      </w:r>
      <w:r w:rsidRPr="00AB5FED">
        <w:t xml:space="preserve">This procedure will </w:t>
      </w:r>
      <w:r>
        <w:t>notify the MC service client that it is now out of the pre-defined emergency alert area</w:t>
      </w:r>
      <w:r w:rsidRPr="00AB5FED">
        <w:t>.</w:t>
      </w:r>
      <w:r>
        <w:t xml:space="preserve"> It is up to the MC service user at that MC service client to determine if the emergency state is to be cleared or not.</w:t>
      </w:r>
    </w:p>
    <w:p w14:paraId="255EF4F1" w14:textId="77777777" w:rsidR="008D2684" w:rsidRDefault="008D2684" w:rsidP="008D2684">
      <w:pPr>
        <w:rPr>
          <w:lang w:eastAsia="zh-CN"/>
        </w:rPr>
      </w:pPr>
      <w:r w:rsidRPr="00AB5FED">
        <w:t>Procedures in figure 10.</w:t>
      </w:r>
      <w:r>
        <w:t>10.1.2.4</w:t>
      </w:r>
      <w:r w:rsidRPr="00AB5FED">
        <w:t>-1 are the signalling control plane procedures for the MC</w:t>
      </w:r>
      <w:r>
        <w:t xml:space="preserve"> service</w:t>
      </w:r>
      <w:r w:rsidRPr="00AB5FED">
        <w:t xml:space="preserve"> </w:t>
      </w:r>
      <w:r>
        <w:rPr>
          <w:rFonts w:hint="eastAsia"/>
          <w:lang w:eastAsia="zh-CN"/>
        </w:rPr>
        <w:t xml:space="preserve">server </w:t>
      </w:r>
      <w:r>
        <w:rPr>
          <w:lang w:eastAsia="zh-CN"/>
        </w:rPr>
        <w:t>sends</w:t>
      </w:r>
      <w:r w:rsidRPr="00AB5FED">
        <w:t xml:space="preserve"> an MC</w:t>
      </w:r>
      <w:r>
        <w:t xml:space="preserve"> service</w:t>
      </w:r>
      <w:r w:rsidRPr="00AB5FED">
        <w:t xml:space="preserve"> emergency alert </w:t>
      </w:r>
      <w:r>
        <w:t xml:space="preserve">area notification. It is optional if the MC service user wants to initiate the </w:t>
      </w:r>
      <w:r>
        <w:rPr>
          <w:rFonts w:hint="eastAsia"/>
          <w:lang w:eastAsia="zh-CN"/>
        </w:rPr>
        <w:t>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w:t>
      </w:r>
      <w:r>
        <w:rPr>
          <w:lang w:eastAsia="zh-CN"/>
        </w:rPr>
        <w:t xml:space="preserve">to inform the members in the MC service group that </w:t>
      </w:r>
      <w:r w:rsidRPr="002D36AF">
        <w:rPr>
          <w:lang w:eastAsia="zh-CN"/>
        </w:rPr>
        <w:t>its emergency condition is over</w:t>
      </w:r>
      <w:r>
        <w:rPr>
          <w:lang w:eastAsia="zh-CN"/>
        </w:rPr>
        <w:t>.</w:t>
      </w:r>
    </w:p>
    <w:p w14:paraId="46E77B65" w14:textId="23BF8F18" w:rsidR="008D2684" w:rsidRPr="00AB5FED" w:rsidRDefault="008D2684" w:rsidP="008D2684">
      <w:pPr>
        <w:pStyle w:val="NO"/>
      </w:pPr>
      <w:r>
        <w:t>NOTE</w:t>
      </w:r>
      <w:r w:rsidR="00C0715B">
        <w:t> </w:t>
      </w:r>
      <w:r>
        <w:t>1</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3975B439" w14:textId="77777777" w:rsidR="008D2684" w:rsidRPr="00AB5FED" w:rsidRDefault="008D2684" w:rsidP="008D2684">
      <w:r w:rsidRPr="00AB5FED">
        <w:t>Pre-conditions:</w:t>
      </w:r>
    </w:p>
    <w:p w14:paraId="738FC313"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r>
        <w:t>This MC service group has been pre-defined for communicating the emergency alert in the user profile.</w:t>
      </w:r>
    </w:p>
    <w:p w14:paraId="6D3B9DF8" w14:textId="3C409EBB" w:rsidR="008D2684" w:rsidRDefault="008D2684" w:rsidP="008D2684">
      <w:pPr>
        <w:pStyle w:val="B1"/>
        <w:rPr>
          <w:lang w:eastAsia="zh-CN"/>
        </w:rPr>
      </w:pPr>
      <w:r w:rsidRPr="00AB5FED">
        <w:t>2.</w:t>
      </w:r>
      <w:r w:rsidRPr="00AB5FED">
        <w:tab/>
        <w:t>All members of the MC</w:t>
      </w:r>
      <w:r>
        <w:t xml:space="preserve"> service</w:t>
      </w:r>
      <w:r w:rsidRPr="00AB5FED">
        <w:t xml:space="preserve"> group belong to the same MC</w:t>
      </w:r>
      <w:r>
        <w:t xml:space="preserve"> </w:t>
      </w:r>
      <w:r w:rsidRPr="00AB5FED">
        <w:t>system.</w:t>
      </w:r>
    </w:p>
    <w:p w14:paraId="23282CDB" w14:textId="77777777" w:rsidR="008D2684" w:rsidRPr="00AB5FED" w:rsidRDefault="008D2684" w:rsidP="008D2684">
      <w:pPr>
        <w:pStyle w:val="B1"/>
        <w:rPr>
          <w:lang w:eastAsia="zh-CN"/>
        </w:rPr>
      </w:pPr>
      <w:r>
        <w:rPr>
          <w:rFonts w:hint="eastAsia"/>
          <w:lang w:eastAsia="zh-CN"/>
        </w:rPr>
        <w:lastRenderedPageBreak/>
        <w:t>3</w:t>
      </w:r>
      <w:r w:rsidRPr="00AB5FED">
        <w:t>.</w:t>
      </w:r>
      <w:r w:rsidRPr="00AB5FED">
        <w:tab/>
      </w:r>
      <w:r>
        <w:rPr>
          <w:rFonts w:hint="eastAsia"/>
          <w:lang w:eastAsia="zh-CN"/>
        </w:rPr>
        <w:t xml:space="preserve">An area in which the </w:t>
      </w:r>
      <w:r w:rsidRPr="002D36AF">
        <w:rPr>
          <w:lang w:eastAsia="zh-CN"/>
        </w:rPr>
        <w:t>emergency alert for the</w:t>
      </w:r>
      <w:r>
        <w:rPr>
          <w:lang w:eastAsia="zh-CN"/>
        </w:rPr>
        <w:t xml:space="preserve"> </w:t>
      </w:r>
      <w:r>
        <w:rPr>
          <w:rFonts w:hint="eastAsia"/>
          <w:lang w:eastAsia="zh-CN"/>
        </w:rPr>
        <w:t>MC</w:t>
      </w:r>
      <w:r>
        <w:rPr>
          <w:lang w:eastAsia="zh-CN"/>
        </w:rPr>
        <w:t xml:space="preserve"> service</w:t>
      </w:r>
      <w:r>
        <w:rPr>
          <w:rFonts w:hint="eastAsia"/>
          <w:lang w:eastAsia="zh-CN"/>
        </w:rPr>
        <w:t xml:space="preserve"> client should </w:t>
      </w:r>
      <w:r>
        <w:rPr>
          <w:lang w:eastAsia="zh-CN"/>
        </w:rPr>
        <w:t>remain active</w:t>
      </w:r>
      <w:r>
        <w:rPr>
          <w:rFonts w:hint="eastAsia"/>
          <w:lang w:eastAsia="zh-CN"/>
        </w:rPr>
        <w:t xml:space="preserve"> is pre-defined in MC</w:t>
      </w:r>
      <w:r>
        <w:rPr>
          <w:lang w:eastAsia="zh-CN"/>
        </w:rPr>
        <w:t xml:space="preserve"> service</w:t>
      </w:r>
      <w:r>
        <w:rPr>
          <w:rFonts w:hint="eastAsia"/>
          <w:lang w:eastAsia="zh-CN"/>
        </w:rPr>
        <w:t xml:space="preserve"> server.</w:t>
      </w:r>
    </w:p>
    <w:p w14:paraId="574D877A" w14:textId="77777777" w:rsidR="008D2684" w:rsidRPr="008B26B5" w:rsidRDefault="008D2684" w:rsidP="008D2684">
      <w:pPr>
        <w:pStyle w:val="TH"/>
        <w:rPr>
          <w:b w:val="0"/>
        </w:rPr>
      </w:pPr>
      <w:r>
        <w:object w:dxaOrig="11652" w:dyaOrig="6324" w14:anchorId="546630A9">
          <v:shape id="_x0000_i1161" type="#_x0000_t75" style="width:481.45pt;height:260.6pt" o:ole="">
            <v:imagedata r:id="rId283" o:title=""/>
          </v:shape>
          <o:OLEObject Type="Embed" ProgID="Visio.Drawing.11" ShapeID="_x0000_i1161" DrawAspect="Content" ObjectID="_1820231855" r:id="rId284"/>
        </w:object>
      </w:r>
    </w:p>
    <w:p w14:paraId="54533CD2" w14:textId="77777777" w:rsidR="008D2684" w:rsidRPr="008B26B5" w:rsidRDefault="008D2684" w:rsidP="008D2684">
      <w:pPr>
        <w:pStyle w:val="TF"/>
      </w:pPr>
      <w:r w:rsidRPr="008B26B5">
        <w:t>Figure 10.</w:t>
      </w:r>
      <w:r>
        <w:t>10.1.2.4-1</w:t>
      </w:r>
      <w:r w:rsidRPr="008B26B5">
        <w:t xml:space="preserve"> </w:t>
      </w:r>
      <w:r>
        <w:t xml:space="preserve">Leaving </w:t>
      </w:r>
      <w:r w:rsidRPr="008B26B5">
        <w:t>MC</w:t>
      </w:r>
      <w:r>
        <w:t xml:space="preserve"> service</w:t>
      </w:r>
      <w:r w:rsidRPr="008B26B5">
        <w:t xml:space="preserve"> emergency alert area</w:t>
      </w:r>
      <w:r>
        <w:t xml:space="preserve"> </w:t>
      </w:r>
    </w:p>
    <w:p w14:paraId="1851148A"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subclause 10.9.3.6.</w:t>
      </w:r>
    </w:p>
    <w:p w14:paraId="798DBA36"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w:t>
      </w:r>
      <w:r>
        <w:rPr>
          <w:lang w:eastAsia="zh-CN"/>
        </w:rPr>
        <w:t>out</w:t>
      </w:r>
      <w:r>
        <w:rPr>
          <w:rFonts w:hint="eastAsia"/>
          <w:lang w:eastAsia="zh-CN"/>
        </w:rPr>
        <w:t xml:space="preserve"> a pre</w:t>
      </w:r>
      <w:r>
        <w:rPr>
          <w:lang w:eastAsia="zh-CN"/>
        </w:rPr>
        <w:t>-</w:t>
      </w:r>
      <w:r>
        <w:rPr>
          <w:rFonts w:hint="eastAsia"/>
          <w:lang w:eastAsia="zh-CN"/>
        </w:rPr>
        <w:t>defined area.</w:t>
      </w:r>
    </w:p>
    <w:p w14:paraId="4D2D9FC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MC</w:t>
      </w:r>
      <w:r>
        <w:rPr>
          <w:lang w:eastAsia="zh-CN"/>
        </w:rPr>
        <w:t xml:space="preserve"> service</w:t>
      </w:r>
      <w:r>
        <w:rPr>
          <w:rFonts w:hint="eastAsia"/>
          <w:lang w:eastAsia="zh-CN"/>
        </w:rPr>
        <w:t xml:space="preserve"> emergency alert area </w:t>
      </w:r>
      <w:r>
        <w:rPr>
          <w:lang w:eastAsia="zh-CN"/>
        </w:rPr>
        <w:t>notification</w:t>
      </w:r>
      <w:r>
        <w:rPr>
          <w:rFonts w:hint="eastAsia"/>
          <w:lang w:eastAsia="zh-CN"/>
        </w:rPr>
        <w:t xml:space="preserve"> to MC</w:t>
      </w:r>
      <w:r>
        <w:rPr>
          <w:lang w:eastAsia="zh-CN"/>
        </w:rPr>
        <w:t xml:space="preserve"> service</w:t>
      </w:r>
      <w:r>
        <w:rPr>
          <w:rFonts w:hint="eastAsia"/>
          <w:lang w:eastAsia="zh-CN"/>
        </w:rPr>
        <w:t xml:space="preserve"> client 1 to notify that it has moved </w:t>
      </w:r>
      <w:r>
        <w:rPr>
          <w:lang w:eastAsia="zh-CN"/>
        </w:rPr>
        <w:t>out of</w:t>
      </w:r>
      <w:r>
        <w:rPr>
          <w:rFonts w:hint="eastAsia"/>
          <w:lang w:eastAsia="zh-CN"/>
        </w:rPr>
        <w:t xml:space="preserve"> the area in </w:t>
      </w:r>
      <w:r w:rsidRPr="00EC742B">
        <w:rPr>
          <w:lang w:eastAsia="zh-CN"/>
        </w:rPr>
        <w:t>potential danger</w:t>
      </w:r>
      <w:r>
        <w:rPr>
          <w:rFonts w:hint="eastAsia"/>
          <w:lang w:eastAsia="zh-CN"/>
        </w:rPr>
        <w:t>.</w:t>
      </w:r>
    </w:p>
    <w:p w14:paraId="6A57805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w:t>
      </w:r>
      <w:r>
        <w:rPr>
          <w:lang w:eastAsia="zh-CN"/>
        </w:rPr>
        <w:t>area cancel</w:t>
      </w:r>
      <w:r>
        <w:rPr>
          <w:rFonts w:hint="eastAsia"/>
          <w:lang w:eastAsia="zh-CN"/>
        </w:rPr>
        <w:t>.</w:t>
      </w:r>
      <w:r>
        <w:rPr>
          <w:lang w:eastAsia="zh-CN"/>
        </w:rPr>
        <w:t xml:space="preserve"> It is up to the MC service user at the MC service client 1 to determine if the emergency state is clear.</w:t>
      </w:r>
    </w:p>
    <w:p w14:paraId="39E45F47" w14:textId="77777777" w:rsidR="008D2684" w:rsidRPr="00EE116C" w:rsidRDefault="008D2684" w:rsidP="008D2684">
      <w:pPr>
        <w:pStyle w:val="B1"/>
        <w:rPr>
          <w:lang w:eastAsia="zh-CN"/>
        </w:rPr>
      </w:pPr>
      <w:r>
        <w:rPr>
          <w:rFonts w:hint="eastAsia"/>
          <w:lang w:eastAsia="zh-CN"/>
        </w:rPr>
        <w:t>5</w:t>
      </w:r>
      <w:r w:rsidRPr="00AB5FED">
        <w:t>.</w:t>
      </w:r>
      <w:r w:rsidRPr="00AB5FED">
        <w:tab/>
      </w:r>
      <w:r>
        <w:t xml:space="preserve">Optionally, the MC service user of </w:t>
      </w:r>
      <w:r>
        <w:rPr>
          <w:rFonts w:hint="eastAsia"/>
          <w:lang w:eastAsia="zh-CN"/>
        </w:rPr>
        <w:t>MC</w:t>
      </w:r>
      <w:r>
        <w:rPr>
          <w:lang w:eastAsia="zh-CN"/>
        </w:rPr>
        <w:t xml:space="preserve"> service</w:t>
      </w:r>
      <w:r>
        <w:rPr>
          <w:rFonts w:hint="eastAsia"/>
          <w:lang w:eastAsia="zh-CN"/>
        </w:rPr>
        <w:t xml:space="preserve"> client 1 initiate</w:t>
      </w:r>
      <w:r>
        <w:rPr>
          <w:lang w:eastAsia="zh-CN"/>
        </w:rPr>
        <w:t>s</w:t>
      </w:r>
      <w:r>
        <w:rPr>
          <w:rFonts w:hint="eastAsia"/>
          <w:lang w:eastAsia="zh-CN"/>
        </w:rPr>
        <w:t xml:space="preserve">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as described in </w:t>
      </w:r>
      <w:r w:rsidRPr="00AB5FED">
        <w:t>10.</w:t>
      </w:r>
      <w:r>
        <w:t>10.1.2.2</w:t>
      </w:r>
      <w:r>
        <w:rPr>
          <w:rFonts w:hint="eastAsia"/>
          <w:lang w:eastAsia="zh-CN"/>
        </w:rPr>
        <w:t>.</w:t>
      </w:r>
    </w:p>
    <w:p w14:paraId="09280B6D" w14:textId="718201E0" w:rsidR="008D2684" w:rsidRPr="0067297A" w:rsidRDefault="008D2684" w:rsidP="008D2684">
      <w:pPr>
        <w:pStyle w:val="NO"/>
      </w:pPr>
      <w:r w:rsidRPr="008D2B9A">
        <w:t>NOTE</w:t>
      </w:r>
      <w:r w:rsidR="00C0715B">
        <w:t> </w:t>
      </w:r>
      <w:r>
        <w:t>2</w:t>
      </w:r>
      <w:r w:rsidRPr="008D2B9A">
        <w:t>:</w:t>
      </w:r>
      <w:r w:rsidRPr="008D2B9A">
        <w:tab/>
        <w:t>It is up to the MC service user to clear the local emergency state on the client after the MC service UE has moved out of the emergency alert area, the MC service server cannot clear the client's local emergency state.</w:t>
      </w:r>
    </w:p>
    <w:bookmarkEnd w:id="2628"/>
    <w:p w14:paraId="604B05E6" w14:textId="77777777" w:rsidR="008D2684" w:rsidRPr="00526FC3" w:rsidRDefault="008D2684" w:rsidP="008D2684"/>
    <w:p w14:paraId="392E3653" w14:textId="77777777" w:rsidR="008D2684" w:rsidRPr="00526FC3" w:rsidRDefault="008D2684" w:rsidP="008D2684">
      <w:pPr>
        <w:pStyle w:val="Heading3"/>
      </w:pPr>
      <w:bookmarkStart w:id="2630" w:name="_Toc468105555"/>
      <w:bookmarkStart w:id="2631" w:name="_Toc468110650"/>
      <w:bookmarkStart w:id="2632" w:name="_Toc209617833"/>
      <w:r w:rsidRPr="00526FC3">
        <w:t>10.10.2</w:t>
      </w:r>
      <w:r w:rsidRPr="00526FC3">
        <w:tab/>
        <w:t>Off-network emergency alert</w:t>
      </w:r>
      <w:bookmarkEnd w:id="2630"/>
      <w:bookmarkEnd w:id="2631"/>
      <w:bookmarkEnd w:id="2632"/>
    </w:p>
    <w:p w14:paraId="3CE6EBF7" w14:textId="77777777" w:rsidR="008D2684" w:rsidRPr="00526FC3" w:rsidRDefault="008D2684" w:rsidP="008D2684">
      <w:pPr>
        <w:pStyle w:val="Heading4"/>
      </w:pPr>
      <w:bookmarkStart w:id="2633" w:name="_Toc428365090"/>
      <w:bookmarkStart w:id="2634" w:name="_Toc433209778"/>
      <w:bookmarkStart w:id="2635" w:name="_Toc454349241"/>
      <w:bookmarkStart w:id="2636" w:name="_Toc468105556"/>
      <w:bookmarkStart w:id="2637" w:name="_Toc468110651"/>
      <w:bookmarkStart w:id="2638" w:name="_Toc209617834"/>
      <w:r w:rsidRPr="00526FC3">
        <w:t>10.10.2.1</w:t>
      </w:r>
      <w:r w:rsidRPr="00526FC3">
        <w:tab/>
        <w:t>General</w:t>
      </w:r>
      <w:bookmarkEnd w:id="2633"/>
      <w:bookmarkEnd w:id="2634"/>
      <w:bookmarkEnd w:id="2635"/>
      <w:bookmarkEnd w:id="2636"/>
      <w:bookmarkEnd w:id="2637"/>
      <w:bookmarkEnd w:id="2638"/>
    </w:p>
    <w:p w14:paraId="01F72618" w14:textId="77777777" w:rsidR="008D2684" w:rsidRPr="00526FC3" w:rsidRDefault="008D2684" w:rsidP="008D2684">
      <w:bookmarkStart w:id="2639" w:name="_Toc454349260"/>
      <w:r w:rsidRPr="00526FC3">
        <w:t>The following subclauses specify the procedures for emergency alert initiation and emergency alert cancel that are utilised by the following MC services:</w:t>
      </w:r>
    </w:p>
    <w:p w14:paraId="017D2583" w14:textId="77777777" w:rsidR="008D2684" w:rsidRDefault="008D2684" w:rsidP="008D2684">
      <w:pPr>
        <w:pStyle w:val="B1"/>
      </w:pPr>
      <w:r w:rsidRPr="00526FC3">
        <w:t>-</w:t>
      </w:r>
      <w:r w:rsidRPr="00526FC3">
        <w:tab/>
      </w:r>
      <w:r>
        <w:t>MCPTT</w:t>
      </w:r>
    </w:p>
    <w:p w14:paraId="3914CE50" w14:textId="77777777" w:rsidR="008D2684" w:rsidRPr="00526FC3" w:rsidRDefault="008D2684" w:rsidP="008D2684">
      <w:pPr>
        <w:pStyle w:val="B1"/>
      </w:pPr>
      <w:r>
        <w:t>-</w:t>
      </w:r>
      <w:r>
        <w:tab/>
      </w:r>
      <w:r w:rsidRPr="00526FC3">
        <w:t>MCVideo</w:t>
      </w:r>
    </w:p>
    <w:p w14:paraId="6E3B949E" w14:textId="77777777" w:rsidR="008D2684" w:rsidRPr="00526FC3" w:rsidRDefault="008D2684" w:rsidP="008D2684">
      <w:pPr>
        <w:pStyle w:val="B1"/>
      </w:pPr>
      <w:r w:rsidRPr="00526FC3">
        <w:t>-</w:t>
      </w:r>
      <w:r w:rsidRPr="00526FC3">
        <w:tab/>
        <w:t>MCData</w:t>
      </w:r>
    </w:p>
    <w:p w14:paraId="6A479544" w14:textId="77777777" w:rsidR="00C603F6" w:rsidRPr="000532A1" w:rsidRDefault="00C603F6" w:rsidP="00C603F6">
      <w:pPr>
        <w:pStyle w:val="Heading4"/>
        <w:rPr>
          <w:rFonts w:eastAsia="SimSun"/>
        </w:rPr>
      </w:pPr>
      <w:bookmarkStart w:id="2640" w:name="_Toc209617835"/>
      <w:r w:rsidRPr="00526FC3">
        <w:lastRenderedPageBreak/>
        <w:t>10.10.</w:t>
      </w:r>
      <w:r>
        <w:t>2</w:t>
      </w:r>
      <w:r w:rsidRPr="00526FC3">
        <w:t>.1</w:t>
      </w:r>
      <w:r>
        <w:t>A</w:t>
      </w:r>
      <w:r w:rsidRPr="000532A1">
        <w:rPr>
          <w:rFonts w:eastAsia="SimSun"/>
        </w:rPr>
        <w:tab/>
        <w:t>Information flows</w:t>
      </w:r>
      <w:bookmarkEnd w:id="2640"/>
    </w:p>
    <w:p w14:paraId="573634FB" w14:textId="77777777" w:rsidR="00C603F6" w:rsidRPr="00AB5FED" w:rsidRDefault="00C603F6" w:rsidP="00C603F6">
      <w:pPr>
        <w:pStyle w:val="Heading5"/>
        <w:rPr>
          <w:lang w:eastAsia="ko-KR"/>
        </w:rPr>
      </w:pPr>
      <w:bookmarkStart w:id="2641" w:name="_Toc209617836"/>
      <w:r w:rsidRPr="00526FC3">
        <w:t>10.10.</w:t>
      </w:r>
      <w:r>
        <w:t>2</w:t>
      </w:r>
      <w:r w:rsidRPr="00526FC3">
        <w:t>.1</w:t>
      </w:r>
      <w:r>
        <w:t>A.1</w:t>
      </w:r>
      <w:r w:rsidRPr="00AB5FED">
        <w:rPr>
          <w:lang w:eastAsia="ko-KR"/>
        </w:rPr>
        <w:tab/>
        <w:t>MC</w:t>
      </w:r>
      <w:r>
        <w:rPr>
          <w:lang w:eastAsia="ko-KR"/>
        </w:rPr>
        <w:t xml:space="preserve"> service</w:t>
      </w:r>
      <w:r w:rsidRPr="00AB5FED">
        <w:rPr>
          <w:lang w:eastAsia="ko-KR"/>
        </w:rPr>
        <w:t xml:space="preserve"> emergency alert </w:t>
      </w:r>
      <w:r>
        <w:rPr>
          <w:lang w:eastAsia="ko-KR"/>
        </w:rPr>
        <w:t>announcement</w:t>
      </w:r>
      <w:bookmarkEnd w:id="2641"/>
    </w:p>
    <w:p w14:paraId="559B74DF" w14:textId="77777777" w:rsidR="00C603F6" w:rsidRPr="00AB5FED" w:rsidRDefault="00C603F6" w:rsidP="00C603F6">
      <w:r w:rsidRPr="00AB5FED">
        <w:t>Table </w:t>
      </w:r>
      <w:r w:rsidRPr="00526FC3">
        <w:t>10.10.</w:t>
      </w:r>
      <w:r>
        <w:t>2</w:t>
      </w:r>
      <w:r w:rsidRPr="00526FC3">
        <w:t>.1</w:t>
      </w:r>
      <w:r>
        <w:t>A.1</w:t>
      </w:r>
      <w:r w:rsidRPr="00AB5FED">
        <w:t>-1 describes the information flow for the MC</w:t>
      </w:r>
      <w:r>
        <w:t xml:space="preserve"> service</w:t>
      </w:r>
      <w:r w:rsidRPr="00AB5FED">
        <w:t xml:space="preserve"> emergency alert </w:t>
      </w:r>
      <w:r>
        <w:t xml:space="preserve">announcement </w:t>
      </w:r>
      <w:r w:rsidRPr="00AB5FED">
        <w:t>from the MC</w:t>
      </w:r>
      <w:r>
        <w:t xml:space="preserve"> service</w:t>
      </w:r>
      <w:r w:rsidRPr="00AB5FED">
        <w:t xml:space="preserve"> client to the other MC</w:t>
      </w:r>
      <w:r>
        <w:t xml:space="preserve"> service</w:t>
      </w:r>
      <w:r w:rsidRPr="00AB5FED">
        <w:t xml:space="preserve"> clients.</w:t>
      </w:r>
    </w:p>
    <w:p w14:paraId="47DF7A3C" w14:textId="77777777" w:rsidR="00C603F6" w:rsidRPr="00AB5FED" w:rsidRDefault="00C603F6" w:rsidP="00C603F6">
      <w:pPr>
        <w:pStyle w:val="TH"/>
      </w:pPr>
      <w:r w:rsidRPr="00AB5FED">
        <w:t>Table </w:t>
      </w:r>
      <w:r w:rsidRPr="00526FC3">
        <w:t>10.10.</w:t>
      </w:r>
      <w:r>
        <w:t>2</w:t>
      </w:r>
      <w:r w:rsidRPr="00526FC3">
        <w:t>.1</w:t>
      </w:r>
      <w:r>
        <w:t>A.1</w:t>
      </w:r>
      <w:r w:rsidRPr="00AB5FED">
        <w:t>-1: MC</w:t>
      </w:r>
      <w:r>
        <w:t xml:space="preserve"> service</w:t>
      </w:r>
      <w:r w:rsidRPr="00AB5FED">
        <w:t xml:space="preserve"> emergency alert</w:t>
      </w:r>
      <w:r>
        <w:rPr>
          <w:rFonts w:hint="eastAsia"/>
          <w:lang w:eastAsia="zh-CN"/>
        </w:rPr>
        <w:t xml:space="preserve"> </w:t>
      </w:r>
      <w:r>
        <w:rPr>
          <w:lang w:eastAsia="zh-CN"/>
        </w:rPr>
        <w:t xml:space="preserve">announcement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AEBCC48" w14:textId="77777777" w:rsidTr="000B7A47">
        <w:trPr>
          <w:jc w:val="center"/>
        </w:trPr>
        <w:tc>
          <w:tcPr>
            <w:tcW w:w="2405" w:type="dxa"/>
            <w:tcMar>
              <w:top w:w="0" w:type="dxa"/>
              <w:left w:w="108" w:type="dxa"/>
              <w:bottom w:w="0" w:type="dxa"/>
              <w:right w:w="108" w:type="dxa"/>
            </w:tcMar>
            <w:hideMark/>
          </w:tcPr>
          <w:p w14:paraId="636126DD"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11CC8A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84B46E6" w14:textId="77777777" w:rsidR="00C603F6" w:rsidRPr="00AB5FED" w:rsidRDefault="00C603F6" w:rsidP="000B7A47">
            <w:pPr>
              <w:pStyle w:val="TAH"/>
            </w:pPr>
            <w:r w:rsidRPr="00AB5FED">
              <w:t>Description</w:t>
            </w:r>
          </w:p>
        </w:tc>
      </w:tr>
      <w:tr w:rsidR="00C603F6" w:rsidRPr="00AB5FED" w14:paraId="0FFDE6A0" w14:textId="77777777" w:rsidTr="000B7A47">
        <w:trPr>
          <w:jc w:val="center"/>
        </w:trPr>
        <w:tc>
          <w:tcPr>
            <w:tcW w:w="2405" w:type="dxa"/>
            <w:tcMar>
              <w:top w:w="0" w:type="dxa"/>
              <w:left w:w="108" w:type="dxa"/>
              <w:bottom w:w="0" w:type="dxa"/>
              <w:right w:w="108" w:type="dxa"/>
            </w:tcMar>
            <w:hideMark/>
          </w:tcPr>
          <w:p w14:paraId="3308C11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1E5895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0DD3C374" w14:textId="77777777" w:rsidR="00C603F6" w:rsidRPr="00AB5FED" w:rsidRDefault="00C603F6" w:rsidP="000B7A47">
            <w:pPr>
              <w:pStyle w:val="TAL"/>
            </w:pPr>
            <w:r w:rsidRPr="00AB5FED">
              <w:t>The identity of the alerting MC</w:t>
            </w:r>
            <w:r>
              <w:t xml:space="preserve"> service</w:t>
            </w:r>
            <w:r w:rsidRPr="00AB5FED">
              <w:t xml:space="preserve"> user</w:t>
            </w:r>
          </w:p>
        </w:tc>
      </w:tr>
      <w:tr w:rsidR="00C603F6" w:rsidRPr="00AB5FED" w14:paraId="7952C02B" w14:textId="77777777" w:rsidTr="000B7A47">
        <w:trPr>
          <w:jc w:val="center"/>
        </w:trPr>
        <w:tc>
          <w:tcPr>
            <w:tcW w:w="2405" w:type="dxa"/>
            <w:tcMar>
              <w:top w:w="0" w:type="dxa"/>
              <w:left w:w="108" w:type="dxa"/>
              <w:bottom w:w="0" w:type="dxa"/>
              <w:right w:w="108" w:type="dxa"/>
            </w:tcMar>
            <w:hideMark/>
          </w:tcPr>
          <w:p w14:paraId="1A85456B"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hideMark/>
          </w:tcPr>
          <w:p w14:paraId="05C4E3A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5F3A76"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5DDAE00" w14:textId="77777777" w:rsidTr="000B7A47">
        <w:trPr>
          <w:jc w:val="center"/>
        </w:trPr>
        <w:tc>
          <w:tcPr>
            <w:tcW w:w="2405" w:type="dxa"/>
            <w:tcMar>
              <w:top w:w="0" w:type="dxa"/>
              <w:left w:w="108" w:type="dxa"/>
              <w:bottom w:w="0" w:type="dxa"/>
              <w:right w:w="108" w:type="dxa"/>
            </w:tcMar>
          </w:tcPr>
          <w:p w14:paraId="76A322D6" w14:textId="77777777" w:rsidR="00C603F6" w:rsidRPr="00AB5FED" w:rsidRDefault="00C603F6" w:rsidP="000B7A47">
            <w:pPr>
              <w:pStyle w:val="TAL"/>
            </w:pPr>
            <w:r w:rsidRPr="00AB5FED">
              <w:t>Location</w:t>
            </w:r>
          </w:p>
        </w:tc>
        <w:tc>
          <w:tcPr>
            <w:tcW w:w="1097" w:type="dxa"/>
            <w:tcMar>
              <w:top w:w="0" w:type="dxa"/>
              <w:left w:w="108" w:type="dxa"/>
              <w:bottom w:w="0" w:type="dxa"/>
              <w:right w:w="108" w:type="dxa"/>
            </w:tcMar>
          </w:tcPr>
          <w:p w14:paraId="6B7C5743"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1C2C985B" w14:textId="77777777" w:rsidR="00C603F6" w:rsidRPr="00AB5FED" w:rsidRDefault="00C603F6" w:rsidP="000B7A47">
            <w:pPr>
              <w:pStyle w:val="TAL"/>
            </w:pPr>
            <w:r w:rsidRPr="00AB5FED">
              <w:t>The alerting client's location, if known</w:t>
            </w:r>
          </w:p>
        </w:tc>
      </w:tr>
      <w:tr w:rsidR="00C603F6" w:rsidRPr="00AB5FED" w14:paraId="289CF64F" w14:textId="77777777" w:rsidTr="000B7A47">
        <w:trPr>
          <w:jc w:val="center"/>
        </w:trPr>
        <w:tc>
          <w:tcPr>
            <w:tcW w:w="2405" w:type="dxa"/>
            <w:tcMar>
              <w:top w:w="0" w:type="dxa"/>
              <w:left w:w="108" w:type="dxa"/>
              <w:bottom w:w="0" w:type="dxa"/>
              <w:right w:w="108" w:type="dxa"/>
            </w:tcMar>
          </w:tcPr>
          <w:p w14:paraId="54693920" w14:textId="77777777" w:rsidR="00C603F6" w:rsidRPr="00AB5FED" w:rsidRDefault="00C603F6" w:rsidP="000B7A47">
            <w:pPr>
              <w:pStyle w:val="TAL"/>
            </w:pPr>
            <w:r w:rsidRPr="00AB5FED">
              <w:t>Organization name</w:t>
            </w:r>
          </w:p>
        </w:tc>
        <w:tc>
          <w:tcPr>
            <w:tcW w:w="1097" w:type="dxa"/>
            <w:tcMar>
              <w:top w:w="0" w:type="dxa"/>
              <w:left w:w="108" w:type="dxa"/>
              <w:bottom w:w="0" w:type="dxa"/>
              <w:right w:w="108" w:type="dxa"/>
            </w:tcMar>
          </w:tcPr>
          <w:p w14:paraId="63C155AB"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0B00612F" w14:textId="77777777" w:rsidR="00C603F6" w:rsidRPr="00AB5FED" w:rsidRDefault="00C603F6" w:rsidP="000B7A47">
            <w:pPr>
              <w:pStyle w:val="TAL"/>
            </w:pPr>
            <w:r w:rsidRPr="00AB5FED">
              <w:t>The alerting user</w:t>
            </w:r>
            <w:r w:rsidRPr="00313881">
              <w:t>'</w:t>
            </w:r>
            <w:r w:rsidRPr="00AB5FED">
              <w:t>s mission critical organization name</w:t>
            </w:r>
          </w:p>
        </w:tc>
      </w:tr>
    </w:tbl>
    <w:p w14:paraId="28A1EAF3" w14:textId="77777777" w:rsidR="00C603F6" w:rsidRPr="00AB5FED" w:rsidRDefault="00C603F6" w:rsidP="00C603F6">
      <w:pPr>
        <w:rPr>
          <w:lang w:eastAsia="ko-KR"/>
        </w:rPr>
      </w:pPr>
    </w:p>
    <w:p w14:paraId="66BF333B" w14:textId="77777777" w:rsidR="00C603F6" w:rsidRPr="00AB5FED" w:rsidRDefault="00C603F6" w:rsidP="00C603F6">
      <w:pPr>
        <w:pStyle w:val="Heading5"/>
      </w:pPr>
      <w:bookmarkStart w:id="2642" w:name="_Toc209617837"/>
      <w:r w:rsidRPr="00526FC3">
        <w:t>10.10.</w:t>
      </w:r>
      <w:r>
        <w:t>2</w:t>
      </w:r>
      <w:r w:rsidRPr="00526FC3">
        <w:t>.1</w:t>
      </w:r>
      <w:r>
        <w:t>A.2</w:t>
      </w:r>
      <w:r w:rsidRPr="00AB5FED">
        <w:rPr>
          <w:lang w:eastAsia="ko-KR"/>
        </w:rPr>
        <w:tab/>
      </w:r>
      <w:r w:rsidRPr="00AB5FED">
        <w:t>MC</w:t>
      </w:r>
      <w:r>
        <w:t xml:space="preserve"> service</w:t>
      </w:r>
      <w:r w:rsidRPr="00AB5FED">
        <w:t xml:space="preserve"> emergency alert cancel</w:t>
      </w:r>
      <w:r>
        <w:t xml:space="preserve"> announcement</w:t>
      </w:r>
      <w:bookmarkEnd w:id="2642"/>
    </w:p>
    <w:p w14:paraId="501D5F29" w14:textId="77777777" w:rsidR="00C603F6" w:rsidRPr="00AB5FED" w:rsidRDefault="00C603F6" w:rsidP="00C603F6">
      <w:r w:rsidRPr="00AB5FED">
        <w:t>Table </w:t>
      </w:r>
      <w:r w:rsidRPr="00526FC3">
        <w:t>10.10.</w:t>
      </w:r>
      <w:r>
        <w:t>2</w:t>
      </w:r>
      <w:r w:rsidRPr="00526FC3">
        <w:t>.1</w:t>
      </w:r>
      <w:r>
        <w:t>A.2</w:t>
      </w:r>
      <w:r w:rsidRPr="00AB5FED">
        <w:t>-1 describes the information flow for the MC</w:t>
      </w:r>
      <w:r>
        <w:t xml:space="preserve"> service</w:t>
      </w:r>
      <w:r w:rsidRPr="00AB5FED">
        <w:t xml:space="preserve"> emergency alert cancel</w:t>
      </w:r>
      <w:r w:rsidRPr="007F1CF1">
        <w:t xml:space="preserve"> </w:t>
      </w:r>
      <w:r>
        <w:t>announcement</w:t>
      </w:r>
      <w:r w:rsidRPr="00AB5FED">
        <w:t xml:space="preserve"> from the MC</w:t>
      </w:r>
      <w:r>
        <w:t xml:space="preserve"> service</w:t>
      </w:r>
      <w:r w:rsidRPr="00AB5FED">
        <w:t xml:space="preserve"> client to other MC</w:t>
      </w:r>
      <w:r>
        <w:t xml:space="preserve"> service</w:t>
      </w:r>
      <w:r w:rsidRPr="00AB5FED">
        <w:t xml:space="preserve"> clients.</w:t>
      </w:r>
    </w:p>
    <w:p w14:paraId="11D883FC" w14:textId="77777777" w:rsidR="00C603F6" w:rsidRPr="00AB5FED" w:rsidRDefault="00C603F6" w:rsidP="00C603F6">
      <w:pPr>
        <w:pStyle w:val="TH"/>
      </w:pPr>
      <w:r w:rsidRPr="00AB5FED">
        <w:t>Table </w:t>
      </w:r>
      <w:r w:rsidRPr="00526FC3">
        <w:t>10.10.</w:t>
      </w:r>
      <w:r>
        <w:t>2</w:t>
      </w:r>
      <w:r w:rsidRPr="00526FC3">
        <w:t>.1</w:t>
      </w:r>
      <w:r>
        <w:t>A.2</w:t>
      </w:r>
      <w:r w:rsidRPr="00AB5FED">
        <w:t>-1: MC</w:t>
      </w:r>
      <w:r>
        <w:t xml:space="preserve"> service</w:t>
      </w:r>
      <w:r w:rsidRPr="00AB5FED">
        <w:t xml:space="preserve"> emergency alert cancel</w:t>
      </w:r>
      <w:r>
        <w:t xml:space="preserve"> announcement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AA21A40" w14:textId="77777777" w:rsidTr="000B7A47">
        <w:trPr>
          <w:jc w:val="center"/>
        </w:trPr>
        <w:tc>
          <w:tcPr>
            <w:tcW w:w="2405" w:type="dxa"/>
            <w:tcMar>
              <w:top w:w="0" w:type="dxa"/>
              <w:left w:w="108" w:type="dxa"/>
              <w:bottom w:w="0" w:type="dxa"/>
              <w:right w:w="108" w:type="dxa"/>
            </w:tcMar>
            <w:hideMark/>
          </w:tcPr>
          <w:p w14:paraId="3A4C1717"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141E9E35"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75A80A5A" w14:textId="77777777" w:rsidR="00C603F6" w:rsidRPr="00AB5FED" w:rsidRDefault="00C603F6" w:rsidP="000B7A47">
            <w:pPr>
              <w:pStyle w:val="TAH"/>
            </w:pPr>
            <w:r w:rsidRPr="00AB5FED">
              <w:t>Description</w:t>
            </w:r>
          </w:p>
        </w:tc>
      </w:tr>
      <w:tr w:rsidR="00C603F6" w:rsidRPr="00AB5FED" w14:paraId="113639E0" w14:textId="77777777" w:rsidTr="000B7A47">
        <w:trPr>
          <w:jc w:val="center"/>
        </w:trPr>
        <w:tc>
          <w:tcPr>
            <w:tcW w:w="2405" w:type="dxa"/>
            <w:tcMar>
              <w:top w:w="0" w:type="dxa"/>
              <w:left w:w="108" w:type="dxa"/>
              <w:bottom w:w="0" w:type="dxa"/>
              <w:right w:w="108" w:type="dxa"/>
            </w:tcMar>
            <w:hideMark/>
          </w:tcPr>
          <w:p w14:paraId="47D5F752"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67DD81B"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D88369" w14:textId="77777777" w:rsidR="00C603F6" w:rsidRPr="00AB5FED" w:rsidRDefault="00C603F6" w:rsidP="000B7A47">
            <w:pPr>
              <w:pStyle w:val="TAL"/>
            </w:pPr>
            <w:r w:rsidRPr="00AB5FED">
              <w:t>The identity of the cancelling MC</w:t>
            </w:r>
            <w:r>
              <w:t xml:space="preserve"> service</w:t>
            </w:r>
            <w:r w:rsidRPr="00AB5FED">
              <w:t xml:space="preserve"> user</w:t>
            </w:r>
          </w:p>
        </w:tc>
      </w:tr>
      <w:tr w:rsidR="00C603F6" w:rsidRPr="00AB5FED" w14:paraId="2B391FE7" w14:textId="77777777" w:rsidTr="000B7A47">
        <w:trPr>
          <w:jc w:val="center"/>
        </w:trPr>
        <w:tc>
          <w:tcPr>
            <w:tcW w:w="2405" w:type="dxa"/>
            <w:tcMar>
              <w:top w:w="0" w:type="dxa"/>
              <w:left w:w="108" w:type="dxa"/>
              <w:bottom w:w="0" w:type="dxa"/>
              <w:right w:w="108" w:type="dxa"/>
            </w:tcMar>
          </w:tcPr>
          <w:p w14:paraId="6856FAF9"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tcPr>
          <w:p w14:paraId="6BE70FED"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1A5ADF6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bl>
    <w:p w14:paraId="7EC15C05" w14:textId="77777777" w:rsidR="008D2684" w:rsidRPr="00526FC3" w:rsidRDefault="008D2684" w:rsidP="00C603F6"/>
    <w:p w14:paraId="5AF417F0" w14:textId="77777777" w:rsidR="008D2684" w:rsidRPr="00526FC3" w:rsidRDefault="008D2684" w:rsidP="008D2684">
      <w:pPr>
        <w:pStyle w:val="Heading4"/>
        <w:rPr>
          <w:lang w:val="en-IN"/>
        </w:rPr>
      </w:pPr>
      <w:bookmarkStart w:id="2643" w:name="_Toc468105557"/>
      <w:bookmarkStart w:id="2644" w:name="_Toc468110652"/>
      <w:bookmarkStart w:id="2645" w:name="_Toc209617838"/>
      <w:r w:rsidRPr="00526FC3">
        <w:t>10.10.2</w:t>
      </w:r>
      <w:r w:rsidRPr="00526FC3">
        <w:rPr>
          <w:lang w:val="en-IN"/>
        </w:rPr>
        <w:t>.2</w:t>
      </w:r>
      <w:r w:rsidRPr="00526FC3">
        <w:rPr>
          <w:lang w:val="en-IN"/>
        </w:rPr>
        <w:tab/>
        <w:t>MC service emergency alert</w:t>
      </w:r>
      <w:bookmarkEnd w:id="2639"/>
      <w:bookmarkEnd w:id="2643"/>
      <w:bookmarkEnd w:id="2644"/>
      <w:bookmarkEnd w:id="2645"/>
    </w:p>
    <w:p w14:paraId="61473039" w14:textId="77777777" w:rsidR="008D2684" w:rsidRPr="00526FC3" w:rsidRDefault="008D2684" w:rsidP="008D2684">
      <w:pPr>
        <w:pStyle w:val="Heading5"/>
        <w:rPr>
          <w:lang w:val="en-IN"/>
        </w:rPr>
      </w:pPr>
      <w:bookmarkStart w:id="2646" w:name="_Toc454349261"/>
      <w:bookmarkStart w:id="2647" w:name="_Toc468105558"/>
      <w:bookmarkStart w:id="2648" w:name="_Toc468110653"/>
      <w:bookmarkStart w:id="2649" w:name="_Toc209617839"/>
      <w:r w:rsidRPr="00526FC3">
        <w:t>10.10.2</w:t>
      </w:r>
      <w:r w:rsidRPr="00526FC3">
        <w:rPr>
          <w:lang w:val="en-IN"/>
        </w:rPr>
        <w:t>.2.1</w:t>
      </w:r>
      <w:r w:rsidRPr="00526FC3">
        <w:rPr>
          <w:lang w:val="en-IN"/>
        </w:rPr>
        <w:tab/>
        <w:t>Emergency alert initiation</w:t>
      </w:r>
      <w:bookmarkEnd w:id="2646"/>
      <w:bookmarkEnd w:id="2647"/>
      <w:bookmarkEnd w:id="2648"/>
      <w:bookmarkEnd w:id="2649"/>
    </w:p>
    <w:p w14:paraId="0311D2FA" w14:textId="77777777" w:rsidR="008D2684" w:rsidRPr="00526FC3" w:rsidRDefault="008D2684" w:rsidP="008D2684">
      <w:r w:rsidRPr="00526FC3">
        <w:t>Figure 10.10.2.2.1-1 describes procedures for the MC service client initiating an MC service emergency alert with an MC service group.</w:t>
      </w:r>
    </w:p>
    <w:p w14:paraId="5DD7733F" w14:textId="77777777" w:rsidR="008D2684" w:rsidRPr="00526FC3" w:rsidRDefault="008D2684" w:rsidP="008D2684">
      <w:r w:rsidRPr="00526FC3">
        <w:t>This procedure will place the MC service client in the MC service emergency state if the MC service client is not already in that state.</w:t>
      </w:r>
    </w:p>
    <w:p w14:paraId="2D6D1B18" w14:textId="77777777" w:rsidR="008D2684" w:rsidRPr="00526FC3" w:rsidRDefault="008D2684" w:rsidP="008D2684">
      <w:r w:rsidRPr="00526FC3">
        <w:t>Pre-conditions:</w:t>
      </w:r>
    </w:p>
    <w:p w14:paraId="4DB54514" w14:textId="77777777" w:rsidR="008D2684" w:rsidRPr="00526FC3" w:rsidRDefault="008D2684" w:rsidP="008D2684">
      <w:pPr>
        <w:pStyle w:val="B1"/>
      </w:pPr>
      <w:r w:rsidRPr="00526FC3">
        <w:t>1.</w:t>
      </w:r>
      <w:r w:rsidRPr="00526FC3">
        <w:tab/>
        <w:t>The initiating MC service client 1 has been provisioned with an MC service group designated as the MC service emergency group.</w:t>
      </w:r>
    </w:p>
    <w:p w14:paraId="3E27F68B" w14:textId="77777777" w:rsidR="008D2684" w:rsidRPr="00526FC3" w:rsidRDefault="008D2684" w:rsidP="008D2684">
      <w:pPr>
        <w:pStyle w:val="NO"/>
      </w:pPr>
      <w:r w:rsidRPr="00526FC3">
        <w:t>NOTE 1:</w:t>
      </w:r>
      <w:r w:rsidRPr="00526FC3">
        <w:tab/>
        <w:t>Alternatively, MC service client 1 could have been provisioned for emergency behaviour on the currently selected group.</w:t>
      </w:r>
    </w:p>
    <w:p w14:paraId="1E2A0A04"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4DCEF4EC" w14:textId="77777777" w:rsidR="008D2684" w:rsidRPr="00526FC3" w:rsidRDefault="008D2684" w:rsidP="008D2684">
      <w:pPr>
        <w:pStyle w:val="B1"/>
      </w:pPr>
      <w:r w:rsidRPr="00526FC3">
        <w:t>3.</w:t>
      </w:r>
      <w:r w:rsidRPr="00526FC3">
        <w:tab/>
      </w:r>
      <w:r w:rsidRPr="0067297A">
        <w:t>MC</w:t>
      </w:r>
      <w:r>
        <w:t xml:space="preserve"> service</w:t>
      </w:r>
      <w:r w:rsidRPr="0067297A">
        <w:t xml:space="preserve"> clients 2 and 3 belong to and are ready for off-network communications on the MC</w:t>
      </w:r>
      <w:r>
        <w:t xml:space="preserve"> service</w:t>
      </w:r>
      <w:r w:rsidRPr="0067297A">
        <w:t xml:space="preserve"> group</w:t>
      </w:r>
      <w:r w:rsidRPr="00526FC3">
        <w:t>.</w:t>
      </w:r>
    </w:p>
    <w:p w14:paraId="1796E7CA" w14:textId="77777777" w:rsidR="008D2684" w:rsidRPr="00526FC3" w:rsidRDefault="008D2684" w:rsidP="008D2684">
      <w:pPr>
        <w:pStyle w:val="TH"/>
      </w:pPr>
      <w:r>
        <w:object w:dxaOrig="8400" w:dyaOrig="5340" w14:anchorId="6F659AD5">
          <v:shape id="_x0000_i1162" type="#_x0000_t75" style="width:420.2pt;height:267.05pt" o:ole="">
            <v:imagedata r:id="rId285" o:title=""/>
          </v:shape>
          <o:OLEObject Type="Embed" ProgID="Visio.Drawing.11" ShapeID="_x0000_i1162" DrawAspect="Content" ObjectID="_1820231856" r:id="rId286"/>
        </w:object>
      </w:r>
    </w:p>
    <w:p w14:paraId="1346F2FF" w14:textId="77777777" w:rsidR="008D2684" w:rsidRPr="00526FC3" w:rsidRDefault="008D2684" w:rsidP="008D2684">
      <w:pPr>
        <w:pStyle w:val="TF"/>
      </w:pPr>
      <w:r w:rsidRPr="00526FC3">
        <w:t>Figure 10.10.2.2.1-1: Emergency alert initiation</w:t>
      </w:r>
    </w:p>
    <w:p w14:paraId="23E4E679" w14:textId="77777777" w:rsidR="008D2684" w:rsidRPr="00526FC3" w:rsidRDefault="008D2684" w:rsidP="008D2684">
      <w:pPr>
        <w:pStyle w:val="B1"/>
      </w:pPr>
      <w:r w:rsidRPr="00526FC3">
        <w:t>1.</w:t>
      </w:r>
      <w:r w:rsidRPr="00526FC3">
        <w:tab/>
        <w:t xml:space="preserve">MC service client 1 sets its MC service emergency state. This </w:t>
      </w:r>
      <w:r w:rsidRPr="00526FC3">
        <w:rPr>
          <w:lang w:eastAsia="en-GB"/>
        </w:rPr>
        <w:t>MC service emergency</w:t>
      </w:r>
      <w:r w:rsidRPr="00526FC3">
        <w:t xml:space="preserve"> state is retained by the MC service client until explicitly cancelled. Once MC service client1 is in the MC service emergency state, any communications initiated by MC service client 1, group or private, shall be initiated as emergency communications and shall receive priority treatment.</w:t>
      </w:r>
    </w:p>
    <w:p w14:paraId="1F6A6E86" w14:textId="77777777" w:rsidR="008D2684" w:rsidRPr="00AB5FED" w:rsidRDefault="008D2684" w:rsidP="008D2684">
      <w:pPr>
        <w:pStyle w:val="B1"/>
      </w:pPr>
      <w:r w:rsidRPr="00AB5FED">
        <w:t>2.</w:t>
      </w:r>
      <w:r w:rsidRPr="00AB5FED">
        <w:tab/>
        <w:t>MC</w:t>
      </w:r>
      <w:r>
        <w:t xml:space="preserve"> service</w:t>
      </w:r>
      <w:r w:rsidRPr="00AB5FED">
        <w:t xml:space="preserve"> client 1 sends an MC</w:t>
      </w:r>
      <w:r>
        <w:t xml:space="preserve"> service</w:t>
      </w:r>
      <w:r w:rsidRPr="00AB5FED">
        <w:t xml:space="preserve"> emergency alert announcement to the other participants on the MC</w:t>
      </w:r>
      <w:r>
        <w:t xml:space="preserve"> service</w:t>
      </w:r>
      <w:r w:rsidRPr="00AB5FED">
        <w:t xml:space="preserve"> emergency group. </w:t>
      </w:r>
      <w:r w:rsidRPr="00526FC3">
        <w:t>The MC service emergency alert announcement is sent periodically so that late joining MC service group members are notified.</w:t>
      </w:r>
    </w:p>
    <w:p w14:paraId="511ED7DB" w14:textId="77777777" w:rsidR="008D2684" w:rsidRPr="00526FC3" w:rsidRDefault="008D2684" w:rsidP="008D2684">
      <w:pPr>
        <w:pStyle w:val="NO"/>
      </w:pPr>
      <w:r w:rsidRPr="00526FC3">
        <w:t>NOTE 2:</w:t>
      </w:r>
      <w:r w:rsidRPr="00526FC3">
        <w:tab/>
        <w:t>Sending the emergency alert without making a request to also start an MC service emergency communication does not put the group into the in-progress emergency state.</w:t>
      </w:r>
    </w:p>
    <w:p w14:paraId="274BC9D9" w14:textId="77777777" w:rsidR="008D2684" w:rsidRPr="00526FC3" w:rsidRDefault="008D2684" w:rsidP="008D2684">
      <w:pPr>
        <w:pStyle w:val="B1"/>
      </w:pPr>
      <w:r>
        <w:t>3</w:t>
      </w:r>
      <w:r w:rsidRPr="00526FC3">
        <w:t>.</w:t>
      </w:r>
      <w:r w:rsidRPr="00526FC3">
        <w:tab/>
        <w:t>MC service users are notified of the MC service emergency state of the originating MC service user.</w:t>
      </w:r>
    </w:p>
    <w:p w14:paraId="218B42C8" w14:textId="77777777" w:rsidR="008D2684" w:rsidRDefault="008D2684" w:rsidP="008D2684">
      <w:pPr>
        <w:ind w:left="568" w:hanging="284"/>
      </w:pPr>
      <w:r>
        <w:t>4</w:t>
      </w:r>
      <w:r w:rsidRPr="00526FC3">
        <w:t>.</w:t>
      </w:r>
      <w:r w:rsidRPr="00526FC3">
        <w:tab/>
        <w:t>The MC service clients upon receiving the emergency alert announcement message acknowledge the MC service emergency alert to the originating MC service client.</w:t>
      </w:r>
      <w:r w:rsidRPr="00A73B15">
        <w:t xml:space="preserve"> </w:t>
      </w:r>
    </w:p>
    <w:p w14:paraId="768DA7ED" w14:textId="77777777" w:rsidR="008D2684" w:rsidRPr="00526FC3" w:rsidRDefault="008D2684" w:rsidP="008D2684">
      <w:pPr>
        <w:keepLines/>
        <w:ind w:left="1135" w:hanging="851"/>
      </w:pPr>
      <w:r>
        <w:t>NOTE 3:</w:t>
      </w:r>
      <w:r>
        <w:tab/>
        <w:t>Sending the emergency alert without making a request to also start an emergency call does not put the group into the in-progress emergency state.</w:t>
      </w:r>
    </w:p>
    <w:p w14:paraId="337034EC" w14:textId="77777777" w:rsidR="008D2684" w:rsidRPr="00526FC3" w:rsidRDefault="008D2684" w:rsidP="008D2684">
      <w:pPr>
        <w:pStyle w:val="NO"/>
      </w:pPr>
      <w:r w:rsidRPr="00526FC3">
        <w:t>NOTE </w:t>
      </w:r>
      <w:r>
        <w:t>4</w:t>
      </w:r>
      <w:r w:rsidRPr="00526FC3">
        <w:t>:</w:t>
      </w:r>
      <w:r w:rsidRPr="00526FC3">
        <w:tab/>
        <w:t>The MC service client 1 need</w:t>
      </w:r>
      <w:r>
        <w:t>s</w:t>
      </w:r>
      <w:r w:rsidRPr="00526FC3">
        <w:t xml:space="preserve"> not initiate a group communication. For example, the MC service client can be configured to only allow alerts or the MC service user can choose not to make an MC service emergency group communication.</w:t>
      </w:r>
    </w:p>
    <w:p w14:paraId="72AB0518" w14:textId="77777777" w:rsidR="008D2684" w:rsidRDefault="008D2684" w:rsidP="008D2684">
      <w:pPr>
        <w:pStyle w:val="NO"/>
      </w:pPr>
      <w:r w:rsidRPr="00526FC3">
        <w:t>NOTE </w:t>
      </w:r>
      <w:r>
        <w:t>5</w:t>
      </w:r>
      <w:r w:rsidRPr="00526FC3">
        <w:t>:</w:t>
      </w:r>
      <w:r w:rsidRPr="00526FC3">
        <w:tab/>
        <w:t>MC service clients need to respond only to the first emergency alert announcement message that is received.</w:t>
      </w:r>
      <w:r w:rsidRPr="003C25EC">
        <w:t xml:space="preserve"> </w:t>
      </w:r>
    </w:p>
    <w:p w14:paraId="25EF4EE0" w14:textId="77777777" w:rsidR="008D2684" w:rsidRPr="00526FC3" w:rsidRDefault="008D2684" w:rsidP="008D2684">
      <w:pPr>
        <w:pStyle w:val="NO"/>
      </w:pPr>
      <w:r>
        <w:t>NOTE 6:</w:t>
      </w:r>
      <w:r>
        <w:tab/>
        <w:t>It is configured if MC service client 1 will automatically trigger a subsequent MC service emergency group call.</w:t>
      </w:r>
    </w:p>
    <w:p w14:paraId="68B1A33E" w14:textId="77777777" w:rsidR="008D2684" w:rsidRPr="00526FC3" w:rsidRDefault="008D2684" w:rsidP="008D2684">
      <w:pPr>
        <w:pStyle w:val="B1"/>
      </w:pPr>
      <w:r>
        <w:t>5</w:t>
      </w:r>
      <w:r w:rsidRPr="00526FC3">
        <w:t>.</w:t>
      </w:r>
      <w:r w:rsidRPr="00526FC3">
        <w:tab/>
        <w:t>The originating MC service client 1 checks the responses and may inform the MC service user of the MC service group members whose MC service clients responded.</w:t>
      </w:r>
    </w:p>
    <w:p w14:paraId="01D06063" w14:textId="77777777" w:rsidR="008D2684" w:rsidRPr="00526FC3" w:rsidRDefault="008D2684" w:rsidP="008D2684">
      <w:pPr>
        <w:pStyle w:val="Heading5"/>
        <w:rPr>
          <w:lang w:val="en-IN"/>
        </w:rPr>
      </w:pPr>
      <w:bookmarkStart w:id="2650" w:name="_Toc454349262"/>
      <w:bookmarkStart w:id="2651" w:name="_Toc468105559"/>
      <w:bookmarkStart w:id="2652" w:name="_Toc468110654"/>
      <w:bookmarkStart w:id="2653" w:name="_Toc209617840"/>
      <w:r w:rsidRPr="00526FC3">
        <w:t>10.10.2</w:t>
      </w:r>
      <w:r w:rsidRPr="00526FC3">
        <w:rPr>
          <w:lang w:val="en-IN"/>
        </w:rPr>
        <w:t>.2.2</w:t>
      </w:r>
      <w:r w:rsidRPr="00526FC3">
        <w:rPr>
          <w:lang w:val="en-IN"/>
        </w:rPr>
        <w:tab/>
        <w:t>Emergency alert cancel</w:t>
      </w:r>
      <w:bookmarkEnd w:id="2650"/>
      <w:bookmarkEnd w:id="2651"/>
      <w:bookmarkEnd w:id="2652"/>
      <w:bookmarkEnd w:id="2653"/>
    </w:p>
    <w:p w14:paraId="320E67CB" w14:textId="77777777" w:rsidR="008D2684" w:rsidRPr="00526FC3" w:rsidRDefault="008D2684" w:rsidP="008D2684">
      <w:r w:rsidRPr="00526FC3">
        <w:t xml:space="preserve">An MC service client has initiated an MC service emergency alert, has entered the MC service emergency state and wishes to cancel the alert, informing the other MC service group members of the cancellation. As part of this process, </w:t>
      </w:r>
      <w:r w:rsidRPr="00526FC3">
        <w:lastRenderedPageBreak/>
        <w:t>the MC service client may also request the cancellation of the in-progress emergency state in the group if authorized to do so.</w:t>
      </w:r>
    </w:p>
    <w:p w14:paraId="6DB0A891" w14:textId="77777777" w:rsidR="008D2684" w:rsidRPr="00526FC3" w:rsidRDefault="008D2684" w:rsidP="008D2684">
      <w:r w:rsidRPr="00526FC3">
        <w:t>Procedures in figure 10.10.2.2.2-1 describe procedures for the MC service client cancelling an MC service emergency alert.</w:t>
      </w:r>
    </w:p>
    <w:p w14:paraId="2D3FC102" w14:textId="77777777" w:rsidR="008D2684" w:rsidRPr="00526FC3" w:rsidRDefault="008D2684" w:rsidP="008D2684">
      <w:r w:rsidRPr="00526FC3">
        <w:t>Pre-conditions:</w:t>
      </w:r>
    </w:p>
    <w:p w14:paraId="01DC26CC" w14:textId="77777777" w:rsidR="008D2684" w:rsidRPr="00526FC3" w:rsidRDefault="008D2684" w:rsidP="008D2684">
      <w:pPr>
        <w:pStyle w:val="B1"/>
      </w:pPr>
      <w:r w:rsidRPr="00526FC3">
        <w:t>1.</w:t>
      </w:r>
      <w:r w:rsidRPr="00526FC3">
        <w:tab/>
        <w:t>The MC service client 1 has successfully initiated an MC service emergency alert and is in the MC service emergency state.</w:t>
      </w:r>
    </w:p>
    <w:p w14:paraId="75C91501"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3E37D0B6" w14:textId="77777777" w:rsidR="008D2684" w:rsidRPr="00526FC3" w:rsidRDefault="008D2684" w:rsidP="008D2684">
      <w:pPr>
        <w:pStyle w:val="B1"/>
      </w:pPr>
      <w:r w:rsidRPr="00526FC3">
        <w:t>3.</w:t>
      </w:r>
      <w:r w:rsidRPr="00526FC3">
        <w:tab/>
      </w:r>
      <w:r w:rsidRPr="00EE21CA">
        <w:t>The initiating MC</w:t>
      </w:r>
      <w:r>
        <w:t xml:space="preserve"> service</w:t>
      </w:r>
      <w:r w:rsidRPr="00EE21CA">
        <w:t xml:space="preserve"> client 1 and MC</w:t>
      </w:r>
      <w:r>
        <w:t xml:space="preserve"> service</w:t>
      </w:r>
      <w:r w:rsidRPr="00EE21CA">
        <w:t xml:space="preserve"> clients 2 and 3 are still in off-network contact via the MC</w:t>
      </w:r>
      <w:r>
        <w:t xml:space="preserve"> service</w:t>
      </w:r>
      <w:r w:rsidRPr="00EE21CA">
        <w:t xml:space="preserve"> group provisioned to MC</w:t>
      </w:r>
      <w:r>
        <w:t xml:space="preserve"> service</w:t>
      </w:r>
      <w:r w:rsidRPr="00EE21CA">
        <w:t xml:space="preserve"> client 1 as for the MC</w:t>
      </w:r>
      <w:r>
        <w:t xml:space="preserve"> service</w:t>
      </w:r>
      <w:r w:rsidRPr="00EE21CA">
        <w:t xml:space="preserve"> emergency </w:t>
      </w:r>
      <w:r>
        <w:t>group</w:t>
      </w:r>
      <w:r w:rsidRPr="00526FC3">
        <w:t>.</w:t>
      </w:r>
    </w:p>
    <w:p w14:paraId="7E4E9E92" w14:textId="77777777" w:rsidR="008D2684" w:rsidRPr="00526FC3" w:rsidRDefault="008D2684" w:rsidP="008D2684">
      <w:pPr>
        <w:pStyle w:val="TH"/>
      </w:pPr>
    </w:p>
    <w:p w14:paraId="292639AE" w14:textId="77777777" w:rsidR="008D2684" w:rsidRPr="00526FC3" w:rsidRDefault="008D2684" w:rsidP="008D2684">
      <w:pPr>
        <w:pStyle w:val="TH"/>
      </w:pPr>
      <w:r>
        <w:object w:dxaOrig="8388" w:dyaOrig="5004" w14:anchorId="27F1DC9C">
          <v:shape id="_x0000_i1163" type="#_x0000_t75" style="width:420.7pt;height:249.85pt" o:ole="">
            <v:imagedata r:id="rId287" o:title=""/>
          </v:shape>
          <o:OLEObject Type="Embed" ProgID="Visio.Drawing.11" ShapeID="_x0000_i1163" DrawAspect="Content" ObjectID="_1820231857" r:id="rId288"/>
        </w:object>
      </w:r>
    </w:p>
    <w:p w14:paraId="3A7F9EC1" w14:textId="77777777" w:rsidR="008D2684" w:rsidRPr="00526FC3" w:rsidRDefault="008D2684" w:rsidP="008D2684">
      <w:pPr>
        <w:pStyle w:val="TF"/>
      </w:pPr>
      <w:r w:rsidRPr="00526FC3">
        <w:t>Figure 10.10.2.2.2-1 Emergency alert cancel</w:t>
      </w:r>
    </w:p>
    <w:p w14:paraId="4CFA2416" w14:textId="77777777" w:rsidR="008D2684" w:rsidRDefault="008D2684" w:rsidP="008D2684">
      <w:pPr>
        <w:pStyle w:val="B1"/>
      </w:pPr>
      <w:r w:rsidRPr="00810182">
        <w:t>1.</w:t>
      </w:r>
      <w:r w:rsidRPr="00810182">
        <w:tab/>
        <w:t>The user at the MC</w:t>
      </w:r>
      <w:r>
        <w:t xml:space="preserve"> service</w:t>
      </w:r>
      <w:r w:rsidRPr="00810182">
        <w:t xml:space="preserve"> client 1 initiates an MC</w:t>
      </w:r>
      <w:r>
        <w:t xml:space="preserve"> service</w:t>
      </w:r>
      <w:r w:rsidRPr="00810182">
        <w:t xml:space="preserve"> emergency alert cancel.</w:t>
      </w:r>
    </w:p>
    <w:p w14:paraId="33472EE5" w14:textId="77777777" w:rsidR="008D2684" w:rsidRPr="00526FC3" w:rsidRDefault="008D2684" w:rsidP="008D2684">
      <w:pPr>
        <w:pStyle w:val="B1"/>
      </w:pPr>
      <w:r>
        <w:t>2</w:t>
      </w:r>
      <w:r w:rsidRPr="00526FC3">
        <w:t>.</w:t>
      </w:r>
      <w:r w:rsidRPr="00526FC3">
        <w:tab/>
        <w:t>MC service client 1 sends an MC service emergency alert cancel announcement to the MC service group to which MC service client 1 had previously sent the emergency alert announcement message.</w:t>
      </w:r>
    </w:p>
    <w:p w14:paraId="4CDEC4EF" w14:textId="77777777" w:rsidR="008D2684" w:rsidRPr="00526FC3" w:rsidRDefault="008D2684" w:rsidP="008D2684">
      <w:pPr>
        <w:pStyle w:val="B1"/>
      </w:pPr>
      <w:r>
        <w:t>3</w:t>
      </w:r>
      <w:r w:rsidRPr="00526FC3">
        <w:t>.</w:t>
      </w:r>
      <w:r w:rsidRPr="00526FC3">
        <w:tab/>
        <w:t>MC service users are notified of the MC service emergency alert cancellation by MC service client 1.</w:t>
      </w:r>
    </w:p>
    <w:p w14:paraId="1935D214" w14:textId="77777777" w:rsidR="008D2684" w:rsidRPr="00526FC3" w:rsidRDefault="008D2684" w:rsidP="008D2684">
      <w:pPr>
        <w:pStyle w:val="B1"/>
      </w:pPr>
      <w:r>
        <w:t>4</w:t>
      </w:r>
      <w:r w:rsidRPr="00526FC3">
        <w:t>.</w:t>
      </w:r>
      <w:r w:rsidRPr="00526FC3">
        <w:tab/>
        <w:t>The receiving MC service clients acknowledge the MC service emergency alert cancel to the originating MC service client.</w:t>
      </w:r>
    </w:p>
    <w:p w14:paraId="40C90728" w14:textId="77777777" w:rsidR="008D2684" w:rsidRPr="00526FC3" w:rsidRDefault="008D2684" w:rsidP="008D2684">
      <w:pPr>
        <w:pStyle w:val="NO"/>
      </w:pPr>
      <w:r w:rsidRPr="00526FC3">
        <w:t>NOTE:</w:t>
      </w:r>
      <w:r w:rsidRPr="00526FC3">
        <w:tab/>
        <w:t>MC service clients that track the MC service emergency alerts of other MC service users, e.g. clients that fail to receive subsequent periodic MC service emergency alert announcements after a configured timeout can consider the alert to be cancelled.</w:t>
      </w:r>
    </w:p>
    <w:p w14:paraId="070065B0" w14:textId="77777777" w:rsidR="0030546E" w:rsidRPr="000532A1" w:rsidRDefault="0030546E" w:rsidP="0030546E">
      <w:pPr>
        <w:pStyle w:val="Heading3"/>
        <w:rPr>
          <w:rFonts w:eastAsia="SimSun"/>
        </w:rPr>
      </w:pPr>
      <w:bookmarkStart w:id="2654" w:name="_Toc96531258"/>
      <w:bookmarkStart w:id="2655" w:name="_Toc96606968"/>
      <w:bookmarkStart w:id="2656" w:name="_Toc113304236"/>
      <w:bookmarkStart w:id="2657" w:name="_Toc460616198"/>
      <w:bookmarkStart w:id="2658" w:name="_Toc460617059"/>
      <w:bookmarkStart w:id="2659" w:name="_Toc468358236"/>
      <w:bookmarkStart w:id="2660" w:name="_Toc209617841"/>
      <w:r>
        <w:rPr>
          <w:rFonts w:eastAsia="SimSun"/>
        </w:rPr>
        <w:lastRenderedPageBreak/>
        <w:t>10.10</w:t>
      </w:r>
      <w:r w:rsidRPr="000532A1">
        <w:rPr>
          <w:rFonts w:eastAsia="SimSun"/>
        </w:rPr>
        <w:t>.</w:t>
      </w:r>
      <w:r>
        <w:rPr>
          <w:rFonts w:eastAsia="SimSun"/>
        </w:rPr>
        <w:t>3</w:t>
      </w:r>
      <w:r w:rsidRPr="000532A1">
        <w:rPr>
          <w:rFonts w:eastAsia="SimSun"/>
        </w:rPr>
        <w:tab/>
      </w:r>
      <w:r w:rsidRPr="000532A1">
        <w:t xml:space="preserve">Ad hoc group </w:t>
      </w:r>
      <w:bookmarkEnd w:id="2654"/>
      <w:bookmarkEnd w:id="2655"/>
      <w:bookmarkEnd w:id="2656"/>
      <w:r>
        <w:t>emergency alert</w:t>
      </w:r>
      <w:bookmarkEnd w:id="2660"/>
    </w:p>
    <w:p w14:paraId="3549C6D0" w14:textId="77777777" w:rsidR="0030546E" w:rsidRPr="00A66710" w:rsidRDefault="0030546E" w:rsidP="0030546E">
      <w:pPr>
        <w:pStyle w:val="Heading4"/>
      </w:pPr>
      <w:bookmarkStart w:id="2661" w:name="_Toc209617842"/>
      <w:r w:rsidRPr="00A66710">
        <w:t>10.10.</w:t>
      </w:r>
      <w:r>
        <w:t>3</w:t>
      </w:r>
      <w:r w:rsidRPr="00A66710">
        <w:t>.1</w:t>
      </w:r>
      <w:r w:rsidRPr="00A66710">
        <w:tab/>
        <w:t>General</w:t>
      </w:r>
      <w:bookmarkEnd w:id="2661"/>
    </w:p>
    <w:p w14:paraId="6A5CE40A" w14:textId="77777777" w:rsidR="0030546E" w:rsidRPr="00A66710" w:rsidRDefault="0030546E" w:rsidP="0030546E">
      <w:r w:rsidRPr="00A66710">
        <w:t xml:space="preserve">The following subclauses specify the procedures for </w:t>
      </w:r>
      <w:r>
        <w:t>ad </w:t>
      </w:r>
      <w:r w:rsidRPr="000532A1">
        <w:t xml:space="preserve">hoc group </w:t>
      </w:r>
      <w:r w:rsidRPr="00A66710">
        <w:t xml:space="preserve">emergency alert initiation, </w:t>
      </w:r>
      <w:r>
        <w:t>ad </w:t>
      </w:r>
      <w:r w:rsidRPr="000532A1">
        <w:t xml:space="preserve">hoc group </w:t>
      </w:r>
      <w:r w:rsidRPr="00A66710">
        <w:t xml:space="preserve">emergency alert cancel, </w:t>
      </w:r>
      <w:r>
        <w:t>entering an ongoing ad </w:t>
      </w:r>
      <w:r w:rsidRPr="000532A1">
        <w:t xml:space="preserve">hoc group </w:t>
      </w:r>
      <w:r w:rsidRPr="00A66710">
        <w:t xml:space="preserve">emergency alert and leaving </w:t>
      </w:r>
      <w:r>
        <w:t>an ad </w:t>
      </w:r>
      <w:r w:rsidRPr="000532A1">
        <w:t xml:space="preserve">hoc group </w:t>
      </w:r>
      <w:r w:rsidRPr="00A66710">
        <w:t>emergency alert that are utilised by the following MC services:</w:t>
      </w:r>
    </w:p>
    <w:p w14:paraId="08A5429B" w14:textId="77777777" w:rsidR="0030546E" w:rsidRPr="00A66710" w:rsidRDefault="0030546E" w:rsidP="00410031">
      <w:pPr>
        <w:pStyle w:val="B1"/>
      </w:pPr>
      <w:r w:rsidRPr="00A66710">
        <w:t>-</w:t>
      </w:r>
      <w:r w:rsidRPr="00A66710">
        <w:tab/>
        <w:t>MCPTT</w:t>
      </w:r>
    </w:p>
    <w:p w14:paraId="46F8E829" w14:textId="77777777" w:rsidR="0030546E" w:rsidRPr="00A66710" w:rsidRDefault="0030546E" w:rsidP="00410031">
      <w:pPr>
        <w:pStyle w:val="B1"/>
      </w:pPr>
      <w:r w:rsidRPr="00A66710">
        <w:t>-</w:t>
      </w:r>
      <w:r w:rsidRPr="00A66710">
        <w:tab/>
        <w:t>MCVideo</w:t>
      </w:r>
    </w:p>
    <w:p w14:paraId="55EF3B0B" w14:textId="77777777" w:rsidR="0030546E" w:rsidRPr="00A66710" w:rsidRDefault="0030546E" w:rsidP="00410031">
      <w:pPr>
        <w:pStyle w:val="B1"/>
      </w:pPr>
      <w:r w:rsidRPr="00A66710">
        <w:t>-</w:t>
      </w:r>
      <w:r w:rsidRPr="00A66710">
        <w:tab/>
        <w:t>MCData</w:t>
      </w:r>
    </w:p>
    <w:p w14:paraId="55B90024" w14:textId="77777777" w:rsidR="0030546E" w:rsidRPr="000532A1" w:rsidRDefault="0030546E" w:rsidP="0030546E">
      <w:pPr>
        <w:pStyle w:val="Heading4"/>
        <w:rPr>
          <w:rFonts w:eastAsia="SimSun"/>
        </w:rPr>
      </w:pPr>
      <w:bookmarkStart w:id="2662" w:name="_Hlk123212137"/>
      <w:bookmarkStart w:id="2663" w:name="_Toc81988292"/>
      <w:bookmarkStart w:id="2664" w:name="_Toc96531260"/>
      <w:bookmarkStart w:id="2665" w:name="_Toc96606970"/>
      <w:bookmarkStart w:id="2666" w:name="_Toc113304238"/>
      <w:bookmarkStart w:id="2667" w:name="_Toc209617843"/>
      <w:r>
        <w:rPr>
          <w:rFonts w:eastAsia="SimSun"/>
        </w:rPr>
        <w:t>10.10.3</w:t>
      </w:r>
      <w:r w:rsidRPr="000532A1">
        <w:rPr>
          <w:rFonts w:eastAsia="SimSun"/>
        </w:rPr>
        <w:t>.2</w:t>
      </w:r>
      <w:bookmarkEnd w:id="2662"/>
      <w:r w:rsidRPr="000532A1">
        <w:rPr>
          <w:rFonts w:eastAsia="SimSun"/>
        </w:rPr>
        <w:tab/>
        <w:t>Information flows</w:t>
      </w:r>
      <w:bookmarkEnd w:id="2663"/>
      <w:bookmarkEnd w:id="2664"/>
      <w:bookmarkEnd w:id="2665"/>
      <w:bookmarkEnd w:id="2666"/>
      <w:bookmarkEnd w:id="2667"/>
    </w:p>
    <w:p w14:paraId="35475B8A" w14:textId="77777777" w:rsidR="0030546E" w:rsidRPr="0046675C" w:rsidRDefault="0030546E" w:rsidP="0030546E">
      <w:pPr>
        <w:pStyle w:val="Heading5"/>
      </w:pPr>
      <w:bookmarkStart w:id="2668" w:name="_Toc114839840"/>
      <w:bookmarkStart w:id="2669" w:name="_Toc81988296"/>
      <w:bookmarkStart w:id="2670" w:name="_Toc96531269"/>
      <w:bookmarkStart w:id="2671" w:name="_Toc96606979"/>
      <w:bookmarkStart w:id="2672" w:name="_Toc113304250"/>
      <w:bookmarkStart w:id="2673" w:name="_Toc209617844"/>
      <w:r w:rsidRPr="004668E6">
        <w:t>10.10.</w:t>
      </w:r>
      <w:r>
        <w:t>3</w:t>
      </w:r>
      <w:r w:rsidRPr="004668E6">
        <w:t>.2</w:t>
      </w:r>
      <w:r w:rsidRPr="0046675C">
        <w:t>.1</w:t>
      </w:r>
      <w:r w:rsidRPr="0046675C">
        <w:tab/>
        <w:t>Ad hoc group emergency alert request</w:t>
      </w:r>
      <w:bookmarkEnd w:id="2668"/>
      <w:r>
        <w:t xml:space="preserve"> (MC service client – MC service server)</w:t>
      </w:r>
      <w:bookmarkEnd w:id="2673"/>
    </w:p>
    <w:p w14:paraId="0D8F9DA5" w14:textId="77777777" w:rsidR="0030546E" w:rsidRDefault="0030546E" w:rsidP="0030546E">
      <w:r w:rsidRPr="002C350B">
        <w:t>Table </w:t>
      </w:r>
      <w:r w:rsidRPr="004668E6">
        <w:t>10.10.</w:t>
      </w:r>
      <w:r>
        <w:t>3</w:t>
      </w:r>
      <w:r w:rsidRPr="004668E6">
        <w:t>.2</w:t>
      </w:r>
      <w:r w:rsidRPr="002C350B">
        <w:t xml:space="preserve">.1-1 describes the information flow </w:t>
      </w:r>
      <w:r>
        <w:t>ad hoc group</w:t>
      </w:r>
      <w:r w:rsidRPr="002C350B">
        <w:t xml:space="preserve"> emergency alert request from the MC service client to the MC service server.</w:t>
      </w:r>
    </w:p>
    <w:p w14:paraId="599F749E" w14:textId="77777777" w:rsidR="0030546E" w:rsidRPr="002C350B" w:rsidRDefault="0030546E" w:rsidP="0030546E">
      <w:pPr>
        <w:pStyle w:val="TH"/>
      </w:pPr>
      <w:r w:rsidRPr="002C350B">
        <w:t>Table </w:t>
      </w:r>
      <w:r w:rsidRPr="00554654">
        <w:t>10.10.</w:t>
      </w:r>
      <w:r>
        <w:t>3</w:t>
      </w:r>
      <w:r w:rsidRPr="00554654">
        <w:t>.2</w:t>
      </w:r>
      <w:r w:rsidRPr="002C350B">
        <w:t xml:space="preserve">.1-1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5FF4D832" w14:textId="77777777" w:rsidTr="00806EDA">
        <w:trPr>
          <w:jc w:val="center"/>
        </w:trPr>
        <w:tc>
          <w:tcPr>
            <w:tcW w:w="2405" w:type="dxa"/>
            <w:tcMar>
              <w:top w:w="0" w:type="dxa"/>
              <w:left w:w="108" w:type="dxa"/>
              <w:bottom w:w="0" w:type="dxa"/>
              <w:right w:w="108" w:type="dxa"/>
            </w:tcMar>
            <w:hideMark/>
          </w:tcPr>
          <w:p w14:paraId="5549BBA5"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08B09883"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79D79ED2" w14:textId="77777777" w:rsidR="0030546E" w:rsidRPr="002C350B" w:rsidRDefault="0030546E" w:rsidP="00806EDA">
            <w:pPr>
              <w:pStyle w:val="TAH"/>
            </w:pPr>
            <w:r w:rsidRPr="002C350B">
              <w:t>Description</w:t>
            </w:r>
          </w:p>
        </w:tc>
      </w:tr>
      <w:tr w:rsidR="0030546E" w:rsidRPr="002C350B" w14:paraId="32084AC6" w14:textId="77777777" w:rsidTr="00806EDA">
        <w:trPr>
          <w:jc w:val="center"/>
        </w:trPr>
        <w:tc>
          <w:tcPr>
            <w:tcW w:w="2405" w:type="dxa"/>
            <w:tcMar>
              <w:top w:w="0" w:type="dxa"/>
              <w:left w:w="108" w:type="dxa"/>
              <w:bottom w:w="0" w:type="dxa"/>
              <w:right w:w="108" w:type="dxa"/>
            </w:tcMar>
            <w:hideMark/>
          </w:tcPr>
          <w:p w14:paraId="4F16E462"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3C4464DC"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26DE1CEC" w14:textId="77777777" w:rsidR="0030546E" w:rsidRPr="002C350B" w:rsidRDefault="0030546E" w:rsidP="00806EDA">
            <w:pPr>
              <w:pStyle w:val="TAL"/>
            </w:pPr>
            <w:r w:rsidRPr="002C350B">
              <w:t>The identity of the alerting party</w:t>
            </w:r>
          </w:p>
        </w:tc>
      </w:tr>
      <w:tr w:rsidR="0030546E" w:rsidRPr="002C350B" w14:paraId="4B275E93" w14:textId="77777777" w:rsidTr="00806EDA">
        <w:trPr>
          <w:jc w:val="center"/>
        </w:trPr>
        <w:tc>
          <w:tcPr>
            <w:tcW w:w="2405" w:type="dxa"/>
            <w:tcMar>
              <w:top w:w="0" w:type="dxa"/>
              <w:left w:w="108" w:type="dxa"/>
              <w:bottom w:w="0" w:type="dxa"/>
              <w:right w:w="108" w:type="dxa"/>
            </w:tcMar>
          </w:tcPr>
          <w:p w14:paraId="03295AE3" w14:textId="77777777" w:rsidR="0030546E" w:rsidRPr="002C350B" w:rsidRDefault="0030546E" w:rsidP="00806EDA">
            <w:pPr>
              <w:pStyle w:val="TAL"/>
            </w:pPr>
            <w:bookmarkStart w:id="2674" w:name="_Hlk119402350"/>
            <w:r w:rsidRPr="002C350B">
              <w:t>Functional alias</w:t>
            </w:r>
          </w:p>
        </w:tc>
        <w:tc>
          <w:tcPr>
            <w:tcW w:w="1097" w:type="dxa"/>
            <w:tcMar>
              <w:top w:w="0" w:type="dxa"/>
              <w:left w:w="108" w:type="dxa"/>
              <w:bottom w:w="0" w:type="dxa"/>
              <w:right w:w="108" w:type="dxa"/>
            </w:tcMar>
          </w:tcPr>
          <w:p w14:paraId="6490587B"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09F525C" w14:textId="77777777" w:rsidR="0030546E" w:rsidRPr="002C350B" w:rsidRDefault="0030546E" w:rsidP="00806EDA">
            <w:pPr>
              <w:pStyle w:val="TAL"/>
            </w:pPr>
            <w:r w:rsidRPr="002C350B">
              <w:t>The functional alias of the alerting party</w:t>
            </w:r>
          </w:p>
        </w:tc>
      </w:tr>
      <w:bookmarkEnd w:id="2674"/>
      <w:tr w:rsidR="0030546E" w:rsidRPr="002C350B" w14:paraId="57359313" w14:textId="77777777" w:rsidTr="00806EDA">
        <w:trPr>
          <w:jc w:val="center"/>
        </w:trPr>
        <w:tc>
          <w:tcPr>
            <w:tcW w:w="2405" w:type="dxa"/>
            <w:tcMar>
              <w:top w:w="0" w:type="dxa"/>
              <w:left w:w="108" w:type="dxa"/>
              <w:bottom w:w="0" w:type="dxa"/>
              <w:right w:w="108" w:type="dxa"/>
            </w:tcMar>
            <w:hideMark/>
          </w:tcPr>
          <w:p w14:paraId="40640E5C"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r>
              <w:t xml:space="preserve"> (see NOTE)</w:t>
            </w:r>
          </w:p>
        </w:tc>
        <w:tc>
          <w:tcPr>
            <w:tcW w:w="1097" w:type="dxa"/>
            <w:tcMar>
              <w:top w:w="0" w:type="dxa"/>
              <w:left w:w="108" w:type="dxa"/>
              <w:bottom w:w="0" w:type="dxa"/>
              <w:right w:w="108" w:type="dxa"/>
            </w:tcMar>
            <w:hideMark/>
          </w:tcPr>
          <w:p w14:paraId="5987BAE8" w14:textId="77777777" w:rsidR="0030546E" w:rsidRPr="002C350B" w:rsidRDefault="0030546E" w:rsidP="00806EDA">
            <w:pPr>
              <w:pStyle w:val="TAL"/>
            </w:pPr>
            <w:r w:rsidRPr="002C350B">
              <w:rPr>
                <w:lang w:val="en-US"/>
              </w:rPr>
              <w:t>O</w:t>
            </w:r>
          </w:p>
        </w:tc>
        <w:tc>
          <w:tcPr>
            <w:tcW w:w="2700" w:type="dxa"/>
            <w:tcMar>
              <w:top w:w="0" w:type="dxa"/>
              <w:left w:w="108" w:type="dxa"/>
              <w:bottom w:w="0" w:type="dxa"/>
              <w:right w:w="108" w:type="dxa"/>
            </w:tcMar>
            <w:hideMark/>
          </w:tcPr>
          <w:p w14:paraId="471A4E2B" w14:textId="77777777" w:rsidR="0030546E" w:rsidRPr="002C350B" w:rsidRDefault="0030546E" w:rsidP="00806EDA">
            <w:pPr>
              <w:pStyle w:val="TAL"/>
            </w:pPr>
            <w:r w:rsidRPr="00AB5FED">
              <w:t xml:space="preserve">The </w:t>
            </w:r>
            <w:r w:rsidRPr="00AB5FED">
              <w:rPr>
                <w:rFonts w:hint="eastAsia"/>
                <w:lang w:eastAsia="zh-CN"/>
              </w:rPr>
              <w:t xml:space="preserve">group ID </w:t>
            </w:r>
            <w:r>
              <w:rPr>
                <w:lang w:eastAsia="zh-CN"/>
              </w:rPr>
              <w:t>which is generated by the MC service user to be used for the ad hoc group alert</w:t>
            </w:r>
          </w:p>
        </w:tc>
      </w:tr>
      <w:tr w:rsidR="0030546E" w:rsidRPr="002C350B" w14:paraId="6832132F" w14:textId="77777777" w:rsidTr="00806EDA">
        <w:trPr>
          <w:jc w:val="center"/>
        </w:trPr>
        <w:tc>
          <w:tcPr>
            <w:tcW w:w="2405" w:type="dxa"/>
            <w:tcMar>
              <w:top w:w="0" w:type="dxa"/>
              <w:left w:w="108" w:type="dxa"/>
              <w:bottom w:w="0" w:type="dxa"/>
              <w:right w:w="108" w:type="dxa"/>
            </w:tcMar>
          </w:tcPr>
          <w:p w14:paraId="3D58165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775F0583"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3636BFA" w14:textId="77777777" w:rsidR="0030546E" w:rsidRPr="002C350B" w:rsidRDefault="0030546E" w:rsidP="00806EDA">
            <w:pPr>
              <w:pStyle w:val="TAL"/>
            </w:pPr>
            <w:r w:rsidRPr="002C350B">
              <w:t>The alerting MC service user's mission critical organization name</w:t>
            </w:r>
          </w:p>
        </w:tc>
      </w:tr>
      <w:tr w:rsidR="0030546E" w:rsidRPr="002C350B" w14:paraId="2D5A8674" w14:textId="77777777" w:rsidTr="00806EDA">
        <w:trPr>
          <w:jc w:val="center"/>
        </w:trPr>
        <w:tc>
          <w:tcPr>
            <w:tcW w:w="2405" w:type="dxa"/>
            <w:tcMar>
              <w:top w:w="0" w:type="dxa"/>
              <w:left w:w="108" w:type="dxa"/>
              <w:bottom w:w="0" w:type="dxa"/>
              <w:right w:w="108" w:type="dxa"/>
            </w:tcMar>
            <w:hideMark/>
          </w:tcPr>
          <w:p w14:paraId="6416E935"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5DFD8F1D"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636824D9" w14:textId="77777777" w:rsidR="0030546E" w:rsidRPr="002C350B" w:rsidRDefault="0030546E" w:rsidP="00806EDA">
            <w:pPr>
              <w:pStyle w:val="TAL"/>
            </w:pPr>
            <w:r w:rsidRPr="002C350B">
              <w:t>The alerting MC service client's location</w:t>
            </w:r>
          </w:p>
        </w:tc>
      </w:tr>
      <w:tr w:rsidR="0030546E" w:rsidRPr="002C350B" w14:paraId="2CAD3A89" w14:textId="77777777" w:rsidTr="00806EDA">
        <w:trPr>
          <w:jc w:val="center"/>
        </w:trPr>
        <w:tc>
          <w:tcPr>
            <w:tcW w:w="2405" w:type="dxa"/>
            <w:tcMar>
              <w:top w:w="0" w:type="dxa"/>
              <w:left w:w="108" w:type="dxa"/>
              <w:bottom w:w="0" w:type="dxa"/>
              <w:right w:w="108" w:type="dxa"/>
            </w:tcMar>
          </w:tcPr>
          <w:p w14:paraId="04E4E005" w14:textId="77777777" w:rsidR="0030546E" w:rsidRPr="002C350B" w:rsidRDefault="0030546E" w:rsidP="00806EDA">
            <w:pPr>
              <w:pStyle w:val="TAL"/>
            </w:pPr>
            <w:bookmarkStart w:id="2675" w:name="_Hlk123969667"/>
            <w:r w:rsidRPr="004D5FFC">
              <w:t>Criteria for determining the participants</w:t>
            </w:r>
          </w:p>
        </w:tc>
        <w:tc>
          <w:tcPr>
            <w:tcW w:w="1097" w:type="dxa"/>
            <w:tcMar>
              <w:top w:w="0" w:type="dxa"/>
              <w:left w:w="108" w:type="dxa"/>
              <w:bottom w:w="0" w:type="dxa"/>
              <w:right w:w="108" w:type="dxa"/>
            </w:tcMar>
          </w:tcPr>
          <w:p w14:paraId="5B72C50E" w14:textId="4B5161E5" w:rsidR="0030546E" w:rsidRPr="002C350B" w:rsidRDefault="00DB3E30" w:rsidP="00806EDA">
            <w:pPr>
              <w:pStyle w:val="TAL"/>
            </w:pPr>
            <w:r>
              <w:t>M</w:t>
            </w:r>
          </w:p>
        </w:tc>
        <w:tc>
          <w:tcPr>
            <w:tcW w:w="2700" w:type="dxa"/>
            <w:tcMar>
              <w:top w:w="0" w:type="dxa"/>
              <w:left w:w="108" w:type="dxa"/>
              <w:bottom w:w="0" w:type="dxa"/>
              <w:right w:w="108" w:type="dxa"/>
            </w:tcMar>
          </w:tcPr>
          <w:p w14:paraId="5CFE8E7D" w14:textId="77777777" w:rsidR="0030546E" w:rsidRPr="002C350B" w:rsidRDefault="0030546E" w:rsidP="00806EDA">
            <w:pPr>
              <w:pStyle w:val="TAL"/>
            </w:pPr>
            <w: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bookmarkEnd w:id="2675"/>
      <w:tr w:rsidR="0030546E" w:rsidRPr="002C350B" w14:paraId="1646FD3A" w14:textId="77777777" w:rsidTr="00806EDA">
        <w:trPr>
          <w:jc w:val="center"/>
        </w:trPr>
        <w:tc>
          <w:tcPr>
            <w:tcW w:w="2405" w:type="dxa"/>
            <w:tcMar>
              <w:top w:w="0" w:type="dxa"/>
              <w:left w:w="108" w:type="dxa"/>
              <w:bottom w:w="0" w:type="dxa"/>
              <w:right w:w="108" w:type="dxa"/>
            </w:tcMar>
          </w:tcPr>
          <w:p w14:paraId="0CAB6D8B"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279623D2" w14:textId="77777777" w:rsidR="0030546E" w:rsidRDefault="0030546E" w:rsidP="00806EDA">
            <w:pPr>
              <w:pStyle w:val="TAL"/>
            </w:pPr>
            <w:r>
              <w:t>O</w:t>
            </w:r>
          </w:p>
        </w:tc>
        <w:tc>
          <w:tcPr>
            <w:tcW w:w="2700" w:type="dxa"/>
            <w:tcMar>
              <w:top w:w="0" w:type="dxa"/>
              <w:left w:w="108" w:type="dxa"/>
              <w:bottom w:w="0" w:type="dxa"/>
              <w:right w:w="108" w:type="dxa"/>
            </w:tcMar>
          </w:tcPr>
          <w:p w14:paraId="45E8FD37"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30546E" w:rsidRPr="002C350B" w14:paraId="48A96101" w14:textId="77777777" w:rsidTr="00806EDA">
        <w:trPr>
          <w:jc w:val="center"/>
        </w:trPr>
        <w:tc>
          <w:tcPr>
            <w:tcW w:w="6202" w:type="dxa"/>
            <w:gridSpan w:val="3"/>
            <w:tcMar>
              <w:top w:w="0" w:type="dxa"/>
              <w:left w:w="108" w:type="dxa"/>
              <w:bottom w:w="0" w:type="dxa"/>
              <w:right w:w="108" w:type="dxa"/>
            </w:tcMar>
          </w:tcPr>
          <w:p w14:paraId="3C6D502B" w14:textId="2EC75AB3" w:rsidR="0030546E" w:rsidRPr="005758C3" w:rsidRDefault="0030546E" w:rsidP="00806EDA">
            <w:pPr>
              <w:pStyle w:val="TAN"/>
            </w:pPr>
            <w:r w:rsidRPr="002C350B">
              <w:t>NOTE:</w:t>
            </w:r>
            <w:r w:rsidRPr="002C350B">
              <w:tab/>
              <w:t>If this information element is not included</w:t>
            </w:r>
            <w:r w:rsidR="00CE0B5B">
              <w:t>,</w:t>
            </w:r>
            <w:r>
              <w:t xml:space="preserve"> then</w:t>
            </w:r>
            <w:r w:rsidRPr="002C350B">
              <w:t xml:space="preserve"> the MC service server shall assign one to be used for the ad hoc group </w:t>
            </w:r>
            <w:r>
              <w:t>emergency alert</w:t>
            </w:r>
            <w:r w:rsidRPr="002C350B">
              <w:t xml:space="preserve"> and shall return it to the </w:t>
            </w:r>
            <w:r w:rsidR="00CE0B5B" w:rsidRPr="002C350B">
              <w:t xml:space="preserve">alerting </w:t>
            </w:r>
            <w:r w:rsidRPr="002C350B">
              <w:t>party.</w:t>
            </w:r>
          </w:p>
        </w:tc>
      </w:tr>
    </w:tbl>
    <w:p w14:paraId="24FB45F9" w14:textId="77777777" w:rsidR="0030546E" w:rsidRDefault="0030546E" w:rsidP="003257BC">
      <w:bookmarkStart w:id="2676" w:name="_Toc114839841"/>
    </w:p>
    <w:p w14:paraId="6F4163E8" w14:textId="77777777" w:rsidR="0030546E" w:rsidRPr="0046675C" w:rsidRDefault="0030546E" w:rsidP="0030546E">
      <w:pPr>
        <w:pStyle w:val="Heading5"/>
      </w:pPr>
      <w:bookmarkStart w:id="2677" w:name="_Toc209617845"/>
      <w:r w:rsidRPr="004668E6">
        <w:t>10.10.</w:t>
      </w:r>
      <w:r>
        <w:t>3</w:t>
      </w:r>
      <w:r w:rsidRPr="004668E6">
        <w:t>.2</w:t>
      </w:r>
      <w:r w:rsidRPr="0046675C">
        <w:t>.</w:t>
      </w:r>
      <w:r>
        <w:t>2</w:t>
      </w:r>
      <w:r w:rsidRPr="0046675C">
        <w:tab/>
        <w:t>Ad hoc group emergency alert request</w:t>
      </w:r>
      <w:r>
        <w:t xml:space="preserve"> (MC service server – MC service client)</w:t>
      </w:r>
      <w:bookmarkEnd w:id="2677"/>
    </w:p>
    <w:p w14:paraId="3AA2B557" w14:textId="77777777" w:rsidR="0030546E" w:rsidRDefault="0030546E" w:rsidP="0030546E">
      <w:r w:rsidRPr="002C350B">
        <w:t>Table </w:t>
      </w:r>
      <w:r w:rsidRPr="004668E6">
        <w:t>10.10.</w:t>
      </w:r>
      <w:r>
        <w:t>3</w:t>
      </w:r>
      <w:r w:rsidRPr="004668E6">
        <w:t>.2</w:t>
      </w:r>
      <w:r>
        <w:t>.2</w:t>
      </w:r>
      <w:r w:rsidRPr="002C350B">
        <w:t xml:space="preserve">-1 describes the information flow </w:t>
      </w:r>
      <w:r>
        <w:t>ad hoc group</w:t>
      </w:r>
      <w:r w:rsidRPr="002C350B">
        <w:t xml:space="preserve"> emergency alert request from the MC service server to the MC service client.</w:t>
      </w:r>
    </w:p>
    <w:p w14:paraId="0F13A067" w14:textId="77777777" w:rsidR="0030546E" w:rsidRPr="002C350B" w:rsidRDefault="0030546E" w:rsidP="0030546E">
      <w:pPr>
        <w:pStyle w:val="TH"/>
      </w:pPr>
      <w:r w:rsidRPr="002C350B">
        <w:lastRenderedPageBreak/>
        <w:t>Table </w:t>
      </w:r>
      <w:r w:rsidRPr="00554654">
        <w:t>10.10.</w:t>
      </w:r>
      <w:r>
        <w:t>3</w:t>
      </w:r>
      <w:r w:rsidRPr="00554654">
        <w:t>.2</w:t>
      </w:r>
      <w:r w:rsidRPr="002C350B">
        <w:t>.</w:t>
      </w:r>
      <w:r>
        <w:t>2-</w:t>
      </w:r>
      <w:r w:rsidRPr="002C350B">
        <w:t xml:space="preserve">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67DCDFB6" w14:textId="77777777" w:rsidTr="00806EDA">
        <w:trPr>
          <w:jc w:val="center"/>
        </w:trPr>
        <w:tc>
          <w:tcPr>
            <w:tcW w:w="2405" w:type="dxa"/>
            <w:tcMar>
              <w:top w:w="0" w:type="dxa"/>
              <w:left w:w="108" w:type="dxa"/>
              <w:bottom w:w="0" w:type="dxa"/>
              <w:right w:w="108" w:type="dxa"/>
            </w:tcMar>
            <w:hideMark/>
          </w:tcPr>
          <w:p w14:paraId="7EFD4211"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54DC7E49"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29E596F4" w14:textId="77777777" w:rsidR="0030546E" w:rsidRPr="002C350B" w:rsidRDefault="0030546E" w:rsidP="00806EDA">
            <w:pPr>
              <w:pStyle w:val="TAH"/>
            </w:pPr>
            <w:r w:rsidRPr="002C350B">
              <w:t>Description</w:t>
            </w:r>
          </w:p>
        </w:tc>
      </w:tr>
      <w:tr w:rsidR="0030546E" w:rsidRPr="002C350B" w14:paraId="1A952A05" w14:textId="77777777" w:rsidTr="00806EDA">
        <w:trPr>
          <w:jc w:val="center"/>
        </w:trPr>
        <w:tc>
          <w:tcPr>
            <w:tcW w:w="2405" w:type="dxa"/>
            <w:tcMar>
              <w:top w:w="0" w:type="dxa"/>
              <w:left w:w="108" w:type="dxa"/>
              <w:bottom w:w="0" w:type="dxa"/>
              <w:right w:w="108" w:type="dxa"/>
            </w:tcMar>
            <w:hideMark/>
          </w:tcPr>
          <w:p w14:paraId="1F7F377D"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6E807F3D"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529E3647" w14:textId="77777777" w:rsidR="0030546E" w:rsidRPr="002C350B" w:rsidRDefault="0030546E" w:rsidP="00806EDA">
            <w:pPr>
              <w:pStyle w:val="TAL"/>
            </w:pPr>
            <w:r w:rsidRPr="002C350B">
              <w:t>The identity of the alerting party</w:t>
            </w:r>
          </w:p>
        </w:tc>
      </w:tr>
      <w:tr w:rsidR="0030546E" w:rsidRPr="002C350B" w14:paraId="400F92CE" w14:textId="77777777" w:rsidTr="00806EDA">
        <w:trPr>
          <w:jc w:val="center"/>
        </w:trPr>
        <w:tc>
          <w:tcPr>
            <w:tcW w:w="2405" w:type="dxa"/>
            <w:tcMar>
              <w:top w:w="0" w:type="dxa"/>
              <w:left w:w="108" w:type="dxa"/>
              <w:bottom w:w="0" w:type="dxa"/>
              <w:right w:w="108" w:type="dxa"/>
            </w:tcMar>
          </w:tcPr>
          <w:p w14:paraId="6779CEB1" w14:textId="77777777" w:rsidR="0030546E" w:rsidRPr="002C350B" w:rsidRDefault="0030546E" w:rsidP="00806EDA">
            <w:pPr>
              <w:pStyle w:val="TAL"/>
            </w:pPr>
            <w:r w:rsidRPr="002C350B">
              <w:t>Functional alias</w:t>
            </w:r>
          </w:p>
        </w:tc>
        <w:tc>
          <w:tcPr>
            <w:tcW w:w="1097" w:type="dxa"/>
            <w:tcMar>
              <w:top w:w="0" w:type="dxa"/>
              <w:left w:w="108" w:type="dxa"/>
              <w:bottom w:w="0" w:type="dxa"/>
              <w:right w:w="108" w:type="dxa"/>
            </w:tcMar>
          </w:tcPr>
          <w:p w14:paraId="46FB4414"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306F7CB2" w14:textId="77777777" w:rsidR="0030546E" w:rsidRPr="002C350B" w:rsidRDefault="0030546E" w:rsidP="00806EDA">
            <w:pPr>
              <w:pStyle w:val="TAL"/>
            </w:pPr>
            <w:r w:rsidRPr="002C350B">
              <w:t>The functional alias of the alerting party</w:t>
            </w:r>
          </w:p>
        </w:tc>
      </w:tr>
      <w:tr w:rsidR="0030546E" w:rsidRPr="002C350B" w14:paraId="74202E7D" w14:textId="77777777" w:rsidTr="00806EDA">
        <w:trPr>
          <w:jc w:val="center"/>
        </w:trPr>
        <w:tc>
          <w:tcPr>
            <w:tcW w:w="2405" w:type="dxa"/>
            <w:tcMar>
              <w:top w:w="0" w:type="dxa"/>
              <w:left w:w="108" w:type="dxa"/>
              <w:bottom w:w="0" w:type="dxa"/>
              <w:right w:w="108" w:type="dxa"/>
            </w:tcMar>
            <w:hideMark/>
          </w:tcPr>
          <w:p w14:paraId="307FB005"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p>
        </w:tc>
        <w:tc>
          <w:tcPr>
            <w:tcW w:w="1097" w:type="dxa"/>
            <w:tcMar>
              <w:top w:w="0" w:type="dxa"/>
              <w:left w:w="108" w:type="dxa"/>
              <w:bottom w:w="0" w:type="dxa"/>
              <w:right w:w="108" w:type="dxa"/>
            </w:tcMar>
            <w:hideMark/>
          </w:tcPr>
          <w:p w14:paraId="2D9078B9" w14:textId="77777777" w:rsidR="0030546E" w:rsidRPr="002C350B" w:rsidRDefault="0030546E" w:rsidP="00806EDA">
            <w:pPr>
              <w:pStyle w:val="TAL"/>
            </w:pPr>
            <w:r>
              <w:t>M</w:t>
            </w:r>
          </w:p>
        </w:tc>
        <w:tc>
          <w:tcPr>
            <w:tcW w:w="2700" w:type="dxa"/>
            <w:tcMar>
              <w:top w:w="0" w:type="dxa"/>
              <w:left w:w="108" w:type="dxa"/>
              <w:bottom w:w="0" w:type="dxa"/>
              <w:right w:w="108" w:type="dxa"/>
            </w:tcMar>
            <w:hideMark/>
          </w:tcPr>
          <w:p w14:paraId="1A7420EF" w14:textId="77777777" w:rsidR="0030546E" w:rsidRPr="002C350B" w:rsidRDefault="0030546E" w:rsidP="00806EDA">
            <w:pPr>
              <w:pStyle w:val="TAL"/>
            </w:pPr>
            <w:r w:rsidRPr="00366208">
              <w:t>The target group ID associated with the alert</w:t>
            </w:r>
          </w:p>
        </w:tc>
      </w:tr>
      <w:tr w:rsidR="0030546E" w:rsidRPr="002C350B" w14:paraId="274C2A87" w14:textId="77777777" w:rsidTr="00806EDA">
        <w:trPr>
          <w:jc w:val="center"/>
        </w:trPr>
        <w:tc>
          <w:tcPr>
            <w:tcW w:w="2405" w:type="dxa"/>
            <w:tcMar>
              <w:top w:w="0" w:type="dxa"/>
              <w:left w:w="108" w:type="dxa"/>
              <w:bottom w:w="0" w:type="dxa"/>
              <w:right w:w="108" w:type="dxa"/>
            </w:tcMar>
          </w:tcPr>
          <w:p w14:paraId="11A45E0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69B9279C"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7F31746B" w14:textId="77777777" w:rsidR="0030546E" w:rsidRPr="002C350B" w:rsidRDefault="0030546E" w:rsidP="00806EDA">
            <w:pPr>
              <w:pStyle w:val="TAL"/>
            </w:pPr>
            <w:r w:rsidRPr="002C350B">
              <w:t>The alerting MC service user's mission critical organization name</w:t>
            </w:r>
          </w:p>
        </w:tc>
      </w:tr>
      <w:tr w:rsidR="0030546E" w:rsidRPr="002C350B" w14:paraId="717775DD" w14:textId="77777777" w:rsidTr="00806EDA">
        <w:trPr>
          <w:jc w:val="center"/>
        </w:trPr>
        <w:tc>
          <w:tcPr>
            <w:tcW w:w="2405" w:type="dxa"/>
            <w:tcMar>
              <w:top w:w="0" w:type="dxa"/>
              <w:left w:w="108" w:type="dxa"/>
              <w:bottom w:w="0" w:type="dxa"/>
              <w:right w:w="108" w:type="dxa"/>
            </w:tcMar>
            <w:hideMark/>
          </w:tcPr>
          <w:p w14:paraId="3008480C"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48C0C761"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26ADB7F8" w14:textId="77777777" w:rsidR="0030546E" w:rsidRPr="002C350B" w:rsidRDefault="0030546E" w:rsidP="00806EDA">
            <w:pPr>
              <w:pStyle w:val="TAL"/>
            </w:pPr>
            <w:r w:rsidRPr="002C350B">
              <w:t>The alerting MC service client's location</w:t>
            </w:r>
          </w:p>
        </w:tc>
      </w:tr>
      <w:tr w:rsidR="0030546E" w:rsidRPr="002C350B" w14:paraId="6095B70F" w14:textId="77777777" w:rsidTr="00806EDA">
        <w:trPr>
          <w:jc w:val="center"/>
        </w:trPr>
        <w:tc>
          <w:tcPr>
            <w:tcW w:w="2405" w:type="dxa"/>
            <w:tcMar>
              <w:top w:w="0" w:type="dxa"/>
              <w:left w:w="108" w:type="dxa"/>
              <w:bottom w:w="0" w:type="dxa"/>
              <w:right w:w="108" w:type="dxa"/>
            </w:tcMar>
          </w:tcPr>
          <w:p w14:paraId="0EF19826"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65669CD4" w14:textId="77777777" w:rsidR="0030546E" w:rsidRDefault="0030546E" w:rsidP="00806EDA">
            <w:pPr>
              <w:pStyle w:val="TAL"/>
            </w:pPr>
            <w:r>
              <w:t>O</w:t>
            </w:r>
          </w:p>
        </w:tc>
        <w:tc>
          <w:tcPr>
            <w:tcW w:w="2700" w:type="dxa"/>
            <w:tcMar>
              <w:top w:w="0" w:type="dxa"/>
              <w:left w:w="108" w:type="dxa"/>
              <w:bottom w:w="0" w:type="dxa"/>
              <w:right w:w="108" w:type="dxa"/>
            </w:tcMar>
          </w:tcPr>
          <w:p w14:paraId="2C9B659B"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5B0096" w:rsidRPr="002C350B" w14:paraId="30E469A1" w14:textId="77777777" w:rsidTr="00806EDA">
        <w:trPr>
          <w:jc w:val="center"/>
        </w:trPr>
        <w:tc>
          <w:tcPr>
            <w:tcW w:w="2405" w:type="dxa"/>
            <w:tcMar>
              <w:top w:w="0" w:type="dxa"/>
              <w:left w:w="108" w:type="dxa"/>
              <w:bottom w:w="0" w:type="dxa"/>
              <w:right w:w="108" w:type="dxa"/>
            </w:tcMar>
          </w:tcPr>
          <w:p w14:paraId="6DABED9B" w14:textId="5810364A" w:rsidR="005B0096" w:rsidRDefault="005B0096" w:rsidP="005B0096">
            <w:pPr>
              <w:pStyle w:val="TAL"/>
            </w:pPr>
            <w:r>
              <w:t>Call resulting c</w:t>
            </w:r>
            <w:r w:rsidRPr="004D5FFC">
              <w:t>riteria for determining the participants</w:t>
            </w:r>
          </w:p>
        </w:tc>
        <w:tc>
          <w:tcPr>
            <w:tcW w:w="1097" w:type="dxa"/>
            <w:tcMar>
              <w:top w:w="0" w:type="dxa"/>
              <w:left w:w="108" w:type="dxa"/>
              <w:bottom w:w="0" w:type="dxa"/>
              <w:right w:w="108" w:type="dxa"/>
            </w:tcMar>
          </w:tcPr>
          <w:p w14:paraId="77C7474B" w14:textId="00FF9133" w:rsidR="005B0096" w:rsidRDefault="005B0096" w:rsidP="005B0096">
            <w:pPr>
              <w:pStyle w:val="TAL"/>
            </w:pPr>
            <w:r>
              <w:t>O</w:t>
            </w:r>
          </w:p>
        </w:tc>
        <w:tc>
          <w:tcPr>
            <w:tcW w:w="2700" w:type="dxa"/>
            <w:tcMar>
              <w:top w:w="0" w:type="dxa"/>
              <w:left w:w="108" w:type="dxa"/>
              <w:bottom w:w="0" w:type="dxa"/>
              <w:right w:w="108" w:type="dxa"/>
            </w:tcMar>
          </w:tcPr>
          <w:p w14:paraId="33070F58" w14:textId="6771FC9C" w:rsidR="005B0096" w:rsidRDefault="005B0096" w:rsidP="005B0096">
            <w:pPr>
              <w:pStyle w:val="TAL"/>
            </w:pPr>
            <w:r>
              <w:t>Carries the details of criteria or meaningful label identifying the criteria or the combination of both that the MC service server used for determining the participants e.g., it can be a location-based criteria to invite participants in a particular area</w:t>
            </w:r>
          </w:p>
        </w:tc>
      </w:tr>
    </w:tbl>
    <w:p w14:paraId="5FE16812" w14:textId="77777777" w:rsidR="0030546E" w:rsidRDefault="0030546E" w:rsidP="00410031"/>
    <w:p w14:paraId="5482296B" w14:textId="77777777" w:rsidR="0063472C" w:rsidRPr="002C350B" w:rsidRDefault="0063472C" w:rsidP="0063472C">
      <w:pPr>
        <w:pStyle w:val="Heading5"/>
      </w:pPr>
      <w:bookmarkStart w:id="2678" w:name="_Toc209617846"/>
      <w:r w:rsidRPr="00554654">
        <w:t>10.10.</w:t>
      </w:r>
      <w:r>
        <w:t>3</w:t>
      </w:r>
      <w:r w:rsidRPr="00554654">
        <w:t>.2</w:t>
      </w:r>
      <w:r w:rsidRPr="002C350B">
        <w:t>.</w:t>
      </w:r>
      <w:r>
        <w:t>2a</w:t>
      </w:r>
      <w:r w:rsidRPr="002C350B">
        <w:tab/>
      </w:r>
      <w:r>
        <w:t>Ad hoc group</w:t>
      </w:r>
      <w:r w:rsidRPr="002C350B">
        <w:t xml:space="preserve"> emergency alert re</w:t>
      </w:r>
      <w:r>
        <w:t>quest return</w:t>
      </w:r>
      <w:bookmarkEnd w:id="2678"/>
    </w:p>
    <w:p w14:paraId="207BBECC" w14:textId="77777777" w:rsidR="0063472C" w:rsidRPr="002C350B" w:rsidRDefault="0063472C" w:rsidP="0063472C">
      <w:r w:rsidRPr="002C350B">
        <w:t>Table </w:t>
      </w:r>
      <w:r w:rsidRPr="00554654">
        <w:t>10.10.</w:t>
      </w:r>
      <w:r>
        <w:t>3</w:t>
      </w:r>
      <w:r w:rsidRPr="00554654">
        <w:t>.2</w:t>
      </w:r>
      <w:r w:rsidRPr="002C350B">
        <w:t>.</w:t>
      </w:r>
      <w:r>
        <w:t>2a</w:t>
      </w:r>
      <w:r w:rsidRPr="002C350B">
        <w:t xml:space="preserve">-1 describes the information flow </w:t>
      </w:r>
      <w:r>
        <w:t>ad hoc group</w:t>
      </w:r>
      <w:r w:rsidRPr="002C350B">
        <w:t xml:space="preserve"> emergency alert </w:t>
      </w:r>
      <w:r>
        <w:t>request return</w:t>
      </w:r>
      <w:r w:rsidRPr="002C350B">
        <w:t xml:space="preserve"> from the MC service </w:t>
      </w:r>
      <w:r>
        <w:t>server</w:t>
      </w:r>
      <w:r w:rsidRPr="002C350B">
        <w:t xml:space="preserve"> to the MC service </w:t>
      </w:r>
      <w:r>
        <w:t>client</w:t>
      </w:r>
      <w:r w:rsidRPr="002C350B">
        <w:t>.</w:t>
      </w:r>
    </w:p>
    <w:p w14:paraId="4653522E" w14:textId="77777777" w:rsidR="0063472C" w:rsidRPr="002C350B" w:rsidRDefault="0063472C" w:rsidP="0063472C">
      <w:pPr>
        <w:pStyle w:val="TH"/>
      </w:pPr>
      <w:r w:rsidRPr="002C350B">
        <w:t>Table </w:t>
      </w:r>
      <w:r w:rsidRPr="00554654">
        <w:t>10.10.</w:t>
      </w:r>
      <w:r>
        <w:t>3</w:t>
      </w:r>
      <w:r w:rsidRPr="00554654">
        <w:t>.2</w:t>
      </w:r>
      <w:r w:rsidRPr="002C350B">
        <w:t>.</w:t>
      </w:r>
      <w:r>
        <w:t>2a</w:t>
      </w:r>
      <w:r w:rsidRPr="002C350B">
        <w:t xml:space="preserve">-1 </w:t>
      </w:r>
      <w:r>
        <w:t>Ad hoc group</w:t>
      </w:r>
      <w:r w:rsidRPr="002C350B">
        <w:t xml:space="preserve"> emergency alert </w:t>
      </w:r>
      <w:r>
        <w:t>request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3472C" w:rsidRPr="002C350B" w14:paraId="22C866A2" w14:textId="77777777" w:rsidTr="00C043B9">
        <w:trPr>
          <w:cantSplit/>
          <w:jc w:val="center"/>
        </w:trPr>
        <w:tc>
          <w:tcPr>
            <w:tcW w:w="2405" w:type="dxa"/>
            <w:tcMar>
              <w:top w:w="0" w:type="dxa"/>
              <w:left w:w="108" w:type="dxa"/>
              <w:bottom w:w="0" w:type="dxa"/>
              <w:right w:w="108" w:type="dxa"/>
            </w:tcMar>
            <w:hideMark/>
          </w:tcPr>
          <w:p w14:paraId="05847FCA"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47270A07"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3FB87760"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Description</w:t>
            </w:r>
          </w:p>
        </w:tc>
      </w:tr>
      <w:tr w:rsidR="0063472C" w:rsidRPr="002C350B" w14:paraId="414BBBD7" w14:textId="77777777" w:rsidTr="00C043B9">
        <w:trPr>
          <w:cantSplit/>
          <w:jc w:val="center"/>
        </w:trPr>
        <w:tc>
          <w:tcPr>
            <w:tcW w:w="2405" w:type="dxa"/>
            <w:tcMar>
              <w:top w:w="0" w:type="dxa"/>
              <w:left w:w="108" w:type="dxa"/>
              <w:bottom w:w="0" w:type="dxa"/>
              <w:right w:w="108" w:type="dxa"/>
            </w:tcMar>
            <w:hideMark/>
          </w:tcPr>
          <w:p w14:paraId="7D1616A3" w14:textId="77777777" w:rsidR="0063472C" w:rsidRPr="002C350B" w:rsidRDefault="0063472C" w:rsidP="00C043B9">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536F577C" w14:textId="77777777" w:rsidR="0063472C" w:rsidRPr="002C350B" w:rsidRDefault="0063472C" w:rsidP="00C043B9">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717C1C04" w14:textId="77777777" w:rsidR="0063472C" w:rsidRPr="002C350B" w:rsidRDefault="0063472C" w:rsidP="00C043B9">
            <w:pPr>
              <w:keepNext/>
              <w:keepLines/>
              <w:spacing w:after="0"/>
              <w:rPr>
                <w:rFonts w:ascii="Arial" w:hAnsi="Arial"/>
                <w:sz w:val="18"/>
              </w:rPr>
            </w:pPr>
            <w:r w:rsidRPr="002C350B">
              <w:rPr>
                <w:rFonts w:ascii="Arial" w:hAnsi="Arial"/>
                <w:sz w:val="18"/>
              </w:rPr>
              <w:t xml:space="preserve">The identity of the </w:t>
            </w:r>
            <w:r>
              <w:rPr>
                <w:rFonts w:ascii="Arial" w:hAnsi="Arial"/>
                <w:sz w:val="18"/>
              </w:rPr>
              <w:t>alerting</w:t>
            </w:r>
            <w:r w:rsidRPr="002C350B">
              <w:rPr>
                <w:rFonts w:ascii="Arial" w:hAnsi="Arial"/>
                <w:sz w:val="18"/>
              </w:rPr>
              <w:t xml:space="preserve"> party</w:t>
            </w:r>
          </w:p>
        </w:tc>
      </w:tr>
      <w:tr w:rsidR="0063472C" w:rsidRPr="00997D17" w14:paraId="50690F84" w14:textId="77777777" w:rsidTr="00C043B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7200A6" w14:textId="77777777" w:rsidR="0063472C" w:rsidRPr="00997D17" w:rsidRDefault="0063472C" w:rsidP="00C043B9">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F961A" w14:textId="77777777" w:rsidR="0063472C" w:rsidRPr="00997D17" w:rsidRDefault="0063472C" w:rsidP="00C043B9">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E4D51" w14:textId="77777777" w:rsidR="0063472C" w:rsidRPr="00997D17" w:rsidRDefault="0063472C" w:rsidP="00C043B9">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alerting</w:t>
            </w:r>
            <w:r w:rsidRPr="00997D17">
              <w:rPr>
                <w:rFonts w:ascii="Arial" w:hAnsi="Arial"/>
                <w:sz w:val="18"/>
              </w:rPr>
              <w:t xml:space="preserve"> party</w:t>
            </w:r>
          </w:p>
        </w:tc>
      </w:tr>
      <w:tr w:rsidR="0063472C" w:rsidRPr="002C350B" w14:paraId="05563B92" w14:textId="77777777" w:rsidTr="00C043B9">
        <w:trPr>
          <w:cantSplit/>
          <w:jc w:val="center"/>
        </w:trPr>
        <w:tc>
          <w:tcPr>
            <w:tcW w:w="2405" w:type="dxa"/>
            <w:tcMar>
              <w:top w:w="0" w:type="dxa"/>
              <w:left w:w="108" w:type="dxa"/>
              <w:bottom w:w="0" w:type="dxa"/>
              <w:right w:w="108" w:type="dxa"/>
            </w:tcMar>
          </w:tcPr>
          <w:p w14:paraId="698514CA" w14:textId="77777777" w:rsidR="0063472C" w:rsidRDefault="0063472C" w:rsidP="00C043B9">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317B816B" w14:textId="77777777" w:rsidR="0063472C" w:rsidRDefault="0063472C" w:rsidP="00C043B9">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6A20BF42" w14:textId="77777777" w:rsidR="0063472C" w:rsidRPr="002C350B" w:rsidRDefault="0063472C" w:rsidP="00C043B9">
            <w:pPr>
              <w:keepNext/>
              <w:keepLines/>
              <w:spacing w:after="0"/>
              <w:rPr>
                <w:rFonts w:ascii="Arial" w:hAnsi="Arial"/>
                <w:sz w:val="18"/>
              </w:rPr>
            </w:pPr>
            <w:r w:rsidRPr="00082E0B">
              <w:rPr>
                <w:rFonts w:ascii="Arial" w:hAnsi="Arial"/>
                <w:sz w:val="18"/>
              </w:rPr>
              <w:t>Indicate if authorization is success or failure</w:t>
            </w:r>
          </w:p>
        </w:tc>
      </w:tr>
    </w:tbl>
    <w:p w14:paraId="5837F56D" w14:textId="77777777" w:rsidR="0063472C" w:rsidRPr="00876DF1" w:rsidRDefault="0063472C" w:rsidP="0063472C"/>
    <w:p w14:paraId="6A9CACCA" w14:textId="37D77648" w:rsidR="0030546E" w:rsidRPr="002C350B" w:rsidRDefault="0030546E" w:rsidP="0030546E">
      <w:pPr>
        <w:pStyle w:val="Heading5"/>
      </w:pPr>
      <w:bookmarkStart w:id="2679" w:name="_Toc209617847"/>
      <w:r w:rsidRPr="00554654">
        <w:t>10.10.</w:t>
      </w:r>
      <w:r>
        <w:t>3</w:t>
      </w:r>
      <w:r w:rsidRPr="00554654">
        <w:t>.2</w:t>
      </w:r>
      <w:r w:rsidRPr="002C350B">
        <w:t>.</w:t>
      </w:r>
      <w:r>
        <w:t>3</w:t>
      </w:r>
      <w:r w:rsidRPr="002C350B">
        <w:tab/>
      </w:r>
      <w:r>
        <w:t>Ad hoc group</w:t>
      </w:r>
      <w:r w:rsidRPr="002C350B">
        <w:t xml:space="preserve"> emergency alert response</w:t>
      </w:r>
      <w:bookmarkEnd w:id="2676"/>
      <w:bookmarkEnd w:id="2679"/>
    </w:p>
    <w:p w14:paraId="179DA245" w14:textId="77777777" w:rsidR="0030546E" w:rsidRPr="002C350B" w:rsidRDefault="0030546E" w:rsidP="0030546E">
      <w:r w:rsidRPr="002C350B">
        <w:t>Table </w:t>
      </w:r>
      <w:r w:rsidRPr="00554654">
        <w:t>10.10.</w:t>
      </w:r>
      <w:r>
        <w:t>3</w:t>
      </w:r>
      <w:r w:rsidRPr="00554654">
        <w:t>.2</w:t>
      </w:r>
      <w:r w:rsidRPr="002C350B">
        <w:t>.</w:t>
      </w:r>
      <w:r>
        <w:t>3</w:t>
      </w:r>
      <w:r w:rsidRPr="002C350B">
        <w:t xml:space="preserve">-1 describes the information flow </w:t>
      </w:r>
      <w:r>
        <w:t>ad hoc group</w:t>
      </w:r>
      <w:r w:rsidRPr="002C350B">
        <w:t xml:space="preserve"> emergency alert response from the MC service client to the MC service server and from the MC service server to the MC service client.</w:t>
      </w:r>
    </w:p>
    <w:p w14:paraId="1566DF3A" w14:textId="77777777" w:rsidR="0030546E" w:rsidRPr="002C350B" w:rsidRDefault="0030546E" w:rsidP="0030546E">
      <w:pPr>
        <w:pStyle w:val="TH"/>
      </w:pPr>
      <w:r w:rsidRPr="002C350B">
        <w:lastRenderedPageBreak/>
        <w:t>Table </w:t>
      </w:r>
      <w:r w:rsidRPr="00554654">
        <w:t>10.10.</w:t>
      </w:r>
      <w:r>
        <w:t>3</w:t>
      </w:r>
      <w:r w:rsidRPr="00554654">
        <w:t>.2</w:t>
      </w:r>
      <w:r w:rsidRPr="002C350B">
        <w:t>.</w:t>
      </w:r>
      <w:r>
        <w:t>3</w:t>
      </w:r>
      <w:r w:rsidRPr="002C350B">
        <w:t xml:space="preserve">-1 </w:t>
      </w:r>
      <w:r>
        <w:t>Ad hoc group</w:t>
      </w:r>
      <w:r w:rsidRPr="002C350B">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078D15FC" w14:textId="77777777" w:rsidTr="00806EDA">
        <w:trPr>
          <w:cantSplit/>
          <w:jc w:val="center"/>
        </w:trPr>
        <w:tc>
          <w:tcPr>
            <w:tcW w:w="2405" w:type="dxa"/>
            <w:tcMar>
              <w:top w:w="0" w:type="dxa"/>
              <w:left w:w="108" w:type="dxa"/>
              <w:bottom w:w="0" w:type="dxa"/>
              <w:right w:w="108" w:type="dxa"/>
            </w:tcMar>
            <w:hideMark/>
          </w:tcPr>
          <w:p w14:paraId="268E635A"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3F863EC6"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C230BEC"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Description</w:t>
            </w:r>
          </w:p>
        </w:tc>
      </w:tr>
      <w:tr w:rsidR="0030546E" w:rsidRPr="002C350B" w14:paraId="3C250C32" w14:textId="77777777" w:rsidTr="00806EDA">
        <w:trPr>
          <w:cantSplit/>
          <w:jc w:val="center"/>
        </w:trPr>
        <w:tc>
          <w:tcPr>
            <w:tcW w:w="2405" w:type="dxa"/>
            <w:tcMar>
              <w:top w:w="0" w:type="dxa"/>
              <w:left w:w="108" w:type="dxa"/>
              <w:bottom w:w="0" w:type="dxa"/>
              <w:right w:w="108" w:type="dxa"/>
            </w:tcMar>
            <w:hideMark/>
          </w:tcPr>
          <w:p w14:paraId="4A910F55" w14:textId="77777777" w:rsidR="0030546E" w:rsidRPr="002C350B" w:rsidRDefault="0030546E" w:rsidP="00806EDA">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3A05FEDB" w14:textId="77777777" w:rsidR="0030546E" w:rsidRPr="002C350B" w:rsidRDefault="0030546E" w:rsidP="00806EDA">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130EDC45"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identity of the </w:t>
            </w:r>
            <w:r>
              <w:rPr>
                <w:rFonts w:ascii="Arial" w:hAnsi="Arial"/>
                <w:sz w:val="18"/>
              </w:rPr>
              <w:t>target</w:t>
            </w:r>
            <w:r w:rsidRPr="002C350B">
              <w:rPr>
                <w:rFonts w:ascii="Arial" w:hAnsi="Arial"/>
                <w:sz w:val="18"/>
              </w:rPr>
              <w:t xml:space="preserve"> party</w:t>
            </w:r>
          </w:p>
        </w:tc>
      </w:tr>
      <w:tr w:rsidR="0030546E" w:rsidRPr="00997D17" w14:paraId="342C64A3" w14:textId="77777777" w:rsidTr="00806EDA">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1BECA"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14969"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3A2F10"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target</w:t>
            </w:r>
            <w:r w:rsidRPr="00997D17">
              <w:rPr>
                <w:rFonts w:ascii="Arial" w:hAnsi="Arial"/>
                <w:sz w:val="18"/>
              </w:rPr>
              <w:t xml:space="preserve"> party</w:t>
            </w:r>
          </w:p>
        </w:tc>
      </w:tr>
      <w:tr w:rsidR="0030546E" w:rsidRPr="002C350B" w14:paraId="14EEE299" w14:textId="77777777" w:rsidTr="00806EDA">
        <w:trPr>
          <w:cantSplit/>
          <w:jc w:val="center"/>
        </w:trPr>
        <w:tc>
          <w:tcPr>
            <w:tcW w:w="2405" w:type="dxa"/>
            <w:tcMar>
              <w:top w:w="0" w:type="dxa"/>
              <w:left w:w="108" w:type="dxa"/>
              <w:bottom w:w="0" w:type="dxa"/>
              <w:right w:w="108" w:type="dxa"/>
            </w:tcMar>
            <w:hideMark/>
          </w:tcPr>
          <w:p w14:paraId="261D834E" w14:textId="77777777" w:rsidR="0030546E" w:rsidRPr="002C350B" w:rsidRDefault="0030546E" w:rsidP="00806EDA">
            <w:pPr>
              <w:keepNext/>
              <w:keepLines/>
              <w:spacing w:after="0"/>
              <w:rPr>
                <w:rFonts w:ascii="Arial" w:hAnsi="Arial"/>
                <w:sz w:val="18"/>
              </w:rPr>
            </w:pPr>
            <w:r>
              <w:rPr>
                <w:rFonts w:ascii="Arial" w:hAnsi="Arial"/>
                <w:sz w:val="18"/>
              </w:rPr>
              <w:t xml:space="preserve">Ad hoc </w:t>
            </w:r>
            <w:r w:rsidRPr="002C350B">
              <w:rPr>
                <w:rFonts w:ascii="Arial" w:hAnsi="Arial"/>
                <w:sz w:val="18"/>
              </w:rPr>
              <w:t>group ID</w:t>
            </w:r>
          </w:p>
        </w:tc>
        <w:tc>
          <w:tcPr>
            <w:tcW w:w="1097" w:type="dxa"/>
            <w:tcMar>
              <w:top w:w="0" w:type="dxa"/>
              <w:left w:w="108" w:type="dxa"/>
              <w:bottom w:w="0" w:type="dxa"/>
              <w:right w:w="108" w:type="dxa"/>
            </w:tcMar>
            <w:hideMark/>
          </w:tcPr>
          <w:p w14:paraId="554302C1" w14:textId="77777777" w:rsidR="0030546E" w:rsidRPr="002C350B"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hideMark/>
          </w:tcPr>
          <w:p w14:paraId="06CD8188"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target </w:t>
            </w:r>
            <w:r>
              <w:rPr>
                <w:rFonts w:ascii="Arial" w:hAnsi="Arial"/>
                <w:sz w:val="18"/>
              </w:rPr>
              <w:t>group ID</w:t>
            </w:r>
            <w:r w:rsidRPr="002C350B">
              <w:rPr>
                <w:rFonts w:ascii="Arial" w:hAnsi="Arial"/>
                <w:sz w:val="18"/>
              </w:rPr>
              <w:t xml:space="preserve"> </w:t>
            </w:r>
            <w:r>
              <w:rPr>
                <w:rFonts w:ascii="Arial" w:hAnsi="Arial"/>
                <w:sz w:val="18"/>
              </w:rPr>
              <w:t xml:space="preserve">associated </w:t>
            </w:r>
            <w:r w:rsidRPr="002C350B">
              <w:rPr>
                <w:rFonts w:ascii="Arial" w:hAnsi="Arial"/>
                <w:sz w:val="18"/>
              </w:rPr>
              <w:t>with the alert</w:t>
            </w:r>
          </w:p>
        </w:tc>
      </w:tr>
      <w:tr w:rsidR="005B0096" w:rsidRPr="002C350B" w14:paraId="1CA0388C" w14:textId="77777777" w:rsidTr="00806EDA">
        <w:trPr>
          <w:cantSplit/>
          <w:jc w:val="center"/>
        </w:trPr>
        <w:tc>
          <w:tcPr>
            <w:tcW w:w="2405" w:type="dxa"/>
            <w:tcMar>
              <w:top w:w="0" w:type="dxa"/>
              <w:left w:w="108" w:type="dxa"/>
              <w:bottom w:w="0" w:type="dxa"/>
              <w:right w:w="108" w:type="dxa"/>
            </w:tcMar>
          </w:tcPr>
          <w:p w14:paraId="79BE6864" w14:textId="3273834B" w:rsidR="005B0096" w:rsidRDefault="005B0096" w:rsidP="005B0096">
            <w:pPr>
              <w:keepNext/>
              <w:keepLines/>
              <w:spacing w:after="0"/>
              <w:rPr>
                <w:rFonts w:ascii="Arial" w:hAnsi="Arial"/>
                <w:sz w:val="18"/>
              </w:rPr>
            </w:pPr>
            <w:r w:rsidRPr="0095121F">
              <w:rPr>
                <w:rFonts w:ascii="Arial" w:hAnsi="Arial"/>
                <w:sz w:val="18"/>
              </w:rPr>
              <w:t>Call resulting criteria for determining the participants</w:t>
            </w:r>
          </w:p>
        </w:tc>
        <w:tc>
          <w:tcPr>
            <w:tcW w:w="1097" w:type="dxa"/>
            <w:tcMar>
              <w:top w:w="0" w:type="dxa"/>
              <w:left w:w="108" w:type="dxa"/>
              <w:bottom w:w="0" w:type="dxa"/>
              <w:right w:w="108" w:type="dxa"/>
            </w:tcMar>
          </w:tcPr>
          <w:p w14:paraId="18B7ADE8" w14:textId="14809EF4" w:rsidR="005B0096" w:rsidRDefault="005B0096" w:rsidP="005B0096">
            <w:pPr>
              <w:keepNext/>
              <w:keepLines/>
              <w:spacing w:after="0"/>
              <w:rPr>
                <w:rFonts w:ascii="Arial" w:hAnsi="Arial"/>
                <w:sz w:val="18"/>
              </w:rPr>
            </w:pPr>
            <w:r w:rsidRPr="0095121F">
              <w:rPr>
                <w:rFonts w:ascii="Arial" w:hAnsi="Arial"/>
                <w:sz w:val="18"/>
              </w:rPr>
              <w:t>O</w:t>
            </w:r>
          </w:p>
        </w:tc>
        <w:tc>
          <w:tcPr>
            <w:tcW w:w="2700" w:type="dxa"/>
            <w:tcMar>
              <w:top w:w="0" w:type="dxa"/>
              <w:left w:w="108" w:type="dxa"/>
              <w:bottom w:w="0" w:type="dxa"/>
              <w:right w:w="108" w:type="dxa"/>
            </w:tcMar>
          </w:tcPr>
          <w:p w14:paraId="59974E35" w14:textId="255EADCA" w:rsidR="005B0096" w:rsidRPr="002C350B" w:rsidRDefault="005B0096" w:rsidP="005B0096">
            <w:pPr>
              <w:keepNext/>
              <w:keepLines/>
              <w:spacing w:after="0"/>
              <w:rPr>
                <w:rFonts w:ascii="Arial" w:hAnsi="Arial"/>
                <w:sz w:val="18"/>
              </w:rPr>
            </w:pPr>
            <w:r w:rsidRPr="0095121F">
              <w:rPr>
                <w:rFonts w:ascii="Arial" w:hAnsi="Arial"/>
                <w:sz w:val="18"/>
              </w:rPr>
              <w:t>Carries the details of criteria or meaningful label identifying the criteria or the combination of both that the MC service server used for determining the participants e.g., it can be a location-based criteria to invite participants in a particular area</w:t>
            </w:r>
          </w:p>
        </w:tc>
      </w:tr>
    </w:tbl>
    <w:p w14:paraId="4BDF5E8C" w14:textId="77777777" w:rsidR="00414565" w:rsidRDefault="00414565" w:rsidP="00414565">
      <w:bookmarkStart w:id="2680" w:name="_Toc114839842"/>
    </w:p>
    <w:p w14:paraId="2B77D728" w14:textId="1C8C427C" w:rsidR="0030546E" w:rsidRPr="00671496" w:rsidRDefault="0030546E" w:rsidP="0030546E">
      <w:pPr>
        <w:pStyle w:val="Heading5"/>
      </w:pPr>
      <w:bookmarkStart w:id="2681" w:name="_Toc209617848"/>
      <w:r w:rsidRPr="00554654">
        <w:t>10.10.</w:t>
      </w:r>
      <w:r>
        <w:t>3</w:t>
      </w:r>
      <w:r w:rsidRPr="00554654">
        <w:t>.2</w:t>
      </w:r>
      <w:r w:rsidRPr="00F87AC4">
        <w:t>.</w:t>
      </w:r>
      <w:r>
        <w:t>4</w:t>
      </w:r>
      <w:r w:rsidRPr="00F87AC4">
        <w:tab/>
      </w:r>
      <w:r>
        <w:t xml:space="preserve">Ad hoc group </w:t>
      </w:r>
      <w:r w:rsidRPr="00F87AC4">
        <w:t>emergency alert cancel request</w:t>
      </w:r>
      <w:bookmarkEnd w:id="2680"/>
      <w:bookmarkEnd w:id="2681"/>
    </w:p>
    <w:p w14:paraId="2F85EFA0" w14:textId="77777777" w:rsidR="0030546E" w:rsidRPr="00671496" w:rsidRDefault="0030546E" w:rsidP="0030546E">
      <w:r w:rsidRPr="00671496">
        <w:t>Table </w:t>
      </w:r>
      <w:r w:rsidRPr="00554654">
        <w:t>10.10.</w:t>
      </w:r>
      <w:r>
        <w:t>3</w:t>
      </w:r>
      <w:r w:rsidRPr="00554654">
        <w:t>.2</w:t>
      </w:r>
      <w:r w:rsidRPr="00F87AC4">
        <w:t>.</w:t>
      </w:r>
      <w:r>
        <w:t>4</w:t>
      </w:r>
      <w:r w:rsidRPr="00671496">
        <w:t xml:space="preserve">-1 describes the information flow </w:t>
      </w:r>
      <w:r>
        <w:t>ad hoc group</w:t>
      </w:r>
      <w:r w:rsidRPr="00671496">
        <w:t xml:space="preserve"> emergency alert cancel request from the MC service client to the MC service server and from the MC service server to the MC service client.</w:t>
      </w:r>
    </w:p>
    <w:p w14:paraId="40469BA6" w14:textId="77777777" w:rsidR="0030546E" w:rsidRPr="00671496" w:rsidRDefault="0030546E" w:rsidP="0030546E">
      <w:pPr>
        <w:pStyle w:val="TH"/>
      </w:pPr>
      <w:r w:rsidRPr="00671496">
        <w:t>Table </w:t>
      </w:r>
      <w:r w:rsidRPr="00554654">
        <w:t>10.10.</w:t>
      </w:r>
      <w:r>
        <w:t>3</w:t>
      </w:r>
      <w:r w:rsidRPr="00554654">
        <w:t>.2</w:t>
      </w:r>
      <w:r w:rsidRPr="00F87AC4">
        <w:t>.</w:t>
      </w:r>
      <w:r>
        <w:t>4</w:t>
      </w:r>
      <w:r w:rsidRPr="00671496">
        <w:t xml:space="preserve">-1 </w:t>
      </w:r>
      <w:r>
        <w:t>Ad hoc group</w:t>
      </w:r>
      <w:r w:rsidRPr="00671496">
        <w:t xml:space="preserve"> emergency alert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20B6B660" w14:textId="77777777" w:rsidTr="00806EDA">
        <w:trPr>
          <w:jc w:val="center"/>
        </w:trPr>
        <w:tc>
          <w:tcPr>
            <w:tcW w:w="2405" w:type="dxa"/>
            <w:tcMar>
              <w:top w:w="0" w:type="dxa"/>
              <w:left w:w="108" w:type="dxa"/>
              <w:bottom w:w="0" w:type="dxa"/>
              <w:right w:w="108" w:type="dxa"/>
            </w:tcMar>
            <w:hideMark/>
          </w:tcPr>
          <w:p w14:paraId="6FCE16EE"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50528A5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099127F6"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1E3A281B" w14:textId="77777777" w:rsidTr="00806EDA">
        <w:trPr>
          <w:trHeight w:val="522"/>
          <w:jc w:val="center"/>
        </w:trPr>
        <w:tc>
          <w:tcPr>
            <w:tcW w:w="2405" w:type="dxa"/>
            <w:tcMar>
              <w:top w:w="0" w:type="dxa"/>
              <w:left w:w="108" w:type="dxa"/>
              <w:bottom w:w="0" w:type="dxa"/>
              <w:right w:w="108" w:type="dxa"/>
            </w:tcMar>
            <w:hideMark/>
          </w:tcPr>
          <w:p w14:paraId="1C7F4895" w14:textId="77777777" w:rsidR="0030546E" w:rsidRPr="00671496" w:rsidRDefault="0030546E" w:rsidP="00477B77">
            <w:pPr>
              <w:pStyle w:val="TAL"/>
            </w:pPr>
            <w:r w:rsidRPr="00671496">
              <w:t>MC service ID</w:t>
            </w:r>
          </w:p>
        </w:tc>
        <w:tc>
          <w:tcPr>
            <w:tcW w:w="1097" w:type="dxa"/>
            <w:tcMar>
              <w:top w:w="0" w:type="dxa"/>
              <w:left w:w="108" w:type="dxa"/>
              <w:bottom w:w="0" w:type="dxa"/>
              <w:right w:w="108" w:type="dxa"/>
            </w:tcMar>
            <w:hideMark/>
          </w:tcPr>
          <w:p w14:paraId="5A104F73" w14:textId="77777777" w:rsidR="0030546E" w:rsidRPr="00671496" w:rsidRDefault="0030546E" w:rsidP="00477B77">
            <w:pPr>
              <w:pStyle w:val="TAL"/>
            </w:pPr>
            <w:r w:rsidRPr="00671496">
              <w:t>M</w:t>
            </w:r>
          </w:p>
        </w:tc>
        <w:tc>
          <w:tcPr>
            <w:tcW w:w="2700" w:type="dxa"/>
            <w:tcMar>
              <w:top w:w="0" w:type="dxa"/>
              <w:left w:w="108" w:type="dxa"/>
              <w:bottom w:w="0" w:type="dxa"/>
              <w:right w:w="108" w:type="dxa"/>
            </w:tcMar>
            <w:hideMark/>
          </w:tcPr>
          <w:p w14:paraId="3EC4C804" w14:textId="77777777" w:rsidR="0030546E" w:rsidRPr="00671496" w:rsidRDefault="0030546E" w:rsidP="00477B77">
            <w:pPr>
              <w:pStyle w:val="TAL"/>
            </w:pPr>
            <w:r w:rsidRPr="00671496">
              <w:t>MC service user identit</w:t>
            </w:r>
            <w:r w:rsidRPr="00671496">
              <w:rPr>
                <w:lang w:eastAsia="zh-CN"/>
              </w:rPr>
              <w:t>y</w:t>
            </w:r>
            <w:r w:rsidRPr="00671496">
              <w:t xml:space="preserve"> of the cancelling party</w:t>
            </w:r>
          </w:p>
        </w:tc>
      </w:tr>
      <w:tr w:rsidR="0030546E" w:rsidRPr="00671496" w14:paraId="330FA01A"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167CE" w14:textId="77777777" w:rsidR="0030546E" w:rsidRPr="00671496" w:rsidRDefault="0030546E" w:rsidP="00477B77">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81510" w14:textId="77777777" w:rsidR="0030546E" w:rsidRPr="00671496" w:rsidRDefault="0030546E" w:rsidP="00477B7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CEEBE" w14:textId="77777777" w:rsidR="0030546E" w:rsidRPr="00671496" w:rsidRDefault="0030546E" w:rsidP="00477B77">
            <w:pPr>
              <w:pStyle w:val="TAL"/>
            </w:pPr>
            <w:r w:rsidRPr="00D1297D">
              <w:t xml:space="preserve">The functional alias </w:t>
            </w:r>
            <w:r w:rsidRPr="00671496">
              <w:t>of the cancelling party</w:t>
            </w:r>
          </w:p>
        </w:tc>
      </w:tr>
      <w:tr w:rsidR="0030546E" w:rsidRPr="00671496" w14:paraId="56616D56"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DDE4F" w14:textId="77777777" w:rsidR="0030546E" w:rsidRDefault="0030546E" w:rsidP="00477B77">
            <w:pPr>
              <w:pStyle w:val="TAL"/>
            </w:pPr>
            <w:r>
              <w:t>MC service ID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666DF" w14:textId="77777777" w:rsidR="0030546E" w:rsidRDefault="0030546E" w:rsidP="00477B7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561B1" w14:textId="77777777" w:rsidR="0030546E" w:rsidRPr="00D1297D" w:rsidRDefault="0030546E" w:rsidP="00477B77">
            <w:pPr>
              <w:pStyle w:val="TAL"/>
            </w:pPr>
            <w:r>
              <w:t>MC service user identity whose emergency alert is requested to be cancelled</w:t>
            </w:r>
          </w:p>
        </w:tc>
      </w:tr>
      <w:tr w:rsidR="0030546E" w:rsidRPr="00671496" w14:paraId="7DE93789" w14:textId="77777777" w:rsidTr="00806EDA">
        <w:trPr>
          <w:jc w:val="center"/>
        </w:trPr>
        <w:tc>
          <w:tcPr>
            <w:tcW w:w="2405" w:type="dxa"/>
            <w:tcMar>
              <w:top w:w="0" w:type="dxa"/>
              <w:left w:w="108" w:type="dxa"/>
              <w:bottom w:w="0" w:type="dxa"/>
              <w:right w:w="108" w:type="dxa"/>
            </w:tcMar>
          </w:tcPr>
          <w:p w14:paraId="72AC5242" w14:textId="77777777" w:rsidR="0030546E" w:rsidRPr="00671496" w:rsidRDefault="0030546E" w:rsidP="00477B77">
            <w:pPr>
              <w:pStyle w:val="TAL"/>
              <w:rPr>
                <w:lang w:val="en-US"/>
              </w:rPr>
            </w:pPr>
            <w:r>
              <w:t xml:space="preserve">Ad hoc </w:t>
            </w:r>
            <w:r w:rsidRPr="00671496">
              <w:t>group ID</w:t>
            </w:r>
          </w:p>
        </w:tc>
        <w:tc>
          <w:tcPr>
            <w:tcW w:w="1097" w:type="dxa"/>
            <w:tcMar>
              <w:top w:w="0" w:type="dxa"/>
              <w:left w:w="108" w:type="dxa"/>
              <w:bottom w:w="0" w:type="dxa"/>
              <w:right w:w="108" w:type="dxa"/>
            </w:tcMar>
          </w:tcPr>
          <w:p w14:paraId="57DC9BE5" w14:textId="77777777" w:rsidR="0030546E" w:rsidRPr="00671496" w:rsidRDefault="0030546E" w:rsidP="00477B77">
            <w:pPr>
              <w:pStyle w:val="TAL"/>
            </w:pPr>
            <w:r>
              <w:t>M</w:t>
            </w:r>
          </w:p>
        </w:tc>
        <w:tc>
          <w:tcPr>
            <w:tcW w:w="2700" w:type="dxa"/>
            <w:tcMar>
              <w:top w:w="0" w:type="dxa"/>
              <w:left w:w="108" w:type="dxa"/>
              <w:bottom w:w="0" w:type="dxa"/>
              <w:right w:w="108" w:type="dxa"/>
            </w:tcMar>
          </w:tcPr>
          <w:p w14:paraId="45558C03" w14:textId="77777777" w:rsidR="0030546E" w:rsidRPr="00671496" w:rsidRDefault="0030546E" w:rsidP="00477B77">
            <w:pPr>
              <w:pStyle w:val="TAL"/>
            </w:pPr>
            <w:r w:rsidRPr="00671496">
              <w:t xml:space="preserve">The </w:t>
            </w:r>
            <w:r>
              <w:t xml:space="preserve">ad hoc </w:t>
            </w:r>
            <w:r w:rsidRPr="00671496">
              <w:t xml:space="preserve">group ID </w:t>
            </w:r>
            <w:r>
              <w:t xml:space="preserve">with which </w:t>
            </w:r>
            <w:r w:rsidRPr="00671496">
              <w:t xml:space="preserve">the alert </w:t>
            </w:r>
            <w:r>
              <w:t>is associated</w:t>
            </w:r>
          </w:p>
        </w:tc>
      </w:tr>
      <w:tr w:rsidR="0030546E" w:rsidRPr="00671496" w14:paraId="1AB3D1B8" w14:textId="77777777" w:rsidTr="00806EDA">
        <w:trPr>
          <w:jc w:val="center"/>
        </w:trPr>
        <w:tc>
          <w:tcPr>
            <w:tcW w:w="2405" w:type="dxa"/>
            <w:tcMar>
              <w:top w:w="0" w:type="dxa"/>
              <w:left w:w="108" w:type="dxa"/>
              <w:bottom w:w="0" w:type="dxa"/>
              <w:right w:w="108" w:type="dxa"/>
            </w:tcMar>
          </w:tcPr>
          <w:p w14:paraId="77048AE9" w14:textId="77777777" w:rsidR="0030546E" w:rsidRPr="00671496" w:rsidRDefault="0030546E" w:rsidP="00477B77">
            <w:pPr>
              <w:pStyle w:val="TAL"/>
            </w:pPr>
            <w:r w:rsidRPr="00671496">
              <w:t>Group's in-progress emergency state cancel request</w:t>
            </w:r>
          </w:p>
        </w:tc>
        <w:tc>
          <w:tcPr>
            <w:tcW w:w="1097" w:type="dxa"/>
            <w:tcMar>
              <w:top w:w="0" w:type="dxa"/>
              <w:left w:w="108" w:type="dxa"/>
              <w:bottom w:w="0" w:type="dxa"/>
              <w:right w:w="108" w:type="dxa"/>
            </w:tcMar>
          </w:tcPr>
          <w:p w14:paraId="04520E80" w14:textId="77777777" w:rsidR="0030546E" w:rsidRPr="00671496" w:rsidRDefault="0030546E" w:rsidP="00477B77">
            <w:pPr>
              <w:pStyle w:val="TAL"/>
            </w:pPr>
            <w:r w:rsidRPr="00671496">
              <w:t>O</w:t>
            </w:r>
          </w:p>
        </w:tc>
        <w:tc>
          <w:tcPr>
            <w:tcW w:w="2700" w:type="dxa"/>
            <w:tcMar>
              <w:top w:w="0" w:type="dxa"/>
              <w:left w:w="108" w:type="dxa"/>
              <w:bottom w:w="0" w:type="dxa"/>
              <w:right w:w="108" w:type="dxa"/>
            </w:tcMar>
          </w:tcPr>
          <w:p w14:paraId="5B02EFBB" w14:textId="77777777" w:rsidR="0030546E" w:rsidRPr="00671496" w:rsidRDefault="0030546E" w:rsidP="00477B77">
            <w:pPr>
              <w:pStyle w:val="TAL"/>
            </w:pPr>
            <w:r w:rsidRPr="00671496">
              <w:t>Requests cancellation of the in-progress emergency state of the group</w:t>
            </w:r>
          </w:p>
        </w:tc>
      </w:tr>
      <w:tr w:rsidR="003C4A0D" w:rsidRPr="00671496" w14:paraId="350AA469" w14:textId="77777777" w:rsidTr="00806EDA">
        <w:trPr>
          <w:jc w:val="center"/>
        </w:trPr>
        <w:tc>
          <w:tcPr>
            <w:tcW w:w="2405" w:type="dxa"/>
            <w:tcMar>
              <w:top w:w="0" w:type="dxa"/>
              <w:left w:w="108" w:type="dxa"/>
              <w:bottom w:w="0" w:type="dxa"/>
              <w:right w:w="108" w:type="dxa"/>
            </w:tcMar>
          </w:tcPr>
          <w:p w14:paraId="26419284" w14:textId="251C3917" w:rsidR="003C4A0D" w:rsidRPr="00671496" w:rsidRDefault="003C4A0D" w:rsidP="00477B77">
            <w:pPr>
              <w:pStyle w:val="TAL"/>
            </w:pPr>
            <w:r>
              <w:t>A</w:t>
            </w:r>
            <w:r w:rsidRPr="00E43F65">
              <w:t>dditional information</w:t>
            </w:r>
          </w:p>
        </w:tc>
        <w:tc>
          <w:tcPr>
            <w:tcW w:w="1097" w:type="dxa"/>
            <w:tcMar>
              <w:top w:w="0" w:type="dxa"/>
              <w:left w:w="108" w:type="dxa"/>
              <w:bottom w:w="0" w:type="dxa"/>
              <w:right w:w="108" w:type="dxa"/>
            </w:tcMar>
          </w:tcPr>
          <w:p w14:paraId="3C9E9F5B" w14:textId="46C6FAC0" w:rsidR="003C4A0D" w:rsidRPr="00671496" w:rsidRDefault="003C4A0D" w:rsidP="00477B77">
            <w:pPr>
              <w:pStyle w:val="TAL"/>
            </w:pPr>
            <w:r>
              <w:t>O</w:t>
            </w:r>
          </w:p>
        </w:tc>
        <w:tc>
          <w:tcPr>
            <w:tcW w:w="2700" w:type="dxa"/>
            <w:tcMar>
              <w:top w:w="0" w:type="dxa"/>
              <w:left w:w="108" w:type="dxa"/>
              <w:bottom w:w="0" w:type="dxa"/>
              <w:right w:w="108" w:type="dxa"/>
            </w:tcMar>
          </w:tcPr>
          <w:p w14:paraId="2C5431E3" w14:textId="5A8E77F5" w:rsidR="003C4A0D" w:rsidRPr="00671496" w:rsidRDefault="003C4A0D" w:rsidP="00477B77">
            <w:pPr>
              <w:pStyle w:val="TAL"/>
            </w:pPr>
            <w:r>
              <w:t>The cancelling party may provide</w:t>
            </w:r>
            <w:r w:rsidRPr="00E43F65">
              <w:t xml:space="preserve"> additional information </w:t>
            </w:r>
            <w:r>
              <w:t>related to cancelling the alert, e.g., technical issue resolved or medical help provided.</w:t>
            </w:r>
          </w:p>
        </w:tc>
      </w:tr>
      <w:tr w:rsidR="0030546E" w:rsidRPr="00671496" w14:paraId="1F3AED2E" w14:textId="77777777" w:rsidTr="00806EDA">
        <w:trPr>
          <w:jc w:val="center"/>
        </w:trPr>
        <w:tc>
          <w:tcPr>
            <w:tcW w:w="6202" w:type="dxa"/>
            <w:gridSpan w:val="3"/>
            <w:tcMar>
              <w:top w:w="0" w:type="dxa"/>
              <w:left w:w="108" w:type="dxa"/>
              <w:bottom w:w="0" w:type="dxa"/>
              <w:right w:w="108" w:type="dxa"/>
            </w:tcMar>
          </w:tcPr>
          <w:p w14:paraId="7F815230" w14:textId="77777777" w:rsidR="0030546E" w:rsidRPr="00671496" w:rsidRDefault="0030546E" w:rsidP="00806EDA">
            <w:pPr>
              <w:pStyle w:val="TAN"/>
            </w:pPr>
            <w:r w:rsidRPr="00671496">
              <w:t>NOTE:</w:t>
            </w:r>
            <w:r w:rsidRPr="00671496">
              <w:tab/>
              <w:t xml:space="preserve">This information shall </w:t>
            </w:r>
            <w:r>
              <w:t xml:space="preserve">only </w:t>
            </w:r>
            <w:r w:rsidRPr="00671496">
              <w:t>be present if the message is requesting cancellation of another MC service user's alert. If not present, then the alert of the MC service ID of the cancelling party is being cancelled</w:t>
            </w:r>
            <w:r>
              <w:t>.</w:t>
            </w:r>
          </w:p>
        </w:tc>
      </w:tr>
    </w:tbl>
    <w:p w14:paraId="2D8596CD" w14:textId="77777777" w:rsidR="00414565" w:rsidRDefault="00414565" w:rsidP="00414565">
      <w:bookmarkStart w:id="2682" w:name="_Toc114839843"/>
    </w:p>
    <w:p w14:paraId="10DBD1C3" w14:textId="77777777" w:rsidR="00AD0BC2" w:rsidRPr="00671496" w:rsidRDefault="00AD0BC2" w:rsidP="00AD0BC2">
      <w:pPr>
        <w:pStyle w:val="Heading5"/>
      </w:pPr>
      <w:bookmarkStart w:id="2683" w:name="_Toc146544729"/>
      <w:bookmarkStart w:id="2684" w:name="_Toc209617849"/>
      <w:r w:rsidRPr="00554654">
        <w:t>10.10.</w:t>
      </w:r>
      <w:r>
        <w:t>3</w:t>
      </w:r>
      <w:r w:rsidRPr="00554654">
        <w:t>.2</w:t>
      </w:r>
      <w:r w:rsidRPr="005B214E">
        <w:t>.</w:t>
      </w:r>
      <w:r>
        <w:t>4a</w:t>
      </w:r>
      <w:r w:rsidRPr="005B214E">
        <w:tab/>
      </w:r>
      <w:r>
        <w:t xml:space="preserve">Ad hoc group </w:t>
      </w:r>
      <w:r w:rsidRPr="005B214E">
        <w:t xml:space="preserve">emergency alert cancel </w:t>
      </w:r>
      <w:bookmarkEnd w:id="2683"/>
      <w:r>
        <w:t>request return</w:t>
      </w:r>
      <w:bookmarkEnd w:id="2684"/>
    </w:p>
    <w:p w14:paraId="5C0AE813" w14:textId="77777777" w:rsidR="00AD0BC2" w:rsidRPr="00671496" w:rsidRDefault="00AD0BC2" w:rsidP="00AD0BC2">
      <w:r w:rsidRPr="00671496">
        <w:t>Table </w:t>
      </w:r>
      <w:r w:rsidRPr="00554654">
        <w:t>10.10.</w:t>
      </w:r>
      <w:r>
        <w:t>3</w:t>
      </w:r>
      <w:r w:rsidRPr="00554654">
        <w:t>.2</w:t>
      </w:r>
      <w:r w:rsidRPr="005B214E">
        <w:t>.</w:t>
      </w:r>
      <w:r>
        <w:t>4a</w:t>
      </w:r>
      <w:r w:rsidRPr="00671496">
        <w:t xml:space="preserve">-1 describes the information flow </w:t>
      </w:r>
      <w:r>
        <w:t>ad hoc group</w:t>
      </w:r>
      <w:r w:rsidRPr="00671496">
        <w:t xml:space="preserve"> emergency alert cancel </w:t>
      </w:r>
      <w:r>
        <w:t>request return</w:t>
      </w:r>
      <w:r w:rsidRPr="00671496">
        <w:t xml:space="preserve"> from the MC service server to the MC service client.</w:t>
      </w:r>
    </w:p>
    <w:p w14:paraId="2976109F" w14:textId="77777777" w:rsidR="00AD0BC2" w:rsidRPr="00671496" w:rsidRDefault="00AD0BC2" w:rsidP="00AD0BC2">
      <w:pPr>
        <w:pStyle w:val="TH"/>
      </w:pPr>
      <w:r w:rsidRPr="00671496">
        <w:lastRenderedPageBreak/>
        <w:t>Table </w:t>
      </w:r>
      <w:r w:rsidRPr="00554654">
        <w:t>10.10.</w:t>
      </w:r>
      <w:r>
        <w:t>3</w:t>
      </w:r>
      <w:r w:rsidRPr="00554654">
        <w:t>.2</w:t>
      </w:r>
      <w:r w:rsidRPr="004B00A1">
        <w:t>.</w:t>
      </w:r>
      <w:r>
        <w:t>4a-</w:t>
      </w:r>
      <w:r w:rsidRPr="00671496">
        <w:t>1</w:t>
      </w:r>
      <w:r>
        <w:t xml:space="preserve"> Ad hoc group </w:t>
      </w:r>
      <w:r w:rsidRPr="00671496">
        <w:t xml:space="preserve">emergency alert cancel </w:t>
      </w:r>
      <w:r>
        <w:t>request return</w:t>
      </w:r>
      <w:r w:rsidRPr="0067149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D0BC2" w:rsidRPr="00671496" w14:paraId="07BE1D91" w14:textId="77777777" w:rsidTr="00C043B9">
        <w:trPr>
          <w:jc w:val="center"/>
        </w:trPr>
        <w:tc>
          <w:tcPr>
            <w:tcW w:w="2405" w:type="dxa"/>
            <w:tcMar>
              <w:top w:w="0" w:type="dxa"/>
              <w:left w:w="108" w:type="dxa"/>
              <w:bottom w:w="0" w:type="dxa"/>
              <w:right w:w="108" w:type="dxa"/>
            </w:tcMar>
            <w:hideMark/>
          </w:tcPr>
          <w:p w14:paraId="316876EF"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0FA77A21"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27050C85"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Description</w:t>
            </w:r>
          </w:p>
        </w:tc>
      </w:tr>
      <w:tr w:rsidR="00AD0BC2" w:rsidRPr="00671496" w14:paraId="04D1E2E3" w14:textId="77777777" w:rsidTr="00C043B9">
        <w:trPr>
          <w:jc w:val="center"/>
        </w:trPr>
        <w:tc>
          <w:tcPr>
            <w:tcW w:w="2405" w:type="dxa"/>
            <w:tcMar>
              <w:top w:w="0" w:type="dxa"/>
              <w:left w:w="108" w:type="dxa"/>
              <w:bottom w:w="0" w:type="dxa"/>
              <w:right w:w="108" w:type="dxa"/>
            </w:tcMar>
            <w:hideMark/>
          </w:tcPr>
          <w:p w14:paraId="2380EF96" w14:textId="77777777" w:rsidR="00AD0BC2" w:rsidRPr="00671496" w:rsidRDefault="00AD0BC2" w:rsidP="00C043B9">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47411E7" w14:textId="77777777" w:rsidR="00AD0BC2" w:rsidRPr="00671496" w:rsidRDefault="00AD0BC2" w:rsidP="00C043B9">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13DF9E8A" w14:textId="77777777" w:rsidR="00AD0BC2" w:rsidRPr="00671496" w:rsidRDefault="00AD0BC2" w:rsidP="00C043B9">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AD0BC2" w:rsidRPr="00997D17" w14:paraId="451A5A60" w14:textId="77777777" w:rsidTr="00C043B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CE46" w14:textId="77777777" w:rsidR="00AD0BC2" w:rsidRPr="00997D17" w:rsidRDefault="00AD0BC2" w:rsidP="00C043B9">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B028F" w14:textId="77777777" w:rsidR="00AD0BC2" w:rsidRPr="00997D17" w:rsidRDefault="00AD0BC2" w:rsidP="00C043B9">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E0B75" w14:textId="77777777" w:rsidR="00AD0BC2" w:rsidRPr="00997D17" w:rsidRDefault="00AD0BC2" w:rsidP="00C043B9">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AD0BC2" w:rsidRPr="00671496" w14:paraId="5699F239" w14:textId="77777777" w:rsidTr="00C043B9">
        <w:trPr>
          <w:jc w:val="center"/>
        </w:trPr>
        <w:tc>
          <w:tcPr>
            <w:tcW w:w="2405" w:type="dxa"/>
            <w:tcMar>
              <w:top w:w="0" w:type="dxa"/>
              <w:left w:w="108" w:type="dxa"/>
              <w:bottom w:w="0" w:type="dxa"/>
              <w:right w:w="108" w:type="dxa"/>
            </w:tcMar>
          </w:tcPr>
          <w:p w14:paraId="1F09EAAC" w14:textId="77777777" w:rsidR="00AD0BC2" w:rsidRPr="00671496" w:rsidRDefault="00AD0BC2" w:rsidP="00C043B9">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5A7C7B22" w14:textId="77777777" w:rsidR="00AD0BC2" w:rsidRPr="00671496" w:rsidRDefault="00AD0BC2" w:rsidP="00C043B9">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748CBF75" w14:textId="77777777" w:rsidR="00AD0BC2" w:rsidRPr="00671496" w:rsidRDefault="00AD0BC2" w:rsidP="00C043B9">
            <w:pPr>
              <w:keepNext/>
              <w:keepLines/>
              <w:spacing w:after="0"/>
              <w:rPr>
                <w:rFonts w:ascii="Arial" w:hAnsi="Arial"/>
                <w:sz w:val="18"/>
              </w:rPr>
            </w:pPr>
            <w:r w:rsidRPr="00082E0B">
              <w:rPr>
                <w:rFonts w:ascii="Arial" w:hAnsi="Arial"/>
                <w:sz w:val="18"/>
              </w:rPr>
              <w:t>Indicate if authorization is success or failure</w:t>
            </w:r>
          </w:p>
        </w:tc>
      </w:tr>
    </w:tbl>
    <w:p w14:paraId="6AEE6552" w14:textId="77777777" w:rsidR="00AD0BC2" w:rsidRPr="00876DF1" w:rsidRDefault="00AD0BC2" w:rsidP="00AD0BC2"/>
    <w:p w14:paraId="32A9CD5C" w14:textId="22F509CC" w:rsidR="0030546E" w:rsidRPr="00671496" w:rsidRDefault="0030546E" w:rsidP="0030546E">
      <w:pPr>
        <w:pStyle w:val="Heading5"/>
      </w:pPr>
      <w:bookmarkStart w:id="2685" w:name="_Toc209617850"/>
      <w:r w:rsidRPr="00554654">
        <w:t>10.10.</w:t>
      </w:r>
      <w:r>
        <w:t>3</w:t>
      </w:r>
      <w:r w:rsidRPr="00554654">
        <w:t>.2</w:t>
      </w:r>
      <w:r w:rsidRPr="005B214E">
        <w:t>.</w:t>
      </w:r>
      <w:r>
        <w:t>5</w:t>
      </w:r>
      <w:r w:rsidRPr="005B214E">
        <w:tab/>
      </w:r>
      <w:r>
        <w:t xml:space="preserve">Ad hoc group </w:t>
      </w:r>
      <w:r w:rsidRPr="005B214E">
        <w:t>emergency alert cancel response</w:t>
      </w:r>
      <w:bookmarkEnd w:id="2682"/>
      <w:bookmarkEnd w:id="2685"/>
    </w:p>
    <w:p w14:paraId="37381F7C" w14:textId="77777777" w:rsidR="0030546E" w:rsidRPr="00671496" w:rsidRDefault="0030546E" w:rsidP="0030546E">
      <w:r w:rsidRPr="00671496">
        <w:t>Table </w:t>
      </w:r>
      <w:r w:rsidRPr="00554654">
        <w:t>10.10.</w:t>
      </w:r>
      <w:r>
        <w:t>3</w:t>
      </w:r>
      <w:r w:rsidRPr="00554654">
        <w:t>.2</w:t>
      </w:r>
      <w:r w:rsidRPr="005B214E">
        <w:t>.</w:t>
      </w:r>
      <w:r>
        <w:t>5</w:t>
      </w:r>
      <w:r w:rsidRPr="00671496">
        <w:t xml:space="preserve">-1 describes the information flow </w:t>
      </w:r>
      <w:r>
        <w:t>ad hoc group</w:t>
      </w:r>
      <w:r w:rsidRPr="00671496">
        <w:t xml:space="preserve"> emergency alert cancel response from the MC service client to the MC service server and from the MC service server to the MC service client.</w:t>
      </w:r>
    </w:p>
    <w:p w14:paraId="7F1CA272" w14:textId="77777777" w:rsidR="0030546E" w:rsidRPr="00671496" w:rsidRDefault="0030546E" w:rsidP="0030546E">
      <w:pPr>
        <w:pStyle w:val="TH"/>
      </w:pPr>
      <w:r w:rsidRPr="00671496">
        <w:t>Table </w:t>
      </w:r>
      <w:r w:rsidRPr="00554654">
        <w:t>10.10.</w:t>
      </w:r>
      <w:r>
        <w:t>3</w:t>
      </w:r>
      <w:r w:rsidRPr="00554654">
        <w:t>.2</w:t>
      </w:r>
      <w:r w:rsidRPr="004B00A1">
        <w:t>.</w:t>
      </w:r>
      <w:r>
        <w:t>5-</w:t>
      </w:r>
      <w:r w:rsidRPr="00671496">
        <w:t>1</w:t>
      </w:r>
      <w:r>
        <w:t xml:space="preserve"> Ad hoc group </w:t>
      </w:r>
      <w:r w:rsidRPr="00671496">
        <w:t>emergency alert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12C69003" w14:textId="77777777" w:rsidTr="00806EDA">
        <w:trPr>
          <w:jc w:val="center"/>
        </w:trPr>
        <w:tc>
          <w:tcPr>
            <w:tcW w:w="2405" w:type="dxa"/>
            <w:tcMar>
              <w:top w:w="0" w:type="dxa"/>
              <w:left w:w="108" w:type="dxa"/>
              <w:bottom w:w="0" w:type="dxa"/>
              <w:right w:w="108" w:type="dxa"/>
            </w:tcMar>
            <w:hideMark/>
          </w:tcPr>
          <w:p w14:paraId="0890FDC8"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3D6499A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57668343"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4F5841D5" w14:textId="77777777" w:rsidTr="00806EDA">
        <w:trPr>
          <w:jc w:val="center"/>
        </w:trPr>
        <w:tc>
          <w:tcPr>
            <w:tcW w:w="2405" w:type="dxa"/>
            <w:tcMar>
              <w:top w:w="0" w:type="dxa"/>
              <w:left w:w="108" w:type="dxa"/>
              <w:bottom w:w="0" w:type="dxa"/>
              <w:right w:w="108" w:type="dxa"/>
            </w:tcMar>
            <w:hideMark/>
          </w:tcPr>
          <w:p w14:paraId="668F816E" w14:textId="77777777" w:rsidR="0030546E" w:rsidRPr="00671496" w:rsidRDefault="0030546E" w:rsidP="00806EDA">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A653799" w14:textId="77777777" w:rsidR="0030546E" w:rsidRPr="00671496" w:rsidRDefault="0030546E" w:rsidP="00806EDA">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0812ABDF" w14:textId="77777777" w:rsidR="0030546E" w:rsidRPr="00671496" w:rsidRDefault="0030546E" w:rsidP="00806EDA">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30546E" w:rsidRPr="00997D17" w14:paraId="0EAC9827" w14:textId="77777777" w:rsidTr="00806ED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26E96"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91AAE"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142CE"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30546E" w:rsidRPr="00671496" w14:paraId="50EBF850" w14:textId="77777777" w:rsidTr="00806EDA">
        <w:trPr>
          <w:jc w:val="center"/>
        </w:trPr>
        <w:tc>
          <w:tcPr>
            <w:tcW w:w="2405" w:type="dxa"/>
            <w:tcMar>
              <w:top w:w="0" w:type="dxa"/>
              <w:left w:w="108" w:type="dxa"/>
              <w:bottom w:w="0" w:type="dxa"/>
              <w:right w:w="108" w:type="dxa"/>
            </w:tcMar>
          </w:tcPr>
          <w:p w14:paraId="0E55D64E" w14:textId="77777777" w:rsidR="0030546E" w:rsidRPr="00671496" w:rsidRDefault="0030546E" w:rsidP="00806EDA">
            <w:pPr>
              <w:keepNext/>
              <w:keepLines/>
              <w:spacing w:after="0"/>
              <w:rPr>
                <w:rFonts w:ascii="Arial" w:hAnsi="Arial"/>
                <w:sz w:val="18"/>
              </w:rPr>
            </w:pPr>
            <w:r>
              <w:rPr>
                <w:rFonts w:ascii="Arial" w:hAnsi="Arial"/>
                <w:sz w:val="18"/>
              </w:rPr>
              <w:t xml:space="preserve">Ad hoc </w:t>
            </w:r>
            <w:r w:rsidRPr="00671496">
              <w:rPr>
                <w:rFonts w:ascii="Arial" w:hAnsi="Arial"/>
                <w:sz w:val="18"/>
              </w:rPr>
              <w:t>group ID</w:t>
            </w:r>
          </w:p>
        </w:tc>
        <w:tc>
          <w:tcPr>
            <w:tcW w:w="1097" w:type="dxa"/>
            <w:tcMar>
              <w:top w:w="0" w:type="dxa"/>
              <w:left w:w="108" w:type="dxa"/>
              <w:bottom w:w="0" w:type="dxa"/>
              <w:right w:w="108" w:type="dxa"/>
            </w:tcMar>
          </w:tcPr>
          <w:p w14:paraId="0E0B226A" w14:textId="77777777" w:rsidR="0030546E" w:rsidRPr="00671496"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5C33F933" w14:textId="77777777" w:rsidR="0030546E" w:rsidRPr="00671496" w:rsidRDefault="0030546E" w:rsidP="00806EDA">
            <w:pPr>
              <w:keepNext/>
              <w:keepLines/>
              <w:spacing w:after="0"/>
              <w:rPr>
                <w:rFonts w:ascii="Arial" w:hAnsi="Arial"/>
                <w:sz w:val="18"/>
              </w:rPr>
            </w:pPr>
            <w:r w:rsidRPr="00671496">
              <w:rPr>
                <w:rFonts w:ascii="Arial" w:hAnsi="Arial"/>
                <w:sz w:val="18"/>
              </w:rPr>
              <w:t xml:space="preserve">The </w:t>
            </w:r>
            <w:r>
              <w:rPr>
                <w:rFonts w:ascii="Arial" w:hAnsi="Arial"/>
                <w:sz w:val="18"/>
              </w:rPr>
              <w:t>ad hoc</w:t>
            </w:r>
            <w:r w:rsidRPr="00671496">
              <w:rPr>
                <w:rFonts w:ascii="Arial" w:hAnsi="Arial"/>
                <w:sz w:val="18"/>
              </w:rPr>
              <w:t xml:space="preserve"> group ID </w:t>
            </w:r>
            <w:r>
              <w:rPr>
                <w:rFonts w:ascii="Arial" w:hAnsi="Arial"/>
                <w:sz w:val="18"/>
              </w:rPr>
              <w:t xml:space="preserve">associated </w:t>
            </w:r>
            <w:r w:rsidRPr="00671496">
              <w:rPr>
                <w:rFonts w:ascii="Arial" w:hAnsi="Arial"/>
                <w:sz w:val="18"/>
              </w:rPr>
              <w:t>w</w:t>
            </w:r>
            <w:r>
              <w:rPr>
                <w:rFonts w:ascii="Arial" w:hAnsi="Arial"/>
                <w:sz w:val="18"/>
              </w:rPr>
              <w:t>ith</w:t>
            </w:r>
            <w:r w:rsidRPr="00671496">
              <w:rPr>
                <w:rFonts w:ascii="Arial" w:hAnsi="Arial"/>
                <w:sz w:val="18"/>
              </w:rPr>
              <w:t xml:space="preserve"> the alert</w:t>
            </w:r>
          </w:p>
        </w:tc>
      </w:tr>
    </w:tbl>
    <w:p w14:paraId="37C486FF" w14:textId="77777777" w:rsidR="00E66402" w:rsidRDefault="00E66402" w:rsidP="003257BC">
      <w:pPr>
        <w:rPr>
          <w:rFonts w:eastAsia="SimSun"/>
        </w:rPr>
      </w:pPr>
    </w:p>
    <w:p w14:paraId="7EC5AA35" w14:textId="5C77CDCF" w:rsidR="00E66402" w:rsidRDefault="00E66402" w:rsidP="00E66402">
      <w:pPr>
        <w:pStyle w:val="Heading5"/>
      </w:pPr>
      <w:bookmarkStart w:id="2686" w:name="_Toc209617851"/>
      <w:r>
        <w:t>10.10.3.2.6</w:t>
      </w:r>
      <w:r>
        <w:tab/>
        <w:t>Ad hoc group emergency alert participants list notification</w:t>
      </w:r>
      <w:bookmarkEnd w:id="2686"/>
    </w:p>
    <w:p w14:paraId="001FACB8" w14:textId="1C39DCAF" w:rsidR="00E66402" w:rsidRDefault="00E66402" w:rsidP="00E66402">
      <w:r>
        <w:t>Table 10.10.3.2.6-1 describes the information flow ad hoc group emergency alert participants list notification from the MC service server to the MC service client.</w:t>
      </w:r>
    </w:p>
    <w:p w14:paraId="5A31ACE4" w14:textId="2DF42D04" w:rsidR="00E66402" w:rsidRDefault="00E66402" w:rsidP="00E66402">
      <w:pPr>
        <w:pStyle w:val="TH"/>
      </w:pPr>
      <w:r>
        <w:t>Table 10.10.3.2.6-1</w:t>
      </w:r>
      <w:r w:rsidR="002C64D5">
        <w:t>:</w:t>
      </w:r>
      <w:r>
        <w:t xml:space="preserve"> Ad hoc group emergency alert participants list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66402" w14:paraId="3881C11E"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27A73" w14:textId="77777777" w:rsidR="00E66402" w:rsidRDefault="00E66402">
            <w:pPr>
              <w:pStyle w:val="TAH"/>
              <w:rPr>
                <w:lang w:val="fr-FR"/>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06AEA" w14:textId="77777777" w:rsidR="00E66402" w:rsidRDefault="00E66402">
            <w:pPr>
              <w:pStyle w:val="TAH"/>
              <w:rPr>
                <w:lang w:val="fr-FR"/>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26461" w14:textId="77777777" w:rsidR="00E66402" w:rsidRDefault="00E66402">
            <w:pPr>
              <w:pStyle w:val="TAH"/>
              <w:rPr>
                <w:lang w:val="fr-FR"/>
              </w:rPr>
            </w:pPr>
            <w:r>
              <w:rPr>
                <w:lang w:val="fr-FR"/>
              </w:rPr>
              <w:t>Description</w:t>
            </w:r>
          </w:p>
        </w:tc>
      </w:tr>
      <w:tr w:rsidR="00E66402" w14:paraId="37948D7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7A9B" w14:textId="77777777" w:rsidR="00E66402" w:rsidRDefault="00E66402">
            <w:pPr>
              <w:pStyle w:val="TAL"/>
              <w:rPr>
                <w:lang w:val="fr-FR"/>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E7CE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B6A29" w14:textId="77777777" w:rsidR="00E66402" w:rsidRPr="003257BC" w:rsidRDefault="00E66402">
            <w:pPr>
              <w:pStyle w:val="TAL"/>
            </w:pPr>
            <w:r w:rsidRPr="003257BC">
              <w:t>The identity of the notified participant</w:t>
            </w:r>
          </w:p>
        </w:tc>
      </w:tr>
      <w:tr w:rsidR="00E66402" w14:paraId="3CAC10E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427FB" w14:textId="77777777" w:rsidR="00E66402" w:rsidRPr="003257BC" w:rsidRDefault="00E66402">
            <w:pPr>
              <w:pStyle w:val="TAL"/>
            </w:pPr>
            <w:r w:rsidRPr="003257B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EBDE6"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7E1BF" w14:textId="77777777" w:rsidR="00E66402" w:rsidRPr="003257BC" w:rsidRDefault="00E66402">
            <w:pPr>
              <w:pStyle w:val="TAL"/>
            </w:pPr>
            <w:r w:rsidRPr="003257BC">
              <w:t>The functional alias of the notified participant</w:t>
            </w:r>
          </w:p>
        </w:tc>
      </w:tr>
      <w:tr w:rsidR="00E66402" w14:paraId="621AF44A"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1A126" w14:textId="77777777" w:rsidR="00E66402" w:rsidRDefault="00E66402">
            <w:pPr>
              <w:pStyle w:val="TAL"/>
              <w:rPr>
                <w:lang w:val="fr-FR"/>
              </w:rPr>
            </w:pPr>
            <w:r>
              <w:rPr>
                <w:lang w:val="fr-FR"/>
              </w:rPr>
              <w:t>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FF4D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195C2" w14:textId="77777777" w:rsidR="00E66402" w:rsidRPr="003257BC" w:rsidRDefault="00E66402">
            <w:pPr>
              <w:pStyle w:val="TAL"/>
            </w:pPr>
            <w:r w:rsidRPr="003257BC">
              <w:t>The group ID associated with the ad hoc group emergency alert</w:t>
            </w:r>
          </w:p>
        </w:tc>
      </w:tr>
      <w:tr w:rsidR="00E66402" w14:paraId="5F8CC7B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94B" w14:textId="77777777" w:rsidR="00E66402" w:rsidRPr="003257BC" w:rsidRDefault="00E66402">
            <w:pPr>
              <w:pStyle w:val="TAL"/>
            </w:pPr>
            <w:r w:rsidRPr="003257BC">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7A6FD"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E2275" w14:textId="22B52605" w:rsidR="00E66402" w:rsidRPr="003257BC" w:rsidRDefault="00E66402">
            <w:pPr>
              <w:pStyle w:val="TAL"/>
            </w:pPr>
            <w:r w:rsidRPr="003257BC">
              <w:t xml:space="preserve">The </w:t>
            </w:r>
            <w:r w:rsidR="00AD0BC2">
              <w:t xml:space="preserve">total </w:t>
            </w:r>
            <w:r w:rsidRPr="003257BC">
              <w:t xml:space="preserve">list of MC service users who </w:t>
            </w:r>
            <w:r w:rsidR="00AD0BC2" w:rsidRPr="00AD0BC2">
              <w:t xml:space="preserve">belong to the </w:t>
            </w:r>
            <w:r w:rsidRPr="003257BC">
              <w:t xml:space="preserve">ad hoc group </w:t>
            </w:r>
            <w:r w:rsidR="00AD0BC2" w:rsidRPr="00AD0BC2">
              <w:t>irrespective of having acknowledged the ad hoc group emergency alert or not</w:t>
            </w:r>
          </w:p>
        </w:tc>
      </w:tr>
      <w:tr w:rsidR="00AD0BC2" w14:paraId="334DD2B4"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0B4FE" w14:textId="06D63707" w:rsidR="00AD0BC2" w:rsidRPr="003257BC" w:rsidRDefault="00AD0BC2" w:rsidP="00AD0BC2">
            <w:pPr>
              <w:pStyle w:val="TAL"/>
            </w:pPr>
            <w:r w:rsidRPr="005B3A96">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C681D" w14:textId="6309B001" w:rsidR="00AD0BC2" w:rsidRDefault="00AD0BC2" w:rsidP="00AD0BC2">
            <w:pPr>
              <w:pStyle w:val="TAL"/>
              <w:rPr>
                <w:lang w:val="fr-FR"/>
              </w:rPr>
            </w:pPr>
            <w:r w:rsidRPr="005B3A9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52F355" w14:textId="05B1F381" w:rsidR="00AD0BC2" w:rsidRPr="003257BC" w:rsidRDefault="00AD0BC2" w:rsidP="00AD0BC2">
            <w:pPr>
              <w:pStyle w:val="TAL"/>
            </w:pPr>
            <w:r w:rsidRPr="005B3A96">
              <w:t>The list of MC service users who belong to the ad hoc group but have not acknowledged the ad hoc group emergency alert</w:t>
            </w:r>
          </w:p>
        </w:tc>
      </w:tr>
      <w:tr w:rsidR="008F4846" w14:paraId="243B52E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C7590" w14:textId="376790EE" w:rsidR="008F4846" w:rsidRPr="005B3A96" w:rsidRDefault="008F4846" w:rsidP="008F4846">
            <w:pPr>
              <w:pStyle w:val="TAL"/>
            </w:pPr>
            <w:r w:rsidRPr="004D5FFC">
              <w:t>C</w:t>
            </w:r>
            <w:r w:rsidR="005B0096" w:rsidRPr="005B0096">
              <w:t xml:space="preserve">all resulting </w:t>
            </w:r>
            <w:r w:rsidR="005B0096">
              <w:t>c</w:t>
            </w:r>
            <w:r w:rsidRPr="004D5FFC">
              <w:t>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70F12" w14:textId="0488F287" w:rsidR="008F4846" w:rsidRPr="005B3A96" w:rsidRDefault="008F4846" w:rsidP="008F484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A05BF" w14:textId="14CCE52F" w:rsidR="008F4846" w:rsidRPr="005B3A96" w:rsidRDefault="008F4846" w:rsidP="008F4846">
            <w:pPr>
              <w:pStyle w:val="TAL"/>
            </w:pPr>
            <w:r>
              <w:t>Carries the details of criteria or meaningful label identifying the criteria or the combination of both which may be used by the authorized users to modify it.</w:t>
            </w:r>
          </w:p>
        </w:tc>
      </w:tr>
    </w:tbl>
    <w:p w14:paraId="36D739FC" w14:textId="77777777" w:rsidR="00E66402" w:rsidRDefault="00E66402" w:rsidP="00E66402">
      <w:pPr>
        <w:rPr>
          <w:noProof/>
        </w:rPr>
      </w:pPr>
    </w:p>
    <w:p w14:paraId="4EF257CA" w14:textId="1833A4CE" w:rsidR="00DB3E30" w:rsidRPr="008E4EAD" w:rsidRDefault="00DB3E30" w:rsidP="00DB3E30">
      <w:pPr>
        <w:pStyle w:val="Heading5"/>
      </w:pPr>
      <w:bookmarkStart w:id="2687" w:name="_Toc209617852"/>
      <w:r w:rsidRPr="008E4EAD">
        <w:t>10.10.3.2.</w:t>
      </w:r>
      <w:r>
        <w:t>7</w:t>
      </w:r>
      <w:r w:rsidRPr="008E4EAD">
        <w:tab/>
        <w:t>Ad hoc group emergency alert get userlist request</w:t>
      </w:r>
      <w:bookmarkEnd w:id="2687"/>
    </w:p>
    <w:p w14:paraId="421EBD72" w14:textId="3246075E" w:rsidR="00DB3E30" w:rsidRPr="008E4EAD" w:rsidRDefault="00DB3E30" w:rsidP="00DB3E30">
      <w:r w:rsidRPr="008E4EAD">
        <w:t>Table 10.10.3.2.</w:t>
      </w:r>
      <w:r>
        <w:t>7</w:t>
      </w:r>
      <w:r w:rsidRPr="008E4EAD">
        <w:t xml:space="preserve">-1 describes the information flow of an ad hoc group emergency alert get userlist request sent from an MC service server at a primary MC system to another MC service server at a partner MC system. </w:t>
      </w:r>
    </w:p>
    <w:p w14:paraId="305688D2" w14:textId="6FF891DA" w:rsidR="00DB3E30" w:rsidRPr="008E4EAD" w:rsidRDefault="00DB3E30" w:rsidP="00DB3E30">
      <w:pPr>
        <w:pStyle w:val="TH"/>
      </w:pPr>
      <w:r w:rsidRPr="008E4EAD">
        <w:lastRenderedPageBreak/>
        <w:t>Table 10.10.3.2.</w:t>
      </w:r>
      <w:r>
        <w:t>7</w:t>
      </w:r>
      <w:r w:rsidRPr="008E4EAD">
        <w:t>-1</w:t>
      </w:r>
      <w:r w:rsidR="002C64D5">
        <w:t>:</w:t>
      </w:r>
      <w:r w:rsidRPr="008E4EAD">
        <w:t xml:space="preserve"> Ad hoc group emergency alert get userlist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597B8BC1" w14:textId="77777777" w:rsidTr="000B7A47">
        <w:trPr>
          <w:jc w:val="center"/>
        </w:trPr>
        <w:tc>
          <w:tcPr>
            <w:tcW w:w="2405" w:type="dxa"/>
            <w:tcMar>
              <w:top w:w="0" w:type="dxa"/>
              <w:left w:w="108" w:type="dxa"/>
              <w:bottom w:w="0" w:type="dxa"/>
              <w:right w:w="108" w:type="dxa"/>
            </w:tcMar>
            <w:hideMark/>
          </w:tcPr>
          <w:p w14:paraId="02CBA1E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590FDF6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0FB731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0AB778FA" w14:textId="77777777" w:rsidTr="000B7A47">
        <w:trPr>
          <w:jc w:val="center"/>
        </w:trPr>
        <w:tc>
          <w:tcPr>
            <w:tcW w:w="2405" w:type="dxa"/>
            <w:tcMar>
              <w:top w:w="0" w:type="dxa"/>
              <w:left w:w="108" w:type="dxa"/>
              <w:bottom w:w="0" w:type="dxa"/>
              <w:right w:w="108" w:type="dxa"/>
            </w:tcMar>
            <w:hideMark/>
          </w:tcPr>
          <w:p w14:paraId="73AD46BF" w14:textId="77777777" w:rsidR="00DB3E30" w:rsidRPr="008E4EAD" w:rsidRDefault="00DB3E30" w:rsidP="000B7A47">
            <w:pPr>
              <w:keepNext/>
              <w:keepLines/>
              <w:spacing w:after="0"/>
              <w:rPr>
                <w:rFonts w:ascii="Arial" w:hAnsi="Arial"/>
                <w:sz w:val="18"/>
              </w:rPr>
            </w:pPr>
            <w:r w:rsidRPr="008E4EAD">
              <w:rPr>
                <w:rFonts w:ascii="Arial" w:hAnsi="Arial"/>
                <w:sz w:val="18"/>
              </w:rPr>
              <w:t>Criteria for determining the participants</w:t>
            </w:r>
          </w:p>
        </w:tc>
        <w:tc>
          <w:tcPr>
            <w:tcW w:w="1097" w:type="dxa"/>
            <w:tcMar>
              <w:top w:w="0" w:type="dxa"/>
              <w:left w:w="108" w:type="dxa"/>
              <w:bottom w:w="0" w:type="dxa"/>
              <w:right w:w="108" w:type="dxa"/>
            </w:tcMar>
            <w:hideMark/>
          </w:tcPr>
          <w:p w14:paraId="59801335"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216DC1FB" w14:textId="77777777" w:rsidR="00DB3E30" w:rsidRPr="008E4EAD" w:rsidRDefault="00DB3E30" w:rsidP="000B7A47">
            <w:pPr>
              <w:keepNext/>
              <w:keepLines/>
              <w:spacing w:after="0"/>
              <w:rPr>
                <w:rFonts w:ascii="Arial" w:hAnsi="Arial"/>
                <w:sz w:val="18"/>
              </w:rPr>
            </w:pPr>
            <w:r w:rsidRPr="008E4EAD">
              <w:rPr>
                <w:rFonts w:ascii="Arial" w:hAnsi="Arial"/>
                <w:sz w:val="18"/>
              </w:rP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DB3E30" w:rsidRPr="008E4EAD" w14:paraId="77B2DD63" w14:textId="77777777" w:rsidTr="000B7A47">
        <w:trPr>
          <w:jc w:val="center"/>
        </w:trPr>
        <w:tc>
          <w:tcPr>
            <w:tcW w:w="2405" w:type="dxa"/>
            <w:tcMar>
              <w:top w:w="0" w:type="dxa"/>
              <w:left w:w="108" w:type="dxa"/>
              <w:bottom w:w="0" w:type="dxa"/>
              <w:right w:w="108" w:type="dxa"/>
            </w:tcMar>
          </w:tcPr>
          <w:p w14:paraId="3BA8CA8A"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556EE10E"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19BCB685"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23E40D56" w14:textId="77777777" w:rsidR="00DB3E30" w:rsidRPr="00414565" w:rsidRDefault="00DB3E30" w:rsidP="00DB3E30"/>
    <w:p w14:paraId="7EE06525" w14:textId="0EB5E0BD" w:rsidR="00DB3E30" w:rsidRPr="008E4EAD" w:rsidRDefault="00DB3E30" w:rsidP="00DB3E30">
      <w:pPr>
        <w:pStyle w:val="Heading5"/>
      </w:pPr>
      <w:bookmarkStart w:id="2688" w:name="_Toc209617853"/>
      <w:r w:rsidRPr="008E4EAD">
        <w:t>10.10.3.2.</w:t>
      </w:r>
      <w:r>
        <w:t>8</w:t>
      </w:r>
      <w:r w:rsidRPr="008E4EAD">
        <w:tab/>
        <w:t>Ad hoc group emergency alert get userlist response</w:t>
      </w:r>
      <w:bookmarkEnd w:id="2688"/>
    </w:p>
    <w:p w14:paraId="01953288" w14:textId="340BB84F" w:rsidR="00DB3E30" w:rsidRPr="008E4EAD" w:rsidRDefault="00DB3E30" w:rsidP="00DB3E30">
      <w:r w:rsidRPr="008E4EAD">
        <w:t>Table 10.10.3.2.</w:t>
      </w:r>
      <w:r>
        <w:t>8</w:t>
      </w:r>
      <w:r w:rsidRPr="008E4EAD">
        <w:t xml:space="preserve">-1 describes the information flow of an ad hoc group emergency alert get userlist response sent from an MC service server at a partner MC system to the MC service server at the primary MC system, whose MC service user has initiated the ad hoc group emergency alert. </w:t>
      </w:r>
    </w:p>
    <w:p w14:paraId="53C04912" w14:textId="47792CD2" w:rsidR="00DB3E30" w:rsidRPr="008E4EAD" w:rsidRDefault="00DB3E30" w:rsidP="00DB3E30">
      <w:pPr>
        <w:pStyle w:val="TH"/>
      </w:pPr>
      <w:r w:rsidRPr="008E4EAD">
        <w:t>Table 10.10.3.2.</w:t>
      </w:r>
      <w:r>
        <w:t>8</w:t>
      </w:r>
      <w:r w:rsidRPr="008E4EAD">
        <w:t>-1</w:t>
      </w:r>
      <w:r w:rsidR="002C64D5">
        <w:t>:</w:t>
      </w:r>
      <w:r w:rsidRPr="008E4EAD">
        <w:t xml:space="preserve"> Ad hoc group emergency alert get userlist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445C46BC" w14:textId="77777777" w:rsidTr="000B7A47">
        <w:trPr>
          <w:jc w:val="center"/>
        </w:trPr>
        <w:tc>
          <w:tcPr>
            <w:tcW w:w="2405" w:type="dxa"/>
            <w:tcMar>
              <w:top w:w="0" w:type="dxa"/>
              <w:left w:w="108" w:type="dxa"/>
              <w:bottom w:w="0" w:type="dxa"/>
              <w:right w:w="108" w:type="dxa"/>
            </w:tcMar>
            <w:hideMark/>
          </w:tcPr>
          <w:p w14:paraId="12C0243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703912E9"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8976DCD"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0F4C411" w14:textId="77777777" w:rsidTr="000B7A47">
        <w:trPr>
          <w:jc w:val="center"/>
        </w:trPr>
        <w:tc>
          <w:tcPr>
            <w:tcW w:w="2405" w:type="dxa"/>
            <w:tcMar>
              <w:top w:w="0" w:type="dxa"/>
              <w:left w:w="108" w:type="dxa"/>
              <w:bottom w:w="0" w:type="dxa"/>
              <w:right w:w="108" w:type="dxa"/>
            </w:tcMar>
            <w:hideMark/>
          </w:tcPr>
          <w:p w14:paraId="23127E67" w14:textId="77777777" w:rsidR="00DB3E30" w:rsidRPr="008E4EAD" w:rsidRDefault="00DB3E30" w:rsidP="000B7A47">
            <w:pPr>
              <w:keepNext/>
              <w:keepLines/>
              <w:spacing w:after="0"/>
              <w:rPr>
                <w:rFonts w:ascii="Arial" w:hAnsi="Arial"/>
                <w:sz w:val="18"/>
              </w:rPr>
            </w:pPr>
            <w:r w:rsidRPr="008E4EAD">
              <w:rPr>
                <w:rFonts w:ascii="Arial" w:hAnsi="Arial"/>
                <w:sz w:val="18"/>
              </w:rPr>
              <w:t>MC service ID list</w:t>
            </w:r>
          </w:p>
        </w:tc>
        <w:tc>
          <w:tcPr>
            <w:tcW w:w="1097" w:type="dxa"/>
            <w:tcMar>
              <w:top w:w="0" w:type="dxa"/>
              <w:left w:w="108" w:type="dxa"/>
              <w:bottom w:w="0" w:type="dxa"/>
              <w:right w:w="108" w:type="dxa"/>
            </w:tcMar>
            <w:hideMark/>
          </w:tcPr>
          <w:p w14:paraId="178802A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57DB3E60" w14:textId="77777777" w:rsidR="00DB3E30" w:rsidRPr="008E4EAD" w:rsidRDefault="00DB3E30" w:rsidP="000B7A47">
            <w:pPr>
              <w:keepNext/>
              <w:keepLines/>
              <w:spacing w:after="0"/>
              <w:rPr>
                <w:rFonts w:ascii="Arial" w:hAnsi="Arial"/>
                <w:sz w:val="18"/>
              </w:rPr>
            </w:pPr>
            <w:r w:rsidRPr="008E4EAD">
              <w:rPr>
                <w:rFonts w:ascii="Arial" w:hAnsi="Arial"/>
                <w:sz w:val="18"/>
              </w:rPr>
              <w:t>List of MC service IDs meeting the criteria specified in the ad hoc group emergency alert get userlist request</w:t>
            </w:r>
          </w:p>
        </w:tc>
      </w:tr>
      <w:tr w:rsidR="00DB3E30" w:rsidRPr="008E4EAD" w14:paraId="442E0BE4" w14:textId="77777777" w:rsidTr="000B7A47">
        <w:trPr>
          <w:jc w:val="center"/>
        </w:trPr>
        <w:tc>
          <w:tcPr>
            <w:tcW w:w="2405" w:type="dxa"/>
            <w:tcMar>
              <w:top w:w="0" w:type="dxa"/>
              <w:left w:w="108" w:type="dxa"/>
              <w:bottom w:w="0" w:type="dxa"/>
              <w:right w:w="108" w:type="dxa"/>
            </w:tcMar>
          </w:tcPr>
          <w:p w14:paraId="191275D4"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743EFB96"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2F46A4D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358B107B" w14:textId="77777777" w:rsidR="00DB3E30" w:rsidRPr="00414565" w:rsidRDefault="00DB3E30" w:rsidP="00DB3E30"/>
    <w:p w14:paraId="330412AE" w14:textId="758EE7C3" w:rsidR="00DB3E30" w:rsidRPr="008E4EAD" w:rsidRDefault="00DB3E30" w:rsidP="00DB3E30">
      <w:pPr>
        <w:pStyle w:val="Heading5"/>
      </w:pPr>
      <w:bookmarkStart w:id="2689" w:name="_Toc209617854"/>
      <w:r w:rsidRPr="008E4EAD">
        <w:t>10.10.3.2.</w:t>
      </w:r>
      <w:r>
        <w:t>9</w:t>
      </w:r>
      <w:r w:rsidRPr="008E4EAD">
        <w:tab/>
        <w:t>Ad hoc group emergency alert user add notification</w:t>
      </w:r>
      <w:bookmarkEnd w:id="2689"/>
    </w:p>
    <w:p w14:paraId="3E4D6870" w14:textId="47C9CB0E" w:rsidR="00DB3E30" w:rsidRPr="008E4EAD" w:rsidRDefault="00DB3E30" w:rsidP="00DB3E30">
      <w:r w:rsidRPr="008E4EAD">
        <w:t>Table 10.10.3.2.</w:t>
      </w:r>
      <w:r>
        <w:t>9</w:t>
      </w:r>
      <w:r w:rsidRPr="008E4EAD">
        <w:t xml:space="preserve">-1 describes the information flow of an ad hoc group emergency alert user add notification sent from an MC service server at a partner MC system to the MC service server at the primary MC system, whose MC service user has initiated the ad hoc group emergency alert. </w:t>
      </w:r>
    </w:p>
    <w:p w14:paraId="3AAC789D" w14:textId="466290BF" w:rsidR="00DB3E30" w:rsidRPr="008E4EAD" w:rsidRDefault="00DB3E30" w:rsidP="00DB3E30">
      <w:pPr>
        <w:pStyle w:val="TH"/>
      </w:pPr>
      <w:r w:rsidRPr="008E4EAD">
        <w:t>Table 10.10.3.2.</w:t>
      </w:r>
      <w:r>
        <w:t>9</w:t>
      </w:r>
      <w:r w:rsidRPr="008E4EAD">
        <w:t>-1</w:t>
      </w:r>
      <w:r w:rsidR="002C64D5">
        <w:t>:</w:t>
      </w:r>
      <w:r w:rsidRPr="008E4EAD">
        <w:t xml:space="preserve"> Ad hoc group emergency alert user add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0071C14A" w14:textId="77777777" w:rsidTr="000B7A47">
        <w:trPr>
          <w:jc w:val="center"/>
        </w:trPr>
        <w:tc>
          <w:tcPr>
            <w:tcW w:w="2405" w:type="dxa"/>
            <w:tcMar>
              <w:top w:w="0" w:type="dxa"/>
              <w:left w:w="108" w:type="dxa"/>
              <w:bottom w:w="0" w:type="dxa"/>
              <w:right w:w="108" w:type="dxa"/>
            </w:tcMar>
            <w:hideMark/>
          </w:tcPr>
          <w:p w14:paraId="059BF668"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B489F5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3C14AE5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63CA96F" w14:textId="77777777" w:rsidTr="000B7A47">
        <w:trPr>
          <w:jc w:val="center"/>
        </w:trPr>
        <w:tc>
          <w:tcPr>
            <w:tcW w:w="2405" w:type="dxa"/>
            <w:tcMar>
              <w:top w:w="0" w:type="dxa"/>
              <w:left w:w="108" w:type="dxa"/>
              <w:bottom w:w="0" w:type="dxa"/>
              <w:right w:w="108" w:type="dxa"/>
            </w:tcMar>
            <w:hideMark/>
          </w:tcPr>
          <w:p w14:paraId="2710DA66"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4C973C7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60F79C86"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added to an ongoing ad hoc group emergency alert</w:t>
            </w:r>
          </w:p>
        </w:tc>
      </w:tr>
      <w:tr w:rsidR="00DB3E30" w:rsidRPr="008E4EAD" w14:paraId="5C2162B5" w14:textId="77777777" w:rsidTr="000B7A47">
        <w:trPr>
          <w:jc w:val="center"/>
        </w:trPr>
        <w:tc>
          <w:tcPr>
            <w:tcW w:w="2405" w:type="dxa"/>
            <w:tcMar>
              <w:top w:w="0" w:type="dxa"/>
              <w:left w:w="108" w:type="dxa"/>
              <w:bottom w:w="0" w:type="dxa"/>
              <w:right w:w="108" w:type="dxa"/>
            </w:tcMar>
          </w:tcPr>
          <w:p w14:paraId="303CB841"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2475608B"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4605808C"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07D4B085" w14:textId="77777777" w:rsidR="00DB3E30" w:rsidRPr="00414565" w:rsidRDefault="00DB3E30" w:rsidP="00DB3E30"/>
    <w:p w14:paraId="05848DFA" w14:textId="0E4DC10F" w:rsidR="00DB3E30" w:rsidRPr="008E4EAD" w:rsidRDefault="00DB3E30" w:rsidP="00DB3E30">
      <w:pPr>
        <w:pStyle w:val="Heading5"/>
      </w:pPr>
      <w:bookmarkStart w:id="2690" w:name="_Toc209617855"/>
      <w:r w:rsidRPr="008E4EAD">
        <w:t>10.10.3.2.</w:t>
      </w:r>
      <w:r>
        <w:t>10</w:t>
      </w:r>
      <w:r w:rsidRPr="008E4EAD">
        <w:tab/>
        <w:t>Ad hoc group emergency alert user remove notification</w:t>
      </w:r>
      <w:bookmarkEnd w:id="2690"/>
    </w:p>
    <w:p w14:paraId="49475103" w14:textId="63CBA528" w:rsidR="00DB3E30" w:rsidRPr="008E4EAD" w:rsidRDefault="00DB3E30" w:rsidP="00DB3E30">
      <w:r w:rsidRPr="008E4EAD">
        <w:t>Table 10.10.3.2.</w:t>
      </w:r>
      <w:r>
        <w:t>10</w:t>
      </w:r>
      <w:r w:rsidRPr="008E4EAD">
        <w:t xml:space="preserve">-1 describes the information flow of an ad hoc group emergency alert user remove notification sent from an MC service server at a partner MC system to the MC service server at the primary MC system, whose MC service user has initiated the ad hoc group emergency alert. </w:t>
      </w:r>
    </w:p>
    <w:p w14:paraId="4FFBCBD6" w14:textId="5243EB82" w:rsidR="00DB3E30" w:rsidRPr="008E4EAD" w:rsidRDefault="00DB3E30" w:rsidP="00DB3E30">
      <w:pPr>
        <w:pStyle w:val="TH"/>
      </w:pPr>
      <w:r w:rsidRPr="008E4EAD">
        <w:lastRenderedPageBreak/>
        <w:t>Table 10.10.3.2.</w:t>
      </w:r>
      <w:r>
        <w:t>10</w:t>
      </w:r>
      <w:r w:rsidRPr="008E4EAD">
        <w:t>-1</w:t>
      </w:r>
      <w:r w:rsidR="002C64D5">
        <w:t>:</w:t>
      </w:r>
      <w:r w:rsidRPr="008E4EAD">
        <w:t xml:space="preserve"> Ad hoc group emergency alert user remove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698EED31" w14:textId="77777777" w:rsidTr="000B7A47">
        <w:trPr>
          <w:jc w:val="center"/>
        </w:trPr>
        <w:tc>
          <w:tcPr>
            <w:tcW w:w="2405" w:type="dxa"/>
            <w:tcMar>
              <w:top w:w="0" w:type="dxa"/>
              <w:left w:w="108" w:type="dxa"/>
              <w:bottom w:w="0" w:type="dxa"/>
              <w:right w:w="108" w:type="dxa"/>
            </w:tcMar>
            <w:hideMark/>
          </w:tcPr>
          <w:p w14:paraId="09C7B23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D0D1A9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0AC2ADB7"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54B40CC9" w14:textId="77777777" w:rsidTr="000B7A47">
        <w:trPr>
          <w:jc w:val="center"/>
        </w:trPr>
        <w:tc>
          <w:tcPr>
            <w:tcW w:w="2405" w:type="dxa"/>
            <w:tcMar>
              <w:top w:w="0" w:type="dxa"/>
              <w:left w:w="108" w:type="dxa"/>
              <w:bottom w:w="0" w:type="dxa"/>
              <w:right w:w="108" w:type="dxa"/>
            </w:tcMar>
            <w:hideMark/>
          </w:tcPr>
          <w:p w14:paraId="2B2E54FB"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2B7EF56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4099508D"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removed from an ongoing ad hoc group emergency alert</w:t>
            </w:r>
          </w:p>
        </w:tc>
      </w:tr>
      <w:tr w:rsidR="00DB3E30" w:rsidRPr="008E4EAD" w14:paraId="3A38203F" w14:textId="77777777" w:rsidTr="000B7A47">
        <w:trPr>
          <w:jc w:val="center"/>
        </w:trPr>
        <w:tc>
          <w:tcPr>
            <w:tcW w:w="2405" w:type="dxa"/>
            <w:tcMar>
              <w:top w:w="0" w:type="dxa"/>
              <w:left w:w="108" w:type="dxa"/>
              <w:bottom w:w="0" w:type="dxa"/>
              <w:right w:w="108" w:type="dxa"/>
            </w:tcMar>
          </w:tcPr>
          <w:p w14:paraId="1A5B5383"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3C9F8FE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5061279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76B43738" w14:textId="77777777" w:rsidR="00DB3E30" w:rsidRPr="008E4EAD" w:rsidRDefault="00DB3E30" w:rsidP="00DB3E30"/>
    <w:p w14:paraId="4892605C" w14:textId="60EA0D80" w:rsidR="00DB3E30" w:rsidRPr="008E4EAD" w:rsidRDefault="00DB3E30" w:rsidP="00DB3E30">
      <w:pPr>
        <w:pStyle w:val="Heading5"/>
      </w:pPr>
      <w:bookmarkStart w:id="2691" w:name="_Toc122563393"/>
      <w:bookmarkStart w:id="2692" w:name="_Toc113304249"/>
      <w:bookmarkStart w:id="2693" w:name="_Toc209617856"/>
      <w:r w:rsidRPr="008E4EAD">
        <w:t>10.10.3.2.</w:t>
      </w:r>
      <w:r>
        <w:t>11</w:t>
      </w:r>
      <w:r w:rsidRPr="008E4EAD">
        <w:tab/>
        <w:t>Ad hoc group emergency alert notify</w:t>
      </w:r>
      <w:bookmarkEnd w:id="2693"/>
      <w:r w:rsidRPr="008E4EAD">
        <w:t xml:space="preserve"> </w:t>
      </w:r>
      <w:bookmarkEnd w:id="2691"/>
      <w:bookmarkEnd w:id="2692"/>
    </w:p>
    <w:p w14:paraId="32878EF3" w14:textId="33F19AE2" w:rsidR="00DB3E30" w:rsidRPr="008E4EAD" w:rsidRDefault="00DB3E30" w:rsidP="00DB3E30">
      <w:pPr>
        <w:rPr>
          <w:lang w:eastAsia="zh-CN"/>
        </w:rPr>
      </w:pPr>
      <w:r w:rsidRPr="008E4EAD">
        <w:t>Table 10.10.3.2.</w:t>
      </w:r>
      <w:r>
        <w:t>11</w:t>
      </w:r>
      <w:r w:rsidRPr="008E4EAD">
        <w:rPr>
          <w:lang w:eastAsia="zh-CN"/>
        </w:rPr>
        <w:t>-1</w:t>
      </w:r>
      <w:r w:rsidRPr="008E4EAD">
        <w:t xml:space="preserve"> describes the information flow for an ad hoc </w:t>
      </w:r>
      <w:r w:rsidRPr="008E4EAD">
        <w:rPr>
          <w:lang w:eastAsia="zh-CN"/>
        </w:rPr>
        <w:t>group emergency alert notify sent from MC service server to MC service client.</w:t>
      </w:r>
    </w:p>
    <w:p w14:paraId="1583DED7" w14:textId="2B63F8D9" w:rsidR="00DB3E30" w:rsidRPr="008E4EAD" w:rsidRDefault="00DB3E30" w:rsidP="00DB3E30">
      <w:pPr>
        <w:pStyle w:val="TH"/>
      </w:pPr>
      <w:r w:rsidRPr="008E4EAD">
        <w:t>Table 10.10.3.2.</w:t>
      </w:r>
      <w:r>
        <w:t>11</w:t>
      </w:r>
      <w:r w:rsidRPr="008E4EAD">
        <w:t>-1: Ad hoc group emergency alert notify</w:t>
      </w:r>
    </w:p>
    <w:tbl>
      <w:tblPr>
        <w:tblW w:w="8640" w:type="dxa"/>
        <w:jc w:val="center"/>
        <w:tblLayout w:type="fixed"/>
        <w:tblLook w:val="04A0" w:firstRow="1" w:lastRow="0" w:firstColumn="1" w:lastColumn="0" w:noHBand="0" w:noVBand="1"/>
      </w:tblPr>
      <w:tblGrid>
        <w:gridCol w:w="2880"/>
        <w:gridCol w:w="1440"/>
        <w:gridCol w:w="4320"/>
      </w:tblGrid>
      <w:tr w:rsidR="00DB3E30" w:rsidRPr="008E4EAD" w14:paraId="02107371"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7F089A6B" w14:textId="77777777" w:rsidR="00DB3E30" w:rsidRPr="008E4EAD" w:rsidRDefault="00DB3E30" w:rsidP="000B7A47">
            <w:pPr>
              <w:pStyle w:val="TAH"/>
            </w:pPr>
            <w:r w:rsidRPr="008E4EAD">
              <w:t>Information element</w:t>
            </w:r>
          </w:p>
        </w:tc>
        <w:tc>
          <w:tcPr>
            <w:tcW w:w="1440" w:type="dxa"/>
            <w:tcBorders>
              <w:top w:val="single" w:sz="4" w:space="0" w:color="000000"/>
              <w:left w:val="single" w:sz="4" w:space="0" w:color="000000"/>
              <w:bottom w:val="single" w:sz="4" w:space="0" w:color="000000"/>
              <w:right w:val="nil"/>
            </w:tcBorders>
            <w:hideMark/>
          </w:tcPr>
          <w:p w14:paraId="0819038B" w14:textId="77777777" w:rsidR="00DB3E30" w:rsidRPr="008E4EAD" w:rsidRDefault="00DB3E30" w:rsidP="000B7A47">
            <w:pPr>
              <w:pStyle w:val="TAH"/>
            </w:pPr>
            <w:r w:rsidRPr="008E4EAD">
              <w:t>Status</w:t>
            </w:r>
          </w:p>
        </w:tc>
        <w:tc>
          <w:tcPr>
            <w:tcW w:w="4320" w:type="dxa"/>
            <w:tcBorders>
              <w:top w:val="single" w:sz="4" w:space="0" w:color="000000"/>
              <w:left w:val="single" w:sz="4" w:space="0" w:color="000000"/>
              <w:bottom w:val="single" w:sz="4" w:space="0" w:color="000000"/>
              <w:right w:val="single" w:sz="4" w:space="0" w:color="000000"/>
            </w:tcBorders>
            <w:hideMark/>
          </w:tcPr>
          <w:p w14:paraId="42A9AAF6" w14:textId="77777777" w:rsidR="00DB3E30" w:rsidRPr="008E4EAD" w:rsidRDefault="00DB3E30" w:rsidP="000B7A47">
            <w:pPr>
              <w:pStyle w:val="TAH"/>
            </w:pPr>
            <w:r w:rsidRPr="008E4EAD">
              <w:t>Description</w:t>
            </w:r>
          </w:p>
        </w:tc>
      </w:tr>
      <w:tr w:rsidR="00DB3E30" w:rsidRPr="008E4EAD" w14:paraId="2EBD46D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4C2961E2" w14:textId="77777777" w:rsidR="00DB3E30" w:rsidRPr="008E4EAD" w:rsidRDefault="00DB3E30" w:rsidP="000B7A47">
            <w:pPr>
              <w:pStyle w:val="TAL"/>
              <w:tabs>
                <w:tab w:val="center" w:pos="1332"/>
              </w:tabs>
              <w:rPr>
                <w:lang w:eastAsia="zh-CN"/>
              </w:rPr>
            </w:pPr>
            <w:r w:rsidRPr="008E4EAD">
              <w:t>MC service ID</w:t>
            </w:r>
          </w:p>
        </w:tc>
        <w:tc>
          <w:tcPr>
            <w:tcW w:w="1440" w:type="dxa"/>
            <w:tcBorders>
              <w:top w:val="single" w:sz="4" w:space="0" w:color="000000"/>
              <w:left w:val="single" w:sz="4" w:space="0" w:color="000000"/>
              <w:bottom w:val="single" w:sz="4" w:space="0" w:color="000000"/>
              <w:right w:val="nil"/>
            </w:tcBorders>
            <w:hideMark/>
          </w:tcPr>
          <w:p w14:paraId="6A9CFEE8"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3EBF907" w14:textId="77777777" w:rsidR="00DB3E30" w:rsidRPr="008E4EAD" w:rsidRDefault="00DB3E30" w:rsidP="000B7A47">
            <w:pPr>
              <w:pStyle w:val="TAL"/>
            </w:pPr>
            <w:r w:rsidRPr="008E4EAD">
              <w:t>The identity of the MC service client participating in the ad hoc group emergency alert</w:t>
            </w:r>
          </w:p>
        </w:tc>
      </w:tr>
      <w:tr w:rsidR="00DB3E30" w:rsidRPr="008E4EAD" w14:paraId="2DC9D49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2E53F3B6" w14:textId="77777777" w:rsidR="00DB3E30" w:rsidRPr="008E4EAD" w:rsidRDefault="00DB3E30" w:rsidP="000B7A47">
            <w:pPr>
              <w:pStyle w:val="TAL"/>
              <w:tabs>
                <w:tab w:val="center" w:pos="1332"/>
              </w:tabs>
              <w:rPr>
                <w:lang w:eastAsia="zh-CN"/>
              </w:rPr>
            </w:pPr>
            <w:r w:rsidRPr="008E4EAD">
              <w:t>Functional alias</w:t>
            </w:r>
          </w:p>
        </w:tc>
        <w:tc>
          <w:tcPr>
            <w:tcW w:w="1440" w:type="dxa"/>
            <w:tcBorders>
              <w:top w:val="single" w:sz="4" w:space="0" w:color="000000"/>
              <w:left w:val="single" w:sz="4" w:space="0" w:color="000000"/>
              <w:bottom w:val="single" w:sz="4" w:space="0" w:color="000000"/>
              <w:right w:val="nil"/>
            </w:tcBorders>
            <w:hideMark/>
          </w:tcPr>
          <w:p w14:paraId="65B950C7"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115CBCF6" w14:textId="77777777" w:rsidR="00DB3E30" w:rsidRPr="008E4EAD" w:rsidRDefault="00DB3E30" w:rsidP="000B7A47">
            <w:pPr>
              <w:pStyle w:val="TAL"/>
            </w:pPr>
            <w:r w:rsidRPr="008E4EAD">
              <w:t>The associated functional alias of the MC service user</w:t>
            </w:r>
            <w:r w:rsidRPr="008E4EAD">
              <w:rPr>
                <w:lang w:eastAsia="zh-CN"/>
              </w:rPr>
              <w:t xml:space="preserve"> of</w:t>
            </w:r>
            <w:r w:rsidRPr="008E4EAD">
              <w:t xml:space="preserve"> the </w:t>
            </w:r>
            <w:r w:rsidRPr="008E4EAD">
              <w:rPr>
                <w:lang w:eastAsia="zh-CN"/>
              </w:rPr>
              <w:t>ad hoc group emergency alert participant</w:t>
            </w:r>
          </w:p>
        </w:tc>
      </w:tr>
      <w:tr w:rsidR="00DB3E30" w:rsidRPr="008E4EAD" w14:paraId="27DFF89B"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32EDEA5E" w14:textId="77777777" w:rsidR="00DB3E30" w:rsidRPr="008E4EAD" w:rsidRDefault="00DB3E30" w:rsidP="000B7A47">
            <w:pPr>
              <w:pStyle w:val="TAL"/>
              <w:tabs>
                <w:tab w:val="center" w:pos="1332"/>
              </w:tabs>
              <w:rPr>
                <w:lang w:eastAsia="zh-CN"/>
              </w:rPr>
            </w:pPr>
            <w:r w:rsidRPr="008E4EAD">
              <w:rPr>
                <w:lang w:eastAsia="zh-CN"/>
              </w:rPr>
              <w:t>MC g</w:t>
            </w:r>
            <w:r w:rsidRPr="008E4EAD">
              <w:t>roup ID</w:t>
            </w:r>
          </w:p>
        </w:tc>
        <w:tc>
          <w:tcPr>
            <w:tcW w:w="1440" w:type="dxa"/>
            <w:tcBorders>
              <w:top w:val="single" w:sz="4" w:space="0" w:color="000000"/>
              <w:left w:val="single" w:sz="4" w:space="0" w:color="000000"/>
              <w:bottom w:val="single" w:sz="4" w:space="0" w:color="000000"/>
              <w:right w:val="nil"/>
            </w:tcBorders>
            <w:hideMark/>
          </w:tcPr>
          <w:p w14:paraId="6C44EA7E"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AE4D584" w14:textId="77777777" w:rsidR="00DB3E30" w:rsidRPr="008E4EAD" w:rsidRDefault="00DB3E30" w:rsidP="000B7A47">
            <w:pPr>
              <w:pStyle w:val="TAL"/>
            </w:pPr>
            <w:r w:rsidRPr="008E4EAD">
              <w:t xml:space="preserve">The ad hoc </w:t>
            </w:r>
            <w:r w:rsidRPr="008E4EAD">
              <w:rPr>
                <w:lang w:eastAsia="zh-CN"/>
              </w:rPr>
              <w:t>MC group ID associated with the emergency alert</w:t>
            </w:r>
          </w:p>
        </w:tc>
      </w:tr>
      <w:tr w:rsidR="00DB3E30" w:rsidRPr="008E4EAD" w14:paraId="10C3D940"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56510901" w14:textId="77777777" w:rsidR="00DB3E30" w:rsidRPr="008E4EAD" w:rsidRDefault="00DB3E30" w:rsidP="000B7A47">
            <w:pPr>
              <w:pStyle w:val="TAL"/>
              <w:tabs>
                <w:tab w:val="center" w:pos="1332"/>
              </w:tabs>
              <w:rPr>
                <w:lang w:eastAsia="zh-CN"/>
              </w:rPr>
            </w:pPr>
            <w:r w:rsidRPr="008E4EAD">
              <w:t xml:space="preserve">MC service ID list </w:t>
            </w:r>
          </w:p>
        </w:tc>
        <w:tc>
          <w:tcPr>
            <w:tcW w:w="1440" w:type="dxa"/>
            <w:tcBorders>
              <w:top w:val="single" w:sz="4" w:space="0" w:color="000000"/>
              <w:left w:val="single" w:sz="4" w:space="0" w:color="000000"/>
              <w:bottom w:val="single" w:sz="4" w:space="0" w:color="000000"/>
              <w:right w:val="nil"/>
            </w:tcBorders>
            <w:hideMark/>
          </w:tcPr>
          <w:p w14:paraId="7DD35C20"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308245FD" w14:textId="77777777" w:rsidR="00DB3E30" w:rsidRPr="008E4EAD" w:rsidRDefault="00DB3E30" w:rsidP="000B7A47">
            <w:pPr>
              <w:pStyle w:val="TAL"/>
            </w:pPr>
            <w:r w:rsidRPr="008E4EAD">
              <w:t>The list of the invited MC service users who acknowledge the ad hoc group emergency alert request, when MC service users join or leave the ad hoc group emergency alert</w:t>
            </w:r>
            <w:r>
              <w:t>. Or the list of the participating MC service users in the terminated ad hoc group emergency alert.</w:t>
            </w:r>
          </w:p>
        </w:tc>
      </w:tr>
    </w:tbl>
    <w:p w14:paraId="38BF4B35" w14:textId="77777777" w:rsidR="00DB3E30" w:rsidRDefault="00DB3E30" w:rsidP="003257BC">
      <w:pPr>
        <w:rPr>
          <w:rFonts w:eastAsia="SimSun"/>
        </w:rPr>
      </w:pPr>
    </w:p>
    <w:p w14:paraId="55E284E5" w14:textId="77777777" w:rsidR="007B36C4" w:rsidRPr="00916E44" w:rsidRDefault="007B36C4" w:rsidP="007B36C4">
      <w:pPr>
        <w:pStyle w:val="Heading5"/>
      </w:pPr>
      <w:bookmarkStart w:id="2694" w:name="_Toc138278100"/>
      <w:bookmarkStart w:id="2695" w:name="_Toc209617857"/>
      <w:r w:rsidRPr="009E10A7">
        <w:t>10.10.3.2.1</w:t>
      </w:r>
      <w:r>
        <w:t>2</w:t>
      </w:r>
      <w:r w:rsidRPr="00916E44">
        <w:tab/>
        <w:t xml:space="preserve">Ad hoc group emergency alert </w:t>
      </w:r>
      <w:r>
        <w:t xml:space="preserve">modify </w:t>
      </w:r>
      <w:r w:rsidRPr="00916E44">
        <w:t>request</w:t>
      </w:r>
      <w:bookmarkEnd w:id="2694"/>
      <w:bookmarkEnd w:id="2695"/>
    </w:p>
    <w:p w14:paraId="6E1123C0" w14:textId="669E6A9C" w:rsidR="007B36C4" w:rsidRPr="00916E44" w:rsidRDefault="007B36C4" w:rsidP="007B36C4">
      <w:r w:rsidRPr="00916E44">
        <w:t>Table </w:t>
      </w:r>
      <w:r w:rsidRPr="00D3532D">
        <w:t>10.10.3.2.12</w:t>
      </w:r>
      <w:r w:rsidRPr="00916E44">
        <w:t xml:space="preserve">-1 describes the information flow ad hoc group emergency alert </w:t>
      </w:r>
      <w:r>
        <w:t xml:space="preserve">modify </w:t>
      </w:r>
      <w:r w:rsidRPr="00916E44">
        <w:t>request from the MC service client to the MC service server</w:t>
      </w:r>
      <w:r w:rsidR="003C4A0D" w:rsidRPr="003C4A0D">
        <w:t xml:space="preserve"> and from the MC service server to the MC service server</w:t>
      </w:r>
      <w:r w:rsidRPr="00916E44">
        <w:t>.</w:t>
      </w:r>
    </w:p>
    <w:p w14:paraId="22955F6F" w14:textId="03C8D2B1" w:rsidR="007B36C4" w:rsidRPr="00916E44" w:rsidRDefault="007B36C4" w:rsidP="007B36C4">
      <w:pPr>
        <w:pStyle w:val="TH"/>
      </w:pPr>
      <w:r w:rsidRPr="00916E44">
        <w:lastRenderedPageBreak/>
        <w:t>Table </w:t>
      </w:r>
      <w:r w:rsidRPr="006A1F08">
        <w:t>10.10.3.2.12</w:t>
      </w:r>
      <w:r w:rsidRPr="00916E44">
        <w:t>-1</w:t>
      </w:r>
      <w:r w:rsidR="002C64D5">
        <w:t>:</w:t>
      </w:r>
      <w:r w:rsidRPr="00916E44">
        <w:t xml:space="preserve"> Ad hoc group emergency alert </w:t>
      </w:r>
      <w:r>
        <w:t xml:space="preserve">modify </w:t>
      </w:r>
      <w:r w:rsidRPr="00916E44">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B36C4" w:rsidRPr="00916E44" w14:paraId="49E656B8" w14:textId="77777777" w:rsidTr="00D44599">
        <w:trPr>
          <w:jc w:val="center"/>
        </w:trPr>
        <w:tc>
          <w:tcPr>
            <w:tcW w:w="2405" w:type="dxa"/>
            <w:tcMar>
              <w:top w:w="0" w:type="dxa"/>
              <w:left w:w="108" w:type="dxa"/>
              <w:bottom w:w="0" w:type="dxa"/>
              <w:right w:w="108" w:type="dxa"/>
            </w:tcMar>
            <w:hideMark/>
          </w:tcPr>
          <w:p w14:paraId="577AE157" w14:textId="77777777" w:rsidR="007B36C4" w:rsidRPr="00916E44" w:rsidRDefault="007B36C4" w:rsidP="00D44599">
            <w:pPr>
              <w:pStyle w:val="TAH"/>
            </w:pPr>
            <w:r w:rsidRPr="00916E44">
              <w:t>Information Element</w:t>
            </w:r>
          </w:p>
        </w:tc>
        <w:tc>
          <w:tcPr>
            <w:tcW w:w="1097" w:type="dxa"/>
            <w:tcMar>
              <w:top w:w="0" w:type="dxa"/>
              <w:left w:w="108" w:type="dxa"/>
              <w:bottom w:w="0" w:type="dxa"/>
              <w:right w:w="108" w:type="dxa"/>
            </w:tcMar>
            <w:hideMark/>
          </w:tcPr>
          <w:p w14:paraId="2023B367" w14:textId="77777777" w:rsidR="007B36C4" w:rsidRPr="00916E44" w:rsidRDefault="007B36C4" w:rsidP="00D44599">
            <w:pPr>
              <w:pStyle w:val="TAH"/>
            </w:pPr>
            <w:r w:rsidRPr="00916E44">
              <w:t>Status</w:t>
            </w:r>
          </w:p>
        </w:tc>
        <w:tc>
          <w:tcPr>
            <w:tcW w:w="2700" w:type="dxa"/>
            <w:tcMar>
              <w:top w:w="0" w:type="dxa"/>
              <w:left w:w="108" w:type="dxa"/>
              <w:bottom w:w="0" w:type="dxa"/>
              <w:right w:w="108" w:type="dxa"/>
            </w:tcMar>
            <w:hideMark/>
          </w:tcPr>
          <w:p w14:paraId="14A6465F" w14:textId="77777777" w:rsidR="007B36C4" w:rsidRPr="00916E44" w:rsidRDefault="007B36C4" w:rsidP="00D44599">
            <w:pPr>
              <w:pStyle w:val="TAH"/>
            </w:pPr>
            <w:r w:rsidRPr="00916E44">
              <w:t>Description</w:t>
            </w:r>
          </w:p>
        </w:tc>
      </w:tr>
      <w:tr w:rsidR="007B36C4" w:rsidRPr="00916E44" w14:paraId="18663A75" w14:textId="77777777" w:rsidTr="00D44599">
        <w:trPr>
          <w:jc w:val="center"/>
        </w:trPr>
        <w:tc>
          <w:tcPr>
            <w:tcW w:w="2405" w:type="dxa"/>
            <w:tcMar>
              <w:top w:w="0" w:type="dxa"/>
              <w:left w:w="108" w:type="dxa"/>
              <w:bottom w:w="0" w:type="dxa"/>
              <w:right w:w="108" w:type="dxa"/>
            </w:tcMar>
            <w:hideMark/>
          </w:tcPr>
          <w:p w14:paraId="2499B121" w14:textId="77777777" w:rsidR="007B36C4" w:rsidRPr="00916E44" w:rsidRDefault="007B36C4" w:rsidP="00D44599">
            <w:pPr>
              <w:pStyle w:val="TAL"/>
            </w:pPr>
            <w:r w:rsidRPr="00916E44">
              <w:t>MC service ID</w:t>
            </w:r>
          </w:p>
        </w:tc>
        <w:tc>
          <w:tcPr>
            <w:tcW w:w="1097" w:type="dxa"/>
            <w:tcMar>
              <w:top w:w="0" w:type="dxa"/>
              <w:left w:w="108" w:type="dxa"/>
              <w:bottom w:w="0" w:type="dxa"/>
              <w:right w:w="108" w:type="dxa"/>
            </w:tcMar>
            <w:hideMark/>
          </w:tcPr>
          <w:p w14:paraId="372D0220" w14:textId="77777777" w:rsidR="007B36C4" w:rsidRPr="00916E44" w:rsidRDefault="007B36C4" w:rsidP="00D44599">
            <w:pPr>
              <w:pStyle w:val="TAL"/>
            </w:pPr>
            <w:r w:rsidRPr="00916E44">
              <w:t>M</w:t>
            </w:r>
          </w:p>
        </w:tc>
        <w:tc>
          <w:tcPr>
            <w:tcW w:w="2700" w:type="dxa"/>
            <w:tcMar>
              <w:top w:w="0" w:type="dxa"/>
              <w:left w:w="108" w:type="dxa"/>
              <w:bottom w:w="0" w:type="dxa"/>
              <w:right w:w="108" w:type="dxa"/>
            </w:tcMar>
            <w:hideMark/>
          </w:tcPr>
          <w:p w14:paraId="54B755DF" w14:textId="1A8041E5" w:rsidR="007B36C4" w:rsidRPr="00916E44" w:rsidRDefault="007B36C4" w:rsidP="00D44599">
            <w:pPr>
              <w:pStyle w:val="TAL"/>
            </w:pPr>
            <w:r w:rsidRPr="00916E44">
              <w:t xml:space="preserve">The identity of the </w:t>
            </w:r>
            <w:r w:rsidR="00661A85" w:rsidRPr="00661A85">
              <w:t>requesting MC service user who is authorised to modify the ad hoc group criteria</w:t>
            </w:r>
          </w:p>
        </w:tc>
      </w:tr>
      <w:tr w:rsidR="007B36C4" w:rsidRPr="005362A0" w14:paraId="5BFB4626" w14:textId="77777777" w:rsidTr="00D445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D6A4E" w14:textId="77777777" w:rsidR="007B36C4" w:rsidRPr="005362A0" w:rsidRDefault="007B36C4" w:rsidP="00D44599">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3F6F8" w14:textId="77777777" w:rsidR="007B36C4" w:rsidRPr="005362A0" w:rsidRDefault="007B36C4" w:rsidP="00D44599">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6709F" w14:textId="74E47EE2" w:rsidR="007B36C4" w:rsidRPr="005362A0" w:rsidRDefault="007B36C4" w:rsidP="00D44599">
            <w:pPr>
              <w:pStyle w:val="TAL"/>
            </w:pPr>
            <w:r w:rsidRPr="005362A0">
              <w:t xml:space="preserve">The functional alias of the </w:t>
            </w:r>
            <w:r w:rsidR="00661A85" w:rsidRPr="00661A85">
              <w:t>requesting MC service user who is authorized to modify the ad hoc group criteria</w:t>
            </w:r>
          </w:p>
        </w:tc>
      </w:tr>
      <w:tr w:rsidR="007B36C4" w:rsidRPr="00916E44" w14:paraId="30CD5CEE" w14:textId="77777777" w:rsidTr="00D44599">
        <w:trPr>
          <w:jc w:val="center"/>
        </w:trPr>
        <w:tc>
          <w:tcPr>
            <w:tcW w:w="2405" w:type="dxa"/>
            <w:tcMar>
              <w:top w:w="0" w:type="dxa"/>
              <w:left w:w="108" w:type="dxa"/>
              <w:bottom w:w="0" w:type="dxa"/>
              <w:right w:w="108" w:type="dxa"/>
            </w:tcMar>
            <w:hideMark/>
          </w:tcPr>
          <w:p w14:paraId="51BEF718" w14:textId="77777777" w:rsidR="007B36C4" w:rsidRPr="00916E44" w:rsidRDefault="007B36C4" w:rsidP="00D44599">
            <w:pPr>
              <w:pStyle w:val="TAL"/>
            </w:pPr>
            <w:r w:rsidRPr="00916E44">
              <w:rPr>
                <w:lang w:eastAsia="zh-CN"/>
              </w:rPr>
              <w:t xml:space="preserve">Ad hoc </w:t>
            </w:r>
            <w:r w:rsidRPr="00916E44">
              <w:rPr>
                <w:rFonts w:hint="eastAsia"/>
                <w:lang w:eastAsia="zh-CN"/>
              </w:rPr>
              <w:t>g</w:t>
            </w:r>
            <w:r w:rsidRPr="00916E44">
              <w:t>roup ID</w:t>
            </w:r>
          </w:p>
        </w:tc>
        <w:tc>
          <w:tcPr>
            <w:tcW w:w="1097" w:type="dxa"/>
            <w:tcMar>
              <w:top w:w="0" w:type="dxa"/>
              <w:left w:w="108" w:type="dxa"/>
              <w:bottom w:w="0" w:type="dxa"/>
              <w:right w:w="108" w:type="dxa"/>
            </w:tcMar>
            <w:hideMark/>
          </w:tcPr>
          <w:p w14:paraId="261A4503" w14:textId="77777777" w:rsidR="007B36C4" w:rsidRPr="00916E44" w:rsidRDefault="007B36C4" w:rsidP="00D44599">
            <w:pPr>
              <w:pStyle w:val="TAL"/>
            </w:pPr>
            <w:r>
              <w:t>M</w:t>
            </w:r>
          </w:p>
        </w:tc>
        <w:tc>
          <w:tcPr>
            <w:tcW w:w="2700" w:type="dxa"/>
            <w:tcMar>
              <w:top w:w="0" w:type="dxa"/>
              <w:left w:w="108" w:type="dxa"/>
              <w:bottom w:w="0" w:type="dxa"/>
              <w:right w:w="108" w:type="dxa"/>
            </w:tcMar>
            <w:hideMark/>
          </w:tcPr>
          <w:p w14:paraId="58D65024" w14:textId="77777777" w:rsidR="007B36C4" w:rsidRPr="00916E44" w:rsidRDefault="007B36C4" w:rsidP="00D44599">
            <w:pPr>
              <w:pStyle w:val="TAL"/>
            </w:pPr>
            <w:r w:rsidRPr="00916E44">
              <w:t xml:space="preserve">The </w:t>
            </w:r>
            <w:r w:rsidRPr="00916E44">
              <w:rPr>
                <w:rFonts w:hint="eastAsia"/>
                <w:lang w:eastAsia="zh-CN"/>
              </w:rPr>
              <w:t xml:space="preserve">group ID </w:t>
            </w:r>
            <w:r w:rsidRPr="00916E44">
              <w:rPr>
                <w:lang w:eastAsia="zh-CN"/>
              </w:rPr>
              <w:t>used for the ad hoc group alert</w:t>
            </w:r>
          </w:p>
        </w:tc>
      </w:tr>
      <w:tr w:rsidR="007B36C4" w:rsidRPr="00916E44" w14:paraId="450F9B8E" w14:textId="77777777" w:rsidTr="00D44599">
        <w:trPr>
          <w:jc w:val="center"/>
        </w:trPr>
        <w:tc>
          <w:tcPr>
            <w:tcW w:w="2405" w:type="dxa"/>
            <w:tcMar>
              <w:top w:w="0" w:type="dxa"/>
              <w:left w:w="108" w:type="dxa"/>
              <w:bottom w:w="0" w:type="dxa"/>
              <w:right w:w="108" w:type="dxa"/>
            </w:tcMar>
            <w:hideMark/>
          </w:tcPr>
          <w:p w14:paraId="5172E6DC" w14:textId="77777777" w:rsidR="007B36C4" w:rsidRPr="00916E44" w:rsidRDefault="007B36C4" w:rsidP="00D44599">
            <w:pPr>
              <w:pStyle w:val="TAL"/>
            </w:pPr>
            <w:r w:rsidRPr="00916E44">
              <w:t>Location information</w:t>
            </w:r>
          </w:p>
        </w:tc>
        <w:tc>
          <w:tcPr>
            <w:tcW w:w="1097" w:type="dxa"/>
            <w:tcMar>
              <w:top w:w="0" w:type="dxa"/>
              <w:left w:w="108" w:type="dxa"/>
              <w:bottom w:w="0" w:type="dxa"/>
              <w:right w:w="108" w:type="dxa"/>
            </w:tcMar>
            <w:hideMark/>
          </w:tcPr>
          <w:p w14:paraId="400F5BF1" w14:textId="77777777" w:rsidR="007B36C4" w:rsidRPr="00916E44" w:rsidRDefault="007B36C4" w:rsidP="00D44599">
            <w:pPr>
              <w:pStyle w:val="TAL"/>
            </w:pPr>
            <w:r w:rsidRPr="00916E44">
              <w:t>O</w:t>
            </w:r>
          </w:p>
        </w:tc>
        <w:tc>
          <w:tcPr>
            <w:tcW w:w="2700" w:type="dxa"/>
            <w:tcMar>
              <w:top w:w="0" w:type="dxa"/>
              <w:left w:w="108" w:type="dxa"/>
              <w:bottom w:w="0" w:type="dxa"/>
              <w:right w:w="108" w:type="dxa"/>
            </w:tcMar>
            <w:hideMark/>
          </w:tcPr>
          <w:p w14:paraId="2846F41C" w14:textId="7CE49BAF" w:rsidR="007B36C4" w:rsidRPr="00916E44" w:rsidRDefault="007B36C4" w:rsidP="00D44599">
            <w:pPr>
              <w:pStyle w:val="TAL"/>
            </w:pPr>
            <w:r w:rsidRPr="00916E44">
              <w:t xml:space="preserve">The </w:t>
            </w:r>
            <w:r w:rsidR="00661A85" w:rsidRPr="00661A85">
              <w:t>requesting</w:t>
            </w:r>
            <w:r w:rsidR="00661A85">
              <w:t xml:space="preserve"> </w:t>
            </w:r>
            <w:r w:rsidRPr="00916E44">
              <w:t>MC service client's location</w:t>
            </w:r>
          </w:p>
        </w:tc>
      </w:tr>
      <w:tr w:rsidR="007B36C4" w:rsidRPr="00916E44" w14:paraId="0A4EA16B" w14:textId="77777777" w:rsidTr="00D44599">
        <w:trPr>
          <w:jc w:val="center"/>
        </w:trPr>
        <w:tc>
          <w:tcPr>
            <w:tcW w:w="2405" w:type="dxa"/>
            <w:tcMar>
              <w:top w:w="0" w:type="dxa"/>
              <w:left w:w="108" w:type="dxa"/>
              <w:bottom w:w="0" w:type="dxa"/>
              <w:right w:w="108" w:type="dxa"/>
            </w:tcMar>
          </w:tcPr>
          <w:p w14:paraId="02CF7812" w14:textId="77777777" w:rsidR="007B36C4" w:rsidRPr="00916E44" w:rsidRDefault="007B36C4" w:rsidP="00D44599">
            <w:pPr>
              <w:pStyle w:val="TAL"/>
            </w:pPr>
            <w:r w:rsidRPr="00916E44">
              <w:t xml:space="preserve">Criteria </w:t>
            </w:r>
            <w:r>
              <w:t xml:space="preserve">to determine the list of </w:t>
            </w:r>
            <w:r w:rsidRPr="00916E44">
              <w:t>participants</w:t>
            </w:r>
          </w:p>
        </w:tc>
        <w:tc>
          <w:tcPr>
            <w:tcW w:w="1097" w:type="dxa"/>
            <w:tcMar>
              <w:top w:w="0" w:type="dxa"/>
              <w:left w:w="108" w:type="dxa"/>
              <w:bottom w:w="0" w:type="dxa"/>
              <w:right w:w="108" w:type="dxa"/>
            </w:tcMar>
          </w:tcPr>
          <w:p w14:paraId="6C3E0A13" w14:textId="77777777" w:rsidR="007B36C4" w:rsidRPr="00916E44" w:rsidRDefault="007B36C4" w:rsidP="00D44599">
            <w:pPr>
              <w:pStyle w:val="TAL"/>
            </w:pPr>
            <w:r w:rsidRPr="00916E44">
              <w:t>M</w:t>
            </w:r>
          </w:p>
        </w:tc>
        <w:tc>
          <w:tcPr>
            <w:tcW w:w="2700" w:type="dxa"/>
            <w:tcMar>
              <w:top w:w="0" w:type="dxa"/>
              <w:left w:w="108" w:type="dxa"/>
              <w:bottom w:w="0" w:type="dxa"/>
              <w:right w:w="108" w:type="dxa"/>
            </w:tcMar>
          </w:tcPr>
          <w:p w14:paraId="23157C4F" w14:textId="77777777" w:rsidR="007B36C4" w:rsidRPr="00916E44" w:rsidRDefault="007B36C4" w:rsidP="00D44599">
            <w:pPr>
              <w:pStyle w:val="TAL"/>
            </w:pPr>
            <w:r w:rsidRPr="00916E44">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7B36C4" w:rsidRPr="002C350B" w14:paraId="1F4735F0" w14:textId="77777777" w:rsidTr="00D445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933AA0" w14:textId="77777777" w:rsidR="007B36C4" w:rsidRDefault="007B36C4" w:rsidP="00D44599">
            <w:pPr>
              <w:pStyle w:val="TAL"/>
            </w:pPr>
            <w:r>
              <w:t>A</w:t>
            </w:r>
            <w:r w:rsidRPr="00E43F65">
              <w:t>dditional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CBACD" w14:textId="77777777" w:rsidR="007B36C4" w:rsidRDefault="007B36C4" w:rsidP="00D44599">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750E5" w14:textId="693584E1" w:rsidR="007B36C4" w:rsidRDefault="007B36C4" w:rsidP="00D44599">
            <w:pPr>
              <w:pStyle w:val="TAL"/>
            </w:pPr>
            <w:r>
              <w:t xml:space="preserve">The </w:t>
            </w:r>
            <w:r w:rsidR="00661A85" w:rsidRPr="00661A85">
              <w:t>requesting</w:t>
            </w:r>
            <w:r w:rsidR="00661A85">
              <w:t xml:space="preserve"> </w:t>
            </w:r>
            <w:r>
              <w:t>party may provide</w:t>
            </w:r>
            <w:r w:rsidRPr="00E43F65">
              <w:t xml:space="preserve"> additional information </w:t>
            </w:r>
            <w:r>
              <w:t>related to the alert, e.g., medical help needed or reason for the alert</w:t>
            </w:r>
          </w:p>
        </w:tc>
      </w:tr>
    </w:tbl>
    <w:p w14:paraId="09ECFC60" w14:textId="77777777" w:rsidR="007B36C4" w:rsidRPr="00916E44" w:rsidRDefault="007B36C4" w:rsidP="007B36C4"/>
    <w:p w14:paraId="499F7E37" w14:textId="77777777" w:rsidR="00312A98" w:rsidRPr="002C350B" w:rsidRDefault="00312A98" w:rsidP="00312A98">
      <w:pPr>
        <w:pStyle w:val="Heading5"/>
      </w:pPr>
      <w:bookmarkStart w:id="2696" w:name="_Toc138278102"/>
      <w:bookmarkStart w:id="2697" w:name="_Toc209617858"/>
      <w:r w:rsidRPr="00554654">
        <w:t>10.10.</w:t>
      </w:r>
      <w:r>
        <w:t>3</w:t>
      </w:r>
      <w:r w:rsidRPr="00554654">
        <w:t>.2</w:t>
      </w:r>
      <w:r w:rsidRPr="002C350B">
        <w:t>.</w:t>
      </w:r>
      <w:r>
        <w:t>12a</w:t>
      </w:r>
      <w:r w:rsidRPr="002C350B">
        <w:tab/>
      </w:r>
      <w:r w:rsidRPr="00265FFC">
        <w:t xml:space="preserve">Ad hoc group emergency alert modify request </w:t>
      </w:r>
      <w:r>
        <w:t>return</w:t>
      </w:r>
      <w:bookmarkEnd w:id="2697"/>
    </w:p>
    <w:p w14:paraId="06B9F041" w14:textId="77777777" w:rsidR="00312A98" w:rsidRPr="002C350B" w:rsidRDefault="00312A98" w:rsidP="00312A98">
      <w:r w:rsidRPr="002C350B">
        <w:t>Table </w:t>
      </w:r>
      <w:r w:rsidRPr="00554654">
        <w:t>10.10.</w:t>
      </w:r>
      <w:r>
        <w:t>3</w:t>
      </w:r>
      <w:r w:rsidRPr="00554654">
        <w:t>.2</w:t>
      </w:r>
      <w:r w:rsidRPr="002C350B">
        <w:t>.</w:t>
      </w:r>
      <w:r>
        <w:t>12a</w:t>
      </w:r>
      <w:r w:rsidRPr="002C350B">
        <w:t xml:space="preserve">-1 describes the information flow </w:t>
      </w:r>
      <w:r>
        <w:t>ad hoc group</w:t>
      </w:r>
      <w:r w:rsidRPr="002C350B">
        <w:t xml:space="preserve"> emergency alert </w:t>
      </w:r>
      <w:r>
        <w:t>modify request return</w:t>
      </w:r>
      <w:r w:rsidRPr="002C350B">
        <w:t xml:space="preserve"> from the MC service </w:t>
      </w:r>
      <w:r>
        <w:t>server</w:t>
      </w:r>
      <w:r w:rsidRPr="002C350B">
        <w:t xml:space="preserve"> to the MC service </w:t>
      </w:r>
      <w:r>
        <w:t>client</w:t>
      </w:r>
      <w:r w:rsidRPr="002C350B">
        <w:t>.</w:t>
      </w:r>
    </w:p>
    <w:p w14:paraId="2642B326" w14:textId="77777777" w:rsidR="00312A98" w:rsidRPr="002C350B" w:rsidRDefault="00312A98" w:rsidP="00312A98">
      <w:pPr>
        <w:pStyle w:val="TH"/>
      </w:pPr>
      <w:r w:rsidRPr="002C350B">
        <w:t>Table </w:t>
      </w:r>
      <w:r w:rsidRPr="00554654">
        <w:t>10.10.</w:t>
      </w:r>
      <w:r>
        <w:t>3</w:t>
      </w:r>
      <w:r w:rsidRPr="00554654">
        <w:t>.2</w:t>
      </w:r>
      <w:r w:rsidRPr="002C350B">
        <w:t>.</w:t>
      </w:r>
      <w:r>
        <w:t>12a</w:t>
      </w:r>
      <w:r w:rsidRPr="002C350B">
        <w:t xml:space="preserve">-1 </w:t>
      </w:r>
      <w:r>
        <w:t>Ad hoc group</w:t>
      </w:r>
      <w:r w:rsidRPr="002C350B">
        <w:t xml:space="preserve"> emergency alert </w:t>
      </w:r>
      <w:r>
        <w:t>modify request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12A98" w:rsidRPr="002C350B" w14:paraId="3F54D367" w14:textId="77777777" w:rsidTr="00DD14A7">
        <w:trPr>
          <w:cantSplit/>
          <w:jc w:val="center"/>
        </w:trPr>
        <w:tc>
          <w:tcPr>
            <w:tcW w:w="2405" w:type="dxa"/>
            <w:tcMar>
              <w:top w:w="0" w:type="dxa"/>
              <w:left w:w="108" w:type="dxa"/>
              <w:bottom w:w="0" w:type="dxa"/>
              <w:right w:w="108" w:type="dxa"/>
            </w:tcMar>
            <w:hideMark/>
          </w:tcPr>
          <w:p w14:paraId="67DF81DC"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0485B296"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820D9EB"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Description</w:t>
            </w:r>
          </w:p>
        </w:tc>
      </w:tr>
      <w:tr w:rsidR="00312A98" w:rsidRPr="002C350B" w14:paraId="6F50D13D" w14:textId="77777777" w:rsidTr="00DD14A7">
        <w:trPr>
          <w:cantSplit/>
          <w:jc w:val="center"/>
        </w:trPr>
        <w:tc>
          <w:tcPr>
            <w:tcW w:w="2405" w:type="dxa"/>
            <w:tcMar>
              <w:top w:w="0" w:type="dxa"/>
              <w:left w:w="108" w:type="dxa"/>
              <w:bottom w:w="0" w:type="dxa"/>
              <w:right w:w="108" w:type="dxa"/>
            </w:tcMar>
            <w:hideMark/>
          </w:tcPr>
          <w:p w14:paraId="343EF7C0" w14:textId="77777777" w:rsidR="00312A98" w:rsidRPr="002C350B" w:rsidRDefault="00312A98" w:rsidP="00DD14A7">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6EB358B7" w14:textId="77777777" w:rsidR="00312A98" w:rsidRPr="002C350B" w:rsidRDefault="00312A98" w:rsidP="00DD14A7">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715F47C2" w14:textId="77777777" w:rsidR="00312A98" w:rsidRPr="002C350B" w:rsidRDefault="00312A98" w:rsidP="00DD14A7">
            <w:pPr>
              <w:keepNext/>
              <w:keepLines/>
              <w:spacing w:after="0"/>
              <w:rPr>
                <w:rFonts w:ascii="Arial" w:hAnsi="Arial"/>
                <w:sz w:val="18"/>
              </w:rPr>
            </w:pPr>
            <w:r w:rsidRPr="002C350B">
              <w:rPr>
                <w:rFonts w:ascii="Arial" w:hAnsi="Arial"/>
                <w:sz w:val="18"/>
              </w:rPr>
              <w:t xml:space="preserve">The identity of the </w:t>
            </w:r>
            <w:r>
              <w:rPr>
                <w:rFonts w:ascii="Arial" w:hAnsi="Arial"/>
                <w:sz w:val="18"/>
              </w:rPr>
              <w:t>requesting MC service user</w:t>
            </w:r>
          </w:p>
        </w:tc>
      </w:tr>
      <w:tr w:rsidR="00312A98" w:rsidRPr="00997D17" w14:paraId="0C915E99" w14:textId="77777777" w:rsidTr="00DD14A7">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8036E" w14:textId="77777777" w:rsidR="00312A98" w:rsidRPr="00997D17" w:rsidRDefault="00312A98" w:rsidP="00DD14A7">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284696" w14:textId="77777777" w:rsidR="00312A98" w:rsidRPr="00997D17" w:rsidRDefault="00312A98" w:rsidP="00DD14A7">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8C819" w14:textId="77777777" w:rsidR="00312A98" w:rsidRPr="00997D17" w:rsidRDefault="00312A98" w:rsidP="00DD14A7">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requesting MC service user</w:t>
            </w:r>
          </w:p>
        </w:tc>
      </w:tr>
      <w:tr w:rsidR="00312A98" w:rsidRPr="002C350B" w14:paraId="4856697E" w14:textId="77777777" w:rsidTr="00DD14A7">
        <w:trPr>
          <w:cantSplit/>
          <w:jc w:val="center"/>
        </w:trPr>
        <w:tc>
          <w:tcPr>
            <w:tcW w:w="2405" w:type="dxa"/>
            <w:tcMar>
              <w:top w:w="0" w:type="dxa"/>
              <w:left w:w="108" w:type="dxa"/>
              <w:bottom w:w="0" w:type="dxa"/>
              <w:right w:w="108" w:type="dxa"/>
            </w:tcMar>
          </w:tcPr>
          <w:p w14:paraId="3FE6BC32" w14:textId="77777777" w:rsidR="00312A98" w:rsidRDefault="00312A98" w:rsidP="00DD14A7">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11CE8EE0" w14:textId="77777777" w:rsidR="00312A98" w:rsidRDefault="00312A98" w:rsidP="00DD14A7">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3C4BF081" w14:textId="77777777" w:rsidR="00312A98" w:rsidRPr="002C350B" w:rsidRDefault="00312A98" w:rsidP="00DD14A7">
            <w:pPr>
              <w:keepNext/>
              <w:keepLines/>
              <w:spacing w:after="0"/>
              <w:rPr>
                <w:rFonts w:ascii="Arial" w:hAnsi="Arial"/>
                <w:sz w:val="18"/>
              </w:rPr>
            </w:pPr>
            <w:r w:rsidRPr="00082E0B">
              <w:rPr>
                <w:rFonts w:ascii="Arial" w:hAnsi="Arial"/>
                <w:sz w:val="18"/>
              </w:rPr>
              <w:t>Indicate if authorization is success or failure</w:t>
            </w:r>
          </w:p>
        </w:tc>
      </w:tr>
    </w:tbl>
    <w:p w14:paraId="3619DE71" w14:textId="77777777" w:rsidR="00312A98" w:rsidRPr="00876DF1" w:rsidRDefault="00312A98" w:rsidP="00312A98"/>
    <w:p w14:paraId="639AAD97" w14:textId="77777777" w:rsidR="007B36C4" w:rsidRPr="00916E44" w:rsidRDefault="007B36C4" w:rsidP="007B36C4">
      <w:pPr>
        <w:pStyle w:val="Heading5"/>
      </w:pPr>
      <w:bookmarkStart w:id="2698" w:name="_Toc209617859"/>
      <w:r w:rsidRPr="009E10A7">
        <w:t>10.10.3.2.1</w:t>
      </w:r>
      <w:r>
        <w:t>3</w:t>
      </w:r>
      <w:r w:rsidRPr="00916E44">
        <w:tab/>
        <w:t xml:space="preserve">Ad hoc group emergency alert </w:t>
      </w:r>
      <w:r>
        <w:t xml:space="preserve">modify </w:t>
      </w:r>
      <w:r w:rsidRPr="00916E44">
        <w:t>response</w:t>
      </w:r>
      <w:bookmarkEnd w:id="2696"/>
      <w:bookmarkEnd w:id="2698"/>
    </w:p>
    <w:p w14:paraId="400254F8" w14:textId="71410775" w:rsidR="007B36C4" w:rsidRPr="00916E44" w:rsidRDefault="007B36C4" w:rsidP="007B36C4">
      <w:r w:rsidRPr="00916E44">
        <w:t>Table </w:t>
      </w:r>
      <w:r w:rsidRPr="000B3E01">
        <w:t>10.10.3.2.13</w:t>
      </w:r>
      <w:r w:rsidRPr="00916E44">
        <w:t xml:space="preserve">-1 describes the information flow ad hoc group emergency alert </w:t>
      </w:r>
      <w:r>
        <w:t xml:space="preserve">modify </w:t>
      </w:r>
      <w:r w:rsidRPr="00916E44">
        <w:t>response from the MC service server to the MC service client</w:t>
      </w:r>
      <w:r w:rsidR="003C4A0D" w:rsidRPr="003C4A0D">
        <w:t xml:space="preserve"> and from the MC service server to the MC service server</w:t>
      </w:r>
      <w:r w:rsidRPr="00916E44">
        <w:t>.</w:t>
      </w:r>
    </w:p>
    <w:p w14:paraId="34828323" w14:textId="52EBC7D4" w:rsidR="007B36C4" w:rsidRPr="00916E44" w:rsidRDefault="007B36C4" w:rsidP="00131DD5">
      <w:pPr>
        <w:pStyle w:val="TH"/>
      </w:pPr>
      <w:r w:rsidRPr="00916E44">
        <w:lastRenderedPageBreak/>
        <w:t>Table </w:t>
      </w:r>
      <w:r w:rsidRPr="006A1F08">
        <w:t>10.10.3.2.13</w:t>
      </w:r>
      <w:r w:rsidRPr="00916E44">
        <w:t>-1</w:t>
      </w:r>
      <w:r w:rsidR="002C64D5">
        <w:t>:</w:t>
      </w:r>
      <w:r w:rsidRPr="00916E44">
        <w:t xml:space="preserve"> Ad hoc group emergency alert </w:t>
      </w:r>
      <w:r>
        <w:t xml:space="preserve">modify </w:t>
      </w:r>
      <w:r w:rsidRPr="00916E44">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B36C4" w:rsidRPr="00916E44" w14:paraId="38C09A34" w14:textId="77777777" w:rsidTr="00D44599">
        <w:trPr>
          <w:cantSplit/>
          <w:jc w:val="center"/>
        </w:trPr>
        <w:tc>
          <w:tcPr>
            <w:tcW w:w="2405" w:type="dxa"/>
            <w:tcMar>
              <w:top w:w="0" w:type="dxa"/>
              <w:left w:w="108" w:type="dxa"/>
              <w:bottom w:w="0" w:type="dxa"/>
              <w:right w:w="108" w:type="dxa"/>
            </w:tcMar>
            <w:hideMark/>
          </w:tcPr>
          <w:p w14:paraId="0DEDB5C7" w14:textId="77777777" w:rsidR="007B36C4" w:rsidRPr="00F7576F" w:rsidRDefault="007B36C4" w:rsidP="00D44599">
            <w:pPr>
              <w:pStyle w:val="TAH"/>
            </w:pPr>
            <w:r w:rsidRPr="00916E44">
              <w:t>Information Element</w:t>
            </w:r>
          </w:p>
        </w:tc>
        <w:tc>
          <w:tcPr>
            <w:tcW w:w="1097" w:type="dxa"/>
            <w:tcMar>
              <w:top w:w="0" w:type="dxa"/>
              <w:left w:w="108" w:type="dxa"/>
              <w:bottom w:w="0" w:type="dxa"/>
              <w:right w:w="108" w:type="dxa"/>
            </w:tcMar>
            <w:hideMark/>
          </w:tcPr>
          <w:p w14:paraId="73634185" w14:textId="77777777" w:rsidR="007B36C4" w:rsidRPr="00F7576F" w:rsidRDefault="007B36C4" w:rsidP="00D44599">
            <w:pPr>
              <w:pStyle w:val="TAH"/>
            </w:pPr>
            <w:r w:rsidRPr="00916E44">
              <w:t>Status</w:t>
            </w:r>
          </w:p>
        </w:tc>
        <w:tc>
          <w:tcPr>
            <w:tcW w:w="2700" w:type="dxa"/>
            <w:tcMar>
              <w:top w:w="0" w:type="dxa"/>
              <w:left w:w="108" w:type="dxa"/>
              <w:bottom w:w="0" w:type="dxa"/>
              <w:right w:w="108" w:type="dxa"/>
            </w:tcMar>
            <w:hideMark/>
          </w:tcPr>
          <w:p w14:paraId="41D58E4B" w14:textId="77777777" w:rsidR="007B36C4" w:rsidRPr="00F7576F" w:rsidRDefault="007B36C4" w:rsidP="00D44599">
            <w:pPr>
              <w:pStyle w:val="TAH"/>
            </w:pPr>
            <w:r w:rsidRPr="00916E44">
              <w:t>Description</w:t>
            </w:r>
          </w:p>
        </w:tc>
      </w:tr>
      <w:tr w:rsidR="007B36C4" w:rsidRPr="00916E44" w14:paraId="32B176AC" w14:textId="77777777" w:rsidTr="00D44599">
        <w:trPr>
          <w:cantSplit/>
          <w:jc w:val="center"/>
        </w:trPr>
        <w:tc>
          <w:tcPr>
            <w:tcW w:w="2405" w:type="dxa"/>
            <w:tcMar>
              <w:top w:w="0" w:type="dxa"/>
              <w:left w:w="108" w:type="dxa"/>
              <w:bottom w:w="0" w:type="dxa"/>
              <w:right w:w="108" w:type="dxa"/>
            </w:tcMar>
            <w:hideMark/>
          </w:tcPr>
          <w:p w14:paraId="4FE89741" w14:textId="77777777" w:rsidR="007B36C4" w:rsidRPr="00916E44" w:rsidRDefault="007B36C4" w:rsidP="00D44599">
            <w:pPr>
              <w:pStyle w:val="TAL"/>
            </w:pPr>
            <w:r w:rsidRPr="00916E44">
              <w:t>MC service ID</w:t>
            </w:r>
          </w:p>
        </w:tc>
        <w:tc>
          <w:tcPr>
            <w:tcW w:w="1097" w:type="dxa"/>
            <w:tcMar>
              <w:top w:w="0" w:type="dxa"/>
              <w:left w:w="108" w:type="dxa"/>
              <w:bottom w:w="0" w:type="dxa"/>
              <w:right w:w="108" w:type="dxa"/>
            </w:tcMar>
            <w:hideMark/>
          </w:tcPr>
          <w:p w14:paraId="28FF74B4" w14:textId="77777777" w:rsidR="007B36C4" w:rsidRPr="00916E44" w:rsidRDefault="007B36C4" w:rsidP="00D44599">
            <w:pPr>
              <w:pStyle w:val="TAL"/>
            </w:pPr>
            <w:r w:rsidRPr="00916E44">
              <w:t>M</w:t>
            </w:r>
          </w:p>
        </w:tc>
        <w:tc>
          <w:tcPr>
            <w:tcW w:w="2700" w:type="dxa"/>
            <w:tcMar>
              <w:top w:w="0" w:type="dxa"/>
              <w:left w:w="108" w:type="dxa"/>
              <w:bottom w:w="0" w:type="dxa"/>
              <w:right w:w="108" w:type="dxa"/>
            </w:tcMar>
            <w:hideMark/>
          </w:tcPr>
          <w:p w14:paraId="6B2CD9EE" w14:textId="000639AE" w:rsidR="007B36C4" w:rsidRPr="00916E44" w:rsidRDefault="007B36C4" w:rsidP="00D44599">
            <w:pPr>
              <w:pStyle w:val="TAL"/>
            </w:pPr>
            <w:r w:rsidRPr="00916E44">
              <w:t xml:space="preserve">The identity of the </w:t>
            </w:r>
            <w:r w:rsidR="00661A85" w:rsidRPr="00661A85">
              <w:t>requesting MC service user who is authorised to modify the ad hoc group criteria</w:t>
            </w:r>
          </w:p>
        </w:tc>
      </w:tr>
      <w:tr w:rsidR="007B36C4" w:rsidRPr="005362A0" w14:paraId="0FC24A6A"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27E06" w14:textId="77777777" w:rsidR="007B36C4" w:rsidRPr="005362A0" w:rsidRDefault="007B36C4" w:rsidP="00D44599">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98858" w14:textId="77777777" w:rsidR="007B36C4" w:rsidRPr="005362A0" w:rsidRDefault="007B36C4" w:rsidP="00D44599">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05B7B" w14:textId="5E119B2D" w:rsidR="007B36C4" w:rsidRPr="005362A0" w:rsidRDefault="007B36C4" w:rsidP="00D44599">
            <w:pPr>
              <w:pStyle w:val="TAL"/>
            </w:pPr>
            <w:r w:rsidRPr="005362A0">
              <w:t xml:space="preserve">The functional alias of the </w:t>
            </w:r>
            <w:r w:rsidR="00661A85" w:rsidRPr="00661A85">
              <w:t>requesting MC service user who is authorised to modify the ad hoc group criteria</w:t>
            </w:r>
          </w:p>
        </w:tc>
      </w:tr>
      <w:tr w:rsidR="007B36C4" w:rsidRPr="005362A0" w14:paraId="6B017385"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D77FC" w14:textId="5ECD2EF7" w:rsidR="007B36C4" w:rsidRPr="005362A0" w:rsidRDefault="00661A85" w:rsidP="00D44599">
            <w:pPr>
              <w:pStyle w:val="TAL"/>
            </w:pPr>
            <w:r w:rsidRPr="00661A85">
              <w:t>MC service server</w:t>
            </w:r>
            <w:r>
              <w:t xml:space="preserve"> </w:t>
            </w:r>
            <w:r w:rsidR="003C4A0D">
              <w:t>A</w:t>
            </w:r>
            <w:r w:rsidR="007B36C4" w:rsidRPr="005362A0">
              <w:t xml:space="preserve">d hoc </w:t>
            </w:r>
            <w:r w:rsidR="007B36C4" w:rsidRPr="005362A0">
              <w:rPr>
                <w:rFonts w:hint="eastAsia"/>
              </w:rPr>
              <w:t>g</w:t>
            </w:r>
            <w:r w:rsidR="007B36C4"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E0D038" w14:textId="77777777" w:rsidR="007B36C4" w:rsidRPr="005362A0" w:rsidRDefault="007B36C4" w:rsidP="00D44599">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0CDBC" w14:textId="008F997E" w:rsidR="007B36C4" w:rsidRPr="005362A0" w:rsidRDefault="007B36C4" w:rsidP="00D44599">
            <w:pPr>
              <w:pStyle w:val="TAL"/>
            </w:pPr>
            <w:r w:rsidRPr="005362A0">
              <w:t xml:space="preserve">The </w:t>
            </w:r>
            <w:r w:rsidR="00661A85" w:rsidRPr="00661A85">
              <w:t>MC service server</w:t>
            </w:r>
            <w:r w:rsidR="00661A85">
              <w:t xml:space="preserve"> </w:t>
            </w:r>
            <w:r w:rsidRPr="005362A0">
              <w:rPr>
                <w:rFonts w:hint="eastAsia"/>
              </w:rPr>
              <w:t xml:space="preserve">group ID </w:t>
            </w:r>
            <w:r w:rsidRPr="005362A0">
              <w:t xml:space="preserve">of </w:t>
            </w:r>
            <w:r w:rsidR="003C4A0D">
              <w:t xml:space="preserve">the </w:t>
            </w:r>
            <w:r w:rsidRPr="005362A0">
              <w:t xml:space="preserve">ad hoc group whose </w:t>
            </w:r>
            <w:r>
              <w:t>c</w:t>
            </w:r>
            <w:r w:rsidRPr="00437867">
              <w:t xml:space="preserve">riterion for determining the participants </w:t>
            </w:r>
            <w:r>
              <w:t xml:space="preserve">is </w:t>
            </w:r>
            <w:r w:rsidRPr="005362A0">
              <w:t>modified</w:t>
            </w:r>
          </w:p>
        </w:tc>
      </w:tr>
      <w:tr w:rsidR="007B36C4" w:rsidRPr="003E5F68" w14:paraId="3F7832F8"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9A76F" w14:textId="77777777" w:rsidR="007B36C4" w:rsidRPr="00437867" w:rsidRDefault="007B36C4" w:rsidP="00D44599">
            <w:pPr>
              <w:pStyle w:val="TAL"/>
            </w:pPr>
            <w:r w:rsidRPr="00437867">
              <w:rPr>
                <w:rFonts w:hint="eastAsia"/>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91961" w14:textId="77777777" w:rsidR="007B36C4" w:rsidRPr="00437867" w:rsidRDefault="007B36C4" w:rsidP="00D44599">
            <w:pPr>
              <w:pStyle w:val="TAL"/>
            </w:pPr>
            <w:r w:rsidRPr="0043786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F5FBB" w14:textId="77777777" w:rsidR="007B36C4" w:rsidRPr="00437867" w:rsidRDefault="007B36C4" w:rsidP="00D44599">
            <w:pPr>
              <w:pStyle w:val="TAL"/>
            </w:pPr>
            <w:r w:rsidRPr="00437867">
              <w:rPr>
                <w:rFonts w:hint="eastAsia"/>
              </w:rPr>
              <w:t>Indicates the success or failure for the result</w:t>
            </w:r>
          </w:p>
        </w:tc>
      </w:tr>
      <w:tr w:rsidR="005B0096" w:rsidRPr="003E5F68" w14:paraId="1CE41664"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8769E" w14:textId="2CBDB459" w:rsidR="005B0096" w:rsidRPr="00437867" w:rsidRDefault="005B0096" w:rsidP="005B0096">
            <w:pPr>
              <w:pStyle w:val="TAL"/>
            </w:pPr>
            <w:r w:rsidRPr="004617AA">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B3DC0" w14:textId="04BC8F3B" w:rsidR="005B0096" w:rsidRPr="00437867" w:rsidRDefault="005B0096" w:rsidP="005B0096">
            <w:pPr>
              <w:pStyle w:val="TAL"/>
            </w:pPr>
            <w:r w:rsidRPr="004617A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5CCAFC" w14:textId="50CF7631" w:rsidR="005B0096" w:rsidRPr="00437867" w:rsidRDefault="005B0096" w:rsidP="005B0096">
            <w:pPr>
              <w:pStyle w:val="TAL"/>
            </w:pPr>
            <w:r w:rsidRPr="004617AA">
              <w:t>Carries the details of criteria or meaningful label identifying the criteria or the combination of both that the MC service server used for determining the participants e.g., it can be a location-based criteria to invite participants in a particular area</w:t>
            </w:r>
          </w:p>
        </w:tc>
      </w:tr>
    </w:tbl>
    <w:p w14:paraId="01482A1E" w14:textId="77777777" w:rsidR="007B36C4" w:rsidRPr="00916E44" w:rsidRDefault="007B36C4" w:rsidP="007B36C4"/>
    <w:p w14:paraId="07A1E64A" w14:textId="40192178" w:rsidR="0030546E" w:rsidRPr="006C4C76" w:rsidRDefault="0030546E" w:rsidP="0030546E">
      <w:pPr>
        <w:pStyle w:val="Heading4"/>
        <w:rPr>
          <w:rFonts w:eastAsia="SimSun"/>
        </w:rPr>
      </w:pPr>
      <w:bookmarkStart w:id="2699" w:name="_Toc209617860"/>
      <w:r w:rsidRPr="00554654">
        <w:rPr>
          <w:rFonts w:eastAsia="SimSun"/>
        </w:rPr>
        <w:t>10.10.</w:t>
      </w:r>
      <w:r>
        <w:rPr>
          <w:rFonts w:eastAsia="SimSun"/>
        </w:rPr>
        <w:t>3</w:t>
      </w:r>
      <w:r w:rsidRPr="00554654">
        <w:rPr>
          <w:rFonts w:eastAsia="SimSun"/>
        </w:rPr>
        <w:t>.</w:t>
      </w:r>
      <w:r>
        <w:rPr>
          <w:rFonts w:eastAsia="SimSun"/>
        </w:rPr>
        <w:t>3</w:t>
      </w:r>
      <w:r w:rsidRPr="006C4C76">
        <w:rPr>
          <w:rFonts w:eastAsia="SimSun"/>
        </w:rPr>
        <w:tab/>
      </w:r>
      <w:r>
        <w:rPr>
          <w:rFonts w:eastAsia="SimSun"/>
        </w:rPr>
        <w:t>P</w:t>
      </w:r>
      <w:r w:rsidRPr="006C4C76">
        <w:rPr>
          <w:rFonts w:eastAsia="SimSun"/>
        </w:rPr>
        <w:t>rocedure</w:t>
      </w:r>
      <w:r>
        <w:rPr>
          <w:rFonts w:eastAsia="SimSun"/>
        </w:rPr>
        <w:t>s</w:t>
      </w:r>
      <w:r w:rsidR="00DB3E30" w:rsidRPr="008E4EAD">
        <w:rPr>
          <w:rFonts w:eastAsia="SimSun"/>
        </w:rPr>
        <w:t xml:space="preserve"> within single MC system</w:t>
      </w:r>
      <w:bookmarkEnd w:id="2699"/>
    </w:p>
    <w:p w14:paraId="191119D2" w14:textId="77777777" w:rsidR="0030546E" w:rsidRPr="006C4C76" w:rsidRDefault="0030546E" w:rsidP="0030546E">
      <w:pPr>
        <w:pStyle w:val="Heading5"/>
        <w:rPr>
          <w:rFonts w:eastAsia="Calibri Light" w:cs="Arial"/>
          <w:lang w:eastAsia="zh-CN"/>
        </w:rPr>
      </w:pPr>
      <w:bookmarkStart w:id="2700" w:name="_Toc75466055"/>
      <w:bookmarkStart w:id="2701" w:name="_Toc96531270"/>
      <w:bookmarkStart w:id="2702" w:name="_Toc96606980"/>
      <w:bookmarkStart w:id="2703" w:name="_Toc113304251"/>
      <w:bookmarkStart w:id="2704" w:name="_Toc209617861"/>
      <w:r w:rsidRPr="00554654">
        <w:rPr>
          <w:rFonts w:cs="Arial"/>
        </w:rPr>
        <w:t>10.10.</w:t>
      </w:r>
      <w:r>
        <w:rPr>
          <w:rFonts w:cs="Arial"/>
        </w:rPr>
        <w:t>3</w:t>
      </w:r>
      <w:r w:rsidRPr="00554654">
        <w:rPr>
          <w:rFonts w:cs="Arial"/>
        </w:rPr>
        <w:t>.3</w:t>
      </w:r>
      <w:r w:rsidRPr="006C4C76">
        <w:rPr>
          <w:rFonts w:eastAsia="Calibri Light" w:cs="Arial"/>
          <w:lang w:eastAsia="zh-CN"/>
        </w:rPr>
        <w:t>.1</w:t>
      </w:r>
      <w:r w:rsidRPr="006C4C76">
        <w:tab/>
      </w:r>
      <w:bookmarkEnd w:id="2700"/>
      <w:bookmarkEnd w:id="2701"/>
      <w:bookmarkEnd w:id="2702"/>
      <w:bookmarkEnd w:id="2703"/>
      <w:r w:rsidRPr="00554654">
        <w:rPr>
          <w:lang w:eastAsia="zh-CN"/>
        </w:rPr>
        <w:t>Ad hoc group emergency alert initiation</w:t>
      </w:r>
      <w:bookmarkEnd w:id="2704"/>
    </w:p>
    <w:p w14:paraId="401856CB" w14:textId="77777777" w:rsidR="0030546E" w:rsidRDefault="0030546E" w:rsidP="0030546E">
      <w:r w:rsidRPr="00D064E7">
        <w:t>Figure </w:t>
      </w:r>
      <w:r w:rsidRPr="00554654">
        <w:t>10.10.</w:t>
      </w:r>
      <w:r>
        <w:t>3</w:t>
      </w:r>
      <w:r w:rsidRPr="00554654">
        <w:t>.3.1</w:t>
      </w:r>
      <w:r w:rsidRPr="00D064E7">
        <w:t xml:space="preserve">-1 illustrates the procedure for the MC service client initiating an </w:t>
      </w:r>
      <w:r>
        <w:t xml:space="preserve">ad hoc group emergency alert </w:t>
      </w:r>
      <w:r w:rsidRPr="004B4E2C">
        <w:t xml:space="preserve">initiated by an authorized </w:t>
      </w:r>
      <w:r>
        <w:t xml:space="preserve">MC service </w:t>
      </w:r>
      <w:r w:rsidRPr="004B4E2C">
        <w:t>user</w:t>
      </w:r>
      <w:r>
        <w:t>.</w:t>
      </w:r>
    </w:p>
    <w:p w14:paraId="00C68ADB" w14:textId="77777777" w:rsidR="0030546E" w:rsidRPr="00D064E7" w:rsidRDefault="0030546E" w:rsidP="0030546E">
      <w:r w:rsidRPr="00D064E7">
        <w:t>Pre-conditions:</w:t>
      </w:r>
    </w:p>
    <w:p w14:paraId="5BC9B69E" w14:textId="35370AD0" w:rsidR="0030546E" w:rsidRPr="000D0501" w:rsidRDefault="0030546E" w:rsidP="00E66402">
      <w:pPr>
        <w:pStyle w:val="B1"/>
        <w:rPr>
          <w:noProof/>
        </w:rPr>
      </w:pPr>
      <w:r>
        <w:rPr>
          <w:noProof/>
        </w:rPr>
        <w:t>1</w:t>
      </w:r>
      <w:r w:rsidRPr="000D0501">
        <w:rPr>
          <w:noProof/>
        </w:rPr>
        <w:t>.</w:t>
      </w:r>
      <w:r w:rsidRPr="000D0501">
        <w:rPr>
          <w:noProof/>
        </w:rPr>
        <w:tab/>
        <w:t xml:space="preserve">The MC service user at MC service client 1 </w:t>
      </w:r>
      <w:r>
        <w:rPr>
          <w:noProof/>
        </w:rPr>
        <w:t>wants to send an ad hoc group emergency alert</w:t>
      </w:r>
      <w:r w:rsidRPr="000D0501">
        <w:rPr>
          <w:noProof/>
        </w:rPr>
        <w:t xml:space="preserve"> </w:t>
      </w:r>
      <w:r>
        <w:rPr>
          <w:noProof/>
        </w:rPr>
        <w:t xml:space="preserve">to the </w:t>
      </w:r>
      <w:r w:rsidRPr="000D0501">
        <w:rPr>
          <w:noProof/>
        </w:rPr>
        <w:t xml:space="preserve">MC service users who are </w:t>
      </w:r>
      <w:r w:rsidR="008E176A" w:rsidRPr="00566896">
        <w:t>satisfying</w:t>
      </w:r>
      <w:r w:rsidR="008E176A">
        <w:t xml:space="preserve"> </w:t>
      </w:r>
      <w:r w:rsidRPr="000D0501">
        <w:rPr>
          <w:noProof/>
        </w:rPr>
        <w:t>certain criteria.</w:t>
      </w:r>
    </w:p>
    <w:p w14:paraId="646FBB0A" w14:textId="3E7B1D26" w:rsidR="0030546E" w:rsidRDefault="0030546E" w:rsidP="003257BC">
      <w:pPr>
        <w:pStyle w:val="B1"/>
      </w:pPr>
      <w:r>
        <w:t>2</w:t>
      </w:r>
      <w:r w:rsidRPr="00D064E7">
        <w:t>.</w:t>
      </w:r>
      <w:r w:rsidRPr="00D064E7">
        <w:tab/>
        <w:t xml:space="preserve">All </w:t>
      </w:r>
      <w:r>
        <w:t xml:space="preserve">MC service clients </w:t>
      </w:r>
      <w:r w:rsidRPr="00D064E7">
        <w:t>belong to the same MC system.</w:t>
      </w:r>
    </w:p>
    <w:p w14:paraId="141A0656" w14:textId="633AE43C" w:rsidR="00E66402" w:rsidRPr="00D064E7" w:rsidRDefault="00E66402" w:rsidP="003257BC">
      <w:pPr>
        <w:pStyle w:val="B1"/>
      </w:pPr>
      <w:r w:rsidRPr="00E66402">
        <w:t>3.</w:t>
      </w:r>
      <w:r w:rsidRPr="00E66402">
        <w:tab/>
        <w:t>The MC service user on MC service client 3 is authorized to receive ad hoc group participants information.</w:t>
      </w:r>
    </w:p>
    <w:p w14:paraId="2D676CAA" w14:textId="20002F7F" w:rsidR="0030546E" w:rsidRPr="00D064E7" w:rsidRDefault="00E821CD" w:rsidP="0030546E">
      <w:pPr>
        <w:pStyle w:val="TH"/>
      </w:pPr>
      <w:r w:rsidRPr="00D24AE7">
        <w:object w:dxaOrig="8300" w:dyaOrig="6170" w14:anchorId="4DF9A0BE">
          <v:shape id="_x0000_i1164" type="#_x0000_t75" style="width:415.9pt;height:302.5pt" o:ole="">
            <v:imagedata r:id="rId289" o:title="" cropbottom="1557f"/>
          </v:shape>
          <o:OLEObject Type="Embed" ProgID="Visio.Drawing.11" ShapeID="_x0000_i1164" DrawAspect="Content" ObjectID="_1820231858" r:id="rId290"/>
        </w:object>
      </w:r>
    </w:p>
    <w:p w14:paraId="73C07D29" w14:textId="77777777" w:rsidR="0030546E" w:rsidRPr="00D064E7" w:rsidRDefault="0030546E" w:rsidP="0030546E">
      <w:pPr>
        <w:pStyle w:val="TF"/>
      </w:pPr>
      <w:r w:rsidRPr="00D064E7">
        <w:t>Figure </w:t>
      </w:r>
      <w:r w:rsidRPr="00984E18">
        <w:t>10.10.</w:t>
      </w:r>
      <w:r>
        <w:t>3</w:t>
      </w:r>
      <w:r w:rsidRPr="00984E18">
        <w:t>.3.1</w:t>
      </w:r>
      <w:r>
        <w:t xml:space="preserve">-1: </w:t>
      </w:r>
      <w:r w:rsidRPr="00A441C8">
        <w:t>Ad</w:t>
      </w:r>
      <w:r>
        <w:t> </w:t>
      </w:r>
      <w:r w:rsidRPr="00A441C8">
        <w:t>hoc group emergency alert initiation</w:t>
      </w:r>
    </w:p>
    <w:p w14:paraId="3A8E9212" w14:textId="77777777" w:rsidR="0030546E" w:rsidRDefault="0030546E" w:rsidP="0030546E">
      <w:pPr>
        <w:pStyle w:val="B1"/>
      </w:pPr>
      <w:r>
        <w:t>1.</w:t>
      </w:r>
      <w:r>
        <w:tab/>
      </w:r>
      <w:r w:rsidRPr="00D064E7">
        <w:t xml:space="preserve">The MC service user at the MC service client 1 initiates an </w:t>
      </w:r>
      <w:r>
        <w:t>ad hoc group</w:t>
      </w:r>
      <w:r w:rsidRPr="00D064E7">
        <w:t xml:space="preserve"> emergency alert</w:t>
      </w:r>
      <w:r w:rsidRPr="00587222">
        <w:t xml:space="preserve"> </w:t>
      </w:r>
      <w:r>
        <w:t xml:space="preserve">to </w:t>
      </w:r>
      <w:r w:rsidRPr="00587222">
        <w:t>an ad</w:t>
      </w:r>
      <w:r>
        <w:t> </w:t>
      </w:r>
      <w:r w:rsidRPr="00587222">
        <w:t>hoc group</w:t>
      </w:r>
      <w:r>
        <w:t xml:space="preserve"> with</w:t>
      </w:r>
      <w:r w:rsidRPr="00587222">
        <w:t xml:space="preserve"> participants satisfying specific criteria</w:t>
      </w:r>
      <w:r w:rsidRPr="00D064E7">
        <w:t>.</w:t>
      </w:r>
      <w:r w:rsidRPr="008C44AB">
        <w:t xml:space="preserve"> </w:t>
      </w:r>
      <w:r>
        <w:t xml:space="preserve">The MC service user may add additional </w:t>
      </w:r>
      <w:r w:rsidRPr="008C44AB">
        <w:t xml:space="preserve">information </w:t>
      </w:r>
      <w:r>
        <w:t>describing the reason for sending the alert</w:t>
      </w:r>
      <w:r w:rsidRPr="008C44AB">
        <w:t>.</w:t>
      </w:r>
    </w:p>
    <w:p w14:paraId="0A867FE7" w14:textId="77777777" w:rsidR="0030546E" w:rsidRDefault="0030546E" w:rsidP="0030546E">
      <w:pPr>
        <w:pStyle w:val="B1"/>
      </w:pPr>
      <w:r>
        <w:t>2.</w:t>
      </w:r>
      <w:r>
        <w:tab/>
      </w:r>
      <w:r w:rsidRPr="00587222">
        <w:t>MC service client 1 initiates the ad</w:t>
      </w:r>
      <w:r>
        <w:t> </w:t>
      </w:r>
      <w:r w:rsidRPr="00587222">
        <w:t xml:space="preserve">hoc group </w:t>
      </w:r>
      <w:r>
        <w:t xml:space="preserve">emergency alert </w:t>
      </w:r>
      <w:r w:rsidRPr="00587222">
        <w:t xml:space="preserve">by sending the ad hoc group </w:t>
      </w:r>
      <w:r>
        <w:t>emergency alert</w:t>
      </w:r>
      <w:r w:rsidRPr="00587222">
        <w:t xml:space="preserve"> request containing the details of the criteria to be applied by the MC service server for determining the participants list</w:t>
      </w:r>
      <w:r>
        <w:t xml:space="preserve"> or the list of participants</w:t>
      </w:r>
      <w:r w:rsidRPr="00587222">
        <w:t>.</w:t>
      </w:r>
      <w:r>
        <w:t xml:space="preserve"> </w:t>
      </w:r>
      <w:r w:rsidRPr="00D064E7">
        <w:t xml:space="preserve">MC service client 1 </w:t>
      </w:r>
      <w:r>
        <w:t xml:space="preserve">may </w:t>
      </w:r>
      <w:r w:rsidRPr="00D064E7">
        <w:t xml:space="preserve">set its MC service emergency state. The MC service user at MC service client 1 may select a functional alias used for the MC service group emergency alert. </w:t>
      </w:r>
      <w:r>
        <w:t>If MC service client 1 is in MC service emergency state, t</w:t>
      </w:r>
      <w:r w:rsidRPr="00D064E7">
        <w:t xml:space="preserve">he </w:t>
      </w:r>
      <w:r w:rsidRPr="00D064E7">
        <w:rPr>
          <w:lang w:eastAsia="en-GB"/>
        </w:rPr>
        <w:t>MC service emergency</w:t>
      </w:r>
      <w:r w:rsidRPr="00D064E7">
        <w:t xml:space="preserve"> state is retained by the MC service client 1 until explicitly cancelled.</w:t>
      </w:r>
    </w:p>
    <w:p w14:paraId="062250E0" w14:textId="77777777" w:rsidR="00E821CD" w:rsidRDefault="0030546E" w:rsidP="00E821CD">
      <w:pPr>
        <w:pStyle w:val="B1"/>
      </w:pPr>
      <w:r w:rsidRPr="00D064E7">
        <w:t>3.</w:t>
      </w:r>
      <w:r w:rsidRPr="00D064E7">
        <w:tab/>
        <w:t xml:space="preserve">MC service server checks whether the MC service user of MC service client 1 is authorized for initiation of </w:t>
      </w:r>
      <w:r>
        <w:t xml:space="preserve">ad hoc </w:t>
      </w:r>
      <w:r w:rsidRPr="00D064E7">
        <w:t xml:space="preserve">group emergency alerts </w:t>
      </w:r>
      <w:r>
        <w:t>and whether the request is supported</w:t>
      </w:r>
      <w:r w:rsidRPr="00D064E7">
        <w:t>. The MC service server checks whether the provided functional alias, if present, can be used and has been activated for the user.</w:t>
      </w:r>
    </w:p>
    <w:p w14:paraId="64E57FB5" w14:textId="6D855A8B" w:rsidR="0030546E" w:rsidRPr="00EA24B1" w:rsidRDefault="00E821CD" w:rsidP="00E821CD">
      <w:pPr>
        <w:pStyle w:val="B1"/>
        <w:rPr>
          <w:lang w:eastAsia="zh-CN"/>
        </w:rPr>
      </w:pPr>
      <w:r>
        <w:t>4.</w:t>
      </w:r>
      <w:r>
        <w:tab/>
        <w:t>The MC service server sends the ad hoc group emergency alert request return to the MC service user 1 containing the result of whether the ad hoc group call is authorized or not. If the ad hoc group emergency alert request is not authorized, the MC service server and the MC service client 1 shall not proceed with the rest of the steps.</w:t>
      </w:r>
    </w:p>
    <w:p w14:paraId="536124D6" w14:textId="4C169D95" w:rsidR="0030546E" w:rsidRDefault="00E821CD" w:rsidP="0030546E">
      <w:pPr>
        <w:pStyle w:val="B1"/>
      </w:pPr>
      <w:r>
        <w:t>5</w:t>
      </w:r>
      <w:r w:rsidR="0030546E" w:rsidRPr="00EE3C82">
        <w:t>.</w:t>
      </w:r>
      <w:r w:rsidR="0030546E" w:rsidRPr="00EE3C82">
        <w:tab/>
        <w:t>The MC service server determines the list of participants to be invited for the ad hoc group emergency alert based on the information present in the information element Criteria for determining the participants. This information element could carry either criteria or indicator identifying the criteria or combination of both. The MC service server stores the ad hoc group ID together with the list of participants</w:t>
      </w:r>
      <w:r w:rsidR="0030546E">
        <w:t xml:space="preserve"> for the duration </w:t>
      </w:r>
      <w:r w:rsidR="0030546E" w:rsidRPr="00873DEC">
        <w:t xml:space="preserve">of </w:t>
      </w:r>
      <w:r w:rsidR="0030546E">
        <w:t xml:space="preserve">the ad hoc group </w:t>
      </w:r>
      <w:r w:rsidR="0030546E" w:rsidRPr="00873DEC">
        <w:t xml:space="preserve">emergency </w:t>
      </w:r>
      <w:r w:rsidR="0030546E">
        <w:t>alert</w:t>
      </w:r>
      <w:r w:rsidR="0030546E" w:rsidRPr="00EE3C82">
        <w:t>.</w:t>
      </w:r>
      <w:r w:rsidR="0030546E">
        <w:t xml:space="preserve"> </w:t>
      </w:r>
      <w:r w:rsidR="0030546E" w:rsidRPr="00E305F7">
        <w:t>The MC</w:t>
      </w:r>
      <w:r w:rsidR="0030546E">
        <w:t xml:space="preserve"> service</w:t>
      </w:r>
      <w:r w:rsidR="0030546E" w:rsidRPr="00E305F7">
        <w:t xml:space="preserve"> server considers the </w:t>
      </w:r>
      <w:r w:rsidR="0030546E">
        <w:t xml:space="preserve">alerted </w:t>
      </w:r>
      <w:r w:rsidR="0030546E" w:rsidRPr="00E305F7">
        <w:t>participants as implicitly affiliated to the ad</w:t>
      </w:r>
      <w:r w:rsidR="0030546E">
        <w:t> </w:t>
      </w:r>
      <w:r w:rsidR="0030546E" w:rsidRPr="00E305F7">
        <w:t>hoc group.</w:t>
      </w:r>
      <w:r w:rsidR="005B0096" w:rsidRPr="005B0096">
        <w:t xml:space="preserve"> Depending on the criteria provided and based on local policy, the MC service server may modify the content of the criteria received in step 1 to determine the list of participants.</w:t>
      </w:r>
    </w:p>
    <w:p w14:paraId="717C00DF" w14:textId="01C26867" w:rsidR="0030546E" w:rsidRPr="00D064E7" w:rsidRDefault="0030546E" w:rsidP="0030546E">
      <w:pPr>
        <w:pStyle w:val="B1"/>
      </w:pPr>
      <w:r w:rsidRPr="00D064E7">
        <w:t>6.</w:t>
      </w:r>
      <w:r w:rsidRPr="00D064E7">
        <w:tab/>
        <w:t xml:space="preserve">The MC service server sends an </w:t>
      </w:r>
      <w:r>
        <w:t>ad hoc</w:t>
      </w:r>
      <w:r w:rsidRPr="00D064E7">
        <w:t xml:space="preserve"> </w:t>
      </w:r>
      <w:r>
        <w:t xml:space="preserve">group </w:t>
      </w:r>
      <w:r w:rsidRPr="00D064E7">
        <w:t xml:space="preserve">emergency alert request </w:t>
      </w:r>
      <w:r>
        <w:t xml:space="preserve">including the </w:t>
      </w:r>
      <w:r w:rsidRPr="002554B1">
        <w:t>ad</w:t>
      </w:r>
      <w:r>
        <w:t> </w:t>
      </w:r>
      <w:r w:rsidRPr="002554B1">
        <w:t>hoc group ID</w:t>
      </w:r>
      <w:r w:rsidR="005B0096" w:rsidRPr="005B0096">
        <w:t>, and the call resulting criteria</w:t>
      </w:r>
      <w:r w:rsidRPr="002554B1">
        <w:t xml:space="preserve"> </w:t>
      </w:r>
      <w:r w:rsidRPr="00D064E7">
        <w:t>towards the</w:t>
      </w:r>
      <w:r w:rsidRPr="00512F9C">
        <w:t xml:space="preserve"> MC service clients 2 and 3.</w:t>
      </w:r>
    </w:p>
    <w:p w14:paraId="3D3A5962" w14:textId="77777777" w:rsidR="0030546E" w:rsidRPr="00D064E7" w:rsidRDefault="0030546E" w:rsidP="0030546E">
      <w:pPr>
        <w:pStyle w:val="B1"/>
      </w:pPr>
      <w:r w:rsidRPr="00D064E7">
        <w:t>7.</w:t>
      </w:r>
      <w:r w:rsidRPr="00D064E7">
        <w:tab/>
        <w:t xml:space="preserve">MC service users are notified of the </w:t>
      </w:r>
      <w:r>
        <w:t>ad hoc group</w:t>
      </w:r>
      <w:r w:rsidRPr="00D064E7">
        <w:t xml:space="preserve"> emergency alert. The functional alias </w:t>
      </w:r>
      <w:r w:rsidRPr="00801A86">
        <w:t xml:space="preserve">of the MC service user initiating the ad hoc group emergency alert </w:t>
      </w:r>
      <w:r>
        <w:t>and a</w:t>
      </w:r>
      <w:r w:rsidRPr="00A863CB">
        <w:t>dditional information related to the alert</w:t>
      </w:r>
      <w:r w:rsidRPr="00D064E7">
        <w:t xml:space="preserve"> may be displayed.</w:t>
      </w:r>
    </w:p>
    <w:p w14:paraId="4E5A41BB" w14:textId="77777777" w:rsidR="00E821CD" w:rsidRDefault="0030546E" w:rsidP="00E821CD">
      <w:pPr>
        <w:pStyle w:val="B1"/>
      </w:pPr>
      <w:r w:rsidRPr="00D064E7">
        <w:lastRenderedPageBreak/>
        <w:t>8.</w:t>
      </w:r>
      <w:r w:rsidRPr="00D064E7">
        <w:tab/>
        <w:t xml:space="preserve">The receiving MC service clients send the </w:t>
      </w:r>
      <w:r>
        <w:t>ad hoc group</w:t>
      </w:r>
      <w:r w:rsidRPr="00D064E7">
        <w:t xml:space="preserve"> emergency alert response to the MC service server to acknowledge the </w:t>
      </w:r>
      <w:r>
        <w:t>ad hoc group</w:t>
      </w:r>
      <w:r w:rsidRPr="00D064E7">
        <w:t xml:space="preserve"> emergency alert</w:t>
      </w:r>
      <w:r w:rsidRPr="008C2EF5">
        <w:t>.</w:t>
      </w:r>
    </w:p>
    <w:p w14:paraId="0283CD83" w14:textId="44F282F0" w:rsidR="0030546E" w:rsidRDefault="00E821CD" w:rsidP="00E821CD">
      <w:pPr>
        <w:pStyle w:val="B1"/>
      </w:pPr>
      <w:r>
        <w:t>9.</w:t>
      </w:r>
      <w:r>
        <w:tab/>
        <w:t>The MC service server sends the ad hoc group emergency alert response to MC service client 1 to inform about successful alert establishment, containing the ad hoc group ID (generated by the MC service server in the case where the MC service ad hoc group ID created by the MC service client 1 is not acceptable or the case where the MC service ad hoc group ID was not provided by MC service client 1)</w:t>
      </w:r>
      <w:r w:rsidR="005B0096" w:rsidRPr="005B0096">
        <w:t xml:space="preserve"> and the call resulting criteria</w:t>
      </w:r>
      <w:r>
        <w:t>.</w:t>
      </w:r>
    </w:p>
    <w:p w14:paraId="2CFAE90E" w14:textId="69AFAD65" w:rsidR="00E66402" w:rsidRDefault="00E821CD" w:rsidP="0030546E">
      <w:pPr>
        <w:pStyle w:val="B1"/>
      </w:pPr>
      <w:r>
        <w:t>10</w:t>
      </w:r>
      <w:r w:rsidR="00E66402" w:rsidRPr="00E66402">
        <w:t>.</w:t>
      </w:r>
      <w:r w:rsidR="00E66402" w:rsidRPr="00E66402">
        <w:tab/>
        <w:t>The authorized user on MC service client</w:t>
      </w:r>
      <w:r w:rsidR="00E66402">
        <w:t> </w:t>
      </w:r>
      <w:r w:rsidR="00E66402" w:rsidRPr="00E66402">
        <w:t xml:space="preserve">3 is notified with the </w:t>
      </w:r>
      <w:r w:rsidR="00AD0BC2" w:rsidRPr="00AD0BC2">
        <w:t xml:space="preserve">total </w:t>
      </w:r>
      <w:r w:rsidR="00E66402" w:rsidRPr="00E66402">
        <w:t xml:space="preserve">list of MC service IDs of those MC service users who </w:t>
      </w:r>
      <w:r w:rsidR="00AD0BC2" w:rsidRPr="00AD0BC2">
        <w:t>belong to</w:t>
      </w:r>
      <w:r w:rsidR="00AD0BC2">
        <w:t xml:space="preserve"> </w:t>
      </w:r>
      <w:r w:rsidR="00E66402" w:rsidRPr="00E66402">
        <w:t>the ad hoc group</w:t>
      </w:r>
      <w:r w:rsidR="00AD0BC2" w:rsidRPr="00AD0BC2">
        <w:t xml:space="preserve"> and a separate list of MC service IDs of MC service users who belong to the ad hoc group that have not acknowledged the ad hoc group emergency alert</w:t>
      </w:r>
      <w:r w:rsidR="005B0096" w:rsidRPr="005B0096">
        <w:t>, and the call resulting criteria</w:t>
      </w:r>
      <w:r w:rsidR="00E66402" w:rsidRPr="00E66402">
        <w:t>.</w:t>
      </w:r>
    </w:p>
    <w:p w14:paraId="156FC3F4" w14:textId="59AC36CC" w:rsidR="0030546E" w:rsidRDefault="00E66402" w:rsidP="0030546E">
      <w:pPr>
        <w:pStyle w:val="B1"/>
      </w:pPr>
      <w:r>
        <w:t>1</w:t>
      </w:r>
      <w:r w:rsidR="00E821CD">
        <w:t>1</w:t>
      </w:r>
      <w:r w:rsidR="0030546E" w:rsidRPr="006E763A">
        <w:t>.</w:t>
      </w:r>
      <w:r w:rsidR="0030546E" w:rsidRPr="006E763A">
        <w:tab/>
      </w:r>
      <w:r w:rsidR="00054647" w:rsidRPr="00054647">
        <w:t>If configured, an</w:t>
      </w:r>
      <w:r w:rsidR="00054647">
        <w:t xml:space="preserve"> </w:t>
      </w:r>
      <w:r w:rsidR="0030546E" w:rsidRPr="003257BC">
        <w:t xml:space="preserve">MC service client may </w:t>
      </w:r>
      <w:r w:rsidR="0030546E" w:rsidRPr="001136E9">
        <w:t xml:space="preserve">setup </w:t>
      </w:r>
      <w:r w:rsidR="0030546E" w:rsidRPr="006E763A">
        <w:t xml:space="preserve">a subsequent ad hoc group </w:t>
      </w:r>
      <w:r w:rsidR="001136E9" w:rsidRPr="001136E9">
        <w:t>emergency communication</w:t>
      </w:r>
      <w:r w:rsidR="0030546E" w:rsidRPr="006E763A">
        <w:t>, using the ad hoc group ID from the ad hoc group emergency alert, according to 3GPP TS 23.379 [16]</w:t>
      </w:r>
      <w:r w:rsidR="001136E9" w:rsidRPr="001136E9">
        <w:t>, 3GPP</w:t>
      </w:r>
      <w:r w:rsidR="001136E9">
        <w:t> </w:t>
      </w:r>
      <w:r w:rsidR="001136E9" w:rsidRPr="001136E9">
        <w:t>TS</w:t>
      </w:r>
      <w:r w:rsidR="001136E9">
        <w:t> </w:t>
      </w:r>
      <w:r w:rsidR="001136E9" w:rsidRPr="001136E9">
        <w:t>23.281</w:t>
      </w:r>
      <w:r w:rsidR="001136E9">
        <w:t> </w:t>
      </w:r>
      <w:r w:rsidR="001136E9" w:rsidRPr="001136E9">
        <w:t>[12] or 3GPP</w:t>
      </w:r>
      <w:r w:rsidR="001136E9">
        <w:t> </w:t>
      </w:r>
      <w:r w:rsidR="001136E9" w:rsidRPr="001136E9">
        <w:t>TS</w:t>
      </w:r>
      <w:r w:rsidR="001136E9">
        <w:t> </w:t>
      </w:r>
      <w:r w:rsidR="001136E9" w:rsidRPr="001136E9">
        <w:t>23.282</w:t>
      </w:r>
      <w:r w:rsidR="001136E9">
        <w:t> </w:t>
      </w:r>
      <w:r w:rsidR="001136E9" w:rsidRPr="001136E9">
        <w:t>[13]</w:t>
      </w:r>
      <w:r w:rsidR="0030546E" w:rsidRPr="006E763A">
        <w:t>.</w:t>
      </w:r>
    </w:p>
    <w:p w14:paraId="7BBD254E" w14:textId="6E97ACB0" w:rsidR="0030546E" w:rsidRPr="00230852" w:rsidRDefault="0030546E" w:rsidP="0030546E">
      <w:pPr>
        <w:pStyle w:val="NO"/>
      </w:pPr>
      <w:bookmarkStart w:id="2705" w:name="_Hlk120700273"/>
      <w:r w:rsidRPr="00230852">
        <w:t>NOTE </w:t>
      </w:r>
      <w:r>
        <w:t>1</w:t>
      </w:r>
      <w:r w:rsidRPr="00230852">
        <w:t>:</w:t>
      </w:r>
      <w:r w:rsidRPr="00230852">
        <w:tab/>
      </w:r>
      <w:r>
        <w:t xml:space="preserve">MC service client 1 may start the subsequent ad hoc group </w:t>
      </w:r>
      <w:r w:rsidR="001136E9" w:rsidRPr="001136E9">
        <w:t>emergency communication</w:t>
      </w:r>
      <w:r w:rsidR="001136E9">
        <w:t xml:space="preserve"> </w:t>
      </w:r>
      <w:r>
        <w:t>after step 5.</w:t>
      </w:r>
    </w:p>
    <w:p w14:paraId="224D24FD" w14:textId="4BC8C42A" w:rsidR="0030546E" w:rsidRPr="00230852" w:rsidRDefault="0030546E" w:rsidP="0030546E">
      <w:pPr>
        <w:pStyle w:val="NO"/>
      </w:pPr>
      <w:r w:rsidRPr="00230852">
        <w:t>NOTE </w:t>
      </w:r>
      <w:r>
        <w:t>2</w:t>
      </w:r>
      <w:r w:rsidRPr="00230852">
        <w:t>:</w:t>
      </w:r>
      <w:r w:rsidRPr="00230852">
        <w:tab/>
        <w:t xml:space="preserve">Sending the </w:t>
      </w:r>
      <w:r w:rsidR="001136E9" w:rsidRPr="001136E9">
        <w:t xml:space="preserve">ad hoc group </w:t>
      </w:r>
      <w:r w:rsidRPr="00230852">
        <w:t xml:space="preserve">emergency alert without making a request to also start an </w:t>
      </w:r>
      <w:r w:rsidR="001136E9" w:rsidRPr="001136E9">
        <w:t xml:space="preserve">ad hoc group </w:t>
      </w:r>
      <w:r w:rsidRPr="00230852">
        <w:t xml:space="preserve">emergency </w:t>
      </w:r>
      <w:r w:rsidR="001136E9" w:rsidRPr="001136E9">
        <w:t>communication</w:t>
      </w:r>
      <w:r w:rsidR="001136E9">
        <w:t xml:space="preserve"> </w:t>
      </w:r>
      <w:r w:rsidRPr="00230852">
        <w:t>does not put the group into the in-progress emergency state.</w:t>
      </w:r>
    </w:p>
    <w:p w14:paraId="0490B6EF" w14:textId="35E15ED2" w:rsidR="0030546E" w:rsidRDefault="0030546E" w:rsidP="0030546E">
      <w:pPr>
        <w:pStyle w:val="NO"/>
      </w:pPr>
      <w:r w:rsidRPr="00230852">
        <w:t>NOTE </w:t>
      </w:r>
      <w:r>
        <w:t>3</w:t>
      </w:r>
      <w:r w:rsidRPr="00230852">
        <w:t>:</w:t>
      </w:r>
      <w:r w:rsidRPr="00230852">
        <w:tab/>
        <w:t xml:space="preserve">Sending the </w:t>
      </w:r>
      <w:r w:rsidR="00FC11FB" w:rsidRPr="00FC11FB">
        <w:t xml:space="preserve">ad hoc group </w:t>
      </w:r>
      <w:r w:rsidRPr="00230852">
        <w:t xml:space="preserve">emergency alert does not put the other </w:t>
      </w:r>
      <w:r>
        <w:t>participants</w:t>
      </w:r>
      <w:r w:rsidRPr="00230852">
        <w:t xml:space="preserve"> in the group into an </w:t>
      </w:r>
      <w:r>
        <w:t xml:space="preserve">MC service </w:t>
      </w:r>
      <w:r w:rsidRPr="00230852">
        <w:t>emergency state.</w:t>
      </w:r>
    </w:p>
    <w:p w14:paraId="4FA64143" w14:textId="77777777" w:rsidR="00AD0BC2" w:rsidRDefault="00AD0BC2" w:rsidP="0030546E">
      <w:r w:rsidRPr="00AD0BC2">
        <w:t>The MC service server shall resend an ad hoc group emergency alert request towards MC service client(s) who still satisfy the criteria but did not acknowledge the ad hoc group emergency alert.</w:t>
      </w:r>
    </w:p>
    <w:p w14:paraId="3EC6AB11" w14:textId="73B70776" w:rsidR="0030546E" w:rsidRDefault="0030546E" w:rsidP="0030546E">
      <w:r>
        <w:t>The MC service server continuously checks whether other MC service clients meet or if participating MC service clients no longer meet the criteria for the ad hoc group emergency alert.</w:t>
      </w:r>
    </w:p>
    <w:p w14:paraId="669D8683" w14:textId="77777777" w:rsidR="0030546E" w:rsidRPr="00984E18" w:rsidRDefault="0030546E" w:rsidP="0030546E">
      <w:pPr>
        <w:pStyle w:val="Heading5"/>
      </w:pPr>
      <w:bookmarkStart w:id="2706" w:name="_Toc209617862"/>
      <w:bookmarkEnd w:id="2705"/>
      <w:r w:rsidRPr="00984E18">
        <w:t>10.10.</w:t>
      </w:r>
      <w:r>
        <w:t>3</w:t>
      </w:r>
      <w:r w:rsidRPr="00984E18">
        <w:t>.3.2</w:t>
      </w:r>
      <w:r w:rsidRPr="00984E18">
        <w:tab/>
        <w:t>Ad hoc group emergency alert cancel</w:t>
      </w:r>
      <w:bookmarkEnd w:id="2706"/>
    </w:p>
    <w:p w14:paraId="443E398A" w14:textId="77777777" w:rsidR="0030546E" w:rsidRPr="00EA4273" w:rsidRDefault="0030546E" w:rsidP="0030546E">
      <w:r w:rsidRPr="00EA4273">
        <w:t>Figure </w:t>
      </w:r>
      <w:r w:rsidRPr="00984E18">
        <w:t>10.10.</w:t>
      </w:r>
      <w:r>
        <w:t>3</w:t>
      </w:r>
      <w:r w:rsidRPr="00984E18">
        <w:t>.3.</w:t>
      </w:r>
      <w:r>
        <w:t>2</w:t>
      </w:r>
      <w:r w:rsidRPr="00EA4273">
        <w:t xml:space="preserve">-1 illustrates the procedure for the MC service client cancelling an </w:t>
      </w:r>
      <w:r>
        <w:t xml:space="preserve">ad hoc group emergency </w:t>
      </w:r>
      <w:r w:rsidRPr="00EA4273">
        <w:t xml:space="preserve">alert </w:t>
      </w:r>
      <w:r>
        <w:t>associated with</w:t>
      </w:r>
      <w:r w:rsidRPr="00EA4273">
        <w:t xml:space="preserve"> an </w:t>
      </w:r>
      <w:r>
        <w:t xml:space="preserve">ad hoc </w:t>
      </w:r>
      <w:r w:rsidRPr="00EA4273">
        <w:t xml:space="preserve">group i.e., MC service users on MC service client 1, MC service client 2 and MC service client 3 belong to the same </w:t>
      </w:r>
      <w:r>
        <w:t xml:space="preserve">ad hoc </w:t>
      </w:r>
      <w:r w:rsidRPr="00EA4273">
        <w:t>group.</w:t>
      </w:r>
    </w:p>
    <w:p w14:paraId="223236D4" w14:textId="77777777" w:rsidR="0030546E" w:rsidRPr="00EA4273" w:rsidRDefault="0030546E" w:rsidP="0030546E">
      <w:r w:rsidRPr="00EA4273">
        <w:t>Pre-conditions:</w:t>
      </w:r>
    </w:p>
    <w:p w14:paraId="7B6E38BB" w14:textId="77777777" w:rsidR="0030546E" w:rsidRPr="00EA4273" w:rsidRDefault="0030546E" w:rsidP="0030546E">
      <w:pPr>
        <w:pStyle w:val="B1"/>
      </w:pPr>
      <w:r w:rsidRPr="00EA4273">
        <w:t>1.</w:t>
      </w:r>
      <w:r w:rsidRPr="00EA4273">
        <w:tab/>
        <w:t xml:space="preserve">The MC service client 1 </w:t>
      </w:r>
      <w:r>
        <w:t>is authorised to cancel the</w:t>
      </w:r>
      <w:r w:rsidRPr="00EA4273">
        <w:t xml:space="preserve"> </w:t>
      </w:r>
      <w:r>
        <w:t>ad hoc group</w:t>
      </w:r>
      <w:r w:rsidRPr="00EA4273">
        <w:t xml:space="preserve"> emergency alert</w:t>
      </w:r>
      <w:r>
        <w:t xml:space="preserve"> (as configured in the user profile data according to 3GPP TS 23.379 [16], 3GPP TS 23.281 [4] or 3GPP TS 23.282 [5]).</w:t>
      </w:r>
    </w:p>
    <w:p w14:paraId="4E835658" w14:textId="77777777" w:rsidR="0030546E" w:rsidRPr="00EA4273" w:rsidRDefault="0030546E" w:rsidP="0030546E">
      <w:pPr>
        <w:pStyle w:val="B1"/>
      </w:pPr>
      <w:r>
        <w:t>2</w:t>
      </w:r>
      <w:r w:rsidRPr="00EA4273">
        <w:t>.</w:t>
      </w:r>
      <w:r w:rsidRPr="00EA4273">
        <w:tab/>
        <w:t xml:space="preserve">The initiating MC service client 1 </w:t>
      </w:r>
      <w:r>
        <w:t>is</w:t>
      </w:r>
      <w:r w:rsidRPr="00EA4273">
        <w:t xml:space="preserve"> </w:t>
      </w:r>
      <w:r>
        <w:t>a participant of the ad hoc group associated with the ongoing emergency alert</w:t>
      </w:r>
      <w:r w:rsidRPr="00EA4273">
        <w:t>.</w:t>
      </w:r>
    </w:p>
    <w:p w14:paraId="1F9443EA" w14:textId="3EBF1B55" w:rsidR="0030546E" w:rsidRDefault="00AD0BC2" w:rsidP="0030546E">
      <w:pPr>
        <w:pStyle w:val="TH"/>
      </w:pPr>
      <w:r>
        <w:object w:dxaOrig="8410" w:dyaOrig="6320" w14:anchorId="7BFE8CBD">
          <v:shape id="_x0000_i1165" type="#_x0000_t75" style="width:420.7pt;height:283.7pt" o:ole="">
            <v:imagedata r:id="rId291" o:title="" cropbottom="7380f"/>
          </v:shape>
          <o:OLEObject Type="Embed" ProgID="Visio.Drawing.11" ShapeID="_x0000_i1165" DrawAspect="Content" ObjectID="_1820231859" r:id="rId292"/>
        </w:object>
      </w:r>
    </w:p>
    <w:p w14:paraId="15FE2899" w14:textId="77777777" w:rsidR="0030546E" w:rsidRPr="00EA4273" w:rsidRDefault="0030546E" w:rsidP="0030546E">
      <w:pPr>
        <w:pStyle w:val="TF"/>
      </w:pPr>
      <w:r w:rsidRPr="00EA4273">
        <w:t>Figure </w:t>
      </w:r>
      <w:bookmarkStart w:id="2707" w:name="_Hlk121239935"/>
      <w:r w:rsidRPr="00984E18">
        <w:t>10.10.</w:t>
      </w:r>
      <w:r>
        <w:t>3</w:t>
      </w:r>
      <w:r w:rsidRPr="00984E18">
        <w:t>.3.2</w:t>
      </w:r>
      <w:r w:rsidRPr="00EA4273">
        <w:t>-1</w:t>
      </w:r>
      <w:bookmarkEnd w:id="2707"/>
      <w:r>
        <w:t>:</w:t>
      </w:r>
      <w:r w:rsidRPr="00EA4273">
        <w:t xml:space="preserve"> </w:t>
      </w:r>
      <w:r>
        <w:t>Ad hoc</w:t>
      </w:r>
      <w:r w:rsidRPr="00EA4273">
        <w:t xml:space="preserve"> group emergency alert cancel</w:t>
      </w:r>
    </w:p>
    <w:p w14:paraId="52683F16" w14:textId="77777777" w:rsidR="0030546E" w:rsidRDefault="0030546E" w:rsidP="0030546E">
      <w:pPr>
        <w:pStyle w:val="B1"/>
      </w:pPr>
      <w:r w:rsidRPr="00EA4273">
        <w:t>1.</w:t>
      </w:r>
      <w:r w:rsidRPr="00EA4273">
        <w:tab/>
        <w:t xml:space="preserve">The MC service user at the MC service client 1 initiates an </w:t>
      </w:r>
      <w:r>
        <w:t xml:space="preserve">ad hoc group </w:t>
      </w:r>
      <w:r w:rsidRPr="00EA4273">
        <w:t xml:space="preserve">emergency alert cancel to inform the </w:t>
      </w:r>
      <w:r>
        <w:t xml:space="preserve">MC service </w:t>
      </w:r>
      <w:r w:rsidRPr="00EA4273">
        <w:t xml:space="preserve">server that </w:t>
      </w:r>
      <w:r>
        <w:t>alert is to be cancelled</w:t>
      </w:r>
      <w:r w:rsidRPr="00EA4273">
        <w:t>.</w:t>
      </w:r>
    </w:p>
    <w:p w14:paraId="0449101A" w14:textId="71677067" w:rsidR="0030546E" w:rsidRPr="00705D89" w:rsidRDefault="0030546E" w:rsidP="0030546E">
      <w:pPr>
        <w:pStyle w:val="NO"/>
      </w:pPr>
      <w:r w:rsidRPr="00705D89">
        <w:t>NOTE</w:t>
      </w:r>
      <w:r w:rsidR="00FA706E">
        <w:t> 1</w:t>
      </w:r>
      <w:r w:rsidRPr="00705D89">
        <w:t>:</w:t>
      </w:r>
      <w:r w:rsidRPr="00705D89">
        <w:tab/>
        <w:t xml:space="preserve">The </w:t>
      </w:r>
      <w:r>
        <w:t xml:space="preserve">ad hoc group </w:t>
      </w:r>
      <w:r w:rsidRPr="00705D89">
        <w:t>emergency alert cancel request can carry an indication to also request that the in-progress emergency of the group is to be cancelled. The MC service server can accept or deny the request to cancel the in-progress emergency state of the group, separately from accepting or denying the request to cancel the emergency alert at MC service client 1.</w:t>
      </w:r>
    </w:p>
    <w:p w14:paraId="01FB7883" w14:textId="77777777" w:rsidR="0030546E" w:rsidRPr="00EA4273" w:rsidRDefault="0030546E" w:rsidP="0030546E">
      <w:pPr>
        <w:pStyle w:val="B1"/>
      </w:pPr>
      <w:r w:rsidRPr="00EA4273">
        <w:t>2.</w:t>
      </w:r>
      <w:r w:rsidRPr="00EA4273">
        <w:tab/>
        <w:t xml:space="preserve">MC service client 1 </w:t>
      </w:r>
      <w:r>
        <w:t xml:space="preserve">sends </w:t>
      </w:r>
      <w:r w:rsidRPr="00EA4273">
        <w:t xml:space="preserve">an </w:t>
      </w:r>
      <w:r>
        <w:t>ad hoc</w:t>
      </w:r>
      <w:r w:rsidRPr="00EA4273">
        <w:t xml:space="preserve"> </w:t>
      </w:r>
      <w:r>
        <w:t xml:space="preserve">group </w:t>
      </w:r>
      <w:r w:rsidRPr="00EA4273">
        <w:t xml:space="preserve">emergency alert cancel </w:t>
      </w:r>
      <w:r>
        <w:t xml:space="preserve">request </w:t>
      </w:r>
      <w:r w:rsidRPr="00EA4273">
        <w:t xml:space="preserve">to the </w:t>
      </w:r>
      <w:r>
        <w:t xml:space="preserve">MC service server. </w:t>
      </w:r>
      <w:r w:rsidRPr="00B9694A">
        <w:t xml:space="preserve">If the cancel request is for another MC </w:t>
      </w:r>
      <w:r>
        <w:t xml:space="preserve">service </w:t>
      </w:r>
      <w:r w:rsidRPr="00B9694A">
        <w:t>user that initiated this emergency alert, that user’s MC service ID shall be included in the request.</w:t>
      </w:r>
    </w:p>
    <w:p w14:paraId="274ADC82" w14:textId="7EC3F207" w:rsidR="0030546E" w:rsidRPr="00EA4273" w:rsidRDefault="0030546E" w:rsidP="0030546E">
      <w:pPr>
        <w:pStyle w:val="B1"/>
      </w:pPr>
      <w:r w:rsidRPr="00EA4273">
        <w:t>3.</w:t>
      </w:r>
      <w:r w:rsidRPr="00EA4273">
        <w:tab/>
      </w:r>
      <w:r w:rsidR="00AD0BC2" w:rsidRPr="00AD0BC2">
        <w:t>MC service server checks whether the MC service user of MC service client 1 is authorized for cancellation of ad hoc group emergency alerts and whether the request is supported.</w:t>
      </w:r>
    </w:p>
    <w:p w14:paraId="12E72860" w14:textId="77777777" w:rsidR="00AD0BC2" w:rsidRDefault="00AD0BC2" w:rsidP="00AD0BC2">
      <w:pPr>
        <w:pStyle w:val="B1"/>
      </w:pPr>
      <w:r>
        <w:t>4.</w:t>
      </w:r>
      <w:r>
        <w:tab/>
        <w:t>The MC service server sends the ad hoc group emergency alert cancel request return to the MC service client 1 containing the result of whether the ad hoc group emergency alert cancel is authorized or not. If the ad hoc group emergency alert cancel is not authorized, the MC service server and the MC service client 1 shall not proceed with the rest of the steps.</w:t>
      </w:r>
    </w:p>
    <w:p w14:paraId="7F00E5DD" w14:textId="550E6E5A" w:rsidR="00AD0BC2" w:rsidRDefault="00AD0BC2" w:rsidP="00AD0BC2">
      <w:pPr>
        <w:pStyle w:val="B1"/>
      </w:pPr>
      <w:r>
        <w:t>5.</w:t>
      </w:r>
      <w:r>
        <w:tab/>
        <w:t>MC service server uses the ad hoc group ID to select the participants of that ad hoc group.</w:t>
      </w:r>
      <w:r w:rsidRPr="00AD0BC2">
        <w:t xml:space="preserve"> If MC service client</w:t>
      </w:r>
      <w:r>
        <w:t> </w:t>
      </w:r>
      <w:r w:rsidRPr="00AD0BC2">
        <w:t>1 has initiated the ad hoc group emergency alert and its MC service emergency state is set, then the MC service emergency state is cleared.</w:t>
      </w:r>
    </w:p>
    <w:p w14:paraId="319ECA7B" w14:textId="43B1444B" w:rsidR="00FA706E" w:rsidRDefault="00FA706E" w:rsidP="003257BC">
      <w:pPr>
        <w:pStyle w:val="NO"/>
      </w:pPr>
      <w:r>
        <w:t>NOTE 2:</w:t>
      </w:r>
      <w:r>
        <w:tab/>
        <w:t>If MC service client 1 has not initiated the ad hoc group emergency alert, the MC service emergency state on the MC service client which initiated the ad hoc group emergency alert is retained locally by the MC service client until explicitly manually cancelled by the MC service user.</w:t>
      </w:r>
    </w:p>
    <w:p w14:paraId="04CACAC1" w14:textId="08DB69F0" w:rsidR="00FA706E" w:rsidRPr="00EA4273" w:rsidRDefault="00FA706E" w:rsidP="003257BC">
      <w:pPr>
        <w:pStyle w:val="NO"/>
      </w:pPr>
      <w:r>
        <w:t>NOTE 3:</w:t>
      </w:r>
      <w:r>
        <w:tab/>
        <w:t>The MC service emergency state of an MC service client due to an ad hoc group emergency alert or an ad hoc group communication is considered as a different state as from an MC service emergency state set by an MC service emergency group call or an MC service group emergency alert.</w:t>
      </w:r>
    </w:p>
    <w:p w14:paraId="0293E964" w14:textId="797229BC" w:rsidR="0030546E" w:rsidRPr="00EA4273" w:rsidRDefault="00AD0BC2" w:rsidP="0030546E">
      <w:pPr>
        <w:pStyle w:val="B1"/>
      </w:pPr>
      <w:r>
        <w:t>6</w:t>
      </w:r>
      <w:r w:rsidR="0030546E" w:rsidRPr="00EA4273">
        <w:t>.</w:t>
      </w:r>
      <w:r w:rsidR="0030546E" w:rsidRPr="00EA4273">
        <w:tab/>
        <w:t xml:space="preserve">The MC service server sends an </w:t>
      </w:r>
      <w:r w:rsidR="0030546E">
        <w:t xml:space="preserve">ad hoc group </w:t>
      </w:r>
      <w:r w:rsidR="0030546E" w:rsidRPr="00EA4273">
        <w:t xml:space="preserve">emergency alert cancel request towards the </w:t>
      </w:r>
      <w:r w:rsidR="0030546E">
        <w:t xml:space="preserve">participants of the ad hoc </w:t>
      </w:r>
      <w:r w:rsidR="0030546E" w:rsidRPr="00EA4273">
        <w:t xml:space="preserve">group </w:t>
      </w:r>
      <w:r w:rsidR="0030546E">
        <w:t>associated with the ad hoc group emergency alert</w:t>
      </w:r>
      <w:r w:rsidR="0030546E" w:rsidRPr="004715A6">
        <w:t>.</w:t>
      </w:r>
    </w:p>
    <w:p w14:paraId="7F6D607D" w14:textId="2BB8074F" w:rsidR="0030546E" w:rsidRPr="00EA4273" w:rsidRDefault="00AD0BC2" w:rsidP="0030546E">
      <w:pPr>
        <w:pStyle w:val="B1"/>
      </w:pPr>
      <w:r>
        <w:lastRenderedPageBreak/>
        <w:t>7</w:t>
      </w:r>
      <w:r w:rsidR="0030546E" w:rsidRPr="00EA4273">
        <w:t>.</w:t>
      </w:r>
      <w:r w:rsidR="0030546E" w:rsidRPr="00EA4273">
        <w:tab/>
        <w:t xml:space="preserve">MC service users are notified of the </w:t>
      </w:r>
      <w:r w:rsidR="0030546E">
        <w:t>ad hoc group</w:t>
      </w:r>
      <w:r w:rsidR="0030546E" w:rsidRPr="00EA4273">
        <w:t xml:space="preserve"> emergency alert cancellation </w:t>
      </w:r>
      <w:bookmarkStart w:id="2708" w:name="_Hlk120697408"/>
      <w:r w:rsidR="0030546E">
        <w:t xml:space="preserve">and </w:t>
      </w:r>
      <w:r w:rsidR="0030546E" w:rsidRPr="00785A47">
        <w:t xml:space="preserve">the </w:t>
      </w:r>
      <w:r w:rsidR="0030546E">
        <w:t xml:space="preserve">MC service </w:t>
      </w:r>
      <w:r w:rsidR="0030546E" w:rsidRPr="00785A47">
        <w:t>emergency state is cleared</w:t>
      </w:r>
      <w:bookmarkEnd w:id="2708"/>
      <w:r w:rsidR="0030546E" w:rsidRPr="00EA4273">
        <w:t>.</w:t>
      </w:r>
    </w:p>
    <w:p w14:paraId="221BA056" w14:textId="4DFD3ED6" w:rsidR="0030546E" w:rsidRDefault="00AD0BC2" w:rsidP="0030546E">
      <w:pPr>
        <w:pStyle w:val="B1"/>
      </w:pPr>
      <w:r>
        <w:t>8</w:t>
      </w:r>
      <w:r w:rsidR="0030546E" w:rsidRPr="005F142F">
        <w:t>.</w:t>
      </w:r>
      <w:r w:rsidR="0030546E" w:rsidRPr="005F142F">
        <w:tab/>
      </w:r>
      <w:r w:rsidR="0030546E">
        <w:t>T</w:t>
      </w:r>
      <w:r w:rsidR="0030546E" w:rsidRPr="005F142F">
        <w:t>he receiving MC service</w:t>
      </w:r>
      <w:r w:rsidR="0030546E" w:rsidRPr="00EA4273">
        <w:t xml:space="preserve"> clients send the </w:t>
      </w:r>
      <w:r w:rsidR="0030546E">
        <w:t>ad hoc group</w:t>
      </w:r>
      <w:r w:rsidR="0030546E" w:rsidRPr="00EA4273">
        <w:t xml:space="preserve"> emergency alert cancel response to the MC service server to acknowledge the </w:t>
      </w:r>
      <w:r w:rsidR="0030546E">
        <w:t>ad hoc group</w:t>
      </w:r>
      <w:r w:rsidR="0030546E" w:rsidRPr="00EA4273">
        <w:t xml:space="preserve"> emergency alert cancel.</w:t>
      </w:r>
      <w:bookmarkStart w:id="2709" w:name="_Toc114840135"/>
    </w:p>
    <w:p w14:paraId="229D2C0C" w14:textId="77777777" w:rsidR="00AD0BC2" w:rsidRDefault="00AD0BC2" w:rsidP="00477B77">
      <w:pPr>
        <w:pStyle w:val="B1"/>
      </w:pPr>
      <w:r w:rsidRPr="00AD0BC2">
        <w:t>9.</w:t>
      </w:r>
      <w:r w:rsidRPr="00AD0BC2">
        <w:tab/>
        <w:t>The MC service server sends the ad hoc group emergency alert cancel response to MC service client 1 to inform about successful alert cancellation.</w:t>
      </w:r>
    </w:p>
    <w:p w14:paraId="18E2D6A4" w14:textId="70DE7E38" w:rsidR="0030546E" w:rsidRDefault="00FC18B2" w:rsidP="003257BC">
      <w:pPr>
        <w:pStyle w:val="NO"/>
      </w:pPr>
      <w:r>
        <w:t>NOTE 4:</w:t>
      </w:r>
      <w:r>
        <w:tab/>
      </w:r>
      <w:r w:rsidR="0030546E">
        <w:t xml:space="preserve">If there is no </w:t>
      </w:r>
      <w:r>
        <w:t xml:space="preserve">ongoing </w:t>
      </w:r>
      <w:r w:rsidR="0030546E">
        <w:t xml:space="preserve">communication in the ad hoc group or once the </w:t>
      </w:r>
      <w:r w:rsidRPr="00FC18B2">
        <w:t xml:space="preserve">ongoing </w:t>
      </w:r>
      <w:r w:rsidR="0030546E">
        <w:t xml:space="preserve">communication in the ad hoc group is terminated, the </w:t>
      </w:r>
      <w:r w:rsidRPr="00FC18B2">
        <w:t xml:space="preserve">MC service server removes the </w:t>
      </w:r>
      <w:r w:rsidR="0030546E">
        <w:t>ad hoc group.</w:t>
      </w:r>
    </w:p>
    <w:p w14:paraId="51510B6C" w14:textId="77777777" w:rsidR="0030546E" w:rsidRPr="0046675C" w:rsidRDefault="0030546E" w:rsidP="0030546E">
      <w:pPr>
        <w:pStyle w:val="Heading5"/>
      </w:pPr>
      <w:bookmarkStart w:id="2710" w:name="_Toc209617863"/>
      <w:r w:rsidRPr="00984E18">
        <w:t>10.10.</w:t>
      </w:r>
      <w:r>
        <w:t>3</w:t>
      </w:r>
      <w:r w:rsidRPr="00984E18">
        <w:t>.3.</w:t>
      </w:r>
      <w:r>
        <w:t>3</w:t>
      </w:r>
      <w:r w:rsidRPr="0046675C">
        <w:tab/>
      </w:r>
      <w:r>
        <w:t>Entering</w:t>
      </w:r>
      <w:r w:rsidRPr="0046675C">
        <w:t xml:space="preserve"> an</w:t>
      </w:r>
      <w:r w:rsidRPr="0046675C">
        <w:rPr>
          <w:rFonts w:hint="eastAsia"/>
        </w:rPr>
        <w:t xml:space="preserve"> </w:t>
      </w:r>
      <w:r>
        <w:t>ongoing ad hoc group</w:t>
      </w:r>
      <w:r w:rsidRPr="0046675C">
        <w:t xml:space="preserve"> emergency alert</w:t>
      </w:r>
      <w:bookmarkEnd w:id="2709"/>
      <w:bookmarkEnd w:id="2710"/>
    </w:p>
    <w:p w14:paraId="2D3010C4" w14:textId="77777777" w:rsidR="0030546E" w:rsidRDefault="0030546E" w:rsidP="0030546E">
      <w:r>
        <w:t xml:space="preserve">During an ongoing ad hoc group emergency alert, the MC service server </w:t>
      </w:r>
      <w:r w:rsidRPr="006A170C">
        <w:t>continuously check</w:t>
      </w:r>
      <w:r>
        <w:t>s</w:t>
      </w:r>
      <w:r w:rsidRPr="006A170C">
        <w:t xml:space="preserve"> if additional </w:t>
      </w:r>
      <w:r>
        <w:t>MC service u</w:t>
      </w:r>
      <w:r w:rsidRPr="006A170C">
        <w:t xml:space="preserve">sers meet the conditions of the </w:t>
      </w:r>
      <w:r>
        <w:t xml:space="preserve">ad hoc group </w:t>
      </w:r>
      <w:r w:rsidRPr="006A170C">
        <w:t>emergency alert</w:t>
      </w:r>
      <w:r>
        <w:t xml:space="preserve">. </w:t>
      </w:r>
    </w:p>
    <w:p w14:paraId="28000393" w14:textId="77777777" w:rsidR="0030546E" w:rsidRDefault="0030546E" w:rsidP="0030546E">
      <w:r>
        <w:t xml:space="preserve">As illustrated in </w:t>
      </w:r>
      <w:r w:rsidRPr="00EA4273">
        <w:t>Figure </w:t>
      </w:r>
      <w:r w:rsidRPr="00D65C0A">
        <w:t>10.10.</w:t>
      </w:r>
      <w:r>
        <w:t>3</w:t>
      </w:r>
      <w:r w:rsidRPr="00D65C0A">
        <w:t>.3.3</w:t>
      </w:r>
      <w:r w:rsidRPr="00EA4273">
        <w:t xml:space="preserve">-1 </w:t>
      </w:r>
      <w:r>
        <w:t>MC service client is added to the ad hoc group as the MC service client meets the criteria for receiving an ongoing ad hoc group emergency alert.</w:t>
      </w:r>
    </w:p>
    <w:p w14:paraId="2395E61C" w14:textId="77777777" w:rsidR="0030546E" w:rsidRPr="006A170C" w:rsidRDefault="0030546E" w:rsidP="0030546E">
      <w:r w:rsidRPr="006A170C">
        <w:t>Pre-conditions:</w:t>
      </w:r>
    </w:p>
    <w:p w14:paraId="48A9937E" w14:textId="77777777" w:rsidR="0030546E" w:rsidRPr="006A170C" w:rsidRDefault="0030546E" w:rsidP="0030546E">
      <w:pPr>
        <w:pStyle w:val="B1"/>
      </w:pPr>
      <w:r w:rsidRPr="006A170C">
        <w:t>1.</w:t>
      </w:r>
      <w:r w:rsidRPr="006A170C">
        <w:tab/>
      </w:r>
      <w:r>
        <w:t>An ad hoc group emergency alert has been initiated and the related ad hoc group exists</w:t>
      </w:r>
      <w:r w:rsidRPr="006A170C">
        <w:t>.</w:t>
      </w:r>
    </w:p>
    <w:p w14:paraId="2C8C2204" w14:textId="4E90D7FF" w:rsidR="0030546E" w:rsidRDefault="0030546E" w:rsidP="0030546E">
      <w:pPr>
        <w:pStyle w:val="B1"/>
        <w:rPr>
          <w:lang w:eastAsia="zh-CN"/>
        </w:rPr>
      </w:pPr>
      <w:r>
        <w:rPr>
          <w:lang w:eastAsia="zh-CN"/>
        </w:rPr>
        <w:t>2</w:t>
      </w:r>
      <w:r w:rsidRPr="006A170C">
        <w:t>.</w:t>
      </w:r>
      <w:r w:rsidRPr="006A170C">
        <w:tab/>
      </w:r>
      <w:r>
        <w:t>The criteria</w:t>
      </w:r>
      <w:r w:rsidRPr="006A170C">
        <w:rPr>
          <w:rFonts w:hint="eastAsia"/>
          <w:lang w:eastAsia="zh-CN"/>
        </w:rPr>
        <w:t xml:space="preserve"> </w:t>
      </w:r>
      <w:r>
        <w:rPr>
          <w:lang w:eastAsia="zh-CN"/>
        </w:rPr>
        <w:t xml:space="preserve">for entering an ad hoc group emergency alert </w:t>
      </w:r>
      <w:r w:rsidRPr="006A170C">
        <w:rPr>
          <w:lang w:eastAsia="zh-CN"/>
        </w:rPr>
        <w:t>are</w:t>
      </w:r>
      <w:r w:rsidRPr="006A170C">
        <w:rPr>
          <w:rFonts w:hint="eastAsia"/>
          <w:lang w:eastAsia="zh-CN"/>
        </w:rPr>
        <w:t xml:space="preserve"> </w:t>
      </w:r>
      <w:r>
        <w:rPr>
          <w:lang w:eastAsia="zh-CN"/>
        </w:rPr>
        <w:t>known</w:t>
      </w:r>
      <w:r w:rsidRPr="006A170C">
        <w:rPr>
          <w:rFonts w:hint="eastAsia"/>
          <w:lang w:eastAsia="zh-CN"/>
        </w:rPr>
        <w:t xml:space="preserve"> </w:t>
      </w:r>
      <w:r>
        <w:rPr>
          <w:lang w:eastAsia="zh-CN"/>
        </w:rPr>
        <w:t>to</w:t>
      </w:r>
      <w:r w:rsidRPr="006A170C">
        <w:rPr>
          <w:rFonts w:hint="eastAsia"/>
          <w:lang w:eastAsia="zh-CN"/>
        </w:rPr>
        <w:t xml:space="preserve"> </w:t>
      </w:r>
      <w:r>
        <w:rPr>
          <w:lang w:eastAsia="zh-CN"/>
        </w:rP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w:t>
      </w:r>
    </w:p>
    <w:p w14:paraId="25BB38D1" w14:textId="79B871DB" w:rsidR="00BD279F" w:rsidRPr="006A170C" w:rsidRDefault="00BD279F" w:rsidP="0030546E">
      <w:pPr>
        <w:pStyle w:val="B1"/>
        <w:rPr>
          <w:lang w:eastAsia="zh-CN"/>
        </w:rPr>
      </w:pPr>
      <w:r w:rsidRPr="00BD279F">
        <w:rPr>
          <w:lang w:eastAsia="zh-CN"/>
        </w:rPr>
        <w:t>3.</w:t>
      </w:r>
      <w:r w:rsidRPr="00BD279F">
        <w:rPr>
          <w:lang w:eastAsia="zh-CN"/>
        </w:rPr>
        <w:tab/>
        <w:t>The MC service user on MC service client 2 is authorized to receive ad hoc group participants information.</w:t>
      </w:r>
    </w:p>
    <w:p w14:paraId="1701B3BF" w14:textId="00A75DF5" w:rsidR="0030546E" w:rsidRPr="006A170C" w:rsidRDefault="00BD279F" w:rsidP="0030546E">
      <w:pPr>
        <w:pStyle w:val="TH"/>
      </w:pPr>
      <w:r>
        <w:rPr>
          <w:rFonts w:ascii="Times New Roman" w:hAnsi="Times New Roman"/>
        </w:rPr>
        <w:object w:dxaOrig="8205" w:dyaOrig="4200" w14:anchorId="6CE1F512">
          <v:shape id="_x0000_i1166" type="#_x0000_t75" style="width:412.1pt;height:208.5pt" o:ole="">
            <v:imagedata r:id="rId293" o:title=""/>
          </v:shape>
          <o:OLEObject Type="Embed" ProgID="Visio.Drawing.15" ShapeID="_x0000_i1166" DrawAspect="Content" ObjectID="_1820231860" r:id="rId294"/>
        </w:object>
      </w:r>
    </w:p>
    <w:p w14:paraId="37595405" w14:textId="77777777" w:rsidR="0030546E" w:rsidRPr="006A170C" w:rsidRDefault="0030546E" w:rsidP="0030546E">
      <w:pPr>
        <w:pStyle w:val="TF"/>
      </w:pPr>
      <w:r w:rsidRPr="006A170C">
        <w:t>Figure</w:t>
      </w:r>
      <w:r>
        <w:t> </w:t>
      </w:r>
      <w:r w:rsidRPr="00984E18">
        <w:t>10.10.</w:t>
      </w:r>
      <w:r>
        <w:t>3</w:t>
      </w:r>
      <w:r w:rsidRPr="00984E18">
        <w:t>.3.3</w:t>
      </w:r>
      <w:r w:rsidRPr="004978EA">
        <w:t>-1</w:t>
      </w:r>
      <w:r>
        <w:t>:</w:t>
      </w:r>
      <w:r w:rsidRPr="006A170C">
        <w:t xml:space="preserve"> </w:t>
      </w:r>
      <w:r>
        <w:t xml:space="preserve">Entering </w:t>
      </w:r>
      <w:r w:rsidRPr="0019047F">
        <w:t>an ongoing ad</w:t>
      </w:r>
      <w:r>
        <w:t> </w:t>
      </w:r>
      <w:r w:rsidRPr="0019047F">
        <w:t>hoc group emergency alert</w:t>
      </w:r>
    </w:p>
    <w:p w14:paraId="78F90F0B" w14:textId="0AE4C2F9" w:rsidR="0030546E" w:rsidRPr="006A170C" w:rsidRDefault="0030546E" w:rsidP="0030546E">
      <w:pPr>
        <w:pStyle w:val="B1"/>
        <w:rPr>
          <w:lang w:eastAsia="zh-CN"/>
        </w:rPr>
      </w:pPr>
      <w:r w:rsidRPr="006A170C">
        <w:t>1.</w:t>
      </w:r>
      <w:r w:rsidRPr="006A170C">
        <w:tab/>
      </w:r>
      <w:r w:rsidRPr="006A170C">
        <w:rPr>
          <w:lang w:eastAsia="zh-CN"/>
        </w:rPr>
        <w:t xml:space="preserve">MC service server acquires the latest information of </w:t>
      </w:r>
      <w:r>
        <w:rPr>
          <w:lang w:eastAsia="zh-CN"/>
        </w:rPr>
        <w:t xml:space="preserve">the MC service </w:t>
      </w:r>
      <w:r w:rsidRPr="006A170C">
        <w:rPr>
          <w:lang w:eastAsia="zh-CN"/>
        </w:rPr>
        <w:t xml:space="preserve">user at </w:t>
      </w:r>
      <w:r>
        <w:rPr>
          <w:lang w:eastAsia="zh-CN"/>
        </w:rPr>
        <w:t xml:space="preserve">the </w:t>
      </w:r>
      <w:r w:rsidRPr="006A170C">
        <w:rPr>
          <w:lang w:eastAsia="zh-CN"/>
        </w:rPr>
        <w:t xml:space="preserve">MC service client </w:t>
      </w:r>
      <w:r>
        <w:rPr>
          <w:lang w:eastAsia="zh-CN"/>
        </w:rPr>
        <w:t>and checks whether the criteria for initiating an ad hoc group emergency alert to the MC service client are met.</w:t>
      </w:r>
      <w:r w:rsidR="008E176A">
        <w:rPr>
          <w:lang w:eastAsia="zh-CN"/>
        </w:rPr>
        <w:t xml:space="preserve"> The MC service server con</w:t>
      </w:r>
      <w:r w:rsidR="008E176A" w:rsidRPr="00566896">
        <w:rPr>
          <w:lang w:eastAsia="zh-CN"/>
        </w:rPr>
        <w:t>sider</w:t>
      </w:r>
      <w:r w:rsidR="008E176A">
        <w:rPr>
          <w:lang w:eastAsia="zh-CN"/>
        </w:rPr>
        <w:t>s the MC service client 1 to be</w:t>
      </w:r>
      <w:r w:rsidR="008E176A" w:rsidRPr="00566896">
        <w:rPr>
          <w:lang w:eastAsia="zh-CN"/>
        </w:rPr>
        <w:t xml:space="preserve"> implicitly affiliated</w:t>
      </w:r>
      <w:r w:rsidR="008E176A">
        <w:rPr>
          <w:lang w:eastAsia="zh-CN"/>
        </w:rPr>
        <w:t xml:space="preserve"> to the ad hoc group associated to the emergency alert.</w:t>
      </w:r>
    </w:p>
    <w:p w14:paraId="05C300ED" w14:textId="58952680" w:rsidR="0030546E" w:rsidRPr="006A170C" w:rsidRDefault="0030546E" w:rsidP="0030546E">
      <w:pPr>
        <w:pStyle w:val="B1"/>
        <w:rPr>
          <w:lang w:eastAsia="zh-CN"/>
        </w:rPr>
      </w:pPr>
      <w:r>
        <w:rPr>
          <w:lang w:eastAsia="zh-CN"/>
        </w:rPr>
        <w:t>2</w:t>
      </w:r>
      <w:r w:rsidRPr="006A170C">
        <w:t>.</w:t>
      </w:r>
      <w:r w:rsidRPr="006A170C">
        <w:tab/>
      </w:r>
      <w: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 sends an </w:t>
      </w:r>
      <w:r>
        <w:rPr>
          <w:lang w:eastAsia="zh-CN"/>
        </w:rPr>
        <w:t xml:space="preserve">ad hoc group emergency alert request </w:t>
      </w:r>
      <w:r w:rsidR="005B0096" w:rsidRPr="005B0096">
        <w:rPr>
          <w:lang w:eastAsia="zh-CN"/>
        </w:rPr>
        <w:t xml:space="preserve">including the ad hoc group ID, and the call resulting criteria </w:t>
      </w:r>
      <w:r w:rsidR="005B0096">
        <w:rPr>
          <w:lang w:eastAsia="zh-CN"/>
        </w:rPr>
        <w:t xml:space="preserve">towards the </w:t>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to notify that it has moved into </w:t>
      </w:r>
      <w:r w:rsidRPr="006A170C">
        <w:rPr>
          <w:lang w:eastAsia="zh-CN"/>
        </w:rPr>
        <w:t>potential danger</w:t>
      </w:r>
      <w:r w:rsidRPr="006A170C">
        <w:rPr>
          <w:rFonts w:hint="eastAsia"/>
          <w:lang w:eastAsia="zh-CN"/>
        </w:rPr>
        <w:t>.</w:t>
      </w:r>
      <w:r w:rsidRPr="00C60171">
        <w:t xml:space="preserve"> </w:t>
      </w:r>
      <w:r w:rsidRPr="00C60171">
        <w:rPr>
          <w:lang w:eastAsia="zh-CN"/>
        </w:rPr>
        <w:t>The MC service client</w:t>
      </w:r>
      <w:r w:rsidR="00BD279F">
        <w:rPr>
          <w:lang w:eastAsia="zh-CN"/>
        </w:rPr>
        <w:t> 1</w:t>
      </w:r>
      <w:r w:rsidRPr="00C60171">
        <w:rPr>
          <w:lang w:eastAsia="zh-CN"/>
        </w:rPr>
        <w:t xml:space="preserve"> is </w:t>
      </w:r>
      <w:r>
        <w:rPr>
          <w:lang w:eastAsia="zh-CN"/>
        </w:rPr>
        <w:t>added</w:t>
      </w:r>
      <w:r w:rsidRPr="00C60171">
        <w:rPr>
          <w:lang w:eastAsia="zh-CN"/>
        </w:rPr>
        <w:t xml:space="preserve"> </w:t>
      </w:r>
      <w:r>
        <w:rPr>
          <w:lang w:eastAsia="zh-CN"/>
        </w:rPr>
        <w:t xml:space="preserve">to </w:t>
      </w:r>
      <w:r w:rsidRPr="00C60171">
        <w:rPr>
          <w:lang w:eastAsia="zh-CN"/>
        </w:rPr>
        <w:t xml:space="preserve">the </w:t>
      </w:r>
      <w:r>
        <w:rPr>
          <w:lang w:eastAsia="zh-CN"/>
        </w:rPr>
        <w:t xml:space="preserve">emergency </w:t>
      </w:r>
      <w:r w:rsidRPr="00C60171">
        <w:rPr>
          <w:lang w:eastAsia="zh-CN"/>
        </w:rPr>
        <w:t>ad</w:t>
      </w:r>
      <w:r>
        <w:rPr>
          <w:lang w:eastAsia="zh-CN"/>
        </w:rPr>
        <w:t> </w:t>
      </w:r>
      <w:r w:rsidRPr="00C60171">
        <w:rPr>
          <w:lang w:eastAsia="zh-CN"/>
        </w:rPr>
        <w:t>hoc group.</w:t>
      </w:r>
    </w:p>
    <w:p w14:paraId="2507352D" w14:textId="7DD989C4" w:rsidR="0030546E" w:rsidRPr="006A170C" w:rsidRDefault="0030546E" w:rsidP="0030546E">
      <w:pPr>
        <w:pStyle w:val="B1"/>
        <w:rPr>
          <w:lang w:eastAsia="zh-CN"/>
        </w:rPr>
      </w:pPr>
      <w:r>
        <w:rPr>
          <w:lang w:eastAsia="zh-CN"/>
        </w:rPr>
        <w:t>3</w:t>
      </w:r>
      <w:r w:rsidRPr="006A170C">
        <w:t>.</w:t>
      </w:r>
      <w:r w:rsidRPr="006A170C">
        <w:tab/>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notifies the MC</w:t>
      </w:r>
      <w:r w:rsidRPr="006A170C">
        <w:rPr>
          <w:lang w:eastAsia="zh-CN"/>
        </w:rPr>
        <w:t xml:space="preserve"> service</w:t>
      </w:r>
      <w:r w:rsidRPr="006A170C">
        <w:rPr>
          <w:rFonts w:hint="eastAsia"/>
          <w:lang w:eastAsia="zh-CN"/>
        </w:rPr>
        <w:t xml:space="preserve"> user about the </w:t>
      </w:r>
      <w:r>
        <w:rPr>
          <w:lang w:eastAsia="zh-CN"/>
        </w:rPr>
        <w:t xml:space="preserve">ad hoc group </w:t>
      </w:r>
      <w:r w:rsidRPr="006A170C">
        <w:rPr>
          <w:rFonts w:hint="eastAsia"/>
          <w:lang w:eastAsia="zh-CN"/>
        </w:rPr>
        <w:t>emergency alert.</w:t>
      </w:r>
    </w:p>
    <w:p w14:paraId="208FD837" w14:textId="6BF0161A" w:rsidR="0030546E" w:rsidRDefault="0030546E" w:rsidP="0030546E">
      <w:pPr>
        <w:pStyle w:val="B1"/>
        <w:rPr>
          <w:lang w:eastAsia="zh-CN"/>
        </w:rPr>
      </w:pPr>
      <w:r>
        <w:rPr>
          <w:lang w:eastAsia="zh-CN"/>
        </w:rPr>
        <w:t>4</w:t>
      </w:r>
      <w:r w:rsidRPr="006A170C">
        <w:t>.</w:t>
      </w:r>
      <w:r w:rsidRPr="006A170C">
        <w:tab/>
      </w:r>
      <w:r w:rsidRPr="00660927">
        <w:rPr>
          <w:lang w:eastAsia="zh-CN"/>
        </w:rPr>
        <w:t>The receiving MC service client</w:t>
      </w:r>
      <w:r w:rsidR="00BD279F">
        <w:rPr>
          <w:lang w:eastAsia="zh-CN"/>
        </w:rPr>
        <w:t> 1</w:t>
      </w:r>
      <w:r w:rsidRPr="00660927">
        <w:rPr>
          <w:lang w:eastAsia="zh-CN"/>
        </w:rPr>
        <w:t xml:space="preserve"> send</w:t>
      </w:r>
      <w:r>
        <w:rPr>
          <w:lang w:eastAsia="zh-CN"/>
        </w:rPr>
        <w:t>s</w:t>
      </w:r>
      <w:r w:rsidRPr="00660927">
        <w:rPr>
          <w:lang w:eastAsia="zh-CN"/>
        </w:rPr>
        <w:t xml:space="preserve"> the ad</w:t>
      </w:r>
      <w:r>
        <w:rPr>
          <w:lang w:eastAsia="zh-CN"/>
        </w:rPr>
        <w:t> </w:t>
      </w:r>
      <w:r w:rsidRPr="00660927">
        <w:rPr>
          <w:lang w:eastAsia="zh-CN"/>
        </w:rPr>
        <w:t>hoc group emergency alert response to the MC service server to acknowledge the ad hoc group emergency alert.</w:t>
      </w:r>
    </w:p>
    <w:p w14:paraId="6F866FF4" w14:textId="7BC216A5" w:rsidR="00BD279F" w:rsidRDefault="00BD279F" w:rsidP="0030546E">
      <w:pPr>
        <w:pStyle w:val="B1"/>
        <w:rPr>
          <w:lang w:eastAsia="zh-CN"/>
        </w:rPr>
      </w:pPr>
      <w:r>
        <w:rPr>
          <w:lang w:eastAsia="zh-CN"/>
        </w:rPr>
        <w:lastRenderedPageBreak/>
        <w:t>5.</w:t>
      </w:r>
      <w:r>
        <w:rPr>
          <w:lang w:eastAsia="zh-CN"/>
        </w:rPr>
        <w:tab/>
        <w:t xml:space="preserve">The authorized user on MC service client 2 is notified with the </w:t>
      </w:r>
      <w:r w:rsidR="00AD0BC2">
        <w:rPr>
          <w:lang w:eastAsia="zh-CN"/>
        </w:rPr>
        <w:t xml:space="preserve">total </w:t>
      </w:r>
      <w:r>
        <w:rPr>
          <w:lang w:eastAsia="zh-CN"/>
        </w:rPr>
        <w:t xml:space="preserve">list of MC service IDs of those MC service users who </w:t>
      </w:r>
      <w:r w:rsidR="00AD0BC2" w:rsidRPr="00AD0BC2">
        <w:rPr>
          <w:lang w:eastAsia="zh-CN"/>
        </w:rPr>
        <w:t>belong to</w:t>
      </w:r>
      <w:r w:rsidR="00AD0BC2">
        <w:rPr>
          <w:lang w:eastAsia="zh-CN"/>
        </w:rPr>
        <w:t xml:space="preserve"> </w:t>
      </w:r>
      <w:r>
        <w:rPr>
          <w:lang w:eastAsia="zh-CN"/>
        </w:rPr>
        <w:t>the ad hoc group including the newly added MC service client 1</w:t>
      </w:r>
      <w:r w:rsidR="002C64D5" w:rsidRPr="002C64D5">
        <w:rPr>
          <w:lang w:eastAsia="zh-CN"/>
        </w:rPr>
        <w:t>, and a separate list of MC service IDs of MC service users who belong to the ad hoc group that have not acknowledged the ad hoc group emergency alert</w:t>
      </w:r>
      <w:r w:rsidR="005B0096" w:rsidRPr="005B0096">
        <w:rPr>
          <w:lang w:eastAsia="zh-CN"/>
        </w:rPr>
        <w:t>, and the call resulting criteria</w:t>
      </w:r>
      <w:r>
        <w:rPr>
          <w:lang w:eastAsia="zh-CN"/>
        </w:rPr>
        <w:t>.</w:t>
      </w:r>
    </w:p>
    <w:p w14:paraId="496679CA" w14:textId="5F15C6AE" w:rsidR="0030546E" w:rsidRDefault="00BD279F" w:rsidP="0030546E">
      <w:pPr>
        <w:pStyle w:val="B1"/>
        <w:rPr>
          <w:lang w:eastAsia="zh-CN"/>
        </w:rPr>
      </w:pPr>
      <w:r>
        <w:rPr>
          <w:lang w:eastAsia="zh-CN"/>
        </w:rPr>
        <w:t>6</w:t>
      </w:r>
      <w:r w:rsidR="0030546E">
        <w:rPr>
          <w:lang w:eastAsia="zh-CN"/>
        </w:rPr>
        <w:t>.</w:t>
      </w:r>
      <w:r w:rsidR="0030546E">
        <w:rPr>
          <w:lang w:eastAsia="zh-CN"/>
        </w:rPr>
        <w:tab/>
      </w:r>
      <w:r w:rsidR="0030546E" w:rsidRPr="006C32EE">
        <w:rPr>
          <w:lang w:eastAsia="zh-CN"/>
        </w:rPr>
        <w:t xml:space="preserve">If </w:t>
      </w:r>
      <w:r w:rsidR="0030546E">
        <w:rPr>
          <w:lang w:eastAsia="zh-CN"/>
        </w:rPr>
        <w:t>there is a</w:t>
      </w:r>
      <w:r w:rsidR="00054647">
        <w:rPr>
          <w:lang w:eastAsia="zh-CN"/>
        </w:rPr>
        <w:t>n ongoing</w:t>
      </w:r>
      <w:r w:rsidR="0030546E">
        <w:rPr>
          <w:lang w:eastAsia="zh-CN"/>
        </w:rPr>
        <w:t xml:space="preserve"> ad hoc </w:t>
      </w:r>
      <w:r w:rsidR="0030546E" w:rsidRPr="006C32EE">
        <w:rPr>
          <w:lang w:eastAsia="zh-CN"/>
        </w:rPr>
        <w:t xml:space="preserve">group </w:t>
      </w:r>
      <w:r w:rsidR="0030546E">
        <w:rPr>
          <w:lang w:eastAsia="zh-CN"/>
        </w:rPr>
        <w:t xml:space="preserve">emergency </w:t>
      </w:r>
      <w:r w:rsidR="00FC11FB" w:rsidRPr="00FC11FB">
        <w:rPr>
          <w:lang w:eastAsia="zh-CN"/>
        </w:rPr>
        <w:t>communication</w:t>
      </w:r>
      <w:r w:rsidR="00FC11FB">
        <w:rPr>
          <w:lang w:eastAsia="zh-CN"/>
        </w:rPr>
        <w:t xml:space="preserve"> </w:t>
      </w:r>
      <w:r w:rsidR="0030546E" w:rsidRPr="006C32EE">
        <w:rPr>
          <w:lang w:eastAsia="zh-CN"/>
        </w:rPr>
        <w:t>ongoing</w:t>
      </w:r>
      <w:r w:rsidR="0030546E">
        <w:rPr>
          <w:lang w:eastAsia="zh-CN"/>
        </w:rPr>
        <w:t xml:space="preserve">, the MC service server adds the MC service client to the list of ad hoc group </w:t>
      </w:r>
      <w:r w:rsidR="00FC11FB" w:rsidRPr="00FC11FB">
        <w:rPr>
          <w:lang w:eastAsia="zh-CN"/>
        </w:rPr>
        <w:t>emergency communication</w:t>
      </w:r>
      <w:r w:rsidR="00FC11FB">
        <w:rPr>
          <w:lang w:eastAsia="zh-CN"/>
        </w:rPr>
        <w:t xml:space="preserve"> </w:t>
      </w:r>
      <w:r w:rsidR="0030546E">
        <w:rPr>
          <w:lang w:eastAsia="zh-CN"/>
        </w:rPr>
        <w:t>participants according to 3GPP TS 23.379 [16]</w:t>
      </w:r>
      <w:r w:rsidR="00FC11FB" w:rsidRPr="00FC11FB">
        <w:rPr>
          <w:lang w:eastAsia="zh-CN"/>
        </w:rPr>
        <w:t>, 3GPP</w:t>
      </w:r>
      <w:r w:rsidR="00FC11FB">
        <w:rPr>
          <w:lang w:eastAsia="zh-CN"/>
        </w:rPr>
        <w:t> </w:t>
      </w:r>
      <w:r w:rsidR="00FC11FB" w:rsidRPr="00FC11FB">
        <w:rPr>
          <w:lang w:eastAsia="zh-CN"/>
        </w:rPr>
        <w:t>TS</w:t>
      </w:r>
      <w:r w:rsidR="00FC11FB">
        <w:rPr>
          <w:lang w:eastAsia="zh-CN"/>
        </w:rPr>
        <w:t> </w:t>
      </w:r>
      <w:r w:rsidR="00FC11FB" w:rsidRPr="00FC11FB">
        <w:rPr>
          <w:lang w:eastAsia="zh-CN"/>
        </w:rPr>
        <w:t>23.281</w:t>
      </w:r>
      <w:r w:rsidR="00FC11FB">
        <w:rPr>
          <w:lang w:eastAsia="zh-CN"/>
        </w:rPr>
        <w:t> </w:t>
      </w:r>
      <w:r w:rsidR="00FC11FB" w:rsidRPr="00FC11FB">
        <w:rPr>
          <w:lang w:eastAsia="zh-CN"/>
        </w:rPr>
        <w:t>[12] or 3GPP</w:t>
      </w:r>
      <w:r w:rsidR="00FC11FB">
        <w:rPr>
          <w:lang w:eastAsia="zh-CN"/>
        </w:rPr>
        <w:t> </w:t>
      </w:r>
      <w:r w:rsidR="00FC11FB" w:rsidRPr="00FC11FB">
        <w:rPr>
          <w:lang w:eastAsia="zh-CN"/>
        </w:rPr>
        <w:t>TS</w:t>
      </w:r>
      <w:r w:rsidR="00FC11FB">
        <w:rPr>
          <w:lang w:eastAsia="zh-CN"/>
        </w:rPr>
        <w:t> </w:t>
      </w:r>
      <w:r w:rsidR="00FC11FB" w:rsidRPr="00FC11FB">
        <w:rPr>
          <w:lang w:eastAsia="zh-CN"/>
        </w:rPr>
        <w:t>23.282</w:t>
      </w:r>
      <w:r w:rsidR="00FC11FB">
        <w:rPr>
          <w:lang w:eastAsia="zh-CN"/>
        </w:rPr>
        <w:t> </w:t>
      </w:r>
      <w:r w:rsidR="00FC11FB" w:rsidRPr="00FC11FB">
        <w:rPr>
          <w:lang w:eastAsia="zh-CN"/>
        </w:rPr>
        <w:t>[13]</w:t>
      </w:r>
      <w:r w:rsidR="0030546E">
        <w:rPr>
          <w:lang w:eastAsia="zh-CN"/>
        </w:rPr>
        <w:t>.</w:t>
      </w:r>
    </w:p>
    <w:p w14:paraId="7259E6E6" w14:textId="5F38BF7A" w:rsidR="0030546E" w:rsidRPr="00D65C0A" w:rsidRDefault="0030546E" w:rsidP="00BD279F">
      <w:pPr>
        <w:pStyle w:val="Heading5"/>
      </w:pPr>
      <w:bookmarkStart w:id="2711" w:name="_Toc114840136"/>
      <w:bookmarkStart w:id="2712" w:name="_Toc209617864"/>
      <w:r w:rsidRPr="00D65C0A">
        <w:t>10.10.</w:t>
      </w:r>
      <w:r>
        <w:t>3</w:t>
      </w:r>
      <w:r w:rsidRPr="00D65C0A">
        <w:t>.3.4</w:t>
      </w:r>
      <w:r w:rsidRPr="00D65C0A">
        <w:tab/>
        <w:t>Leaving</w:t>
      </w:r>
      <w:r w:rsidRPr="00D65C0A">
        <w:rPr>
          <w:rFonts w:hint="eastAsia"/>
        </w:rPr>
        <w:t xml:space="preserve"> </w:t>
      </w:r>
      <w:r w:rsidRPr="00D65C0A">
        <w:t>an ad hoc group emergency alert</w:t>
      </w:r>
      <w:bookmarkEnd w:id="2711"/>
      <w:bookmarkEnd w:id="2712"/>
    </w:p>
    <w:p w14:paraId="7DFBFF29" w14:textId="77777777" w:rsidR="0030546E" w:rsidRDefault="0030546E" w:rsidP="0030546E">
      <w:r w:rsidRPr="000A5907">
        <w:t>During an ongoing ad hoc group emergency alert</w:t>
      </w:r>
      <w:r>
        <w:t xml:space="preserve">, the MC service server </w:t>
      </w:r>
      <w:r w:rsidRPr="006A170C">
        <w:t>continuously check</w:t>
      </w:r>
      <w:r>
        <w:t>s</w:t>
      </w:r>
      <w:r w:rsidRPr="006A170C">
        <w:t xml:space="preserve"> if </w:t>
      </w:r>
      <w:r>
        <w:t>MC service u</w:t>
      </w:r>
      <w:r w:rsidRPr="006A170C">
        <w:t>sers</w:t>
      </w:r>
      <w:r>
        <w:t xml:space="preserve"> still </w:t>
      </w:r>
      <w:r w:rsidRPr="006A170C">
        <w:t>me</w:t>
      </w:r>
      <w:r>
        <w:t>e</w:t>
      </w:r>
      <w:r w:rsidRPr="006A170C">
        <w:t>t the conditions of the emergency alert</w:t>
      </w:r>
      <w:r>
        <w:t>.</w:t>
      </w:r>
    </w:p>
    <w:p w14:paraId="4778C09B" w14:textId="77777777" w:rsidR="0030546E" w:rsidRDefault="0030546E" w:rsidP="0030546E">
      <w:r>
        <w:t xml:space="preserve">As illustrated in </w:t>
      </w:r>
      <w:r w:rsidRPr="00EA4273">
        <w:t>Figure </w:t>
      </w:r>
      <w:r w:rsidRPr="00D65C0A">
        <w:t>10.10.</w:t>
      </w:r>
      <w:r>
        <w:t>3</w:t>
      </w:r>
      <w:r w:rsidRPr="00D65C0A">
        <w:t>.3.4</w:t>
      </w:r>
      <w:r w:rsidRPr="00EA4273">
        <w:t xml:space="preserve">-1 </w:t>
      </w:r>
      <w:r>
        <w:t xml:space="preserve">MC service client is removed from the ad hoc group associated with an ongoing ad hoc group emergency alert as the MC service client does not meet the criteria for the alert any longer and the </w:t>
      </w:r>
      <w:r w:rsidRPr="006A170C">
        <w:t xml:space="preserve">emergency </w:t>
      </w:r>
      <w:r>
        <w:t>alert is removed from the MC service client.</w:t>
      </w:r>
    </w:p>
    <w:p w14:paraId="7E81C5C2" w14:textId="77777777" w:rsidR="0030546E" w:rsidRPr="006A170C" w:rsidRDefault="0030546E" w:rsidP="0030546E">
      <w:r w:rsidRPr="006A170C">
        <w:t>Pre-conditions:</w:t>
      </w:r>
    </w:p>
    <w:p w14:paraId="538CA04E" w14:textId="77777777" w:rsidR="0030546E" w:rsidRPr="00B467E4" w:rsidRDefault="0030546E" w:rsidP="0030546E">
      <w:pPr>
        <w:pStyle w:val="B1"/>
      </w:pPr>
      <w:r w:rsidRPr="00B467E4">
        <w:t>1.</w:t>
      </w:r>
      <w:r w:rsidRPr="00B467E4">
        <w:tab/>
        <w:t>An ad hoc group emergency alert has been initiated</w:t>
      </w:r>
      <w:r>
        <w:t xml:space="preserve"> and </w:t>
      </w:r>
      <w:r w:rsidRPr="00B467E4">
        <w:t>the related ad hoc group exists</w:t>
      </w:r>
      <w:r>
        <w:t>.</w:t>
      </w:r>
    </w:p>
    <w:p w14:paraId="54EEC1DA" w14:textId="193FF5FC" w:rsidR="0030546E" w:rsidRDefault="0030546E" w:rsidP="0030546E">
      <w:pPr>
        <w:pStyle w:val="B1"/>
      </w:pPr>
      <w:r>
        <w:t>2</w:t>
      </w:r>
      <w:r w:rsidRPr="00B467E4">
        <w:t>.</w:t>
      </w:r>
      <w:r w:rsidRPr="00B467E4">
        <w:tab/>
      </w:r>
      <w:r>
        <w:t>The MC service server is aware of the</w:t>
      </w:r>
      <w:r w:rsidRPr="00B467E4">
        <w:t xml:space="preserve"> criteria</w:t>
      </w:r>
      <w:r w:rsidRPr="00B467E4">
        <w:rPr>
          <w:rFonts w:hint="eastAsia"/>
        </w:rPr>
        <w:t xml:space="preserve"> </w:t>
      </w:r>
      <w:r w:rsidRPr="00B467E4">
        <w:t xml:space="preserve">for leaving </w:t>
      </w:r>
      <w:r>
        <w:t>an ad hoc</w:t>
      </w:r>
      <w:r w:rsidRPr="00B467E4">
        <w:t xml:space="preserve"> emergency alert</w:t>
      </w:r>
      <w:r w:rsidRPr="00B467E4">
        <w:rPr>
          <w:rFonts w:hint="eastAsia"/>
        </w:rPr>
        <w:t>.</w:t>
      </w:r>
    </w:p>
    <w:p w14:paraId="45CC93F9" w14:textId="2465879A" w:rsidR="008B40EB" w:rsidRPr="00B467E4" w:rsidRDefault="008B40EB" w:rsidP="0030546E">
      <w:pPr>
        <w:pStyle w:val="B1"/>
      </w:pPr>
      <w:r w:rsidRPr="008B40EB">
        <w:t>3.</w:t>
      </w:r>
      <w:r w:rsidRPr="008B40EB">
        <w:tab/>
        <w:t>The MC service user on MC service client 2 is authorized to receive ad hoc group participants information.</w:t>
      </w:r>
    </w:p>
    <w:p w14:paraId="668FA927" w14:textId="40DF1771" w:rsidR="0030546E" w:rsidRPr="006A170C" w:rsidRDefault="008B40EB" w:rsidP="0030546E">
      <w:pPr>
        <w:pStyle w:val="TH"/>
      </w:pPr>
      <w:r>
        <w:rPr>
          <w:rFonts w:ascii="Times New Roman" w:hAnsi="Times New Roman"/>
        </w:rPr>
        <w:object w:dxaOrig="8340" w:dyaOrig="4035" w14:anchorId="04E08FAC">
          <v:shape id="_x0000_i1167" type="#_x0000_t75" style="width:416.95pt;height:202.05pt" o:ole="">
            <v:imagedata r:id="rId295" o:title=""/>
          </v:shape>
          <o:OLEObject Type="Embed" ProgID="Visio.Drawing.15" ShapeID="_x0000_i1167" DrawAspect="Content" ObjectID="_1820231861" r:id="rId296"/>
        </w:object>
      </w:r>
    </w:p>
    <w:p w14:paraId="305918A8" w14:textId="77777777" w:rsidR="0030546E" w:rsidRPr="006A170C" w:rsidRDefault="0030546E" w:rsidP="0030546E">
      <w:pPr>
        <w:pStyle w:val="TF"/>
      </w:pPr>
      <w:r w:rsidRPr="006A170C">
        <w:t>Figure</w:t>
      </w:r>
      <w:r>
        <w:t> </w:t>
      </w:r>
      <w:r w:rsidRPr="00D65C0A">
        <w:t>10.10.</w:t>
      </w:r>
      <w:r>
        <w:t>3</w:t>
      </w:r>
      <w:r w:rsidRPr="00D65C0A">
        <w:t>.3.4</w:t>
      </w:r>
      <w:r w:rsidRPr="004978EA">
        <w:t>-1</w:t>
      </w:r>
      <w:r>
        <w:t>:</w:t>
      </w:r>
      <w:r w:rsidRPr="006A170C">
        <w:t xml:space="preserve"> </w:t>
      </w:r>
      <w:r>
        <w:t xml:space="preserve">Leaving </w:t>
      </w:r>
      <w:r w:rsidRPr="005C13C4">
        <w:t>an ad</w:t>
      </w:r>
      <w:r>
        <w:t> </w:t>
      </w:r>
      <w:r w:rsidRPr="005C13C4">
        <w:t>hoc group emergency alert</w:t>
      </w:r>
    </w:p>
    <w:p w14:paraId="6513B68D" w14:textId="3F898ADD" w:rsidR="0030546E" w:rsidRPr="00DF33B1" w:rsidRDefault="0030546E" w:rsidP="0030546E">
      <w:pPr>
        <w:pStyle w:val="B1"/>
      </w:pPr>
      <w:r w:rsidRPr="00DF33B1">
        <w:t>1.</w:t>
      </w:r>
      <w:r w:rsidRPr="00DF33B1">
        <w:tab/>
        <w:t>MC service server acquires the latest information of the MC service user at the MC service client</w:t>
      </w:r>
      <w:r w:rsidR="008B40EB">
        <w:t> 1</w:t>
      </w:r>
      <w:r w:rsidRPr="00DF33B1">
        <w:t xml:space="preserve"> and checks whether the criteria for the </w:t>
      </w:r>
      <w:r>
        <w:t xml:space="preserve">ad hoc group </w:t>
      </w:r>
      <w:r w:rsidRPr="00DF33B1">
        <w:t>emergency alert are still met.</w:t>
      </w:r>
      <w:r w:rsidR="008E176A" w:rsidRPr="008E176A">
        <w:t xml:space="preserve"> The MC service server deaffiliates the MC service client 1 from the ad hoc group associated to the emergency alert.</w:t>
      </w:r>
    </w:p>
    <w:p w14:paraId="404F310A" w14:textId="4B39BC0B" w:rsidR="0030546E" w:rsidRPr="00DF33B1" w:rsidRDefault="0030546E" w:rsidP="0030546E">
      <w:pPr>
        <w:pStyle w:val="B1"/>
      </w:pPr>
      <w:r w:rsidRPr="00DF33B1">
        <w:t>2.</w:t>
      </w:r>
      <w:r w:rsidRPr="00DF33B1">
        <w:tab/>
        <w:t xml:space="preserve">The </w:t>
      </w:r>
      <w:r w:rsidRPr="00DF33B1">
        <w:rPr>
          <w:rFonts w:hint="eastAsia"/>
        </w:rPr>
        <w:t>MC</w:t>
      </w:r>
      <w:r w:rsidRPr="00DF33B1">
        <w:t xml:space="preserve"> service</w:t>
      </w:r>
      <w:r w:rsidRPr="00DF33B1">
        <w:rPr>
          <w:rFonts w:hint="eastAsia"/>
        </w:rPr>
        <w:t xml:space="preserve"> server sends an </w:t>
      </w:r>
      <w:r w:rsidRPr="00DF33B1">
        <w:t xml:space="preserve">ad hoc group emergency alert cancel request </w:t>
      </w:r>
      <w:r w:rsidRPr="00DF33B1">
        <w:rPr>
          <w:rFonts w:hint="eastAsia"/>
        </w:rPr>
        <w:t>to MC</w:t>
      </w:r>
      <w:r w:rsidRPr="00DF33B1">
        <w:t xml:space="preserve"> service</w:t>
      </w:r>
      <w:r w:rsidRPr="00DF33B1">
        <w:rPr>
          <w:rFonts w:hint="eastAsia"/>
        </w:rPr>
        <w:t xml:space="preserve"> client</w:t>
      </w:r>
      <w:r w:rsidR="008B40EB">
        <w:t> 1</w:t>
      </w:r>
      <w:r w:rsidRPr="00DF33B1">
        <w:rPr>
          <w:rFonts w:hint="eastAsia"/>
        </w:rPr>
        <w:t>.</w:t>
      </w:r>
      <w:r w:rsidRPr="00DF33B1">
        <w:t xml:space="preserve"> The MC service client</w:t>
      </w:r>
      <w:r w:rsidR="008B40EB">
        <w:t> 1</w:t>
      </w:r>
      <w:r w:rsidRPr="00DF33B1">
        <w:t xml:space="preserve"> is removed from the ad hoc group.</w:t>
      </w:r>
    </w:p>
    <w:p w14:paraId="3919231A" w14:textId="69874B84" w:rsidR="0030546E" w:rsidRPr="00DF33B1" w:rsidRDefault="0030546E" w:rsidP="0030546E">
      <w:pPr>
        <w:pStyle w:val="B1"/>
      </w:pPr>
      <w:r w:rsidRPr="00DF33B1">
        <w:t>3.</w:t>
      </w:r>
      <w:r w:rsidRPr="00DF33B1">
        <w:tab/>
      </w:r>
      <w:r w:rsidRPr="00DF33B1">
        <w:rPr>
          <w:rFonts w:hint="eastAsia"/>
        </w:rPr>
        <w:t>MC</w:t>
      </w:r>
      <w:r w:rsidRPr="00DF33B1">
        <w:t xml:space="preserve"> service</w:t>
      </w:r>
      <w:r w:rsidRPr="00DF33B1">
        <w:rPr>
          <w:rFonts w:hint="eastAsia"/>
        </w:rPr>
        <w:t xml:space="preserve"> client</w:t>
      </w:r>
      <w:r w:rsidR="008B40EB">
        <w:t> 1</w:t>
      </w:r>
      <w:r w:rsidRPr="00DF33B1">
        <w:rPr>
          <w:rFonts w:hint="eastAsia"/>
        </w:rPr>
        <w:t xml:space="preserve"> notifies the MC</w:t>
      </w:r>
      <w:r w:rsidRPr="00DF33B1">
        <w:t xml:space="preserve"> service</w:t>
      </w:r>
      <w:r w:rsidRPr="00DF33B1">
        <w:rPr>
          <w:rFonts w:hint="eastAsia"/>
        </w:rPr>
        <w:t xml:space="preserve"> user </w:t>
      </w:r>
      <w:r w:rsidRPr="00DF33B1">
        <w:t xml:space="preserve">that the </w:t>
      </w:r>
      <w:r w:rsidRPr="00DF33B1">
        <w:rPr>
          <w:rFonts w:hint="eastAsia"/>
        </w:rPr>
        <w:t>emergency alert</w:t>
      </w:r>
      <w:r w:rsidRPr="00DF33B1">
        <w:t xml:space="preserve"> is cancelled</w:t>
      </w:r>
      <w:r w:rsidRPr="00DF33B1">
        <w:rPr>
          <w:rFonts w:hint="eastAsia"/>
        </w:rPr>
        <w:t>.</w:t>
      </w:r>
    </w:p>
    <w:p w14:paraId="14646774" w14:textId="47B8E4F9" w:rsidR="0030546E" w:rsidRDefault="0030546E" w:rsidP="0030546E">
      <w:pPr>
        <w:pStyle w:val="B1"/>
      </w:pPr>
      <w:r w:rsidRPr="00DF33B1">
        <w:t>4.</w:t>
      </w:r>
      <w:r w:rsidRPr="00DF33B1">
        <w:tab/>
        <w:t>The receiving MC service client</w:t>
      </w:r>
      <w:r w:rsidR="008B40EB">
        <w:t> 1</w:t>
      </w:r>
      <w:r w:rsidRPr="00DF33B1">
        <w:t xml:space="preserve"> sends the ad hoc group emergency alert cancel response to the MC service server to acknowledge that the </w:t>
      </w:r>
      <w:r w:rsidRPr="005D2EC3">
        <w:t>ad hoc group emergency alert is cancelled</w:t>
      </w:r>
      <w:r>
        <w:t xml:space="preserve"> for this MC service user.</w:t>
      </w:r>
    </w:p>
    <w:p w14:paraId="2CF0F55D" w14:textId="77777777" w:rsidR="008B40EB" w:rsidRDefault="008B40EB" w:rsidP="003257BC">
      <w:pPr>
        <w:pStyle w:val="B1"/>
      </w:pPr>
      <w:r w:rsidRPr="008B40EB">
        <w:t>5.</w:t>
      </w:r>
      <w:r w:rsidRPr="008B40EB">
        <w:tab/>
        <w:t>The authorized user on MC service client 2 is notified with the MC service IDs of those MC service users who are currently in the ad hoc group after removing MC service client 1 from the list.</w:t>
      </w:r>
    </w:p>
    <w:p w14:paraId="6AE179CC" w14:textId="5F7880C5" w:rsidR="0030546E" w:rsidRPr="00057651" w:rsidRDefault="0030546E" w:rsidP="0030546E">
      <w:pPr>
        <w:pStyle w:val="NO"/>
      </w:pPr>
      <w:r>
        <w:t>NOTE:</w:t>
      </w:r>
      <w:r>
        <w:tab/>
        <w:t>If a communication is ongoing in the ad hoc group for the MC service user, the MC service server will wait to remove the MC service user from the ad hoc group until the communication is terminated.</w:t>
      </w:r>
      <w:bookmarkEnd w:id="2669"/>
      <w:bookmarkEnd w:id="2670"/>
      <w:bookmarkEnd w:id="2671"/>
      <w:bookmarkEnd w:id="2672"/>
    </w:p>
    <w:p w14:paraId="38D6B08F" w14:textId="77777777" w:rsidR="007B36C4" w:rsidRPr="003B3E17" w:rsidRDefault="007B36C4" w:rsidP="007B36C4">
      <w:pPr>
        <w:pStyle w:val="Heading5"/>
      </w:pPr>
      <w:bookmarkStart w:id="2713" w:name="_Toc138278114"/>
      <w:bookmarkStart w:id="2714" w:name="_Toc209617865"/>
      <w:r w:rsidRPr="002F1393">
        <w:lastRenderedPageBreak/>
        <w:t>10.10.3.3.</w:t>
      </w:r>
      <w:r>
        <w:t>5</w:t>
      </w:r>
      <w:r w:rsidRPr="003B3E17">
        <w:tab/>
      </w:r>
      <w:r>
        <w:t xml:space="preserve">Modifying the criteria for </w:t>
      </w:r>
      <w:r w:rsidRPr="00653598">
        <w:t>determining the participants</w:t>
      </w:r>
      <w:r w:rsidRPr="003B3E17">
        <w:t xml:space="preserve"> </w:t>
      </w:r>
      <w:r>
        <w:t xml:space="preserve">during </w:t>
      </w:r>
      <w:r w:rsidRPr="003B3E17">
        <w:t>an</w:t>
      </w:r>
      <w:r w:rsidRPr="003B3E17">
        <w:rPr>
          <w:rFonts w:hint="eastAsia"/>
        </w:rPr>
        <w:t xml:space="preserve"> </w:t>
      </w:r>
      <w:r w:rsidRPr="003B3E17">
        <w:t>ongoing ad hoc group emergency alert</w:t>
      </w:r>
      <w:bookmarkEnd w:id="2713"/>
      <w:bookmarkEnd w:id="2714"/>
    </w:p>
    <w:p w14:paraId="1F401D57" w14:textId="4E7EFE37" w:rsidR="007B36C4" w:rsidRPr="003B3E17" w:rsidRDefault="007B36C4" w:rsidP="007B36C4">
      <w:r w:rsidRPr="003B3E17">
        <w:t xml:space="preserve">During an ongoing ad hoc group emergency alert, </w:t>
      </w:r>
      <w:r w:rsidR="0008697A" w:rsidRPr="0008697A">
        <w:t>an authorized</w:t>
      </w:r>
      <w:r w:rsidR="0008697A">
        <w:t xml:space="preserve"> </w:t>
      </w:r>
      <w:r>
        <w:t xml:space="preserve">user modifies the criteria for determining the list of participants of the ad hoc group emergency alert. The </w:t>
      </w:r>
      <w:r w:rsidRPr="003B3E17">
        <w:t xml:space="preserve">MC service server checks </w:t>
      </w:r>
      <w:r>
        <w:t>whether</w:t>
      </w:r>
      <w:r w:rsidRPr="00825BAD">
        <w:t xml:space="preserve"> </w:t>
      </w:r>
      <w:r w:rsidRPr="003B3E17">
        <w:t xml:space="preserve">additional MC service users meet the </w:t>
      </w:r>
      <w:r>
        <w:t xml:space="preserve">modified </w:t>
      </w:r>
      <w:r w:rsidRPr="003B3E17">
        <w:t xml:space="preserve">conditions </w:t>
      </w:r>
      <w:r>
        <w:t xml:space="preserve">or whether other MC service users don’t meet the </w:t>
      </w:r>
      <w:r w:rsidRPr="00825BAD">
        <w:t xml:space="preserve">conditions </w:t>
      </w:r>
      <w:r>
        <w:t>any longer.</w:t>
      </w:r>
    </w:p>
    <w:p w14:paraId="79B25FB4" w14:textId="77777777" w:rsidR="007B36C4" w:rsidRPr="003B3E17" w:rsidRDefault="007B36C4" w:rsidP="007B36C4">
      <w:r w:rsidRPr="003B3E17">
        <w:t>As illustrated in Figure </w:t>
      </w:r>
      <w:r w:rsidRPr="00653598">
        <w:t>10.10.3.3.5</w:t>
      </w:r>
      <w:r w:rsidRPr="003B3E17">
        <w:t>-1 MC service client</w:t>
      </w:r>
      <w:r>
        <w:t xml:space="preserve"> 2 </w:t>
      </w:r>
      <w:r w:rsidRPr="003B3E17">
        <w:t>is added to the ad hoc group as the MC service client</w:t>
      </w:r>
      <w:r>
        <w:t> 2</w:t>
      </w:r>
      <w:r w:rsidRPr="003B3E17">
        <w:t xml:space="preserve"> meets the </w:t>
      </w:r>
      <w:r>
        <w:t xml:space="preserve">modified </w:t>
      </w:r>
      <w:r w:rsidRPr="003B3E17">
        <w:t>criteria for receiving an ongoing ad hoc group emergency alert</w:t>
      </w:r>
      <w:r>
        <w:t xml:space="preserve">, whereas </w:t>
      </w:r>
      <w:r w:rsidRPr="0005366E">
        <w:t>MC service client</w:t>
      </w:r>
      <w:r>
        <w:t> 3</w:t>
      </w:r>
      <w:r w:rsidRPr="0005366E">
        <w:t xml:space="preserve"> is </w:t>
      </w:r>
      <w:r>
        <w:t>removed</w:t>
      </w:r>
      <w:r w:rsidRPr="0005366E">
        <w:t xml:space="preserve"> </w:t>
      </w:r>
      <w:r>
        <w:t>from</w:t>
      </w:r>
      <w:r w:rsidRPr="0005366E">
        <w:t xml:space="preserve"> the ad</w:t>
      </w:r>
      <w:r>
        <w:t> </w:t>
      </w:r>
      <w:r w:rsidRPr="0005366E">
        <w:t>hoc group as the MC service client</w:t>
      </w:r>
      <w:r>
        <w:t> 3</w:t>
      </w:r>
      <w:r w:rsidRPr="0005366E">
        <w:t xml:space="preserve"> </w:t>
      </w:r>
      <w:r>
        <w:t xml:space="preserve">does not </w:t>
      </w:r>
      <w:r w:rsidRPr="0005366E">
        <w:t xml:space="preserve">meet the modified criteria for receiving </w:t>
      </w:r>
      <w:r>
        <w:t>the</w:t>
      </w:r>
      <w:r w:rsidRPr="0005366E">
        <w:t xml:space="preserve"> ongoing ad hoc group emergency alert</w:t>
      </w:r>
      <w:r w:rsidRPr="003B3E17">
        <w:t>.</w:t>
      </w:r>
    </w:p>
    <w:p w14:paraId="4B0E7912" w14:textId="77777777" w:rsidR="007B36C4" w:rsidRPr="003B3E17" w:rsidRDefault="007B36C4" w:rsidP="007B36C4">
      <w:r w:rsidRPr="003B3E17">
        <w:t>Pre-conditions:</w:t>
      </w:r>
    </w:p>
    <w:p w14:paraId="41A9B696" w14:textId="1A0AD8F9" w:rsidR="0008697A" w:rsidRDefault="0008697A" w:rsidP="0008697A">
      <w:pPr>
        <w:pStyle w:val="B1"/>
        <w:rPr>
          <w:lang w:eastAsia="zh-CN"/>
        </w:rPr>
      </w:pPr>
      <w:r>
        <w:rPr>
          <w:lang w:eastAsia="zh-CN"/>
        </w:rPr>
        <w:t>1</w:t>
      </w:r>
      <w:r w:rsidR="007B36C4" w:rsidRPr="003B3E17">
        <w:rPr>
          <w:lang w:eastAsia="zh-CN"/>
        </w:rPr>
        <w:t>.</w:t>
      </w:r>
      <w:r w:rsidR="007B36C4" w:rsidRPr="003B3E17">
        <w:rPr>
          <w:lang w:eastAsia="zh-CN"/>
        </w:rPr>
        <w:tab/>
        <w:t>The MC service user on MC service client</w:t>
      </w:r>
      <w:r w:rsidR="007B36C4">
        <w:rPr>
          <w:lang w:eastAsia="zh-CN"/>
        </w:rPr>
        <w:t> 1</w:t>
      </w:r>
      <w:r w:rsidR="007B36C4" w:rsidRPr="003B3E17">
        <w:rPr>
          <w:lang w:eastAsia="zh-CN"/>
        </w:rPr>
        <w:t xml:space="preserve"> is authorized to </w:t>
      </w:r>
      <w:r w:rsidR="007B36C4">
        <w:rPr>
          <w:lang w:eastAsia="zh-CN"/>
        </w:rPr>
        <w:t xml:space="preserve">modify the </w:t>
      </w:r>
      <w:r w:rsidR="007B36C4" w:rsidRPr="002309EB">
        <w:rPr>
          <w:lang w:eastAsia="zh-CN"/>
        </w:rPr>
        <w:t xml:space="preserve">criteria for determining the </w:t>
      </w:r>
      <w:r w:rsidR="007B36C4">
        <w:rPr>
          <w:lang w:eastAsia="zh-CN"/>
        </w:rPr>
        <w:t xml:space="preserve">list of </w:t>
      </w:r>
      <w:r w:rsidR="007B36C4" w:rsidRPr="002309EB">
        <w:rPr>
          <w:lang w:eastAsia="zh-CN"/>
        </w:rPr>
        <w:t>participants</w:t>
      </w:r>
      <w:r w:rsidR="007B36C4">
        <w:rPr>
          <w:lang w:eastAsia="zh-CN"/>
        </w:rPr>
        <w:t xml:space="preserve"> by the MC service server</w:t>
      </w:r>
      <w:r w:rsidR="007B36C4" w:rsidRPr="003B3E17">
        <w:rPr>
          <w:lang w:eastAsia="zh-CN"/>
        </w:rPr>
        <w:t>.</w:t>
      </w:r>
    </w:p>
    <w:p w14:paraId="24AB275C" w14:textId="5D5384A0" w:rsidR="007B36C4" w:rsidRPr="003B3E17" w:rsidRDefault="0008697A" w:rsidP="0008697A">
      <w:pPr>
        <w:pStyle w:val="B1"/>
        <w:rPr>
          <w:lang w:eastAsia="zh-CN"/>
        </w:rPr>
      </w:pPr>
      <w:r>
        <w:rPr>
          <w:lang w:eastAsia="zh-CN"/>
        </w:rPr>
        <w:t>2.</w:t>
      </w:r>
      <w:r>
        <w:rPr>
          <w:lang w:eastAsia="zh-CN"/>
        </w:rPr>
        <w:tab/>
        <w:t>Both the MC service server and the MC service client 1 are aware of the criteria related to the ongoing ad hoc group emergency alert.</w:t>
      </w:r>
    </w:p>
    <w:p w14:paraId="5511B10A" w14:textId="706DA0A6" w:rsidR="007B36C4" w:rsidRDefault="00312A98" w:rsidP="002F2510">
      <w:pPr>
        <w:pStyle w:val="TH"/>
      </w:pPr>
      <w:r w:rsidRPr="001B565E">
        <w:object w:dxaOrig="8296" w:dyaOrig="9045" w14:anchorId="0A4B0CBC">
          <v:shape id="_x0000_i1168" type="#_x0000_t75" style="width:417.5pt;height:441.65pt" o:ole="">
            <v:imagedata r:id="rId297" o:title="" cropbottom="1557f"/>
          </v:shape>
          <o:OLEObject Type="Embed" ProgID="Visio.Drawing.11" ShapeID="_x0000_i1168" DrawAspect="Content" ObjectID="_1820231862" r:id="rId298"/>
        </w:object>
      </w:r>
    </w:p>
    <w:p w14:paraId="22C1A473" w14:textId="77777777" w:rsidR="007B36C4" w:rsidRPr="003B3E17" w:rsidRDefault="007B36C4" w:rsidP="007B36C4">
      <w:pPr>
        <w:pStyle w:val="TF"/>
      </w:pPr>
      <w:r w:rsidRPr="003B3E17">
        <w:t>Figure </w:t>
      </w:r>
      <w:r w:rsidRPr="00653598">
        <w:t>10.10.3.3.5</w:t>
      </w:r>
      <w:r w:rsidRPr="003B3E17">
        <w:t xml:space="preserve">-1: </w:t>
      </w:r>
      <w:r w:rsidRPr="00C468B2">
        <w:t>Modifying the criteria for determining the participants during an ongoing ad hoc group emergency alert</w:t>
      </w:r>
    </w:p>
    <w:p w14:paraId="79CEA51E" w14:textId="41C6C7EA" w:rsidR="007B36C4" w:rsidRDefault="007B36C4" w:rsidP="007B36C4">
      <w:pPr>
        <w:pStyle w:val="B1"/>
      </w:pPr>
      <w:r w:rsidRPr="003B3E17">
        <w:lastRenderedPageBreak/>
        <w:t>1.</w:t>
      </w:r>
      <w:r w:rsidRPr="003B3E17">
        <w:tab/>
      </w:r>
      <w:bookmarkStart w:id="2715" w:name="_Hlk142397155"/>
      <w:r>
        <w:rPr>
          <w:lang w:eastAsia="zh-CN"/>
        </w:rPr>
        <w:t>T</w:t>
      </w:r>
      <w:r w:rsidRPr="003B3E17">
        <w:rPr>
          <w:lang w:eastAsia="zh-CN"/>
        </w:rPr>
        <w:t>he MC service user at the MC service client</w:t>
      </w:r>
      <w:r>
        <w:rPr>
          <w:lang w:eastAsia="zh-CN"/>
        </w:rPr>
        <w:t xml:space="preserve"> 1 </w:t>
      </w:r>
      <w:r w:rsidR="00F56AD9" w:rsidRPr="00F56AD9">
        <w:rPr>
          <w:lang w:eastAsia="zh-CN"/>
        </w:rPr>
        <w:t xml:space="preserve">is authorized and </w:t>
      </w:r>
      <w:r>
        <w:rPr>
          <w:lang w:eastAsia="zh-CN"/>
        </w:rPr>
        <w:t>wishes to modify the criteria for determining the list of ad hoc group emergency alert participants.</w:t>
      </w:r>
    </w:p>
    <w:p w14:paraId="07A16BD5" w14:textId="77777777" w:rsidR="007B36C4" w:rsidRDefault="007B36C4" w:rsidP="007B36C4">
      <w:pPr>
        <w:pStyle w:val="B1"/>
        <w:rPr>
          <w:lang w:eastAsia="zh-CN"/>
        </w:rPr>
      </w:pPr>
      <w:r>
        <w:rPr>
          <w:lang w:eastAsia="zh-CN"/>
        </w:rPr>
        <w:t>2.</w:t>
      </w:r>
      <w:r>
        <w:rPr>
          <w:lang w:eastAsia="zh-CN"/>
        </w:rPr>
        <w:tab/>
        <w:t xml:space="preserve">The </w:t>
      </w:r>
      <w:r w:rsidRPr="003B3E17">
        <w:rPr>
          <w:lang w:eastAsia="zh-CN"/>
        </w:rPr>
        <w:t xml:space="preserve">MC service server </w:t>
      </w:r>
      <w:r>
        <w:rPr>
          <w:lang w:eastAsia="zh-CN"/>
        </w:rPr>
        <w:t>receives the ad hoc group emergency alert modify request.</w:t>
      </w:r>
    </w:p>
    <w:bookmarkEnd w:id="2715"/>
    <w:p w14:paraId="56B28EA3" w14:textId="77777777" w:rsidR="007B36C4" w:rsidRDefault="007B36C4" w:rsidP="007B36C4">
      <w:pPr>
        <w:pStyle w:val="B1"/>
        <w:rPr>
          <w:lang w:eastAsia="zh-CN"/>
        </w:rPr>
      </w:pPr>
      <w:r>
        <w:rPr>
          <w:lang w:eastAsia="zh-CN"/>
        </w:rPr>
        <w:t>3.</w:t>
      </w:r>
      <w:r>
        <w:rPr>
          <w:lang w:eastAsia="zh-CN"/>
        </w:rPr>
        <w:tab/>
        <w:t>The MC service server checks whether MC service client 1 is authorized to modify the criteria which determines the list of ad hoc group participants.</w:t>
      </w:r>
    </w:p>
    <w:p w14:paraId="4F3AAAE7" w14:textId="77777777" w:rsidR="00312A98" w:rsidRDefault="00312A98" w:rsidP="00312A98">
      <w:pPr>
        <w:pStyle w:val="B1"/>
      </w:pPr>
      <w:r>
        <w:t>4.</w:t>
      </w:r>
      <w:r>
        <w:tab/>
      </w:r>
      <w:r w:rsidRPr="00D064E7">
        <w:t xml:space="preserve">The MC service server sends the </w:t>
      </w:r>
      <w:r>
        <w:t>ad hoc group</w:t>
      </w:r>
      <w:r w:rsidRPr="00D064E7">
        <w:t xml:space="preserve"> emergency alert </w:t>
      </w:r>
      <w:r>
        <w:t>modify request return</w:t>
      </w:r>
      <w:r w:rsidRPr="00D064E7">
        <w:t xml:space="preserve"> to MC service </w:t>
      </w:r>
      <w:r>
        <w:t>client </w:t>
      </w:r>
      <w:r w:rsidRPr="00D064E7">
        <w:t>1</w:t>
      </w:r>
      <w:r>
        <w:t xml:space="preserve"> containing the result of whether modifying the criteria </w:t>
      </w:r>
      <w:r w:rsidRPr="00793B83">
        <w:t xml:space="preserve">for determining the participants </w:t>
      </w:r>
      <w:r>
        <w:t>of the ad hoc group is authorized or not. If the ad hoc group</w:t>
      </w:r>
      <w:r w:rsidRPr="00D064E7">
        <w:t xml:space="preserve"> emergency alert </w:t>
      </w:r>
      <w:r>
        <w:t xml:space="preserve">modify request is not authorized, the </w:t>
      </w:r>
      <w:r w:rsidRPr="00D064E7">
        <w:t xml:space="preserve">MC service server </w:t>
      </w:r>
      <w:r>
        <w:t xml:space="preserve">and </w:t>
      </w:r>
      <w:r w:rsidRPr="00D064E7">
        <w:t xml:space="preserve">the MC service </w:t>
      </w:r>
      <w:r>
        <w:t>client 1 shall not proceed with the rest of the steps.</w:t>
      </w:r>
    </w:p>
    <w:p w14:paraId="147A7CE0" w14:textId="38B8FF9C" w:rsidR="00E03717" w:rsidRDefault="00312A98" w:rsidP="00E03717">
      <w:pPr>
        <w:pStyle w:val="B1"/>
        <w:rPr>
          <w:lang w:eastAsia="zh-CN"/>
        </w:rPr>
      </w:pPr>
      <w:r>
        <w:rPr>
          <w:lang w:eastAsia="zh-CN"/>
        </w:rPr>
        <w:t>5</w:t>
      </w:r>
      <w:r w:rsidR="007B36C4">
        <w:rPr>
          <w:lang w:eastAsia="zh-CN"/>
        </w:rPr>
        <w:t>.</w:t>
      </w:r>
      <w:r w:rsidR="007B36C4">
        <w:rPr>
          <w:lang w:eastAsia="zh-CN"/>
        </w:rPr>
        <w:tab/>
        <w:t xml:space="preserve">The MC service server analyses </w:t>
      </w:r>
      <w:r w:rsidR="007B36C4" w:rsidRPr="003B3E17">
        <w:rPr>
          <w:lang w:eastAsia="zh-CN"/>
        </w:rPr>
        <w:t xml:space="preserve">the </w:t>
      </w:r>
      <w:r w:rsidR="007B36C4">
        <w:rPr>
          <w:lang w:eastAsia="zh-CN"/>
        </w:rPr>
        <w:t xml:space="preserve">modified </w:t>
      </w:r>
      <w:r w:rsidR="007B36C4" w:rsidRPr="003B3E17">
        <w:rPr>
          <w:lang w:eastAsia="zh-CN"/>
        </w:rPr>
        <w:t xml:space="preserve">criteria </w:t>
      </w:r>
      <w:r w:rsidR="007B36C4">
        <w:rPr>
          <w:lang w:eastAsia="zh-CN"/>
        </w:rPr>
        <w:t xml:space="preserve">and identifies that </w:t>
      </w:r>
      <w:r w:rsidR="007B36C4" w:rsidRPr="00780552">
        <w:rPr>
          <w:lang w:eastAsia="zh-CN"/>
        </w:rPr>
        <w:t>MC</w:t>
      </w:r>
      <w:r w:rsidR="007B36C4">
        <w:rPr>
          <w:lang w:eastAsia="zh-CN"/>
        </w:rPr>
        <w:t xml:space="preserve"> service</w:t>
      </w:r>
      <w:r w:rsidR="007B36C4" w:rsidRPr="00780552">
        <w:rPr>
          <w:lang w:eastAsia="zh-CN"/>
        </w:rPr>
        <w:t xml:space="preserve"> client</w:t>
      </w:r>
      <w:r w:rsidR="007B36C4">
        <w:rPr>
          <w:lang w:eastAsia="zh-CN"/>
        </w:rPr>
        <w:t> </w:t>
      </w:r>
      <w:r w:rsidR="007B36C4" w:rsidRPr="00780552">
        <w:rPr>
          <w:lang w:eastAsia="zh-CN"/>
        </w:rPr>
        <w:t>3 does not meet the modified criteria while MC</w:t>
      </w:r>
      <w:r w:rsidR="007B36C4">
        <w:rPr>
          <w:lang w:eastAsia="zh-CN"/>
        </w:rPr>
        <w:t xml:space="preserve"> service</w:t>
      </w:r>
      <w:r w:rsidR="007B36C4" w:rsidRPr="00780552">
        <w:rPr>
          <w:lang w:eastAsia="zh-CN"/>
        </w:rPr>
        <w:t xml:space="preserve"> client</w:t>
      </w:r>
      <w:r w:rsidR="007B36C4">
        <w:rPr>
          <w:lang w:eastAsia="zh-CN"/>
        </w:rPr>
        <w:t> </w:t>
      </w:r>
      <w:r w:rsidR="007B36C4" w:rsidRPr="00780552">
        <w:rPr>
          <w:lang w:eastAsia="zh-CN"/>
        </w:rPr>
        <w:t>2 meets the modified criteria</w:t>
      </w:r>
      <w:r w:rsidR="007B36C4">
        <w:rPr>
          <w:lang w:eastAsia="zh-CN"/>
        </w:rPr>
        <w:t>. The</w:t>
      </w:r>
      <w:r w:rsidR="007B36C4" w:rsidRPr="002A6ABC">
        <w:t xml:space="preserve"> </w:t>
      </w:r>
      <w:r w:rsidR="007B36C4" w:rsidRPr="002A6ABC">
        <w:rPr>
          <w:lang w:eastAsia="zh-CN"/>
        </w:rPr>
        <w:t>ad</w:t>
      </w:r>
      <w:r w:rsidR="007B36C4">
        <w:rPr>
          <w:lang w:eastAsia="zh-CN"/>
        </w:rPr>
        <w:t> </w:t>
      </w:r>
      <w:r w:rsidR="007B36C4" w:rsidRPr="002A6ABC">
        <w:rPr>
          <w:lang w:eastAsia="zh-CN"/>
        </w:rPr>
        <w:t xml:space="preserve">hoc group is updated with </w:t>
      </w:r>
      <w:r w:rsidR="007B36C4">
        <w:rPr>
          <w:lang w:eastAsia="zh-CN"/>
        </w:rPr>
        <w:t xml:space="preserve">the </w:t>
      </w:r>
      <w:r w:rsidR="007B36C4" w:rsidRPr="002A6ABC">
        <w:rPr>
          <w:lang w:eastAsia="zh-CN"/>
        </w:rPr>
        <w:t xml:space="preserve">determined user list as a member </w:t>
      </w:r>
      <w:r w:rsidR="007B36C4">
        <w:rPr>
          <w:lang w:eastAsia="zh-CN"/>
        </w:rPr>
        <w:t>of</w:t>
      </w:r>
      <w:r w:rsidR="007B36C4" w:rsidRPr="002A6ABC">
        <w:rPr>
          <w:lang w:eastAsia="zh-CN"/>
        </w:rPr>
        <w:t xml:space="preserve"> the group</w:t>
      </w:r>
      <w:r w:rsidR="007B36C4">
        <w:rPr>
          <w:lang w:eastAsia="zh-CN"/>
        </w:rPr>
        <w:t>.</w:t>
      </w:r>
    </w:p>
    <w:p w14:paraId="5FD76FD9" w14:textId="2C32CE87" w:rsidR="00F56AD9" w:rsidRDefault="00312A98" w:rsidP="00E03717">
      <w:pPr>
        <w:pStyle w:val="B1"/>
        <w:rPr>
          <w:lang w:eastAsia="zh-CN"/>
        </w:rPr>
      </w:pPr>
      <w:r>
        <w:rPr>
          <w:lang w:eastAsia="zh-CN"/>
        </w:rPr>
        <w:t>6</w:t>
      </w:r>
      <w:r w:rsidR="00E03717">
        <w:rPr>
          <w:lang w:eastAsia="zh-CN"/>
        </w:rPr>
        <w:t>.</w:t>
      </w:r>
      <w:r w:rsidR="00E03717">
        <w:rPr>
          <w:lang w:eastAsia="zh-CN"/>
        </w:rPr>
        <w:tab/>
        <w:t>The MC service server sends an ad hoc group emergency alert modify response back to MC service client 1, which indicates whether the modify request was successful.</w:t>
      </w:r>
    </w:p>
    <w:p w14:paraId="59E5B455" w14:textId="3429D621" w:rsidR="007B36C4" w:rsidRDefault="00312A98" w:rsidP="00477B77">
      <w:pPr>
        <w:pStyle w:val="B1"/>
      </w:pPr>
      <w:r>
        <w:t>7</w:t>
      </w:r>
      <w:r w:rsidR="007B36C4">
        <w:t>a.</w:t>
      </w:r>
      <w:r w:rsidR="007B36C4">
        <w:tab/>
      </w:r>
      <w:r w:rsidR="007B36C4" w:rsidRPr="002F1393">
        <w:t xml:space="preserve">MC service server </w:t>
      </w:r>
      <w:r w:rsidR="007B36C4">
        <w:t xml:space="preserve">sends an ad hoc group emergency alert request towards </w:t>
      </w:r>
      <w:r w:rsidR="007B36C4" w:rsidRPr="002F1393">
        <w:t>MC service client </w:t>
      </w:r>
      <w:r w:rsidR="007B36C4">
        <w:t>2.</w:t>
      </w:r>
    </w:p>
    <w:p w14:paraId="5C43F64C" w14:textId="44087599" w:rsidR="007B36C4" w:rsidRDefault="00312A98" w:rsidP="00477B77">
      <w:pPr>
        <w:pStyle w:val="B1"/>
      </w:pPr>
      <w:r>
        <w:t>7</w:t>
      </w:r>
      <w:r w:rsidR="007B36C4">
        <w:t>b.</w:t>
      </w:r>
      <w:r w:rsidR="007B36C4">
        <w:tab/>
      </w:r>
      <w:r w:rsidR="007B36C4" w:rsidRPr="008E4EAD">
        <w:t>The MC service user </w:t>
      </w:r>
      <w:r w:rsidR="007B36C4">
        <w:t>2</w:t>
      </w:r>
      <w:r w:rsidR="007B36C4" w:rsidRPr="008E4EAD">
        <w:t xml:space="preserve"> is notified of entering an ongoing ad hoc group emergency alert.</w:t>
      </w:r>
    </w:p>
    <w:p w14:paraId="364C9E26" w14:textId="13943E9C" w:rsidR="007B36C4" w:rsidRDefault="00312A98" w:rsidP="00477B77">
      <w:pPr>
        <w:pStyle w:val="B1"/>
      </w:pPr>
      <w:r>
        <w:t>7</w:t>
      </w:r>
      <w:r w:rsidR="007B36C4">
        <w:t>c.</w:t>
      </w:r>
      <w:r w:rsidR="007B36C4">
        <w:tab/>
        <w:t xml:space="preserve">MC service client 2 sends an ad hoc group emergency alert response towards </w:t>
      </w:r>
      <w:r w:rsidR="007B36C4" w:rsidRPr="002F1393">
        <w:t>MC service</w:t>
      </w:r>
      <w:r w:rsidR="007B36C4">
        <w:t xml:space="preserve"> server.</w:t>
      </w:r>
    </w:p>
    <w:p w14:paraId="345BD7CB" w14:textId="393299D9" w:rsidR="007B36C4" w:rsidRPr="00715565" w:rsidRDefault="00312A98" w:rsidP="00477B77">
      <w:pPr>
        <w:pStyle w:val="B1"/>
      </w:pPr>
      <w:r>
        <w:t>7</w:t>
      </w:r>
      <w:r w:rsidR="007B36C4" w:rsidRPr="00715565">
        <w:t>d.</w:t>
      </w:r>
      <w:r w:rsidR="007B36C4" w:rsidRPr="00715565">
        <w:tab/>
        <w:t>MC service server sends an ad hoc group emergency alert cancel request towards MC service client 3.</w:t>
      </w:r>
    </w:p>
    <w:p w14:paraId="4272653B" w14:textId="6544F5FE" w:rsidR="007B36C4" w:rsidRPr="00715565" w:rsidRDefault="00312A98" w:rsidP="00477B77">
      <w:pPr>
        <w:pStyle w:val="B1"/>
      </w:pPr>
      <w:r>
        <w:t>7</w:t>
      </w:r>
      <w:r w:rsidR="007B36C4">
        <w:t>e</w:t>
      </w:r>
      <w:r w:rsidR="007B36C4" w:rsidRPr="00715565">
        <w:t>.</w:t>
      </w:r>
      <w:r w:rsidR="007B36C4" w:rsidRPr="00715565">
        <w:tab/>
        <w:t>The MC service user 3 is notified of leaving an ongoing ad hoc group emergency alert.</w:t>
      </w:r>
    </w:p>
    <w:p w14:paraId="39A26426" w14:textId="219DFB26" w:rsidR="007B36C4" w:rsidRDefault="00312A98" w:rsidP="00477B77">
      <w:pPr>
        <w:pStyle w:val="B1"/>
      </w:pPr>
      <w:r>
        <w:t>7</w:t>
      </w:r>
      <w:r w:rsidR="007B36C4">
        <w:t>f</w:t>
      </w:r>
      <w:r w:rsidR="007B36C4" w:rsidRPr="00715565">
        <w:t>.</w:t>
      </w:r>
      <w:r w:rsidR="007B36C4" w:rsidRPr="00715565">
        <w:tab/>
        <w:t xml:space="preserve">MC service client 3 sends an ad hoc group emergency alert </w:t>
      </w:r>
      <w:r w:rsidR="007B36C4">
        <w:t xml:space="preserve">cancel </w:t>
      </w:r>
      <w:r w:rsidR="007B36C4" w:rsidRPr="00715565">
        <w:t>response towards MC service server.</w:t>
      </w:r>
    </w:p>
    <w:p w14:paraId="420F2762" w14:textId="44B8AD88" w:rsidR="00314CA3" w:rsidRDefault="00312A98" w:rsidP="008F4846">
      <w:pPr>
        <w:pStyle w:val="B1"/>
        <w:rPr>
          <w:lang w:eastAsia="zh-CN"/>
        </w:rPr>
      </w:pPr>
      <w:r>
        <w:rPr>
          <w:lang w:eastAsia="zh-CN"/>
        </w:rPr>
        <w:t>8</w:t>
      </w:r>
      <w:r w:rsidR="00314CA3" w:rsidRPr="00314CA3">
        <w:rPr>
          <w:lang w:eastAsia="zh-CN"/>
        </w:rPr>
        <w:t>.</w:t>
      </w:r>
      <w:r w:rsidR="00314CA3" w:rsidRPr="00314CA3">
        <w:rPr>
          <w:lang w:eastAsia="zh-CN"/>
        </w:rPr>
        <w:tab/>
        <w:t>The authorized user on MC service client</w:t>
      </w:r>
      <w:r w:rsidR="00314CA3">
        <w:rPr>
          <w:lang w:eastAsia="zh-CN"/>
        </w:rPr>
        <w:t> </w:t>
      </w:r>
      <w:r w:rsidR="00314CA3" w:rsidRPr="00314CA3">
        <w:rPr>
          <w:lang w:eastAsia="zh-CN"/>
        </w:rPr>
        <w:t>1 is notified with the MC service IDs of those MC service users who are currently in the ad hoc group</w:t>
      </w:r>
      <w:r w:rsidR="000C6E33" w:rsidRPr="000C6E33">
        <w:t xml:space="preserve"> </w:t>
      </w:r>
      <w:r w:rsidR="000C6E33" w:rsidRPr="000C6E33">
        <w:rPr>
          <w:lang w:eastAsia="zh-CN"/>
        </w:rPr>
        <w:t>including the new criteria</w:t>
      </w:r>
      <w:r w:rsidR="00314CA3" w:rsidRPr="00314CA3">
        <w:rPr>
          <w:lang w:eastAsia="zh-CN"/>
        </w:rPr>
        <w:t>. This notification may be sent to the authorised MC service user by the MC service server more than once during the alert when MC service users join or leave the ad hoc group.</w:t>
      </w:r>
    </w:p>
    <w:p w14:paraId="6DFBBB19" w14:textId="7BE6143E" w:rsidR="007B36C4" w:rsidRPr="003B3E17" w:rsidRDefault="00312A98" w:rsidP="007B36C4">
      <w:pPr>
        <w:pStyle w:val="B1"/>
        <w:rPr>
          <w:lang w:eastAsia="zh-CN"/>
        </w:rPr>
      </w:pPr>
      <w:r>
        <w:rPr>
          <w:lang w:eastAsia="zh-CN"/>
        </w:rPr>
        <w:t>9</w:t>
      </w:r>
      <w:r w:rsidR="007B36C4" w:rsidRPr="003B3E17">
        <w:rPr>
          <w:lang w:eastAsia="zh-CN"/>
        </w:rPr>
        <w:t>.</w:t>
      </w:r>
      <w:r w:rsidR="007B36C4" w:rsidRPr="003B3E17">
        <w:rPr>
          <w:lang w:eastAsia="zh-CN"/>
        </w:rPr>
        <w:tab/>
        <w:t xml:space="preserve">The </w:t>
      </w:r>
      <w:r w:rsidR="007B36C4">
        <w:rPr>
          <w:lang w:eastAsia="zh-CN"/>
        </w:rPr>
        <w:t xml:space="preserve">MC service </w:t>
      </w:r>
      <w:r w:rsidR="007B36C4" w:rsidRPr="00012405">
        <w:rPr>
          <w:lang w:eastAsia="zh-CN"/>
        </w:rPr>
        <w:t xml:space="preserve">server </w:t>
      </w:r>
      <w:r w:rsidR="007B36C4">
        <w:rPr>
          <w:lang w:eastAsia="zh-CN"/>
        </w:rPr>
        <w:t xml:space="preserve">adds </w:t>
      </w:r>
      <w:r w:rsidR="007B36C4" w:rsidRPr="00012405">
        <w:rPr>
          <w:lang w:eastAsia="zh-CN"/>
        </w:rPr>
        <w:t>MC</w:t>
      </w:r>
      <w:r w:rsidR="007B36C4">
        <w:rPr>
          <w:lang w:eastAsia="zh-CN"/>
        </w:rPr>
        <w:t xml:space="preserve"> service client 2 to the ad hoc group emergency alert and removes MC service client 3 from</w:t>
      </w:r>
      <w:r w:rsidR="007B36C4" w:rsidRPr="00686400">
        <w:rPr>
          <w:lang w:eastAsia="zh-CN"/>
        </w:rPr>
        <w:t xml:space="preserve"> the ad hoc group emergency alert</w:t>
      </w:r>
      <w:r w:rsidR="007B36C4" w:rsidRPr="003B3E17">
        <w:rPr>
          <w:lang w:eastAsia="zh-CN"/>
        </w:rPr>
        <w:t>.</w:t>
      </w:r>
    </w:p>
    <w:p w14:paraId="47EA3C05" w14:textId="77777777" w:rsidR="008A7B0D" w:rsidRDefault="008A7B0D" w:rsidP="00477B77">
      <w:r w:rsidRPr="008A7B0D">
        <w:t>The MC service server continuously checks whether other MC service clients meet or if participating MC service clients no longer meet the criteria for the ad hoc group emergency alert.</w:t>
      </w:r>
    </w:p>
    <w:p w14:paraId="6D45AC09" w14:textId="14ACE56D" w:rsidR="007B36C4" w:rsidRPr="00DB167E" w:rsidRDefault="007B36C4" w:rsidP="007B36C4">
      <w:pPr>
        <w:pStyle w:val="NO"/>
      </w:pPr>
      <w:r w:rsidRPr="00DB167E">
        <w:t>NOTE:</w:t>
      </w:r>
      <w:r w:rsidRPr="00DB167E">
        <w:tab/>
      </w:r>
      <w:r>
        <w:t>If the ad hoc group emergency alert is associated with an ad hoc group call and the change of criteria caused the m</w:t>
      </w:r>
      <w:r w:rsidRPr="00450359">
        <w:t xml:space="preserve">odification of </w:t>
      </w:r>
      <w:r>
        <w:t xml:space="preserve">the </w:t>
      </w:r>
      <w:r w:rsidRPr="00506679">
        <w:t>ad</w:t>
      </w:r>
      <w:r>
        <w:t> </w:t>
      </w:r>
      <w:r w:rsidRPr="00506679">
        <w:t xml:space="preserve">hoc group emergency alert participant list </w:t>
      </w:r>
      <w:r>
        <w:t>then the</w:t>
      </w:r>
      <w:r w:rsidRPr="00450359">
        <w:t xml:space="preserve"> ongoing </w:t>
      </w:r>
      <w:r w:rsidRPr="00506679">
        <w:t>ad</w:t>
      </w:r>
      <w:r>
        <w:t> </w:t>
      </w:r>
      <w:r w:rsidRPr="00506679">
        <w:t xml:space="preserve">hoc group call </w:t>
      </w:r>
      <w:r>
        <w:t>is modified accordingly</w:t>
      </w:r>
      <w:r w:rsidRPr="00DB167E">
        <w:t>.</w:t>
      </w:r>
    </w:p>
    <w:p w14:paraId="2E57F6C0" w14:textId="16FDB79F" w:rsidR="00DB3E30" w:rsidRPr="008E4EAD" w:rsidRDefault="00DB3E30" w:rsidP="00DB3E30">
      <w:pPr>
        <w:pStyle w:val="Heading4"/>
      </w:pPr>
      <w:bookmarkStart w:id="2716" w:name="_Toc209617866"/>
      <w:r w:rsidRPr="008E4EAD">
        <w:t>10.10.3.</w:t>
      </w:r>
      <w:r>
        <w:t>4</w:t>
      </w:r>
      <w:r w:rsidRPr="008E4EAD">
        <w:tab/>
        <w:t>Procedures within multiple MC systems</w:t>
      </w:r>
      <w:bookmarkEnd w:id="2716"/>
    </w:p>
    <w:p w14:paraId="7FA1F63E" w14:textId="3E0F8DA1" w:rsidR="00DB3E30" w:rsidRPr="008E4EAD" w:rsidRDefault="00DB3E30" w:rsidP="00DB3E30">
      <w:pPr>
        <w:pStyle w:val="Heading5"/>
      </w:pPr>
      <w:bookmarkStart w:id="2717" w:name="_Toc209617867"/>
      <w:r w:rsidRPr="008E4EAD">
        <w:t>10.10.3.</w:t>
      </w:r>
      <w:r>
        <w:t>4</w:t>
      </w:r>
      <w:r w:rsidRPr="008E4EAD">
        <w:t>.1</w:t>
      </w:r>
      <w:r w:rsidR="00414565">
        <w:tab/>
      </w:r>
      <w:r w:rsidRPr="008E4EAD">
        <w:t xml:space="preserve">Ad hoc group emergency alert </w:t>
      </w:r>
      <w:r>
        <w:t>initiation</w:t>
      </w:r>
      <w:bookmarkEnd w:id="2717"/>
    </w:p>
    <w:p w14:paraId="0370A835" w14:textId="506DF57D" w:rsidR="00DB3E30" w:rsidRPr="008E4EAD" w:rsidRDefault="00DB3E30" w:rsidP="00DB3E30">
      <w:r w:rsidRPr="008E4EAD">
        <w:t>Figure 10.10.</w:t>
      </w:r>
      <w:r w:rsidR="00582D91">
        <w:t>3.</w:t>
      </w:r>
      <w:r>
        <w:t>4</w:t>
      </w:r>
      <w:r w:rsidRPr="008E4EAD">
        <w:t>.1-1 illustrates the procedure for initiating of ad hoc emergency alert within multiple MC systems.</w:t>
      </w:r>
    </w:p>
    <w:p w14:paraId="13F19A27" w14:textId="77777777" w:rsidR="00DB3E30" w:rsidRPr="008E4EAD" w:rsidRDefault="00DB3E30" w:rsidP="00DB3E30">
      <w:r w:rsidRPr="008E4EAD">
        <w:t>Preconditions:</w:t>
      </w:r>
    </w:p>
    <w:p w14:paraId="36B373AE" w14:textId="256F9893" w:rsidR="00DB3E30" w:rsidRPr="008E4EAD" w:rsidRDefault="00DB3E30" w:rsidP="00DB3E30">
      <w:pPr>
        <w:pStyle w:val="B1"/>
        <w:ind w:left="644" w:hanging="360"/>
      </w:pPr>
      <w:r w:rsidRPr="008E4EAD">
        <w:t>-</w:t>
      </w:r>
      <w:r w:rsidRPr="008E4EAD">
        <w:tab/>
        <w:t>The MC service user 1 belonging to MC system A initiates an ad hoc group emergency alert that involves MC service users from MC system A and MC system B.</w:t>
      </w:r>
    </w:p>
    <w:p w14:paraId="1D69A5D1" w14:textId="453D02EA" w:rsidR="00DB3E30" w:rsidRPr="008E4EAD" w:rsidRDefault="00DB3E30" w:rsidP="00DB3E30">
      <w:pPr>
        <w:pStyle w:val="B1"/>
        <w:ind w:left="644" w:hanging="360"/>
      </w:pPr>
      <w:r w:rsidRPr="008E4EAD">
        <w:t>-</w:t>
      </w:r>
      <w:r w:rsidRPr="008E4EAD">
        <w:tab/>
        <w:t>The MC system A and MC system B are interconnected.</w:t>
      </w:r>
    </w:p>
    <w:p w14:paraId="790B00F7" w14:textId="50A597BC" w:rsidR="00DB3E30" w:rsidRPr="008E4EAD" w:rsidRDefault="00582D91" w:rsidP="00DB3E30">
      <w:pPr>
        <w:pStyle w:val="TH"/>
      </w:pPr>
      <w:r w:rsidRPr="00F35577">
        <w:object w:dxaOrig="11775" w:dyaOrig="8565" w14:anchorId="38E70007">
          <v:shape id="_x0000_i1169" type="#_x0000_t75" style="width:451.35pt;height:329.35pt" o:ole="">
            <v:imagedata r:id="rId299" o:title=""/>
          </v:shape>
          <o:OLEObject Type="Embed" ProgID="Visio.Drawing.15" ShapeID="_x0000_i1169" DrawAspect="Content" ObjectID="_1820231863" r:id="rId300"/>
        </w:object>
      </w:r>
    </w:p>
    <w:p w14:paraId="3630ECDB" w14:textId="32D981F7" w:rsidR="00DB3E30" w:rsidRPr="008E4EAD" w:rsidRDefault="00DB3E30" w:rsidP="00DB3E30">
      <w:pPr>
        <w:pStyle w:val="TF"/>
      </w:pPr>
      <w:r w:rsidRPr="008E4EAD">
        <w:t>Figure 10.10.3.</w:t>
      </w:r>
      <w:r>
        <w:t>4</w:t>
      </w:r>
      <w:r w:rsidRPr="008E4EAD">
        <w:t>.1-1: Ad hoc group emergency alert initiation between multiple MC systems</w:t>
      </w:r>
    </w:p>
    <w:p w14:paraId="0DFB6168" w14:textId="7BBAE122" w:rsidR="00DB3E30" w:rsidRPr="008E4EAD" w:rsidRDefault="00DB3E30" w:rsidP="00DB3E30">
      <w:pPr>
        <w:pStyle w:val="B1"/>
        <w:ind w:left="644" w:hanging="360"/>
      </w:pPr>
      <w:r w:rsidRPr="008E4EAD">
        <w:t>1.</w:t>
      </w:r>
      <w:r w:rsidRPr="008E4EAD">
        <w:tab/>
        <w:t>The MC service user 1</w:t>
      </w:r>
      <w:r>
        <w:t xml:space="preserve"> at the MC service client 1</w:t>
      </w:r>
      <w:r w:rsidRPr="008E4EAD">
        <w:t xml:space="preserve"> initiates an ad hoc group emergency alert to an ad hoc group with participants satisfying specific criteria. The MC service user may add additional information describing the reason for sending the alert.</w:t>
      </w:r>
    </w:p>
    <w:p w14:paraId="7FD49012" w14:textId="4B5BCD63" w:rsidR="00DB3E30" w:rsidRPr="008E4EAD" w:rsidRDefault="00DB3E30" w:rsidP="00DB3E30">
      <w:pPr>
        <w:pStyle w:val="B1"/>
        <w:ind w:left="644" w:hanging="360"/>
      </w:pPr>
      <w:r w:rsidRPr="008E4EAD">
        <w:t>2.</w:t>
      </w:r>
      <w:r w:rsidRPr="008E4EAD">
        <w:tab/>
        <w:t>The MC service client 1 sends an ad hoc group emergency alert request containing the details of the criteria to be applied by the MC service server A for determining the participants list. The MC service client 1 may set its MC service emergency state. The MC service user at the MC service client 1 may select a functional alias used for the M</w:t>
      </w:r>
      <w:r>
        <w:t>C</w:t>
      </w:r>
      <w:r w:rsidRPr="008E4EAD">
        <w:t xml:space="preserve"> service group emergency alert. If the MC service client 1 is in an MC service emergency state, the MC service emergency state is retained by the MC service client 1 until explicitly cancelled.</w:t>
      </w:r>
    </w:p>
    <w:p w14:paraId="69142EE9" w14:textId="77777777" w:rsidR="00EB7130" w:rsidRDefault="00DB3E30" w:rsidP="00EB7130">
      <w:pPr>
        <w:pStyle w:val="B1"/>
      </w:pPr>
      <w:r w:rsidRPr="008E4EAD">
        <w:t>3.</w:t>
      </w:r>
      <w:r w:rsidRPr="008E4EAD">
        <w:tab/>
        <w:t>The MC service server A checks whether the MC service user of MC service client 1 is authorized for initiation of ad hoc group emergency alert and whether the request is supported. The MC service server checks whether the provided functional alias, if present, can be used and has been activated for the user.</w:t>
      </w:r>
    </w:p>
    <w:p w14:paraId="18A7F2B6" w14:textId="5BD4F913" w:rsidR="00DB3E30" w:rsidRPr="008E4EAD" w:rsidRDefault="00EB7130" w:rsidP="005E4966">
      <w:pPr>
        <w:pStyle w:val="B1"/>
        <w:rPr>
          <w:lang w:eastAsia="zh-CN"/>
        </w:rPr>
      </w:pPr>
      <w:r>
        <w:t>4.</w:t>
      </w:r>
      <w:r>
        <w:tab/>
      </w:r>
      <w:r w:rsidRPr="00D064E7">
        <w:t>The MC service server</w:t>
      </w:r>
      <w:r>
        <w:t> A</w:t>
      </w:r>
      <w:r w:rsidRPr="00D064E7">
        <w:t xml:space="preserve"> sends the </w:t>
      </w:r>
      <w:r>
        <w:t>ad hoc group</w:t>
      </w:r>
      <w:r w:rsidRPr="00D064E7">
        <w:t xml:space="preserve"> emergency alert </w:t>
      </w:r>
      <w:r>
        <w:t>request return</w:t>
      </w:r>
      <w:r w:rsidRPr="00D064E7">
        <w:t xml:space="preserve"> to the MC service user</w:t>
      </w:r>
      <w:r>
        <w:t> </w:t>
      </w:r>
      <w:r w:rsidRPr="00D064E7">
        <w:t>1</w:t>
      </w:r>
      <w:r>
        <w:t xml:space="preserve"> containing the result of whether the </w:t>
      </w:r>
      <w:r w:rsidRPr="00C62937">
        <w:t>ad</w:t>
      </w:r>
      <w:r>
        <w:t> </w:t>
      </w:r>
      <w:r w:rsidRPr="00C62937">
        <w:t xml:space="preserve">hoc group </w:t>
      </w:r>
      <w:r>
        <w:t>emergency alert is authorized or not. If the ad hoc group</w:t>
      </w:r>
      <w:r w:rsidRPr="00D064E7">
        <w:t xml:space="preserve"> emergency alert </w:t>
      </w:r>
      <w:r>
        <w:t xml:space="preserve">request is not authorized, the </w:t>
      </w:r>
      <w:r w:rsidRPr="00D064E7">
        <w:t xml:space="preserve">MC service server </w:t>
      </w:r>
      <w:r>
        <w:t xml:space="preserve">and </w:t>
      </w:r>
      <w:r w:rsidRPr="00D064E7">
        <w:t xml:space="preserve">the MC service </w:t>
      </w:r>
      <w:r>
        <w:t>client 1 shall not proceed with the rest of the steps.</w:t>
      </w:r>
    </w:p>
    <w:p w14:paraId="7E16E071" w14:textId="1BE32882" w:rsidR="00DB3E30" w:rsidRDefault="00EB7130" w:rsidP="00DB3E30">
      <w:pPr>
        <w:pStyle w:val="B1"/>
        <w:ind w:left="644" w:hanging="360"/>
      </w:pPr>
      <w:r>
        <w:t>5</w:t>
      </w:r>
      <w:r w:rsidR="00DB3E30" w:rsidRPr="008E4EAD">
        <w:t>.</w:t>
      </w:r>
      <w:r w:rsidR="00DB3E30" w:rsidRPr="008E4EAD">
        <w:tab/>
        <w:t>The MC service server A determines that the partner MC system B is to be involved in the initiated ad hoc group emergency alert based on the information elements provided by the MC service client 1. The MC service server A determines the list of participants within MC system A to be invited for the ad hoc group emergency alert based on the information elements provided by the MC service client 1. This information element could carry either criteria or indicator identifying the</w:t>
      </w:r>
      <w:r w:rsidR="00DB3E30">
        <w:t xml:space="preserve"> pre-defined</w:t>
      </w:r>
      <w:r w:rsidR="00DB3E30" w:rsidRPr="008E4EAD">
        <w:t xml:space="preserve"> criteria or combination of both. Furthermore, The MC service server A adds the ad hoc group ID (generated by the MC service server A in the case when the MC service ad hoc group ID created by the MC service client 1 is not acceptable or the case where the MC service ad hoc group ID was not provided by the MC service client 1) to be associated with the ad hoc group emergency alert. The MC service se</w:t>
      </w:r>
      <w:r w:rsidR="00FB3F8D">
        <w:t>r</w:t>
      </w:r>
      <w:r w:rsidR="00DB3E30" w:rsidRPr="008E4EAD">
        <w:t>ver A stores the ad hoc group ID together with the list of participants for the duration of the ad hoc group emergency alert</w:t>
      </w:r>
      <w:r w:rsidR="00DB3E30">
        <w:t>.</w:t>
      </w:r>
    </w:p>
    <w:p w14:paraId="0FD19492" w14:textId="73F0A7A1" w:rsidR="00DB3E30" w:rsidRDefault="00DB3E30" w:rsidP="00DB3E30">
      <w:pPr>
        <w:pStyle w:val="NO"/>
      </w:pPr>
      <w:r w:rsidRPr="00325D9B">
        <w:lastRenderedPageBreak/>
        <w:t>NOTE</w:t>
      </w:r>
      <w:r w:rsidR="00EB7130">
        <w:t> 1</w:t>
      </w:r>
      <w:r w:rsidRPr="00325D9B">
        <w:t>:</w:t>
      </w:r>
      <w:r>
        <w:tab/>
      </w:r>
      <w:r w:rsidRPr="00325D9B">
        <w:t>The content of the Criteria for determining the participants information element, the details of the pre-defined criteria, and the way how their MC service server determines the list of participants are left to implementation.</w:t>
      </w:r>
    </w:p>
    <w:p w14:paraId="6AAF17CF" w14:textId="2EE8050E" w:rsidR="00DB3E30" w:rsidRPr="008E4EAD" w:rsidRDefault="00EB7130" w:rsidP="00DB3E30">
      <w:pPr>
        <w:pStyle w:val="B1"/>
        <w:ind w:left="644" w:hanging="360"/>
      </w:pPr>
      <w:r>
        <w:t>6</w:t>
      </w:r>
      <w:r w:rsidR="00DB3E30" w:rsidRPr="008E4EAD">
        <w:t>.</w:t>
      </w:r>
      <w:r w:rsidR="00DB3E30" w:rsidRPr="008E4EAD">
        <w:tab/>
        <w:t>The MC service server A sends an ad hoc group emergency alert get userlist request to MC service server B including the criteria to determine the list of participants from the MC system B.</w:t>
      </w:r>
    </w:p>
    <w:p w14:paraId="5A31450D" w14:textId="00730347" w:rsidR="00DB3E30" w:rsidRPr="008E4EAD" w:rsidRDefault="00EB7130" w:rsidP="00DB3E30">
      <w:pPr>
        <w:pStyle w:val="B1"/>
        <w:ind w:left="644" w:hanging="360"/>
      </w:pPr>
      <w:r>
        <w:t>7</w:t>
      </w:r>
      <w:r w:rsidR="00DB3E30" w:rsidRPr="008E4EAD">
        <w:t>.</w:t>
      </w:r>
      <w:r w:rsidR="00DB3E30" w:rsidRPr="008E4EAD">
        <w:tab/>
        <w:t>The MC service server</w:t>
      </w:r>
      <w:r w:rsidR="00DB3E30" w:rsidRPr="008E4EAD">
        <w:rPr>
          <w:b/>
        </w:rPr>
        <w:t> </w:t>
      </w:r>
      <w:r w:rsidR="00DB3E30" w:rsidRPr="008E4EAD">
        <w:rPr>
          <w:bCs/>
        </w:rPr>
        <w:t xml:space="preserve">B sends an ad hoc group emergency alert get userlist response to MC service server A including the list of participants within MC system B. </w:t>
      </w:r>
      <w:r w:rsidR="00DB3E30" w:rsidRPr="008E4EAD">
        <w:t>The MC service server B may apply local policies if any while determining the participants satisfying the criteria.</w:t>
      </w:r>
    </w:p>
    <w:p w14:paraId="2F32F04C" w14:textId="575161FB" w:rsidR="00DB3E30" w:rsidRPr="008E4EAD" w:rsidRDefault="00EB7130" w:rsidP="00DB3E30">
      <w:pPr>
        <w:pStyle w:val="B1"/>
        <w:ind w:left="644" w:hanging="360"/>
      </w:pPr>
      <w:r>
        <w:t>8</w:t>
      </w:r>
      <w:r w:rsidR="00DB3E30" w:rsidRPr="008E4EAD">
        <w:t>.</w:t>
      </w:r>
      <w:r w:rsidR="00DB3E30" w:rsidRPr="008E4EAD">
        <w:tab/>
        <w:t>The MC service server A compiles the list of participants from both MC system A and the partner MC system B to be involved in the ad hoc group emergency alert.</w:t>
      </w:r>
      <w:r w:rsidR="00DB3E30">
        <w:t xml:space="preserve"> The MC service server A considers MC service client 2, MC service client 3 and MC service client 4 implicitly affiliated to the ad hoc group associated to the emergency alert.</w:t>
      </w:r>
    </w:p>
    <w:p w14:paraId="50394EA7" w14:textId="7C8C4771" w:rsidR="00DB3E30" w:rsidRPr="008E4EAD" w:rsidRDefault="00EB7130" w:rsidP="00DB3E30">
      <w:pPr>
        <w:pStyle w:val="B1"/>
        <w:ind w:left="644" w:hanging="360"/>
      </w:pPr>
      <w:r>
        <w:t>9</w:t>
      </w:r>
      <w:r w:rsidR="00DB3E30" w:rsidRPr="008E4EAD">
        <w:t xml:space="preserve">. </w:t>
      </w:r>
      <w:r w:rsidR="00DB3E30" w:rsidRPr="008E4EAD">
        <w:tab/>
        <w:t>The MC service server A sends the MC service client 1 an ad hoc group emergency alert response to confirm that the request is granted.</w:t>
      </w:r>
    </w:p>
    <w:p w14:paraId="418B3B9A" w14:textId="395868DD" w:rsidR="00DB3E30" w:rsidRPr="008E4EAD" w:rsidRDefault="00EB7130" w:rsidP="00DB3E30">
      <w:pPr>
        <w:pStyle w:val="B1"/>
      </w:pPr>
      <w:r>
        <w:t>10</w:t>
      </w:r>
      <w:r w:rsidR="00DB3E30" w:rsidRPr="008E4EAD">
        <w:t>.</w:t>
      </w:r>
      <w:r w:rsidR="00DB3E30" w:rsidRPr="008E4EAD">
        <w:tab/>
        <w:t>The MC service server A sends an ad hoc group emergency alert request towards MC service client 2</w:t>
      </w:r>
      <w:r w:rsidR="00DB3E30">
        <w:t xml:space="preserve"> within the partner MC system A and</w:t>
      </w:r>
      <w:r w:rsidR="00DB3E30" w:rsidRPr="008E4EAD">
        <w:t>, MC service client 3, MC service client 4 within the partner MC system B.</w:t>
      </w:r>
    </w:p>
    <w:p w14:paraId="157A621B" w14:textId="2D53E500" w:rsidR="00DB3E30" w:rsidRPr="008E4EAD" w:rsidRDefault="00DB3E30" w:rsidP="00DB3E30">
      <w:pPr>
        <w:pStyle w:val="B1"/>
      </w:pPr>
      <w:r w:rsidRPr="008E4EAD">
        <w:t>1</w:t>
      </w:r>
      <w:r w:rsidR="00EB7130">
        <w:t>1</w:t>
      </w:r>
      <w:r w:rsidRPr="008E4EAD">
        <w:t>.</w:t>
      </w:r>
      <w:r w:rsidRPr="008E4EAD">
        <w:tab/>
        <w:t>The MC service user 2, MC service user 3 and MC service user 4 are notified of the ad hoc group emergency alert.</w:t>
      </w:r>
    </w:p>
    <w:p w14:paraId="13127383" w14:textId="38CCCDFA" w:rsidR="00DB3E30" w:rsidRPr="008E4EAD" w:rsidRDefault="00DB3E30" w:rsidP="00DB3E30">
      <w:pPr>
        <w:pStyle w:val="B1"/>
      </w:pPr>
      <w:r w:rsidRPr="008E4EAD">
        <w:t>1</w:t>
      </w:r>
      <w:r w:rsidR="00EB7130">
        <w:t>2</w:t>
      </w:r>
      <w:r w:rsidRPr="008E4EAD">
        <w:t>.</w:t>
      </w:r>
      <w:r w:rsidRPr="008E4EAD">
        <w:tab/>
        <w:t>The MC service client 2, MC service client 3 and MC service client 4 send an ad hoc group emergency alert response back to MC service server A</w:t>
      </w:r>
      <w:r w:rsidR="00EB7130">
        <w:t>.</w:t>
      </w:r>
    </w:p>
    <w:p w14:paraId="45E629ED" w14:textId="2406C28B" w:rsidR="00DB3E30" w:rsidRPr="008E4EAD" w:rsidRDefault="00DB3E30" w:rsidP="00DB3E30">
      <w:pPr>
        <w:pStyle w:val="B1"/>
      </w:pPr>
      <w:r w:rsidRPr="008E4EAD">
        <w:t>1</w:t>
      </w:r>
      <w:r w:rsidR="00EB7130">
        <w:t>3</w:t>
      </w:r>
      <w:r w:rsidRPr="008E4EAD">
        <w:t>.</w:t>
      </w:r>
      <w:r w:rsidRPr="008E4EAD">
        <w:tab/>
        <w:t xml:space="preserve"> It is configured, </w:t>
      </w:r>
      <w:r w:rsidRPr="00FA1655">
        <w:t xml:space="preserve">whether any MC service client may </w:t>
      </w:r>
      <w:r w:rsidRPr="008E4EAD">
        <w:t>setup a subsequent ad hoc group communication, using the ad hoc group ID from the ad hoc group emergency alert, according to 3GPP TS 23.379 [16], 3GPP TS 23.281 [12] or 3GPP TS 23.282 [13].</w:t>
      </w:r>
    </w:p>
    <w:p w14:paraId="29E351ED" w14:textId="78005BF3" w:rsidR="00DB3E30" w:rsidRPr="008E4EAD" w:rsidRDefault="00DB3E30" w:rsidP="00DB3E30">
      <w:pPr>
        <w:pStyle w:val="NO"/>
      </w:pPr>
      <w:r w:rsidRPr="008E4EAD">
        <w:t>NOTE </w:t>
      </w:r>
      <w:r w:rsidR="00EB7130">
        <w:t>2</w:t>
      </w:r>
      <w:r w:rsidRPr="008E4EAD">
        <w:t>:</w:t>
      </w:r>
      <w:r w:rsidRPr="008E4EAD">
        <w:tab/>
        <w:t xml:space="preserve">MC service client 1 may start the subsequent ad hoc group call after step </w:t>
      </w:r>
      <w:r w:rsidR="00EB7130">
        <w:t>9</w:t>
      </w:r>
      <w:r w:rsidRPr="008E4EAD">
        <w:t>.</w:t>
      </w:r>
    </w:p>
    <w:p w14:paraId="10CAA8FF" w14:textId="40D470A3" w:rsidR="00DB3E30" w:rsidRPr="008E4EAD" w:rsidRDefault="00DB3E30" w:rsidP="00DB3E30">
      <w:pPr>
        <w:pStyle w:val="NO"/>
      </w:pPr>
      <w:r w:rsidRPr="008E4EAD">
        <w:t>NOTE </w:t>
      </w:r>
      <w:r w:rsidR="00EB7130">
        <w:t>3</w:t>
      </w:r>
      <w:r w:rsidRPr="008E4EAD">
        <w:t>:</w:t>
      </w:r>
      <w:r w:rsidRPr="008E4EAD">
        <w:tab/>
        <w:t>Sending the emergency alert without making a request to also start an emergency call does not put the group into the in-progress emergency state.</w:t>
      </w:r>
    </w:p>
    <w:p w14:paraId="49C20572" w14:textId="30F204B1" w:rsidR="00DB3E30" w:rsidRPr="008E4EAD" w:rsidRDefault="00DB3E30" w:rsidP="00DB3E30">
      <w:pPr>
        <w:pStyle w:val="NO"/>
      </w:pPr>
      <w:r w:rsidRPr="008E4EAD">
        <w:t>NOTE </w:t>
      </w:r>
      <w:r w:rsidR="00EB7130">
        <w:t>4</w:t>
      </w:r>
      <w:r w:rsidRPr="008E4EAD">
        <w:t>:</w:t>
      </w:r>
      <w:r w:rsidRPr="008E4EAD">
        <w:tab/>
        <w:t>Sending the emergency alert does not put the other participants in the group into an MC service emergency state.</w:t>
      </w:r>
    </w:p>
    <w:p w14:paraId="4674C66F" w14:textId="69D6B3AC" w:rsidR="00DB3E30" w:rsidRPr="008E4EAD" w:rsidRDefault="00DB3E30" w:rsidP="003257BC">
      <w:r w:rsidRPr="008E4EAD">
        <w:t>The MC service server continuously checks whether other MC service clients meet or if participating MC service clients no longer meet the criteria for the ad hoc group emergency alert.</w:t>
      </w:r>
    </w:p>
    <w:p w14:paraId="777BD3B6" w14:textId="5140F417" w:rsidR="00DB3E30" w:rsidRPr="008E4EAD" w:rsidRDefault="00DB3E30" w:rsidP="00DB3E30">
      <w:pPr>
        <w:pStyle w:val="Heading5"/>
      </w:pPr>
      <w:bookmarkStart w:id="2718" w:name="_Toc209617868"/>
      <w:r w:rsidRPr="008E4EAD">
        <w:t>10.10.3.</w:t>
      </w:r>
      <w:r>
        <w:t>4</w:t>
      </w:r>
      <w:r w:rsidRPr="008E4EAD">
        <w:t>.2</w:t>
      </w:r>
      <w:r w:rsidR="00414565">
        <w:tab/>
      </w:r>
      <w:r w:rsidRPr="008E4EAD">
        <w:t>Updating the participant list of an ongoing ad hoc group emergency</w:t>
      </w:r>
      <w:r>
        <w:t xml:space="preserve"> alert</w:t>
      </w:r>
      <w:bookmarkEnd w:id="2718"/>
    </w:p>
    <w:p w14:paraId="6475E4ED" w14:textId="5C3C78EC" w:rsidR="00DB3E30" w:rsidRPr="008E4EAD" w:rsidRDefault="00DB3E30" w:rsidP="00DB3E30">
      <w:r w:rsidRPr="008E4EAD">
        <w:t>Figure 10.10.3.</w:t>
      </w:r>
      <w:r>
        <w:t>4</w:t>
      </w:r>
      <w:r w:rsidRPr="008E4EAD">
        <w:t>.2-1 illustrates updating the participant list of an ongoing ad hoc group emergency alert within multiple MC systems. This includes scenario of MC service users entering and leaving an ongoing ad hoc emergency alert.</w:t>
      </w:r>
    </w:p>
    <w:p w14:paraId="19DC4306" w14:textId="77777777" w:rsidR="00DB3E30" w:rsidRPr="008E4EAD" w:rsidRDefault="00DB3E30" w:rsidP="00DB3E30">
      <w:r w:rsidRPr="008E4EAD">
        <w:t>Preconditions:</w:t>
      </w:r>
    </w:p>
    <w:p w14:paraId="3203F860" w14:textId="77777777" w:rsidR="00DB3E30" w:rsidRPr="008E4EAD" w:rsidRDefault="00DB3E30" w:rsidP="00DB3E30">
      <w:pPr>
        <w:pStyle w:val="B1"/>
        <w:ind w:left="644" w:hanging="360"/>
      </w:pPr>
      <w:r w:rsidRPr="008E4EAD">
        <w:t>-</w:t>
      </w:r>
      <w:r w:rsidRPr="008E4EAD">
        <w:tab/>
        <w:t xml:space="preserve">An ad hoc group emergency alert has been initiated by MC service user 1 within MC system A, and a related ad hoc group exists. </w:t>
      </w:r>
    </w:p>
    <w:p w14:paraId="5D5C4162" w14:textId="77777777" w:rsidR="00DB3E30" w:rsidRPr="008E4EAD" w:rsidRDefault="00DB3E30" w:rsidP="00DB3E30">
      <w:pPr>
        <w:pStyle w:val="B1"/>
        <w:ind w:left="644" w:hanging="360"/>
      </w:pPr>
      <w:r w:rsidRPr="008E4EAD">
        <w:t>-</w:t>
      </w:r>
      <w:r w:rsidRPr="008E4EAD">
        <w:tab/>
        <w:t>The MC service server A</w:t>
      </w:r>
      <w:r>
        <w:t xml:space="preserve"> and MC service server B are</w:t>
      </w:r>
      <w:r w:rsidRPr="008E4EAD">
        <w:t xml:space="preserve"> aware of the criteria sent by MC service client 1 related to the ongoing ad hoc group emergency alert. </w:t>
      </w:r>
    </w:p>
    <w:p w14:paraId="37452385" w14:textId="77777777" w:rsidR="00DB3E30" w:rsidRPr="008E4EAD" w:rsidRDefault="00DB3E30" w:rsidP="00DB3E30">
      <w:pPr>
        <w:pStyle w:val="B1"/>
        <w:ind w:left="644" w:hanging="360"/>
      </w:pPr>
      <w:r w:rsidRPr="008E4EAD">
        <w:t>-</w:t>
      </w:r>
      <w:r w:rsidRPr="008E4EAD">
        <w:tab/>
        <w:t xml:space="preserve">MC system A and MC system B are interconnected. </w:t>
      </w:r>
    </w:p>
    <w:p w14:paraId="727073C3" w14:textId="77777777" w:rsidR="00DB3E30" w:rsidRPr="008E4EAD" w:rsidRDefault="00DB3E30" w:rsidP="00DB3E30"/>
    <w:p w14:paraId="5F1606DC" w14:textId="77777777" w:rsidR="00DB3E30" w:rsidRPr="008E4EAD" w:rsidRDefault="00DB3E30" w:rsidP="00414565">
      <w:pPr>
        <w:pStyle w:val="TH"/>
      </w:pPr>
      <w:r w:rsidRPr="008E4EAD">
        <w:object w:dxaOrig="11496" w:dyaOrig="7434" w14:anchorId="4AA20A33">
          <v:shape id="_x0000_i1170" type="#_x0000_t75" style="width:441.15pt;height:285.3pt" o:ole="">
            <v:imagedata r:id="rId301" o:title=""/>
          </v:shape>
          <o:OLEObject Type="Embed" ProgID="Visio.Drawing.15" ShapeID="_x0000_i1170" DrawAspect="Content" ObjectID="_1820231864" r:id="rId302"/>
        </w:object>
      </w:r>
    </w:p>
    <w:p w14:paraId="6B120C0C" w14:textId="10245F8A" w:rsidR="00DB3E30" w:rsidRPr="008E4EAD" w:rsidRDefault="00DB3E30" w:rsidP="00DB3E30">
      <w:pPr>
        <w:pStyle w:val="TF"/>
      </w:pPr>
      <w:r w:rsidRPr="008E4EAD">
        <w:t>Figure 10.10.3.</w:t>
      </w:r>
      <w:r>
        <w:t>4</w:t>
      </w:r>
      <w:r w:rsidRPr="008E4EAD">
        <w:t>.2-1: Updating the participant list of an ongoing ad hoc group emergency alert between multiple MC systems</w:t>
      </w:r>
    </w:p>
    <w:p w14:paraId="2E65184E" w14:textId="77777777" w:rsidR="00DB3E30" w:rsidRPr="008E4EAD" w:rsidRDefault="00DB3E30" w:rsidP="00DB3E30">
      <w:pPr>
        <w:pStyle w:val="B1"/>
        <w:ind w:left="644" w:hanging="360"/>
      </w:pPr>
      <w:r w:rsidRPr="008E4EAD">
        <w:t>1.</w:t>
      </w:r>
      <w:r w:rsidRPr="008E4EAD">
        <w:tab/>
        <w:t xml:space="preserve">An ad hoc group emergency alert has been established based on a set of criteria sent by MC service client 1 upon initiating the ad hoc emergency alert. </w:t>
      </w:r>
      <w:r>
        <w:t xml:space="preserve"> The MC service server A considers MC service client 3 implicitly affiliated to the ad hoc group associate to the emergency alert. </w:t>
      </w:r>
    </w:p>
    <w:p w14:paraId="77622A32" w14:textId="77777777" w:rsidR="00DB3E30" w:rsidRPr="008E4EAD" w:rsidRDefault="00DB3E30" w:rsidP="00DB3E30">
      <w:pPr>
        <w:pStyle w:val="B1"/>
        <w:ind w:left="644" w:hanging="360"/>
      </w:pPr>
      <w:r w:rsidRPr="008E4EAD">
        <w:t>2.</w:t>
      </w:r>
      <w:r w:rsidRPr="008E4EAD">
        <w:tab/>
        <w:t xml:space="preserve">MC service server B detects that MC service client 3 meets the criteria of the ongoing ad hoc group emergency alert initiated at MC system A. </w:t>
      </w:r>
    </w:p>
    <w:p w14:paraId="0BF9B368" w14:textId="77777777" w:rsidR="00DB3E30" w:rsidRPr="008E4EAD" w:rsidRDefault="00DB3E30" w:rsidP="00DB3E30">
      <w:pPr>
        <w:pStyle w:val="B1"/>
        <w:ind w:left="644" w:hanging="360"/>
      </w:pPr>
      <w:r w:rsidRPr="008E4EAD">
        <w:t>3.</w:t>
      </w:r>
      <w:r w:rsidRPr="008E4EAD">
        <w:tab/>
        <w:t xml:space="preserve">MC service server B sends an ad hoc group emergency alert add user notification including the identity of MC service client 3 to be added to the ad hoc group associated to the ongoing emergency alert. </w:t>
      </w:r>
    </w:p>
    <w:p w14:paraId="05645E59" w14:textId="77777777" w:rsidR="00DB3E30" w:rsidRPr="008E4EAD" w:rsidRDefault="00DB3E30" w:rsidP="00DB3E30">
      <w:pPr>
        <w:pStyle w:val="B1"/>
        <w:ind w:left="644" w:hanging="360"/>
      </w:pPr>
      <w:r w:rsidRPr="008E4EAD">
        <w:t>4.</w:t>
      </w:r>
      <w:r w:rsidRPr="008E4EAD">
        <w:tab/>
        <w:t xml:space="preserve">The MC service server A sends an ad hoc group emergency alert request to MC service client 3. </w:t>
      </w:r>
    </w:p>
    <w:p w14:paraId="76842D55" w14:textId="77777777" w:rsidR="00DB3E30" w:rsidRPr="008E4EAD" w:rsidRDefault="00DB3E30" w:rsidP="00DB3E30">
      <w:pPr>
        <w:pStyle w:val="B1"/>
        <w:ind w:left="644" w:hanging="360"/>
      </w:pPr>
      <w:r w:rsidRPr="008E4EAD">
        <w:t>5.</w:t>
      </w:r>
      <w:r w:rsidRPr="008E4EAD">
        <w:tab/>
        <w:t xml:space="preserve">The MC service user 3 is notified of entering an ongoing ad hoc group emergency alert. </w:t>
      </w:r>
    </w:p>
    <w:p w14:paraId="47CC0E23" w14:textId="77777777" w:rsidR="00DB3E30" w:rsidRPr="008E4EAD" w:rsidRDefault="00DB3E30" w:rsidP="00DB3E30">
      <w:pPr>
        <w:pStyle w:val="B1"/>
        <w:ind w:left="644" w:hanging="360"/>
      </w:pPr>
      <w:r w:rsidRPr="008E4EAD">
        <w:t>6.</w:t>
      </w:r>
      <w:r w:rsidRPr="008E4EAD">
        <w:tab/>
        <w:t>The MC service client 3 sends the MC service server A an ad hoc group emergency alert response.</w:t>
      </w:r>
      <w:r>
        <w:t xml:space="preserve"> </w:t>
      </w:r>
    </w:p>
    <w:p w14:paraId="7A474315" w14:textId="77777777" w:rsidR="00DB3E30" w:rsidRPr="008E4EAD" w:rsidRDefault="00DB3E30" w:rsidP="00DB3E30">
      <w:pPr>
        <w:pStyle w:val="B1"/>
        <w:ind w:left="644" w:hanging="360"/>
      </w:pPr>
      <w:r w:rsidRPr="008E4EAD">
        <w:t>7.</w:t>
      </w:r>
      <w:r w:rsidRPr="008E4EAD">
        <w:tab/>
        <w:t xml:space="preserve">The MC service server A updates the participant list of the MC service group associated with the ongoing ad hoc group emergency alert. The MC service server A may send a notification to authorized users indicating the addition of MC service client 3 to the ad hoc group. </w:t>
      </w:r>
    </w:p>
    <w:p w14:paraId="1AE56BD3" w14:textId="77777777" w:rsidR="00DB3E30" w:rsidRPr="008E4EAD" w:rsidRDefault="00DB3E30" w:rsidP="00DB3E30">
      <w:pPr>
        <w:pStyle w:val="B1"/>
        <w:ind w:left="644" w:hanging="360"/>
      </w:pPr>
      <w:r w:rsidRPr="008E4EAD">
        <w:t>8.</w:t>
      </w:r>
      <w:r w:rsidRPr="008E4EAD">
        <w:tab/>
        <w:t xml:space="preserve">The MC service server B detects that MC service client 4 no longer meets the criteria of the ongoing ad hoc group emergency alert. </w:t>
      </w:r>
      <w:r>
        <w:t xml:space="preserve">The MC service server A deaffiliates the MC service client 4 from the ad hoc group associated to the emergency alert. </w:t>
      </w:r>
    </w:p>
    <w:p w14:paraId="6E664668" w14:textId="77777777" w:rsidR="00DB3E30" w:rsidRPr="008E4EAD" w:rsidRDefault="00DB3E30" w:rsidP="00DB3E30">
      <w:pPr>
        <w:pStyle w:val="B1"/>
        <w:ind w:left="644" w:hanging="360"/>
      </w:pPr>
      <w:r w:rsidRPr="008E4EAD">
        <w:t>9.</w:t>
      </w:r>
      <w:r w:rsidRPr="008E4EAD">
        <w:tab/>
        <w:t>The MC service server B sends the MC service server A an ad hoc group emergency remove user notification.</w:t>
      </w:r>
    </w:p>
    <w:p w14:paraId="64A7EBEE" w14:textId="77777777" w:rsidR="00DB3E30" w:rsidRPr="008E4EAD" w:rsidRDefault="00DB3E30" w:rsidP="00DB3E30">
      <w:pPr>
        <w:pStyle w:val="B1"/>
        <w:ind w:left="644" w:hanging="360"/>
      </w:pPr>
      <w:r w:rsidRPr="008E4EAD">
        <w:t>10.</w:t>
      </w:r>
      <w:r w:rsidRPr="008E4EAD">
        <w:tab/>
        <w:t xml:space="preserve">MC service server A sends the MC service client 4 an ad hoc group emergency alert cancel request. </w:t>
      </w:r>
    </w:p>
    <w:p w14:paraId="1912F5E3" w14:textId="77777777" w:rsidR="00DB3E30" w:rsidRPr="008E4EAD" w:rsidRDefault="00DB3E30" w:rsidP="00DB3E30">
      <w:pPr>
        <w:pStyle w:val="B1"/>
        <w:ind w:left="644" w:hanging="360"/>
      </w:pPr>
      <w:r w:rsidRPr="008E4EAD">
        <w:t>11.</w:t>
      </w:r>
      <w:r w:rsidRPr="008E4EAD">
        <w:tab/>
        <w:t xml:space="preserve">The MC service user 4 is notified of </w:t>
      </w:r>
      <w:r>
        <w:t>leaving</w:t>
      </w:r>
      <w:r w:rsidRPr="008E4EAD">
        <w:t xml:space="preserve"> an ad hoc group emergency alert. </w:t>
      </w:r>
    </w:p>
    <w:p w14:paraId="076FB293" w14:textId="77777777" w:rsidR="00DB3E30" w:rsidRPr="008E4EAD" w:rsidRDefault="00DB3E30" w:rsidP="00DB3E30">
      <w:pPr>
        <w:pStyle w:val="B1"/>
        <w:ind w:left="644" w:hanging="360"/>
      </w:pPr>
      <w:r w:rsidRPr="008E4EAD">
        <w:t>12.</w:t>
      </w:r>
      <w:r w:rsidRPr="008E4EAD">
        <w:tab/>
        <w:t>The MC service client 4 sends the MC service server A an ad hoc emergency alert cancel response.</w:t>
      </w:r>
      <w:r>
        <w:t xml:space="preserve"> </w:t>
      </w:r>
    </w:p>
    <w:p w14:paraId="63227237" w14:textId="77777777" w:rsidR="00DB3E30" w:rsidRPr="008E4EAD" w:rsidRDefault="00DB3E30" w:rsidP="00DB3E30">
      <w:pPr>
        <w:pStyle w:val="B1"/>
        <w:ind w:left="644" w:hanging="360"/>
      </w:pPr>
      <w:r w:rsidRPr="008E4EAD">
        <w:t>13.</w:t>
      </w:r>
      <w:r w:rsidRPr="008E4EAD">
        <w:tab/>
        <w:t xml:space="preserve">The ad hoc group associated with the ongoing ad hoc emergency alert is updated. The MC service server A may send a notification to authorized users indicating the removal of the MC service client 4. </w:t>
      </w:r>
    </w:p>
    <w:p w14:paraId="212BC017" w14:textId="1E51051C" w:rsidR="00DB3E30" w:rsidRPr="008E4EAD" w:rsidRDefault="00DB3E30" w:rsidP="00DB3E30">
      <w:pPr>
        <w:pStyle w:val="Heading5"/>
      </w:pPr>
      <w:bookmarkStart w:id="2719" w:name="_Toc209617869"/>
      <w:r w:rsidRPr="008E4EAD">
        <w:lastRenderedPageBreak/>
        <w:t>10.10.3.</w:t>
      </w:r>
      <w:r>
        <w:t>4</w:t>
      </w:r>
      <w:r w:rsidRPr="008E4EAD">
        <w:t>.3</w:t>
      </w:r>
      <w:r w:rsidR="00414565">
        <w:tab/>
      </w:r>
      <w:r w:rsidRPr="008E4EAD">
        <w:t>Ad hoc group emergency alert cancel</w:t>
      </w:r>
      <w:bookmarkEnd w:id="2719"/>
      <w:r w:rsidRPr="008E4EAD">
        <w:t xml:space="preserve"> </w:t>
      </w:r>
    </w:p>
    <w:p w14:paraId="2674F113" w14:textId="185E83B1" w:rsidR="00DB3E30" w:rsidRPr="008E4EAD" w:rsidRDefault="00DB3E30" w:rsidP="00DB3E30">
      <w:r w:rsidRPr="008E4EAD">
        <w:t>Figure 10.10.3.</w:t>
      </w:r>
      <w:r>
        <w:t>4.</w:t>
      </w:r>
      <w:r w:rsidRPr="008E4EAD">
        <w:t xml:space="preserve">3-1 illustrates the procedure once an MC service client cancels an ongoing ad hoc group emergency alert. </w:t>
      </w:r>
    </w:p>
    <w:p w14:paraId="6F511AA6" w14:textId="77777777" w:rsidR="00DB3E30" w:rsidRPr="008E4EAD" w:rsidRDefault="00DB3E30" w:rsidP="00DB3E30">
      <w:r w:rsidRPr="008E4EAD">
        <w:t>Preconditions:</w:t>
      </w:r>
    </w:p>
    <w:p w14:paraId="15784DB7" w14:textId="77777777" w:rsidR="00DB3E30" w:rsidRPr="008E4EAD" w:rsidRDefault="00DB3E30" w:rsidP="00DB3E30">
      <w:pPr>
        <w:pStyle w:val="B1"/>
        <w:ind w:left="644" w:hanging="360"/>
      </w:pPr>
      <w:r w:rsidRPr="008E4EAD">
        <w:t>-</w:t>
      </w:r>
      <w:r w:rsidRPr="008E4EAD">
        <w:tab/>
        <w:t xml:space="preserve">An ad hoc group emergency alert is ongoing with participants within MC system A and MC system B. </w:t>
      </w:r>
    </w:p>
    <w:p w14:paraId="434A1F40" w14:textId="77777777" w:rsidR="00DB3E30" w:rsidRPr="008E4EAD" w:rsidRDefault="00DB3E30" w:rsidP="00DB3E30">
      <w:pPr>
        <w:pStyle w:val="B1"/>
        <w:ind w:left="644" w:hanging="360"/>
      </w:pPr>
      <w:r w:rsidRPr="008E4EAD">
        <w:t>-</w:t>
      </w:r>
      <w:r w:rsidRPr="008E4EAD">
        <w:tab/>
        <w:t xml:space="preserve">MC system A and MC system B are interconnected. </w:t>
      </w:r>
    </w:p>
    <w:p w14:paraId="0D9DB5D1" w14:textId="77777777" w:rsidR="00DB3E30" w:rsidRPr="008E4EAD" w:rsidRDefault="00DB3E30" w:rsidP="00DB3E30"/>
    <w:p w14:paraId="7654C50D" w14:textId="4FAACE38" w:rsidR="00DB3E30" w:rsidRPr="008E4EAD" w:rsidRDefault="00202144" w:rsidP="00414565">
      <w:pPr>
        <w:pStyle w:val="TH"/>
      </w:pPr>
      <w:r w:rsidRPr="0013076D">
        <w:object w:dxaOrig="11940" w:dyaOrig="5730" w14:anchorId="5C7C8AE8">
          <v:shape id="_x0000_i1171" type="#_x0000_t75" style="width:456.2pt;height:221.9pt" o:ole="">
            <v:imagedata r:id="rId303" o:title=""/>
          </v:shape>
          <o:OLEObject Type="Embed" ProgID="Visio.Drawing.15" ShapeID="_x0000_i1171" DrawAspect="Content" ObjectID="_1820231865" r:id="rId304"/>
        </w:object>
      </w:r>
    </w:p>
    <w:p w14:paraId="2D18716B" w14:textId="6075C421" w:rsidR="00DB3E30" w:rsidRPr="008E4EAD" w:rsidRDefault="00DB3E30" w:rsidP="00DB3E30">
      <w:pPr>
        <w:pStyle w:val="TF"/>
      </w:pPr>
      <w:r w:rsidRPr="008E4EAD">
        <w:t>Figure 10.10.3.</w:t>
      </w:r>
      <w:r>
        <w:t>4</w:t>
      </w:r>
      <w:r w:rsidRPr="008E4EAD">
        <w:t>.3-1: Ad hoc group emergency alert cancel between multiple MC systems</w:t>
      </w:r>
    </w:p>
    <w:p w14:paraId="1DC3ECB7" w14:textId="66B624F7" w:rsidR="00DB3E30" w:rsidRPr="008E4EAD" w:rsidRDefault="00DB3E30" w:rsidP="005E4966">
      <w:pPr>
        <w:pStyle w:val="B1"/>
      </w:pPr>
      <w:r w:rsidRPr="008E4EAD">
        <w:t>1.</w:t>
      </w:r>
      <w:r w:rsidRPr="008E4EAD">
        <w:tab/>
        <w:t>The MC service user 1</w:t>
      </w:r>
      <w:r>
        <w:t xml:space="preserve"> </w:t>
      </w:r>
      <w:r w:rsidRPr="008E4EAD">
        <w:t>decides to cancel an ongoing ad hoc group emergency alert.</w:t>
      </w:r>
    </w:p>
    <w:p w14:paraId="005CEFF7" w14:textId="74B503C6" w:rsidR="00DB3E30" w:rsidRPr="008E4EAD" w:rsidRDefault="00DB3E30" w:rsidP="005E4966">
      <w:pPr>
        <w:pStyle w:val="B1"/>
      </w:pPr>
      <w:r w:rsidRPr="008E4EAD">
        <w:t>2.</w:t>
      </w:r>
      <w:r w:rsidRPr="008E4EAD">
        <w:tab/>
        <w:t>MC service client 1 sends the MC service server A an ad hoc group emergency alert cancel request. If the cancel request is sent for another MC service user that initiated this emergency alert, that user`s MC service ID shall be included in the cancel request.</w:t>
      </w:r>
    </w:p>
    <w:p w14:paraId="75C0764E" w14:textId="77777777" w:rsidR="00202144" w:rsidRDefault="00DB3E30" w:rsidP="005E4966">
      <w:pPr>
        <w:pStyle w:val="B1"/>
      </w:pPr>
      <w:r w:rsidRPr="008E4EAD">
        <w:t>3.</w:t>
      </w:r>
      <w:r w:rsidRPr="008E4EAD">
        <w:tab/>
        <w:t>MC service server A checks whether the MC service client 1 is authorized to cancel an ongoing ad hoc group emergency alert. The MC service server A checks whether the provided functional alias, if present, can be used and has been activated for the user.</w:t>
      </w:r>
    </w:p>
    <w:p w14:paraId="086E9526" w14:textId="7387889E" w:rsidR="00DB3E30" w:rsidRDefault="00202144" w:rsidP="005E4966">
      <w:pPr>
        <w:pStyle w:val="B1"/>
      </w:pPr>
      <w:r>
        <w:t>4.</w:t>
      </w:r>
      <w:r>
        <w:tab/>
      </w:r>
      <w:r w:rsidRPr="00D064E7">
        <w:t>The MC service server</w:t>
      </w:r>
      <w:r>
        <w:t> A</w:t>
      </w:r>
      <w:r w:rsidRPr="00D064E7">
        <w:t xml:space="preserve"> sends the </w:t>
      </w:r>
      <w:r>
        <w:t>ad hoc group</w:t>
      </w:r>
      <w:r w:rsidRPr="00D064E7">
        <w:t xml:space="preserve"> emergency </w:t>
      </w:r>
      <w:r>
        <w:t xml:space="preserve">cancel </w:t>
      </w:r>
      <w:r w:rsidRPr="00D064E7">
        <w:t xml:space="preserve">alert </w:t>
      </w:r>
      <w:r>
        <w:t>request return</w:t>
      </w:r>
      <w:r w:rsidRPr="00D064E7">
        <w:t xml:space="preserve"> to the MC service user</w:t>
      </w:r>
      <w:r>
        <w:t> </w:t>
      </w:r>
      <w:r w:rsidRPr="00D064E7">
        <w:t>1</w:t>
      </w:r>
      <w:r>
        <w:t xml:space="preserve"> containing the result of whether the ad hoc group emergency cancel request is authorized or not. If the ad hoc group</w:t>
      </w:r>
      <w:r w:rsidRPr="00D064E7">
        <w:t xml:space="preserve"> emergency </w:t>
      </w:r>
      <w:r>
        <w:t xml:space="preserve">cancel </w:t>
      </w:r>
      <w:r w:rsidRPr="00D064E7">
        <w:t xml:space="preserve">alert </w:t>
      </w:r>
      <w:r>
        <w:t xml:space="preserve">request is not authorized, the </w:t>
      </w:r>
      <w:r w:rsidRPr="00D064E7">
        <w:t xml:space="preserve">MC service server </w:t>
      </w:r>
      <w:r>
        <w:t xml:space="preserve">and </w:t>
      </w:r>
      <w:r w:rsidRPr="00D064E7">
        <w:t xml:space="preserve">the MC service </w:t>
      </w:r>
      <w:r>
        <w:t>client 1 shall not proceed with the rest of the steps.</w:t>
      </w:r>
    </w:p>
    <w:p w14:paraId="31613983" w14:textId="5F5EC048" w:rsidR="00BC48EC" w:rsidRPr="008E4EAD" w:rsidRDefault="00202144" w:rsidP="005E4966">
      <w:pPr>
        <w:pStyle w:val="B1"/>
      </w:pPr>
      <w:r>
        <w:t>5</w:t>
      </w:r>
      <w:r w:rsidR="00DB3E30" w:rsidRPr="008E4EAD">
        <w:t>.</w:t>
      </w:r>
      <w:r w:rsidR="00DB3E30">
        <w:tab/>
      </w:r>
      <w:r w:rsidR="00DB3E30" w:rsidRPr="008E4EAD">
        <w:t>The M</w:t>
      </w:r>
      <w:r w:rsidR="00DB3E30">
        <w:t>C</w:t>
      </w:r>
      <w:r w:rsidR="00DB3E30" w:rsidRPr="008E4EAD">
        <w:t xml:space="preserve"> service server A sends an ad hoc emergency alert cancel notification to the MC service server B at the partner MC system B.</w:t>
      </w:r>
    </w:p>
    <w:p w14:paraId="25AB9F70" w14:textId="49E0A3A3" w:rsidR="00DB3E30" w:rsidRPr="008E4EAD" w:rsidRDefault="00DB3E30" w:rsidP="005E4966">
      <w:pPr>
        <w:pStyle w:val="B1"/>
      </w:pPr>
      <w:r>
        <w:t>6</w:t>
      </w:r>
      <w:r w:rsidRPr="008E4EAD">
        <w:t>.</w:t>
      </w:r>
      <w:r w:rsidRPr="008E4EAD">
        <w:tab/>
        <w:t>The M</w:t>
      </w:r>
      <w:r>
        <w:t>C</w:t>
      </w:r>
      <w:r w:rsidRPr="008E4EAD">
        <w:t xml:space="preserve"> service server A sends MC service client 2, MC service client 3 and MC service client 4 ad hoc group emergency alert cancel request.</w:t>
      </w:r>
    </w:p>
    <w:p w14:paraId="44104498" w14:textId="49F27C68" w:rsidR="00DB3E30" w:rsidRPr="008E4EAD" w:rsidRDefault="00DB3E30" w:rsidP="005E4966">
      <w:pPr>
        <w:pStyle w:val="B1"/>
      </w:pPr>
      <w:r>
        <w:t>7</w:t>
      </w:r>
      <w:r w:rsidRPr="008E4EAD">
        <w:t>.</w:t>
      </w:r>
      <w:r w:rsidRPr="008E4EAD">
        <w:tab/>
        <w:t>The MC service user 2, MC service user 3 and MC service user 4 are notified of the ad hoc group emergency alert cancellation.</w:t>
      </w:r>
    </w:p>
    <w:p w14:paraId="6EA7EEC3" w14:textId="769B739A" w:rsidR="00202144" w:rsidRDefault="00DB3E30" w:rsidP="005E4966">
      <w:pPr>
        <w:pStyle w:val="B1"/>
      </w:pPr>
      <w:r w:rsidRPr="008E4EAD">
        <w:t>8.</w:t>
      </w:r>
      <w:r w:rsidRPr="008E4EAD">
        <w:tab/>
        <w:t>The MC service client 2, MC service client 3 and MC service client 4 sends ad hoc group emergency alert cancel response to the MC service server A. If there is no other communication in the ad hoc group or once the communication in the ad hoc group is terminated, the ad hoc group ceases to exist.</w:t>
      </w:r>
    </w:p>
    <w:p w14:paraId="0C8B617E" w14:textId="3B7FB0FE" w:rsidR="00DB3E30" w:rsidRDefault="00202144" w:rsidP="005E4966">
      <w:pPr>
        <w:pStyle w:val="B1"/>
      </w:pPr>
      <w:r>
        <w:t>9</w:t>
      </w:r>
      <w:r w:rsidRPr="0013076D">
        <w:t>.</w:t>
      </w:r>
      <w:r w:rsidRPr="0013076D">
        <w:tab/>
        <w:t xml:space="preserve">The MC service server A sends an ad hoc group emergency alert </w:t>
      </w:r>
      <w:r>
        <w:t xml:space="preserve">cancel </w:t>
      </w:r>
      <w:r w:rsidRPr="0013076D">
        <w:t>response to MC service client 1.</w:t>
      </w:r>
    </w:p>
    <w:p w14:paraId="0D70330D" w14:textId="77777777" w:rsidR="00315C8D" w:rsidRPr="002F1393" w:rsidRDefault="00315C8D" w:rsidP="00315C8D">
      <w:pPr>
        <w:pStyle w:val="Heading5"/>
      </w:pPr>
      <w:bookmarkStart w:id="2720" w:name="_Toc138278118"/>
      <w:bookmarkStart w:id="2721" w:name="_Toc209617870"/>
      <w:r w:rsidRPr="002F1393">
        <w:lastRenderedPageBreak/>
        <w:t>10.10.3.4.</w:t>
      </w:r>
      <w:r>
        <w:t>4</w:t>
      </w:r>
      <w:r w:rsidRPr="002F1393">
        <w:tab/>
      </w:r>
      <w:r w:rsidRPr="00653598">
        <w:t>Modifying the criteria for determining the participants during an ongoing ad</w:t>
      </w:r>
      <w:r>
        <w:rPr>
          <w:lang w:val="en-US"/>
        </w:rPr>
        <w:t> </w:t>
      </w:r>
      <w:r w:rsidRPr="00653598">
        <w:t>hoc group emergency alert</w:t>
      </w:r>
      <w:bookmarkEnd w:id="2721"/>
    </w:p>
    <w:p w14:paraId="2463379E" w14:textId="77777777" w:rsidR="00315C8D" w:rsidRDefault="00315C8D" w:rsidP="00315C8D">
      <w:r w:rsidRPr="002F1393">
        <w:t>Figure </w:t>
      </w:r>
      <w:r w:rsidRPr="00653598">
        <w:t>10.10.3.4.4</w:t>
      </w:r>
      <w:r w:rsidRPr="002F1393">
        <w:t xml:space="preserve">-1 illustrates </w:t>
      </w:r>
      <w:r>
        <w:t>when the</w:t>
      </w:r>
      <w:r w:rsidRPr="00BE6ABA">
        <w:t xml:space="preserve"> alerting user modifies the criteria for determining the list of participants of </w:t>
      </w:r>
      <w:r>
        <w:t>an</w:t>
      </w:r>
      <w:r w:rsidRPr="00BE6ABA">
        <w:t xml:space="preserve"> </w:t>
      </w:r>
      <w:r>
        <w:t xml:space="preserve">ongoing </w:t>
      </w:r>
      <w:r w:rsidRPr="00BE6ABA">
        <w:t>ad</w:t>
      </w:r>
      <w:r>
        <w:t> </w:t>
      </w:r>
      <w:r w:rsidRPr="00BE6ABA">
        <w:t>hoc group emergency alert</w:t>
      </w:r>
      <w:r>
        <w:t xml:space="preserve"> between</w:t>
      </w:r>
      <w:r w:rsidRPr="002F1393">
        <w:t xml:space="preserve"> multiple MC systems. This includes </w:t>
      </w:r>
      <w:r>
        <w:t xml:space="preserve">a </w:t>
      </w:r>
      <w:r w:rsidRPr="002F1393">
        <w:t>scenario of MC service users entering and leaving an ongoing ad</w:t>
      </w:r>
      <w:r>
        <w:t> </w:t>
      </w:r>
      <w:r w:rsidRPr="002F1393">
        <w:t>hoc emergency alert.</w:t>
      </w:r>
    </w:p>
    <w:p w14:paraId="0D595D3A" w14:textId="77777777" w:rsidR="00315C8D" w:rsidRPr="002F1393" w:rsidRDefault="00315C8D" w:rsidP="00315C8D">
      <w:r w:rsidRPr="002F1393">
        <w:t>Preconditions:</w:t>
      </w:r>
    </w:p>
    <w:p w14:paraId="385A2FB8" w14:textId="3A6D9B0F" w:rsidR="00315C8D" w:rsidRPr="002F1393" w:rsidRDefault="00315C8D" w:rsidP="00315C8D">
      <w:pPr>
        <w:pStyle w:val="B1"/>
      </w:pPr>
      <w:r>
        <w:t>-</w:t>
      </w:r>
      <w:r>
        <w:tab/>
        <w:t xml:space="preserve">The </w:t>
      </w:r>
      <w:r w:rsidRPr="00824CEB">
        <w:t>MC service user at the MC service client</w:t>
      </w:r>
      <w:r>
        <w:t> </w:t>
      </w:r>
      <w:r w:rsidRPr="00824CEB">
        <w:t xml:space="preserve">1 is authorized </w:t>
      </w:r>
      <w:r>
        <w:t>to modify the criteria.</w:t>
      </w:r>
    </w:p>
    <w:p w14:paraId="76E581C7" w14:textId="77777777" w:rsidR="00315C8D" w:rsidRPr="002F1393" w:rsidRDefault="00315C8D" w:rsidP="00315C8D">
      <w:pPr>
        <w:pStyle w:val="B1"/>
      </w:pPr>
      <w:r w:rsidRPr="002F1393">
        <w:t>-</w:t>
      </w:r>
      <w:r w:rsidRPr="002F1393">
        <w:tab/>
        <w:t xml:space="preserve">The MC service server A and MC service server B are aware of the criteria related to the ongoing ad hoc group emergency alert. </w:t>
      </w:r>
    </w:p>
    <w:p w14:paraId="5DB0AAA0" w14:textId="77777777" w:rsidR="00315C8D" w:rsidRPr="002F1393" w:rsidRDefault="00315C8D" w:rsidP="00315C8D">
      <w:pPr>
        <w:pStyle w:val="B1"/>
      </w:pPr>
      <w:r w:rsidRPr="002F1393">
        <w:t>-</w:t>
      </w:r>
      <w:r w:rsidRPr="002F1393">
        <w:tab/>
        <w:t>MC system A and MC system B are interconnected.</w:t>
      </w:r>
    </w:p>
    <w:p w14:paraId="196425ED" w14:textId="44AEC245" w:rsidR="00315C8D" w:rsidRDefault="00313148" w:rsidP="00315C8D">
      <w:pPr>
        <w:pStyle w:val="TH"/>
      </w:pPr>
      <w:r w:rsidRPr="00611CB2">
        <w:object w:dxaOrig="11491" w:dyaOrig="10831" w14:anchorId="098667DF">
          <v:shape id="_x0000_i1172" type="#_x0000_t75" style="width:439pt;height:417.5pt" o:ole="">
            <v:imagedata r:id="rId305" o:title=""/>
          </v:shape>
          <o:OLEObject Type="Embed" ProgID="Visio.Drawing.15" ShapeID="_x0000_i1172" DrawAspect="Content" ObjectID="_1820231866" r:id="rId306"/>
        </w:object>
      </w:r>
    </w:p>
    <w:p w14:paraId="5D8E955D" w14:textId="3B17C16C" w:rsidR="00315C8D" w:rsidRPr="002F1393" w:rsidRDefault="00315C8D" w:rsidP="00315C8D">
      <w:pPr>
        <w:pStyle w:val="TF"/>
      </w:pPr>
      <w:r w:rsidRPr="002F1393">
        <w:t>Figure 10.10.3.4.</w:t>
      </w:r>
      <w:r>
        <w:t>4</w:t>
      </w:r>
      <w:r w:rsidRPr="002F1393">
        <w:t xml:space="preserve">-1: </w:t>
      </w:r>
      <w:r w:rsidRPr="00EA1C43">
        <w:t xml:space="preserve">Modifying the criteria for determining the participants during an ongoing ad hoc group emergency alert </w:t>
      </w:r>
      <w:r w:rsidRPr="002F1393">
        <w:t>between multiple MC systems</w:t>
      </w:r>
    </w:p>
    <w:p w14:paraId="4204F770" w14:textId="77777777" w:rsidR="00315C8D" w:rsidRPr="008B2620" w:rsidRDefault="00315C8D" w:rsidP="00315C8D">
      <w:pPr>
        <w:pStyle w:val="B1"/>
      </w:pPr>
      <w:r>
        <w:t>1.</w:t>
      </w:r>
      <w:r>
        <w:tab/>
      </w:r>
      <w:r w:rsidRPr="008B2620">
        <w:t xml:space="preserve">An ad hoc group emergency alert has been established based on criteria sent by </w:t>
      </w:r>
      <w:r>
        <w:t xml:space="preserve">an authorized </w:t>
      </w:r>
      <w:r w:rsidRPr="008B2620">
        <w:t>MC service client upon initiating the ad hoc emergency alert.</w:t>
      </w:r>
    </w:p>
    <w:p w14:paraId="539557AE" w14:textId="77777777" w:rsidR="00315C8D" w:rsidRPr="008B2620" w:rsidRDefault="00315C8D" w:rsidP="00315C8D">
      <w:pPr>
        <w:pStyle w:val="B1"/>
      </w:pPr>
      <w:r w:rsidRPr="008B2620">
        <w:t>2.</w:t>
      </w:r>
      <w:r w:rsidRPr="008B2620">
        <w:tab/>
        <w:t xml:space="preserve">The MC service user at the MC service client 1 </w:t>
      </w:r>
      <w:r>
        <w:t xml:space="preserve">is authorized and </w:t>
      </w:r>
      <w:r w:rsidRPr="008B2620">
        <w:t>wishes to modify the criteria for determining the list of ad hoc group emergency alert participants.</w:t>
      </w:r>
    </w:p>
    <w:p w14:paraId="570290FB" w14:textId="16F537E2" w:rsidR="00313148" w:rsidRDefault="00315C8D" w:rsidP="00313148">
      <w:pPr>
        <w:ind w:left="568" w:hanging="284"/>
      </w:pPr>
      <w:r>
        <w:t>3.</w:t>
      </w:r>
      <w:r>
        <w:tab/>
        <w:t>The MC service server A receives the ad hoc group emergency alert modify request.</w:t>
      </w:r>
    </w:p>
    <w:p w14:paraId="1880C3E1" w14:textId="77777777" w:rsidR="00313148" w:rsidRPr="001B565E" w:rsidRDefault="00313148" w:rsidP="00313148">
      <w:pPr>
        <w:pStyle w:val="B1"/>
        <w:rPr>
          <w:lang w:eastAsia="zh-CN"/>
        </w:rPr>
      </w:pPr>
      <w:r>
        <w:rPr>
          <w:lang w:eastAsia="zh-CN"/>
        </w:rPr>
        <w:lastRenderedPageBreak/>
        <w:t>4</w:t>
      </w:r>
      <w:r w:rsidRPr="001B565E">
        <w:rPr>
          <w:lang w:eastAsia="zh-CN"/>
        </w:rPr>
        <w:t>.</w:t>
      </w:r>
      <w:r w:rsidRPr="001B565E">
        <w:rPr>
          <w:lang w:eastAsia="zh-CN"/>
        </w:rPr>
        <w:tab/>
        <w:t>The MC service server</w:t>
      </w:r>
      <w:r>
        <w:rPr>
          <w:lang w:eastAsia="zh-CN"/>
        </w:rPr>
        <w:t> A</w:t>
      </w:r>
      <w:r w:rsidRPr="001B565E">
        <w:rPr>
          <w:lang w:eastAsia="zh-CN"/>
        </w:rPr>
        <w:t xml:space="preserve"> checks whether MC service client 1 is authorized to modify the criteria which determines the list of ad hoc group participants.</w:t>
      </w:r>
    </w:p>
    <w:p w14:paraId="1EE74849" w14:textId="77777777" w:rsidR="00313148" w:rsidRDefault="00313148" w:rsidP="00313148">
      <w:pPr>
        <w:pStyle w:val="B1"/>
      </w:pPr>
      <w:r>
        <w:t>5.</w:t>
      </w:r>
      <w:r>
        <w:tab/>
      </w:r>
      <w:r w:rsidRPr="00D064E7">
        <w:t>The MC service server</w:t>
      </w:r>
      <w:r>
        <w:t> A</w:t>
      </w:r>
      <w:r w:rsidRPr="00D064E7">
        <w:t xml:space="preserve"> sends the </w:t>
      </w:r>
      <w:r>
        <w:t>ad hoc group</w:t>
      </w:r>
      <w:r w:rsidRPr="00D064E7">
        <w:t xml:space="preserve"> emergency alert </w:t>
      </w:r>
      <w:r>
        <w:t>modify request return</w:t>
      </w:r>
      <w:r w:rsidRPr="00D064E7">
        <w:t xml:space="preserve"> to MC service </w:t>
      </w:r>
      <w:r>
        <w:t>client </w:t>
      </w:r>
      <w:r w:rsidRPr="00D064E7">
        <w:t>1</w:t>
      </w:r>
      <w:r>
        <w:t xml:space="preserve"> containing the result of whether modifying the criteria </w:t>
      </w:r>
      <w:r w:rsidRPr="00793B83">
        <w:t xml:space="preserve">for determining the participants </w:t>
      </w:r>
      <w:r>
        <w:t>of the ad hoc group is authorized or not. If the ad hoc group</w:t>
      </w:r>
      <w:r w:rsidRPr="00D064E7">
        <w:t xml:space="preserve"> emergency alert </w:t>
      </w:r>
      <w:r>
        <w:t xml:space="preserve">modify request is not authorized, the </w:t>
      </w:r>
      <w:r w:rsidRPr="00D064E7">
        <w:t xml:space="preserve">MC service server </w:t>
      </w:r>
      <w:r>
        <w:t xml:space="preserve">and </w:t>
      </w:r>
      <w:r w:rsidRPr="00D064E7">
        <w:t xml:space="preserve">the MC service </w:t>
      </w:r>
      <w:r>
        <w:t>client 1 shall not proceed with the rest of the steps.</w:t>
      </w:r>
    </w:p>
    <w:p w14:paraId="23519FCE" w14:textId="29CCDF2E" w:rsidR="00315C8D" w:rsidRPr="002F1393" w:rsidRDefault="00313148" w:rsidP="00313148">
      <w:pPr>
        <w:pStyle w:val="B1"/>
      </w:pPr>
      <w:r>
        <w:t>6.</w:t>
      </w:r>
      <w:r>
        <w:tab/>
      </w:r>
      <w:r w:rsidRPr="00611CB2">
        <w:t>If MC service server A identifies that the criteria require to add participants from another MC system then MC service server A sends an ad hoc group emergency alert request to MC service server B at MC system B.</w:t>
      </w:r>
    </w:p>
    <w:p w14:paraId="122E176D" w14:textId="3559BB63" w:rsidR="00315C8D" w:rsidRDefault="00313148" w:rsidP="00315C8D">
      <w:pPr>
        <w:pStyle w:val="B1"/>
        <w:rPr>
          <w:lang w:eastAsia="zh-CN"/>
        </w:rPr>
      </w:pPr>
      <w:r>
        <w:rPr>
          <w:lang w:eastAsia="zh-CN"/>
        </w:rPr>
        <w:t>7</w:t>
      </w:r>
      <w:r w:rsidR="00315C8D">
        <w:rPr>
          <w:lang w:eastAsia="zh-CN"/>
        </w:rPr>
        <w:t>a/b</w:t>
      </w:r>
      <w:r w:rsidR="00315C8D" w:rsidRPr="003B3E17">
        <w:t>.</w:t>
      </w:r>
      <w:r w:rsidR="00315C8D" w:rsidRPr="003B3E17">
        <w:tab/>
      </w:r>
      <w:r w:rsidR="00315C8D" w:rsidRPr="008B2620">
        <w:t>The MC service server</w:t>
      </w:r>
      <w:r w:rsidR="00315C8D">
        <w:t> </w:t>
      </w:r>
      <w:r w:rsidR="00315C8D" w:rsidRPr="008B2620">
        <w:t>A receives the ad hoc group emergency alert modify response and forwards the response to MC service client</w:t>
      </w:r>
      <w:r w:rsidR="00315C8D">
        <w:t> </w:t>
      </w:r>
      <w:r w:rsidR="00315C8D" w:rsidRPr="008B2620">
        <w:t>1 in MC system</w:t>
      </w:r>
      <w:r w:rsidR="00315C8D">
        <w:t> </w:t>
      </w:r>
      <w:r w:rsidR="00315C8D" w:rsidRPr="008B2620">
        <w:t>A.</w:t>
      </w:r>
    </w:p>
    <w:p w14:paraId="0D455C22" w14:textId="4E76A193" w:rsidR="00315C8D" w:rsidRDefault="00313148" w:rsidP="00315C8D">
      <w:pPr>
        <w:pStyle w:val="B1"/>
      </w:pPr>
      <w:r>
        <w:t>8</w:t>
      </w:r>
      <w:r w:rsidR="00315C8D" w:rsidRPr="002F1393">
        <w:t>.</w:t>
      </w:r>
      <w:r w:rsidR="00315C8D" w:rsidRPr="002F1393">
        <w:tab/>
        <w:t xml:space="preserve">MC service server B detects that MC service client 3 meets the criteria </w:t>
      </w:r>
      <w:r w:rsidR="00315C8D">
        <w:t>for</w:t>
      </w:r>
      <w:r w:rsidR="00315C8D" w:rsidRPr="002F1393">
        <w:t xml:space="preserve"> the ongoing ad</w:t>
      </w:r>
      <w:r w:rsidR="00315C8D">
        <w:t> </w:t>
      </w:r>
      <w:r w:rsidR="00315C8D" w:rsidRPr="002F1393">
        <w:t>hoc group emergency alert initiated at MC system A</w:t>
      </w:r>
      <w:r w:rsidR="00315C8D">
        <w:t>.</w:t>
      </w:r>
    </w:p>
    <w:p w14:paraId="38EC4C49" w14:textId="382171B9" w:rsidR="00315C8D" w:rsidRDefault="00313148" w:rsidP="00315C8D">
      <w:pPr>
        <w:pStyle w:val="B2"/>
      </w:pPr>
      <w:r>
        <w:t>8</w:t>
      </w:r>
      <w:r w:rsidR="00315C8D">
        <w:t>a.</w:t>
      </w:r>
      <w:r w:rsidR="00315C8D">
        <w:tab/>
      </w:r>
      <w:r w:rsidR="00315C8D" w:rsidRPr="002F1393">
        <w:t xml:space="preserve">MC service server B </w:t>
      </w:r>
      <w:r w:rsidR="00315C8D">
        <w:t xml:space="preserve">sends an ad hoc group emergency add user notification message towards </w:t>
      </w:r>
      <w:r w:rsidR="00315C8D" w:rsidRPr="002F1393">
        <w:t>MC service server </w:t>
      </w:r>
      <w:r w:rsidR="00315C8D">
        <w:t>A.</w:t>
      </w:r>
    </w:p>
    <w:p w14:paraId="5C374E61" w14:textId="7614A091" w:rsidR="00315C8D" w:rsidRDefault="00313148" w:rsidP="00315C8D">
      <w:pPr>
        <w:pStyle w:val="B2"/>
      </w:pPr>
      <w:r>
        <w:t>8</w:t>
      </w:r>
      <w:r w:rsidR="00315C8D">
        <w:t>b.</w:t>
      </w:r>
      <w:r w:rsidR="00315C8D">
        <w:tab/>
      </w:r>
      <w:r w:rsidR="00315C8D" w:rsidRPr="002F1393">
        <w:t>MC service server </w:t>
      </w:r>
      <w:r w:rsidR="00315C8D">
        <w:t>A</w:t>
      </w:r>
      <w:r w:rsidR="00315C8D" w:rsidRPr="002F1393">
        <w:t xml:space="preserve"> </w:t>
      </w:r>
      <w:r w:rsidR="00315C8D">
        <w:t xml:space="preserve">sends an ad hoc group emergency alert request towards </w:t>
      </w:r>
      <w:r w:rsidR="00315C8D" w:rsidRPr="002F1393">
        <w:t>MC service client 3</w:t>
      </w:r>
      <w:r w:rsidR="00315C8D">
        <w:t>.</w:t>
      </w:r>
    </w:p>
    <w:p w14:paraId="50C6D27A" w14:textId="1060DD21" w:rsidR="00315C8D" w:rsidRDefault="00313148" w:rsidP="00315C8D">
      <w:pPr>
        <w:pStyle w:val="B2"/>
      </w:pPr>
      <w:r>
        <w:t>8</w:t>
      </w:r>
      <w:r w:rsidR="00315C8D">
        <w:t>c.</w:t>
      </w:r>
      <w:r w:rsidR="00315C8D">
        <w:tab/>
      </w:r>
      <w:r w:rsidR="00315C8D" w:rsidRPr="008E4EAD">
        <w:t>The MC service user 3 is notified of entering an ongoing ad hoc group emergency alert.</w:t>
      </w:r>
    </w:p>
    <w:p w14:paraId="76857A18" w14:textId="6F0FF79A" w:rsidR="00315C8D" w:rsidRDefault="00313148" w:rsidP="00315C8D">
      <w:pPr>
        <w:pStyle w:val="B2"/>
      </w:pPr>
      <w:r>
        <w:t>8</w:t>
      </w:r>
      <w:r w:rsidR="00315C8D">
        <w:t>d.</w:t>
      </w:r>
      <w:r w:rsidR="00315C8D">
        <w:tab/>
        <w:t xml:space="preserve">MC service client 3 sends an ad hoc group emergency alert response towards </w:t>
      </w:r>
      <w:r w:rsidR="00315C8D" w:rsidRPr="002F1393">
        <w:t>MC service</w:t>
      </w:r>
      <w:r w:rsidR="00315C8D">
        <w:t xml:space="preserve"> server A.</w:t>
      </w:r>
    </w:p>
    <w:p w14:paraId="79A9DA82" w14:textId="529ACD20" w:rsidR="00315C8D" w:rsidRDefault="00313148" w:rsidP="00315C8D">
      <w:pPr>
        <w:pStyle w:val="B2"/>
      </w:pPr>
      <w:r>
        <w:t>8</w:t>
      </w:r>
      <w:r w:rsidR="00315C8D">
        <w:t>e.</w:t>
      </w:r>
      <w:r w:rsidR="00315C8D">
        <w:tab/>
      </w:r>
      <w:r w:rsidR="00315C8D" w:rsidRPr="002F1393">
        <w:t xml:space="preserve">MC service server B </w:t>
      </w:r>
      <w:r w:rsidR="00315C8D">
        <w:t xml:space="preserve">sends an ad hoc group emergency remove user notification message towards </w:t>
      </w:r>
      <w:r w:rsidR="00315C8D" w:rsidRPr="002F1393">
        <w:t>MC service server </w:t>
      </w:r>
      <w:r w:rsidR="00315C8D">
        <w:t>A.</w:t>
      </w:r>
    </w:p>
    <w:p w14:paraId="0430ADBC" w14:textId="17BC19F9" w:rsidR="00315C8D" w:rsidRDefault="00313148" w:rsidP="00315C8D">
      <w:pPr>
        <w:pStyle w:val="B2"/>
      </w:pPr>
      <w:r>
        <w:t>8</w:t>
      </w:r>
      <w:r w:rsidR="00315C8D">
        <w:t>f.</w:t>
      </w:r>
      <w:r w:rsidR="00315C8D">
        <w:tab/>
      </w:r>
      <w:r w:rsidR="00315C8D" w:rsidRPr="002F1393">
        <w:t>MC service server </w:t>
      </w:r>
      <w:r w:rsidR="00315C8D">
        <w:t>A</w:t>
      </w:r>
      <w:r w:rsidR="00315C8D" w:rsidRPr="002F1393">
        <w:t xml:space="preserve"> </w:t>
      </w:r>
      <w:r w:rsidR="00315C8D">
        <w:t xml:space="preserve">sends an ad hoc group emergency alert cancel request towards </w:t>
      </w:r>
      <w:r w:rsidR="00315C8D" w:rsidRPr="002F1393">
        <w:t>MC service client </w:t>
      </w:r>
      <w:r w:rsidR="00315C8D">
        <w:t>4.</w:t>
      </w:r>
    </w:p>
    <w:p w14:paraId="5A85A630" w14:textId="263D14AA" w:rsidR="00315C8D" w:rsidRDefault="00313148" w:rsidP="00315C8D">
      <w:pPr>
        <w:pStyle w:val="B2"/>
      </w:pPr>
      <w:r>
        <w:t>8</w:t>
      </w:r>
      <w:r w:rsidR="00315C8D">
        <w:t>g.</w:t>
      </w:r>
      <w:r w:rsidR="00315C8D">
        <w:tab/>
      </w:r>
      <w:r w:rsidR="00315C8D" w:rsidRPr="008E4EAD">
        <w:t>The MC service user </w:t>
      </w:r>
      <w:r w:rsidR="00315C8D">
        <w:t>4</w:t>
      </w:r>
      <w:r w:rsidR="00315C8D" w:rsidRPr="008E4EAD">
        <w:t xml:space="preserve"> is notified of </w:t>
      </w:r>
      <w:r w:rsidR="00315C8D">
        <w:t>leaving</w:t>
      </w:r>
      <w:r w:rsidR="00315C8D" w:rsidRPr="008E4EAD">
        <w:t xml:space="preserve"> an ongoing ad hoc group emergency alert.</w:t>
      </w:r>
    </w:p>
    <w:p w14:paraId="544575AC" w14:textId="104E81DF" w:rsidR="00315C8D" w:rsidRDefault="00313148" w:rsidP="00315C8D">
      <w:pPr>
        <w:pStyle w:val="B2"/>
      </w:pPr>
      <w:r>
        <w:t>8</w:t>
      </w:r>
      <w:r w:rsidR="00315C8D">
        <w:t>h.</w:t>
      </w:r>
      <w:r w:rsidR="00315C8D">
        <w:tab/>
        <w:t xml:space="preserve">MC service client 4 sends an ad hoc group emergency alert cancel response towards </w:t>
      </w:r>
      <w:r w:rsidR="00315C8D" w:rsidRPr="002F1393">
        <w:t>MC service</w:t>
      </w:r>
      <w:r w:rsidR="00315C8D">
        <w:t xml:space="preserve"> server A.</w:t>
      </w:r>
    </w:p>
    <w:p w14:paraId="07C03974" w14:textId="2ED8FFC2" w:rsidR="00315C8D" w:rsidRDefault="00313148" w:rsidP="00477B77">
      <w:pPr>
        <w:pStyle w:val="B1"/>
      </w:pPr>
      <w:r>
        <w:t>9</w:t>
      </w:r>
      <w:r w:rsidR="00315C8D" w:rsidRPr="00DB38F9">
        <w:t>.</w:t>
      </w:r>
      <w:r w:rsidR="00315C8D" w:rsidRPr="00DB38F9">
        <w:tab/>
        <w:t>The authorized user on MC service client</w:t>
      </w:r>
      <w:r w:rsidR="00315C8D">
        <w:t> 1</w:t>
      </w:r>
      <w:r w:rsidR="00315C8D" w:rsidRPr="00DB38F9">
        <w:t xml:space="preserve"> is notified with the MC service IDs of those MC service users who are currently in the ad hoc group.</w:t>
      </w:r>
      <w:r w:rsidR="00315C8D" w:rsidRPr="00910FF4">
        <w:t xml:space="preserve"> This notification may be sent to the authorised MC</w:t>
      </w:r>
      <w:r w:rsidR="00315C8D">
        <w:t xml:space="preserve"> service</w:t>
      </w:r>
      <w:r w:rsidR="00315C8D" w:rsidRPr="00910FF4">
        <w:t xml:space="preserve"> user by the MC</w:t>
      </w:r>
      <w:r w:rsidR="00315C8D">
        <w:t xml:space="preserve"> service</w:t>
      </w:r>
      <w:r w:rsidR="00315C8D" w:rsidRPr="00910FF4">
        <w:t xml:space="preserve"> server A more than once during the call when MC</w:t>
      </w:r>
      <w:r w:rsidR="00315C8D">
        <w:t xml:space="preserve"> service</w:t>
      </w:r>
      <w:r w:rsidR="00315C8D" w:rsidRPr="00910FF4">
        <w:t xml:space="preserve"> users join or leave the ad hoc group.</w:t>
      </w:r>
    </w:p>
    <w:p w14:paraId="7468D52E" w14:textId="55D894B6" w:rsidR="00315C8D" w:rsidRDefault="00313148" w:rsidP="00315C8D">
      <w:pPr>
        <w:pStyle w:val="B1"/>
        <w:rPr>
          <w:lang w:eastAsia="zh-CN"/>
        </w:rPr>
      </w:pPr>
      <w:r>
        <w:rPr>
          <w:lang w:eastAsia="zh-CN"/>
        </w:rPr>
        <w:t>10</w:t>
      </w:r>
      <w:r w:rsidR="00315C8D" w:rsidRPr="003B3E17">
        <w:rPr>
          <w:lang w:eastAsia="zh-CN"/>
        </w:rPr>
        <w:t>.</w:t>
      </w:r>
      <w:r w:rsidR="00315C8D" w:rsidRPr="003B3E17">
        <w:rPr>
          <w:lang w:eastAsia="zh-CN"/>
        </w:rPr>
        <w:tab/>
        <w:t xml:space="preserve">The </w:t>
      </w:r>
      <w:r w:rsidR="00315C8D">
        <w:rPr>
          <w:lang w:eastAsia="zh-CN"/>
        </w:rPr>
        <w:t>MC service server A</w:t>
      </w:r>
      <w:r w:rsidR="00315C8D">
        <w:rPr>
          <w:b/>
          <w:bCs/>
          <w:lang w:eastAsia="zh-CN"/>
        </w:rPr>
        <w:t xml:space="preserve"> </w:t>
      </w:r>
      <w:r w:rsidR="00315C8D">
        <w:rPr>
          <w:lang w:eastAsia="zh-CN"/>
        </w:rPr>
        <w:t>adds MC service client 3 to the ad hoc group emergency alert and removes MC service client 4 from</w:t>
      </w:r>
      <w:r w:rsidR="00315C8D" w:rsidRPr="00686400">
        <w:rPr>
          <w:lang w:eastAsia="zh-CN"/>
        </w:rPr>
        <w:t xml:space="preserve"> the ad hoc group emergency alert</w:t>
      </w:r>
      <w:r w:rsidR="00315C8D" w:rsidRPr="003B3E17">
        <w:rPr>
          <w:lang w:eastAsia="zh-CN"/>
        </w:rPr>
        <w:t>.</w:t>
      </w:r>
    </w:p>
    <w:p w14:paraId="51834DC4" w14:textId="77777777" w:rsidR="00E80899" w:rsidRDefault="00315C8D" w:rsidP="005E4966">
      <w:bookmarkStart w:id="2722" w:name="_Hlk147991871"/>
      <w:r w:rsidRPr="00DB38F9">
        <w:t>The MC service server</w:t>
      </w:r>
      <w:r>
        <w:t>s</w:t>
      </w:r>
      <w:r w:rsidRPr="00DB38F9">
        <w:t xml:space="preserve"> continuously check whether other MC service clients meet or if participating MC service clients no longer meet the criteria for the ad hoc group emergency alert.</w:t>
      </w:r>
      <w:bookmarkEnd w:id="2722"/>
    </w:p>
    <w:p w14:paraId="185C9B97" w14:textId="70CDDEC9" w:rsidR="00315C8D" w:rsidRPr="00DB167E" w:rsidRDefault="00315C8D" w:rsidP="00315C8D">
      <w:pPr>
        <w:pStyle w:val="NO"/>
      </w:pPr>
      <w:r w:rsidRPr="00DB167E">
        <w:t>NOTE:</w:t>
      </w:r>
      <w:r w:rsidRPr="00DB167E">
        <w:tab/>
      </w:r>
      <w:r>
        <w:t>If the ad hoc group emergency alert is associated with an ad hoc group call and the change of criteria caused the m</w:t>
      </w:r>
      <w:r w:rsidRPr="00450359">
        <w:t xml:space="preserve">odification of </w:t>
      </w:r>
      <w:r>
        <w:t xml:space="preserve">the </w:t>
      </w:r>
      <w:r w:rsidRPr="00506679">
        <w:t>ad</w:t>
      </w:r>
      <w:r>
        <w:t> </w:t>
      </w:r>
      <w:r w:rsidRPr="00506679">
        <w:t xml:space="preserve">hoc group emergency alert participant list </w:t>
      </w:r>
      <w:r>
        <w:t>then the</w:t>
      </w:r>
      <w:r w:rsidRPr="00450359">
        <w:t xml:space="preserve"> ongoing </w:t>
      </w:r>
      <w:r w:rsidRPr="00506679">
        <w:t>ad</w:t>
      </w:r>
      <w:r>
        <w:t> </w:t>
      </w:r>
      <w:r w:rsidRPr="00506679">
        <w:t xml:space="preserve">hoc group call </w:t>
      </w:r>
      <w:r>
        <w:t>is modified accordingly</w:t>
      </w:r>
      <w:r w:rsidRPr="00DB167E">
        <w:t>.</w:t>
      </w:r>
    </w:p>
    <w:p w14:paraId="7B2464B7" w14:textId="57590115" w:rsidR="008D2684" w:rsidRPr="00526FC3" w:rsidRDefault="008D2684" w:rsidP="008D2684">
      <w:pPr>
        <w:pStyle w:val="Heading2"/>
      </w:pPr>
      <w:bookmarkStart w:id="2723" w:name="_Toc209617871"/>
      <w:bookmarkEnd w:id="2720"/>
      <w:r w:rsidRPr="00526FC3">
        <w:t>10.11</w:t>
      </w:r>
      <w:r w:rsidRPr="00526FC3">
        <w:tab/>
        <w:t>MC service resource management (on-network)</w:t>
      </w:r>
      <w:bookmarkEnd w:id="2657"/>
      <w:bookmarkEnd w:id="2658"/>
      <w:bookmarkEnd w:id="2659"/>
      <w:bookmarkEnd w:id="2723"/>
    </w:p>
    <w:p w14:paraId="3E38C2DB" w14:textId="77777777" w:rsidR="008D2684" w:rsidRPr="00526FC3" w:rsidRDefault="008D2684" w:rsidP="008D2684">
      <w:pPr>
        <w:pStyle w:val="Heading3"/>
      </w:pPr>
      <w:bookmarkStart w:id="2724" w:name="_Toc433209852"/>
      <w:bookmarkStart w:id="2725" w:name="_Toc477420719"/>
      <w:bookmarkStart w:id="2726" w:name="_Toc209617872"/>
      <w:r w:rsidRPr="00526FC3">
        <w:t>10.11.1</w:t>
      </w:r>
      <w:r w:rsidRPr="00526FC3">
        <w:tab/>
        <w:t>General</w:t>
      </w:r>
      <w:bookmarkEnd w:id="2724"/>
      <w:bookmarkEnd w:id="2725"/>
      <w:bookmarkEnd w:id="2726"/>
    </w:p>
    <w:p w14:paraId="2298277F" w14:textId="77777777" w:rsidR="008D2684" w:rsidRPr="00526FC3" w:rsidRDefault="008D2684" w:rsidP="008D2684">
      <w:r w:rsidRPr="00526FC3">
        <w:t>The following subclauses specify the procedures for resource management for mission critical services. The procedures are utilised by the following MC services:</w:t>
      </w:r>
    </w:p>
    <w:p w14:paraId="4230081B" w14:textId="77777777" w:rsidR="008D2684" w:rsidRPr="00526FC3" w:rsidRDefault="008D2684" w:rsidP="008D2684">
      <w:pPr>
        <w:pStyle w:val="B1"/>
      </w:pPr>
      <w:r w:rsidRPr="00526FC3">
        <w:t>-</w:t>
      </w:r>
      <w:r w:rsidRPr="00526FC3">
        <w:tab/>
        <w:t>MCPTT (as specified in 3GPP TS 23.379 [16]);</w:t>
      </w:r>
    </w:p>
    <w:p w14:paraId="47B3CCE6" w14:textId="77777777" w:rsidR="008D2684" w:rsidRPr="00526FC3" w:rsidRDefault="008D2684" w:rsidP="008D2684">
      <w:pPr>
        <w:pStyle w:val="B1"/>
      </w:pPr>
      <w:r w:rsidRPr="00526FC3">
        <w:t>-</w:t>
      </w:r>
      <w:r w:rsidRPr="00526FC3">
        <w:tab/>
        <w:t>MCVideo (as specified in 3GPP TS 23.281 [12]); and</w:t>
      </w:r>
    </w:p>
    <w:p w14:paraId="57C86C45" w14:textId="77777777" w:rsidR="008D2684" w:rsidRPr="00526FC3" w:rsidRDefault="008D2684" w:rsidP="008D2684">
      <w:pPr>
        <w:pStyle w:val="B1"/>
      </w:pPr>
      <w:r w:rsidRPr="00526FC3">
        <w:t>-</w:t>
      </w:r>
      <w:r w:rsidRPr="00526FC3">
        <w:tab/>
        <w:t>MCData (as specified in 3GPP TS 23.282 [13]).</w:t>
      </w:r>
    </w:p>
    <w:p w14:paraId="3EEE6F4E" w14:textId="77777777" w:rsidR="008D2684" w:rsidRPr="00526FC3" w:rsidRDefault="008D2684" w:rsidP="008D2684">
      <w:r w:rsidRPr="00526FC3">
        <w:t xml:space="preserve">The MC service server sets up media bearers and may need to modify the bearers for an already established MC communication. </w:t>
      </w:r>
    </w:p>
    <w:p w14:paraId="5C30CDD0" w14:textId="77777777" w:rsidR="008D2684" w:rsidRPr="00526FC3" w:rsidRDefault="008D2684" w:rsidP="008D2684">
      <w:r w:rsidRPr="00526FC3">
        <w:lastRenderedPageBreak/>
        <w:t>Media characteristics that may need to be modified include:</w:t>
      </w:r>
    </w:p>
    <w:p w14:paraId="57549388" w14:textId="77777777" w:rsidR="008D2684" w:rsidRPr="00526FC3" w:rsidRDefault="008D2684" w:rsidP="008D2684">
      <w:pPr>
        <w:pStyle w:val="B1"/>
      </w:pPr>
      <w:r w:rsidRPr="00526FC3">
        <w:t>-</w:t>
      </w:r>
      <w:r w:rsidRPr="00526FC3">
        <w:tab/>
        <w:t>activation and deactivation of the bearer;</w:t>
      </w:r>
    </w:p>
    <w:p w14:paraId="62ACA29E" w14:textId="77777777" w:rsidR="008D2684" w:rsidRPr="00526FC3" w:rsidRDefault="008D2684" w:rsidP="008D2684">
      <w:pPr>
        <w:pStyle w:val="B1"/>
      </w:pPr>
      <w:r w:rsidRPr="00526FC3">
        <w:t>-</w:t>
      </w:r>
      <w:r w:rsidRPr="00526FC3">
        <w:tab/>
        <w:t>modification of the QoS characteristics of the bearer (e.g. bearer priority adjustment); and</w:t>
      </w:r>
    </w:p>
    <w:p w14:paraId="13E77BEA" w14:textId="77777777" w:rsidR="008D2684" w:rsidRPr="00526FC3" w:rsidRDefault="008D2684" w:rsidP="008D2684">
      <w:pPr>
        <w:pStyle w:val="B1"/>
      </w:pPr>
      <w:r w:rsidRPr="00526FC3">
        <w:t>-</w:t>
      </w:r>
      <w:r w:rsidRPr="00526FC3">
        <w:tab/>
        <w:t>modification of GBR due to media codec change</w:t>
      </w:r>
    </w:p>
    <w:p w14:paraId="328984CB" w14:textId="77777777" w:rsidR="008D2684" w:rsidRDefault="008D2684" w:rsidP="008D2684">
      <w:pPr>
        <w:pStyle w:val="NO"/>
      </w:pPr>
      <w:r w:rsidRPr="00526FC3">
        <w:t>NOTE</w:t>
      </w:r>
      <w:r>
        <w:t> 1</w:t>
      </w:r>
      <w:r w:rsidRPr="00526FC3">
        <w:t>:</w:t>
      </w:r>
      <w:r w:rsidRPr="00526FC3">
        <w:tab/>
        <w:t>A group call can consist of both unicast and multicast bearers which can all need modification due to the same event.</w:t>
      </w:r>
    </w:p>
    <w:p w14:paraId="6A7FFEC8" w14:textId="77777777" w:rsidR="001F5186" w:rsidRDefault="008D2684" w:rsidP="001F5186">
      <w:pPr>
        <w:pStyle w:val="NO"/>
      </w:pPr>
      <w:r>
        <w:t>NOTE 2:</w:t>
      </w:r>
      <w:r>
        <w:tab/>
        <w:t>The MC service server can retry the establishment of a media bearer upon failure based on information received, or other conditions.</w:t>
      </w:r>
    </w:p>
    <w:p w14:paraId="60B82FD8" w14:textId="490DB2D0" w:rsidR="008D2684" w:rsidRDefault="001F5186" w:rsidP="002F2510">
      <w:r>
        <w:t>The information elements associated to the resources management procedures in this clause are derived from the respective communication setup procedures in 3GPP TS 23.379 [16], 3GPP TS 23.281 [12] and 3GPP TS 23.282 [13].</w:t>
      </w:r>
    </w:p>
    <w:p w14:paraId="151051FB" w14:textId="2C7A48AE" w:rsidR="008D2684" w:rsidRPr="00526FC3" w:rsidRDefault="008D2684" w:rsidP="008D2684">
      <w:pPr>
        <w:pStyle w:val="Heading3"/>
      </w:pPr>
      <w:bookmarkStart w:id="2727" w:name="_Toc433209853"/>
      <w:bookmarkStart w:id="2728" w:name="_Toc477420720"/>
      <w:bookmarkStart w:id="2729" w:name="_Toc209617873"/>
      <w:r w:rsidRPr="00526FC3">
        <w:t>10.11.2</w:t>
      </w:r>
      <w:r w:rsidRPr="00526FC3">
        <w:tab/>
        <w:t>Request for unicast resources at session establishment</w:t>
      </w:r>
      <w:bookmarkEnd w:id="2727"/>
      <w:bookmarkEnd w:id="2728"/>
      <w:r w:rsidR="001F5B21" w:rsidRPr="001F5B21">
        <w:t xml:space="preserve"> – SIP core based</w:t>
      </w:r>
      <w:bookmarkEnd w:id="2729"/>
    </w:p>
    <w:p w14:paraId="2E25BBDD" w14:textId="77777777" w:rsidR="008D2684" w:rsidRPr="00526FC3" w:rsidRDefault="008D2684" w:rsidP="008D2684">
      <w:r w:rsidRPr="00526FC3">
        <w:t>The procedure defined in this subclause specifies how network resources are requested at session establishment. If concurrent sessions are used the MC service server may utilize the capability of resource sharing specified in 3GPP TS 23.203 [8]. The request for resources is sent to the PCRF on the Rx reference point and includes media type, bandwidth, priority, application identifier and resource sharing information.</w:t>
      </w:r>
    </w:p>
    <w:p w14:paraId="78A4D12B" w14:textId="77777777" w:rsidR="008D2684" w:rsidRPr="00526FC3" w:rsidRDefault="008D2684" w:rsidP="008D2684">
      <w:r w:rsidRPr="00526FC3">
        <w:t>The procedure is generic to any type of session establishment that requires requests for network resources.</w:t>
      </w:r>
    </w:p>
    <w:p w14:paraId="65F94E30" w14:textId="77777777" w:rsidR="008D2684" w:rsidRPr="00526FC3" w:rsidRDefault="008D2684" w:rsidP="008D2684">
      <w:r w:rsidRPr="00526FC3">
        <w:t xml:space="preserve">Procedures in figure 10.11.2-1 are the signalling procedures for the requesting resource at session establishment. </w:t>
      </w:r>
    </w:p>
    <w:p w14:paraId="2839731C" w14:textId="25933604" w:rsidR="008D2684" w:rsidRPr="00526FC3" w:rsidRDefault="009704D1" w:rsidP="008D2684">
      <w:pPr>
        <w:pStyle w:val="TH"/>
      </w:pPr>
      <w:r w:rsidRPr="00FA2B20">
        <w:object w:dxaOrig="7230" w:dyaOrig="6270" w14:anchorId="50403A62">
          <v:shape id="_x0000_i1173" type="#_x0000_t75" style="width:360.55pt;height:313.8pt" o:ole="">
            <v:imagedata r:id="rId307" o:title=""/>
          </v:shape>
          <o:OLEObject Type="Embed" ProgID="Visio.Drawing.11" ShapeID="_x0000_i1173" DrawAspect="Content" ObjectID="_1820231867" r:id="rId308"/>
        </w:object>
      </w:r>
    </w:p>
    <w:p w14:paraId="3F01D3B0" w14:textId="3406D8F2" w:rsidR="008D2684" w:rsidRPr="00526FC3" w:rsidRDefault="008D2684" w:rsidP="008D2684">
      <w:pPr>
        <w:pStyle w:val="TF"/>
        <w:rPr>
          <w:lang w:eastAsia="zh-CN"/>
        </w:rPr>
      </w:pPr>
      <w:r w:rsidRPr="00526FC3">
        <w:t>Figure 10.11.2-1:</w:t>
      </w:r>
      <w:r w:rsidRPr="00526FC3">
        <w:rPr>
          <w:lang w:eastAsia="zh-CN"/>
        </w:rPr>
        <w:t xml:space="preserve"> Resource request at session establishment</w:t>
      </w:r>
      <w:r w:rsidR="00531F6B" w:rsidRPr="00531F6B">
        <w:rPr>
          <w:lang w:eastAsia="zh-CN"/>
        </w:rPr>
        <w:t xml:space="preserve"> – SIP core based</w:t>
      </w:r>
    </w:p>
    <w:p w14:paraId="4422CA99" w14:textId="1B8C048F" w:rsidR="008D2684" w:rsidRPr="00526FC3" w:rsidRDefault="008D2684" w:rsidP="008D2684">
      <w:pPr>
        <w:pStyle w:val="B1"/>
      </w:pPr>
      <w:r w:rsidRPr="00526FC3">
        <w:t>1.</w:t>
      </w:r>
      <w:r w:rsidRPr="00526FC3">
        <w:tab/>
        <w:t>MC service client sends a session establishment request.</w:t>
      </w:r>
    </w:p>
    <w:p w14:paraId="05C32A40" w14:textId="24E8A89A" w:rsidR="008D2684" w:rsidRPr="00526FC3" w:rsidRDefault="008D2684" w:rsidP="008D2684">
      <w:pPr>
        <w:pStyle w:val="B1"/>
      </w:pPr>
      <w:r w:rsidRPr="00526FC3">
        <w:t>2.</w:t>
      </w:r>
      <w:r w:rsidRPr="00526FC3">
        <w:tab/>
        <w:t xml:space="preserve">MC service server evaluates the need </w:t>
      </w:r>
      <w:r w:rsidR="00210F5D">
        <w:t xml:space="preserve">for </w:t>
      </w:r>
      <w:r w:rsidRPr="00526FC3">
        <w:t xml:space="preserve">network resources and </w:t>
      </w:r>
      <w:r w:rsidR="00210F5D">
        <w:t xml:space="preserve">the </w:t>
      </w:r>
      <w:r w:rsidRPr="00526FC3">
        <w:t>use of media resource sharing.</w:t>
      </w:r>
    </w:p>
    <w:p w14:paraId="2B38847C" w14:textId="77777777" w:rsidR="008D2684" w:rsidRPr="00526FC3" w:rsidRDefault="008D2684" w:rsidP="008D2684">
      <w:pPr>
        <w:pStyle w:val="B1"/>
      </w:pPr>
      <w:r w:rsidRPr="00526FC3">
        <w:lastRenderedPageBreak/>
        <w:t>3.</w:t>
      </w:r>
      <w:r w:rsidRPr="00526FC3">
        <w:tab/>
        <w:t>MC service server send a session progress request containing request for resources.</w:t>
      </w:r>
    </w:p>
    <w:p w14:paraId="323F5B78" w14:textId="77777777" w:rsidR="008D2684" w:rsidRPr="00526FC3" w:rsidRDefault="008D2684" w:rsidP="008D2684">
      <w:pPr>
        <w:pStyle w:val="B1"/>
      </w:pPr>
      <w:r w:rsidRPr="00526FC3">
        <w:t>4.</w:t>
      </w:r>
      <w:r w:rsidRPr="00526FC3">
        <w:tab/>
        <w:t>PCC procedures (as defined in 3GPP TS 23.203 [8]) initiated from SIP core local inbound/outbound proxy over Rx.</w:t>
      </w:r>
    </w:p>
    <w:p w14:paraId="43A4DCF1" w14:textId="77777777" w:rsidR="008D2684" w:rsidRPr="00526FC3" w:rsidRDefault="008D2684" w:rsidP="008D2684">
      <w:pPr>
        <w:pStyle w:val="B1"/>
      </w:pPr>
      <w:r w:rsidRPr="00526FC3">
        <w:t>5.</w:t>
      </w:r>
      <w:r w:rsidRPr="00526FC3">
        <w:tab/>
        <w:t>The SIP core local inbound / outbound proxy forwards the call control protocol request to the MC service client.</w:t>
      </w:r>
    </w:p>
    <w:p w14:paraId="26BCD4EE" w14:textId="77777777" w:rsidR="008D2684" w:rsidRPr="00526FC3" w:rsidRDefault="008D2684" w:rsidP="008D2684">
      <w:pPr>
        <w:pStyle w:val="B1"/>
        <w:rPr>
          <w:lang w:eastAsia="en-GB"/>
        </w:rPr>
      </w:pPr>
      <w:r w:rsidRPr="00526FC3">
        <w:rPr>
          <w:lang w:eastAsia="en-GB"/>
        </w:rPr>
        <w:t>6.</w:t>
      </w:r>
      <w:r w:rsidRPr="00526FC3">
        <w:rPr>
          <w:lang w:eastAsia="en-GB"/>
        </w:rPr>
        <w:tab/>
        <w:t xml:space="preserve">The MC service client acknowledges the </w:t>
      </w:r>
      <w:r w:rsidRPr="00526FC3">
        <w:t xml:space="preserve">session progress request with an </w:t>
      </w:r>
      <w:r w:rsidRPr="00526FC3">
        <w:rPr>
          <w:lang w:eastAsia="en-GB"/>
        </w:rPr>
        <w:t>OK message.</w:t>
      </w:r>
    </w:p>
    <w:p w14:paraId="35417DF6" w14:textId="77777777" w:rsidR="008D2684" w:rsidRPr="00526FC3" w:rsidRDefault="008D2684" w:rsidP="008D2684">
      <w:pPr>
        <w:pStyle w:val="B1"/>
      </w:pPr>
      <w:r w:rsidRPr="00526FC3">
        <w:t>7.</w:t>
      </w:r>
      <w:r w:rsidRPr="00526FC3">
        <w:tab/>
        <w:t>The SIP core local inbound / outbound proxy forwards the OK message to the MC service server.</w:t>
      </w:r>
    </w:p>
    <w:p w14:paraId="2C8A157E" w14:textId="659791E7" w:rsidR="008D2684" w:rsidRPr="00526FC3" w:rsidRDefault="008D2684" w:rsidP="008D2684">
      <w:pPr>
        <w:pStyle w:val="B1"/>
      </w:pPr>
      <w:r w:rsidRPr="00526FC3">
        <w:t>8.</w:t>
      </w:r>
      <w:r w:rsidRPr="00526FC3">
        <w:tab/>
        <w:t>The MC service session is established and resources have been allocated.</w:t>
      </w:r>
    </w:p>
    <w:p w14:paraId="4867556B" w14:textId="02C52E5A" w:rsidR="008D2684" w:rsidRPr="00526FC3" w:rsidRDefault="008D2684" w:rsidP="008D2684">
      <w:pPr>
        <w:pStyle w:val="Heading3"/>
      </w:pPr>
      <w:bookmarkStart w:id="2730" w:name="_Toc433209854"/>
      <w:bookmarkStart w:id="2731" w:name="_Toc477420721"/>
      <w:bookmarkStart w:id="2732" w:name="_Toc209617874"/>
      <w:r w:rsidRPr="00526FC3">
        <w:t>10.11.</w:t>
      </w:r>
      <w:r>
        <w:t>2a</w:t>
      </w:r>
      <w:r w:rsidRPr="00526FC3">
        <w:tab/>
        <w:t>Request for unicast resources at session establishment</w:t>
      </w:r>
      <w:r>
        <w:t xml:space="preserve"> </w:t>
      </w:r>
      <w:r w:rsidR="00531F6B" w:rsidRPr="00531F6B">
        <w:t xml:space="preserve"> – MC service server based</w:t>
      </w:r>
      <w:bookmarkEnd w:id="2732"/>
    </w:p>
    <w:p w14:paraId="3F44D11F" w14:textId="77777777" w:rsidR="008D2684" w:rsidRPr="00526FC3" w:rsidRDefault="008D2684" w:rsidP="008D2684">
      <w:pPr>
        <w:pStyle w:val="Heading4"/>
      </w:pPr>
      <w:bookmarkStart w:id="2733" w:name="_Toc209617875"/>
      <w:r w:rsidRPr="00526FC3">
        <w:t>10.11.</w:t>
      </w:r>
      <w:r>
        <w:t>2a</w:t>
      </w:r>
      <w:r w:rsidRPr="00526FC3">
        <w:t>.1</w:t>
      </w:r>
      <w:r w:rsidRPr="00526FC3">
        <w:tab/>
        <w:t>General</w:t>
      </w:r>
      <w:bookmarkEnd w:id="2733"/>
    </w:p>
    <w:p w14:paraId="4E1777A4" w14:textId="77777777" w:rsidR="008D2684" w:rsidRDefault="008D2684" w:rsidP="008D2684">
      <w:r w:rsidRPr="00526FC3">
        <w:t>The procedure defined in this clause specifies how network resources are requested at session establishment</w:t>
      </w:r>
      <w:r>
        <w:t xml:space="preserve"> from the MC service server</w:t>
      </w:r>
      <w:r w:rsidRPr="00526FC3">
        <w:t xml:space="preserve">. The request for resources is sent to the PCRF </w:t>
      </w:r>
      <w:r>
        <w:t>via</w:t>
      </w:r>
      <w:r w:rsidRPr="00526FC3">
        <w:t xml:space="preserve"> the Rx reference point </w:t>
      </w:r>
      <w:r>
        <w:t xml:space="preserve">from the MC service server </w:t>
      </w:r>
      <w:r w:rsidRPr="00526FC3">
        <w:t>and includes media type, bandwidth, priority, application identifier and resource sharing information.</w:t>
      </w:r>
      <w:r>
        <w:t xml:space="preserve"> </w:t>
      </w:r>
      <w:r w:rsidRPr="00526FC3">
        <w:t>If concurrent sessions are used</w:t>
      </w:r>
      <w:r>
        <w:t>,</w:t>
      </w:r>
      <w:r w:rsidRPr="00526FC3">
        <w:t xml:space="preserve"> the MC service server may utilize the capability of resource sharing specified in 3GPP TS 23.203 [8].</w:t>
      </w:r>
    </w:p>
    <w:p w14:paraId="75559F33" w14:textId="77777777" w:rsidR="008D2684" w:rsidRDefault="008D2684" w:rsidP="008D2684">
      <w:r>
        <w:t>For the request of network resources by the MC service server via the Rx reference point, t</w:t>
      </w:r>
      <w:r w:rsidRPr="00C46238">
        <w:t xml:space="preserve">he MC service client </w:t>
      </w:r>
      <w:r>
        <w:t>provides to</w:t>
      </w:r>
      <w:r w:rsidRPr="00C46238">
        <w:t xml:space="preserve"> the MC service server the final access resource details (e.g. IP addresses and ports) of the MC service client and the media anchoring points.</w:t>
      </w:r>
    </w:p>
    <w:p w14:paraId="70C95273" w14:textId="77777777" w:rsidR="008D2684" w:rsidRPr="00526FC3" w:rsidRDefault="008D2684" w:rsidP="008D2684">
      <w:r w:rsidRPr="00526FC3">
        <w:t>Th</w:t>
      </w:r>
      <w:r>
        <w:t>is</w:t>
      </w:r>
      <w:r w:rsidRPr="00526FC3">
        <w:t xml:space="preserve"> procedure is generic to any type of session establishment </w:t>
      </w:r>
      <w:r>
        <w:t>with the MC service server</w:t>
      </w:r>
      <w:r w:rsidRPr="00526FC3">
        <w:t xml:space="preserve"> request</w:t>
      </w:r>
      <w:r>
        <w:t>ing</w:t>
      </w:r>
      <w:r w:rsidRPr="00526FC3">
        <w:t xml:space="preserve"> network resources.</w:t>
      </w:r>
    </w:p>
    <w:p w14:paraId="766CE768" w14:textId="77777777" w:rsidR="008D2684" w:rsidRPr="00526FC3" w:rsidRDefault="008D2684" w:rsidP="008D2684">
      <w:pPr>
        <w:pStyle w:val="Heading4"/>
      </w:pPr>
      <w:bookmarkStart w:id="2734" w:name="_Toc209617876"/>
      <w:r w:rsidRPr="00526FC3">
        <w:t>10.11.</w:t>
      </w:r>
      <w:r>
        <w:t>2a</w:t>
      </w:r>
      <w:r w:rsidRPr="00526FC3">
        <w:t>.2</w:t>
      </w:r>
      <w:r w:rsidRPr="00526FC3">
        <w:tab/>
        <w:t>Procedure</w:t>
      </w:r>
      <w:bookmarkEnd w:id="2734"/>
    </w:p>
    <w:p w14:paraId="4AF674B2" w14:textId="77777777" w:rsidR="008D2684" w:rsidRPr="00526FC3" w:rsidRDefault="008D2684" w:rsidP="008D2684">
      <w:r>
        <w:t>F</w:t>
      </w:r>
      <w:r w:rsidRPr="00526FC3">
        <w:t>igure 10.11.</w:t>
      </w:r>
      <w:r>
        <w:t>2a.2</w:t>
      </w:r>
      <w:r w:rsidRPr="00526FC3">
        <w:t xml:space="preserve">-1 </w:t>
      </w:r>
      <w:r>
        <w:t>describes the</w:t>
      </w:r>
      <w:r w:rsidRPr="00526FC3">
        <w:t xml:space="preserve"> procedure for the request</w:t>
      </w:r>
      <w:r>
        <w:t xml:space="preserve"> of</w:t>
      </w:r>
      <w:r w:rsidRPr="00526FC3">
        <w:t xml:space="preserve"> resource</w:t>
      </w:r>
      <w:r>
        <w:t>s</w:t>
      </w:r>
      <w:r w:rsidRPr="00526FC3">
        <w:t xml:space="preserve"> at session establishment</w:t>
      </w:r>
      <w:r>
        <w:t xml:space="preserve"> from the MC service server</w:t>
      </w:r>
      <w:r w:rsidRPr="00526FC3">
        <w:t>.</w:t>
      </w:r>
    </w:p>
    <w:p w14:paraId="6BE7AA80" w14:textId="618FE798" w:rsidR="008D2684" w:rsidRPr="00526FC3" w:rsidRDefault="009704D1" w:rsidP="008D2684">
      <w:pPr>
        <w:pStyle w:val="TH"/>
      </w:pPr>
      <w:r w:rsidRPr="00FA2B20">
        <w:object w:dxaOrig="6555" w:dyaOrig="5445" w14:anchorId="36F68E2B">
          <v:shape id="_x0000_i1174" type="#_x0000_t75" style="width:326.7pt;height:271.9pt" o:ole="">
            <v:imagedata r:id="rId309" o:title=""/>
          </v:shape>
          <o:OLEObject Type="Embed" ProgID="Visio.Drawing.11" ShapeID="_x0000_i1174" DrawAspect="Content" ObjectID="_1820231868" r:id="rId310"/>
        </w:object>
      </w:r>
    </w:p>
    <w:p w14:paraId="3184E889" w14:textId="72CCB458" w:rsidR="008D2684" w:rsidRPr="00526FC3" w:rsidRDefault="008D2684" w:rsidP="008D2684">
      <w:pPr>
        <w:pStyle w:val="TF"/>
        <w:rPr>
          <w:lang w:eastAsia="zh-CN"/>
        </w:rPr>
      </w:pPr>
      <w:r w:rsidRPr="00526FC3">
        <w:t>Figure 10.11.2</w:t>
      </w:r>
      <w:r>
        <w:t>a.2</w:t>
      </w:r>
      <w:r w:rsidRPr="00526FC3">
        <w:t>-1:</w:t>
      </w:r>
      <w:r w:rsidRPr="00526FC3">
        <w:rPr>
          <w:lang w:eastAsia="zh-CN"/>
        </w:rPr>
        <w:t xml:space="preserve"> Resource request at session establishment</w:t>
      </w:r>
      <w:r>
        <w:rPr>
          <w:lang w:eastAsia="zh-CN"/>
        </w:rPr>
        <w:t xml:space="preserve"> </w:t>
      </w:r>
      <w:r w:rsidR="00531F6B" w:rsidRPr="00531F6B">
        <w:rPr>
          <w:lang w:eastAsia="zh-CN"/>
        </w:rPr>
        <w:t>– MC service server based</w:t>
      </w:r>
    </w:p>
    <w:p w14:paraId="52D9A94F" w14:textId="322F869C" w:rsidR="008D2684" w:rsidRPr="00526FC3" w:rsidRDefault="008D2684" w:rsidP="008D2684">
      <w:pPr>
        <w:pStyle w:val="B1"/>
      </w:pPr>
      <w:r w:rsidRPr="00526FC3">
        <w:lastRenderedPageBreak/>
        <w:t>1.</w:t>
      </w:r>
      <w:r w:rsidRPr="00526FC3">
        <w:tab/>
      </w:r>
      <w:r>
        <w:t xml:space="preserve">The </w:t>
      </w:r>
      <w:r w:rsidRPr="00526FC3">
        <w:t>MC service client sends a session establishment request.</w:t>
      </w:r>
      <w:r>
        <w:t xml:space="preserve"> T</w:t>
      </w:r>
      <w:r w:rsidRPr="0051192A">
        <w:t>he request include</w:t>
      </w:r>
      <w:r>
        <w:t>s</w:t>
      </w:r>
      <w:r w:rsidRPr="0051192A">
        <w:t>, apart from the SDP offer, access resource details, e.g. IP addresses and ports of the MC service client related to the media session.</w:t>
      </w:r>
      <w:r>
        <w:t xml:space="preserve"> </w:t>
      </w:r>
    </w:p>
    <w:p w14:paraId="034117DD" w14:textId="77777777" w:rsidR="008D2684" w:rsidRPr="00526FC3" w:rsidRDefault="008D2684" w:rsidP="008D2684">
      <w:pPr>
        <w:pStyle w:val="B1"/>
      </w:pPr>
      <w:r w:rsidRPr="00526FC3">
        <w:t>2.</w:t>
      </w:r>
      <w:r w:rsidRPr="00526FC3">
        <w:tab/>
      </w:r>
      <w:r>
        <w:t xml:space="preserve">The </w:t>
      </w:r>
      <w:r w:rsidRPr="00526FC3">
        <w:t xml:space="preserve">MC service server evaluates the need </w:t>
      </w:r>
      <w:r>
        <w:t xml:space="preserve">of </w:t>
      </w:r>
      <w:r w:rsidRPr="00526FC3">
        <w:t>network resources and use of media resource sharing.</w:t>
      </w:r>
    </w:p>
    <w:p w14:paraId="733D3CCB" w14:textId="77777777" w:rsidR="008D2684" w:rsidRDefault="008D2684" w:rsidP="008D2684">
      <w:pPr>
        <w:pStyle w:val="B1"/>
      </w:pPr>
      <w:r w:rsidRPr="00526FC3">
        <w:t>3.</w:t>
      </w:r>
      <w:r w:rsidRPr="00526FC3">
        <w:tab/>
      </w:r>
      <w:r>
        <w:t xml:space="preserve">The </w:t>
      </w:r>
      <w:r w:rsidRPr="00526FC3">
        <w:t>MC service server send</w:t>
      </w:r>
      <w:r>
        <w:t>s</w:t>
      </w:r>
      <w:r w:rsidRPr="00526FC3">
        <w:t xml:space="preserve"> a session progress request</w:t>
      </w:r>
      <w:r>
        <w:t xml:space="preserve"> to the SIP core</w:t>
      </w:r>
      <w:r w:rsidRPr="00526FC3">
        <w:t>.</w:t>
      </w:r>
    </w:p>
    <w:p w14:paraId="0F522AD7" w14:textId="77777777" w:rsidR="008D2684" w:rsidRPr="00526FC3" w:rsidRDefault="008D2684" w:rsidP="008D2684">
      <w:pPr>
        <w:pStyle w:val="NO"/>
      </w:pPr>
      <w:r>
        <w:t>NOTE:</w:t>
      </w:r>
      <w:r>
        <w:tab/>
        <w:t>The session progress request does not include a request for network resources to be performed by the SIP core.</w:t>
      </w:r>
    </w:p>
    <w:p w14:paraId="5E4244A8" w14:textId="77777777" w:rsidR="008D2684" w:rsidRPr="00526FC3" w:rsidRDefault="008D2684" w:rsidP="008D2684">
      <w:pPr>
        <w:pStyle w:val="B1"/>
      </w:pPr>
      <w:r>
        <w:t>4</w:t>
      </w:r>
      <w:r w:rsidRPr="00526FC3">
        <w:t>.</w:t>
      </w:r>
      <w:r w:rsidRPr="00526FC3">
        <w:tab/>
        <w:t xml:space="preserve">The SIP core local inbound / outbound proxy forwards the </w:t>
      </w:r>
      <w:r>
        <w:t xml:space="preserve">session progress </w:t>
      </w:r>
      <w:r w:rsidRPr="00526FC3">
        <w:t>request to the MC service client.</w:t>
      </w:r>
    </w:p>
    <w:p w14:paraId="2F50D6F8" w14:textId="77777777" w:rsidR="008D2684" w:rsidRDefault="008D2684" w:rsidP="008D2684">
      <w:pPr>
        <w:pStyle w:val="B1"/>
        <w:rPr>
          <w:lang w:eastAsia="en-GB"/>
        </w:rPr>
      </w:pPr>
      <w:r w:rsidRPr="00B0041B">
        <w:rPr>
          <w:lang w:eastAsia="en-GB"/>
        </w:rPr>
        <w:t>5.</w:t>
      </w:r>
      <w:r w:rsidRPr="00B0041B">
        <w:rPr>
          <w:lang w:eastAsia="en-GB"/>
        </w:rPr>
        <w:tab/>
        <w:t xml:space="preserve">The MC service client acknowledges the </w:t>
      </w:r>
      <w:r w:rsidRPr="00B0041B">
        <w:t xml:space="preserve">session establishment to the MC service server. </w:t>
      </w:r>
      <w:r>
        <w:t>T</w:t>
      </w:r>
      <w:r w:rsidRPr="0051192A">
        <w:t>his message contains the final negotiated media access parameters, e.g. IP addresses and ports related to the media anchoring points received in the SDP answer from the SIP core</w:t>
      </w:r>
      <w:r w:rsidRPr="0051192A">
        <w:rPr>
          <w:lang w:eastAsia="en-GB"/>
        </w:rPr>
        <w:t>.</w:t>
      </w:r>
    </w:p>
    <w:p w14:paraId="4B53BE30" w14:textId="2E3B5BC7" w:rsidR="008D2684" w:rsidRPr="00526FC3" w:rsidRDefault="008D2684" w:rsidP="008D2684">
      <w:pPr>
        <w:pStyle w:val="B1"/>
        <w:rPr>
          <w:lang w:eastAsia="en-GB"/>
        </w:rPr>
      </w:pPr>
      <w:r>
        <w:rPr>
          <w:lang w:eastAsia="en-GB"/>
        </w:rPr>
        <w:t>6.</w:t>
      </w:r>
      <w:r>
        <w:rPr>
          <w:lang w:eastAsia="en-GB"/>
        </w:rPr>
        <w:tab/>
        <w:t xml:space="preserve">The MC service server sends a request for </w:t>
      </w:r>
      <w:r w:rsidR="009704D1">
        <w:rPr>
          <w:lang w:eastAsia="en-GB"/>
        </w:rPr>
        <w:t xml:space="preserve">media </w:t>
      </w:r>
      <w:r>
        <w:rPr>
          <w:lang w:eastAsia="en-GB"/>
        </w:rPr>
        <w:t>resources to the PCRF over Rx (</w:t>
      </w:r>
      <w:r w:rsidRPr="00B0041B">
        <w:rPr>
          <w:lang w:eastAsia="en-GB"/>
        </w:rPr>
        <w:t>as defined in 3GPP</w:t>
      </w:r>
      <w:r>
        <w:rPr>
          <w:lang w:eastAsia="en-GB"/>
        </w:rPr>
        <w:t> </w:t>
      </w:r>
      <w:r w:rsidRPr="00B0041B">
        <w:rPr>
          <w:lang w:eastAsia="en-GB"/>
        </w:rPr>
        <w:t>TS</w:t>
      </w:r>
      <w:r>
        <w:rPr>
          <w:lang w:eastAsia="en-GB"/>
        </w:rPr>
        <w:t> </w:t>
      </w:r>
      <w:r w:rsidRPr="00B0041B">
        <w:rPr>
          <w:lang w:eastAsia="en-GB"/>
        </w:rPr>
        <w:t>23.203</w:t>
      </w:r>
      <w:r>
        <w:rPr>
          <w:lang w:eastAsia="en-GB"/>
        </w:rPr>
        <w:t> </w:t>
      </w:r>
      <w:r w:rsidRPr="00B0041B">
        <w:rPr>
          <w:lang w:eastAsia="en-GB"/>
        </w:rPr>
        <w:t>[8]</w:t>
      </w:r>
      <w:r>
        <w:rPr>
          <w:lang w:eastAsia="en-GB"/>
        </w:rPr>
        <w:t>).</w:t>
      </w:r>
    </w:p>
    <w:p w14:paraId="66B405F6" w14:textId="644BE536" w:rsidR="008D2684" w:rsidRPr="00526FC3" w:rsidRDefault="008D2684" w:rsidP="008D2684">
      <w:pPr>
        <w:pStyle w:val="B1"/>
      </w:pPr>
      <w:r>
        <w:t>7</w:t>
      </w:r>
      <w:r w:rsidRPr="00526FC3">
        <w:t>.</w:t>
      </w:r>
      <w:r w:rsidRPr="00526FC3">
        <w:tab/>
        <w:t>The MC service session is established, and resources have been allocated.</w:t>
      </w:r>
    </w:p>
    <w:p w14:paraId="235595FF" w14:textId="77777777" w:rsidR="008D2684" w:rsidRPr="00526FC3" w:rsidRDefault="008D2684" w:rsidP="008D2684">
      <w:pPr>
        <w:pStyle w:val="Heading3"/>
      </w:pPr>
      <w:bookmarkStart w:id="2735" w:name="_Toc209617877"/>
      <w:r w:rsidRPr="00526FC3">
        <w:t>10.11.3</w:t>
      </w:r>
      <w:r w:rsidRPr="00526FC3">
        <w:tab/>
        <w:t>Request for modification of unicast resources</w:t>
      </w:r>
      <w:bookmarkEnd w:id="2730"/>
      <w:bookmarkEnd w:id="2731"/>
      <w:bookmarkEnd w:id="2735"/>
      <w:r w:rsidRPr="00526FC3">
        <w:t xml:space="preserve"> </w:t>
      </w:r>
    </w:p>
    <w:p w14:paraId="25681322" w14:textId="77777777" w:rsidR="008D2684" w:rsidRPr="00526FC3" w:rsidRDefault="008D2684" w:rsidP="008D2684">
      <w:r w:rsidRPr="00526FC3">
        <w:t xml:space="preserve">To modify unicast media bearers, </w:t>
      </w:r>
      <w:r w:rsidRPr="00526FC3">
        <w:rPr>
          <w:lang w:val="en-US"/>
        </w:rPr>
        <w:t>the MC service server shall send a resource modification request containing the parameters to be modified, using the call control protocol via the SIP core to the UE</w:t>
      </w:r>
      <w:r w:rsidRPr="00526FC3">
        <w:t>.</w:t>
      </w:r>
    </w:p>
    <w:p w14:paraId="24B2BB5F" w14:textId="77777777" w:rsidR="008D2684" w:rsidRPr="00526FC3" w:rsidRDefault="008D2684" w:rsidP="008D2684">
      <w:r w:rsidRPr="00526FC3">
        <w:t>Possible scenarios when this procedure may be used are:</w:t>
      </w:r>
    </w:p>
    <w:p w14:paraId="77CAF1F1" w14:textId="77777777" w:rsidR="008D2684" w:rsidRPr="00526FC3" w:rsidRDefault="008D2684" w:rsidP="008D2684">
      <w:pPr>
        <w:pStyle w:val="B1"/>
        <w:ind w:left="284" w:firstLine="0"/>
      </w:pPr>
      <w:r w:rsidRPr="00526FC3">
        <w:t>-</w:t>
      </w:r>
      <w:r w:rsidRPr="00526FC3">
        <w:tab/>
        <w:t>Modify the allocation and retention priority for unicast resources;</w:t>
      </w:r>
    </w:p>
    <w:p w14:paraId="3FB0A0DD" w14:textId="77777777" w:rsidR="008D2684" w:rsidRPr="00526FC3" w:rsidRDefault="008D2684" w:rsidP="008D2684">
      <w:pPr>
        <w:pStyle w:val="B1"/>
        <w:ind w:left="284" w:firstLine="0"/>
      </w:pPr>
      <w:r w:rsidRPr="00526FC3">
        <w:t>-</w:t>
      </w:r>
      <w:r w:rsidRPr="00526FC3">
        <w:tab/>
        <w:t>Release and resume resources in-between MC service calls when using the chat model; or</w:t>
      </w:r>
    </w:p>
    <w:p w14:paraId="761810EE" w14:textId="77777777" w:rsidR="008D2684" w:rsidRPr="00526FC3" w:rsidRDefault="008D2684" w:rsidP="008D2684">
      <w:pPr>
        <w:pStyle w:val="B1"/>
        <w:ind w:left="284" w:firstLine="0"/>
      </w:pPr>
      <w:r w:rsidRPr="00526FC3">
        <w:t>-</w:t>
      </w:r>
      <w:r w:rsidRPr="00526FC3">
        <w:tab/>
        <w:t>Release and resume resources when a UE is able to receive the MC service call over multicast transmission</w:t>
      </w:r>
    </w:p>
    <w:p w14:paraId="144E61B7" w14:textId="77777777" w:rsidR="008D2684" w:rsidRPr="00526FC3" w:rsidRDefault="008D2684" w:rsidP="008D2684">
      <w:r w:rsidRPr="00526FC3">
        <w:t>Releasing resources for the media plane should give the option to allow the SIP session to either be torn down or continue.</w:t>
      </w:r>
    </w:p>
    <w:p w14:paraId="1E0768A6" w14:textId="77777777" w:rsidR="008D2684" w:rsidRPr="00526FC3" w:rsidRDefault="008D2684" w:rsidP="008D2684">
      <w:r w:rsidRPr="00526FC3">
        <w:t>Procedures in figure 10.11.3-1 are the signalling procedures for the modification of a unicast:</w:t>
      </w:r>
    </w:p>
    <w:p w14:paraId="1D466081" w14:textId="77777777" w:rsidR="008D2684" w:rsidRPr="00526FC3" w:rsidRDefault="008D2684" w:rsidP="008D2684">
      <w:r w:rsidRPr="00526FC3">
        <w:t>Pre-conditions:</w:t>
      </w:r>
    </w:p>
    <w:p w14:paraId="2FF0F12F" w14:textId="4EA540F4" w:rsidR="008D2684" w:rsidRPr="00526FC3" w:rsidRDefault="008D2684" w:rsidP="008D2684">
      <w:pPr>
        <w:pStyle w:val="B1"/>
      </w:pPr>
      <w:r w:rsidRPr="00526FC3">
        <w:t>-</w:t>
      </w:r>
      <w:r w:rsidRPr="00526FC3">
        <w:tab/>
        <w:t>An MC service session is already in progress;</w:t>
      </w:r>
    </w:p>
    <w:p w14:paraId="49615404" w14:textId="34B99F8B" w:rsidR="008D2684" w:rsidRPr="00526FC3" w:rsidRDefault="008D2684" w:rsidP="008D2684">
      <w:pPr>
        <w:pStyle w:val="TH"/>
      </w:pPr>
      <w:r w:rsidRPr="00526FC3">
        <w:lastRenderedPageBreak/>
        <w:br/>
      </w:r>
      <w:r w:rsidR="009704D1" w:rsidRPr="00FA2B20">
        <w:object w:dxaOrig="7566" w:dyaOrig="6282" w14:anchorId="48383ED7">
          <v:shape id="_x0000_i1175" type="#_x0000_t75" style="width:376.65pt;height:313.25pt" o:ole="">
            <v:imagedata r:id="rId311" o:title=""/>
          </v:shape>
          <o:OLEObject Type="Embed" ProgID="Visio.Drawing.11" ShapeID="_x0000_i1175" DrawAspect="Content" ObjectID="_1820231869" r:id="rId312"/>
        </w:object>
      </w:r>
    </w:p>
    <w:p w14:paraId="35E10348" w14:textId="77777777" w:rsidR="008D2684" w:rsidRPr="00526FC3" w:rsidRDefault="008D2684" w:rsidP="008D2684">
      <w:pPr>
        <w:pStyle w:val="TF"/>
        <w:rPr>
          <w:lang w:eastAsia="zh-CN"/>
        </w:rPr>
      </w:pPr>
      <w:r w:rsidRPr="00526FC3">
        <w:t>Figure 10.11.3-1:</w:t>
      </w:r>
      <w:r w:rsidRPr="00526FC3">
        <w:rPr>
          <w:lang w:eastAsia="zh-CN"/>
        </w:rPr>
        <w:t xml:space="preserve"> Bearer modification request </w:t>
      </w:r>
    </w:p>
    <w:p w14:paraId="1447B53B" w14:textId="502A553D" w:rsidR="008D2684" w:rsidRPr="00526FC3" w:rsidRDefault="008D2684" w:rsidP="008D2684">
      <w:pPr>
        <w:pStyle w:val="B1"/>
      </w:pPr>
      <w:r w:rsidRPr="00526FC3">
        <w:t>1.</w:t>
      </w:r>
      <w:r w:rsidRPr="00526FC3">
        <w:tab/>
        <w:t>MC service server decides to modify the parameters of a unicast bearer (e.g. a request to upgrade the existing MC service call to an MC servi</w:t>
      </w:r>
      <w:r>
        <w:t>c</w:t>
      </w:r>
      <w:r w:rsidRPr="00526FC3">
        <w:t>e emergency or imminent</w:t>
      </w:r>
      <w:r w:rsidR="009704D1" w:rsidRPr="009704D1">
        <w:t>-peril</w:t>
      </w:r>
      <w:r w:rsidRPr="00526FC3">
        <w:t xml:space="preserve"> call).</w:t>
      </w:r>
    </w:p>
    <w:p w14:paraId="1E004445" w14:textId="77777777" w:rsidR="008D2684" w:rsidRPr="00526FC3" w:rsidRDefault="008D2684" w:rsidP="008D2684">
      <w:pPr>
        <w:pStyle w:val="B1"/>
      </w:pPr>
      <w:r w:rsidRPr="00526FC3">
        <w:t>2.</w:t>
      </w:r>
      <w:r w:rsidRPr="00526FC3">
        <w:tab/>
        <w:t>MC service server sends a session update which includes a resource modification request containing the modified parameters of the unicast bearer.</w:t>
      </w:r>
    </w:p>
    <w:p w14:paraId="0B47C883" w14:textId="77777777" w:rsidR="008D2684" w:rsidRPr="00526FC3" w:rsidRDefault="008D2684" w:rsidP="008D2684">
      <w:pPr>
        <w:pStyle w:val="B1"/>
      </w:pPr>
      <w:r w:rsidRPr="00526FC3">
        <w:t>3.</w:t>
      </w:r>
      <w:r w:rsidRPr="00526FC3">
        <w:tab/>
        <w:t xml:space="preserve">PCC procedures (as defined in 3GPP TS 23.203 [8]) initiated from SIP core local inbound/outbound proxy over Rx. </w:t>
      </w:r>
    </w:p>
    <w:p w14:paraId="5BE3FAF7" w14:textId="77777777" w:rsidR="008D2684" w:rsidRPr="00526FC3" w:rsidRDefault="008D2684" w:rsidP="008D2684">
      <w:pPr>
        <w:pStyle w:val="B1"/>
      </w:pPr>
      <w:r w:rsidRPr="00526FC3">
        <w:t>4.</w:t>
      </w:r>
      <w:r w:rsidRPr="00526FC3">
        <w:tab/>
        <w:t>The SIP core local inbound / outbound proxy forwards the session update request to the MC service client.</w:t>
      </w:r>
    </w:p>
    <w:p w14:paraId="541FCA78" w14:textId="77777777" w:rsidR="008D2684" w:rsidRPr="00526FC3" w:rsidRDefault="008D2684" w:rsidP="008D2684">
      <w:pPr>
        <w:pStyle w:val="B1"/>
        <w:rPr>
          <w:lang w:eastAsia="en-GB"/>
        </w:rPr>
      </w:pPr>
      <w:r w:rsidRPr="00526FC3">
        <w:rPr>
          <w:lang w:eastAsia="en-GB"/>
        </w:rPr>
        <w:t>5.</w:t>
      </w:r>
      <w:r w:rsidRPr="00526FC3">
        <w:rPr>
          <w:lang w:eastAsia="en-GB"/>
        </w:rPr>
        <w:tab/>
        <w:t xml:space="preserve">The MC service client acknowledges the </w:t>
      </w:r>
      <w:r w:rsidRPr="00526FC3">
        <w:t xml:space="preserve">call control protocol request with an </w:t>
      </w:r>
      <w:r w:rsidRPr="00526FC3">
        <w:rPr>
          <w:lang w:eastAsia="en-GB"/>
        </w:rPr>
        <w:t>OK message.</w:t>
      </w:r>
    </w:p>
    <w:p w14:paraId="62A73748" w14:textId="77777777" w:rsidR="008D2684" w:rsidRPr="00526FC3" w:rsidRDefault="008D2684" w:rsidP="008D2684">
      <w:pPr>
        <w:pStyle w:val="B1"/>
      </w:pPr>
      <w:r w:rsidRPr="00526FC3">
        <w:t>6.</w:t>
      </w:r>
      <w:r w:rsidRPr="00526FC3">
        <w:tab/>
        <w:t>The SIP core local inbound / outbound proxy forwards the OK message to the MC service server.</w:t>
      </w:r>
    </w:p>
    <w:p w14:paraId="4400AF41" w14:textId="0314D26A" w:rsidR="008D2684" w:rsidRPr="00526FC3" w:rsidRDefault="008D2684" w:rsidP="008D2684">
      <w:pPr>
        <w:pStyle w:val="B1"/>
      </w:pPr>
      <w:r w:rsidRPr="00526FC3">
        <w:t>7.</w:t>
      </w:r>
      <w:r w:rsidRPr="00526FC3">
        <w:tab/>
        <w:t xml:space="preserve">The MC service </w:t>
      </w:r>
      <w:r w:rsidR="009704D1">
        <w:t xml:space="preserve">session </w:t>
      </w:r>
      <w:r w:rsidRPr="00526FC3">
        <w:t>continues with the modified unicast resources.</w:t>
      </w:r>
    </w:p>
    <w:p w14:paraId="6950323E" w14:textId="50D8EA66" w:rsidR="008D2684" w:rsidRPr="00526FC3" w:rsidRDefault="008D2684" w:rsidP="008D2684">
      <w:pPr>
        <w:pStyle w:val="NO"/>
      </w:pPr>
      <w:r w:rsidRPr="00526FC3">
        <w:t>NOTE</w:t>
      </w:r>
      <w:r>
        <w:t> </w:t>
      </w:r>
      <w:r w:rsidRPr="00526FC3">
        <w:t>1:</w:t>
      </w:r>
      <w:r w:rsidRPr="00526FC3">
        <w:tab/>
        <w:t>If the MC service call is transferred to multicast transmission, the unicast resources could be temporarily released.</w:t>
      </w:r>
    </w:p>
    <w:p w14:paraId="44A4685D" w14:textId="77777777" w:rsidR="008D2684" w:rsidRPr="00526FC3" w:rsidRDefault="008D2684" w:rsidP="008D2684">
      <w:pPr>
        <w:pStyle w:val="NO"/>
      </w:pPr>
      <w:r w:rsidRPr="00526FC3">
        <w:t>NOTE 2:</w:t>
      </w:r>
      <w:r w:rsidRPr="00526FC3">
        <w:tab/>
        <w:t xml:space="preserve">If </w:t>
      </w:r>
      <w:r w:rsidRPr="00526FC3">
        <w:rPr>
          <w:lang w:val="en-US"/>
        </w:rPr>
        <w:t>multiple audio streams are sent to the UE</w:t>
      </w:r>
      <w:r w:rsidRPr="00526FC3">
        <w:t xml:space="preserve">, additional bearer resources </w:t>
      </w:r>
      <w:r w:rsidRPr="00526FC3">
        <w:rPr>
          <w:lang w:val="en-US"/>
        </w:rPr>
        <w:t>could</w:t>
      </w:r>
      <w:r w:rsidRPr="00526FC3">
        <w:t xml:space="preserve"> be required during an established</w:t>
      </w:r>
      <w:r w:rsidRPr="00526FC3">
        <w:rPr>
          <w:lang w:val="en-US"/>
        </w:rPr>
        <w:t xml:space="preserve"> </w:t>
      </w:r>
      <w:r w:rsidRPr="00526FC3">
        <w:t>session</w:t>
      </w:r>
      <w:r w:rsidRPr="00526FC3">
        <w:rPr>
          <w:lang w:val="en-US"/>
        </w:rPr>
        <w:t>. P</w:t>
      </w:r>
      <w:r w:rsidRPr="00526FC3">
        <w:t xml:space="preserve">re-allocation of </w:t>
      </w:r>
      <w:r w:rsidRPr="00526FC3">
        <w:rPr>
          <w:lang w:val="en-US"/>
        </w:rPr>
        <w:t>additional</w:t>
      </w:r>
      <w:r w:rsidRPr="00526FC3">
        <w:t xml:space="preserve"> bearer resources </w:t>
      </w:r>
      <w:r w:rsidRPr="00526FC3">
        <w:rPr>
          <w:lang w:val="en-US"/>
        </w:rPr>
        <w:t>already at</w:t>
      </w:r>
      <w:r w:rsidRPr="00526FC3">
        <w:t xml:space="preserve"> session </w:t>
      </w:r>
      <w:r w:rsidRPr="00526FC3">
        <w:rPr>
          <w:lang w:val="en-US"/>
        </w:rPr>
        <w:t>establishment</w:t>
      </w:r>
      <w:r w:rsidRPr="00526FC3">
        <w:t xml:space="preserve"> </w:t>
      </w:r>
      <w:r w:rsidRPr="00526FC3">
        <w:rPr>
          <w:lang w:val="en-US"/>
        </w:rPr>
        <w:t>could</w:t>
      </w:r>
      <w:r w:rsidRPr="00526FC3">
        <w:t xml:space="preserve"> be useful.</w:t>
      </w:r>
    </w:p>
    <w:p w14:paraId="72448A94" w14:textId="77777777" w:rsidR="008D2684" w:rsidRPr="00526FC3" w:rsidRDefault="008D2684" w:rsidP="008D2684">
      <w:pPr>
        <w:pStyle w:val="Heading3"/>
      </w:pPr>
      <w:bookmarkStart w:id="2736" w:name="_Toc433209855"/>
      <w:bookmarkStart w:id="2737" w:name="_Toc460616202"/>
      <w:bookmarkStart w:id="2738" w:name="_Toc460617063"/>
      <w:bookmarkStart w:id="2739" w:name="_Toc477419510"/>
      <w:bookmarkStart w:id="2740" w:name="_Toc209617878"/>
      <w:r w:rsidRPr="00526FC3">
        <w:t>10.11.4</w:t>
      </w:r>
      <w:r w:rsidRPr="00526FC3">
        <w:tab/>
        <w:t>Management of multicast media bearers</w:t>
      </w:r>
      <w:bookmarkEnd w:id="2736"/>
      <w:bookmarkEnd w:id="2737"/>
      <w:bookmarkEnd w:id="2738"/>
      <w:bookmarkEnd w:id="2739"/>
      <w:bookmarkEnd w:id="2740"/>
    </w:p>
    <w:p w14:paraId="4A8544F4" w14:textId="77777777" w:rsidR="008D2684" w:rsidRPr="00526FC3" w:rsidRDefault="008D2684" w:rsidP="008D2684">
      <w:pPr>
        <w:rPr>
          <w:lang w:val="en-US"/>
        </w:rPr>
      </w:pPr>
      <w:r w:rsidRPr="00526FC3">
        <w:rPr>
          <w:lang w:val="en-US"/>
        </w:rPr>
        <w:t xml:space="preserve">To activate the multicast media bearers the MC service server shall use the 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r w:rsidRPr="00C07819">
        <w:t xml:space="preserve"> </w:t>
      </w:r>
      <w:r>
        <w:t>The MC service server shall activate MBMS bearers in broadcast areas where eMBMS capable UEs are or are expected to be located. For that, the MC service server shall use the MBMS SAI(s) and/or cell id(s) information to construct the MBMS broadcast area parameter in the Activate MBMS Bearer procedure.</w:t>
      </w:r>
    </w:p>
    <w:p w14:paraId="75B321C6" w14:textId="77777777" w:rsidR="008D2684" w:rsidRPr="00526FC3" w:rsidRDefault="008D2684" w:rsidP="008D2684">
      <w:pPr>
        <w:rPr>
          <w:lang w:val="en-US"/>
        </w:rPr>
      </w:pPr>
      <w:r w:rsidRPr="00526FC3">
        <w:rPr>
          <w:lang w:val="en-US"/>
        </w:rPr>
        <w:lastRenderedPageBreak/>
        <w:t xml:space="preserve">To deactivate the multicast media bearers the MC service server shall use the Deactivate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7423A0AA" w14:textId="77777777" w:rsidR="008D2684" w:rsidRPr="00526FC3" w:rsidRDefault="008D2684" w:rsidP="008D2684">
      <w:pPr>
        <w:rPr>
          <w:lang w:val="en-US"/>
        </w:rPr>
      </w:pPr>
      <w:r w:rsidRPr="00526FC3">
        <w:rPr>
          <w:lang w:val="en-US"/>
        </w:rPr>
        <w:t xml:space="preserve">To modify multicast media bearers the MC service server shall use the Modify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15D77DCA" w14:textId="77777777" w:rsidR="008D2684" w:rsidRPr="00526FC3" w:rsidRDefault="008D2684" w:rsidP="008D2684">
      <w:pPr>
        <w:pStyle w:val="Heading3"/>
      </w:pPr>
      <w:bookmarkStart w:id="2741" w:name="_Toc460616203"/>
      <w:bookmarkStart w:id="2742" w:name="_Toc460617064"/>
      <w:bookmarkStart w:id="2743" w:name="_Toc477419511"/>
      <w:bookmarkStart w:id="2744" w:name="_Toc209617879"/>
      <w:r w:rsidRPr="00526FC3">
        <w:t>10.11.5</w:t>
      </w:r>
      <w:r w:rsidRPr="00526FC3">
        <w:tab/>
        <w:t>Request for resources with shared priority</w:t>
      </w:r>
      <w:bookmarkEnd w:id="2741"/>
      <w:bookmarkEnd w:id="2742"/>
      <w:bookmarkEnd w:id="2743"/>
      <w:bookmarkEnd w:id="2744"/>
    </w:p>
    <w:p w14:paraId="070174BF" w14:textId="77777777" w:rsidR="008D2684" w:rsidRPr="00526FC3" w:rsidRDefault="008D2684" w:rsidP="008D2684">
      <w:pPr>
        <w:pStyle w:val="Heading4"/>
      </w:pPr>
      <w:bookmarkStart w:id="2745" w:name="_Toc460616204"/>
      <w:bookmarkStart w:id="2746" w:name="_Toc460617065"/>
      <w:bookmarkStart w:id="2747" w:name="_Toc477419512"/>
      <w:bookmarkStart w:id="2748" w:name="_Toc209617880"/>
      <w:r w:rsidRPr="00526FC3">
        <w:t>10.11.5.1</w:t>
      </w:r>
      <w:r w:rsidRPr="00526FC3">
        <w:tab/>
        <w:t>General</w:t>
      </w:r>
      <w:bookmarkEnd w:id="2745"/>
      <w:bookmarkEnd w:id="2746"/>
      <w:bookmarkEnd w:id="2747"/>
      <w:bookmarkEnd w:id="2748"/>
    </w:p>
    <w:p w14:paraId="5DE86601" w14:textId="77777777" w:rsidR="008D2684" w:rsidRPr="00526FC3" w:rsidRDefault="008D2684" w:rsidP="008D2684">
      <w:r w:rsidRPr="00526FC3">
        <w:t xml:space="preserve">An MC service server that supports simultaneous sessions may need to share a common priority on the EPS bearer for several MC service group calls that may use different priorities on the application level. This is achieved by including </w:t>
      </w:r>
      <w:r w:rsidRPr="00526FC3">
        <w:rPr>
          <w:rFonts w:eastAsia="Malgun Gothic" w:hint="eastAsia"/>
          <w:lang w:eastAsia="ko-KR"/>
        </w:rPr>
        <w:t xml:space="preserve">information </w:t>
      </w:r>
      <w:r w:rsidRPr="00526FC3">
        <w:t xml:space="preserve">for priority sharing on the request of resources over Rx reference point to PCRF. All sessions associated with the same priority sharing </w:t>
      </w:r>
      <w:r w:rsidRPr="00526FC3">
        <w:rPr>
          <w:rFonts w:eastAsia="Malgun Gothic" w:hint="eastAsia"/>
          <w:lang w:eastAsia="ko-KR"/>
        </w:rPr>
        <w:t xml:space="preserve">information </w:t>
      </w:r>
      <w:r w:rsidRPr="00526FC3">
        <w:t>will be handled by one EPS bearer, which will have a priority based on the highest requested priority among the sessions.</w:t>
      </w:r>
    </w:p>
    <w:p w14:paraId="379E0B0E" w14:textId="77777777" w:rsidR="008D2684" w:rsidRPr="00526FC3" w:rsidRDefault="008D2684" w:rsidP="008D2684">
      <w:r w:rsidRPr="00526FC3">
        <w:t>The use of the procedure defined in subclause 10.11.5.2 is dependent on operator policy.</w:t>
      </w:r>
    </w:p>
    <w:p w14:paraId="451AF7FF" w14:textId="77777777" w:rsidR="008D2684" w:rsidRPr="00526FC3" w:rsidRDefault="008D2684" w:rsidP="008D2684">
      <w:pPr>
        <w:pStyle w:val="Heading4"/>
      </w:pPr>
      <w:bookmarkStart w:id="2749" w:name="_Toc460616205"/>
      <w:bookmarkStart w:id="2750" w:name="_Toc460617066"/>
      <w:bookmarkStart w:id="2751" w:name="_Toc477419513"/>
      <w:bookmarkStart w:id="2752" w:name="_Toc209617881"/>
      <w:r w:rsidRPr="00526FC3">
        <w:t>10.11.5.2</w:t>
      </w:r>
      <w:r w:rsidRPr="00526FC3">
        <w:tab/>
        <w:t>Procedure</w:t>
      </w:r>
      <w:bookmarkEnd w:id="2749"/>
      <w:bookmarkEnd w:id="2750"/>
      <w:bookmarkEnd w:id="2751"/>
      <w:bookmarkEnd w:id="2752"/>
    </w:p>
    <w:p w14:paraId="36A8B84C" w14:textId="77777777" w:rsidR="008D2684" w:rsidRPr="00526FC3" w:rsidRDefault="008D2684" w:rsidP="008D2684">
      <w:pPr>
        <w:rPr>
          <w:lang w:val="en-US"/>
        </w:rPr>
      </w:pPr>
      <w:r w:rsidRPr="00526FC3">
        <w:rPr>
          <w:lang w:val="en-US"/>
        </w:rPr>
        <w:t>Pre-conditions:</w:t>
      </w:r>
    </w:p>
    <w:p w14:paraId="01B2FA1B" w14:textId="77777777" w:rsidR="008D2684" w:rsidRPr="00526FC3" w:rsidRDefault="008D2684" w:rsidP="008D2684">
      <w:pPr>
        <w:pStyle w:val="B1"/>
        <w:rPr>
          <w:lang w:val="en-US"/>
        </w:rPr>
      </w:pPr>
      <w:r w:rsidRPr="00526FC3">
        <w:rPr>
          <w:lang w:val="en-US"/>
        </w:rPr>
        <w:t>-</w:t>
      </w:r>
      <w:r w:rsidRPr="00526FC3">
        <w:rPr>
          <w:lang w:val="en-US"/>
        </w:rPr>
        <w:tab/>
        <w:t>All previous resource requests from the MC service have included a priority sharing in</w:t>
      </w:r>
      <w:r w:rsidRPr="00526FC3">
        <w:rPr>
          <w:rFonts w:eastAsia="Malgun Gothic" w:hint="eastAsia"/>
          <w:lang w:val="en-US" w:eastAsia="ko-KR"/>
        </w:rPr>
        <w:t>formation</w:t>
      </w:r>
      <w:r w:rsidRPr="00526FC3">
        <w:rPr>
          <w:lang w:val="en-US"/>
        </w:rPr>
        <w:t>.</w:t>
      </w:r>
    </w:p>
    <w:p w14:paraId="4A317DA7" w14:textId="2CA5263F" w:rsidR="008D2684" w:rsidRPr="00526FC3" w:rsidRDefault="009704D1" w:rsidP="008D2684">
      <w:pPr>
        <w:pStyle w:val="TH"/>
        <w:rPr>
          <w:lang w:val="en-US"/>
        </w:rPr>
      </w:pPr>
      <w:r w:rsidRPr="00FA2B20">
        <w:rPr>
          <w:sz w:val="22"/>
          <w:szCs w:val="22"/>
        </w:rPr>
        <w:object w:dxaOrig="6300" w:dyaOrig="4575" w14:anchorId="5D81506B">
          <v:shape id="_x0000_i1176" type="#_x0000_t75" style="width:317pt;height:229.45pt" o:ole="">
            <v:imagedata r:id="rId313" o:title=""/>
          </v:shape>
          <o:OLEObject Type="Embed" ProgID="Visio.Drawing.11" ShapeID="_x0000_i1176" DrawAspect="Content" ObjectID="_1820231870" r:id="rId314"/>
        </w:object>
      </w:r>
    </w:p>
    <w:p w14:paraId="67AE5113" w14:textId="77777777" w:rsidR="008D2684" w:rsidRPr="00526FC3" w:rsidRDefault="008D2684" w:rsidP="008D2684">
      <w:pPr>
        <w:pStyle w:val="TF"/>
        <w:rPr>
          <w:lang w:val="en-US" w:eastAsia="zh-CN"/>
        </w:rPr>
      </w:pPr>
      <w:r w:rsidRPr="00526FC3">
        <w:rPr>
          <w:lang w:val="en-US"/>
        </w:rPr>
        <w:t>Figure 10.11.5.2-1:</w:t>
      </w:r>
      <w:r w:rsidRPr="00526FC3">
        <w:rPr>
          <w:lang w:val="en-US" w:eastAsia="zh-CN"/>
        </w:rPr>
        <w:t xml:space="preserve"> Resource request including priority sharing </w:t>
      </w:r>
      <w:r w:rsidRPr="00526FC3">
        <w:rPr>
          <w:rFonts w:eastAsia="Malgun Gothic"/>
          <w:lang w:val="en-US" w:eastAsia="ko-KR"/>
        </w:rPr>
        <w:t>informati</w:t>
      </w:r>
      <w:r w:rsidRPr="00526FC3">
        <w:rPr>
          <w:rFonts w:eastAsia="Malgun Gothic" w:hint="eastAsia"/>
          <w:lang w:val="en-US" w:eastAsia="ko-KR"/>
        </w:rPr>
        <w:t>on</w:t>
      </w:r>
    </w:p>
    <w:p w14:paraId="25693BD7" w14:textId="77777777" w:rsidR="008D2684" w:rsidRPr="00526FC3" w:rsidRDefault="008D2684" w:rsidP="008D2684">
      <w:pPr>
        <w:pStyle w:val="B1"/>
        <w:rPr>
          <w:lang w:val="en-US"/>
        </w:rPr>
      </w:pPr>
      <w:r w:rsidRPr="00526FC3">
        <w:rPr>
          <w:lang w:val="en-US"/>
        </w:rPr>
        <w:t>1.</w:t>
      </w:r>
      <w:r w:rsidRPr="00526FC3">
        <w:rPr>
          <w:lang w:val="en-US"/>
        </w:rPr>
        <w:tab/>
        <w:t>The MC service server decides</w:t>
      </w:r>
      <w:r w:rsidRPr="00526FC3">
        <w:rPr>
          <w:rFonts w:eastAsia="Malgun Gothic" w:hint="eastAsia"/>
          <w:lang w:val="en-US" w:eastAsia="ko-KR"/>
        </w:rPr>
        <w:t xml:space="preserve"> based on a request from </w:t>
      </w:r>
      <w:r w:rsidRPr="00526FC3">
        <w:rPr>
          <w:rFonts w:eastAsia="Malgun Gothic"/>
          <w:lang w:val="en-US" w:eastAsia="ko-KR"/>
        </w:rPr>
        <w:t xml:space="preserve">the </w:t>
      </w:r>
      <w:r w:rsidRPr="00526FC3">
        <w:rPr>
          <w:rFonts w:eastAsia="Malgun Gothic" w:hint="eastAsia"/>
          <w:lang w:val="en-US" w:eastAsia="ko-KR"/>
        </w:rPr>
        <w:t>MC</w:t>
      </w:r>
      <w:r w:rsidRPr="00526FC3">
        <w:rPr>
          <w:rFonts w:eastAsia="Malgun Gothic"/>
          <w:lang w:val="en-US" w:eastAsia="ko-KR"/>
        </w:rPr>
        <w:t xml:space="preserve"> service</w:t>
      </w:r>
      <w:r w:rsidRPr="00526FC3">
        <w:rPr>
          <w:rFonts w:eastAsia="Malgun Gothic" w:hint="eastAsia"/>
          <w:lang w:val="en-US" w:eastAsia="ko-KR"/>
        </w:rPr>
        <w:t xml:space="preserve"> client</w:t>
      </w:r>
      <w:r w:rsidRPr="00526FC3">
        <w:rPr>
          <w:lang w:val="en-US"/>
        </w:rPr>
        <w:t xml:space="preserve"> that the priority of an ongoing call must be adjusted.</w:t>
      </w:r>
    </w:p>
    <w:p w14:paraId="51297D33" w14:textId="77777777" w:rsidR="008D2684" w:rsidRPr="00526FC3" w:rsidRDefault="008D2684" w:rsidP="008D2684">
      <w:pPr>
        <w:pStyle w:val="B1"/>
        <w:rPr>
          <w:lang w:val="en-US"/>
        </w:rPr>
      </w:pPr>
      <w:r w:rsidRPr="00526FC3">
        <w:rPr>
          <w:lang w:val="en-US"/>
        </w:rPr>
        <w:t>2.</w:t>
      </w:r>
      <w:r w:rsidRPr="00526FC3">
        <w:rPr>
          <w:lang w:val="en-US"/>
        </w:rPr>
        <w:tab/>
        <w:t xml:space="preserve">The MC service server </w:t>
      </w:r>
      <w:r w:rsidRPr="00526FC3">
        <w:rPr>
          <w:rFonts w:eastAsia="Malgun Gothic" w:hint="eastAsia"/>
          <w:lang w:val="en-US" w:eastAsia="ko-KR"/>
        </w:rPr>
        <w:t xml:space="preserve">requests </w:t>
      </w:r>
      <w:r w:rsidRPr="00526FC3">
        <w:rPr>
          <w:lang w:val="en-US"/>
        </w:rPr>
        <w:t xml:space="preserve">a session update </w:t>
      </w:r>
      <w:r w:rsidRPr="00526FC3">
        <w:rPr>
          <w:rFonts w:eastAsia="Malgun Gothic" w:hint="eastAsia"/>
          <w:lang w:val="en-US" w:eastAsia="ko-KR"/>
        </w:rPr>
        <w:t>to the</w:t>
      </w:r>
      <w:r w:rsidRPr="00526FC3">
        <w:rPr>
          <w:lang w:val="en-US"/>
        </w:rPr>
        <w:t xml:space="preserve"> SIP core. This request will contain in</w:t>
      </w:r>
      <w:r w:rsidRPr="00526FC3">
        <w:rPr>
          <w:rFonts w:eastAsia="Malgun Gothic" w:hint="eastAsia"/>
          <w:lang w:val="en-US" w:eastAsia="ko-KR"/>
        </w:rPr>
        <w:t xml:space="preserve">formation </w:t>
      </w:r>
      <w:r w:rsidRPr="00526FC3">
        <w:rPr>
          <w:lang w:val="en-US"/>
        </w:rPr>
        <w:t>of priority sharing.</w:t>
      </w:r>
    </w:p>
    <w:p w14:paraId="42167731" w14:textId="77777777" w:rsidR="009704D1" w:rsidRPr="00273FCC" w:rsidRDefault="009704D1" w:rsidP="009704D1">
      <w:pPr>
        <w:pStyle w:val="B1"/>
      </w:pPr>
      <w:r w:rsidRPr="00FA2B20">
        <w:t>3.</w:t>
      </w:r>
      <w:r w:rsidRPr="00FA2B20">
        <w:tab/>
        <w:t xml:space="preserve">PCC update procedures (as defined in 3GPP TS 23.203 [8]) initiated from SIP core local inbound/outbound proxy over Rx. </w:t>
      </w:r>
      <w:r w:rsidRPr="00273FCC">
        <w:t xml:space="preserve">PCC updates the bearer priority for the bearer that contains the </w:t>
      </w:r>
      <w:r w:rsidRPr="008F3221">
        <w:t>SDFs</w:t>
      </w:r>
      <w:r w:rsidRPr="00273FCC">
        <w:t xml:space="preserve"> associated with the same priority sharing</w:t>
      </w:r>
      <w:r w:rsidRPr="00273FCC">
        <w:rPr>
          <w:rFonts w:eastAsia="Malgun Gothic"/>
          <w:lang w:eastAsia="ko-KR"/>
        </w:rPr>
        <w:t xml:space="preserve"> </w:t>
      </w:r>
      <w:r w:rsidRPr="00273FCC">
        <w:t>in</w:t>
      </w:r>
      <w:r w:rsidRPr="00273FCC">
        <w:rPr>
          <w:rFonts w:eastAsia="Malgun Gothic"/>
          <w:lang w:eastAsia="ko-KR"/>
        </w:rPr>
        <w:t>formation</w:t>
      </w:r>
      <w:r w:rsidRPr="00273FCC">
        <w:t>. The priority is set to highest priority (lowest ARP) among those SDFs. No additional bearer is created. Also, the default bearer priority is updated accordingly.</w:t>
      </w:r>
    </w:p>
    <w:p w14:paraId="11EDE1D2" w14:textId="26E6BCC1" w:rsidR="008D2684" w:rsidRPr="00526FC3" w:rsidRDefault="009704D1" w:rsidP="008D2684">
      <w:pPr>
        <w:pStyle w:val="B1"/>
        <w:rPr>
          <w:lang w:val="en-US"/>
        </w:rPr>
      </w:pPr>
      <w:r>
        <w:rPr>
          <w:lang w:val="en-US"/>
        </w:rPr>
        <w:t>4</w:t>
      </w:r>
      <w:r w:rsidR="008D2684" w:rsidRPr="00526FC3">
        <w:rPr>
          <w:lang w:val="en-US"/>
        </w:rPr>
        <w:t>.</w:t>
      </w:r>
      <w:r w:rsidR="008D2684" w:rsidRPr="00526FC3">
        <w:rPr>
          <w:lang w:val="en-US"/>
        </w:rPr>
        <w:tab/>
        <w:t>The session update is forwarded to the MC service client.</w:t>
      </w:r>
    </w:p>
    <w:p w14:paraId="6DFCFBB8" w14:textId="77777777" w:rsidR="008D2684" w:rsidRPr="00526FC3" w:rsidRDefault="008D2684" w:rsidP="008D2684">
      <w:pPr>
        <w:pStyle w:val="NO"/>
      </w:pPr>
      <w:r w:rsidRPr="00526FC3">
        <w:t>NOTE 1:</w:t>
      </w:r>
      <w:r w:rsidRPr="00526FC3">
        <w:tab/>
        <w:t>The procedure defined above requires a PCC enhancement and is subject to implementation in EPC and IMS and can therefore only be used if supported by EPC and IMS.</w:t>
      </w:r>
    </w:p>
    <w:p w14:paraId="1D51B828" w14:textId="77777777" w:rsidR="008D2684" w:rsidRPr="00526FC3" w:rsidRDefault="008D2684" w:rsidP="008D2684">
      <w:pPr>
        <w:pStyle w:val="NO"/>
        <w:rPr>
          <w:rFonts w:eastAsia="Malgun Gothic"/>
          <w:lang w:eastAsia="ko-KR"/>
        </w:rPr>
      </w:pPr>
      <w:r w:rsidRPr="00526FC3">
        <w:lastRenderedPageBreak/>
        <w:t>NOTE 2:</w:t>
      </w:r>
      <w:r w:rsidRPr="00526FC3">
        <w:tab/>
        <w:t>If the EPC and IMS does not support</w:t>
      </w:r>
      <w:r w:rsidRPr="00526FC3">
        <w:rPr>
          <w:rFonts w:eastAsia="Malgun Gothic" w:hint="eastAsia"/>
          <w:lang w:eastAsia="ko-KR"/>
        </w:rPr>
        <w:t xml:space="preserve"> the priority sharing from MC</w:t>
      </w:r>
      <w:r w:rsidRPr="00526FC3">
        <w:rPr>
          <w:rFonts w:eastAsia="Malgun Gothic"/>
          <w:lang w:eastAsia="ko-KR"/>
        </w:rPr>
        <w:t xml:space="preserve"> </w:t>
      </w:r>
      <w:r w:rsidRPr="00526FC3">
        <w:rPr>
          <w:rFonts w:eastAsia="Malgun Gothic" w:hint="eastAsia"/>
          <w:lang w:eastAsia="ko-KR"/>
        </w:rPr>
        <w:t xml:space="preserve">system, </w:t>
      </w:r>
      <w:r w:rsidRPr="00526FC3">
        <w:t xml:space="preserve">no shared priority treatment applies, and a new EPS bearer will be setup </w:t>
      </w:r>
      <w:r w:rsidRPr="00526FC3">
        <w:rPr>
          <w:rFonts w:eastAsia="Malgun Gothic" w:hint="eastAsia"/>
          <w:lang w:eastAsia="ko-KR"/>
        </w:rPr>
        <w:t>based on</w:t>
      </w:r>
      <w:r w:rsidRPr="00526FC3">
        <w:t xml:space="preserve"> QCI/ARP combination</w:t>
      </w:r>
      <w:r w:rsidRPr="00526FC3">
        <w:rPr>
          <w:rFonts w:eastAsia="Malgun Gothic" w:hint="eastAsia"/>
          <w:lang w:eastAsia="ko-KR"/>
        </w:rPr>
        <w:t>.</w:t>
      </w:r>
    </w:p>
    <w:p w14:paraId="6312A92D" w14:textId="77777777" w:rsidR="008D2684" w:rsidRPr="00526FC3" w:rsidRDefault="008D2684" w:rsidP="008D2684">
      <w:pPr>
        <w:pStyle w:val="Heading3"/>
      </w:pPr>
      <w:bookmarkStart w:id="2753" w:name="_Toc209617882"/>
      <w:r w:rsidRPr="00526FC3">
        <w:t>10.11.6</w:t>
      </w:r>
      <w:r w:rsidRPr="00526FC3">
        <w:tab/>
        <w:t>Request for media resources from MC service server</w:t>
      </w:r>
      <w:bookmarkEnd w:id="2753"/>
    </w:p>
    <w:p w14:paraId="5DF10A99" w14:textId="77777777" w:rsidR="008D2684" w:rsidRPr="00526FC3" w:rsidRDefault="008D2684" w:rsidP="008D2684">
      <w:pPr>
        <w:pStyle w:val="Heading4"/>
      </w:pPr>
      <w:bookmarkStart w:id="2754" w:name="_Toc209617883"/>
      <w:r w:rsidRPr="00526FC3">
        <w:t>10.11.6.1</w:t>
      </w:r>
      <w:r w:rsidRPr="00526FC3">
        <w:tab/>
        <w:t>General</w:t>
      </w:r>
      <w:bookmarkEnd w:id="2754"/>
    </w:p>
    <w:p w14:paraId="033074F7" w14:textId="77777777" w:rsidR="008D2684" w:rsidRPr="00526FC3" w:rsidRDefault="008D2684" w:rsidP="008D2684">
      <w:r w:rsidRPr="00526FC3">
        <w:t xml:space="preserve">The procedure in this sub clause specify how request for resource for floor control (or transmission control in MCVideo and MCData) and for the media plane can be handled independently. This procedure utilizes the Rx reference point both between from the MC service server to the PCRF and from the SIP core to the PCRF. </w:t>
      </w:r>
    </w:p>
    <w:p w14:paraId="7503D1FD" w14:textId="461366B3" w:rsidR="008D2684" w:rsidRPr="00526FC3" w:rsidRDefault="008D2684" w:rsidP="008D2684">
      <w:r w:rsidRPr="00526FC3">
        <w:t xml:space="preserve">Resource for the transmission control </w:t>
      </w:r>
      <w:r w:rsidR="006F58E4">
        <w:t xml:space="preserve">is </w:t>
      </w:r>
      <w:r w:rsidRPr="00526FC3">
        <w:t>requested at session establishment, in this case the IMS standard procedures as specified in 3GPP TS 23.228 [9] are used. The session description shall in this procedure include bandwidth information applicable for the transmission control traffic requirement. At group call setup the request for resources for the media plane is triggered. This request is sent directly from the MC service server to the PCRF.</w:t>
      </w:r>
    </w:p>
    <w:p w14:paraId="2E9BC1D6" w14:textId="77777777" w:rsidR="008D2684" w:rsidRPr="00526FC3" w:rsidRDefault="008D2684" w:rsidP="008D2684">
      <w:r w:rsidRPr="00526FC3">
        <w:t>The procedure is optional and is suitable when the procedures for pre-established sessions are used, it may also be used to setup and tear down the media plane used by between consecutive group calls in one communication session using the chat call model.</w:t>
      </w:r>
    </w:p>
    <w:p w14:paraId="286800F1" w14:textId="77777777" w:rsidR="008D2684" w:rsidRPr="00526FC3" w:rsidRDefault="008D2684" w:rsidP="008D2684">
      <w:pPr>
        <w:pStyle w:val="Heading4"/>
      </w:pPr>
      <w:bookmarkStart w:id="2755" w:name="_Toc209617884"/>
      <w:r w:rsidRPr="00526FC3">
        <w:t>10.11.6.2</w:t>
      </w:r>
      <w:r w:rsidRPr="00526FC3">
        <w:tab/>
        <w:t>Procedure</w:t>
      </w:r>
      <w:bookmarkEnd w:id="2755"/>
    </w:p>
    <w:p w14:paraId="38F8DAFE" w14:textId="77777777" w:rsidR="008D2684" w:rsidRPr="00526FC3" w:rsidRDefault="008D2684" w:rsidP="008D2684">
      <w:r w:rsidRPr="00526FC3">
        <w:t xml:space="preserve">The figure below illustrates the procedure for resource reservation </w:t>
      </w:r>
    </w:p>
    <w:p w14:paraId="3DF61A04" w14:textId="7CE3FA1F" w:rsidR="008D2684" w:rsidRPr="00526FC3" w:rsidRDefault="009704D1" w:rsidP="008D2684">
      <w:pPr>
        <w:pStyle w:val="TH"/>
        <w:rPr>
          <w:lang w:val="en-US"/>
        </w:rPr>
      </w:pPr>
      <w:r w:rsidRPr="00273FCC">
        <w:object w:dxaOrig="6165" w:dyaOrig="6735" w14:anchorId="06C37AEE">
          <v:shape id="_x0000_i1177" type="#_x0000_t75" style="width:304.1pt;height:336.9pt" o:ole="">
            <v:imagedata r:id="rId315" o:title=""/>
          </v:shape>
          <o:OLEObject Type="Embed" ProgID="Visio.Drawing.15" ShapeID="_x0000_i1177" DrawAspect="Content" ObjectID="_1820231871" r:id="rId316"/>
        </w:object>
      </w:r>
    </w:p>
    <w:p w14:paraId="2550D9D4" w14:textId="77777777" w:rsidR="008D2684" w:rsidRPr="00526FC3" w:rsidRDefault="008D2684" w:rsidP="008D2684">
      <w:pPr>
        <w:pStyle w:val="TF"/>
        <w:rPr>
          <w:lang w:val="en-US" w:eastAsia="zh-CN"/>
        </w:rPr>
      </w:pPr>
      <w:r w:rsidRPr="00526FC3">
        <w:rPr>
          <w:lang w:val="en-US"/>
        </w:rPr>
        <w:t>Figure 10.11.6.2-1:</w:t>
      </w:r>
      <w:r w:rsidRPr="00526FC3">
        <w:rPr>
          <w:lang w:val="en-US" w:eastAsia="zh-CN"/>
        </w:rPr>
        <w:t xml:space="preserve"> Request for resources for transmission control and media plane</w:t>
      </w:r>
    </w:p>
    <w:p w14:paraId="29C173B5" w14:textId="77777777" w:rsidR="008D2684" w:rsidRPr="00526FC3" w:rsidRDefault="008D2684" w:rsidP="008D2684">
      <w:pPr>
        <w:pStyle w:val="B1"/>
        <w:rPr>
          <w:lang w:val="en-US"/>
        </w:rPr>
      </w:pPr>
      <w:r w:rsidRPr="00526FC3">
        <w:rPr>
          <w:lang w:val="en-US"/>
        </w:rPr>
        <w:t>1.</w:t>
      </w:r>
      <w:r w:rsidRPr="00526FC3">
        <w:rPr>
          <w:lang w:val="en-US"/>
        </w:rPr>
        <w:tab/>
        <w:t>The MC service client sends a request for group affiliation.</w:t>
      </w:r>
    </w:p>
    <w:p w14:paraId="7D80AA7C" w14:textId="77777777" w:rsidR="008D2684" w:rsidRPr="00526FC3" w:rsidRDefault="008D2684" w:rsidP="008D2684">
      <w:pPr>
        <w:pStyle w:val="B1"/>
        <w:rPr>
          <w:lang w:val="en-US"/>
        </w:rPr>
      </w:pPr>
      <w:r w:rsidRPr="00526FC3">
        <w:rPr>
          <w:lang w:val="en-US"/>
        </w:rPr>
        <w:t>2.</w:t>
      </w:r>
      <w:r w:rsidRPr="00526FC3">
        <w:rPr>
          <w:lang w:val="en-US"/>
        </w:rPr>
        <w:tab/>
        <w:t>The MC service client sends a request to the MC service server for establishment of a communication session.</w:t>
      </w:r>
    </w:p>
    <w:p w14:paraId="4C195F0B" w14:textId="0291D55F" w:rsidR="008D2684" w:rsidRPr="00526FC3" w:rsidRDefault="008D2684" w:rsidP="008D2684">
      <w:pPr>
        <w:pStyle w:val="B1"/>
        <w:rPr>
          <w:lang w:val="en-US"/>
        </w:rPr>
      </w:pPr>
      <w:r w:rsidRPr="00526FC3">
        <w:rPr>
          <w:lang w:val="en-US"/>
        </w:rPr>
        <w:lastRenderedPageBreak/>
        <w:t>3.</w:t>
      </w:r>
      <w:r w:rsidRPr="00526FC3">
        <w:rPr>
          <w:lang w:val="en-US"/>
        </w:rPr>
        <w:tab/>
        <w:t>The MC service server answer</w:t>
      </w:r>
      <w:r w:rsidR="00210F5D">
        <w:rPr>
          <w:lang w:val="en-US"/>
        </w:rPr>
        <w:t>s</w:t>
      </w:r>
      <w:r w:rsidRPr="00526FC3">
        <w:rPr>
          <w:lang w:val="en-US"/>
        </w:rPr>
        <w:t xml:space="preserve"> the session establishment request and adjust</w:t>
      </w:r>
      <w:r w:rsidR="00210F5D">
        <w:rPr>
          <w:lang w:val="en-US"/>
        </w:rPr>
        <w:t>s</w:t>
      </w:r>
      <w:r w:rsidRPr="00526FC3">
        <w:rPr>
          <w:lang w:val="en-US"/>
        </w:rPr>
        <w:t xml:space="preserve"> the bandwidth information in the session description. The requested bandwidth shall be minimized to cover the bandwidth requirements for floor control signa</w:t>
      </w:r>
      <w:r w:rsidR="00210F5D">
        <w:rPr>
          <w:lang w:val="en-US"/>
        </w:rPr>
        <w:t>l</w:t>
      </w:r>
      <w:r w:rsidRPr="00526FC3">
        <w:rPr>
          <w:lang w:val="en-US"/>
        </w:rPr>
        <w:t xml:space="preserve">ling (or transmission control for MCVideo or MCData). </w:t>
      </w:r>
    </w:p>
    <w:p w14:paraId="6C082DF1" w14:textId="77777777" w:rsidR="00210F5D" w:rsidRDefault="008D2684" w:rsidP="008D2684">
      <w:pPr>
        <w:pStyle w:val="B1"/>
        <w:rPr>
          <w:lang w:val="en-US"/>
        </w:rPr>
      </w:pPr>
      <w:r w:rsidRPr="00526FC3">
        <w:rPr>
          <w:lang w:val="en-US"/>
        </w:rPr>
        <w:t>4.</w:t>
      </w:r>
      <w:r w:rsidRPr="00526FC3">
        <w:rPr>
          <w:lang w:val="en-US"/>
        </w:rPr>
        <w:tab/>
        <w:t>The SIP core request</w:t>
      </w:r>
      <w:r w:rsidR="00210F5D">
        <w:rPr>
          <w:lang w:val="en-US"/>
        </w:rPr>
        <w:t>s</w:t>
      </w:r>
      <w:r w:rsidRPr="00526FC3">
        <w:rPr>
          <w:lang w:val="en-US"/>
        </w:rPr>
        <w:t xml:space="preserve"> resources towards the PCRF according to the session establishment request.</w:t>
      </w:r>
    </w:p>
    <w:p w14:paraId="045FF68D" w14:textId="73DFCEA9" w:rsidR="008D2684" w:rsidRPr="00526FC3" w:rsidRDefault="008D2684" w:rsidP="008D2684">
      <w:pPr>
        <w:pStyle w:val="B1"/>
        <w:rPr>
          <w:lang w:val="en-US"/>
        </w:rPr>
      </w:pPr>
      <w:r w:rsidRPr="00526FC3">
        <w:rPr>
          <w:lang w:val="en-US"/>
        </w:rPr>
        <w:t>5.</w:t>
      </w:r>
      <w:r w:rsidRPr="00526FC3">
        <w:rPr>
          <w:lang w:val="en-US"/>
        </w:rPr>
        <w:tab/>
        <w:t>The session establishment request is completed and a response is sent towards the MC service client.</w:t>
      </w:r>
    </w:p>
    <w:p w14:paraId="7082329F" w14:textId="0C98DEDC" w:rsidR="008D2684" w:rsidRPr="00526FC3" w:rsidRDefault="008D2684" w:rsidP="008D2684">
      <w:pPr>
        <w:pStyle w:val="B1"/>
      </w:pPr>
      <w:r w:rsidRPr="00526FC3">
        <w:t>6.</w:t>
      </w:r>
      <w:r w:rsidRPr="00526FC3">
        <w:tab/>
        <w:t xml:space="preserve">The MC service client sends a </w:t>
      </w:r>
      <w:r w:rsidR="00210F5D">
        <w:t xml:space="preserve">call </w:t>
      </w:r>
      <w:r w:rsidRPr="00526FC3">
        <w:t>setup message according to existing procedures.</w:t>
      </w:r>
    </w:p>
    <w:p w14:paraId="4DDCEED4" w14:textId="58CBDA1A" w:rsidR="008D2684" w:rsidRPr="00526FC3" w:rsidRDefault="008D2684" w:rsidP="008D2684">
      <w:pPr>
        <w:pStyle w:val="B1"/>
      </w:pPr>
      <w:r w:rsidRPr="00526FC3">
        <w:t>7.</w:t>
      </w:r>
      <w:r w:rsidRPr="00526FC3">
        <w:tab/>
        <w:t xml:space="preserve">The MC service server sends a </w:t>
      </w:r>
      <w:r w:rsidR="009704D1" w:rsidRPr="009704D1">
        <w:t xml:space="preserve">session establishment </w:t>
      </w:r>
      <w:r w:rsidRPr="00526FC3">
        <w:t xml:space="preserve">request for resources for the media plane to PCRF, and the media plane is by that established. This request includes media description relevant for the media plane. </w:t>
      </w:r>
    </w:p>
    <w:p w14:paraId="2FC3189A" w14:textId="77777777" w:rsidR="008D2684" w:rsidRPr="00526FC3" w:rsidRDefault="008D2684" w:rsidP="008D2684">
      <w:pPr>
        <w:pStyle w:val="B1"/>
      </w:pPr>
      <w:r w:rsidRPr="00526FC3">
        <w:t>8.</w:t>
      </w:r>
      <w:r w:rsidRPr="00526FC3">
        <w:tab/>
        <w:t>Group call is ongoing on the group communication session.</w:t>
      </w:r>
    </w:p>
    <w:p w14:paraId="243E67EA" w14:textId="77777777" w:rsidR="009704D1" w:rsidRDefault="008D2684" w:rsidP="009704D1">
      <w:pPr>
        <w:pStyle w:val="B1"/>
      </w:pPr>
      <w:r w:rsidRPr="00526FC3">
        <w:t>9.</w:t>
      </w:r>
      <w:r w:rsidRPr="00526FC3">
        <w:tab/>
        <w:t>The MC service serve sends a release of media resources to PCRF, and the media plane is by that terminated.</w:t>
      </w:r>
    </w:p>
    <w:p w14:paraId="092535EE" w14:textId="77777777" w:rsidR="009704D1" w:rsidRDefault="009704D1" w:rsidP="002F2510">
      <w:pPr>
        <w:pStyle w:val="B1"/>
      </w:pPr>
      <w:r>
        <w:t>10.</w:t>
      </w:r>
      <w:r>
        <w:tab/>
        <w:t>The PCRF performs session termination procedure according to 3GPP TS 23.203 [8].</w:t>
      </w:r>
    </w:p>
    <w:p w14:paraId="6A93A0C3" w14:textId="7392AE98" w:rsidR="008D2684" w:rsidRPr="00526FC3" w:rsidRDefault="009704D1" w:rsidP="009704D1">
      <w:pPr>
        <w:pStyle w:val="B1"/>
      </w:pPr>
      <w:r>
        <w:t>11. The PCRF sends a session release response back to the MC service server.</w:t>
      </w:r>
    </w:p>
    <w:p w14:paraId="3C8B4A5B" w14:textId="77777777" w:rsidR="008D2684" w:rsidRPr="00526FC3" w:rsidRDefault="008D2684" w:rsidP="008D2684">
      <w:pPr>
        <w:pStyle w:val="NO"/>
        <w:rPr>
          <w:lang w:val="en-US"/>
        </w:rPr>
      </w:pPr>
      <w:r w:rsidRPr="00526FC3">
        <w:t>NOTE</w:t>
      </w:r>
      <w:r>
        <w:t> </w:t>
      </w:r>
      <w:r w:rsidRPr="00526FC3">
        <w:t>1:</w:t>
      </w:r>
      <w:r w:rsidRPr="00526FC3">
        <w:tab/>
        <w:t>The resources for transmission control are retained.</w:t>
      </w:r>
    </w:p>
    <w:p w14:paraId="46B06604" w14:textId="77777777" w:rsidR="008D2684" w:rsidRPr="00526FC3" w:rsidRDefault="008D2684" w:rsidP="008D2684">
      <w:pPr>
        <w:pStyle w:val="NO"/>
      </w:pPr>
      <w:r w:rsidRPr="00526FC3">
        <w:t>NOTE</w:t>
      </w:r>
      <w:r>
        <w:t> </w:t>
      </w:r>
      <w:r w:rsidRPr="00526FC3">
        <w:t>2:</w:t>
      </w:r>
      <w:r w:rsidRPr="00526FC3">
        <w:tab/>
        <w:t>Step 6-9 can be repeated several times within the life cycle of one communication session.</w:t>
      </w:r>
    </w:p>
    <w:p w14:paraId="784682F0" w14:textId="77777777" w:rsidR="008D2684" w:rsidRPr="00526FC3" w:rsidRDefault="008D2684" w:rsidP="008D2684">
      <w:pPr>
        <w:pStyle w:val="Heading2"/>
      </w:pPr>
      <w:bookmarkStart w:id="2756" w:name="_Toc209617885"/>
      <w:r w:rsidRPr="00526FC3">
        <w:t>10.12</w:t>
      </w:r>
      <w:r w:rsidRPr="00526FC3">
        <w:tab/>
        <w:t>Priority Management</w:t>
      </w:r>
      <w:bookmarkEnd w:id="2756"/>
    </w:p>
    <w:p w14:paraId="441A2913" w14:textId="77777777" w:rsidR="008D2684" w:rsidRPr="00526FC3" w:rsidRDefault="008D2684" w:rsidP="008D2684">
      <w:pPr>
        <w:pStyle w:val="Heading3"/>
      </w:pPr>
      <w:bookmarkStart w:id="2757" w:name="_Toc209617886"/>
      <w:r w:rsidRPr="00526FC3">
        <w:t>10.12.1</w:t>
      </w:r>
      <w:r w:rsidRPr="00526FC3">
        <w:tab/>
        <w:t>General</w:t>
      </w:r>
      <w:bookmarkEnd w:id="2757"/>
    </w:p>
    <w:p w14:paraId="3AA6895B" w14:textId="77777777" w:rsidR="008D2684" w:rsidRPr="00526FC3" w:rsidRDefault="008D2684" w:rsidP="008D2684">
      <w:r w:rsidRPr="00526FC3">
        <w:t>Mission critical priority and QoS management is situational. The MC Services provides a real-time priority and QoS experience for the MC users, who have significant dynamic operational requirements that determine their priority. For example, the type of incident a responder is serving or the responder's overall shift role needs to strongly influence a user's ability to obtain resources from the LTE system.</w:t>
      </w:r>
    </w:p>
    <w:p w14:paraId="21F03E87" w14:textId="77777777" w:rsidR="008D2684" w:rsidRPr="00526FC3" w:rsidRDefault="008D2684" w:rsidP="008D2684">
      <w:r w:rsidRPr="00526FC3">
        <w:t xml:space="preserve">Priority treatment applies on both application layer as well as on transport layer. The details on how the priority level is evaluated and used is outside the scope of this specification. What is specified is the necessary mechanisms to apply the priority and QoS and map different priority parameters between different entities, for example to map application layer priority to transport layer priority. </w:t>
      </w:r>
    </w:p>
    <w:p w14:paraId="189B8C0D" w14:textId="77777777" w:rsidR="008D2684" w:rsidRPr="00526FC3" w:rsidRDefault="008D2684" w:rsidP="008D2684">
      <w:r w:rsidRPr="00526FC3">
        <w:t>One of the requirements for MC communication services is to coordinate the use of priority levels between the different MC service servers. This priority coordination is used to mitigate and manage the risk for network congestion situations.</w:t>
      </w:r>
    </w:p>
    <w:p w14:paraId="22587B62" w14:textId="77777777" w:rsidR="008D2684" w:rsidRPr="00526FC3" w:rsidRDefault="008D2684" w:rsidP="008D2684">
      <w:pPr>
        <w:pStyle w:val="Heading3"/>
      </w:pPr>
      <w:bookmarkStart w:id="2758" w:name="_Toc209617887"/>
      <w:r w:rsidRPr="00526FC3">
        <w:t>10.12.2</w:t>
      </w:r>
      <w:r w:rsidRPr="00526FC3">
        <w:tab/>
        <w:t>Information flows</w:t>
      </w:r>
      <w:bookmarkEnd w:id="2758"/>
    </w:p>
    <w:p w14:paraId="37821BF8" w14:textId="77777777" w:rsidR="008D2684" w:rsidRPr="00526FC3" w:rsidRDefault="008D2684" w:rsidP="008D2684">
      <w:pPr>
        <w:pStyle w:val="Heading4"/>
      </w:pPr>
      <w:bookmarkStart w:id="2759" w:name="_Toc209617888"/>
      <w:r w:rsidRPr="00526FC3">
        <w:t>10.12.2.1</w:t>
      </w:r>
      <w:r w:rsidRPr="00526FC3">
        <w:tab/>
        <w:t>MC priority request</w:t>
      </w:r>
      <w:bookmarkEnd w:id="2759"/>
    </w:p>
    <w:p w14:paraId="1577C9DF" w14:textId="77777777" w:rsidR="008D2684" w:rsidRPr="00526FC3" w:rsidRDefault="008D2684" w:rsidP="008D2684">
      <w:pPr>
        <w:rPr>
          <w:lang w:eastAsia="zh-CN"/>
        </w:rPr>
      </w:pPr>
      <w:r w:rsidRPr="00526FC3">
        <w:t>Table 10.12</w:t>
      </w:r>
      <w:r w:rsidRPr="00526FC3">
        <w:rPr>
          <w:lang w:eastAsia="zh-CN"/>
        </w:rPr>
        <w:t>.1.1-1</w:t>
      </w:r>
      <w:r w:rsidRPr="00526FC3">
        <w:t xml:space="preserve"> describes the information flow </w:t>
      </w:r>
      <w:r w:rsidRPr="00526FC3">
        <w:rPr>
          <w:lang w:eastAsia="zh-CN"/>
        </w:rPr>
        <w:t>MC priority</w:t>
      </w:r>
      <w:r w:rsidRPr="00526FC3">
        <w:t xml:space="preserve"> request</w:t>
      </w:r>
      <w:r w:rsidRPr="00526FC3">
        <w:rPr>
          <w:lang w:eastAsia="zh-CN"/>
        </w:rPr>
        <w:t xml:space="preserve"> from one MC service server to an MC service server taking the priority arbitration role.</w:t>
      </w:r>
    </w:p>
    <w:p w14:paraId="2F881C25" w14:textId="77777777" w:rsidR="008D2684" w:rsidRPr="00526FC3" w:rsidRDefault="008D2684" w:rsidP="008D2684">
      <w:pPr>
        <w:pStyle w:val="TH"/>
      </w:pPr>
      <w:r w:rsidRPr="00526FC3">
        <w:t xml:space="preserve">Table 10.12.1.1-1: </w:t>
      </w:r>
      <w:r w:rsidRPr="00526FC3">
        <w:rPr>
          <w:lang w:eastAsia="zh-CN"/>
        </w:rPr>
        <w:t>MC priority</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14E2097" w14:textId="77777777" w:rsidTr="00AA0F9E">
        <w:trPr>
          <w:jc w:val="center"/>
        </w:trPr>
        <w:tc>
          <w:tcPr>
            <w:tcW w:w="2880" w:type="dxa"/>
            <w:tcBorders>
              <w:top w:val="single" w:sz="4" w:space="0" w:color="000000"/>
              <w:left w:val="single" w:sz="4" w:space="0" w:color="000000"/>
              <w:bottom w:val="single" w:sz="4" w:space="0" w:color="000000"/>
            </w:tcBorders>
          </w:tcPr>
          <w:p w14:paraId="13AC90C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5E3A29B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85FE12B" w14:textId="77777777" w:rsidR="008D2684" w:rsidRPr="00526FC3" w:rsidRDefault="008D2684" w:rsidP="00AA0F9E">
            <w:pPr>
              <w:pStyle w:val="TAH"/>
            </w:pPr>
            <w:r w:rsidRPr="00526FC3">
              <w:t>Description</w:t>
            </w:r>
          </w:p>
        </w:tc>
      </w:tr>
      <w:tr w:rsidR="008D2684" w:rsidRPr="00526FC3" w14:paraId="59CBE60D" w14:textId="77777777" w:rsidTr="00AA0F9E">
        <w:trPr>
          <w:jc w:val="center"/>
        </w:trPr>
        <w:tc>
          <w:tcPr>
            <w:tcW w:w="2880" w:type="dxa"/>
            <w:tcBorders>
              <w:top w:val="single" w:sz="4" w:space="0" w:color="000000"/>
              <w:left w:val="single" w:sz="4" w:space="0" w:color="000000"/>
              <w:bottom w:val="single" w:sz="4" w:space="0" w:color="000000"/>
            </w:tcBorders>
          </w:tcPr>
          <w:p w14:paraId="7D44FEF8" w14:textId="77777777" w:rsidR="008D2684" w:rsidRPr="00352049" w:rsidRDefault="008D2684" w:rsidP="00AA0F9E">
            <w:pPr>
              <w:pStyle w:val="TAL"/>
              <w:rPr>
                <w:lang w:eastAsia="zh-CN"/>
              </w:rPr>
            </w:pPr>
            <w:r w:rsidRPr="00352049">
              <w:t>Priority</w:t>
            </w:r>
          </w:p>
        </w:tc>
        <w:tc>
          <w:tcPr>
            <w:tcW w:w="1440" w:type="dxa"/>
            <w:tcBorders>
              <w:top w:val="single" w:sz="4" w:space="0" w:color="000000"/>
              <w:left w:val="single" w:sz="4" w:space="0" w:color="000000"/>
              <w:bottom w:val="single" w:sz="4" w:space="0" w:color="000000"/>
            </w:tcBorders>
          </w:tcPr>
          <w:p w14:paraId="5AF660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8D4E116" w14:textId="77777777" w:rsidR="008D2684" w:rsidRPr="00352049" w:rsidRDefault="008D2684" w:rsidP="00AA0F9E">
            <w:pPr>
              <w:pStyle w:val="TAL"/>
              <w:rPr>
                <w:lang w:eastAsia="zh-CN"/>
              </w:rPr>
            </w:pPr>
            <w:r w:rsidRPr="00352049">
              <w:rPr>
                <w:lang w:eastAsia="zh-CN"/>
              </w:rPr>
              <w:t>Requested priority</w:t>
            </w:r>
          </w:p>
        </w:tc>
      </w:tr>
      <w:tr w:rsidR="008D2684" w:rsidRPr="00526FC3" w14:paraId="52305E75" w14:textId="77777777" w:rsidTr="00AA0F9E">
        <w:trPr>
          <w:jc w:val="center"/>
        </w:trPr>
        <w:tc>
          <w:tcPr>
            <w:tcW w:w="2880" w:type="dxa"/>
            <w:tcBorders>
              <w:top w:val="single" w:sz="4" w:space="0" w:color="000000"/>
              <w:left w:val="single" w:sz="4" w:space="0" w:color="000000"/>
              <w:bottom w:val="single" w:sz="4" w:space="0" w:color="000000"/>
            </w:tcBorders>
          </w:tcPr>
          <w:p w14:paraId="7E45717C" w14:textId="77777777" w:rsidR="008D2684" w:rsidRPr="00352049" w:rsidRDefault="008D2684" w:rsidP="00AA0F9E">
            <w:pPr>
              <w:pStyle w:val="TAL"/>
              <w:rPr>
                <w:lang w:eastAsia="zh-CN"/>
              </w:rPr>
            </w:pPr>
            <w:r w:rsidRPr="00352049">
              <w:rPr>
                <w:lang w:eastAsia="zh-CN"/>
              </w:rPr>
              <w:t>Priority area</w:t>
            </w:r>
          </w:p>
        </w:tc>
        <w:tc>
          <w:tcPr>
            <w:tcW w:w="1440" w:type="dxa"/>
            <w:tcBorders>
              <w:top w:val="single" w:sz="4" w:space="0" w:color="000000"/>
              <w:left w:val="single" w:sz="4" w:space="0" w:color="000000"/>
              <w:bottom w:val="single" w:sz="4" w:space="0" w:color="000000"/>
            </w:tcBorders>
          </w:tcPr>
          <w:p w14:paraId="491FB06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FBF8A7A" w14:textId="77777777" w:rsidR="008D2684" w:rsidRPr="00352049" w:rsidRDefault="008D2684" w:rsidP="00AA0F9E">
            <w:pPr>
              <w:pStyle w:val="TAL"/>
              <w:rPr>
                <w:lang w:eastAsia="zh-CN"/>
              </w:rPr>
            </w:pPr>
            <w:r w:rsidRPr="00352049">
              <w:t>The geographical area for which the requested priority is required.</w:t>
            </w:r>
          </w:p>
        </w:tc>
      </w:tr>
      <w:tr w:rsidR="008D2684" w:rsidRPr="00526FC3" w14:paraId="2D4FBDB0" w14:textId="77777777" w:rsidTr="00AA0F9E">
        <w:trPr>
          <w:jc w:val="center"/>
        </w:trPr>
        <w:tc>
          <w:tcPr>
            <w:tcW w:w="2880" w:type="dxa"/>
            <w:tcBorders>
              <w:top w:val="single" w:sz="4" w:space="0" w:color="000000"/>
              <w:left w:val="single" w:sz="4" w:space="0" w:color="000000"/>
              <w:bottom w:val="single" w:sz="4" w:space="0" w:color="000000"/>
            </w:tcBorders>
          </w:tcPr>
          <w:p w14:paraId="24A49D2D" w14:textId="77777777" w:rsidR="008D2684" w:rsidRPr="00352049" w:rsidRDefault="008D2684" w:rsidP="00AA0F9E">
            <w:pPr>
              <w:pStyle w:val="TAL"/>
              <w:rPr>
                <w:lang w:eastAsia="zh-CN"/>
              </w:rPr>
            </w:pPr>
            <w:r w:rsidRPr="00352049">
              <w:rPr>
                <w:lang w:eastAsia="zh-CN"/>
              </w:rPr>
              <w:t>Type of service</w:t>
            </w:r>
          </w:p>
        </w:tc>
        <w:tc>
          <w:tcPr>
            <w:tcW w:w="1440" w:type="dxa"/>
            <w:tcBorders>
              <w:top w:val="single" w:sz="4" w:space="0" w:color="000000"/>
              <w:left w:val="single" w:sz="4" w:space="0" w:color="000000"/>
              <w:bottom w:val="single" w:sz="4" w:space="0" w:color="000000"/>
            </w:tcBorders>
          </w:tcPr>
          <w:p w14:paraId="5A2E85B0"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CB8F92" w14:textId="77777777" w:rsidR="008D2684" w:rsidRPr="00352049" w:rsidRDefault="008D2684" w:rsidP="00AA0F9E">
            <w:pPr>
              <w:pStyle w:val="TAL"/>
            </w:pPr>
            <w:r w:rsidRPr="00352049">
              <w:t>The MC service type e.g. MCVideo, MCPTT or MCData</w:t>
            </w:r>
          </w:p>
        </w:tc>
      </w:tr>
    </w:tbl>
    <w:p w14:paraId="672CE71F" w14:textId="77777777" w:rsidR="008D2684" w:rsidRPr="00526FC3" w:rsidRDefault="008D2684" w:rsidP="008D2684"/>
    <w:p w14:paraId="40AB7677" w14:textId="77777777" w:rsidR="008D2684" w:rsidRPr="00526FC3" w:rsidRDefault="008D2684" w:rsidP="008D2684">
      <w:pPr>
        <w:pStyle w:val="Heading3"/>
      </w:pPr>
      <w:bookmarkStart w:id="2760" w:name="_Toc433209820"/>
      <w:bookmarkStart w:id="2761" w:name="_Toc460616158"/>
      <w:bookmarkStart w:id="2762" w:name="_Toc460617019"/>
      <w:bookmarkStart w:id="2763" w:name="_Toc477419466"/>
      <w:bookmarkStart w:id="2764" w:name="_Toc209617889"/>
      <w:r w:rsidRPr="00526FC3">
        <w:lastRenderedPageBreak/>
        <w:t>10.12.3</w:t>
      </w:r>
      <w:r w:rsidRPr="00526FC3">
        <w:tab/>
      </w:r>
      <w:bookmarkEnd w:id="2760"/>
      <w:bookmarkEnd w:id="2761"/>
      <w:bookmarkEnd w:id="2762"/>
      <w:bookmarkEnd w:id="2763"/>
      <w:r w:rsidRPr="00526FC3">
        <w:t>Procedure for priority coordination between multiple MC service servers</w:t>
      </w:r>
      <w:bookmarkEnd w:id="2764"/>
    </w:p>
    <w:p w14:paraId="0CEC83C8" w14:textId="7157B279" w:rsidR="008D2684" w:rsidRPr="00526FC3" w:rsidRDefault="008D2684" w:rsidP="008D2684">
      <w:r w:rsidRPr="00526FC3">
        <w:t>In deployment scenarios with multiple MC service servers of different or the same type it is required to coordinate the priorities used by the different servers. The procedure defined below provides the necessary coordination between MC service servers to manage high priority levels. One of the involved MC service servers is assigned the role of being a priority arbitrator among a group of MC service servers serving the same geographical area.  The priority arbitrator may also compete for the same limited network resources. Prior to using this procedure all MC service servers need to be configured with information about which MC service server will act as the priority arbitrator and under what conditions (e.g. priority level) the priority arbitrator should be used. The use of this procedure is not mandated. MC systems that support priority coordination between multiple MC service servers should support this procedure.</w:t>
      </w:r>
    </w:p>
    <w:p w14:paraId="68884D3F" w14:textId="77777777" w:rsidR="008D2684" w:rsidRPr="00526FC3" w:rsidRDefault="008D2684" w:rsidP="008D2684">
      <w:r w:rsidRPr="00526FC3">
        <w:t>Pre-condition:</w:t>
      </w:r>
    </w:p>
    <w:p w14:paraId="50084F90" w14:textId="77777777" w:rsidR="008D2684" w:rsidRPr="00526FC3" w:rsidRDefault="008D2684" w:rsidP="008D2684">
      <w:pPr>
        <w:pStyle w:val="B1"/>
        <w:ind w:left="284" w:firstLine="0"/>
      </w:pPr>
      <w:r w:rsidRPr="00526FC3">
        <w:t>1.</w:t>
      </w:r>
      <w:r w:rsidRPr="00526FC3">
        <w:tab/>
        <w:t>One of the MC service servers is assigned the role of the priority arbitrator.</w:t>
      </w:r>
    </w:p>
    <w:p w14:paraId="69E133CE" w14:textId="77777777" w:rsidR="008D2684" w:rsidRPr="00526FC3" w:rsidRDefault="008D2684" w:rsidP="008D2684">
      <w:pPr>
        <w:pStyle w:val="B1"/>
      </w:pPr>
      <w:r w:rsidRPr="00526FC3">
        <w:t>2.</w:t>
      </w:r>
      <w:r w:rsidRPr="00526FC3">
        <w:tab/>
        <w:t>It is assumed that all MC service servers are part of the same trusted domain.</w:t>
      </w:r>
    </w:p>
    <w:p w14:paraId="7F8D66A2" w14:textId="77777777" w:rsidR="008D2684" w:rsidRPr="00526FC3" w:rsidRDefault="008D2684" w:rsidP="008D2684">
      <w:pPr>
        <w:pStyle w:val="B1"/>
      </w:pPr>
      <w:r w:rsidRPr="00526FC3">
        <w:t>3.</w:t>
      </w:r>
      <w:r w:rsidRPr="00526FC3">
        <w:tab/>
        <w:t>A MC communication session is ongoing or is about to commence. The operational situation together with static and dynamic attributes requires the use of elevated priority for network resources.</w:t>
      </w:r>
    </w:p>
    <w:p w14:paraId="58B4073C" w14:textId="77777777" w:rsidR="007E058E" w:rsidRDefault="007E058E" w:rsidP="007E058E">
      <w:pPr>
        <w:pStyle w:val="NO"/>
      </w:pPr>
      <w:r>
        <w:t>NOTE 1:</w:t>
      </w:r>
      <w:r>
        <w:tab/>
        <w:t>Whether</w:t>
      </w:r>
      <w:r w:rsidRPr="004718AE">
        <w:t xml:space="preserve"> enforcement of the granted priority can be applied to MC service servers outside of the same trusted domain</w:t>
      </w:r>
      <w:r w:rsidRPr="00A72F1B">
        <w:t xml:space="preserve"> is out of scope of the present document</w:t>
      </w:r>
      <w:r>
        <w:t>.</w:t>
      </w:r>
    </w:p>
    <w:p w14:paraId="773B131F" w14:textId="77777777" w:rsidR="007E058E" w:rsidRPr="00526FC3" w:rsidRDefault="007E058E" w:rsidP="007E058E">
      <w:pPr>
        <w:pStyle w:val="NO"/>
      </w:pPr>
      <w:r>
        <w:t>NOTE 2:</w:t>
      </w:r>
      <w:r>
        <w:tab/>
        <w:t>H</w:t>
      </w:r>
      <w:r w:rsidRPr="004718AE">
        <w:t>ow the MC service server 2 (priority arbitrator) knows about ongoing traffic</w:t>
      </w:r>
      <w:r w:rsidRPr="00A72F1B">
        <w:t xml:space="preserve"> is out of scope of the present document</w:t>
      </w:r>
      <w:r>
        <w:t>.</w:t>
      </w:r>
    </w:p>
    <w:p w14:paraId="784E4B3B" w14:textId="77777777" w:rsidR="008D2684" w:rsidRPr="00526FC3" w:rsidRDefault="008D2684" w:rsidP="008D2684">
      <w:pPr>
        <w:pStyle w:val="TH"/>
      </w:pPr>
      <w:r w:rsidRPr="00526FC3">
        <w:object w:dxaOrig="8592" w:dyaOrig="6420" w14:anchorId="41A27F9A">
          <v:shape id="_x0000_i1178" type="#_x0000_t75" style="width:6in;height:321.3pt" o:ole="">
            <v:imagedata r:id="rId317" o:title=""/>
          </v:shape>
          <o:OLEObject Type="Embed" ProgID="Visio.Drawing.11" ShapeID="_x0000_i1178" DrawAspect="Content" ObjectID="_1820231872" r:id="rId318"/>
        </w:object>
      </w:r>
    </w:p>
    <w:p w14:paraId="6EA91177" w14:textId="77777777" w:rsidR="008D2684" w:rsidRPr="00526FC3" w:rsidRDefault="008D2684" w:rsidP="008D2684">
      <w:pPr>
        <w:pStyle w:val="TF"/>
      </w:pPr>
      <w:r w:rsidRPr="00526FC3">
        <w:t>Figure 10.12.3-1: Priority arbitration between multiple MC service servers</w:t>
      </w:r>
    </w:p>
    <w:p w14:paraId="670FE5F5" w14:textId="77777777" w:rsidR="008D2684" w:rsidRPr="00526FC3" w:rsidRDefault="008D2684" w:rsidP="008D2684">
      <w:pPr>
        <w:pStyle w:val="B1"/>
      </w:pPr>
      <w:r w:rsidRPr="00526FC3">
        <w:t>1.</w:t>
      </w:r>
      <w:r w:rsidRPr="00526FC3">
        <w:tab/>
        <w:t>A need for high priority level is identified by the MC service server 1. The priority level identified is above the level of priority that the MC service server 1 can utilise without centralized priority arbitration.</w:t>
      </w:r>
    </w:p>
    <w:p w14:paraId="67F5DF36" w14:textId="77777777" w:rsidR="008D2684" w:rsidRPr="00526FC3" w:rsidRDefault="008D2684" w:rsidP="008D2684">
      <w:pPr>
        <w:pStyle w:val="B1"/>
      </w:pPr>
      <w:r w:rsidRPr="00526FC3">
        <w:lastRenderedPageBreak/>
        <w:t>2.</w:t>
      </w:r>
      <w:r w:rsidRPr="00526FC3">
        <w:tab/>
        <w:t>The MC service server 1 sends a MC priority request to the MC service server being assigned the priority arbitrator role. The request includes the geographical area, duration, the priority level, service type and needed capacity.</w:t>
      </w:r>
    </w:p>
    <w:p w14:paraId="5E811A71" w14:textId="77777777" w:rsidR="008D2684" w:rsidRPr="00526FC3" w:rsidRDefault="008D2684" w:rsidP="008D2684">
      <w:pPr>
        <w:pStyle w:val="B1"/>
      </w:pPr>
      <w:r w:rsidRPr="00526FC3">
        <w:t>3.</w:t>
      </w:r>
      <w:r w:rsidRPr="00526FC3">
        <w:tab/>
        <w:t xml:space="preserve">The priority arbitrator determines whether to grant, reject or queue the request for elevated priority. </w:t>
      </w:r>
    </w:p>
    <w:p w14:paraId="19E05C9C" w14:textId="7AEA428E" w:rsidR="008D2684" w:rsidRPr="00526FC3" w:rsidRDefault="008D2684" w:rsidP="008D2684">
      <w:pPr>
        <w:pStyle w:val="NO"/>
      </w:pPr>
      <w:r w:rsidRPr="00526FC3">
        <w:t>NOTE</w:t>
      </w:r>
      <w:r>
        <w:t> </w:t>
      </w:r>
      <w:r w:rsidR="00930B54">
        <w:t>3</w:t>
      </w:r>
      <w:r w:rsidRPr="00526FC3">
        <w:t>:</w:t>
      </w:r>
      <w:r w:rsidRPr="00526FC3">
        <w:tab/>
        <w:t>How the priority arbitrator makes this determination is out of scope of the present document.</w:t>
      </w:r>
    </w:p>
    <w:p w14:paraId="4F4D944D" w14:textId="080838CD" w:rsidR="008D2684" w:rsidRPr="00526FC3" w:rsidRDefault="008D2684" w:rsidP="008D2684">
      <w:pPr>
        <w:pStyle w:val="NO"/>
      </w:pPr>
      <w:r w:rsidRPr="00526FC3">
        <w:t>NOTE</w:t>
      </w:r>
      <w:r>
        <w:t> </w:t>
      </w:r>
      <w:r w:rsidR="00930B54">
        <w:t>4</w:t>
      </w:r>
      <w:r w:rsidRPr="00526FC3">
        <w:t>:</w:t>
      </w:r>
      <w:r w:rsidRPr="00526FC3">
        <w:tab/>
        <w:t>One source of information for the priority arbitrator to evaluate the priority request, could be information received at the resource reservations over the Rx reference point. Example of such information is resource request failure and Retry-Interval AVP which could be an indication of RAN user plane congestion, see reference 3GPP TS 29.214 [27].</w:t>
      </w:r>
    </w:p>
    <w:p w14:paraId="6E3F40AF" w14:textId="77777777" w:rsidR="008D2684" w:rsidRPr="00526FC3" w:rsidRDefault="008D2684" w:rsidP="008D2684">
      <w:pPr>
        <w:pStyle w:val="B1"/>
      </w:pPr>
      <w:r w:rsidRPr="00526FC3">
        <w:t>4.</w:t>
      </w:r>
      <w:r w:rsidRPr="00526FC3">
        <w:tab/>
        <w:t>The priority arbitrator grants MC service server 1 the elevated priority</w:t>
      </w:r>
    </w:p>
    <w:p w14:paraId="0BA17D4D" w14:textId="77777777" w:rsidR="008D2684" w:rsidRPr="00526FC3" w:rsidRDefault="008D2684" w:rsidP="008D2684">
      <w:pPr>
        <w:pStyle w:val="B1"/>
      </w:pPr>
      <w:r w:rsidRPr="00526FC3">
        <w:t>5.</w:t>
      </w:r>
      <w:r w:rsidRPr="00526FC3">
        <w:tab/>
        <w:t>The priority arbitrator notifies other MC service servers about the elevated priority granted to other services.</w:t>
      </w:r>
    </w:p>
    <w:p w14:paraId="4D50B309" w14:textId="3E77C3A6" w:rsidR="008D2684" w:rsidRDefault="008D2684" w:rsidP="008D2684">
      <w:pPr>
        <w:pStyle w:val="B1"/>
      </w:pPr>
      <w:r w:rsidRPr="00526FC3">
        <w:t>NOTE</w:t>
      </w:r>
      <w:r>
        <w:t> </w:t>
      </w:r>
      <w:r w:rsidR="00930B54">
        <w:t>5</w:t>
      </w:r>
      <w:r w:rsidRPr="00526FC3">
        <w:t>:</w:t>
      </w:r>
      <w:r w:rsidRPr="00526FC3">
        <w:tab/>
        <w:t>The behaviour of the MC service servers that receive this information is implementation specific. The MC service server may take this information into account when performing priority evaluations for the MC service clients managed by this MC service server.</w:t>
      </w:r>
    </w:p>
    <w:p w14:paraId="2BF145B9" w14:textId="77777777" w:rsidR="008D2684" w:rsidRPr="00526FC3" w:rsidRDefault="008D2684" w:rsidP="008D2684">
      <w:pPr>
        <w:pStyle w:val="B1"/>
      </w:pPr>
      <w:r w:rsidRPr="00526FC3">
        <w:t>6.</w:t>
      </w:r>
      <w:r w:rsidRPr="00526FC3">
        <w:tab/>
        <w:t>The MC service server utilizes the elevated priority when requesting resources for new or existing MC service communication.</w:t>
      </w:r>
    </w:p>
    <w:p w14:paraId="620CA1CC" w14:textId="13999378" w:rsidR="008D2684" w:rsidRPr="00526FC3" w:rsidRDefault="008D2684" w:rsidP="008D2684">
      <w:pPr>
        <w:pStyle w:val="NO"/>
      </w:pPr>
      <w:r w:rsidRPr="00526FC3">
        <w:t>NOTE</w:t>
      </w:r>
      <w:r>
        <w:t> </w:t>
      </w:r>
      <w:r w:rsidR="00930B54">
        <w:t>6</w:t>
      </w:r>
      <w:r w:rsidRPr="00526FC3">
        <w:t>:</w:t>
      </w:r>
      <w:r w:rsidRPr="00526FC3">
        <w:tab/>
        <w:t>The priority level granted to the MC service server 1 can be mapped to an applicable SIP priority header or a reservation priority AVP (when the MC service server use the Rx reference point directly).</w:t>
      </w:r>
    </w:p>
    <w:p w14:paraId="19A7F5EA" w14:textId="77777777" w:rsidR="008D2684" w:rsidRPr="00526FC3" w:rsidRDefault="008D2684" w:rsidP="008D2684">
      <w:pPr>
        <w:pStyle w:val="B1"/>
      </w:pPr>
      <w:r w:rsidRPr="00526FC3">
        <w:t>7a-c.</w:t>
      </w:r>
      <w:r w:rsidRPr="00526FC3">
        <w:tab/>
        <w:t>A priority notification may be sent to the MC service clients in the geographical area in which the priority was granted. Messages to MC service clients need to be sent from the MC service server serving each MC user. This message is preferably sent over a multicast bearer.</w:t>
      </w:r>
    </w:p>
    <w:p w14:paraId="03A2A47B" w14:textId="77777777" w:rsidR="00930B54" w:rsidRDefault="00930B54" w:rsidP="00930B54">
      <w:pPr>
        <w:pStyle w:val="NO"/>
      </w:pPr>
      <w:r>
        <w:t>NOTE 7:</w:t>
      </w:r>
      <w:r>
        <w:tab/>
        <w:t>H</w:t>
      </w:r>
      <w:r w:rsidRPr="004718AE">
        <w:t>ow the clients could utilize such notifications</w:t>
      </w:r>
      <w:r w:rsidRPr="00A72F1B">
        <w:t xml:space="preserve"> is out of scope of the present document</w:t>
      </w:r>
      <w:r>
        <w:t>.</w:t>
      </w:r>
    </w:p>
    <w:p w14:paraId="038869C1" w14:textId="77777777" w:rsidR="008D2684" w:rsidRPr="00526FC3" w:rsidRDefault="008D2684" w:rsidP="008D2684">
      <w:pPr>
        <w:pStyle w:val="B1"/>
      </w:pPr>
      <w:r w:rsidRPr="00526FC3">
        <w:t>8.</w:t>
      </w:r>
      <w:r w:rsidRPr="00526FC3">
        <w:tab/>
        <w:t>The MC service server 1 identifies that the elevated priority is not needed.</w:t>
      </w:r>
    </w:p>
    <w:p w14:paraId="234DD36D" w14:textId="77777777" w:rsidR="008D2684" w:rsidRPr="00526FC3" w:rsidRDefault="008D2684" w:rsidP="008D2684">
      <w:pPr>
        <w:pStyle w:val="B1"/>
      </w:pPr>
      <w:r w:rsidRPr="00526FC3">
        <w:t>9.</w:t>
      </w:r>
      <w:r w:rsidRPr="00526FC3">
        <w:tab/>
        <w:t>The requested MC Priority is released from the MC service server 1.</w:t>
      </w:r>
    </w:p>
    <w:p w14:paraId="7BB4CCEB" w14:textId="77777777" w:rsidR="008D2684" w:rsidRPr="00526FC3" w:rsidRDefault="008D2684" w:rsidP="008D2684">
      <w:pPr>
        <w:pStyle w:val="B1"/>
      </w:pPr>
      <w:r w:rsidRPr="00526FC3">
        <w:t>10.</w:t>
      </w:r>
      <w:r w:rsidRPr="00526FC3">
        <w:tab/>
        <w:t>The MC service server 2 (priority arbitrator) informs other MC servers that the elevated priority is released.</w:t>
      </w:r>
    </w:p>
    <w:p w14:paraId="299AD9E7" w14:textId="77777777" w:rsidR="00930B54" w:rsidRDefault="00930B54" w:rsidP="00930B54">
      <w:pPr>
        <w:pStyle w:val="NO"/>
      </w:pPr>
      <w:r>
        <w:t>NOTE 8:</w:t>
      </w:r>
      <w:r>
        <w:tab/>
        <w:t xml:space="preserve">The </w:t>
      </w:r>
      <w:r w:rsidRPr="00654EF8">
        <w:t>procedure for MC priority revoking</w:t>
      </w:r>
      <w:r w:rsidRPr="00A72F1B">
        <w:t xml:space="preserve"> is out of scope of the present document</w:t>
      </w:r>
      <w:r>
        <w:t>.</w:t>
      </w:r>
    </w:p>
    <w:p w14:paraId="34A62C3D" w14:textId="77777777" w:rsidR="00930B54" w:rsidRDefault="00930B54" w:rsidP="00930B54">
      <w:pPr>
        <w:pStyle w:val="NO"/>
      </w:pPr>
      <w:r>
        <w:t>NOTE 9:</w:t>
      </w:r>
      <w:r>
        <w:tab/>
        <w:t xml:space="preserve">The </w:t>
      </w:r>
      <w:r w:rsidRPr="00946619">
        <w:t>procedure for MC priority queueing</w:t>
      </w:r>
      <w:r w:rsidRPr="00A72F1B">
        <w:t xml:space="preserve"> is out of scope of the present document</w:t>
      </w:r>
      <w:r>
        <w:t>.</w:t>
      </w:r>
    </w:p>
    <w:p w14:paraId="63B401E8" w14:textId="77777777" w:rsidR="008D2684" w:rsidRPr="00526FC3" w:rsidRDefault="008D2684" w:rsidP="008D2684">
      <w:pPr>
        <w:pStyle w:val="Heading2"/>
      </w:pPr>
      <w:bookmarkStart w:id="2765" w:name="_Toc468105560"/>
      <w:bookmarkStart w:id="2766" w:name="_Toc468110655"/>
      <w:bookmarkStart w:id="2767" w:name="_Toc209617890"/>
      <w:r w:rsidRPr="00526FC3">
        <w:t>10.13</w:t>
      </w:r>
      <w:r w:rsidRPr="00526FC3">
        <w:tab/>
        <w:t>Functional alias management (on-network)</w:t>
      </w:r>
      <w:bookmarkEnd w:id="2767"/>
    </w:p>
    <w:p w14:paraId="0BBA0251" w14:textId="77777777" w:rsidR="008D2684" w:rsidRPr="00526FC3" w:rsidRDefault="008D2684" w:rsidP="008D2684">
      <w:pPr>
        <w:pStyle w:val="Heading3"/>
      </w:pPr>
      <w:bookmarkStart w:id="2768" w:name="_Toc209617891"/>
      <w:r w:rsidRPr="00526FC3">
        <w:t>10.13.1</w:t>
      </w:r>
      <w:r w:rsidRPr="00526FC3">
        <w:tab/>
        <w:t>General</w:t>
      </w:r>
      <w:bookmarkEnd w:id="2768"/>
    </w:p>
    <w:p w14:paraId="79F79984" w14:textId="77777777" w:rsidR="008D2684" w:rsidRPr="00526FC3" w:rsidRDefault="008D2684" w:rsidP="008D2684">
      <w:r w:rsidRPr="00526FC3">
        <w:t xml:space="preserve">Functional alias management procedures apply to on-network </w:t>
      </w:r>
      <w:r w:rsidRPr="00526FC3">
        <w:rPr>
          <w:rFonts w:hint="eastAsia"/>
          <w:lang w:eastAsia="zh-CN"/>
        </w:rPr>
        <w:t>MC</w:t>
      </w:r>
      <w:r w:rsidRPr="00526FC3">
        <w:t xml:space="preserve"> service only.</w:t>
      </w:r>
    </w:p>
    <w:p w14:paraId="2AC950B8" w14:textId="77777777" w:rsidR="008D2684" w:rsidRPr="00526FC3" w:rsidRDefault="008D2684" w:rsidP="008D2684">
      <w:pPr>
        <w:pStyle w:val="Heading3"/>
      </w:pPr>
      <w:bookmarkStart w:id="2769" w:name="_Toc209617892"/>
      <w:r w:rsidRPr="00526FC3">
        <w:t>10.13.2</w:t>
      </w:r>
      <w:r w:rsidRPr="00526FC3">
        <w:tab/>
        <w:t>Information flows for functional alias management</w:t>
      </w:r>
      <w:bookmarkEnd w:id="2769"/>
    </w:p>
    <w:p w14:paraId="082A6EC0" w14:textId="77777777" w:rsidR="008D2684" w:rsidRPr="00526FC3" w:rsidRDefault="008D2684" w:rsidP="008D2684">
      <w:pPr>
        <w:pStyle w:val="Heading4"/>
        <w:rPr>
          <w:lang w:val="en-US"/>
        </w:rPr>
      </w:pPr>
      <w:bookmarkStart w:id="2770" w:name="_Toc493026974"/>
      <w:bookmarkStart w:id="2771" w:name="_Toc209617893"/>
      <w:r w:rsidRPr="00526FC3">
        <w:t>10.13.2.</w:t>
      </w:r>
      <w:r w:rsidRPr="00526FC3">
        <w:rPr>
          <w:lang w:eastAsia="zh-CN"/>
        </w:rPr>
        <w:t>1</w:t>
      </w:r>
      <w:r w:rsidRPr="00526FC3">
        <w:tab/>
      </w:r>
      <w:r>
        <w:t>Active f</w:t>
      </w:r>
      <w:r w:rsidRPr="00526FC3">
        <w:t xml:space="preserve">unctional alias information </w:t>
      </w:r>
      <w:r>
        <w:t xml:space="preserve">user </w:t>
      </w:r>
      <w:r w:rsidRPr="00526FC3">
        <w:t>query request</w:t>
      </w:r>
      <w:bookmarkEnd w:id="2771"/>
    </w:p>
    <w:p w14:paraId="5EE76F4D" w14:textId="77777777" w:rsidR="008D2684" w:rsidRPr="00526FC3" w:rsidRDefault="008D2684" w:rsidP="008D2684">
      <w:r w:rsidRPr="00526FC3">
        <w:t>Table 10.13.2.</w:t>
      </w:r>
      <w:r w:rsidRPr="00526FC3">
        <w:rPr>
          <w:lang w:eastAsia="zh-CN"/>
        </w:rPr>
        <w:t>1</w:t>
      </w:r>
      <w:r w:rsidRPr="00526FC3">
        <w:t xml:space="preserve">-1 describes the information </w:t>
      </w:r>
      <w:r>
        <w:t>flow for the</w:t>
      </w:r>
      <w:r w:rsidRPr="00526FC3">
        <w:t xml:space="preserve"> </w:t>
      </w:r>
      <w:r>
        <w:t xml:space="preserve">active </w:t>
      </w:r>
      <w:r w:rsidRPr="00526FC3">
        <w:t xml:space="preserve">functional alias information </w:t>
      </w:r>
      <w:r>
        <w:t xml:space="preserve">user </w:t>
      </w:r>
      <w:r w:rsidRPr="00526FC3">
        <w:t>query request from the MC service client to the MC service server.</w:t>
      </w:r>
    </w:p>
    <w:p w14:paraId="6FA5B59C" w14:textId="77777777" w:rsidR="008D2684" w:rsidRPr="00526FC3" w:rsidRDefault="008D2684" w:rsidP="008D2684">
      <w:pPr>
        <w:pStyle w:val="TH"/>
        <w:rPr>
          <w:lang w:val="en-US"/>
        </w:rPr>
      </w:pPr>
      <w:r w:rsidRPr="00526FC3">
        <w:lastRenderedPageBreak/>
        <w:t>Table 10.13.</w:t>
      </w:r>
      <w:r w:rsidRPr="00526FC3">
        <w:rPr>
          <w:lang w:val="en-US"/>
        </w:rPr>
        <w:t>2</w:t>
      </w:r>
      <w:r w:rsidRPr="00526FC3">
        <w:t>.</w:t>
      </w:r>
      <w:r w:rsidRPr="00526FC3">
        <w:rPr>
          <w:rFonts w:hint="eastAsia"/>
          <w:lang w:val="en-US" w:eastAsia="zh-CN"/>
        </w:rPr>
        <w:t>1</w:t>
      </w:r>
      <w:r w:rsidRPr="00526FC3">
        <w:rPr>
          <w:lang w:val="en-US"/>
        </w:rPr>
        <w:t>-1</w:t>
      </w:r>
      <w:r w:rsidRPr="00526FC3">
        <w:t xml:space="preserve">: </w:t>
      </w:r>
      <w:r>
        <w:t>Active f</w:t>
      </w:r>
      <w:r w:rsidRPr="00526FC3">
        <w:t xml:space="preserve">unctional alias information </w:t>
      </w:r>
      <w:r>
        <w:t xml:space="preserve">user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AB9C64" w14:textId="77777777" w:rsidTr="00AA0F9E">
        <w:trPr>
          <w:jc w:val="center"/>
        </w:trPr>
        <w:tc>
          <w:tcPr>
            <w:tcW w:w="2880" w:type="dxa"/>
            <w:tcBorders>
              <w:top w:val="single" w:sz="4" w:space="0" w:color="000000"/>
              <w:left w:val="single" w:sz="4" w:space="0" w:color="000000"/>
              <w:bottom w:val="single" w:sz="4" w:space="0" w:color="000000"/>
            </w:tcBorders>
          </w:tcPr>
          <w:p w14:paraId="43351D4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7B2081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33ED0A29" w14:textId="77777777" w:rsidR="008D2684" w:rsidRPr="00526FC3" w:rsidRDefault="008D2684" w:rsidP="00AA0F9E">
            <w:pPr>
              <w:pStyle w:val="TAH"/>
            </w:pPr>
            <w:r w:rsidRPr="00526FC3">
              <w:t>Description</w:t>
            </w:r>
          </w:p>
        </w:tc>
      </w:tr>
      <w:tr w:rsidR="008D2684" w:rsidRPr="00526FC3" w14:paraId="263040A7" w14:textId="77777777" w:rsidTr="00AA0F9E">
        <w:trPr>
          <w:jc w:val="center"/>
        </w:trPr>
        <w:tc>
          <w:tcPr>
            <w:tcW w:w="2880" w:type="dxa"/>
            <w:tcBorders>
              <w:top w:val="single" w:sz="4" w:space="0" w:color="000000"/>
              <w:left w:val="single" w:sz="4" w:space="0" w:color="000000"/>
              <w:bottom w:val="single" w:sz="4" w:space="0" w:color="000000"/>
            </w:tcBorders>
          </w:tcPr>
          <w:p w14:paraId="7D9B657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4D908ED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DC41396"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194FAD5E" w14:textId="77777777" w:rsidTr="00AA0F9E">
        <w:trPr>
          <w:jc w:val="center"/>
        </w:trPr>
        <w:tc>
          <w:tcPr>
            <w:tcW w:w="2880" w:type="dxa"/>
            <w:tcBorders>
              <w:top w:val="single" w:sz="4" w:space="0" w:color="000000"/>
              <w:left w:val="single" w:sz="4" w:space="0" w:color="000000"/>
              <w:bottom w:val="single" w:sz="4" w:space="0" w:color="000000"/>
            </w:tcBorders>
          </w:tcPr>
          <w:p w14:paraId="242D145F"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tcPr>
          <w:p w14:paraId="707341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B20AA9" w14:textId="77777777" w:rsidR="008D2684" w:rsidRPr="00352049" w:rsidRDefault="008D2684" w:rsidP="00AA0F9E">
            <w:pPr>
              <w:pStyle w:val="TAL"/>
            </w:pPr>
            <w:r w:rsidRPr="00352049">
              <w:t>The identity of the MC service user</w:t>
            </w:r>
            <w:r>
              <w:t>(s)</w:t>
            </w:r>
            <w:r w:rsidRPr="00352049">
              <w:t xml:space="preserve"> to be queried.</w:t>
            </w:r>
          </w:p>
        </w:tc>
      </w:tr>
    </w:tbl>
    <w:p w14:paraId="20BABCED" w14:textId="77777777" w:rsidR="008D2684" w:rsidRDefault="008D2684" w:rsidP="008D2684">
      <w:bookmarkStart w:id="2772" w:name="_Toc533179964"/>
    </w:p>
    <w:p w14:paraId="36EE9868" w14:textId="77777777" w:rsidR="008D2684" w:rsidRPr="00526FC3" w:rsidRDefault="008D2684" w:rsidP="008D2684">
      <w:pPr>
        <w:pStyle w:val="Heading4"/>
        <w:rPr>
          <w:lang w:val="en-US"/>
        </w:rPr>
      </w:pPr>
      <w:bookmarkStart w:id="2773" w:name="_Toc209617894"/>
      <w:r w:rsidRPr="00526FC3">
        <w:t>10.13.2.</w:t>
      </w:r>
      <w:r w:rsidRPr="00526FC3">
        <w:rPr>
          <w:lang w:eastAsia="zh-CN"/>
        </w:rPr>
        <w:t>1</w:t>
      </w:r>
      <w:r>
        <w:rPr>
          <w:lang w:eastAsia="zh-CN"/>
        </w:rPr>
        <w:t>a</w:t>
      </w:r>
      <w:r w:rsidRPr="00526FC3">
        <w:tab/>
      </w:r>
      <w:r>
        <w:t>Active f</w:t>
      </w:r>
      <w:r w:rsidRPr="00526FC3">
        <w:t xml:space="preserve">unctional alias information </w:t>
      </w:r>
      <w:r>
        <w:t xml:space="preserve">usage </w:t>
      </w:r>
      <w:r w:rsidRPr="00526FC3">
        <w:t>query request</w:t>
      </w:r>
      <w:bookmarkEnd w:id="2772"/>
      <w:bookmarkEnd w:id="2773"/>
    </w:p>
    <w:p w14:paraId="7A598C1E" w14:textId="77777777" w:rsidR="008D2684" w:rsidRPr="00526FC3" w:rsidRDefault="008D2684" w:rsidP="008D2684">
      <w:r w:rsidRPr="00526FC3">
        <w:t>Table 10.13.2.</w:t>
      </w:r>
      <w:r w:rsidRPr="00526FC3">
        <w:rPr>
          <w:lang w:eastAsia="zh-CN"/>
        </w:rPr>
        <w:t>1</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request from the MC service client to the MC service server.</w:t>
      </w:r>
    </w:p>
    <w:p w14:paraId="58615FE5"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Pr>
          <w:lang w:val="en-US" w:eastAsia="zh-CN"/>
        </w:rPr>
        <w:t>a</w:t>
      </w:r>
      <w:r>
        <w:rPr>
          <w:lang w:val="en-US"/>
        </w:rPr>
        <w:t>-1</w:t>
      </w:r>
      <w:r w:rsidRPr="00526FC3">
        <w:t xml:space="preserve">: </w:t>
      </w:r>
      <w:r>
        <w:t>Active f</w:t>
      </w:r>
      <w:r w:rsidRPr="00526FC3">
        <w:t xml:space="preserve">unctional alias information </w:t>
      </w:r>
      <w:r>
        <w:t xml:space="preserve">usage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7F394CBD" w14:textId="77777777" w:rsidTr="00AA0F9E">
        <w:trPr>
          <w:jc w:val="center"/>
        </w:trPr>
        <w:tc>
          <w:tcPr>
            <w:tcW w:w="2880" w:type="dxa"/>
            <w:tcBorders>
              <w:top w:val="single" w:sz="4" w:space="0" w:color="000000"/>
              <w:left w:val="single" w:sz="4" w:space="0" w:color="000000"/>
              <w:bottom w:val="single" w:sz="4" w:space="0" w:color="000000"/>
            </w:tcBorders>
          </w:tcPr>
          <w:p w14:paraId="2AA8BDEB"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tcPr>
          <w:p w14:paraId="268A9F2A"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tcPr>
          <w:p w14:paraId="2F08C9FA" w14:textId="77777777" w:rsidR="008D2684" w:rsidRPr="00741BD8" w:rsidRDefault="008D2684" w:rsidP="00AA0F9E">
            <w:pPr>
              <w:pStyle w:val="TAH"/>
            </w:pPr>
            <w:r w:rsidRPr="00741BD8">
              <w:t>Description</w:t>
            </w:r>
          </w:p>
        </w:tc>
      </w:tr>
      <w:tr w:rsidR="008D2684" w:rsidRPr="00741BD8" w14:paraId="4ABC89A7" w14:textId="77777777" w:rsidTr="00AA0F9E">
        <w:trPr>
          <w:jc w:val="center"/>
        </w:trPr>
        <w:tc>
          <w:tcPr>
            <w:tcW w:w="2880" w:type="dxa"/>
            <w:tcBorders>
              <w:top w:val="single" w:sz="4" w:space="0" w:color="000000"/>
              <w:left w:val="single" w:sz="4" w:space="0" w:color="000000"/>
              <w:bottom w:val="single" w:sz="4" w:space="0" w:color="000000"/>
            </w:tcBorders>
          </w:tcPr>
          <w:p w14:paraId="5441F575"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01725AA8"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B0C87A5"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3B260C1A" w14:textId="77777777" w:rsidTr="00AA0F9E">
        <w:trPr>
          <w:jc w:val="center"/>
        </w:trPr>
        <w:tc>
          <w:tcPr>
            <w:tcW w:w="2880" w:type="dxa"/>
            <w:tcBorders>
              <w:top w:val="single" w:sz="4" w:space="0" w:color="000000"/>
              <w:left w:val="single" w:sz="4" w:space="0" w:color="000000"/>
              <w:bottom w:val="single" w:sz="4" w:space="0" w:color="000000"/>
            </w:tcBorders>
          </w:tcPr>
          <w:p w14:paraId="3DF9A04D" w14:textId="77777777" w:rsidR="008D2684" w:rsidRPr="00396279" w:rsidRDefault="008D2684" w:rsidP="00AA0F9E">
            <w:pPr>
              <w:pStyle w:val="TAL"/>
              <w:rPr>
                <w:lang w:val="en-US" w:eastAsia="zh-CN"/>
              </w:rPr>
            </w:pPr>
            <w:r>
              <w:rPr>
                <w:lang w:val="en-US"/>
              </w:rPr>
              <w:t>Functional alias(es)</w:t>
            </w:r>
          </w:p>
        </w:tc>
        <w:tc>
          <w:tcPr>
            <w:tcW w:w="1440" w:type="dxa"/>
            <w:tcBorders>
              <w:top w:val="single" w:sz="4" w:space="0" w:color="000000"/>
              <w:left w:val="single" w:sz="4" w:space="0" w:color="000000"/>
              <w:bottom w:val="single" w:sz="4" w:space="0" w:color="000000"/>
            </w:tcBorders>
          </w:tcPr>
          <w:p w14:paraId="2C8776DA"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tcPr>
          <w:p w14:paraId="63E74A9B" w14:textId="77777777" w:rsidR="008D2684" w:rsidRPr="00741BD8" w:rsidRDefault="008D2684" w:rsidP="00AA0F9E">
            <w:pPr>
              <w:pStyle w:val="TAL"/>
            </w:pPr>
            <w:r>
              <w:t>A list of functional alias(es)</w:t>
            </w:r>
            <w:r w:rsidRPr="00741BD8">
              <w:t xml:space="preserve"> to be queried.</w:t>
            </w:r>
          </w:p>
        </w:tc>
      </w:tr>
    </w:tbl>
    <w:p w14:paraId="3DAB1B96" w14:textId="77777777" w:rsidR="008D2684" w:rsidRPr="00526FC3" w:rsidRDefault="008D2684" w:rsidP="008D2684">
      <w:pPr>
        <w:rPr>
          <w:lang w:eastAsia="zh-CN"/>
        </w:rPr>
      </w:pPr>
    </w:p>
    <w:p w14:paraId="684E10AC" w14:textId="77777777" w:rsidR="008D2684" w:rsidRPr="00526FC3" w:rsidRDefault="008D2684" w:rsidP="008D2684">
      <w:pPr>
        <w:pStyle w:val="Heading4"/>
        <w:rPr>
          <w:lang w:val="en-US"/>
        </w:rPr>
      </w:pPr>
      <w:bookmarkStart w:id="2774" w:name="_Toc209617895"/>
      <w:r w:rsidRPr="00526FC3">
        <w:t>10.13.2.</w:t>
      </w:r>
      <w:r w:rsidRPr="00526FC3">
        <w:rPr>
          <w:lang w:eastAsia="zh-CN"/>
        </w:rPr>
        <w:t>2</w:t>
      </w:r>
      <w:r w:rsidRPr="00526FC3">
        <w:tab/>
      </w:r>
      <w:r>
        <w:t>Active f</w:t>
      </w:r>
      <w:r w:rsidRPr="00526FC3">
        <w:t xml:space="preserve">unctional alias information </w:t>
      </w:r>
      <w:r>
        <w:t xml:space="preserve">user </w:t>
      </w:r>
      <w:r w:rsidRPr="00526FC3">
        <w:t>query response</w:t>
      </w:r>
      <w:bookmarkEnd w:id="2774"/>
    </w:p>
    <w:p w14:paraId="15E285C1" w14:textId="77777777" w:rsidR="008D2684" w:rsidRDefault="008D2684" w:rsidP="008D2684">
      <w:r w:rsidRPr="00526FC3">
        <w:t>Table 10.13.2.</w:t>
      </w:r>
      <w:r w:rsidRPr="00526FC3">
        <w:rPr>
          <w:lang w:eastAsia="zh-CN"/>
        </w:rPr>
        <w:t>2</w:t>
      </w:r>
      <w:r w:rsidRPr="00526FC3">
        <w:t xml:space="preserve">-1 describes the information </w:t>
      </w:r>
      <w:r>
        <w:t xml:space="preserve">flow for the active </w:t>
      </w:r>
      <w:r w:rsidRPr="00526FC3">
        <w:t xml:space="preserve">functional alias information </w:t>
      </w:r>
      <w:r>
        <w:t xml:space="preserve">user </w:t>
      </w:r>
      <w:r w:rsidRPr="00526FC3">
        <w:t>query response from the MC service server to the MC service client.</w:t>
      </w:r>
      <w:r w:rsidRPr="005D4D8D">
        <w:t xml:space="preserve"> This information flow is sent individually addressed on unicast or multicast.</w:t>
      </w:r>
    </w:p>
    <w:p w14:paraId="2E320CD7"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w:t>
      </w:r>
      <w:r w:rsidRPr="00526FC3">
        <w:rPr>
          <w:lang w:val="en-US"/>
        </w:rPr>
        <w:t>-1</w:t>
      </w:r>
      <w:r w:rsidRPr="00526FC3">
        <w:t xml:space="preserve">: </w:t>
      </w:r>
      <w:r>
        <w:t>Active f</w:t>
      </w:r>
      <w:r w:rsidRPr="00526FC3">
        <w:t xml:space="preserve">unctional alias information </w:t>
      </w:r>
      <w:r>
        <w:t xml:space="preserve">user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823A516" w14:textId="77777777" w:rsidTr="00AA0F9E">
        <w:trPr>
          <w:jc w:val="center"/>
        </w:trPr>
        <w:tc>
          <w:tcPr>
            <w:tcW w:w="2880" w:type="dxa"/>
            <w:tcBorders>
              <w:top w:val="single" w:sz="4" w:space="0" w:color="000000"/>
              <w:left w:val="single" w:sz="4" w:space="0" w:color="000000"/>
              <w:bottom w:val="single" w:sz="4" w:space="0" w:color="000000"/>
            </w:tcBorders>
          </w:tcPr>
          <w:p w14:paraId="512351C5"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5304DF3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CF402FD" w14:textId="77777777" w:rsidR="008D2684" w:rsidRPr="00526FC3" w:rsidRDefault="008D2684" w:rsidP="00AA0F9E">
            <w:pPr>
              <w:pStyle w:val="TAH"/>
            </w:pPr>
            <w:r w:rsidRPr="00526FC3">
              <w:t>Description</w:t>
            </w:r>
          </w:p>
        </w:tc>
      </w:tr>
      <w:tr w:rsidR="008D2684" w:rsidRPr="00526FC3" w14:paraId="6CBFE52B" w14:textId="77777777" w:rsidTr="00AA0F9E">
        <w:trPr>
          <w:jc w:val="center"/>
        </w:trPr>
        <w:tc>
          <w:tcPr>
            <w:tcW w:w="2880" w:type="dxa"/>
            <w:tcBorders>
              <w:top w:val="single" w:sz="4" w:space="0" w:color="000000"/>
              <w:left w:val="single" w:sz="4" w:space="0" w:color="000000"/>
              <w:bottom w:val="single" w:sz="4" w:space="0" w:color="000000"/>
            </w:tcBorders>
          </w:tcPr>
          <w:p w14:paraId="4A811C8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5630313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1DD2ACE"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0B0087EE" w14:textId="77777777" w:rsidTr="00AA0F9E">
        <w:trPr>
          <w:jc w:val="center"/>
        </w:trPr>
        <w:tc>
          <w:tcPr>
            <w:tcW w:w="2880" w:type="dxa"/>
            <w:tcBorders>
              <w:top w:val="single" w:sz="4" w:space="0" w:color="000000"/>
              <w:left w:val="single" w:sz="4" w:space="0" w:color="000000"/>
              <w:bottom w:val="single" w:sz="4" w:space="0" w:color="000000"/>
            </w:tcBorders>
          </w:tcPr>
          <w:p w14:paraId="18C795A4"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tcPr>
          <w:p w14:paraId="3BC461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7D03EA7" w14:textId="77777777" w:rsidR="008D2684" w:rsidRPr="00352049" w:rsidRDefault="008D2684" w:rsidP="00AA0F9E">
            <w:pPr>
              <w:pStyle w:val="TAL"/>
            </w:pPr>
            <w:r w:rsidRPr="00352049">
              <w:t>The identity of the MC service user</w:t>
            </w:r>
            <w:r>
              <w:t>(s)</w:t>
            </w:r>
            <w:r w:rsidRPr="00352049">
              <w:t xml:space="preserve"> to be queried.</w:t>
            </w:r>
          </w:p>
        </w:tc>
      </w:tr>
      <w:tr w:rsidR="008D2684" w:rsidRPr="00526FC3" w14:paraId="15A9D39C" w14:textId="77777777" w:rsidTr="00AA0F9E">
        <w:trPr>
          <w:jc w:val="center"/>
        </w:trPr>
        <w:tc>
          <w:tcPr>
            <w:tcW w:w="2880" w:type="dxa"/>
            <w:tcBorders>
              <w:top w:val="single" w:sz="4" w:space="0" w:color="000000"/>
              <w:left w:val="single" w:sz="4" w:space="0" w:color="000000"/>
              <w:bottom w:val="single" w:sz="4" w:space="0" w:color="000000"/>
            </w:tcBorders>
          </w:tcPr>
          <w:p w14:paraId="2E6B614C"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tcPr>
          <w:p w14:paraId="68805E0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FA4F077" w14:textId="77777777" w:rsidR="008D2684" w:rsidRPr="00352049" w:rsidRDefault="008D2684" w:rsidP="00AA0F9E">
            <w:pPr>
              <w:pStyle w:val="TAL"/>
            </w:pPr>
            <w:r w:rsidRPr="00352049">
              <w:t xml:space="preserve">The </w:t>
            </w:r>
            <w:r>
              <w:t xml:space="preserve">active </w:t>
            </w:r>
            <w:r w:rsidRPr="00352049">
              <w:t xml:space="preserve">functional alias information retrieved from the </w:t>
            </w:r>
            <w:r>
              <w:t xml:space="preserve">MC service </w:t>
            </w:r>
            <w:r w:rsidRPr="00352049">
              <w:t xml:space="preserve">server </w:t>
            </w:r>
            <w:r>
              <w:t xml:space="preserve">for each </w:t>
            </w:r>
            <w:r w:rsidRPr="00352049">
              <w:t>of the MC service user</w:t>
            </w:r>
            <w:r>
              <w:t>(s) queried; or Null if no functional alias is active for the MC service user</w:t>
            </w:r>
            <w:r w:rsidRPr="00352049">
              <w:t>.</w:t>
            </w:r>
          </w:p>
        </w:tc>
      </w:tr>
    </w:tbl>
    <w:p w14:paraId="2F27BB00" w14:textId="77777777" w:rsidR="008D2684" w:rsidRDefault="008D2684" w:rsidP="008D2684">
      <w:pPr>
        <w:rPr>
          <w:noProof/>
          <w:lang w:eastAsia="zh-CN"/>
        </w:rPr>
      </w:pPr>
    </w:p>
    <w:p w14:paraId="223DB2BD" w14:textId="77777777" w:rsidR="008D2684" w:rsidRPr="00C0265D" w:rsidRDefault="008D2684" w:rsidP="008D2684">
      <w:pPr>
        <w:pStyle w:val="Heading4"/>
        <w:rPr>
          <w:lang w:val="en-US"/>
        </w:rPr>
      </w:pPr>
      <w:bookmarkStart w:id="2775" w:name="_Toc209617896"/>
      <w:r w:rsidRPr="00526FC3">
        <w:t>10.13.2.</w:t>
      </w:r>
      <w:r>
        <w:rPr>
          <w:lang w:eastAsia="zh-CN"/>
        </w:rPr>
        <w:t>2a</w:t>
      </w:r>
      <w:r w:rsidRPr="00526FC3">
        <w:tab/>
      </w:r>
      <w:r>
        <w:t>Active f</w:t>
      </w:r>
      <w:r w:rsidRPr="00526FC3">
        <w:t xml:space="preserve">unctional alias information </w:t>
      </w:r>
      <w:r>
        <w:t xml:space="preserve">usage </w:t>
      </w:r>
      <w:r w:rsidRPr="00526FC3">
        <w:t xml:space="preserve">query </w:t>
      </w:r>
      <w:r>
        <w:t>response</w:t>
      </w:r>
      <w:bookmarkEnd w:id="2775"/>
    </w:p>
    <w:p w14:paraId="33FEB7EE" w14:textId="77777777" w:rsidR="008D2684" w:rsidRDefault="008D2684" w:rsidP="008D2684">
      <w:r w:rsidRPr="00526FC3">
        <w:t>Table 10.13.2.</w:t>
      </w:r>
      <w:r w:rsidRPr="00526FC3">
        <w:rPr>
          <w:lang w:eastAsia="zh-CN"/>
        </w:rPr>
        <w:t>2</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response from the MC service server to the MC service client.</w:t>
      </w:r>
      <w:r w:rsidRPr="005D4D8D">
        <w:t xml:space="preserve"> This information flow is sent individually addressed on unicast or multicast.</w:t>
      </w:r>
    </w:p>
    <w:p w14:paraId="4DE2F2F0"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2a</w:t>
      </w:r>
      <w:r w:rsidRPr="00526FC3">
        <w:rPr>
          <w:lang w:val="en-US"/>
        </w:rPr>
        <w:t>-</w:t>
      </w:r>
      <w:r>
        <w:rPr>
          <w:lang w:val="en-US"/>
        </w:rPr>
        <w:t>1</w:t>
      </w:r>
      <w:r w:rsidRPr="00526FC3">
        <w:t xml:space="preserve">: </w:t>
      </w:r>
      <w:r>
        <w:t>Active f</w:t>
      </w:r>
      <w:r w:rsidRPr="00526FC3">
        <w:t xml:space="preserve">unctional alias information </w:t>
      </w:r>
      <w:r>
        <w:t xml:space="preserve">usage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0DD3E7C1" w14:textId="77777777" w:rsidTr="00AA0F9E">
        <w:trPr>
          <w:jc w:val="center"/>
        </w:trPr>
        <w:tc>
          <w:tcPr>
            <w:tcW w:w="2880" w:type="dxa"/>
            <w:tcBorders>
              <w:top w:val="single" w:sz="4" w:space="0" w:color="000000"/>
              <w:left w:val="single" w:sz="4" w:space="0" w:color="000000"/>
              <w:bottom w:val="single" w:sz="4" w:space="0" w:color="000000"/>
            </w:tcBorders>
          </w:tcPr>
          <w:p w14:paraId="168EB3FC"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tcPr>
          <w:p w14:paraId="7B9B995E"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tcPr>
          <w:p w14:paraId="1B57AEA6" w14:textId="77777777" w:rsidR="008D2684" w:rsidRPr="00741BD8" w:rsidRDefault="008D2684" w:rsidP="00AA0F9E">
            <w:pPr>
              <w:pStyle w:val="TAH"/>
            </w:pPr>
            <w:r w:rsidRPr="00741BD8">
              <w:t>Description</w:t>
            </w:r>
          </w:p>
        </w:tc>
      </w:tr>
      <w:tr w:rsidR="008D2684" w:rsidRPr="00741BD8" w14:paraId="58BC0693" w14:textId="77777777" w:rsidTr="00AA0F9E">
        <w:trPr>
          <w:jc w:val="center"/>
        </w:trPr>
        <w:tc>
          <w:tcPr>
            <w:tcW w:w="2880" w:type="dxa"/>
            <w:tcBorders>
              <w:top w:val="single" w:sz="4" w:space="0" w:color="000000"/>
              <w:left w:val="single" w:sz="4" w:space="0" w:color="000000"/>
              <w:bottom w:val="single" w:sz="4" w:space="0" w:color="000000"/>
            </w:tcBorders>
          </w:tcPr>
          <w:p w14:paraId="156E9B9A"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4F54172B"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809BD9C"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422C7A56" w14:textId="77777777" w:rsidTr="00AA0F9E">
        <w:trPr>
          <w:jc w:val="center"/>
        </w:trPr>
        <w:tc>
          <w:tcPr>
            <w:tcW w:w="2880" w:type="dxa"/>
            <w:tcBorders>
              <w:top w:val="single" w:sz="4" w:space="0" w:color="000000"/>
              <w:left w:val="single" w:sz="4" w:space="0" w:color="000000"/>
              <w:bottom w:val="single" w:sz="4" w:space="0" w:color="000000"/>
            </w:tcBorders>
          </w:tcPr>
          <w:p w14:paraId="40552DBD" w14:textId="77777777" w:rsidR="008D2684" w:rsidRPr="00741BD8" w:rsidRDefault="008D2684" w:rsidP="00AA0F9E">
            <w:pPr>
              <w:pStyle w:val="TAL"/>
              <w:rPr>
                <w:lang w:eastAsia="zh-CN"/>
              </w:rPr>
            </w:pPr>
            <w:r>
              <w:t>Functional alias(es)</w:t>
            </w:r>
          </w:p>
        </w:tc>
        <w:tc>
          <w:tcPr>
            <w:tcW w:w="1440" w:type="dxa"/>
            <w:tcBorders>
              <w:top w:val="single" w:sz="4" w:space="0" w:color="000000"/>
              <w:left w:val="single" w:sz="4" w:space="0" w:color="000000"/>
              <w:bottom w:val="single" w:sz="4" w:space="0" w:color="000000"/>
            </w:tcBorders>
          </w:tcPr>
          <w:p w14:paraId="1EC87A90"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tcPr>
          <w:p w14:paraId="0C12A40F" w14:textId="77777777" w:rsidR="008D2684" w:rsidRPr="00741BD8" w:rsidRDefault="008D2684" w:rsidP="00AA0F9E">
            <w:pPr>
              <w:pStyle w:val="TAL"/>
            </w:pPr>
            <w:r w:rsidRPr="00741BD8">
              <w:t>The</w:t>
            </w:r>
            <w:r>
              <w:t xml:space="preserve"> functional alias(es)</w:t>
            </w:r>
            <w:r w:rsidRPr="00741BD8">
              <w:t xml:space="preserve"> to be queried.</w:t>
            </w:r>
          </w:p>
        </w:tc>
      </w:tr>
      <w:tr w:rsidR="008D2684" w:rsidRPr="00547E71" w14:paraId="438A7B32" w14:textId="77777777" w:rsidTr="00AA0F9E">
        <w:trPr>
          <w:jc w:val="center"/>
        </w:trPr>
        <w:tc>
          <w:tcPr>
            <w:tcW w:w="2880" w:type="dxa"/>
            <w:tcBorders>
              <w:top w:val="single" w:sz="4" w:space="0" w:color="000000"/>
              <w:left w:val="single" w:sz="4" w:space="0" w:color="000000"/>
              <w:bottom w:val="single" w:sz="4" w:space="0" w:color="000000"/>
            </w:tcBorders>
          </w:tcPr>
          <w:p w14:paraId="3F5E197F" w14:textId="77777777" w:rsidR="008D2684" w:rsidRPr="00741BD8" w:rsidRDefault="008D2684" w:rsidP="00AA0F9E">
            <w:pPr>
              <w:pStyle w:val="TAL"/>
            </w:pPr>
            <w:r w:rsidRPr="00741BD8">
              <w:t>Query result</w:t>
            </w:r>
          </w:p>
        </w:tc>
        <w:tc>
          <w:tcPr>
            <w:tcW w:w="1440" w:type="dxa"/>
            <w:tcBorders>
              <w:top w:val="single" w:sz="4" w:space="0" w:color="000000"/>
              <w:left w:val="single" w:sz="4" w:space="0" w:color="000000"/>
              <w:bottom w:val="single" w:sz="4" w:space="0" w:color="000000"/>
            </w:tcBorders>
          </w:tcPr>
          <w:p w14:paraId="1804F854" w14:textId="77777777" w:rsidR="008D2684" w:rsidRPr="00741BD8" w:rsidRDefault="008D2684" w:rsidP="00AA0F9E">
            <w:pPr>
              <w:pStyle w:val="TAL"/>
            </w:pPr>
            <w:r w:rsidRPr="00741BD8">
              <w:t>M</w:t>
            </w:r>
          </w:p>
        </w:tc>
        <w:tc>
          <w:tcPr>
            <w:tcW w:w="4320" w:type="dxa"/>
            <w:tcBorders>
              <w:top w:val="single" w:sz="4" w:space="0" w:color="000000"/>
              <w:left w:val="single" w:sz="4" w:space="0" w:color="000000"/>
              <w:bottom w:val="single" w:sz="4" w:space="0" w:color="000000"/>
              <w:right w:val="single" w:sz="4" w:space="0" w:color="000000"/>
            </w:tcBorders>
          </w:tcPr>
          <w:p w14:paraId="11B7642B" w14:textId="77777777" w:rsidR="008D2684" w:rsidRPr="00741BD8" w:rsidRDefault="008D2684" w:rsidP="00AA0F9E">
            <w:pPr>
              <w:pStyle w:val="TAL"/>
            </w:pPr>
            <w:r w:rsidRPr="00741BD8">
              <w:t xml:space="preserve">The </w:t>
            </w:r>
            <w:r>
              <w:t>list of MC service ID(s) of the MC service user(s) who have activated the functional</w:t>
            </w:r>
            <w:r w:rsidRPr="00741BD8">
              <w:t xml:space="preserve"> alias </w:t>
            </w:r>
            <w:r>
              <w:t>being queried; or Null if this functional alias is not active for any user</w:t>
            </w:r>
            <w:r w:rsidRPr="00741BD8">
              <w:t>.</w:t>
            </w:r>
          </w:p>
        </w:tc>
      </w:tr>
    </w:tbl>
    <w:p w14:paraId="32A50222" w14:textId="77777777" w:rsidR="008D2684" w:rsidRPr="00526FC3" w:rsidRDefault="008D2684" w:rsidP="008D2684">
      <w:pPr>
        <w:rPr>
          <w:lang w:eastAsia="zh-CN"/>
        </w:rPr>
      </w:pPr>
    </w:p>
    <w:p w14:paraId="7F4FAB70" w14:textId="77777777" w:rsidR="008D2684" w:rsidRPr="00526FC3" w:rsidRDefault="008D2684" w:rsidP="008D2684">
      <w:pPr>
        <w:pStyle w:val="Heading4"/>
        <w:rPr>
          <w:lang w:eastAsia="zh-CN"/>
        </w:rPr>
      </w:pPr>
      <w:bookmarkStart w:id="2776" w:name="_Toc209617897"/>
      <w:r w:rsidRPr="00526FC3">
        <w:t>10.13.2.3</w:t>
      </w:r>
      <w:r w:rsidRPr="00526FC3">
        <w:tab/>
      </w:r>
      <w:r w:rsidRPr="00526FC3">
        <w:rPr>
          <w:rFonts w:hint="eastAsia"/>
          <w:lang w:eastAsia="zh-CN"/>
        </w:rPr>
        <w:t>Functional alias</w:t>
      </w:r>
      <w:r w:rsidRPr="00526FC3">
        <w:t xml:space="preserve"> activation request</w:t>
      </w:r>
      <w:bookmarkEnd w:id="2776"/>
    </w:p>
    <w:p w14:paraId="2E70E6C4" w14:textId="77777777" w:rsidR="008D2684" w:rsidRPr="00526FC3" w:rsidRDefault="008D2684" w:rsidP="008D2684">
      <w:pPr>
        <w:rPr>
          <w:lang w:eastAsia="zh-CN"/>
        </w:rPr>
      </w:pPr>
      <w:r w:rsidRPr="00526FC3">
        <w:t>Table 10.13</w:t>
      </w:r>
      <w:r w:rsidRPr="00526FC3">
        <w:rPr>
          <w:lang w:eastAsia="zh-CN"/>
        </w:rPr>
        <w:t>.2.3-1</w:t>
      </w:r>
      <w:r w:rsidRPr="00526FC3">
        <w:t xml:space="preserve"> describes the information flow </w:t>
      </w:r>
      <w:r w:rsidRPr="00526FC3">
        <w:rPr>
          <w:rFonts w:hint="eastAsia"/>
          <w:lang w:eastAsia="zh-CN"/>
        </w:rPr>
        <w:t>functional alias 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C51C971" w14:textId="77777777" w:rsidR="008D2684" w:rsidRPr="00526FC3" w:rsidRDefault="008D2684" w:rsidP="008D2684">
      <w:pPr>
        <w:pStyle w:val="TH"/>
      </w:pPr>
      <w:r w:rsidRPr="00526FC3">
        <w:lastRenderedPageBreak/>
        <w:t xml:space="preserve">Table 10.13.2.3-1: </w:t>
      </w:r>
      <w:bookmarkStart w:id="2777" w:name="_Hlk495501250"/>
      <w:r w:rsidRPr="00526FC3">
        <w:rPr>
          <w:rFonts w:hint="eastAsia"/>
          <w:lang w:eastAsia="zh-CN"/>
        </w:rPr>
        <w:t>Functional alias activati</w:t>
      </w:r>
      <w:r w:rsidRPr="00526FC3">
        <w:rPr>
          <w:lang w:eastAsia="zh-CN"/>
        </w:rPr>
        <w:t>on</w:t>
      </w:r>
      <w:r w:rsidRPr="00526FC3">
        <w:t xml:space="preserve"> </w:t>
      </w:r>
      <w:bookmarkEnd w:id="2777"/>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28277D" w14:textId="77777777" w:rsidTr="00AA0F9E">
        <w:trPr>
          <w:jc w:val="center"/>
        </w:trPr>
        <w:tc>
          <w:tcPr>
            <w:tcW w:w="2880" w:type="dxa"/>
            <w:tcBorders>
              <w:top w:val="single" w:sz="4" w:space="0" w:color="000000"/>
              <w:left w:val="single" w:sz="4" w:space="0" w:color="000000"/>
              <w:bottom w:val="single" w:sz="4" w:space="0" w:color="000000"/>
            </w:tcBorders>
          </w:tcPr>
          <w:p w14:paraId="28A9BE8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12FF300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62E1BD4D" w14:textId="77777777" w:rsidR="008D2684" w:rsidRPr="00526FC3" w:rsidRDefault="008D2684" w:rsidP="00AA0F9E">
            <w:pPr>
              <w:pStyle w:val="TAH"/>
            </w:pPr>
            <w:r w:rsidRPr="00526FC3">
              <w:t>Description</w:t>
            </w:r>
          </w:p>
        </w:tc>
      </w:tr>
      <w:tr w:rsidR="008D2684" w:rsidRPr="00526FC3" w14:paraId="70D9F3DF" w14:textId="77777777" w:rsidTr="00AA0F9E">
        <w:trPr>
          <w:jc w:val="center"/>
        </w:trPr>
        <w:tc>
          <w:tcPr>
            <w:tcW w:w="2880" w:type="dxa"/>
            <w:tcBorders>
              <w:top w:val="single" w:sz="4" w:space="0" w:color="000000"/>
              <w:left w:val="single" w:sz="4" w:space="0" w:color="000000"/>
              <w:bottom w:val="single" w:sz="4" w:space="0" w:color="000000"/>
            </w:tcBorders>
          </w:tcPr>
          <w:p w14:paraId="647FAB3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10D76D4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38783D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activation </w:t>
            </w:r>
            <w:r w:rsidRPr="00352049">
              <w:rPr>
                <w:rFonts w:hint="eastAsia"/>
                <w:lang w:eastAsia="zh-CN"/>
              </w:rPr>
              <w:t>request.</w:t>
            </w:r>
          </w:p>
        </w:tc>
      </w:tr>
      <w:tr w:rsidR="008D2684" w:rsidRPr="00526FC3" w14:paraId="5D1996EA" w14:textId="77777777" w:rsidTr="00AA0F9E">
        <w:trPr>
          <w:jc w:val="center"/>
        </w:trPr>
        <w:tc>
          <w:tcPr>
            <w:tcW w:w="2880" w:type="dxa"/>
            <w:tcBorders>
              <w:top w:val="single" w:sz="4" w:space="0" w:color="000000"/>
              <w:left w:val="single" w:sz="4" w:space="0" w:color="000000"/>
              <w:bottom w:val="single" w:sz="4" w:space="0" w:color="000000"/>
            </w:tcBorders>
          </w:tcPr>
          <w:p w14:paraId="746D9C42"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2C107FB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FFA2EA"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activate.</w:t>
            </w:r>
          </w:p>
        </w:tc>
      </w:tr>
    </w:tbl>
    <w:p w14:paraId="39BF79C8" w14:textId="77777777" w:rsidR="008D2684" w:rsidRPr="00526FC3" w:rsidRDefault="008D2684" w:rsidP="008D2684"/>
    <w:p w14:paraId="01AFC148" w14:textId="77777777" w:rsidR="008D2684" w:rsidRPr="00526FC3" w:rsidRDefault="008D2684" w:rsidP="008D2684">
      <w:pPr>
        <w:pStyle w:val="Heading4"/>
        <w:rPr>
          <w:lang w:eastAsia="zh-CN"/>
        </w:rPr>
      </w:pPr>
      <w:bookmarkStart w:id="2778" w:name="_Toc209617898"/>
      <w:r w:rsidRPr="00526FC3">
        <w:t>10.13.2.</w:t>
      </w:r>
      <w:r w:rsidRPr="00526FC3">
        <w:rPr>
          <w:lang w:eastAsia="zh-CN"/>
        </w:rPr>
        <w:t>4</w:t>
      </w:r>
      <w:r w:rsidRPr="00526FC3">
        <w:tab/>
      </w:r>
      <w:r w:rsidRPr="00526FC3">
        <w:rPr>
          <w:rFonts w:hint="eastAsia"/>
          <w:lang w:eastAsia="zh-CN"/>
        </w:rPr>
        <w:t>Functional alias</w:t>
      </w:r>
      <w:r w:rsidRPr="00526FC3">
        <w:t xml:space="preserve"> activation re</w:t>
      </w:r>
      <w:r w:rsidRPr="00526FC3">
        <w:rPr>
          <w:rFonts w:hint="eastAsia"/>
          <w:lang w:eastAsia="zh-CN"/>
        </w:rPr>
        <w:t>sponse</w:t>
      </w:r>
      <w:bookmarkEnd w:id="2778"/>
    </w:p>
    <w:p w14:paraId="4E968F8B" w14:textId="77777777" w:rsidR="008D2684" w:rsidRPr="00526FC3" w:rsidRDefault="008D2684" w:rsidP="008D2684">
      <w:pPr>
        <w:rPr>
          <w:lang w:eastAsia="zh-CN"/>
        </w:rPr>
      </w:pPr>
      <w:r w:rsidRPr="00526FC3">
        <w:t>Table 10.13</w:t>
      </w:r>
      <w:r w:rsidRPr="00526FC3">
        <w:rPr>
          <w:lang w:eastAsia="zh-CN"/>
        </w:rPr>
        <w:t>.2.4-1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010D9DAC" w14:textId="77777777" w:rsidR="008D2684" w:rsidRPr="00526FC3" w:rsidRDefault="008D2684" w:rsidP="008D2684">
      <w:pPr>
        <w:pStyle w:val="TH"/>
        <w:rPr>
          <w:lang w:eastAsia="zh-CN"/>
        </w:rPr>
      </w:pPr>
      <w:r w:rsidRPr="00526FC3">
        <w:t>Table 10.13.2.4-1: Functional alias activation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F92BA3A" w14:textId="77777777" w:rsidTr="00AA0F9E">
        <w:trPr>
          <w:jc w:val="center"/>
        </w:trPr>
        <w:tc>
          <w:tcPr>
            <w:tcW w:w="2880" w:type="dxa"/>
            <w:tcBorders>
              <w:top w:val="single" w:sz="4" w:space="0" w:color="000000"/>
              <w:left w:val="single" w:sz="4" w:space="0" w:color="000000"/>
              <w:bottom w:val="single" w:sz="4" w:space="0" w:color="000000"/>
            </w:tcBorders>
          </w:tcPr>
          <w:p w14:paraId="02666F4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2EC6EB0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0344047" w14:textId="77777777" w:rsidR="008D2684" w:rsidRPr="00526FC3" w:rsidRDefault="008D2684" w:rsidP="00AA0F9E">
            <w:pPr>
              <w:pStyle w:val="TAH"/>
            </w:pPr>
            <w:r w:rsidRPr="00526FC3">
              <w:t>Description</w:t>
            </w:r>
          </w:p>
        </w:tc>
      </w:tr>
      <w:tr w:rsidR="008D2684" w:rsidRPr="00526FC3" w14:paraId="691706C7" w14:textId="77777777" w:rsidTr="00AA0F9E">
        <w:trPr>
          <w:jc w:val="center"/>
        </w:trPr>
        <w:tc>
          <w:tcPr>
            <w:tcW w:w="2880" w:type="dxa"/>
            <w:tcBorders>
              <w:top w:val="single" w:sz="4" w:space="0" w:color="000000"/>
              <w:left w:val="single" w:sz="4" w:space="0" w:color="000000"/>
              <w:bottom w:val="single" w:sz="4" w:space="0" w:color="000000"/>
            </w:tcBorders>
          </w:tcPr>
          <w:p w14:paraId="0AFEF76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266390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6A73E8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352049">
              <w:rPr>
                <w:lang w:eastAsia="zh-CN"/>
              </w:rPr>
              <w:t xml:space="preserve">activation </w:t>
            </w:r>
            <w:r w:rsidRPr="00352049">
              <w:rPr>
                <w:rFonts w:hint="eastAsia"/>
                <w:lang w:eastAsia="zh-CN"/>
              </w:rPr>
              <w:t>request.</w:t>
            </w:r>
          </w:p>
        </w:tc>
      </w:tr>
      <w:tr w:rsidR="008D2684" w:rsidRPr="00526FC3" w14:paraId="4A15228F" w14:textId="77777777" w:rsidTr="00AA0F9E">
        <w:trPr>
          <w:jc w:val="center"/>
        </w:trPr>
        <w:tc>
          <w:tcPr>
            <w:tcW w:w="2880" w:type="dxa"/>
            <w:tcBorders>
              <w:top w:val="single" w:sz="4" w:space="0" w:color="000000"/>
              <w:left w:val="single" w:sz="4" w:space="0" w:color="000000"/>
              <w:bottom w:val="single" w:sz="4" w:space="0" w:color="000000"/>
            </w:tcBorders>
          </w:tcPr>
          <w:p w14:paraId="336BE78C"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4D9EA4E0"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27F5FF"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activate.</w:t>
            </w:r>
          </w:p>
        </w:tc>
      </w:tr>
      <w:tr w:rsidR="008D2684" w:rsidRPr="00526FC3" w14:paraId="590F796E" w14:textId="77777777" w:rsidTr="00AA0F9E">
        <w:trPr>
          <w:jc w:val="center"/>
        </w:trPr>
        <w:tc>
          <w:tcPr>
            <w:tcW w:w="2880" w:type="dxa"/>
            <w:tcBorders>
              <w:top w:val="single" w:sz="4" w:space="0" w:color="000000"/>
              <w:left w:val="single" w:sz="4" w:space="0" w:color="000000"/>
              <w:bottom w:val="single" w:sz="4" w:space="0" w:color="000000"/>
            </w:tcBorders>
          </w:tcPr>
          <w:p w14:paraId="27DBA982" w14:textId="77777777" w:rsidR="008D2684" w:rsidRPr="00352049" w:rsidRDefault="008D2684" w:rsidP="00AA0F9E">
            <w:pPr>
              <w:pStyle w:val="TAL"/>
              <w:rPr>
                <w:lang w:eastAsia="zh-CN"/>
              </w:rPr>
            </w:pPr>
            <w:r w:rsidRPr="00352049">
              <w:t>Activation status per functional alias</w:t>
            </w:r>
          </w:p>
        </w:tc>
        <w:tc>
          <w:tcPr>
            <w:tcW w:w="1440" w:type="dxa"/>
            <w:tcBorders>
              <w:top w:val="single" w:sz="4" w:space="0" w:color="000000"/>
              <w:left w:val="single" w:sz="4" w:space="0" w:color="000000"/>
              <w:bottom w:val="single" w:sz="4" w:space="0" w:color="000000"/>
            </w:tcBorders>
          </w:tcPr>
          <w:p w14:paraId="3102A6B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DC35137"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activation result for </w:t>
            </w:r>
            <w:r w:rsidRPr="00352049">
              <w:rPr>
                <w:lang w:eastAsia="zh-CN"/>
              </w:rPr>
              <w:t>each</w:t>
            </w:r>
            <w:r w:rsidRPr="00352049">
              <w:rPr>
                <w:rFonts w:hint="eastAsia"/>
                <w:lang w:eastAsia="zh-CN"/>
              </w:rPr>
              <w:t xml:space="preserve"> </w:t>
            </w:r>
            <w:r w:rsidRPr="00352049">
              <w:rPr>
                <w:lang w:eastAsia="zh-CN"/>
              </w:rPr>
              <w:t>functional alias</w:t>
            </w:r>
            <w:r w:rsidRPr="00352049">
              <w:rPr>
                <w:rFonts w:hint="eastAsia"/>
                <w:lang w:eastAsia="zh-CN"/>
              </w:rPr>
              <w:t xml:space="preserve"> in the list</w:t>
            </w:r>
            <w:r w:rsidRPr="00352049">
              <w:rPr>
                <w:lang w:eastAsia="zh-CN"/>
              </w:rPr>
              <w:t xml:space="preserve"> (activated, rejected, can be taken over)</w:t>
            </w:r>
            <w:r w:rsidRPr="00352049">
              <w:rPr>
                <w:rFonts w:hint="eastAsia"/>
                <w:lang w:eastAsia="zh-CN"/>
              </w:rPr>
              <w:t>.</w:t>
            </w:r>
          </w:p>
        </w:tc>
      </w:tr>
    </w:tbl>
    <w:p w14:paraId="41B2519E" w14:textId="77777777" w:rsidR="008D2684" w:rsidRPr="00526FC3" w:rsidRDefault="008D2684" w:rsidP="008D2684"/>
    <w:p w14:paraId="70F20060" w14:textId="77777777" w:rsidR="008D2684" w:rsidRPr="00526FC3" w:rsidRDefault="008D2684" w:rsidP="008D2684">
      <w:pPr>
        <w:pStyle w:val="Heading4"/>
        <w:rPr>
          <w:lang w:eastAsia="zh-CN"/>
        </w:rPr>
      </w:pPr>
      <w:bookmarkStart w:id="2779" w:name="_Toc209617899"/>
      <w:r w:rsidRPr="00526FC3">
        <w:t>10.13.2.5</w:t>
      </w:r>
      <w:r w:rsidRPr="00526FC3">
        <w:tab/>
      </w:r>
      <w:r w:rsidRPr="00526FC3">
        <w:rPr>
          <w:rFonts w:hint="eastAsia"/>
          <w:lang w:eastAsia="zh-CN"/>
        </w:rPr>
        <w:t xml:space="preserve">Functional </w:t>
      </w:r>
      <w:r w:rsidRPr="00526FC3">
        <w:rPr>
          <w:lang w:eastAsia="zh-CN"/>
        </w:rPr>
        <w:t xml:space="preserve">alias </w:t>
      </w:r>
      <w:r w:rsidRPr="00526FC3">
        <w:rPr>
          <w:rFonts w:hint="eastAsia"/>
          <w:lang w:eastAsia="zh-CN"/>
        </w:rPr>
        <w:t>de-activation</w:t>
      </w:r>
      <w:r w:rsidRPr="00526FC3">
        <w:t xml:space="preserve"> request</w:t>
      </w:r>
      <w:bookmarkEnd w:id="2779"/>
    </w:p>
    <w:p w14:paraId="0F0544E2" w14:textId="77777777" w:rsidR="008D2684" w:rsidRPr="00526FC3" w:rsidRDefault="008D2684" w:rsidP="008D2684">
      <w:pPr>
        <w:rPr>
          <w:lang w:eastAsia="zh-CN"/>
        </w:rPr>
      </w:pPr>
      <w:r w:rsidRPr="00526FC3">
        <w:t>Table 10.13</w:t>
      </w:r>
      <w:r w:rsidRPr="00526FC3">
        <w:rPr>
          <w:lang w:eastAsia="zh-CN"/>
        </w:rPr>
        <w:t>.2.5-1</w:t>
      </w:r>
      <w:r w:rsidRPr="00526FC3">
        <w:t xml:space="preserve"> describes the information flow </w:t>
      </w:r>
      <w:r w:rsidRPr="00526FC3">
        <w:rPr>
          <w:lang w:eastAsia="zh-CN"/>
        </w:rPr>
        <w:t>functional alias</w:t>
      </w:r>
      <w:r w:rsidRPr="00526FC3">
        <w:t xml:space="preserve"> </w:t>
      </w:r>
      <w:r w:rsidRPr="00526FC3">
        <w:rPr>
          <w:rFonts w:hint="eastAsia"/>
          <w:lang w:eastAsia="zh-CN"/>
        </w:rPr>
        <w:t>de-activation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58305C0E" w14:textId="77777777" w:rsidR="008D2684" w:rsidRPr="00E2305D" w:rsidRDefault="008D2684" w:rsidP="008D2684">
      <w:pPr>
        <w:pStyle w:val="TH"/>
        <w:rPr>
          <w:lang w:val="fr-FR"/>
        </w:rPr>
      </w:pPr>
      <w:r w:rsidRPr="00E2305D">
        <w:rPr>
          <w:lang w:val="fr-FR"/>
        </w:rPr>
        <w:t xml:space="preserve">Table 10.13.2.5-1: </w:t>
      </w:r>
      <w:r w:rsidRPr="00E2305D">
        <w:rPr>
          <w:rFonts w:hint="eastAsia"/>
          <w:lang w:val="fr-FR" w:eastAsia="zh-CN"/>
        </w:rPr>
        <w:t>Functional alias</w:t>
      </w:r>
      <w:r w:rsidRPr="00E2305D">
        <w:rPr>
          <w:lang w:val="fr-FR"/>
        </w:rPr>
        <w:t xml:space="preserve"> </w:t>
      </w:r>
      <w:r w:rsidRPr="00E2305D">
        <w:rPr>
          <w:rFonts w:hint="eastAsia"/>
          <w:lang w:val="fr-FR" w:eastAsia="zh-CN"/>
        </w:rPr>
        <w:t>de-activation</w:t>
      </w:r>
      <w:r w:rsidRPr="00E2305D">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B80B3A" w14:textId="77777777" w:rsidTr="00AA0F9E">
        <w:trPr>
          <w:jc w:val="center"/>
        </w:trPr>
        <w:tc>
          <w:tcPr>
            <w:tcW w:w="2880" w:type="dxa"/>
            <w:tcBorders>
              <w:top w:val="single" w:sz="4" w:space="0" w:color="000000"/>
              <w:left w:val="single" w:sz="4" w:space="0" w:color="000000"/>
              <w:bottom w:val="single" w:sz="4" w:space="0" w:color="000000"/>
            </w:tcBorders>
          </w:tcPr>
          <w:p w14:paraId="524869A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F098947"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6BE43451" w14:textId="77777777" w:rsidR="008D2684" w:rsidRPr="00526FC3" w:rsidRDefault="008D2684" w:rsidP="00AA0F9E">
            <w:pPr>
              <w:pStyle w:val="TAH"/>
            </w:pPr>
            <w:r w:rsidRPr="00526FC3">
              <w:t>Description</w:t>
            </w:r>
          </w:p>
        </w:tc>
      </w:tr>
      <w:tr w:rsidR="008D2684" w:rsidRPr="00526FC3" w14:paraId="4BB9020E" w14:textId="77777777" w:rsidTr="00AA0F9E">
        <w:trPr>
          <w:jc w:val="center"/>
        </w:trPr>
        <w:tc>
          <w:tcPr>
            <w:tcW w:w="2880" w:type="dxa"/>
            <w:tcBorders>
              <w:top w:val="single" w:sz="4" w:space="0" w:color="000000"/>
              <w:left w:val="single" w:sz="4" w:space="0" w:color="000000"/>
              <w:bottom w:val="single" w:sz="4" w:space="0" w:color="000000"/>
            </w:tcBorders>
          </w:tcPr>
          <w:p w14:paraId="2B93770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34A21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E039D5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de-activation request.</w:t>
            </w:r>
          </w:p>
        </w:tc>
      </w:tr>
      <w:tr w:rsidR="008D2684" w:rsidRPr="00526FC3" w14:paraId="56AB2BE5" w14:textId="77777777" w:rsidTr="00AA0F9E">
        <w:trPr>
          <w:jc w:val="center"/>
        </w:trPr>
        <w:tc>
          <w:tcPr>
            <w:tcW w:w="2880" w:type="dxa"/>
            <w:tcBorders>
              <w:top w:val="single" w:sz="4" w:space="0" w:color="000000"/>
              <w:left w:val="single" w:sz="4" w:space="0" w:color="000000"/>
              <w:bottom w:val="single" w:sz="4" w:space="0" w:color="000000"/>
            </w:tcBorders>
          </w:tcPr>
          <w:p w14:paraId="1390A3F0"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2EEDE14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6E8A913"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de-activate.</w:t>
            </w:r>
          </w:p>
        </w:tc>
      </w:tr>
    </w:tbl>
    <w:p w14:paraId="7FBFE2E7" w14:textId="77777777" w:rsidR="008D2684" w:rsidRPr="00526FC3" w:rsidRDefault="008D2684" w:rsidP="008D2684"/>
    <w:p w14:paraId="7F70BBA3" w14:textId="77777777" w:rsidR="008D2684" w:rsidRPr="00526FC3" w:rsidRDefault="008D2684" w:rsidP="008D2684">
      <w:pPr>
        <w:pStyle w:val="Heading4"/>
        <w:rPr>
          <w:lang w:eastAsia="zh-CN"/>
        </w:rPr>
      </w:pPr>
      <w:bookmarkStart w:id="2780" w:name="_Toc209617900"/>
      <w:r w:rsidRPr="00526FC3">
        <w:t>10.13.2.6</w:t>
      </w:r>
      <w:r w:rsidRPr="00526FC3">
        <w:tab/>
      </w:r>
      <w:r w:rsidRPr="00526FC3">
        <w:rPr>
          <w:rFonts w:hint="eastAsia"/>
          <w:lang w:eastAsia="zh-CN"/>
        </w:rPr>
        <w:t>Functional alias de-activation</w:t>
      </w:r>
      <w:r w:rsidRPr="00526FC3">
        <w:t xml:space="preserve"> re</w:t>
      </w:r>
      <w:r w:rsidRPr="00526FC3">
        <w:rPr>
          <w:rFonts w:hint="eastAsia"/>
          <w:lang w:eastAsia="zh-CN"/>
        </w:rPr>
        <w:t>sponse</w:t>
      </w:r>
      <w:bookmarkEnd w:id="2780"/>
    </w:p>
    <w:p w14:paraId="22DB6902" w14:textId="77777777" w:rsidR="008D2684" w:rsidRPr="00526FC3" w:rsidRDefault="008D2684" w:rsidP="008D2684">
      <w:pPr>
        <w:rPr>
          <w:lang w:eastAsia="zh-CN"/>
        </w:rPr>
      </w:pPr>
      <w:r w:rsidRPr="00526FC3">
        <w:rPr>
          <w:rFonts w:hint="eastAsia"/>
        </w:rPr>
        <w:t>T</w:t>
      </w:r>
      <w:r w:rsidRPr="00526FC3">
        <w:t xml:space="preserve">able 10.13.2.6-1 describes the information flow </w:t>
      </w:r>
      <w:r w:rsidRPr="00526FC3">
        <w:rPr>
          <w:rFonts w:hint="eastAsia"/>
        </w:rPr>
        <w:t>functional alias</w:t>
      </w:r>
      <w:r w:rsidRPr="00526FC3">
        <w:t xml:space="preserve"> </w:t>
      </w:r>
      <w:r w:rsidRPr="00526FC3">
        <w:rPr>
          <w:rFonts w:hint="eastAsia"/>
        </w:rPr>
        <w:t>de-activation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565830E4" w14:textId="77777777" w:rsidR="008D2684" w:rsidRPr="00E2305D" w:rsidRDefault="008D2684" w:rsidP="008D2684">
      <w:pPr>
        <w:pStyle w:val="TH"/>
        <w:rPr>
          <w:lang w:val="fr-FR" w:eastAsia="zh-CN"/>
        </w:rPr>
      </w:pPr>
      <w:r w:rsidRPr="00E2305D">
        <w:rPr>
          <w:lang w:val="fr-FR"/>
        </w:rPr>
        <w:t xml:space="preserve">Table 10.13.2.6-1: </w:t>
      </w:r>
      <w:r w:rsidRPr="00E2305D">
        <w:rPr>
          <w:rFonts w:hint="eastAsia"/>
          <w:lang w:val="fr-FR" w:eastAsia="zh-CN"/>
        </w:rPr>
        <w:t xml:space="preserve">Functional </w:t>
      </w:r>
      <w:r w:rsidRPr="00E2305D">
        <w:rPr>
          <w:lang w:val="fr-FR" w:eastAsia="zh-CN"/>
        </w:rPr>
        <w:t>alias</w:t>
      </w:r>
      <w:r w:rsidRPr="00E2305D">
        <w:rPr>
          <w:lang w:val="fr-FR"/>
        </w:rPr>
        <w:t xml:space="preserve"> </w:t>
      </w:r>
      <w:r w:rsidRPr="00E2305D">
        <w:rPr>
          <w:rFonts w:hint="eastAsia"/>
          <w:lang w:val="fr-FR" w:eastAsia="zh-CN"/>
        </w:rPr>
        <w:t>de-activation</w:t>
      </w:r>
      <w:r w:rsidRPr="00E2305D">
        <w:rPr>
          <w:lang w:val="fr-FR"/>
        </w:rPr>
        <w:t xml:space="preserve"> re</w:t>
      </w:r>
      <w:r w:rsidRPr="00E2305D">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FC5D7B7" w14:textId="77777777" w:rsidTr="00AA0F9E">
        <w:trPr>
          <w:jc w:val="center"/>
        </w:trPr>
        <w:tc>
          <w:tcPr>
            <w:tcW w:w="2880" w:type="dxa"/>
            <w:tcBorders>
              <w:top w:val="single" w:sz="4" w:space="0" w:color="000000"/>
              <w:left w:val="single" w:sz="4" w:space="0" w:color="000000"/>
              <w:bottom w:val="single" w:sz="4" w:space="0" w:color="000000"/>
            </w:tcBorders>
          </w:tcPr>
          <w:p w14:paraId="1058796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2D35ADA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F53753E" w14:textId="77777777" w:rsidR="008D2684" w:rsidRPr="00526FC3" w:rsidRDefault="008D2684" w:rsidP="00AA0F9E">
            <w:pPr>
              <w:pStyle w:val="TAH"/>
            </w:pPr>
            <w:r w:rsidRPr="00526FC3">
              <w:t>Description</w:t>
            </w:r>
          </w:p>
        </w:tc>
      </w:tr>
      <w:tr w:rsidR="008D2684" w:rsidRPr="00526FC3" w14:paraId="31DA62DE" w14:textId="77777777" w:rsidTr="00AA0F9E">
        <w:trPr>
          <w:jc w:val="center"/>
        </w:trPr>
        <w:tc>
          <w:tcPr>
            <w:tcW w:w="2880" w:type="dxa"/>
            <w:tcBorders>
              <w:top w:val="single" w:sz="4" w:space="0" w:color="000000"/>
              <w:left w:val="single" w:sz="4" w:space="0" w:color="000000"/>
              <w:bottom w:val="single" w:sz="4" w:space="0" w:color="000000"/>
            </w:tcBorders>
          </w:tcPr>
          <w:p w14:paraId="23F15B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D54E2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7A109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w:t>
            </w:r>
            <w:r w:rsidRPr="00352049">
              <w:rPr>
                <w:lang w:eastAsia="zh-CN"/>
              </w:rPr>
              <w:t>functional</w:t>
            </w:r>
            <w:r w:rsidRPr="00352049">
              <w:rPr>
                <w:rFonts w:hint="eastAsia"/>
                <w:lang w:eastAsia="zh-CN"/>
              </w:rPr>
              <w:t xml:space="preserve"> </w:t>
            </w:r>
            <w:r w:rsidRPr="00352049">
              <w:rPr>
                <w:lang w:eastAsia="zh-CN"/>
              </w:rPr>
              <w:t>alias</w:t>
            </w:r>
            <w:r w:rsidRPr="00352049">
              <w:rPr>
                <w:rFonts w:hint="eastAsia"/>
                <w:lang w:eastAsia="zh-CN"/>
              </w:rPr>
              <w:t xml:space="preserve"> de-activation request.</w:t>
            </w:r>
          </w:p>
        </w:tc>
      </w:tr>
      <w:tr w:rsidR="008D2684" w:rsidRPr="00526FC3" w14:paraId="52BEF858" w14:textId="77777777" w:rsidTr="00AA0F9E">
        <w:trPr>
          <w:jc w:val="center"/>
        </w:trPr>
        <w:tc>
          <w:tcPr>
            <w:tcW w:w="2880" w:type="dxa"/>
            <w:tcBorders>
              <w:top w:val="single" w:sz="4" w:space="0" w:color="000000"/>
              <w:left w:val="single" w:sz="4" w:space="0" w:color="000000"/>
              <w:bottom w:val="single" w:sz="4" w:space="0" w:color="000000"/>
            </w:tcBorders>
          </w:tcPr>
          <w:p w14:paraId="220FB079"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4EF1D2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356DB8"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de-activate.</w:t>
            </w:r>
          </w:p>
        </w:tc>
      </w:tr>
      <w:tr w:rsidR="008D2684" w:rsidRPr="00526FC3" w14:paraId="631BB2E4" w14:textId="77777777" w:rsidTr="00AA0F9E">
        <w:trPr>
          <w:jc w:val="center"/>
        </w:trPr>
        <w:tc>
          <w:tcPr>
            <w:tcW w:w="2880" w:type="dxa"/>
            <w:tcBorders>
              <w:top w:val="single" w:sz="4" w:space="0" w:color="000000"/>
              <w:left w:val="single" w:sz="4" w:space="0" w:color="000000"/>
              <w:bottom w:val="single" w:sz="4" w:space="0" w:color="000000"/>
            </w:tcBorders>
          </w:tcPr>
          <w:p w14:paraId="034A3345" w14:textId="77777777" w:rsidR="008D2684" w:rsidRPr="00352049" w:rsidRDefault="008D2684" w:rsidP="00AA0F9E">
            <w:pPr>
              <w:pStyle w:val="TAL"/>
              <w:rPr>
                <w:lang w:eastAsia="zh-CN"/>
              </w:rPr>
            </w:pPr>
            <w:r w:rsidRPr="00352049">
              <w:rPr>
                <w:rFonts w:hint="eastAsia"/>
                <w:lang w:eastAsia="zh-CN"/>
              </w:rPr>
              <w:t>De-a</w:t>
            </w:r>
            <w:r w:rsidRPr="00352049">
              <w:t>ctivation status per functional alias</w:t>
            </w:r>
          </w:p>
        </w:tc>
        <w:tc>
          <w:tcPr>
            <w:tcW w:w="1440" w:type="dxa"/>
            <w:tcBorders>
              <w:top w:val="single" w:sz="4" w:space="0" w:color="000000"/>
              <w:left w:val="single" w:sz="4" w:space="0" w:color="000000"/>
              <w:bottom w:val="single" w:sz="4" w:space="0" w:color="000000"/>
            </w:tcBorders>
          </w:tcPr>
          <w:p w14:paraId="509D95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8864BE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de-activation result for every functional alias in the list.</w:t>
            </w:r>
          </w:p>
        </w:tc>
      </w:tr>
    </w:tbl>
    <w:p w14:paraId="38AAAEF8" w14:textId="77777777" w:rsidR="008D2684" w:rsidRPr="00526FC3" w:rsidRDefault="008D2684" w:rsidP="008D2684"/>
    <w:p w14:paraId="07072748" w14:textId="77777777" w:rsidR="008D2684" w:rsidRPr="00526FC3" w:rsidRDefault="008D2684" w:rsidP="008D2684">
      <w:pPr>
        <w:pStyle w:val="Heading4"/>
      </w:pPr>
      <w:bookmarkStart w:id="2781" w:name="_Hlk499751466"/>
      <w:bookmarkStart w:id="2782" w:name="_Toc209617901"/>
      <w:r w:rsidRPr="00526FC3">
        <w:t>10.13.2.7</w:t>
      </w:r>
      <w:r w:rsidRPr="00526FC3">
        <w:tab/>
        <w:t>Functional alias status notification</w:t>
      </w:r>
      <w:bookmarkEnd w:id="2782"/>
    </w:p>
    <w:p w14:paraId="387A97B3" w14:textId="77777777" w:rsidR="008D2684" w:rsidRPr="00526FC3" w:rsidRDefault="008D2684" w:rsidP="008D2684">
      <w:r w:rsidRPr="00526FC3">
        <w:t>Table 10.13.2.7-1 describes the information flow functional alias notification from the MC service server to the MC service client.</w:t>
      </w:r>
      <w:r w:rsidRPr="00FF0411">
        <w:rPr>
          <w:lang w:eastAsia="zh-CN"/>
        </w:rPr>
        <w:t xml:space="preserve"> </w:t>
      </w:r>
      <w:r>
        <w:rPr>
          <w:lang w:eastAsia="zh-CN"/>
        </w:rPr>
        <w:t>This information flow may be sent individually addressed or group addressed on unicast or multicast (see subclause </w:t>
      </w:r>
      <w:r w:rsidRPr="001A0CC7">
        <w:rPr>
          <w:lang w:eastAsia="zh-CN"/>
        </w:rPr>
        <w:t>10.7.3.4.1).</w:t>
      </w:r>
    </w:p>
    <w:p w14:paraId="521A7DC0" w14:textId="77777777" w:rsidR="008D2684" w:rsidRPr="00526FC3" w:rsidRDefault="008D2684" w:rsidP="008D2684">
      <w:pPr>
        <w:pStyle w:val="TH"/>
        <w:rPr>
          <w:lang w:val="en-US" w:eastAsia="zh-CN"/>
        </w:rPr>
      </w:pPr>
      <w:r w:rsidRPr="00526FC3">
        <w:lastRenderedPageBreak/>
        <w:t>Table 10.13.</w:t>
      </w:r>
      <w:r w:rsidRPr="00526FC3">
        <w:rPr>
          <w:lang w:val="en-US"/>
        </w:rPr>
        <w:t>2</w:t>
      </w:r>
      <w:r w:rsidRPr="00526FC3">
        <w:t>.</w:t>
      </w:r>
      <w:r w:rsidRPr="00526FC3">
        <w:rPr>
          <w:lang w:eastAsia="zh-CN"/>
        </w:rPr>
        <w:t>7</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status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095FA34" w14:textId="77777777" w:rsidTr="00AA0F9E">
        <w:trPr>
          <w:jc w:val="center"/>
        </w:trPr>
        <w:tc>
          <w:tcPr>
            <w:tcW w:w="2880" w:type="dxa"/>
            <w:tcBorders>
              <w:top w:val="single" w:sz="4" w:space="0" w:color="000000"/>
              <w:left w:val="single" w:sz="4" w:space="0" w:color="000000"/>
              <w:bottom w:val="single" w:sz="4" w:space="0" w:color="000000"/>
            </w:tcBorders>
          </w:tcPr>
          <w:p w14:paraId="5D5712C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07848F0"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51930790" w14:textId="77777777" w:rsidR="008D2684" w:rsidRPr="00526FC3" w:rsidRDefault="008D2684" w:rsidP="00AA0F9E">
            <w:pPr>
              <w:pStyle w:val="TAH"/>
            </w:pPr>
            <w:r w:rsidRPr="00526FC3">
              <w:t>Description</w:t>
            </w:r>
          </w:p>
        </w:tc>
      </w:tr>
      <w:tr w:rsidR="008D2684" w:rsidRPr="00526FC3" w14:paraId="3F2F2FB4" w14:textId="77777777" w:rsidTr="00AA0F9E">
        <w:trPr>
          <w:jc w:val="center"/>
        </w:trPr>
        <w:tc>
          <w:tcPr>
            <w:tcW w:w="2880" w:type="dxa"/>
            <w:tcBorders>
              <w:top w:val="single" w:sz="4" w:space="0" w:color="000000"/>
              <w:left w:val="single" w:sz="4" w:space="0" w:color="000000"/>
              <w:bottom w:val="single" w:sz="4" w:space="0" w:color="000000"/>
            </w:tcBorders>
          </w:tcPr>
          <w:p w14:paraId="64AC5D07"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4379C1F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12F434" w14:textId="77777777" w:rsidR="008D2684" w:rsidRPr="00352049" w:rsidRDefault="008D2684" w:rsidP="00AA0F9E">
            <w:pPr>
              <w:pStyle w:val="TAL"/>
              <w:rPr>
                <w:lang w:eastAsia="zh-CN"/>
              </w:rPr>
            </w:pPr>
            <w:r w:rsidRPr="00352049">
              <w:rPr>
                <w:lang w:eastAsia="zh-CN"/>
              </w:rPr>
              <w:t>The MC service ID of the originator who triggers the functional alias activation, de-activation or take over request.</w:t>
            </w:r>
          </w:p>
        </w:tc>
      </w:tr>
      <w:tr w:rsidR="008D2684" w:rsidRPr="00526FC3" w14:paraId="1338EF20" w14:textId="77777777" w:rsidTr="00AA0F9E">
        <w:trPr>
          <w:jc w:val="center"/>
        </w:trPr>
        <w:tc>
          <w:tcPr>
            <w:tcW w:w="2880" w:type="dxa"/>
            <w:tcBorders>
              <w:top w:val="single" w:sz="4" w:space="0" w:color="000000"/>
              <w:left w:val="single" w:sz="4" w:space="0" w:color="000000"/>
              <w:bottom w:val="single" w:sz="4" w:space="0" w:color="000000"/>
            </w:tcBorders>
          </w:tcPr>
          <w:p w14:paraId="1045EACE" w14:textId="77777777" w:rsidR="008D2684" w:rsidRPr="00352049" w:rsidRDefault="008D2684" w:rsidP="00AA0F9E">
            <w:pPr>
              <w:pStyle w:val="TAL"/>
            </w:pPr>
            <w:r w:rsidRPr="00352049">
              <w:t>Functional alias list</w:t>
            </w:r>
          </w:p>
        </w:tc>
        <w:tc>
          <w:tcPr>
            <w:tcW w:w="1440" w:type="dxa"/>
            <w:tcBorders>
              <w:top w:val="single" w:sz="4" w:space="0" w:color="000000"/>
              <w:left w:val="single" w:sz="4" w:space="0" w:color="000000"/>
              <w:bottom w:val="single" w:sz="4" w:space="0" w:color="000000"/>
            </w:tcBorders>
          </w:tcPr>
          <w:p w14:paraId="654D8F3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B7C1B87" w14:textId="77777777" w:rsidR="008D2684" w:rsidRPr="00352049" w:rsidRDefault="008D2684" w:rsidP="00AA0F9E">
            <w:pPr>
              <w:pStyle w:val="TAL"/>
              <w:rPr>
                <w:lang w:eastAsia="zh-CN"/>
              </w:rPr>
            </w:pPr>
            <w:r w:rsidRPr="00352049">
              <w:rPr>
                <w:lang w:eastAsia="zh-CN"/>
              </w:rPr>
              <w:t>A list of one or more functional aliases.</w:t>
            </w:r>
          </w:p>
        </w:tc>
      </w:tr>
      <w:tr w:rsidR="008D2684" w:rsidRPr="00526FC3" w14:paraId="3840C9D5" w14:textId="77777777" w:rsidTr="00AA0F9E">
        <w:trPr>
          <w:jc w:val="center"/>
        </w:trPr>
        <w:tc>
          <w:tcPr>
            <w:tcW w:w="2880" w:type="dxa"/>
            <w:tcBorders>
              <w:top w:val="single" w:sz="4" w:space="0" w:color="000000"/>
              <w:left w:val="single" w:sz="4" w:space="0" w:color="000000"/>
              <w:bottom w:val="single" w:sz="4" w:space="0" w:color="000000"/>
            </w:tcBorders>
          </w:tcPr>
          <w:p w14:paraId="0A3A537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tcPr>
          <w:p w14:paraId="7AA03EC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095A751" w14:textId="77777777" w:rsidR="008D2684" w:rsidRPr="00352049" w:rsidRDefault="008D2684" w:rsidP="00AA0F9E">
            <w:pPr>
              <w:pStyle w:val="TAL"/>
            </w:pPr>
            <w:r w:rsidRPr="00352049">
              <w:rPr>
                <w:rFonts w:hint="eastAsia"/>
                <w:lang w:eastAsia="zh-CN"/>
              </w:rPr>
              <w:t>A</w:t>
            </w:r>
            <w:r w:rsidRPr="00352049">
              <w:t>ctivation, de-activation or take over status per functional alias.</w:t>
            </w:r>
          </w:p>
        </w:tc>
      </w:tr>
      <w:bookmarkEnd w:id="2781"/>
    </w:tbl>
    <w:p w14:paraId="288BD083" w14:textId="77777777" w:rsidR="008D2684" w:rsidRPr="00526FC3" w:rsidRDefault="008D2684" w:rsidP="008D2684"/>
    <w:p w14:paraId="16CB0D28" w14:textId="77777777" w:rsidR="008D2684" w:rsidRPr="00526FC3" w:rsidRDefault="008D2684" w:rsidP="008D2684">
      <w:pPr>
        <w:pStyle w:val="Heading4"/>
        <w:rPr>
          <w:lang w:eastAsia="zh-CN"/>
        </w:rPr>
      </w:pPr>
      <w:bookmarkStart w:id="2783" w:name="_Toc209617902"/>
      <w:r w:rsidRPr="00526FC3">
        <w:t>10.13.2.8</w:t>
      </w:r>
      <w:r w:rsidRPr="00526FC3">
        <w:tab/>
      </w:r>
      <w:r w:rsidRPr="00526FC3">
        <w:rPr>
          <w:rFonts w:hint="eastAsia"/>
          <w:lang w:eastAsia="zh-CN"/>
        </w:rPr>
        <w:t>Functional alias</w:t>
      </w:r>
      <w:r w:rsidRPr="00526FC3">
        <w:t xml:space="preserve"> take over request</w:t>
      </w:r>
      <w:bookmarkEnd w:id="2783"/>
    </w:p>
    <w:p w14:paraId="06C469A9" w14:textId="77777777" w:rsidR="008D2684" w:rsidRPr="00526FC3" w:rsidRDefault="008D2684" w:rsidP="008D2684">
      <w:pPr>
        <w:rPr>
          <w:lang w:eastAsia="zh-CN"/>
        </w:rPr>
      </w:pPr>
      <w:r w:rsidRPr="00526FC3">
        <w:t>Table 10.13</w:t>
      </w:r>
      <w:r w:rsidRPr="00526FC3">
        <w:rPr>
          <w:lang w:eastAsia="zh-CN"/>
        </w:rPr>
        <w:t>.2.8-1</w:t>
      </w:r>
      <w:r w:rsidRPr="00526FC3">
        <w:t xml:space="preserve"> describes the information flow </w:t>
      </w:r>
      <w:r w:rsidRPr="00526FC3">
        <w:rPr>
          <w:rFonts w:hint="eastAsia"/>
          <w:lang w:eastAsia="zh-CN"/>
        </w:rPr>
        <w:t>functional alias take over</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8163FBA" w14:textId="77777777" w:rsidR="008D2684" w:rsidRPr="00526FC3" w:rsidRDefault="008D2684" w:rsidP="008D2684">
      <w:pPr>
        <w:pStyle w:val="TH"/>
      </w:pPr>
      <w:r w:rsidRPr="00526FC3">
        <w:t xml:space="preserve">Table 10.13.2.8-1: </w:t>
      </w:r>
      <w:r w:rsidRPr="00526FC3">
        <w:rPr>
          <w:rFonts w:hint="eastAsia"/>
          <w:lang w:eastAsia="zh-CN"/>
        </w:rPr>
        <w:t>Functional alias take over</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F3C99E" w14:textId="77777777" w:rsidTr="00AA0F9E">
        <w:trPr>
          <w:jc w:val="center"/>
        </w:trPr>
        <w:tc>
          <w:tcPr>
            <w:tcW w:w="2880" w:type="dxa"/>
            <w:tcBorders>
              <w:top w:val="single" w:sz="4" w:space="0" w:color="000000"/>
              <w:left w:val="single" w:sz="4" w:space="0" w:color="000000"/>
              <w:bottom w:val="single" w:sz="4" w:space="0" w:color="000000"/>
            </w:tcBorders>
          </w:tcPr>
          <w:p w14:paraId="489799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AE53EF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7AE54B0" w14:textId="77777777" w:rsidR="008D2684" w:rsidRPr="00526FC3" w:rsidRDefault="008D2684" w:rsidP="00AA0F9E">
            <w:pPr>
              <w:pStyle w:val="TAH"/>
            </w:pPr>
            <w:r w:rsidRPr="00526FC3">
              <w:t>Description</w:t>
            </w:r>
          </w:p>
        </w:tc>
      </w:tr>
      <w:tr w:rsidR="008D2684" w:rsidRPr="00526FC3" w14:paraId="69551B68" w14:textId="77777777" w:rsidTr="00AA0F9E">
        <w:trPr>
          <w:jc w:val="center"/>
        </w:trPr>
        <w:tc>
          <w:tcPr>
            <w:tcW w:w="2880" w:type="dxa"/>
            <w:tcBorders>
              <w:top w:val="single" w:sz="4" w:space="0" w:color="000000"/>
              <w:left w:val="single" w:sz="4" w:space="0" w:color="000000"/>
              <w:bottom w:val="single" w:sz="4" w:space="0" w:color="000000"/>
            </w:tcBorders>
          </w:tcPr>
          <w:p w14:paraId="748A788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F3ED3D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851E8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take over </w:t>
            </w:r>
            <w:r w:rsidRPr="00352049">
              <w:rPr>
                <w:rFonts w:hint="eastAsia"/>
                <w:lang w:eastAsia="zh-CN"/>
              </w:rPr>
              <w:t>request.</w:t>
            </w:r>
          </w:p>
        </w:tc>
      </w:tr>
      <w:tr w:rsidR="008D2684" w:rsidRPr="00526FC3" w14:paraId="40010060" w14:textId="77777777" w:rsidTr="00AA0F9E">
        <w:trPr>
          <w:jc w:val="center"/>
        </w:trPr>
        <w:tc>
          <w:tcPr>
            <w:tcW w:w="2880" w:type="dxa"/>
            <w:tcBorders>
              <w:top w:val="single" w:sz="4" w:space="0" w:color="000000"/>
              <w:left w:val="single" w:sz="4" w:space="0" w:color="000000"/>
              <w:bottom w:val="single" w:sz="4" w:space="0" w:color="000000"/>
            </w:tcBorders>
          </w:tcPr>
          <w:p w14:paraId="01095F38" w14:textId="77777777" w:rsidR="008D2684" w:rsidRPr="00352049" w:rsidRDefault="008D2684" w:rsidP="00AA0F9E">
            <w:pPr>
              <w:pStyle w:val="TAL"/>
              <w:rPr>
                <w:lang w:eastAsia="zh-CN"/>
              </w:rPr>
            </w:pPr>
            <w:r w:rsidRPr="00352049">
              <w:rPr>
                <w:rFonts w:hint="eastAsia"/>
                <w:lang w:eastAsia="zh-CN"/>
              </w:rPr>
              <w:t>Functional alias</w:t>
            </w:r>
            <w:r>
              <w:rPr>
                <w:lang w:eastAsia="zh-CN"/>
              </w:rPr>
              <w:t xml:space="preserve"> list</w:t>
            </w:r>
          </w:p>
        </w:tc>
        <w:tc>
          <w:tcPr>
            <w:tcW w:w="1440" w:type="dxa"/>
            <w:tcBorders>
              <w:top w:val="single" w:sz="4" w:space="0" w:color="000000"/>
              <w:left w:val="single" w:sz="4" w:space="0" w:color="000000"/>
              <w:bottom w:val="single" w:sz="4" w:space="0" w:color="000000"/>
            </w:tcBorders>
          </w:tcPr>
          <w:p w14:paraId="5F96932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990928" w14:textId="77777777" w:rsidR="008D2684" w:rsidRPr="00352049" w:rsidRDefault="008D2684" w:rsidP="00AA0F9E">
            <w:pPr>
              <w:pStyle w:val="TAL"/>
              <w:rPr>
                <w:lang w:eastAsia="zh-CN"/>
              </w:rPr>
            </w:pPr>
            <w:r w:rsidRPr="00352049">
              <w:t xml:space="preserve">A </w:t>
            </w:r>
            <w:r w:rsidRPr="00792169">
              <w:t xml:space="preserve">list of one or more </w:t>
            </w:r>
            <w:r w:rsidRPr="00352049">
              <w:t>functional alias</w:t>
            </w:r>
            <w:r w:rsidRPr="00352049">
              <w:rPr>
                <w:rFonts w:hint="eastAsia"/>
                <w:lang w:eastAsia="zh-CN"/>
              </w:rPr>
              <w:t xml:space="preserve"> which the originator intends to take over.</w:t>
            </w:r>
          </w:p>
        </w:tc>
      </w:tr>
    </w:tbl>
    <w:p w14:paraId="0178293D" w14:textId="77777777" w:rsidR="008D2684" w:rsidRPr="00526FC3" w:rsidRDefault="008D2684" w:rsidP="008D2684"/>
    <w:p w14:paraId="79D2ABC6" w14:textId="77777777" w:rsidR="008D2684" w:rsidRPr="00526FC3" w:rsidRDefault="008D2684" w:rsidP="008D2684">
      <w:pPr>
        <w:pStyle w:val="Heading4"/>
        <w:rPr>
          <w:lang w:eastAsia="zh-CN"/>
        </w:rPr>
      </w:pPr>
      <w:bookmarkStart w:id="2784" w:name="_Toc209617903"/>
      <w:r w:rsidRPr="00526FC3">
        <w:t>10.13.2.</w:t>
      </w:r>
      <w:r w:rsidRPr="00526FC3">
        <w:rPr>
          <w:lang w:eastAsia="zh-CN"/>
        </w:rPr>
        <w:t>9</w:t>
      </w:r>
      <w:r w:rsidRPr="00526FC3">
        <w:tab/>
      </w:r>
      <w:r w:rsidRPr="00526FC3">
        <w:rPr>
          <w:rFonts w:hint="eastAsia"/>
          <w:lang w:eastAsia="zh-CN"/>
        </w:rPr>
        <w:t>Functional alias</w:t>
      </w:r>
      <w:r w:rsidRPr="00526FC3">
        <w:t xml:space="preserve"> take over re</w:t>
      </w:r>
      <w:r w:rsidRPr="00526FC3">
        <w:rPr>
          <w:rFonts w:hint="eastAsia"/>
          <w:lang w:eastAsia="zh-CN"/>
        </w:rPr>
        <w:t>sponse</w:t>
      </w:r>
      <w:bookmarkEnd w:id="2784"/>
    </w:p>
    <w:p w14:paraId="2214C7FD" w14:textId="77777777" w:rsidR="008D2684" w:rsidRPr="00526FC3" w:rsidRDefault="008D2684" w:rsidP="008D2684">
      <w:pPr>
        <w:rPr>
          <w:lang w:eastAsia="zh-CN"/>
        </w:rPr>
      </w:pPr>
      <w:r w:rsidRPr="00526FC3">
        <w:t>Table 10.13</w:t>
      </w:r>
      <w:r w:rsidRPr="00526FC3">
        <w:rPr>
          <w:lang w:eastAsia="zh-CN"/>
        </w:rPr>
        <w:t>.2.9-1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take over</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FF0411">
        <w:rPr>
          <w:lang w:eastAsia="zh-CN"/>
        </w:rPr>
        <w:t xml:space="preserve"> </w:t>
      </w:r>
      <w:r w:rsidRPr="00264B31">
        <w:rPr>
          <w:lang w:eastAsia="zh-CN"/>
        </w:rPr>
        <w:t>This information flow is sent individually addressed on unicast or multicast.</w:t>
      </w:r>
    </w:p>
    <w:p w14:paraId="1248FA12" w14:textId="77777777" w:rsidR="008D2684" w:rsidRPr="00526FC3" w:rsidRDefault="008D2684" w:rsidP="008D2684">
      <w:pPr>
        <w:pStyle w:val="TH"/>
        <w:rPr>
          <w:lang w:eastAsia="zh-CN"/>
        </w:rPr>
      </w:pPr>
      <w:r w:rsidRPr="00526FC3">
        <w:t>Table 10.13.2.9-1: Functional alias take over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80679C" w14:textId="77777777" w:rsidTr="00AA0F9E">
        <w:trPr>
          <w:jc w:val="center"/>
        </w:trPr>
        <w:tc>
          <w:tcPr>
            <w:tcW w:w="2880" w:type="dxa"/>
            <w:tcBorders>
              <w:top w:val="single" w:sz="4" w:space="0" w:color="000000"/>
              <w:left w:val="single" w:sz="4" w:space="0" w:color="000000"/>
              <w:bottom w:val="single" w:sz="4" w:space="0" w:color="000000"/>
            </w:tcBorders>
          </w:tcPr>
          <w:p w14:paraId="14AE511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E6AB7C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5F1A0D63" w14:textId="77777777" w:rsidR="008D2684" w:rsidRPr="00526FC3" w:rsidRDefault="008D2684" w:rsidP="00AA0F9E">
            <w:pPr>
              <w:pStyle w:val="TAH"/>
            </w:pPr>
            <w:r w:rsidRPr="00526FC3">
              <w:t>Description</w:t>
            </w:r>
          </w:p>
        </w:tc>
      </w:tr>
      <w:tr w:rsidR="008D2684" w:rsidRPr="00526FC3" w14:paraId="2F074AFA" w14:textId="77777777" w:rsidTr="00AA0F9E">
        <w:trPr>
          <w:jc w:val="center"/>
        </w:trPr>
        <w:tc>
          <w:tcPr>
            <w:tcW w:w="2880" w:type="dxa"/>
            <w:tcBorders>
              <w:top w:val="single" w:sz="4" w:space="0" w:color="000000"/>
              <w:left w:val="single" w:sz="4" w:space="0" w:color="000000"/>
              <w:bottom w:val="single" w:sz="4" w:space="0" w:color="000000"/>
            </w:tcBorders>
          </w:tcPr>
          <w:p w14:paraId="2A137A9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48524E5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895346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BF3083">
              <w:rPr>
                <w:lang w:eastAsia="zh-CN"/>
              </w:rPr>
              <w:t xml:space="preserve">take over </w:t>
            </w:r>
            <w:r w:rsidRPr="00352049">
              <w:rPr>
                <w:rFonts w:hint="eastAsia"/>
                <w:lang w:eastAsia="zh-CN"/>
              </w:rPr>
              <w:t>request.</w:t>
            </w:r>
          </w:p>
        </w:tc>
      </w:tr>
      <w:tr w:rsidR="008D2684" w:rsidRPr="00526FC3" w14:paraId="180A2137" w14:textId="77777777" w:rsidTr="00AA0F9E">
        <w:trPr>
          <w:jc w:val="center"/>
        </w:trPr>
        <w:tc>
          <w:tcPr>
            <w:tcW w:w="2880" w:type="dxa"/>
            <w:tcBorders>
              <w:top w:val="single" w:sz="4" w:space="0" w:color="000000"/>
              <w:left w:val="single" w:sz="4" w:space="0" w:color="000000"/>
              <w:bottom w:val="single" w:sz="4" w:space="0" w:color="000000"/>
            </w:tcBorders>
          </w:tcPr>
          <w:p w14:paraId="45D41536" w14:textId="77777777" w:rsidR="008D2684" w:rsidRPr="00352049" w:rsidRDefault="008D2684" w:rsidP="00AA0F9E">
            <w:pPr>
              <w:pStyle w:val="TAL"/>
              <w:rPr>
                <w:lang w:eastAsia="zh-CN"/>
              </w:rPr>
            </w:pPr>
            <w:r w:rsidRPr="00352049">
              <w:rPr>
                <w:rFonts w:hint="eastAsia"/>
                <w:lang w:eastAsia="zh-CN"/>
              </w:rPr>
              <w:t>Functional alias</w:t>
            </w:r>
            <w:r w:rsidRPr="00BF3083">
              <w:rPr>
                <w:lang w:eastAsia="zh-CN"/>
              </w:rPr>
              <w:t xml:space="preserve"> list</w:t>
            </w:r>
          </w:p>
        </w:tc>
        <w:tc>
          <w:tcPr>
            <w:tcW w:w="1440" w:type="dxa"/>
            <w:tcBorders>
              <w:top w:val="single" w:sz="4" w:space="0" w:color="000000"/>
              <w:left w:val="single" w:sz="4" w:space="0" w:color="000000"/>
              <w:bottom w:val="single" w:sz="4" w:space="0" w:color="000000"/>
            </w:tcBorders>
          </w:tcPr>
          <w:p w14:paraId="743EA1E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D58989" w14:textId="77777777" w:rsidR="008D2684" w:rsidRPr="00352049" w:rsidRDefault="008D2684" w:rsidP="00AA0F9E">
            <w:pPr>
              <w:pStyle w:val="TAL"/>
            </w:pPr>
            <w:r w:rsidRPr="00352049">
              <w:t xml:space="preserve">A </w:t>
            </w:r>
            <w:r w:rsidRPr="00BF3083">
              <w:t xml:space="preserve">list of one or more </w:t>
            </w:r>
            <w:r w:rsidRPr="00352049">
              <w:t>functional alias</w:t>
            </w:r>
            <w:r w:rsidRPr="00352049">
              <w:rPr>
                <w:rFonts w:hint="eastAsia"/>
                <w:lang w:eastAsia="zh-CN"/>
              </w:rPr>
              <w:t xml:space="preserve"> which the originator intends to take over.</w:t>
            </w:r>
          </w:p>
        </w:tc>
      </w:tr>
      <w:tr w:rsidR="008D2684" w:rsidRPr="00526FC3" w14:paraId="3A6A057D" w14:textId="77777777" w:rsidTr="00AA0F9E">
        <w:trPr>
          <w:jc w:val="center"/>
        </w:trPr>
        <w:tc>
          <w:tcPr>
            <w:tcW w:w="2880" w:type="dxa"/>
            <w:tcBorders>
              <w:top w:val="single" w:sz="4" w:space="0" w:color="000000"/>
              <w:left w:val="single" w:sz="4" w:space="0" w:color="000000"/>
              <w:bottom w:val="single" w:sz="4" w:space="0" w:color="000000"/>
            </w:tcBorders>
          </w:tcPr>
          <w:p w14:paraId="57A909A7" w14:textId="77777777" w:rsidR="008D2684" w:rsidRPr="00352049" w:rsidRDefault="008D2684" w:rsidP="00AA0F9E">
            <w:pPr>
              <w:pStyle w:val="TAL"/>
              <w:rPr>
                <w:lang w:eastAsia="zh-CN"/>
              </w:rPr>
            </w:pPr>
            <w:r w:rsidRPr="00BF3083">
              <w:t xml:space="preserve">Take over </w:t>
            </w:r>
            <w:r w:rsidRPr="00352049">
              <w:t>status per functional alias</w:t>
            </w:r>
          </w:p>
        </w:tc>
        <w:tc>
          <w:tcPr>
            <w:tcW w:w="1440" w:type="dxa"/>
            <w:tcBorders>
              <w:top w:val="single" w:sz="4" w:space="0" w:color="000000"/>
              <w:left w:val="single" w:sz="4" w:space="0" w:color="000000"/>
              <w:bottom w:val="single" w:sz="4" w:space="0" w:color="000000"/>
            </w:tcBorders>
          </w:tcPr>
          <w:p w14:paraId="0AE4413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1A74E0C"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take ov</w:t>
            </w:r>
            <w:r w:rsidRPr="00352049">
              <w:rPr>
                <w:lang w:eastAsia="zh-CN"/>
              </w:rPr>
              <w:t>er</w:t>
            </w:r>
            <w:r w:rsidRPr="00352049">
              <w:rPr>
                <w:rFonts w:hint="eastAsia"/>
                <w:lang w:eastAsia="zh-CN"/>
              </w:rPr>
              <w:t xml:space="preserve"> </w:t>
            </w:r>
            <w:r w:rsidRPr="00352049">
              <w:rPr>
                <w:lang w:eastAsia="zh-CN"/>
              </w:rPr>
              <w:t xml:space="preserve">request </w:t>
            </w:r>
            <w:r w:rsidRPr="00352049">
              <w:rPr>
                <w:rFonts w:hint="eastAsia"/>
                <w:lang w:eastAsia="zh-CN"/>
              </w:rPr>
              <w:t xml:space="preserve">result </w:t>
            </w:r>
            <w:r w:rsidRPr="00352049">
              <w:rPr>
                <w:lang w:eastAsia="zh-CN"/>
              </w:rPr>
              <w:t>(accepted, rejected).</w:t>
            </w:r>
          </w:p>
        </w:tc>
      </w:tr>
    </w:tbl>
    <w:p w14:paraId="1061723E" w14:textId="77777777" w:rsidR="008D2684" w:rsidRPr="00526FC3" w:rsidRDefault="008D2684" w:rsidP="008D2684"/>
    <w:p w14:paraId="0568623C" w14:textId="77777777" w:rsidR="008D2684" w:rsidRPr="00526FC3" w:rsidRDefault="008D2684" w:rsidP="008D2684">
      <w:pPr>
        <w:pStyle w:val="Heading4"/>
      </w:pPr>
      <w:bookmarkStart w:id="2785" w:name="_Toc209617904"/>
      <w:r w:rsidRPr="00526FC3">
        <w:t>10.13.2.10</w:t>
      </w:r>
      <w:r w:rsidRPr="00526FC3">
        <w:tab/>
        <w:t>Functional alias revoke notification</w:t>
      </w:r>
      <w:bookmarkEnd w:id="2785"/>
    </w:p>
    <w:p w14:paraId="108D43A2" w14:textId="77777777" w:rsidR="008D2684" w:rsidRPr="00526FC3" w:rsidRDefault="008D2684" w:rsidP="008D2684">
      <w:r w:rsidRPr="00526FC3">
        <w:t>Table 10.13.2.10-1 describes the information flow functional revoke notification from the MC service server to the MC service client.</w:t>
      </w:r>
      <w:r w:rsidRPr="00264B31">
        <w:t xml:space="preserve"> This information flow is sent individually addressed on unicast or multicast.</w:t>
      </w:r>
    </w:p>
    <w:p w14:paraId="16685B4C"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10</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revoke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A47645B" w14:textId="77777777" w:rsidTr="00AA0F9E">
        <w:trPr>
          <w:jc w:val="center"/>
        </w:trPr>
        <w:tc>
          <w:tcPr>
            <w:tcW w:w="2880" w:type="dxa"/>
            <w:tcBorders>
              <w:top w:val="single" w:sz="4" w:space="0" w:color="000000"/>
              <w:left w:val="single" w:sz="4" w:space="0" w:color="000000"/>
              <w:bottom w:val="single" w:sz="4" w:space="0" w:color="000000"/>
            </w:tcBorders>
          </w:tcPr>
          <w:p w14:paraId="3C8323FD"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0E086F4A"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4A21D35" w14:textId="77777777" w:rsidR="008D2684" w:rsidRPr="00526FC3" w:rsidRDefault="008D2684" w:rsidP="00AA0F9E">
            <w:pPr>
              <w:pStyle w:val="TAH"/>
            </w:pPr>
            <w:r w:rsidRPr="00526FC3">
              <w:t>Description</w:t>
            </w:r>
          </w:p>
        </w:tc>
      </w:tr>
      <w:tr w:rsidR="008D2684" w:rsidRPr="00526FC3" w14:paraId="24C1ED1B" w14:textId="77777777" w:rsidTr="00AA0F9E">
        <w:trPr>
          <w:jc w:val="center"/>
        </w:trPr>
        <w:tc>
          <w:tcPr>
            <w:tcW w:w="2880" w:type="dxa"/>
            <w:tcBorders>
              <w:top w:val="single" w:sz="4" w:space="0" w:color="000000"/>
              <w:left w:val="single" w:sz="4" w:space="0" w:color="000000"/>
              <w:bottom w:val="single" w:sz="4" w:space="0" w:color="000000"/>
            </w:tcBorders>
          </w:tcPr>
          <w:p w14:paraId="6FE1B253"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40830D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EBC9C37" w14:textId="77777777" w:rsidR="008D2684" w:rsidRPr="00352049" w:rsidRDefault="008D2684" w:rsidP="00AA0F9E">
            <w:pPr>
              <w:pStyle w:val="TAL"/>
              <w:rPr>
                <w:lang w:eastAsia="zh-CN"/>
              </w:rPr>
            </w:pPr>
            <w:r w:rsidRPr="00352049">
              <w:rPr>
                <w:lang w:eastAsia="zh-CN"/>
              </w:rPr>
              <w:t>The MC service ID of the originator who triggers the functional alias take over request.</w:t>
            </w:r>
          </w:p>
        </w:tc>
      </w:tr>
      <w:tr w:rsidR="008D2684" w:rsidRPr="00526FC3" w14:paraId="7656D7DD" w14:textId="77777777" w:rsidTr="00AA0F9E">
        <w:trPr>
          <w:jc w:val="center"/>
        </w:trPr>
        <w:tc>
          <w:tcPr>
            <w:tcW w:w="2880" w:type="dxa"/>
            <w:tcBorders>
              <w:top w:val="single" w:sz="4" w:space="0" w:color="000000"/>
              <w:left w:val="single" w:sz="4" w:space="0" w:color="000000"/>
              <w:bottom w:val="single" w:sz="4" w:space="0" w:color="000000"/>
            </w:tcBorders>
          </w:tcPr>
          <w:p w14:paraId="3EB1F9DA"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4CCB004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2D59236" w14:textId="77777777" w:rsidR="008D2684" w:rsidRPr="00352049" w:rsidRDefault="008D2684" w:rsidP="00AA0F9E">
            <w:pPr>
              <w:pStyle w:val="TAL"/>
              <w:rPr>
                <w:lang w:eastAsia="zh-CN"/>
              </w:rPr>
            </w:pPr>
            <w:r w:rsidRPr="00352049">
              <w:rPr>
                <w:lang w:eastAsia="zh-CN"/>
              </w:rPr>
              <w:t>The functional alias which is revoked.</w:t>
            </w:r>
          </w:p>
        </w:tc>
      </w:tr>
    </w:tbl>
    <w:p w14:paraId="7CA4269A" w14:textId="77777777" w:rsidR="008D2684" w:rsidRDefault="008D2684" w:rsidP="008D2684">
      <w:pPr>
        <w:rPr>
          <w:noProof/>
          <w:lang w:eastAsia="zh-CN"/>
        </w:rPr>
      </w:pPr>
    </w:p>
    <w:p w14:paraId="4069E2BF" w14:textId="77777777" w:rsidR="008D2684" w:rsidRPr="002C4571" w:rsidRDefault="008D2684" w:rsidP="008D2684">
      <w:pPr>
        <w:pStyle w:val="Heading4"/>
      </w:pPr>
      <w:bookmarkStart w:id="2786" w:name="_Toc4532385"/>
      <w:bookmarkStart w:id="2787" w:name="_Toc209617905"/>
      <w:r>
        <w:t>10.13</w:t>
      </w:r>
      <w:r w:rsidRPr="002C4571">
        <w:t>.2.</w:t>
      </w:r>
      <w:r>
        <w:t>11</w:t>
      </w:r>
      <w:r w:rsidRPr="002C4571">
        <w:tab/>
      </w:r>
      <w:bookmarkEnd w:id="2786"/>
      <w:r w:rsidRPr="00314939">
        <w:t xml:space="preserve">Subscribe </w:t>
      </w:r>
      <w:r>
        <w:t>functional alias</w:t>
      </w:r>
      <w:r w:rsidRPr="00314939">
        <w:t xml:space="preserve"> request</w:t>
      </w:r>
      <w:bookmarkEnd w:id="2787"/>
    </w:p>
    <w:p w14:paraId="392C9C85" w14:textId="77777777" w:rsidR="008D2684" w:rsidRDefault="008D2684" w:rsidP="008D2684">
      <w:pPr>
        <w:rPr>
          <w:lang w:eastAsia="zh-CN"/>
        </w:rPr>
      </w:pPr>
      <w:r w:rsidRPr="00314939">
        <w:t>Table </w:t>
      </w:r>
      <w:r>
        <w:t>10.13.2</w:t>
      </w:r>
      <w:r w:rsidRPr="00314939">
        <w:t>.</w:t>
      </w:r>
      <w:r>
        <w:t>11</w:t>
      </w:r>
      <w:r w:rsidRPr="00314939">
        <w:rPr>
          <w:lang w:eastAsia="zh-CN"/>
        </w:rPr>
        <w:t>-1</w:t>
      </w:r>
      <w:r w:rsidRPr="00314939">
        <w:t xml:space="preserve"> describes the information flow </w:t>
      </w:r>
      <w:r>
        <w:t>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7F7D59B4" w14:textId="77777777" w:rsidR="008D2684" w:rsidRPr="00314939" w:rsidRDefault="008D2684" w:rsidP="008D2684">
      <w:pPr>
        <w:pStyle w:val="TH"/>
        <w:rPr>
          <w:lang w:val="en-US"/>
        </w:rPr>
      </w:pPr>
      <w:r w:rsidRPr="00314939">
        <w:lastRenderedPageBreak/>
        <w:t>Table </w:t>
      </w:r>
      <w:r>
        <w:t>10.13.2</w:t>
      </w:r>
      <w:r w:rsidRPr="00314939">
        <w:t>.</w:t>
      </w:r>
      <w:r>
        <w:t>11</w:t>
      </w:r>
      <w:r w:rsidRPr="00314939">
        <w:t xml:space="preserve">-1: </w:t>
      </w:r>
      <w:r w:rsidRPr="000B3711">
        <w:rPr>
          <w:lang w:eastAsia="zh-CN"/>
        </w:rPr>
        <w:t>Subscribe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52F9ABFD" w14:textId="77777777" w:rsidTr="00AA0F9E">
        <w:trPr>
          <w:jc w:val="center"/>
        </w:trPr>
        <w:tc>
          <w:tcPr>
            <w:tcW w:w="2880" w:type="dxa"/>
            <w:tcBorders>
              <w:top w:val="single" w:sz="4" w:space="0" w:color="000000"/>
              <w:left w:val="single" w:sz="4" w:space="0" w:color="000000"/>
              <w:bottom w:val="single" w:sz="4" w:space="0" w:color="000000"/>
            </w:tcBorders>
          </w:tcPr>
          <w:p w14:paraId="06E741D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70D644F3"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72008A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12D6731B" w14:textId="77777777" w:rsidTr="00AA0F9E">
        <w:trPr>
          <w:jc w:val="center"/>
        </w:trPr>
        <w:tc>
          <w:tcPr>
            <w:tcW w:w="2880" w:type="dxa"/>
            <w:tcBorders>
              <w:top w:val="single" w:sz="4" w:space="0" w:color="000000"/>
              <w:left w:val="single" w:sz="4" w:space="0" w:color="000000"/>
              <w:bottom w:val="single" w:sz="4" w:space="0" w:color="000000"/>
            </w:tcBorders>
          </w:tcPr>
          <w:p w14:paraId="4F47EC44"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153FC100"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49DBDDBD"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sidRPr="00C52D65">
              <w:rPr>
                <w:rFonts w:ascii="Arial" w:hAnsi="Arial" w:hint="eastAsia"/>
                <w:sz w:val="18"/>
                <w:lang w:eastAsia="zh-CN"/>
              </w:rPr>
              <w:t>.</w:t>
            </w:r>
          </w:p>
        </w:tc>
      </w:tr>
      <w:tr w:rsidR="008D2684" w:rsidRPr="00C52D65" w14:paraId="6695D063" w14:textId="77777777" w:rsidTr="00AA0F9E">
        <w:trPr>
          <w:jc w:val="center"/>
        </w:trPr>
        <w:tc>
          <w:tcPr>
            <w:tcW w:w="2880" w:type="dxa"/>
            <w:tcBorders>
              <w:top w:val="single" w:sz="4" w:space="0" w:color="000000"/>
              <w:left w:val="single" w:sz="4" w:space="0" w:color="000000"/>
              <w:bottom w:val="single" w:sz="4" w:space="0" w:color="000000"/>
            </w:tcBorders>
          </w:tcPr>
          <w:p w14:paraId="480A854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ubscription type</w:t>
            </w:r>
          </w:p>
        </w:tc>
        <w:tc>
          <w:tcPr>
            <w:tcW w:w="1440" w:type="dxa"/>
            <w:tcBorders>
              <w:top w:val="single" w:sz="4" w:space="0" w:color="000000"/>
              <w:left w:val="single" w:sz="4" w:space="0" w:color="000000"/>
              <w:bottom w:val="single" w:sz="4" w:space="0" w:color="000000"/>
            </w:tcBorders>
          </w:tcPr>
          <w:p w14:paraId="56A911D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F1F809D" w14:textId="77777777" w:rsidR="008D2684" w:rsidRPr="00C52D65" w:rsidRDefault="008D2684" w:rsidP="00AA0F9E">
            <w:pPr>
              <w:keepNext/>
              <w:keepLines/>
              <w:spacing w:after="0"/>
              <w:rPr>
                <w:rFonts w:ascii="Arial" w:hAnsi="Arial"/>
                <w:sz w:val="18"/>
                <w:lang w:eastAsia="zh-CN"/>
              </w:rPr>
            </w:pPr>
            <w:r>
              <w:rPr>
                <w:rFonts w:ascii="Arial" w:hAnsi="Arial"/>
                <w:sz w:val="18"/>
                <w:lang w:eastAsia="zh-CN"/>
              </w:rPr>
              <w:t>Indicates the subscription is</w:t>
            </w:r>
            <w:r w:rsidRPr="00DB4BDC">
              <w:rPr>
                <w:rFonts w:ascii="Arial" w:hAnsi="Arial"/>
                <w:sz w:val="18"/>
                <w:lang w:eastAsia="zh-CN"/>
              </w:rPr>
              <w:t xml:space="preserve"> for one-time notification or continuous notification.</w:t>
            </w:r>
          </w:p>
        </w:tc>
      </w:tr>
    </w:tbl>
    <w:p w14:paraId="1C685F80" w14:textId="77777777" w:rsidR="008D2684" w:rsidRPr="00C75A46" w:rsidRDefault="008D2684" w:rsidP="008D2684"/>
    <w:p w14:paraId="6B247CCD" w14:textId="77777777" w:rsidR="008D2684" w:rsidRPr="001F4272" w:rsidRDefault="008D2684" w:rsidP="008D2684">
      <w:pPr>
        <w:pStyle w:val="Heading4"/>
      </w:pPr>
      <w:bookmarkStart w:id="2788" w:name="_Toc209617906"/>
      <w:r>
        <w:t>10.13.2</w:t>
      </w:r>
      <w:r w:rsidRPr="001F4272">
        <w:t>.</w:t>
      </w:r>
      <w:r>
        <w:t>12</w:t>
      </w:r>
      <w:r w:rsidRPr="001F4272">
        <w:tab/>
        <w:t>Subscribe functional alias response</w:t>
      </w:r>
      <w:bookmarkEnd w:id="2788"/>
    </w:p>
    <w:p w14:paraId="71D4B35D" w14:textId="77777777" w:rsidR="008D2684" w:rsidRPr="00174AC5" w:rsidRDefault="008D2684" w:rsidP="008D2684">
      <w:pPr>
        <w:rPr>
          <w:lang w:eastAsia="zh-CN"/>
        </w:rPr>
      </w:pPr>
      <w:r w:rsidRPr="00174AC5">
        <w:t>Table </w:t>
      </w:r>
      <w:r>
        <w:t>10.13.2.12</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07F1F066" w14:textId="77777777" w:rsidR="008D2684" w:rsidRPr="0015603E" w:rsidRDefault="008D2684" w:rsidP="008D2684">
      <w:pPr>
        <w:pStyle w:val="TH"/>
        <w:rPr>
          <w:lang w:val="en-US"/>
        </w:rPr>
      </w:pPr>
      <w:r w:rsidRPr="0015603E">
        <w:t>Table </w:t>
      </w:r>
      <w:r>
        <w:t>10.13.2.12</w:t>
      </w:r>
      <w:r w:rsidRPr="0015603E">
        <w:t>-1:</w:t>
      </w:r>
      <w:r w:rsidRPr="00174AC5">
        <w:t xml:space="preserve"> </w:t>
      </w:r>
      <w:r w:rsidRPr="000F7015">
        <w:rPr>
          <w:lang w:eastAsia="zh-CN"/>
        </w:rPr>
        <w:t>Sub</w:t>
      </w:r>
      <w:r>
        <w:rPr>
          <w:lang w:eastAsia="zh-CN"/>
        </w:rPr>
        <w:t>scribe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96105FB" w14:textId="77777777" w:rsidTr="00AA0F9E">
        <w:trPr>
          <w:jc w:val="center"/>
        </w:trPr>
        <w:tc>
          <w:tcPr>
            <w:tcW w:w="2880" w:type="dxa"/>
            <w:tcBorders>
              <w:top w:val="single" w:sz="4" w:space="0" w:color="000000"/>
              <w:left w:val="single" w:sz="4" w:space="0" w:color="000000"/>
              <w:bottom w:val="single" w:sz="4" w:space="0" w:color="000000"/>
            </w:tcBorders>
          </w:tcPr>
          <w:p w14:paraId="67A02509"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05B9BC04"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416E8E97" w14:textId="77777777" w:rsidR="008D2684" w:rsidRPr="00C52D65" w:rsidRDefault="008D2684" w:rsidP="00AA0F9E">
            <w:pPr>
              <w:pStyle w:val="TAH"/>
            </w:pPr>
            <w:r w:rsidRPr="00C52D65">
              <w:t>Description</w:t>
            </w:r>
          </w:p>
        </w:tc>
      </w:tr>
      <w:tr w:rsidR="008D2684" w:rsidRPr="00C52D65" w14:paraId="01B24055" w14:textId="77777777" w:rsidTr="00AA0F9E">
        <w:trPr>
          <w:jc w:val="center"/>
        </w:trPr>
        <w:tc>
          <w:tcPr>
            <w:tcW w:w="2880" w:type="dxa"/>
            <w:tcBorders>
              <w:top w:val="single" w:sz="4" w:space="0" w:color="000000"/>
              <w:left w:val="single" w:sz="4" w:space="0" w:color="000000"/>
              <w:bottom w:val="single" w:sz="4" w:space="0" w:color="000000"/>
            </w:tcBorders>
          </w:tcPr>
          <w:p w14:paraId="2A2F40D5"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71D6EC4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D32D214"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443D66F2" w14:textId="77777777" w:rsidTr="00AA0F9E">
        <w:trPr>
          <w:jc w:val="center"/>
        </w:trPr>
        <w:tc>
          <w:tcPr>
            <w:tcW w:w="2880" w:type="dxa"/>
            <w:tcBorders>
              <w:top w:val="single" w:sz="4" w:space="0" w:color="000000"/>
              <w:left w:val="single" w:sz="4" w:space="0" w:color="000000"/>
              <w:bottom w:val="single" w:sz="4" w:space="0" w:color="000000"/>
            </w:tcBorders>
          </w:tcPr>
          <w:p w14:paraId="2E5AA20B"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tcPr>
          <w:p w14:paraId="66075D6F"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tcPr>
          <w:p w14:paraId="43984936" w14:textId="77777777" w:rsidR="008D2684" w:rsidRPr="00C52D65" w:rsidRDefault="008D2684" w:rsidP="00AA0F9E">
            <w:pPr>
              <w:pStyle w:val="TAL"/>
              <w:rPr>
                <w:lang w:eastAsia="zh-CN"/>
              </w:rPr>
            </w:pPr>
            <w:r w:rsidRPr="00C52D65">
              <w:rPr>
                <w:lang w:eastAsia="zh-CN"/>
              </w:rPr>
              <w:t>Success or failure of the request</w:t>
            </w:r>
          </w:p>
        </w:tc>
      </w:tr>
    </w:tbl>
    <w:p w14:paraId="02A332F3" w14:textId="77777777" w:rsidR="008D2684" w:rsidRDefault="008D2684" w:rsidP="008D2684"/>
    <w:p w14:paraId="49E6505F" w14:textId="77777777" w:rsidR="008D2684" w:rsidRPr="000B3711" w:rsidRDefault="008D2684" w:rsidP="008D2684">
      <w:pPr>
        <w:pStyle w:val="Heading4"/>
      </w:pPr>
      <w:bookmarkStart w:id="2789" w:name="_Toc209617907"/>
      <w:r w:rsidRPr="000B3711">
        <w:t>10.</w:t>
      </w:r>
      <w:r>
        <w:t>13.2</w:t>
      </w:r>
      <w:r w:rsidRPr="000B3711">
        <w:t>.</w:t>
      </w:r>
      <w:r>
        <w:t>13</w:t>
      </w:r>
      <w:r w:rsidRPr="000B3711">
        <w:tab/>
        <w:t>Notify functional alias request</w:t>
      </w:r>
      <w:bookmarkEnd w:id="2789"/>
    </w:p>
    <w:p w14:paraId="23A619EB" w14:textId="77777777" w:rsidR="008D2684" w:rsidRPr="00174AC5" w:rsidRDefault="008D2684" w:rsidP="008D2684">
      <w:pPr>
        <w:rPr>
          <w:lang w:eastAsia="zh-CN"/>
        </w:rPr>
      </w:pPr>
      <w:r w:rsidRPr="00174AC5">
        <w:t>Table </w:t>
      </w:r>
      <w:r>
        <w:t>10.13.2.13</w:t>
      </w:r>
      <w:r w:rsidRPr="00174AC5">
        <w:rPr>
          <w:lang w:eastAsia="zh-CN"/>
        </w:rPr>
        <w:t>-1</w:t>
      </w:r>
      <w:r w:rsidRPr="00174AC5">
        <w:t xml:space="preserve"> describes the information flow </w:t>
      </w:r>
      <w:r>
        <w:rPr>
          <w:lang w:eastAsia="zh-CN"/>
        </w:rPr>
        <w:t xml:space="preserve">notify </w:t>
      </w:r>
      <w:r w:rsidRPr="0095472A">
        <w:rPr>
          <w:lang w:eastAsia="zh-CN"/>
        </w:rPr>
        <w:t>functional alias</w:t>
      </w:r>
      <w:r>
        <w:rPr>
          <w:lang w:eastAsia="zh-CN"/>
        </w:rPr>
        <w:t xml:space="preserve"> request</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the</w:t>
      </w:r>
      <w:r>
        <w:rPr>
          <w:lang w:eastAsia="zh-CN"/>
        </w:rPr>
        <w:t xml:space="preserve"> 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3D08D7" w14:textId="77777777" w:rsidR="008D2684" w:rsidRPr="0015603E" w:rsidRDefault="008D2684" w:rsidP="008D2684">
      <w:pPr>
        <w:pStyle w:val="TH"/>
        <w:rPr>
          <w:lang w:val="en-US"/>
        </w:rPr>
      </w:pPr>
      <w:r w:rsidRPr="0015603E">
        <w:t>Table </w:t>
      </w:r>
      <w:r>
        <w:t>10.13.2.13</w:t>
      </w:r>
      <w:r w:rsidRPr="0015603E">
        <w:t>-1:</w:t>
      </w:r>
      <w:r w:rsidRPr="00174AC5">
        <w:t xml:space="preserve"> </w:t>
      </w:r>
      <w:r>
        <w:rPr>
          <w:lang w:eastAsia="zh-CN"/>
        </w:rPr>
        <w:t xml:space="preserve">Notify </w:t>
      </w:r>
      <w:r w:rsidRPr="0095472A">
        <w:rPr>
          <w:lang w:eastAsia="zh-CN"/>
        </w:rPr>
        <w:t>functional alias</w:t>
      </w:r>
      <w:r>
        <w:rPr>
          <w:lang w:eastAsia="zh-CN"/>
        </w:rPr>
        <w:t xml:space="preserve">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E167223" w14:textId="77777777" w:rsidTr="00AA0F9E">
        <w:trPr>
          <w:jc w:val="center"/>
        </w:trPr>
        <w:tc>
          <w:tcPr>
            <w:tcW w:w="2880" w:type="dxa"/>
            <w:tcBorders>
              <w:top w:val="single" w:sz="4" w:space="0" w:color="000000"/>
              <w:left w:val="single" w:sz="4" w:space="0" w:color="000000"/>
              <w:bottom w:val="single" w:sz="4" w:space="0" w:color="000000"/>
            </w:tcBorders>
          </w:tcPr>
          <w:p w14:paraId="5E88E9FC"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45854622"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24E05B2C" w14:textId="77777777" w:rsidR="008D2684" w:rsidRPr="00C52D65" w:rsidRDefault="008D2684" w:rsidP="00AA0F9E">
            <w:pPr>
              <w:pStyle w:val="TAH"/>
            </w:pPr>
            <w:r w:rsidRPr="00C52D65">
              <w:t>Description</w:t>
            </w:r>
          </w:p>
        </w:tc>
      </w:tr>
      <w:tr w:rsidR="008D2684" w:rsidRPr="00C52D65" w14:paraId="27437BA3" w14:textId="77777777" w:rsidTr="00AA0F9E">
        <w:trPr>
          <w:jc w:val="center"/>
        </w:trPr>
        <w:tc>
          <w:tcPr>
            <w:tcW w:w="2880" w:type="dxa"/>
            <w:tcBorders>
              <w:top w:val="single" w:sz="4" w:space="0" w:color="000000"/>
              <w:left w:val="single" w:sz="4" w:space="0" w:color="000000"/>
              <w:bottom w:val="single" w:sz="4" w:space="0" w:color="000000"/>
            </w:tcBorders>
          </w:tcPr>
          <w:p w14:paraId="4E2589AC"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111F66FA"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7CBE2FF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396B30F4" w14:textId="77777777" w:rsidTr="00AA0F9E">
        <w:trPr>
          <w:jc w:val="center"/>
        </w:trPr>
        <w:tc>
          <w:tcPr>
            <w:tcW w:w="2880" w:type="dxa"/>
            <w:tcBorders>
              <w:top w:val="single" w:sz="4" w:space="0" w:color="000000"/>
              <w:left w:val="single" w:sz="4" w:space="0" w:color="000000"/>
              <w:bottom w:val="single" w:sz="4" w:space="0" w:color="000000"/>
            </w:tcBorders>
          </w:tcPr>
          <w:p w14:paraId="62EAF2C1" w14:textId="27939237" w:rsidR="008D2684" w:rsidRPr="00C52D65" w:rsidRDefault="008D2684" w:rsidP="00AA0F9E">
            <w:pPr>
              <w:pStyle w:val="TAL"/>
            </w:pPr>
            <w:r w:rsidRPr="00C52D65">
              <w:t>List of MC service IDs</w:t>
            </w:r>
            <w:r>
              <w:br/>
            </w:r>
            <w:r w:rsidRPr="00C52D65">
              <w:t>(</w:t>
            </w:r>
            <w:r>
              <w:rPr>
                <w:lang w:val="en-US"/>
              </w:rPr>
              <w:t>see</w:t>
            </w:r>
            <w:r w:rsidR="00C0715B">
              <w:rPr>
                <w:lang w:val="en-US"/>
              </w:rPr>
              <w:t> </w:t>
            </w:r>
            <w:r w:rsidRPr="00C52D65">
              <w:t>NOTE)</w:t>
            </w:r>
          </w:p>
        </w:tc>
        <w:tc>
          <w:tcPr>
            <w:tcW w:w="1440" w:type="dxa"/>
            <w:tcBorders>
              <w:top w:val="single" w:sz="4" w:space="0" w:color="000000"/>
              <w:left w:val="single" w:sz="4" w:space="0" w:color="000000"/>
              <w:bottom w:val="single" w:sz="4" w:space="0" w:color="000000"/>
            </w:tcBorders>
          </w:tcPr>
          <w:p w14:paraId="6A6FCE72"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tcPr>
          <w:p w14:paraId="5E4FE0AD" w14:textId="77777777" w:rsidR="008D2684" w:rsidRPr="00C52D65" w:rsidRDefault="008D2684" w:rsidP="00AA0F9E">
            <w:pPr>
              <w:pStyle w:val="TAL"/>
              <w:rPr>
                <w:lang w:eastAsia="zh-CN"/>
              </w:rPr>
            </w:pPr>
            <w:r w:rsidRPr="00C52D65">
              <w:rPr>
                <w:lang w:eastAsia="zh-CN"/>
              </w:rPr>
              <w:t>The list of MC service ID</w:t>
            </w:r>
            <w:r w:rsidRPr="00C52D65">
              <w:rPr>
                <w:rFonts w:hint="eastAsia"/>
                <w:lang w:eastAsia="zh-CN"/>
              </w:rPr>
              <w:t>s</w:t>
            </w:r>
            <w:r w:rsidRPr="00C52D65">
              <w:rPr>
                <w:lang w:eastAsia="zh-CN"/>
              </w:rPr>
              <w:t xml:space="preserve"> that is activated for the functional alias</w:t>
            </w:r>
          </w:p>
        </w:tc>
      </w:tr>
      <w:tr w:rsidR="008D2684" w:rsidRPr="00C52D65" w14:paraId="5784881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41CDE4" w14:textId="77777777" w:rsidR="008D2684" w:rsidRPr="00C52D65" w:rsidRDefault="008D2684" w:rsidP="00AA0F9E">
            <w:pPr>
              <w:pStyle w:val="TAN"/>
            </w:pPr>
            <w:r w:rsidRPr="00C52D65">
              <w:t>NOTE:</w:t>
            </w:r>
            <w:r>
              <w:tab/>
            </w:r>
            <w:r w:rsidRPr="00C52D65">
              <w:t>The MC service ID list can be an empty list.</w:t>
            </w:r>
          </w:p>
        </w:tc>
      </w:tr>
    </w:tbl>
    <w:p w14:paraId="126568D2" w14:textId="77777777" w:rsidR="008D2684" w:rsidRPr="0048374A" w:rsidRDefault="008D2684" w:rsidP="008D2684"/>
    <w:p w14:paraId="5772F5F0" w14:textId="77777777" w:rsidR="008D2684" w:rsidRPr="008C4A18" w:rsidRDefault="008D2684" w:rsidP="008D2684">
      <w:pPr>
        <w:pStyle w:val="Heading4"/>
      </w:pPr>
      <w:bookmarkStart w:id="2790" w:name="_Toc209617908"/>
      <w:r w:rsidRPr="008C4A18">
        <w:t>10.</w:t>
      </w:r>
      <w:r>
        <w:t>13.2</w:t>
      </w:r>
      <w:r w:rsidRPr="008C4A18">
        <w:t>.</w:t>
      </w:r>
      <w:r>
        <w:t>14</w:t>
      </w:r>
      <w:r w:rsidRPr="008C4A18">
        <w:tab/>
        <w:t>Notify functional alias response</w:t>
      </w:r>
      <w:bookmarkEnd w:id="2790"/>
    </w:p>
    <w:p w14:paraId="7051D41F" w14:textId="77777777" w:rsidR="008D2684" w:rsidRPr="00174AC5" w:rsidRDefault="008D2684" w:rsidP="008D2684">
      <w:pPr>
        <w:rPr>
          <w:lang w:eastAsia="zh-CN"/>
        </w:rPr>
      </w:pPr>
      <w:r w:rsidRPr="00174AC5">
        <w:t>Table </w:t>
      </w:r>
      <w:r>
        <w:t>10.13.2.14</w:t>
      </w:r>
      <w:r w:rsidRPr="00174AC5">
        <w:rPr>
          <w:lang w:eastAsia="zh-CN"/>
        </w:rPr>
        <w:t>-1</w:t>
      </w:r>
      <w:r w:rsidRPr="00174AC5">
        <w:t xml:space="preserve"> describes the information flow </w:t>
      </w:r>
      <w:r>
        <w:rPr>
          <w:lang w:eastAsia="zh-CN"/>
        </w:rPr>
        <w:t xml:space="preserve">notify </w:t>
      </w:r>
      <w:r w:rsidRPr="008C4A18">
        <w:rPr>
          <w:lang w:eastAsia="zh-CN"/>
        </w:rPr>
        <w:t>functional alias</w:t>
      </w:r>
      <w:r>
        <w:rPr>
          <w:lang w:eastAsia="zh-CN"/>
        </w:rPr>
        <w:t xml:space="preserve"> response</w:t>
      </w:r>
      <w:r w:rsidRPr="00174AC5">
        <w:t xml:space="preserve"> </w:t>
      </w:r>
      <w:r w:rsidRPr="00174AC5">
        <w:rPr>
          <w:rFonts w:hint="eastAsia"/>
          <w:lang w:eastAsia="zh-CN"/>
        </w:rPr>
        <w:t>from</w:t>
      </w:r>
      <w:r>
        <w:rPr>
          <w:lang w:eastAsia="zh-CN"/>
        </w:rPr>
        <w:t xml:space="preserve"> </w:t>
      </w:r>
      <w:r w:rsidRPr="008C4A18">
        <w:rPr>
          <w:lang w:eastAsia="zh-CN"/>
        </w:rPr>
        <w:t>the MC</w:t>
      </w:r>
      <w:r>
        <w:rPr>
          <w:lang w:eastAsia="zh-CN"/>
        </w:rPr>
        <w:t xml:space="preserve"> service</w:t>
      </w:r>
      <w:r w:rsidRPr="008C4A18">
        <w:rPr>
          <w:lang w:eastAsia="zh-CN"/>
        </w:rPr>
        <w:t xml:space="preserve"> server to the functional alias controlling MC</w:t>
      </w:r>
      <w:r>
        <w:rPr>
          <w:lang w:eastAsia="zh-CN"/>
        </w:rPr>
        <w:t xml:space="preserve"> service</w:t>
      </w:r>
      <w:r w:rsidRPr="008C4A18">
        <w:rPr>
          <w:lang w:eastAsia="zh-CN"/>
        </w:rPr>
        <w:t xml:space="preserve"> server</w:t>
      </w:r>
      <w:r>
        <w:rPr>
          <w:lang w:eastAsia="zh-CN"/>
        </w:rPr>
        <w:t>, and from the location management server to the functional alias controlling MC service server</w:t>
      </w:r>
      <w:r w:rsidRPr="00174AC5">
        <w:rPr>
          <w:rFonts w:hint="eastAsia"/>
          <w:lang w:eastAsia="zh-CN"/>
        </w:rPr>
        <w:t>.</w:t>
      </w:r>
    </w:p>
    <w:p w14:paraId="0E43A499" w14:textId="77777777" w:rsidR="008D2684" w:rsidRPr="0015603E" w:rsidRDefault="008D2684" w:rsidP="008D2684">
      <w:pPr>
        <w:pStyle w:val="TH"/>
        <w:rPr>
          <w:lang w:val="en-US"/>
        </w:rPr>
      </w:pPr>
      <w:r w:rsidRPr="0015603E">
        <w:t>Table </w:t>
      </w:r>
      <w:r>
        <w:t>10.13.2.14</w:t>
      </w:r>
      <w:r w:rsidRPr="0015603E">
        <w:t>-1:</w:t>
      </w:r>
      <w:r w:rsidRPr="00174AC5">
        <w:t xml:space="preserve"> </w:t>
      </w:r>
      <w:r>
        <w:t>Notify</w:t>
      </w:r>
      <w:r>
        <w:rPr>
          <w:lang w:eastAsia="zh-CN"/>
        </w:rPr>
        <w:t xml:space="preserve"> </w:t>
      </w:r>
      <w:r w:rsidRPr="008C4A18">
        <w:rPr>
          <w:lang w:eastAsia="zh-CN"/>
        </w:rPr>
        <w:t>functional alias</w:t>
      </w:r>
      <w:r>
        <w:rPr>
          <w:lang w:eastAsia="zh-CN"/>
        </w:rPr>
        <w:t xml:space="preserve">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68E27B45" w14:textId="77777777" w:rsidTr="00AA0F9E">
        <w:trPr>
          <w:jc w:val="center"/>
        </w:trPr>
        <w:tc>
          <w:tcPr>
            <w:tcW w:w="2880" w:type="dxa"/>
            <w:tcBorders>
              <w:top w:val="single" w:sz="4" w:space="0" w:color="000000"/>
              <w:left w:val="single" w:sz="4" w:space="0" w:color="000000"/>
              <w:bottom w:val="single" w:sz="4" w:space="0" w:color="000000"/>
            </w:tcBorders>
          </w:tcPr>
          <w:p w14:paraId="540E3475"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3FFF5328"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4125F987" w14:textId="77777777" w:rsidR="008D2684" w:rsidRPr="00C52D65" w:rsidRDefault="008D2684" w:rsidP="00AA0F9E">
            <w:pPr>
              <w:pStyle w:val="TAH"/>
            </w:pPr>
            <w:r w:rsidRPr="00C52D65">
              <w:t>Description</w:t>
            </w:r>
          </w:p>
        </w:tc>
      </w:tr>
      <w:tr w:rsidR="008D2684" w:rsidRPr="00C52D65" w14:paraId="377CC141" w14:textId="77777777" w:rsidTr="00AA0F9E">
        <w:trPr>
          <w:jc w:val="center"/>
        </w:trPr>
        <w:tc>
          <w:tcPr>
            <w:tcW w:w="2880" w:type="dxa"/>
            <w:tcBorders>
              <w:top w:val="single" w:sz="4" w:space="0" w:color="000000"/>
              <w:left w:val="single" w:sz="4" w:space="0" w:color="000000"/>
              <w:bottom w:val="single" w:sz="4" w:space="0" w:color="000000"/>
            </w:tcBorders>
          </w:tcPr>
          <w:p w14:paraId="539FEDFE"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397A00A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1877657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w:t>
            </w:r>
            <w:r w:rsidRPr="00C52D65">
              <w:rPr>
                <w:rFonts w:ascii="Arial" w:hAnsi="Arial" w:hint="eastAsia"/>
                <w:sz w:val="18"/>
                <w:lang w:eastAsia="zh-CN"/>
              </w:rPr>
              <w:t xml:space="preserve"> </w:t>
            </w:r>
            <w:r w:rsidRPr="00C52D65">
              <w:rPr>
                <w:rFonts w:ascii="Arial" w:hAnsi="Arial"/>
                <w:sz w:val="18"/>
                <w:lang w:eastAsia="zh-CN"/>
              </w:rPr>
              <w:t>for which a list of MC service users who activate the functional alias is requested</w:t>
            </w:r>
            <w:r w:rsidRPr="00C52D65">
              <w:rPr>
                <w:rFonts w:ascii="Arial" w:hAnsi="Arial" w:hint="eastAsia"/>
                <w:sz w:val="18"/>
                <w:lang w:eastAsia="zh-CN"/>
              </w:rPr>
              <w:t>.</w:t>
            </w:r>
          </w:p>
        </w:tc>
      </w:tr>
    </w:tbl>
    <w:p w14:paraId="480E9C7A" w14:textId="77777777" w:rsidR="008D2684" w:rsidRDefault="008D2684" w:rsidP="008D2684"/>
    <w:p w14:paraId="7395C132" w14:textId="77777777" w:rsidR="008D2684" w:rsidRPr="002C4571" w:rsidRDefault="008D2684" w:rsidP="008D2684">
      <w:pPr>
        <w:pStyle w:val="Heading4"/>
      </w:pPr>
      <w:bookmarkStart w:id="2791" w:name="_Toc209617909"/>
      <w:r>
        <w:t>10.13</w:t>
      </w:r>
      <w:r w:rsidRPr="002C4571">
        <w:t>.2.</w:t>
      </w:r>
      <w:r>
        <w:t>15</w:t>
      </w:r>
      <w:r w:rsidRPr="002C4571">
        <w:tab/>
      </w:r>
      <w:r>
        <w:t>Uns</w:t>
      </w:r>
      <w:r w:rsidRPr="00314939">
        <w:t xml:space="preserve">ubscribe </w:t>
      </w:r>
      <w:r>
        <w:t>functional alias</w:t>
      </w:r>
      <w:r w:rsidRPr="00314939">
        <w:t xml:space="preserve"> request</w:t>
      </w:r>
      <w:bookmarkEnd w:id="2791"/>
    </w:p>
    <w:p w14:paraId="532182F0" w14:textId="77777777" w:rsidR="008D2684" w:rsidRDefault="008D2684" w:rsidP="008D2684">
      <w:pPr>
        <w:rPr>
          <w:lang w:eastAsia="zh-CN"/>
        </w:rPr>
      </w:pPr>
      <w:r w:rsidRPr="00314939">
        <w:t>Table </w:t>
      </w:r>
      <w:r>
        <w:t>10.13.2</w:t>
      </w:r>
      <w:r w:rsidRPr="00314939">
        <w:t>.</w:t>
      </w:r>
      <w:r>
        <w:t>15</w:t>
      </w:r>
      <w:r w:rsidRPr="00314939">
        <w:rPr>
          <w:lang w:eastAsia="zh-CN"/>
        </w:rPr>
        <w:t>-1</w:t>
      </w:r>
      <w:r w:rsidRPr="00314939">
        <w:t xml:space="preserve"> describes the information flow </w:t>
      </w:r>
      <w:r>
        <w:t>uns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47A9210E" w14:textId="77777777" w:rsidR="008D2684" w:rsidRPr="00314939" w:rsidRDefault="008D2684" w:rsidP="008D2684">
      <w:pPr>
        <w:pStyle w:val="TH"/>
        <w:rPr>
          <w:lang w:val="en-US"/>
        </w:rPr>
      </w:pPr>
      <w:r w:rsidRPr="00314939">
        <w:lastRenderedPageBreak/>
        <w:t>Table </w:t>
      </w:r>
      <w:r>
        <w:t>10.13.2</w:t>
      </w:r>
      <w:r w:rsidRPr="00314939">
        <w:t>.</w:t>
      </w:r>
      <w:r>
        <w:t>15</w:t>
      </w:r>
      <w:r w:rsidRPr="00314939">
        <w:t xml:space="preserve">-1: </w:t>
      </w:r>
      <w:r>
        <w:t>Uns</w:t>
      </w:r>
      <w:r w:rsidRPr="000B3711">
        <w:rPr>
          <w:lang w:eastAsia="zh-CN"/>
        </w:rPr>
        <w:t>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DDD76E6" w14:textId="77777777" w:rsidTr="00AA0F9E">
        <w:trPr>
          <w:jc w:val="center"/>
        </w:trPr>
        <w:tc>
          <w:tcPr>
            <w:tcW w:w="2880" w:type="dxa"/>
            <w:tcBorders>
              <w:top w:val="single" w:sz="4" w:space="0" w:color="000000"/>
              <w:left w:val="single" w:sz="4" w:space="0" w:color="000000"/>
              <w:bottom w:val="single" w:sz="4" w:space="0" w:color="000000"/>
            </w:tcBorders>
          </w:tcPr>
          <w:p w14:paraId="3E65F732"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68C8FC39"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181065B"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31DCCDA9" w14:textId="77777777" w:rsidTr="00AA0F9E">
        <w:trPr>
          <w:jc w:val="center"/>
        </w:trPr>
        <w:tc>
          <w:tcPr>
            <w:tcW w:w="2880" w:type="dxa"/>
            <w:tcBorders>
              <w:top w:val="single" w:sz="4" w:space="0" w:color="000000"/>
              <w:left w:val="single" w:sz="4" w:space="0" w:color="000000"/>
              <w:bottom w:val="single" w:sz="4" w:space="0" w:color="000000"/>
            </w:tcBorders>
          </w:tcPr>
          <w:p w14:paraId="442724FB"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2CC284CE"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3D6DA196"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Pr>
                <w:rFonts w:ascii="Arial" w:hAnsi="Arial"/>
                <w:sz w:val="18"/>
                <w:lang w:eastAsia="zh-CN"/>
              </w:rPr>
              <w:t xml:space="preserve"> to be cancelled</w:t>
            </w:r>
            <w:r w:rsidRPr="00C52D65">
              <w:rPr>
                <w:rFonts w:ascii="Arial" w:hAnsi="Arial" w:hint="eastAsia"/>
                <w:sz w:val="18"/>
                <w:lang w:eastAsia="zh-CN"/>
              </w:rPr>
              <w:t>.</w:t>
            </w:r>
          </w:p>
        </w:tc>
      </w:tr>
    </w:tbl>
    <w:p w14:paraId="7ECAA1E2" w14:textId="77777777" w:rsidR="008D2684" w:rsidRPr="00C75A46" w:rsidRDefault="008D2684" w:rsidP="008D2684"/>
    <w:p w14:paraId="3EB164F8" w14:textId="77777777" w:rsidR="008D2684" w:rsidRPr="001F4272" w:rsidRDefault="008D2684" w:rsidP="008D2684">
      <w:pPr>
        <w:pStyle w:val="Heading4"/>
      </w:pPr>
      <w:bookmarkStart w:id="2792" w:name="_Toc209617910"/>
      <w:r>
        <w:t>10.13.2</w:t>
      </w:r>
      <w:r w:rsidRPr="001F4272">
        <w:t>.</w:t>
      </w:r>
      <w:r>
        <w:t>16</w:t>
      </w:r>
      <w:r w:rsidRPr="001F4272">
        <w:tab/>
      </w:r>
      <w:r>
        <w:t>Uns</w:t>
      </w:r>
      <w:r w:rsidRPr="001F4272">
        <w:t>ubscribe functional alias response</w:t>
      </w:r>
      <w:bookmarkEnd w:id="2792"/>
    </w:p>
    <w:p w14:paraId="367B6053" w14:textId="77777777" w:rsidR="008D2684" w:rsidRPr="00174AC5" w:rsidRDefault="008D2684" w:rsidP="008D2684">
      <w:pPr>
        <w:rPr>
          <w:lang w:eastAsia="zh-CN"/>
        </w:rPr>
      </w:pPr>
      <w:r w:rsidRPr="00174AC5">
        <w:t>Table </w:t>
      </w:r>
      <w:r>
        <w:t>10.13.2.16</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2B2F03" w14:textId="77777777" w:rsidR="008D2684" w:rsidRPr="0015603E" w:rsidRDefault="008D2684" w:rsidP="008D2684">
      <w:pPr>
        <w:pStyle w:val="TH"/>
        <w:rPr>
          <w:lang w:val="en-US"/>
        </w:rPr>
      </w:pPr>
      <w:r w:rsidRPr="0015603E">
        <w:t>Table </w:t>
      </w:r>
      <w:r>
        <w:t>10.13.2.16</w:t>
      </w:r>
      <w:r w:rsidRPr="0015603E">
        <w:t>-1:</w:t>
      </w:r>
      <w:r w:rsidRPr="00174AC5">
        <w:t xml:space="preserve"> </w:t>
      </w:r>
      <w:r w:rsidRPr="002F1540">
        <w:rPr>
          <w:lang w:eastAsia="zh-CN"/>
        </w:rPr>
        <w:t>Unsubscribe</w:t>
      </w:r>
      <w:r>
        <w:rPr>
          <w:lang w:eastAsia="zh-CN"/>
        </w:rPr>
        <w:t xml:space="preserv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024F26CB" w14:textId="77777777" w:rsidTr="00AA0F9E">
        <w:trPr>
          <w:jc w:val="center"/>
        </w:trPr>
        <w:tc>
          <w:tcPr>
            <w:tcW w:w="2880" w:type="dxa"/>
            <w:tcBorders>
              <w:top w:val="single" w:sz="4" w:space="0" w:color="000000"/>
              <w:left w:val="single" w:sz="4" w:space="0" w:color="000000"/>
              <w:bottom w:val="single" w:sz="4" w:space="0" w:color="000000"/>
            </w:tcBorders>
          </w:tcPr>
          <w:p w14:paraId="31B75E48"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62A8C1FA"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7F267B25" w14:textId="77777777" w:rsidR="008D2684" w:rsidRPr="00C52D65" w:rsidRDefault="008D2684" w:rsidP="00AA0F9E">
            <w:pPr>
              <w:pStyle w:val="TAH"/>
            </w:pPr>
            <w:r w:rsidRPr="00C52D65">
              <w:t>Description</w:t>
            </w:r>
          </w:p>
        </w:tc>
      </w:tr>
      <w:tr w:rsidR="008D2684" w:rsidRPr="00C52D65" w14:paraId="3047BA53" w14:textId="77777777" w:rsidTr="00AA0F9E">
        <w:trPr>
          <w:jc w:val="center"/>
        </w:trPr>
        <w:tc>
          <w:tcPr>
            <w:tcW w:w="2880" w:type="dxa"/>
            <w:tcBorders>
              <w:top w:val="single" w:sz="4" w:space="0" w:color="000000"/>
              <w:left w:val="single" w:sz="4" w:space="0" w:color="000000"/>
              <w:bottom w:val="single" w:sz="4" w:space="0" w:color="000000"/>
            </w:tcBorders>
          </w:tcPr>
          <w:p w14:paraId="318FE009"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77928C2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4C172DE0"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 </w:t>
            </w:r>
            <w:r>
              <w:rPr>
                <w:rFonts w:ascii="Arial" w:hAnsi="Arial"/>
                <w:sz w:val="18"/>
                <w:lang w:eastAsia="zh-CN"/>
              </w:rPr>
              <w:t>to be cancelled</w:t>
            </w:r>
            <w:r w:rsidRPr="00C52D65">
              <w:rPr>
                <w:rFonts w:ascii="Arial" w:hAnsi="Arial" w:hint="eastAsia"/>
                <w:sz w:val="18"/>
                <w:lang w:eastAsia="zh-CN"/>
              </w:rPr>
              <w:t>.</w:t>
            </w:r>
          </w:p>
        </w:tc>
      </w:tr>
      <w:tr w:rsidR="008D2684" w:rsidRPr="00C52D65" w14:paraId="4A4E93E4" w14:textId="77777777" w:rsidTr="00AA0F9E">
        <w:trPr>
          <w:jc w:val="center"/>
        </w:trPr>
        <w:tc>
          <w:tcPr>
            <w:tcW w:w="2880" w:type="dxa"/>
            <w:tcBorders>
              <w:top w:val="single" w:sz="4" w:space="0" w:color="000000"/>
              <w:left w:val="single" w:sz="4" w:space="0" w:color="000000"/>
              <w:bottom w:val="single" w:sz="4" w:space="0" w:color="000000"/>
            </w:tcBorders>
          </w:tcPr>
          <w:p w14:paraId="4AC3D4B9"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tcPr>
          <w:p w14:paraId="55C49D7D"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tcPr>
          <w:p w14:paraId="72DAADE8" w14:textId="77777777" w:rsidR="008D2684" w:rsidRPr="00C52D65" w:rsidRDefault="008D2684" w:rsidP="00AA0F9E">
            <w:pPr>
              <w:pStyle w:val="TAL"/>
              <w:rPr>
                <w:lang w:eastAsia="zh-CN"/>
              </w:rPr>
            </w:pPr>
            <w:r w:rsidRPr="00C52D65">
              <w:rPr>
                <w:lang w:eastAsia="zh-CN"/>
              </w:rPr>
              <w:t>Success or failure of the request</w:t>
            </w:r>
          </w:p>
        </w:tc>
      </w:tr>
    </w:tbl>
    <w:p w14:paraId="438C8059" w14:textId="77777777" w:rsidR="008D2684" w:rsidRDefault="008D2684" w:rsidP="008D2684"/>
    <w:p w14:paraId="0024AD1A" w14:textId="77777777" w:rsidR="008D2684" w:rsidRDefault="008D2684" w:rsidP="008D2684">
      <w:pPr>
        <w:pStyle w:val="Heading4"/>
        <w:rPr>
          <w:lang w:eastAsia="zh-CN"/>
        </w:rPr>
      </w:pPr>
      <w:bookmarkStart w:id="2793" w:name="_Toc209617911"/>
      <w:r>
        <w:t>10.13.2.17</w:t>
      </w:r>
      <w:r>
        <w:tab/>
      </w:r>
      <w:r>
        <w:rPr>
          <w:lang w:eastAsia="zh-CN"/>
        </w:rPr>
        <w:t>Functional alias to group binding</w:t>
      </w:r>
      <w:r>
        <w:t xml:space="preserve"> request</w:t>
      </w:r>
      <w:bookmarkEnd w:id="2793"/>
    </w:p>
    <w:p w14:paraId="1A117EF6" w14:textId="77777777" w:rsidR="008D2684" w:rsidRDefault="008D2684" w:rsidP="008D2684">
      <w:pPr>
        <w:rPr>
          <w:lang w:eastAsia="zh-CN"/>
        </w:rPr>
      </w:pPr>
      <w:r>
        <w:t>Table 10.13.2.17</w:t>
      </w:r>
      <w:r>
        <w:rPr>
          <w:lang w:eastAsia="zh-CN"/>
        </w:rPr>
        <w:t>-1</w:t>
      </w:r>
      <w:r>
        <w:t xml:space="preserve"> describes the information flow </w:t>
      </w:r>
      <w:r>
        <w:rPr>
          <w:lang w:eastAsia="zh-CN"/>
        </w:rPr>
        <w:t>f</w:t>
      </w:r>
      <w:r>
        <w:t>unctional alias to group binding request</w:t>
      </w:r>
      <w:r>
        <w:rPr>
          <w:lang w:eastAsia="zh-CN"/>
        </w:rPr>
        <w:t xml:space="preserve"> from the MC service client to the MC service server.</w:t>
      </w:r>
    </w:p>
    <w:p w14:paraId="2C4065E8" w14:textId="77777777" w:rsidR="008D2684" w:rsidRDefault="008D2684" w:rsidP="008D2684">
      <w:pPr>
        <w:pStyle w:val="TH"/>
      </w:pPr>
      <w:r>
        <w:t xml:space="preserve">Table 10.13.2.17-1: </w:t>
      </w:r>
      <w:r>
        <w:rPr>
          <w:lang w:eastAsia="zh-CN"/>
        </w:rPr>
        <w:t xml:space="preserve">Functional alias to group binding </w:t>
      </w:r>
      <w:r>
        <w:t>request</w:t>
      </w:r>
    </w:p>
    <w:tbl>
      <w:tblPr>
        <w:tblW w:w="8640" w:type="dxa"/>
        <w:jc w:val="center"/>
        <w:tblLayout w:type="fixed"/>
        <w:tblLook w:val="04A0" w:firstRow="1" w:lastRow="0" w:firstColumn="1" w:lastColumn="0" w:noHBand="0" w:noVBand="1"/>
      </w:tblPr>
      <w:tblGrid>
        <w:gridCol w:w="2880"/>
        <w:gridCol w:w="1440"/>
        <w:gridCol w:w="4320"/>
      </w:tblGrid>
      <w:tr w:rsidR="008D2684" w14:paraId="530FE39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924284"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0E87B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792F13" w14:textId="77777777" w:rsidR="008D2684" w:rsidRDefault="008D2684" w:rsidP="00AA0F9E">
            <w:pPr>
              <w:pStyle w:val="TAH"/>
            </w:pPr>
            <w:r>
              <w:t>Description</w:t>
            </w:r>
          </w:p>
        </w:tc>
      </w:tr>
      <w:tr w:rsidR="008D2684" w14:paraId="7D9305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399E83A" w14:textId="77777777" w:rsidR="008D2684" w:rsidRDefault="008D2684" w:rsidP="00AA0F9E">
            <w:pPr>
              <w:pStyle w:val="TAL"/>
              <w:rPr>
                <w:lang w:eastAsia="zh-CN"/>
              </w:rPr>
            </w:pPr>
            <w:r>
              <w:t>MC service ID</w:t>
            </w:r>
          </w:p>
        </w:tc>
        <w:tc>
          <w:tcPr>
            <w:tcW w:w="1440" w:type="dxa"/>
            <w:tcBorders>
              <w:top w:val="single" w:sz="4" w:space="0" w:color="000000"/>
              <w:left w:val="single" w:sz="4" w:space="0" w:color="000000"/>
              <w:bottom w:val="single" w:sz="4" w:space="0" w:color="000000"/>
              <w:right w:val="nil"/>
            </w:tcBorders>
            <w:hideMark/>
          </w:tcPr>
          <w:p w14:paraId="626EB589"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373903" w14:textId="77777777" w:rsidR="008D2684" w:rsidRDefault="008D2684" w:rsidP="00AA0F9E">
            <w:pPr>
              <w:pStyle w:val="TAL"/>
              <w:rPr>
                <w:lang w:eastAsia="zh-CN"/>
              </w:rPr>
            </w:pPr>
            <w:r>
              <w:rPr>
                <w:lang w:eastAsia="zh-CN"/>
              </w:rPr>
              <w:t xml:space="preserve">The </w:t>
            </w:r>
            <w:r>
              <w:t>MC service ID</w:t>
            </w:r>
            <w:r>
              <w:rPr>
                <w:lang w:eastAsia="zh-CN"/>
              </w:rPr>
              <w:t xml:space="preserve"> of the originator who triggers the functional alias to group binding request.</w:t>
            </w:r>
          </w:p>
        </w:tc>
      </w:tr>
      <w:tr w:rsidR="008D2684" w14:paraId="1B49B47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C4D92AC" w14:textId="77777777" w:rsidR="008D2684" w:rsidRDefault="008D2684" w:rsidP="00AA0F9E">
            <w:pPr>
              <w:pStyle w:val="TAL"/>
            </w:pPr>
            <w:r>
              <w:t>MC service group ID to functional alias bindings</w:t>
            </w:r>
          </w:p>
        </w:tc>
        <w:tc>
          <w:tcPr>
            <w:tcW w:w="1440" w:type="dxa"/>
            <w:tcBorders>
              <w:top w:val="single" w:sz="4" w:space="0" w:color="000000"/>
              <w:left w:val="single" w:sz="4" w:space="0" w:color="000000"/>
              <w:bottom w:val="single" w:sz="4" w:space="0" w:color="000000"/>
              <w:right w:val="nil"/>
            </w:tcBorders>
            <w:hideMark/>
          </w:tcPr>
          <w:p w14:paraId="1700754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79FDF64" w14:textId="77777777" w:rsidR="008D2684" w:rsidRDefault="008D2684" w:rsidP="00AA0F9E">
            <w:pPr>
              <w:pStyle w:val="TAL"/>
            </w:pPr>
            <w:r>
              <w:t>A list of MC service group IDs to functional alias bindings. One MC service group ID can be bound only to one functional alias. The same functional alias can be bound to multiple MC service group IDs.</w:t>
            </w:r>
          </w:p>
        </w:tc>
      </w:tr>
    </w:tbl>
    <w:p w14:paraId="759C97A9" w14:textId="77777777" w:rsidR="008D2684" w:rsidRDefault="008D2684" w:rsidP="008D2684"/>
    <w:p w14:paraId="13732037" w14:textId="77777777" w:rsidR="008D2684" w:rsidRDefault="008D2684" w:rsidP="008D2684">
      <w:pPr>
        <w:pStyle w:val="Heading4"/>
      </w:pPr>
      <w:bookmarkStart w:id="2794" w:name="_Toc209617912"/>
      <w:r>
        <w:t>10.13.2.18</w:t>
      </w:r>
      <w:r>
        <w:tab/>
        <w:t>Functional alias to group binding response</w:t>
      </w:r>
      <w:bookmarkEnd w:id="2794"/>
    </w:p>
    <w:p w14:paraId="42A78E29" w14:textId="77777777" w:rsidR="008D2684" w:rsidRDefault="008D2684" w:rsidP="008D2684">
      <w:pPr>
        <w:rPr>
          <w:lang w:eastAsia="zh-CN"/>
        </w:rPr>
      </w:pPr>
      <w:r>
        <w:t>Table 10.13.2.18</w:t>
      </w:r>
      <w:r>
        <w:rPr>
          <w:lang w:eastAsia="zh-CN"/>
        </w:rPr>
        <w:t>-1</w:t>
      </w:r>
      <w:r>
        <w:t xml:space="preserve"> describes the information flow </w:t>
      </w:r>
      <w:r>
        <w:rPr>
          <w:lang w:eastAsia="zh-CN"/>
        </w:rPr>
        <w:t>functional alias to group binding response from the MC service client to the MC service server.</w:t>
      </w:r>
    </w:p>
    <w:p w14:paraId="31058CDE" w14:textId="77777777" w:rsidR="008D2684" w:rsidRDefault="008D2684" w:rsidP="008D2684">
      <w:pPr>
        <w:pStyle w:val="TH"/>
      </w:pPr>
      <w:r>
        <w:t>Table 10.13.2.18-1: Functional alias to group 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42420A7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CF9EF8C"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67B1F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231DFC" w14:textId="77777777" w:rsidR="008D2684" w:rsidRDefault="008D2684" w:rsidP="00AA0F9E">
            <w:pPr>
              <w:pStyle w:val="TAH"/>
            </w:pPr>
            <w:r>
              <w:t>Description</w:t>
            </w:r>
          </w:p>
        </w:tc>
      </w:tr>
      <w:tr w:rsidR="008D2684" w14:paraId="734DADE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A9745DF"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8607E6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DD77E7" w14:textId="77777777" w:rsidR="008D2684" w:rsidRDefault="008D2684" w:rsidP="00AA0F9E">
            <w:pPr>
              <w:pStyle w:val="TAL"/>
            </w:pPr>
            <w:r>
              <w:t>The MC service ID of the originator who triggers the functional alias to group binding request.</w:t>
            </w:r>
          </w:p>
        </w:tc>
      </w:tr>
      <w:tr w:rsidR="008D2684" w14:paraId="2E5F07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614B6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63AC3E6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E1CC14" w14:textId="77777777" w:rsidR="008D2684" w:rsidRDefault="008D2684" w:rsidP="00AA0F9E">
            <w:pPr>
              <w:pStyle w:val="TAL"/>
            </w:pPr>
            <w:r>
              <w:t>Indicates the success or failure for the result</w:t>
            </w:r>
          </w:p>
        </w:tc>
      </w:tr>
    </w:tbl>
    <w:p w14:paraId="0EC23DE5" w14:textId="77777777" w:rsidR="008D2684" w:rsidRDefault="008D2684" w:rsidP="008D2684"/>
    <w:p w14:paraId="4CCD2A85" w14:textId="77777777" w:rsidR="008D2684" w:rsidRDefault="008D2684" w:rsidP="008D2684">
      <w:pPr>
        <w:pStyle w:val="Heading4"/>
        <w:rPr>
          <w:lang w:eastAsia="zh-CN"/>
        </w:rPr>
      </w:pPr>
      <w:bookmarkStart w:id="2795" w:name="_Toc209617913"/>
      <w:r>
        <w:t>10.13.2.19</w:t>
      </w:r>
      <w:r>
        <w:tab/>
      </w:r>
      <w:r>
        <w:rPr>
          <w:lang w:eastAsia="zh-CN"/>
        </w:rPr>
        <w:t>Functional alias to group unbinding</w:t>
      </w:r>
      <w:r>
        <w:t xml:space="preserve"> request</w:t>
      </w:r>
      <w:bookmarkEnd w:id="2795"/>
    </w:p>
    <w:p w14:paraId="75E51039" w14:textId="77777777" w:rsidR="008D2684" w:rsidRDefault="008D2684" w:rsidP="008D2684">
      <w:pPr>
        <w:rPr>
          <w:lang w:eastAsia="zh-CN"/>
        </w:rPr>
      </w:pPr>
      <w:r>
        <w:t>Table 10.13.2.19</w:t>
      </w:r>
      <w:r>
        <w:rPr>
          <w:lang w:eastAsia="zh-CN"/>
        </w:rPr>
        <w:t>-1</w:t>
      </w:r>
      <w:r>
        <w:t xml:space="preserve"> describes the information flow </w:t>
      </w:r>
      <w:r>
        <w:rPr>
          <w:lang w:eastAsia="zh-CN"/>
        </w:rPr>
        <w:t>f</w:t>
      </w:r>
      <w:r>
        <w:t>unctional alias to group unbinding request</w:t>
      </w:r>
      <w:r>
        <w:rPr>
          <w:lang w:eastAsia="zh-CN"/>
        </w:rPr>
        <w:t xml:space="preserve"> from the MC service client to the MC service server.</w:t>
      </w:r>
    </w:p>
    <w:p w14:paraId="6FAC47BA" w14:textId="77777777" w:rsidR="008D2684" w:rsidRDefault="008D2684" w:rsidP="008D2684">
      <w:pPr>
        <w:pStyle w:val="TH"/>
      </w:pPr>
      <w:r>
        <w:lastRenderedPageBreak/>
        <w:t>Table 10.13.2.19-1: Functional alias to group unbinding request</w:t>
      </w:r>
    </w:p>
    <w:tbl>
      <w:tblPr>
        <w:tblW w:w="8640" w:type="dxa"/>
        <w:jc w:val="center"/>
        <w:tblLayout w:type="fixed"/>
        <w:tblLook w:val="04A0" w:firstRow="1" w:lastRow="0" w:firstColumn="1" w:lastColumn="0" w:noHBand="0" w:noVBand="1"/>
      </w:tblPr>
      <w:tblGrid>
        <w:gridCol w:w="2880"/>
        <w:gridCol w:w="1440"/>
        <w:gridCol w:w="4320"/>
      </w:tblGrid>
      <w:tr w:rsidR="008D2684" w14:paraId="1EF9A18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F488F80"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B5EEC0"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952002" w14:textId="77777777" w:rsidR="008D2684" w:rsidRDefault="008D2684" w:rsidP="00AA0F9E">
            <w:pPr>
              <w:pStyle w:val="TAH"/>
            </w:pPr>
            <w:r>
              <w:t>Description</w:t>
            </w:r>
          </w:p>
        </w:tc>
      </w:tr>
      <w:tr w:rsidR="008D2684" w14:paraId="516429C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B77A3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3ED92BB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6FA044" w14:textId="77777777" w:rsidR="008D2684" w:rsidRDefault="008D2684" w:rsidP="00AA0F9E">
            <w:pPr>
              <w:pStyle w:val="TAL"/>
            </w:pPr>
            <w:r>
              <w:t>The MC service ID of the originator who triggers the functional alias to group unbinding request.</w:t>
            </w:r>
          </w:p>
        </w:tc>
      </w:tr>
      <w:tr w:rsidR="008D2684" w14:paraId="3CD08D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A42977" w14:textId="77777777" w:rsidR="008D2684" w:rsidRDefault="008D2684" w:rsidP="00AA0F9E">
            <w:pPr>
              <w:pStyle w:val="TAL"/>
            </w:pPr>
            <w:r>
              <w:t>MC service group ID list</w:t>
            </w:r>
          </w:p>
        </w:tc>
        <w:tc>
          <w:tcPr>
            <w:tcW w:w="1440" w:type="dxa"/>
            <w:tcBorders>
              <w:top w:val="single" w:sz="4" w:space="0" w:color="000000"/>
              <w:left w:val="single" w:sz="4" w:space="0" w:color="000000"/>
              <w:bottom w:val="single" w:sz="4" w:space="0" w:color="000000"/>
              <w:right w:val="nil"/>
            </w:tcBorders>
            <w:hideMark/>
          </w:tcPr>
          <w:p w14:paraId="56D7701A"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F4864A" w14:textId="77777777" w:rsidR="008D2684" w:rsidRDefault="008D2684" w:rsidP="00AA0F9E">
            <w:pPr>
              <w:pStyle w:val="TAL"/>
            </w:pPr>
            <w:r>
              <w:t>A list of MC service group IDs to which the originator requests the functional alias to group unbinding.</w:t>
            </w:r>
          </w:p>
        </w:tc>
      </w:tr>
    </w:tbl>
    <w:p w14:paraId="27D0CEA0" w14:textId="77777777" w:rsidR="008D2684" w:rsidRDefault="008D2684" w:rsidP="008D2684"/>
    <w:p w14:paraId="10939E47" w14:textId="77777777" w:rsidR="008D2684" w:rsidRDefault="008D2684" w:rsidP="008D2684">
      <w:pPr>
        <w:pStyle w:val="Heading4"/>
      </w:pPr>
      <w:bookmarkStart w:id="2796" w:name="_Toc209617914"/>
      <w:r>
        <w:t>10.13.2.20</w:t>
      </w:r>
      <w:r>
        <w:tab/>
        <w:t>Functional alias to group unbinding response</w:t>
      </w:r>
      <w:bookmarkEnd w:id="2796"/>
    </w:p>
    <w:p w14:paraId="0A2BCE95" w14:textId="77777777" w:rsidR="008D2684" w:rsidRDefault="008D2684" w:rsidP="008D2684">
      <w:pPr>
        <w:rPr>
          <w:lang w:eastAsia="zh-CN"/>
        </w:rPr>
      </w:pPr>
      <w:r>
        <w:t>Table 10.13.2.20</w:t>
      </w:r>
      <w:r>
        <w:rPr>
          <w:lang w:eastAsia="zh-CN"/>
        </w:rPr>
        <w:t>-1</w:t>
      </w:r>
      <w:r>
        <w:t xml:space="preserve"> describes the information flow </w:t>
      </w:r>
      <w:r>
        <w:rPr>
          <w:lang w:eastAsia="zh-CN"/>
        </w:rPr>
        <w:t>functional alias to group unbinding response from the MC service client to the MC service server.</w:t>
      </w:r>
    </w:p>
    <w:p w14:paraId="4DA0D3DD" w14:textId="77777777" w:rsidR="008D2684" w:rsidRDefault="008D2684" w:rsidP="008D2684">
      <w:pPr>
        <w:pStyle w:val="TH"/>
      </w:pPr>
      <w:r>
        <w:t>Table 10.13.2.20-1: Functional alias to group unbinding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6505394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DECA5CB"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AA134C9"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72ED45" w14:textId="77777777" w:rsidR="008D2684" w:rsidRDefault="008D2684" w:rsidP="00AA0F9E">
            <w:pPr>
              <w:pStyle w:val="TAH"/>
            </w:pPr>
            <w:r>
              <w:t>Description</w:t>
            </w:r>
          </w:p>
        </w:tc>
      </w:tr>
      <w:tr w:rsidR="008D2684" w14:paraId="6BE7392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472F7A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994084E"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0F601E" w14:textId="77777777" w:rsidR="008D2684" w:rsidRDefault="008D2684" w:rsidP="00AA0F9E">
            <w:pPr>
              <w:pStyle w:val="TAL"/>
            </w:pPr>
            <w:r>
              <w:t>The MC service ID of the originator who triggers the functional alias to group unbinding request.</w:t>
            </w:r>
          </w:p>
        </w:tc>
      </w:tr>
      <w:tr w:rsidR="008D2684" w14:paraId="15D2B8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089BB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5EED1D9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95E082" w14:textId="77777777" w:rsidR="008D2684" w:rsidRDefault="008D2684" w:rsidP="00AA0F9E">
            <w:pPr>
              <w:pStyle w:val="TAL"/>
            </w:pPr>
            <w:r>
              <w:t>Indicates the success or failure for the result</w:t>
            </w:r>
          </w:p>
        </w:tc>
      </w:tr>
    </w:tbl>
    <w:p w14:paraId="4FF1D96A" w14:textId="77777777" w:rsidR="008D2684" w:rsidRDefault="008D2684" w:rsidP="008D2684"/>
    <w:p w14:paraId="0C2EA3A2" w14:textId="77777777" w:rsidR="008D2684" w:rsidRPr="00526FC3" w:rsidRDefault="008D2684" w:rsidP="008D2684">
      <w:pPr>
        <w:pStyle w:val="Heading3"/>
      </w:pPr>
      <w:bookmarkStart w:id="2797" w:name="_Toc209617915"/>
      <w:r w:rsidRPr="00526FC3">
        <w:t>10.13.3</w:t>
      </w:r>
      <w:r w:rsidRPr="00526FC3">
        <w:tab/>
        <w:t>Authorised MC service user retrieves active functional alias(es) for certain MC service</w:t>
      </w:r>
      <w:bookmarkEnd w:id="2770"/>
      <w:r>
        <w:t xml:space="preserve"> user(s)</w:t>
      </w:r>
      <w:bookmarkEnd w:id="2797"/>
    </w:p>
    <w:p w14:paraId="74483572" w14:textId="77777777" w:rsidR="008D2684" w:rsidRPr="00526FC3" w:rsidRDefault="008D2684" w:rsidP="008D2684">
      <w:r w:rsidRPr="00526FC3">
        <w:t xml:space="preserve">An authorised MC service user can request the active functional alias(es) for </w:t>
      </w:r>
      <w:r>
        <w:t xml:space="preserve">one or more </w:t>
      </w:r>
      <w:r w:rsidRPr="00526FC3">
        <w:t>MC service user</w:t>
      </w:r>
      <w:r>
        <w:t>s</w:t>
      </w:r>
      <w:r w:rsidRPr="00526FC3">
        <w:t>.</w:t>
      </w:r>
    </w:p>
    <w:p w14:paraId="11374E14" w14:textId="77777777" w:rsidR="008D2684" w:rsidRPr="00526FC3" w:rsidRDefault="008D2684" w:rsidP="008D2684">
      <w:r w:rsidRPr="00526FC3">
        <w:t xml:space="preserve">Figure 10.13.3-1 below illustrates the active functional alias list query for </w:t>
      </w:r>
      <w:r>
        <w:t xml:space="preserve">the </w:t>
      </w:r>
      <w:r w:rsidRPr="00526FC3">
        <w:t>MC service user</w:t>
      </w:r>
      <w:r>
        <w:t>(s)</w:t>
      </w:r>
      <w:r w:rsidRPr="00526FC3">
        <w:t>.</w:t>
      </w:r>
    </w:p>
    <w:p w14:paraId="11BB0BE4" w14:textId="77777777" w:rsidR="008D2684" w:rsidRPr="00526FC3" w:rsidRDefault="008D2684" w:rsidP="008D2684">
      <w:pPr>
        <w:pStyle w:val="TH"/>
      </w:pPr>
      <w:r>
        <w:object w:dxaOrig="6229" w:dyaOrig="3157" w14:anchorId="12060DF1">
          <v:shape id="_x0000_i1525" type="#_x0000_t75" style="width:310.55pt;height:158.5pt" o:ole="">
            <v:imagedata r:id="rId319" o:title=""/>
          </v:shape>
          <o:OLEObject Type="Embed" ProgID="Visio.Drawing.11" ShapeID="_x0000_i1525" DrawAspect="Content" ObjectID="_1820231873" r:id="rId320"/>
        </w:object>
      </w:r>
    </w:p>
    <w:p w14:paraId="4FC3ED43" w14:textId="77777777" w:rsidR="008D2684" w:rsidRPr="00526FC3" w:rsidRDefault="008D2684" w:rsidP="008D2684">
      <w:pPr>
        <w:pStyle w:val="TF"/>
      </w:pPr>
      <w:r w:rsidRPr="00526FC3">
        <w:t>Figure 10.13.3-1: Active functional alias list query</w:t>
      </w:r>
      <w:r>
        <w:t xml:space="preserve"> for the user</w:t>
      </w:r>
    </w:p>
    <w:p w14:paraId="2A720F77"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active functional aliases for </w:t>
      </w:r>
      <w:r>
        <w:t>each</w:t>
      </w:r>
      <w:r w:rsidRPr="00526FC3">
        <w:t xml:space="preserve"> MC service user</w:t>
      </w:r>
      <w:r>
        <w:t>(s)</w:t>
      </w:r>
      <w:r w:rsidRPr="00526FC3">
        <w:t xml:space="preserve"> from the MC service server by sending a</w:t>
      </w:r>
      <w:r>
        <w:t>n active</w:t>
      </w:r>
      <w:r w:rsidRPr="00526FC3">
        <w:t xml:space="preserve"> functional alias information</w:t>
      </w:r>
      <w:r>
        <w:t xml:space="preserve"> user</w:t>
      </w:r>
      <w:r w:rsidRPr="00526FC3">
        <w:t xml:space="preserve"> query request. The MC service ID</w:t>
      </w:r>
      <w:r>
        <w:t>(s) to be queried</w:t>
      </w:r>
      <w:r w:rsidRPr="00526FC3">
        <w:t xml:space="preserve"> is included.</w:t>
      </w:r>
    </w:p>
    <w:p w14:paraId="74C7FFD3" w14:textId="77777777" w:rsidR="008D2684" w:rsidRPr="00526FC3" w:rsidRDefault="008D2684" w:rsidP="008D2684">
      <w:pPr>
        <w:pStyle w:val="B1"/>
      </w:pPr>
      <w:r w:rsidRPr="00526FC3">
        <w:t>2.</w:t>
      </w:r>
      <w:r w:rsidRPr="00526FC3">
        <w:tab/>
        <w:t>The MC service server checks whether the MC service user is authorized to perform the query. If authorized, then the MC service server retrieves the requested active functional alias information based on the MC service ID</w:t>
      </w:r>
      <w:r>
        <w:t>(s)</w:t>
      </w:r>
      <w:r w:rsidRPr="00526FC3">
        <w:t>.</w:t>
      </w:r>
    </w:p>
    <w:p w14:paraId="37AE3950" w14:textId="77777777" w:rsidR="008D2684" w:rsidRPr="00526FC3" w:rsidRDefault="008D2684" w:rsidP="008D2684">
      <w:pPr>
        <w:pStyle w:val="B1"/>
      </w:pPr>
      <w:r w:rsidRPr="00526FC3">
        <w:t>3.</w:t>
      </w:r>
      <w:r w:rsidRPr="00526FC3">
        <w:tab/>
        <w:t>The MC service server sends a</w:t>
      </w:r>
      <w:r>
        <w:t>n active</w:t>
      </w:r>
      <w:r w:rsidRPr="00526FC3">
        <w:t xml:space="preserve"> functional alias information </w:t>
      </w:r>
      <w:r>
        <w:t xml:space="preserve">user </w:t>
      </w:r>
      <w:r w:rsidRPr="00526FC3">
        <w:t>query response including the functional alias information to the MC service client.</w:t>
      </w:r>
    </w:p>
    <w:p w14:paraId="31D98F0D" w14:textId="77777777" w:rsidR="008D2684" w:rsidRPr="00526FC3" w:rsidRDefault="008D2684" w:rsidP="008D2684">
      <w:pPr>
        <w:pStyle w:val="Heading3"/>
        <w:rPr>
          <w:lang w:eastAsia="zh-CN"/>
        </w:rPr>
      </w:pPr>
      <w:bookmarkStart w:id="2798" w:name="_Toc477420450"/>
      <w:bookmarkStart w:id="2799" w:name="_Toc493026976"/>
      <w:bookmarkStart w:id="2800" w:name="_Toc209617916"/>
      <w:r w:rsidRPr="00526FC3">
        <w:t>10.13.4</w:t>
      </w:r>
      <w:r w:rsidRPr="00526FC3">
        <w:tab/>
        <w:t>MC service user activates functional alias(es</w:t>
      </w:r>
      <w:bookmarkEnd w:id="2798"/>
      <w:r w:rsidRPr="00526FC3">
        <w:t>)</w:t>
      </w:r>
      <w:bookmarkEnd w:id="2799"/>
      <w:r w:rsidRPr="00526FC3">
        <w:t xml:space="preserve"> within an MC system</w:t>
      </w:r>
      <w:bookmarkEnd w:id="2800"/>
    </w:p>
    <w:p w14:paraId="0251A92A" w14:textId="77777777" w:rsidR="008D2684" w:rsidRPr="00526FC3" w:rsidRDefault="008D2684" w:rsidP="008D2684">
      <w:bookmarkStart w:id="2801" w:name="_Toc485056590"/>
      <w:r w:rsidRPr="00526FC3">
        <w:t>The procedure for MC service user activates functional alias(es) within an MC system is illustrated in figure 10.13.4-1.</w:t>
      </w:r>
    </w:p>
    <w:bookmarkEnd w:id="2801"/>
    <w:p w14:paraId="11D34FA8" w14:textId="77777777" w:rsidR="008D2684" w:rsidRPr="00526FC3" w:rsidRDefault="008D2684" w:rsidP="008D2684">
      <w:r w:rsidRPr="00526FC3">
        <w:lastRenderedPageBreak/>
        <w:t>Pre-conditions:</w:t>
      </w:r>
    </w:p>
    <w:p w14:paraId="72A397A1" w14:textId="77777777" w:rsidR="008D2684" w:rsidRPr="00526FC3" w:rsidRDefault="008D2684" w:rsidP="008D2684">
      <w:pPr>
        <w:pStyle w:val="B1"/>
      </w:pPr>
      <w:r w:rsidRPr="00526FC3">
        <w:t>1.</w:t>
      </w:r>
      <w:r w:rsidRPr="00526FC3">
        <w:tab/>
        <w:t>MC service client has already been provisioned (statically or dynamically) with the functional alias(es) information that the MC service client is allowed to activate.</w:t>
      </w:r>
    </w:p>
    <w:p w14:paraId="08FCE3CB" w14:textId="77777777" w:rsidR="008D2684" w:rsidRPr="00526FC3" w:rsidRDefault="008D2684" w:rsidP="008D2684">
      <w:pPr>
        <w:pStyle w:val="B1"/>
      </w:pPr>
      <w:r w:rsidRPr="00526FC3">
        <w:t>2.</w:t>
      </w:r>
      <w:r w:rsidRPr="00526FC3">
        <w:tab/>
        <w:t xml:space="preserve">MC service server may have retrieved the user </w:t>
      </w:r>
      <w:r>
        <w:t>profile</w:t>
      </w:r>
      <w:r w:rsidRPr="00526FC3">
        <w:t xml:space="preserve"> and functional alias policy </w:t>
      </w:r>
      <w:r>
        <w:t>from the functional alias configuration</w:t>
      </w:r>
      <w:r w:rsidRPr="00526FC3">
        <w:t xml:space="preserve"> e.g. which user(s) are authorized to activate to what functional alias, priority, and other configuration data.</w:t>
      </w:r>
    </w:p>
    <w:p w14:paraId="68BB903A" w14:textId="77777777" w:rsidR="008D2684" w:rsidRPr="00526FC3" w:rsidRDefault="008D2684" w:rsidP="008D2684">
      <w:pPr>
        <w:pStyle w:val="B1"/>
      </w:pPr>
      <w:r w:rsidRPr="00526FC3">
        <w:t>3.</w:t>
      </w:r>
      <w:r w:rsidRPr="00526FC3">
        <w:tab/>
        <w:t>MC service client may have indicated to the functional alias management server that it wishes to receive updates of functional alias data for the functional aliases for which it is authorized.</w:t>
      </w:r>
    </w:p>
    <w:p w14:paraId="7E98E4B9" w14:textId="77777777" w:rsidR="008D2684" w:rsidRPr="00526FC3" w:rsidRDefault="008D2684" w:rsidP="008D2684">
      <w:pPr>
        <w:pStyle w:val="B1"/>
      </w:pPr>
      <w:r w:rsidRPr="00526FC3">
        <w:t>4.</w:t>
      </w:r>
      <w:r w:rsidRPr="00526FC3">
        <w:tab/>
        <w:t>The MC service client triggers the functional alias activation procedure. This is an explicit activation caused either by the MC service user or determined by a trigger event such as the MC service UE coming within a permitted geographic operational area of a functional alias.</w:t>
      </w:r>
    </w:p>
    <w:p w14:paraId="4A8B7D60" w14:textId="77777777" w:rsidR="008D2684" w:rsidRPr="00526FC3" w:rsidRDefault="008D2684" w:rsidP="008D2684">
      <w:pPr>
        <w:pStyle w:val="TH"/>
      </w:pPr>
      <w:r>
        <w:object w:dxaOrig="8689" w:dyaOrig="4416" w14:anchorId="0D51859C">
          <v:shape id="_x0000_i1526" type="#_x0000_t75" style="width:434.7pt;height:221.9pt" o:ole="">
            <v:imagedata r:id="rId321" o:title=""/>
          </v:shape>
          <o:OLEObject Type="Embed" ProgID="Visio.Drawing.11" ShapeID="_x0000_i1526" DrawAspect="Content" ObjectID="_1820231874" r:id="rId322"/>
        </w:object>
      </w:r>
    </w:p>
    <w:p w14:paraId="6455A291" w14:textId="77777777" w:rsidR="008D2684" w:rsidRPr="00526FC3" w:rsidRDefault="008D2684" w:rsidP="008D2684">
      <w:pPr>
        <w:pStyle w:val="TF"/>
      </w:pPr>
      <w:r w:rsidRPr="00526FC3">
        <w:t>Figure 10.13.4-1: Functional alias activation procedure within an MC system</w:t>
      </w:r>
    </w:p>
    <w:p w14:paraId="444A7496" w14:textId="77777777" w:rsidR="008D2684" w:rsidRDefault="008D2684" w:rsidP="008D2684">
      <w:pPr>
        <w:pStyle w:val="B1"/>
      </w:pPr>
      <w:r w:rsidRPr="00526FC3">
        <w:t>1.</w:t>
      </w:r>
      <w:r w:rsidRPr="00526FC3">
        <w:tab/>
        <w:t>MC service client of the MC service user requests the MC service server to activate a functional alias or a set of functional aliases.</w:t>
      </w:r>
    </w:p>
    <w:p w14:paraId="77676526" w14:textId="77777777" w:rsidR="008D2684" w:rsidRPr="00526FC3" w:rsidRDefault="008D2684" w:rsidP="008D2684">
      <w:pPr>
        <w:pStyle w:val="NO"/>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54A047A8" w14:textId="77777777" w:rsidR="008D2684" w:rsidRPr="00526FC3" w:rsidRDefault="008D2684" w:rsidP="008D2684">
      <w:pPr>
        <w:pStyle w:val="B1"/>
        <w:rPr>
          <w:lang w:eastAsia="zh-CN"/>
        </w:rPr>
      </w:pPr>
      <w:r w:rsidRPr="00526FC3">
        <w:t>2.</w:t>
      </w:r>
      <w:r w:rsidRPr="00526FC3">
        <w:tab/>
        <w:t>The MC service server checks if there are any conflicts with active functional alias(es).</w:t>
      </w:r>
    </w:p>
    <w:p w14:paraId="23E9E4C1" w14:textId="77777777" w:rsidR="008D2684" w:rsidRPr="00526FC3" w:rsidRDefault="008D2684" w:rsidP="008D2684">
      <w:pPr>
        <w:pStyle w:val="B1"/>
      </w:pPr>
      <w:r w:rsidRPr="00526FC3">
        <w:t>3.</w:t>
      </w:r>
      <w:r w:rsidRPr="00526FC3">
        <w:tab/>
        <w:t>If the user of the MC service client is authorised to activate the requested functional alias(es) then the MC service server stores the functional alias(es) status of the requested functional alias(es).</w:t>
      </w:r>
    </w:p>
    <w:p w14:paraId="5EF98918" w14:textId="77777777" w:rsidR="008D2684" w:rsidRPr="00526FC3" w:rsidRDefault="008D2684" w:rsidP="008D2684">
      <w:pPr>
        <w:pStyle w:val="B1"/>
      </w:pPr>
      <w:r w:rsidRPr="00526FC3">
        <w:tab/>
        <w:t xml:space="preserve">If a certain functional alias(es) can be simultaneously active for multiple MC service users and the upper limit of number of simultaneous MC service users is not reached, the MC service shall activate the functional alias(es) for the MC service user and inform all other MC service user(s) with sharing the same functional alias(es) (step 5). If the limit of number of simultaneous MC service users is reached or the functional alias is not allowed to be shared, the request is rejected and the MC service user is notified (step 4). </w:t>
      </w:r>
    </w:p>
    <w:p w14:paraId="260D346A" w14:textId="77777777" w:rsidR="008D2684" w:rsidRPr="00526FC3" w:rsidRDefault="008D2684" w:rsidP="008D2684">
      <w:pPr>
        <w:pStyle w:val="B1"/>
      </w:pPr>
      <w:r w:rsidRPr="00526FC3">
        <w:tab/>
        <w:t>If the functional alias(es) is (are) already used by another MC service user(s), an authorized MC service user gets an offer to take over the functional alias from the MC service user currently using the functional alias(es).</w:t>
      </w:r>
    </w:p>
    <w:p w14:paraId="63A0800D"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1F5D5FBF" w14:textId="77777777" w:rsidR="008D2684" w:rsidRPr="00526FC3" w:rsidRDefault="008D2684" w:rsidP="008D2684">
      <w:pPr>
        <w:pStyle w:val="B1"/>
      </w:pPr>
      <w:r w:rsidRPr="00526FC3">
        <w:t>4.</w:t>
      </w:r>
      <w:r w:rsidRPr="00526FC3">
        <w:tab/>
        <w:t>MC service server sends a functional alias(es) activation response to the MC service client.</w:t>
      </w:r>
    </w:p>
    <w:p w14:paraId="5C2EE0E0" w14:textId="77777777" w:rsidR="008D2684" w:rsidRPr="00526FC3" w:rsidRDefault="008D2684" w:rsidP="008D2684">
      <w:pPr>
        <w:pStyle w:val="B1"/>
      </w:pPr>
      <w:r w:rsidRPr="00526FC3">
        <w:t>5.</w:t>
      </w:r>
      <w:r w:rsidRPr="00526FC3">
        <w:tab/>
        <w:t>The MC service server informs all other MC service user(s) sharing the same functional alias(es).</w:t>
      </w:r>
    </w:p>
    <w:p w14:paraId="0D75DDF3" w14:textId="77777777" w:rsidR="008D2684" w:rsidRPr="00526FC3" w:rsidRDefault="008D2684" w:rsidP="008D2684">
      <w:pPr>
        <w:pStyle w:val="Heading3"/>
        <w:rPr>
          <w:lang w:eastAsia="zh-CN"/>
        </w:rPr>
      </w:pPr>
      <w:bookmarkStart w:id="2802" w:name="_Toc493026977"/>
      <w:bookmarkStart w:id="2803" w:name="_Toc209617917"/>
      <w:r w:rsidRPr="00526FC3">
        <w:lastRenderedPageBreak/>
        <w:t>10.13.5</w:t>
      </w:r>
      <w:r w:rsidRPr="00526FC3">
        <w:tab/>
        <w:t>MC service user de-activates functional alias(es)</w:t>
      </w:r>
      <w:bookmarkEnd w:id="2802"/>
      <w:r w:rsidRPr="00526FC3">
        <w:t xml:space="preserve"> within an MC system</w:t>
      </w:r>
      <w:bookmarkEnd w:id="2803"/>
    </w:p>
    <w:p w14:paraId="7DD06E51" w14:textId="77777777" w:rsidR="008D2684" w:rsidRPr="00526FC3" w:rsidRDefault="008D2684" w:rsidP="008D2684">
      <w:r w:rsidRPr="00526FC3">
        <w:t>The procedure for MC service user de-activates functional alias(es) within an MC system is illustrated in figure 10.13.5-1.</w:t>
      </w:r>
    </w:p>
    <w:p w14:paraId="40251EB9" w14:textId="77777777" w:rsidR="008D2684" w:rsidRPr="00526FC3" w:rsidRDefault="008D2684" w:rsidP="008D2684">
      <w:pPr>
        <w:rPr>
          <w:lang w:eastAsia="zh-CN"/>
        </w:rPr>
      </w:pPr>
      <w:r w:rsidRPr="00526FC3">
        <w:rPr>
          <w:lang w:eastAsia="zh-CN"/>
        </w:rPr>
        <w:t>W</w:t>
      </w:r>
      <w:r w:rsidRPr="00526FC3">
        <w:rPr>
          <w:rFonts w:hint="eastAsia"/>
          <w:lang w:eastAsia="zh-CN"/>
        </w:rPr>
        <w:t xml:space="preserve">hen an MC service user does not want to </w:t>
      </w:r>
      <w:r w:rsidRPr="00526FC3">
        <w:rPr>
          <w:lang w:eastAsia="zh-CN"/>
        </w:rPr>
        <w:t xml:space="preserve">use a functional alias(es) </w:t>
      </w:r>
      <w:r w:rsidRPr="00526FC3">
        <w:rPr>
          <w:rFonts w:hint="eastAsia"/>
          <w:lang w:eastAsia="zh-CN"/>
        </w:rPr>
        <w:t xml:space="preserve">anymore, </w:t>
      </w:r>
      <w:r w:rsidRPr="00526FC3">
        <w:rPr>
          <w:lang w:eastAsia="zh-CN"/>
        </w:rPr>
        <w:t xml:space="preserve">then </w:t>
      </w:r>
      <w:r w:rsidRPr="00526FC3">
        <w:rPr>
          <w:rFonts w:hint="eastAsia"/>
          <w:lang w:eastAsia="zh-CN"/>
        </w:rPr>
        <w:t xml:space="preserve">the MC service user can </w:t>
      </w:r>
      <w:r w:rsidRPr="00526FC3">
        <w:rPr>
          <w:lang w:eastAsia="zh-CN"/>
        </w:rPr>
        <w:t>de-activate functional alias(es).</w:t>
      </w:r>
    </w:p>
    <w:p w14:paraId="6B187E70" w14:textId="77777777" w:rsidR="008D2684" w:rsidRPr="00526FC3" w:rsidRDefault="008D2684" w:rsidP="008D2684">
      <w:pPr>
        <w:rPr>
          <w:lang w:eastAsia="zh-CN"/>
        </w:rPr>
      </w:pPr>
      <w:r w:rsidRPr="00526FC3">
        <w:rPr>
          <w:rFonts w:hint="eastAsia"/>
          <w:lang w:eastAsia="zh-CN"/>
        </w:rPr>
        <w:t>Pre-conditions:</w:t>
      </w:r>
    </w:p>
    <w:p w14:paraId="25B789B9"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w:t>
      </w:r>
      <w:r w:rsidRPr="00526FC3">
        <w:rPr>
          <w:lang w:eastAsia="zh-CN"/>
        </w:rPr>
        <w:t>functional alias(es)</w:t>
      </w:r>
      <w:r w:rsidRPr="00526FC3">
        <w:rPr>
          <w:rFonts w:hint="eastAsia"/>
          <w:lang w:eastAsia="zh-CN"/>
        </w:rPr>
        <w:t xml:space="preserve"> information from </w:t>
      </w:r>
      <w:r w:rsidRPr="00526FC3">
        <w:rPr>
          <w:lang w:eastAsia="zh-CN"/>
        </w:rPr>
        <w:t xml:space="preserve">the functional alias </w:t>
      </w:r>
      <w:r w:rsidRPr="00526FC3">
        <w:rPr>
          <w:rFonts w:hint="eastAsia"/>
          <w:lang w:eastAsia="zh-CN"/>
        </w:rPr>
        <w:t xml:space="preserve">management server and </w:t>
      </w:r>
      <w:r w:rsidRPr="00526FC3">
        <w:rPr>
          <w:lang w:eastAsia="zh-CN"/>
        </w:rPr>
        <w:t>has stored</w:t>
      </w:r>
      <w:r w:rsidRPr="00526FC3">
        <w:rPr>
          <w:rFonts w:hint="eastAsia"/>
          <w:lang w:eastAsia="zh-CN"/>
        </w:rPr>
        <w:t xml:space="preserve"> the data of the functional alias(e</w:t>
      </w:r>
      <w:r w:rsidRPr="00526FC3">
        <w:rPr>
          <w:lang w:eastAsia="zh-CN"/>
        </w:rPr>
        <w:t>s)</w:t>
      </w:r>
      <w:r w:rsidRPr="00526FC3">
        <w:rPr>
          <w:rFonts w:hint="eastAsia"/>
          <w:lang w:eastAsia="zh-CN"/>
        </w:rPr>
        <w:t xml:space="preserve"> a MC service user has activated.</w:t>
      </w:r>
    </w:p>
    <w:p w14:paraId="0D2B3B94" w14:textId="77777777" w:rsidR="008D2684" w:rsidRPr="00526FC3" w:rsidRDefault="008D2684" w:rsidP="008D2684">
      <w:pPr>
        <w:pStyle w:val="B1"/>
      </w:pPr>
      <w:r w:rsidRPr="00526FC3">
        <w:t>2.</w:t>
      </w:r>
      <w:r w:rsidRPr="00526FC3">
        <w:tab/>
        <w:t xml:space="preserve">The MC service client triggers the functional alias(es) </w:t>
      </w:r>
      <w:r w:rsidRPr="00526FC3">
        <w:rPr>
          <w:rFonts w:hint="eastAsia"/>
          <w:lang w:eastAsia="zh-CN"/>
        </w:rPr>
        <w:t>de-</w:t>
      </w:r>
      <w:r w:rsidRPr="00526FC3">
        <w:rPr>
          <w:lang w:eastAsia="zh-CN"/>
        </w:rPr>
        <w:t xml:space="preserve">activation </w:t>
      </w:r>
      <w:r w:rsidRPr="00526FC3">
        <w:t>procedure. This is an explicit de-activation request either by the MC service user or determined by a trigger event such as the MC service UE moving outside a permitted geographic operational area of a functional alias.</w:t>
      </w:r>
    </w:p>
    <w:p w14:paraId="4E99472D" w14:textId="77777777" w:rsidR="008D2684" w:rsidRPr="00526FC3" w:rsidRDefault="008D2684" w:rsidP="008D2684">
      <w:pPr>
        <w:pStyle w:val="TH"/>
      </w:pPr>
      <w:r>
        <w:object w:dxaOrig="8689" w:dyaOrig="4416" w14:anchorId="0B7F67D9">
          <v:shape id="_x0000_i1527" type="#_x0000_t75" style="width:434.7pt;height:221.9pt" o:ole="">
            <v:imagedata r:id="rId323" o:title=""/>
          </v:shape>
          <o:OLEObject Type="Embed" ProgID="Visio.Drawing.11" ShapeID="_x0000_i1527" DrawAspect="Content" ObjectID="_1820231875" r:id="rId324"/>
        </w:object>
      </w:r>
    </w:p>
    <w:p w14:paraId="694C5BD7" w14:textId="77777777" w:rsidR="008D2684" w:rsidRPr="00526FC3" w:rsidRDefault="008D2684" w:rsidP="008D2684">
      <w:pPr>
        <w:pStyle w:val="TF"/>
      </w:pPr>
      <w:r w:rsidRPr="00526FC3">
        <w:t>Figure 10.13.5-1: Functional alias de-activation procedure within an MC system</w:t>
      </w:r>
    </w:p>
    <w:p w14:paraId="316C46C9"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activate a</w:t>
      </w:r>
      <w:r w:rsidRPr="00526FC3">
        <w:rPr>
          <w:rFonts w:hint="eastAsia"/>
          <w:lang w:eastAsia="zh-CN"/>
        </w:rPr>
        <w:t xml:space="preserve"> function</w:t>
      </w:r>
      <w:r w:rsidRPr="00526FC3">
        <w:rPr>
          <w:lang w:eastAsia="zh-CN"/>
        </w:rPr>
        <w:t>al</w:t>
      </w:r>
      <w:r w:rsidRPr="00526FC3">
        <w:rPr>
          <w:rFonts w:hint="eastAsia"/>
          <w:lang w:eastAsia="zh-CN"/>
        </w:rPr>
        <w:t xml:space="preserve"> alias</w:t>
      </w:r>
      <w:r w:rsidRPr="00526FC3">
        <w:t xml:space="preserve"> or a set of functional aliases.</w:t>
      </w:r>
    </w:p>
    <w:p w14:paraId="21E45447"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F81F7AA" w14:textId="77777777" w:rsidR="008D2684" w:rsidRPr="00526FC3" w:rsidRDefault="008D2684" w:rsidP="008D2684">
      <w:pPr>
        <w:pStyle w:val="B1"/>
      </w:pPr>
      <w:r w:rsidRPr="00526FC3">
        <w:rPr>
          <w:rFonts w:hint="eastAsia"/>
          <w:lang w:eastAsia="zh-CN"/>
        </w:rPr>
        <w:t>2</w:t>
      </w:r>
      <w:r w:rsidRPr="00526FC3">
        <w:t>.</w:t>
      </w:r>
      <w:r w:rsidRPr="00526FC3">
        <w:tab/>
        <w:t xml:space="preserve">Based on the MC service user </w:t>
      </w:r>
      <w:r>
        <w:t>profile</w:t>
      </w:r>
      <w:r w:rsidRPr="00526FC3">
        <w:t xml:space="preserve"> and </w:t>
      </w:r>
      <w:r w:rsidRPr="00526FC3">
        <w:rPr>
          <w:rFonts w:hint="eastAsia"/>
          <w:lang w:eastAsia="zh-CN"/>
        </w:rPr>
        <w:t xml:space="preserve">stored </w:t>
      </w:r>
      <w:r w:rsidRPr="00526FC3">
        <w:t>functional alias policy</w:t>
      </w:r>
      <w:r w:rsidRPr="00E744D0">
        <w:t xml:space="preserve"> </w:t>
      </w:r>
      <w:r>
        <w:t>from the functional alias configuration</w:t>
      </w:r>
      <w:r w:rsidRPr="00526FC3">
        <w:t>, the MC service server checks if the MC service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activate from the requested functional alias(es) and if the MC service user of the MC service client has activated to the requested functional alias(es).</w:t>
      </w:r>
    </w:p>
    <w:p w14:paraId="480726B9" w14:textId="77777777" w:rsidR="008D2684" w:rsidRPr="00526FC3" w:rsidRDefault="008D2684" w:rsidP="008D2684">
      <w:pPr>
        <w:pStyle w:val="B1"/>
      </w:pPr>
      <w:r w:rsidRPr="00526FC3">
        <w:rPr>
          <w:rFonts w:hint="eastAsia"/>
          <w:lang w:eastAsia="zh-CN"/>
        </w:rPr>
        <w:t>3</w:t>
      </w:r>
      <w:r w:rsidRPr="00526FC3">
        <w:t>.</w:t>
      </w:r>
      <w:r w:rsidRPr="00526FC3">
        <w:tab/>
        <w:t>If the MC service user is authori</w:t>
      </w:r>
      <w:r w:rsidRPr="00526FC3">
        <w:rPr>
          <w:rFonts w:hint="eastAsia"/>
          <w:lang w:eastAsia="zh-CN"/>
        </w:rPr>
        <w:t>z</w:t>
      </w:r>
      <w:r w:rsidRPr="00526FC3">
        <w:t xml:space="preserve">ed to </w:t>
      </w:r>
      <w:r w:rsidRPr="00526FC3">
        <w:rPr>
          <w:rFonts w:hint="eastAsia"/>
          <w:lang w:eastAsia="zh-CN"/>
        </w:rPr>
        <w:t>de-</w:t>
      </w:r>
      <w:r w:rsidRPr="00526FC3">
        <w:t xml:space="preserve">activate from the requested functional alias(es) then the MC service server </w:t>
      </w:r>
      <w:r w:rsidRPr="00526FC3">
        <w:rPr>
          <w:rFonts w:hint="eastAsia"/>
          <w:lang w:eastAsia="zh-CN"/>
        </w:rPr>
        <w:t>updates</w:t>
      </w:r>
      <w:r w:rsidRPr="00526FC3">
        <w:t xml:space="preserve"> the functional alias activation status of the MC service user.</w:t>
      </w:r>
    </w:p>
    <w:p w14:paraId="55656B9C"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2EDE28CC"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functional alias</w:t>
      </w:r>
      <w:r w:rsidRPr="00526FC3">
        <w:t xml:space="preserve"> de-activation </w:t>
      </w:r>
      <w:r w:rsidRPr="00526FC3">
        <w:rPr>
          <w:rFonts w:hint="eastAsia"/>
          <w:lang w:eastAsia="zh-CN"/>
        </w:rPr>
        <w:t>response</w:t>
      </w:r>
      <w:r w:rsidRPr="00526FC3">
        <w:rPr>
          <w:lang w:eastAsia="zh-CN"/>
        </w:rPr>
        <w:t>.</w:t>
      </w:r>
    </w:p>
    <w:p w14:paraId="1BCFEDE2"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informs all other MC service user(s) sharing the same functional alias(es).</w:t>
      </w:r>
    </w:p>
    <w:p w14:paraId="12E5AD6D" w14:textId="77777777" w:rsidR="008D2684" w:rsidRPr="00526FC3" w:rsidRDefault="008D2684" w:rsidP="008D2684">
      <w:pPr>
        <w:pStyle w:val="Heading3"/>
        <w:rPr>
          <w:lang w:eastAsia="zh-CN"/>
        </w:rPr>
      </w:pPr>
      <w:bookmarkStart w:id="2804" w:name="_Toc209617918"/>
      <w:r w:rsidRPr="00526FC3">
        <w:lastRenderedPageBreak/>
        <w:t>10.13.6</w:t>
      </w:r>
      <w:r w:rsidRPr="00526FC3">
        <w:tab/>
        <w:t>Authorised MC service user takes over functional alias(es) within an MC system</w:t>
      </w:r>
      <w:bookmarkEnd w:id="2804"/>
    </w:p>
    <w:p w14:paraId="103AFC87" w14:textId="77777777" w:rsidR="008D2684" w:rsidRPr="00526FC3" w:rsidRDefault="008D2684" w:rsidP="008D2684">
      <w:r w:rsidRPr="00526FC3">
        <w:t>The procedure for MC service user takes over functional alias(es) within an MC system is illustrated in figure 10.13.6-1.</w:t>
      </w:r>
    </w:p>
    <w:p w14:paraId="41F676EC" w14:textId="77777777" w:rsidR="008D2684" w:rsidRPr="00526FC3" w:rsidRDefault="008D2684" w:rsidP="008D2684">
      <w:r w:rsidRPr="00526FC3">
        <w:t>During functional alias(es) activation, if the functional alias(es) is (are) already used by another MC service user(s), an authorized MC service user may get an offer to take over the functional alias(es) from the MC service user currently using the functional alias(es).</w:t>
      </w:r>
    </w:p>
    <w:p w14:paraId="273D1833" w14:textId="77777777" w:rsidR="008D2684" w:rsidRPr="00526FC3" w:rsidRDefault="008D2684" w:rsidP="008D2684">
      <w:pPr>
        <w:rPr>
          <w:lang w:eastAsia="zh-CN"/>
        </w:rPr>
      </w:pPr>
      <w:r w:rsidRPr="00526FC3">
        <w:rPr>
          <w:rFonts w:hint="eastAsia"/>
          <w:lang w:eastAsia="zh-CN"/>
        </w:rPr>
        <w:t>Pre-conditions:</w:t>
      </w:r>
    </w:p>
    <w:p w14:paraId="6DD6158C"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MC se</w:t>
      </w:r>
      <w:r w:rsidRPr="00526FC3">
        <w:rPr>
          <w:lang w:eastAsia="zh-CN"/>
        </w:rPr>
        <w:t>rvice client 1 has performed the functional alias(es) activation procedure as described in subclause 10.13.4.</w:t>
      </w:r>
    </w:p>
    <w:p w14:paraId="49057E77" w14:textId="77777777" w:rsidR="008D2684" w:rsidRPr="00526FC3" w:rsidRDefault="008D2684" w:rsidP="008D2684">
      <w:pPr>
        <w:pStyle w:val="B1"/>
        <w:rPr>
          <w:lang w:eastAsia="zh-CN"/>
        </w:rPr>
      </w:pPr>
      <w:r w:rsidRPr="00526FC3">
        <w:rPr>
          <w:lang w:eastAsia="zh-CN"/>
        </w:rPr>
        <w:t>2.</w:t>
      </w:r>
      <w:r w:rsidRPr="00526FC3">
        <w:rPr>
          <w:lang w:eastAsia="zh-CN"/>
        </w:rPr>
        <w:tab/>
        <w:t>As result of the functional alias(es) activation procedure, the MC service user of MC service client 1 is aware which functional alias(es) are already used but can be taken over.</w:t>
      </w:r>
    </w:p>
    <w:p w14:paraId="72D17691" w14:textId="77777777" w:rsidR="008D2684" w:rsidRPr="00526FC3" w:rsidRDefault="008D2684" w:rsidP="008D2684">
      <w:pPr>
        <w:pStyle w:val="B1"/>
        <w:rPr>
          <w:lang w:eastAsia="zh-CN"/>
        </w:rPr>
      </w:pPr>
      <w:r w:rsidRPr="00526FC3">
        <w:rPr>
          <w:lang w:eastAsia="zh-CN"/>
        </w:rPr>
        <w:t>3.</w:t>
      </w:r>
      <w:r w:rsidRPr="00526FC3">
        <w:rPr>
          <w:lang w:eastAsia="zh-CN"/>
        </w:rPr>
        <w:tab/>
        <w:t xml:space="preserve">The MC service user of MC service client 1 decides to take over a functional alias. </w:t>
      </w:r>
    </w:p>
    <w:p w14:paraId="68BE829F" w14:textId="77777777" w:rsidR="008D2684" w:rsidRPr="00526FC3" w:rsidRDefault="008D2684" w:rsidP="008D2684">
      <w:pPr>
        <w:pStyle w:val="TH"/>
      </w:pPr>
      <w:r w:rsidRPr="00526FC3">
        <w:object w:dxaOrig="9324" w:dyaOrig="4501" w14:anchorId="31BFAFD2">
          <v:shape id="_x0000_i1528" type="#_x0000_t75" style="width:445.45pt;height:213.3pt" o:ole="">
            <v:imagedata r:id="rId325" o:title=""/>
          </v:shape>
          <o:OLEObject Type="Embed" ProgID="Visio.Drawing.11" ShapeID="_x0000_i1528" DrawAspect="Content" ObjectID="_1820231876" r:id="rId326"/>
        </w:object>
      </w:r>
    </w:p>
    <w:p w14:paraId="6FA607F8" w14:textId="77777777" w:rsidR="008D2684" w:rsidRPr="00526FC3" w:rsidRDefault="008D2684" w:rsidP="008D2684">
      <w:pPr>
        <w:pStyle w:val="TF"/>
      </w:pPr>
      <w:r w:rsidRPr="00526FC3">
        <w:t>Figure 10.13.6-1: Functional alias taking over procedure within an MC system</w:t>
      </w:r>
    </w:p>
    <w:p w14:paraId="4F8C98BF" w14:textId="77777777" w:rsidR="008D2684" w:rsidRPr="00526FC3" w:rsidRDefault="008D2684" w:rsidP="008D2684">
      <w:pPr>
        <w:pStyle w:val="B1"/>
      </w:pPr>
      <w:r w:rsidRPr="00526FC3">
        <w:t>1.</w:t>
      </w:r>
      <w:r w:rsidRPr="00526FC3">
        <w:tab/>
        <w:t>MC service client 1 of the MC service user 1 requests the MC service server to take over a functional alias by sending a functional alias take over request.</w:t>
      </w:r>
    </w:p>
    <w:p w14:paraId="5FCCC7B4"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E1628F2" w14:textId="77777777" w:rsidR="008D2684" w:rsidRDefault="008D2684" w:rsidP="008D2684">
      <w:pPr>
        <w:pStyle w:val="NO"/>
      </w:pPr>
      <w:r>
        <w:rPr>
          <w:rFonts w:hint="eastAsia"/>
          <w:lang w:eastAsia="zh-CN"/>
        </w:rPr>
        <w:t>NOTE</w:t>
      </w:r>
      <w:r>
        <w:rPr>
          <w:lang w:eastAsia="zh-CN"/>
        </w:rPr>
        <w:t> </w:t>
      </w:r>
      <w:r>
        <w:rPr>
          <w:rFonts w:hint="eastAsia"/>
          <w:lang w:eastAsia="zh-CN"/>
        </w:rPr>
        <w:t>2:</w:t>
      </w:r>
      <w:r>
        <w:rPr>
          <w:lang w:eastAsia="zh-CN"/>
        </w:rPr>
        <w:tab/>
        <w:t>For the sake of brevity takeover of single functional alias is shown in this procedure. If MC service user 1 decides to take over multiple functional aliases, then the Functional alias take over request in step 1 carries a list of those functional aliases.</w:t>
      </w:r>
    </w:p>
    <w:p w14:paraId="432D9C9D" w14:textId="77777777" w:rsidR="008D2684" w:rsidRPr="00526FC3" w:rsidRDefault="008D2684" w:rsidP="008D2684">
      <w:pPr>
        <w:pStyle w:val="B1"/>
        <w:rPr>
          <w:lang w:eastAsia="zh-CN"/>
        </w:rPr>
      </w:pPr>
      <w:r w:rsidRPr="00526FC3">
        <w:t>2.</w:t>
      </w:r>
      <w:r w:rsidRPr="00526FC3">
        <w:tab/>
        <w:t>The MC service server checks if there are any conflicts taking over the functional alias.</w:t>
      </w:r>
    </w:p>
    <w:p w14:paraId="47DDFE90" w14:textId="77777777" w:rsidR="008D2684" w:rsidRPr="00526FC3" w:rsidRDefault="008D2684" w:rsidP="008D2684">
      <w:pPr>
        <w:pStyle w:val="B1"/>
      </w:pPr>
      <w:r w:rsidRPr="00526FC3">
        <w:t>3.</w:t>
      </w:r>
      <w:r w:rsidRPr="00526FC3">
        <w:tab/>
        <w:t>If the user of the MC service client 1 is authorised to take over the requested functional alias then the MC service server sends a functional alias revoke notification to inform MC service client 2 that the functional alias has been revoked and is not any longer active for the user of MC service client 2.</w:t>
      </w:r>
    </w:p>
    <w:p w14:paraId="2A7BB7C0" w14:textId="77777777" w:rsidR="008D2684" w:rsidRPr="00526FC3" w:rsidRDefault="008D2684" w:rsidP="008D2684">
      <w:pPr>
        <w:pStyle w:val="B1"/>
      </w:pPr>
      <w:r w:rsidRPr="00526FC3">
        <w:t>4.</w:t>
      </w:r>
      <w:r w:rsidRPr="00526FC3">
        <w:tab/>
        <w:t>The MC service server stores the functional alias status of the requested functional alias.</w:t>
      </w:r>
    </w:p>
    <w:p w14:paraId="674507A1" w14:textId="77777777" w:rsidR="008D2684" w:rsidRDefault="008D2684" w:rsidP="008D2684">
      <w:pPr>
        <w:pStyle w:val="NO"/>
      </w:pPr>
      <w:r>
        <w:t>NOTE 3:</w:t>
      </w:r>
      <w:r>
        <w:tab/>
        <w:t>T</w:t>
      </w:r>
      <w:r>
        <w:rPr>
          <w:rFonts w:hint="eastAsia"/>
        </w:rPr>
        <w:t xml:space="preserve">he </w:t>
      </w:r>
      <w:r>
        <w:t>functional alias status is notified to other servers (e.g. MC service servers) within the MC system that have subscribed to functional alias status.</w:t>
      </w:r>
    </w:p>
    <w:p w14:paraId="5E42A53F" w14:textId="77777777" w:rsidR="008D2684" w:rsidRPr="00526FC3" w:rsidRDefault="008D2684" w:rsidP="008D2684">
      <w:pPr>
        <w:pStyle w:val="B1"/>
      </w:pPr>
      <w:r w:rsidRPr="00526FC3">
        <w:t>5.</w:t>
      </w:r>
      <w:r w:rsidRPr="00526FC3">
        <w:tab/>
        <w:t>MC service server sends a functional alias take over response to the MC service client.</w:t>
      </w:r>
    </w:p>
    <w:p w14:paraId="3DCA4218" w14:textId="77777777" w:rsidR="008D2684" w:rsidRDefault="008D2684" w:rsidP="008D2684">
      <w:pPr>
        <w:pStyle w:val="B1"/>
      </w:pPr>
      <w:r w:rsidRPr="00526FC3">
        <w:lastRenderedPageBreak/>
        <w:t>6.</w:t>
      </w:r>
      <w:r w:rsidRPr="00526FC3">
        <w:tab/>
        <w:t>The MC service server informs all other MC service user(s) sharing the same functional alias.</w:t>
      </w:r>
    </w:p>
    <w:p w14:paraId="13567541" w14:textId="77777777" w:rsidR="008D2684" w:rsidRPr="00526FC3" w:rsidRDefault="008D2684" w:rsidP="008D2684">
      <w:pPr>
        <w:pStyle w:val="Heading3"/>
        <w:rPr>
          <w:lang w:eastAsia="zh-CN"/>
        </w:rPr>
      </w:pPr>
      <w:bookmarkStart w:id="2805" w:name="_Toc209617919"/>
      <w:r w:rsidRPr="00526FC3">
        <w:t>10.13.</w:t>
      </w:r>
      <w:r>
        <w:t>7</w:t>
      </w:r>
      <w:r w:rsidRPr="00526FC3">
        <w:tab/>
        <w:t xml:space="preserve">Authorised MC service user retrieves </w:t>
      </w:r>
      <w:r>
        <w:t>MC service user</w:t>
      </w:r>
      <w:r w:rsidRPr="00526FC3">
        <w:t>(s) for</w:t>
      </w:r>
      <w:r>
        <w:t xml:space="preserve"> </w:t>
      </w:r>
      <w:r w:rsidRPr="00526FC3">
        <w:t xml:space="preserve">certain </w:t>
      </w:r>
      <w:r>
        <w:t>active functional alias(es)</w:t>
      </w:r>
      <w:bookmarkEnd w:id="2805"/>
    </w:p>
    <w:p w14:paraId="76DCEC9E" w14:textId="77777777" w:rsidR="008D2684" w:rsidRPr="00526FC3" w:rsidRDefault="008D2684" w:rsidP="008D2684">
      <w:r w:rsidRPr="00526FC3">
        <w:t xml:space="preserve">An authorised MC service user can request the </w:t>
      </w:r>
      <w:r>
        <w:t>MC service user(</w:t>
      </w:r>
      <w:r w:rsidRPr="00526FC3">
        <w:t xml:space="preserve">s) </w:t>
      </w:r>
      <w:r>
        <w:t>who have activated the functional</w:t>
      </w:r>
      <w:r w:rsidRPr="00741BD8">
        <w:t xml:space="preserve"> alias </w:t>
      </w:r>
      <w:r>
        <w:t>being queried,</w:t>
      </w:r>
      <w:r w:rsidRPr="00526FC3">
        <w:t xml:space="preserve"> for </w:t>
      </w:r>
      <w:r>
        <w:t>one or more</w:t>
      </w:r>
      <w:r w:rsidRPr="00526FC3">
        <w:t xml:space="preserve"> </w:t>
      </w:r>
      <w:r>
        <w:t>functional aliases</w:t>
      </w:r>
      <w:r w:rsidRPr="00526FC3">
        <w:t>.</w:t>
      </w:r>
    </w:p>
    <w:p w14:paraId="146E5779" w14:textId="77777777" w:rsidR="008D2684" w:rsidRPr="00526FC3" w:rsidRDefault="008D2684" w:rsidP="008D2684">
      <w:r>
        <w:t>Figure 10.13.7</w:t>
      </w:r>
      <w:r w:rsidRPr="00526FC3">
        <w:t xml:space="preserve">-1 below illustrates the </w:t>
      </w:r>
      <w:r>
        <w:t>query of usage of the active functional alias(es) procedure</w:t>
      </w:r>
      <w:r w:rsidRPr="00526FC3">
        <w:t>.</w:t>
      </w:r>
    </w:p>
    <w:p w14:paraId="681E69FD" w14:textId="77777777" w:rsidR="008D2684" w:rsidRPr="00526FC3" w:rsidRDefault="008D2684" w:rsidP="008D2684">
      <w:pPr>
        <w:pStyle w:val="TH"/>
      </w:pPr>
      <w:r>
        <w:object w:dxaOrig="6229" w:dyaOrig="3145" w14:anchorId="21C8E9C7">
          <v:shape id="_x0000_i1529" type="#_x0000_t75" style="width:310.55pt;height:157.45pt" o:ole="">
            <v:imagedata r:id="rId327" o:title=""/>
          </v:shape>
          <o:OLEObject Type="Embed" ProgID="Visio.Drawing.11" ShapeID="_x0000_i1529" DrawAspect="Content" ObjectID="_1820231877" r:id="rId328"/>
        </w:object>
      </w:r>
    </w:p>
    <w:p w14:paraId="71D4EF1E" w14:textId="77777777" w:rsidR="008D2684" w:rsidRPr="00526FC3" w:rsidRDefault="008D2684" w:rsidP="008D2684">
      <w:pPr>
        <w:pStyle w:val="TF"/>
      </w:pPr>
      <w:r w:rsidRPr="00526FC3">
        <w:t>Figure 10.13.</w:t>
      </w:r>
      <w:r>
        <w:t>7</w:t>
      </w:r>
      <w:r w:rsidRPr="00526FC3">
        <w:t xml:space="preserve">-1: </w:t>
      </w:r>
      <w:r>
        <w:t>Query of usage of the active functional alias(es)</w:t>
      </w:r>
    </w:p>
    <w:p w14:paraId="10E6346F"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MC service user</w:t>
      </w:r>
      <w:r>
        <w:t>(s) who have actived the functional</w:t>
      </w:r>
      <w:r w:rsidRPr="00741BD8">
        <w:t xml:space="preserve"> alias </w:t>
      </w:r>
      <w:r>
        <w:t xml:space="preserve">being queried, </w:t>
      </w:r>
      <w:r w:rsidRPr="00526FC3">
        <w:t>by sending a</w:t>
      </w:r>
      <w:r>
        <w:t>n active</w:t>
      </w:r>
      <w:r w:rsidRPr="00526FC3">
        <w:t xml:space="preserve"> functional alias information </w:t>
      </w:r>
      <w:r>
        <w:t xml:space="preserve">usage </w:t>
      </w:r>
      <w:r w:rsidRPr="00526FC3">
        <w:t xml:space="preserve">query request. The </w:t>
      </w:r>
      <w:r>
        <w:t>functional alias(es) to be queried are</w:t>
      </w:r>
      <w:r w:rsidRPr="00526FC3">
        <w:t xml:space="preserve"> included.</w:t>
      </w:r>
    </w:p>
    <w:p w14:paraId="6A763467" w14:textId="77777777" w:rsidR="008D2684" w:rsidRPr="00526FC3" w:rsidRDefault="008D2684" w:rsidP="008D2684">
      <w:pPr>
        <w:pStyle w:val="B1"/>
      </w:pPr>
      <w:r w:rsidRPr="00526FC3">
        <w:t>2.</w:t>
      </w:r>
      <w:r w:rsidRPr="00526FC3">
        <w:tab/>
        <w:t xml:space="preserve">The MC service server checks whether the MC service user is authorized to perform the query. If authorized, then the MC service server retrieves the </w:t>
      </w:r>
      <w:r>
        <w:t>requested MC service user(s)</w:t>
      </w:r>
      <w:r w:rsidRPr="00526FC3">
        <w:t xml:space="preserve"> </w:t>
      </w:r>
      <w:r>
        <w:t>information for those MC service users who have actived the functional</w:t>
      </w:r>
      <w:r w:rsidRPr="00741BD8">
        <w:t xml:space="preserve"> alias </w:t>
      </w:r>
      <w:r>
        <w:t>being queried.</w:t>
      </w:r>
    </w:p>
    <w:p w14:paraId="53C54874" w14:textId="77777777" w:rsidR="008D2684" w:rsidRDefault="008D2684" w:rsidP="008D2684">
      <w:pPr>
        <w:pStyle w:val="B1"/>
      </w:pPr>
      <w:r w:rsidRPr="00526FC3">
        <w:t>3.</w:t>
      </w:r>
      <w:r w:rsidRPr="00526FC3">
        <w:tab/>
        <w:t>The MC service server sends a</w:t>
      </w:r>
      <w:r>
        <w:t>n active</w:t>
      </w:r>
      <w:r w:rsidRPr="00526FC3">
        <w:t xml:space="preserve"> functional alias information </w:t>
      </w:r>
      <w:r>
        <w:t xml:space="preserve">usage </w:t>
      </w:r>
      <w:r w:rsidRPr="00526FC3">
        <w:t xml:space="preserve">query response including the </w:t>
      </w:r>
      <w:r>
        <w:rPr>
          <w:rFonts w:hint="eastAsia"/>
          <w:lang w:eastAsia="zh-CN"/>
        </w:rPr>
        <w:t xml:space="preserve">MC service user information </w:t>
      </w:r>
      <w:r w:rsidRPr="00526FC3">
        <w:t>to the MC service client.</w:t>
      </w:r>
    </w:p>
    <w:p w14:paraId="52797FB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10.13.8</w:t>
      </w:r>
      <w:r w:rsidRPr="000C0B14">
        <w:rPr>
          <w:rFonts w:ascii="Arial" w:hAnsi="Arial"/>
          <w:sz w:val="28"/>
        </w:rPr>
        <w:tab/>
      </w:r>
      <w:r>
        <w:rPr>
          <w:rFonts w:ascii="Arial" w:hAnsi="Arial"/>
          <w:sz w:val="28"/>
        </w:rPr>
        <w:t>Automatic activation of functional alias(es)</w:t>
      </w:r>
      <w:r w:rsidRPr="000C0B14">
        <w:rPr>
          <w:rFonts w:ascii="Arial" w:hAnsi="Arial"/>
          <w:sz w:val="28"/>
        </w:rPr>
        <w:t xml:space="preserve"> within an MC system</w:t>
      </w:r>
    </w:p>
    <w:p w14:paraId="1A24F602"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unctional</w:t>
      </w:r>
      <w:r w:rsidRPr="008174BC">
        <w:rPr>
          <w:lang w:val="en-US"/>
        </w:rPr>
        <w:t xml:space="preserve"> aliases that can be specified by internal or external triggers such as location dependency, schedule, or timer.</w:t>
      </w:r>
    </w:p>
    <w:p w14:paraId="16FE677F" w14:textId="77777777" w:rsidR="008D2684" w:rsidRDefault="008D2684" w:rsidP="008D2684">
      <w:r w:rsidRPr="00687DBB">
        <w:t xml:space="preserve">The procedure for </w:t>
      </w:r>
      <w:r>
        <w:t xml:space="preserve">automatic </w:t>
      </w:r>
      <w:r w:rsidRPr="00687DBB">
        <w:t>activation of functional alias(es) within an MC system is illustrated in figure </w:t>
      </w:r>
      <w:r>
        <w:t>10.13.8-1</w:t>
      </w:r>
      <w:r w:rsidRPr="00687DBB">
        <w:t>.</w:t>
      </w:r>
      <w:r>
        <w:t xml:space="preserve"> The MC service client(s) get(s) notified by the MC service server at the time </w:t>
      </w:r>
      <w:r w:rsidRPr="009C1731">
        <w:t>when a functional a</w:t>
      </w:r>
      <w:r>
        <w:t>lias has been activated</w:t>
      </w:r>
      <w:r w:rsidRPr="009C1731">
        <w:t xml:space="preserve"> by the MC service server.</w:t>
      </w:r>
      <w:r>
        <w:t xml:space="preserve"> </w:t>
      </w:r>
    </w:p>
    <w:p w14:paraId="38D53287" w14:textId="77777777" w:rsidR="008D2684" w:rsidRDefault="008D2684" w:rsidP="008D2684">
      <w:r w:rsidRPr="00687DBB">
        <w:t>Pre-conditions:</w:t>
      </w:r>
    </w:p>
    <w:p w14:paraId="66003224" w14:textId="77777777" w:rsidR="008D2684" w:rsidRDefault="008D2684" w:rsidP="008D2684">
      <w:pPr>
        <w:pStyle w:val="B1"/>
      </w:pPr>
      <w:r w:rsidRPr="00D14CAE">
        <w:t>1.</w:t>
      </w:r>
      <w:r w:rsidRPr="00D14CAE">
        <w:tab/>
        <w:t xml:space="preserve">MC service server may have retrieved the MC service user </w:t>
      </w:r>
      <w:r>
        <w:t xml:space="preserve">profile </w:t>
      </w:r>
      <w:r w:rsidRPr="00D14CAE">
        <w:t>and functional alias policy</w:t>
      </w:r>
      <w:r w:rsidRPr="00791987">
        <w:t xml:space="preserve"> </w:t>
      </w:r>
      <w:r>
        <w:t>from the functional alias configuration</w:t>
      </w:r>
      <w:r w:rsidRPr="00D14CAE">
        <w:t>, for example, which MC service user(s) are authorized to activate which functional alias(es), to use corresponding priorities and other configuration data associated with the functional alias.</w:t>
      </w:r>
    </w:p>
    <w:p w14:paraId="30908BC3" w14:textId="77777777" w:rsidR="008D2684" w:rsidRPr="00687DBB" w:rsidRDefault="008D2684" w:rsidP="008D2684">
      <w:pPr>
        <w:pStyle w:val="B1"/>
      </w:pPr>
      <w:r w:rsidRPr="00687DBB">
        <w:t>2.</w:t>
      </w:r>
      <w:r w:rsidRPr="00687DBB">
        <w:tab/>
        <w:t xml:space="preserve">MC service </w:t>
      </w:r>
      <w:r>
        <w:t>server</w:t>
      </w:r>
      <w:r w:rsidRPr="00687DBB">
        <w:t xml:space="preserve"> has already been provisioned with the functional alias(es) information that the MC service client is allowed to activate.</w:t>
      </w:r>
    </w:p>
    <w:p w14:paraId="344E74E8" w14:textId="77777777" w:rsidR="008D2684" w:rsidRDefault="008D2684" w:rsidP="008D2684">
      <w:pPr>
        <w:pStyle w:val="TH"/>
      </w:pPr>
      <w:r>
        <w:object w:dxaOrig="11941" w:dyaOrig="6556" w14:anchorId="33BD2CA5">
          <v:shape id="_x0000_i1530" type="#_x0000_t75" style="width:464.25pt;height:254.7pt" o:ole="">
            <v:imagedata r:id="rId329" o:title=""/>
          </v:shape>
          <o:OLEObject Type="Embed" ProgID="Visio.Drawing.15" ShapeID="_x0000_i1530" DrawAspect="Content" ObjectID="_1820231878" r:id="rId330"/>
        </w:object>
      </w:r>
    </w:p>
    <w:p w14:paraId="40E7C38B" w14:textId="77777777" w:rsidR="008D2684" w:rsidRPr="00687DBB" w:rsidRDefault="008D2684" w:rsidP="008D2684">
      <w:pPr>
        <w:pStyle w:val="TF"/>
      </w:pPr>
      <w:r w:rsidRPr="00687DBB">
        <w:t>Figure </w:t>
      </w:r>
      <w:r>
        <w:t>10</w:t>
      </w:r>
      <w:r w:rsidRPr="00687DBB">
        <w:t>.</w:t>
      </w:r>
      <w:r>
        <w:t>13</w:t>
      </w:r>
      <w:r w:rsidRPr="00687DBB">
        <w:t>.</w:t>
      </w:r>
      <w:r>
        <w:t>8</w:t>
      </w:r>
      <w:r w:rsidRPr="00687DBB">
        <w:t xml:space="preserve">-1: </w:t>
      </w:r>
      <w:r>
        <w:t>Automatic</w:t>
      </w:r>
      <w:r w:rsidRPr="00687DBB">
        <w:t xml:space="preserve"> functional alias activation within an MC system</w:t>
      </w:r>
    </w:p>
    <w:p w14:paraId="16458E7B" w14:textId="77777777" w:rsidR="008D2684" w:rsidRDefault="008D2684" w:rsidP="008D2684">
      <w:pPr>
        <w:pStyle w:val="B1"/>
        <w:rPr>
          <w:lang w:eastAsia="x-none"/>
        </w:rPr>
      </w:pPr>
      <w:bookmarkStart w:id="2806" w:name="_Hlk513649780"/>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functional alias(es) activation is met.</w:t>
      </w:r>
    </w:p>
    <w:p w14:paraId="0577B624" w14:textId="77777777" w:rsidR="008D2684" w:rsidRPr="009C1731" w:rsidRDefault="008D2684" w:rsidP="008D2684">
      <w:pPr>
        <w:pStyle w:val="B1"/>
        <w:rPr>
          <w:lang w:eastAsia="x-none"/>
        </w:rPr>
      </w:pPr>
      <w:r>
        <w:rPr>
          <w:lang w:eastAsia="x-none"/>
        </w:rPr>
        <w:t>2</w:t>
      </w:r>
      <w:r w:rsidRPr="009C1731">
        <w:rPr>
          <w:lang w:eastAsia="x-none"/>
        </w:rPr>
        <w:t>.</w:t>
      </w:r>
      <w:r w:rsidRPr="009C1731">
        <w:rPr>
          <w:lang w:eastAsia="x-none"/>
        </w:rPr>
        <w:tab/>
      </w:r>
      <w:bookmarkStart w:id="2807" w:name="_Hlk514834646"/>
      <w:r w:rsidRPr="009C1731">
        <w:rPr>
          <w:lang w:eastAsia="x-none"/>
        </w:rPr>
        <w:t xml:space="preserve">The MC service server checks if there are any conflicts with </w:t>
      </w:r>
      <w:r>
        <w:rPr>
          <w:lang w:eastAsia="x-none"/>
        </w:rPr>
        <w:t xml:space="preserve">current </w:t>
      </w:r>
      <w:r w:rsidRPr="009C1731">
        <w:rPr>
          <w:lang w:eastAsia="x-none"/>
        </w:rPr>
        <w:t>active functional alias(es).</w:t>
      </w:r>
      <w:bookmarkEnd w:id="2807"/>
    </w:p>
    <w:p w14:paraId="5C93320F" w14:textId="77777777" w:rsidR="008D2684" w:rsidRPr="009C1731" w:rsidRDefault="008D2684" w:rsidP="008D2684">
      <w:pPr>
        <w:pStyle w:val="B2"/>
      </w:pPr>
      <w:r>
        <w:t>a.)</w:t>
      </w:r>
      <w:r>
        <w:tab/>
      </w:r>
      <w:r w:rsidRPr="009C1731">
        <w:t xml:space="preserve">If a certain functional alias(es) can be simultaneously active for multiple MC service users and the upper limit of simultaneous MC service users is not reached, the MC service </w:t>
      </w:r>
      <w:r>
        <w:t xml:space="preserve">server </w:t>
      </w:r>
      <w:r w:rsidRPr="009C1731">
        <w:t xml:space="preserve">shall activate the functional alias(es) for the </w:t>
      </w:r>
      <w:r w:rsidRPr="00CD78E6">
        <w:t>corresponding MC service user</w:t>
      </w:r>
      <w:r w:rsidRPr="00CC7A13">
        <w:t xml:space="preserve"> and</w:t>
      </w:r>
      <w:r w:rsidRPr="009C1731">
        <w:t xml:space="preserve"> inform all other MC service user(s) </w:t>
      </w:r>
      <w:r>
        <w:t>that are</w:t>
      </w:r>
      <w:r w:rsidRPr="009C1731">
        <w:t xml:space="preserve"> sharing the same functional alias(es) (step </w:t>
      </w:r>
      <w:r>
        <w:t>5</w:t>
      </w:r>
      <w:r w:rsidRPr="009C1731">
        <w:t>).</w:t>
      </w:r>
    </w:p>
    <w:p w14:paraId="15F43F05" w14:textId="77777777" w:rsidR="008D2684" w:rsidRDefault="008D2684" w:rsidP="008D2684">
      <w:pPr>
        <w:pStyle w:val="B2"/>
      </w:pPr>
      <w:r w:rsidRPr="00CD78E6">
        <w:t>b.)</w:t>
      </w:r>
      <w:r w:rsidRPr="00CD78E6">
        <w:tab/>
        <w:t>If the limit of simultaneous MC service users is reached or the functional alias is not allowed to be shared then the MC service server does not proceed with the functional alias(es) activation procedure or the MC</w:t>
      </w:r>
      <w:r>
        <w:t xml:space="preserve"> service server can reassign </w:t>
      </w:r>
      <w:r w:rsidRPr="009C1731">
        <w:t>the functional alias</w:t>
      </w:r>
      <w:r>
        <w:t>, i.e. takeover,</w:t>
      </w:r>
      <w:r w:rsidRPr="009C1731">
        <w:t xml:space="preserve"> from the MC service user currently using the functional alias(es)</w:t>
      </w:r>
      <w:r>
        <w:t xml:space="preserve"> to the new MC service client</w:t>
      </w:r>
      <w:r w:rsidRPr="009C1731">
        <w:t>.</w:t>
      </w:r>
    </w:p>
    <w:p w14:paraId="562266ED" w14:textId="77777777" w:rsidR="008D2684" w:rsidRPr="00CC7A13" w:rsidRDefault="008D2684" w:rsidP="008D2684">
      <w:pPr>
        <w:pStyle w:val="B1"/>
      </w:pPr>
      <w:r>
        <w:t>3.</w:t>
      </w:r>
      <w:r>
        <w:tab/>
      </w:r>
      <w:r w:rsidRPr="009C1731">
        <w:t>MC service server notifies the MC service client about the activation of the functional alias(es).</w:t>
      </w:r>
    </w:p>
    <w:p w14:paraId="00D37036" w14:textId="77777777" w:rsidR="008D2684" w:rsidRPr="009C1731" w:rsidRDefault="008D2684" w:rsidP="008D2684">
      <w:pPr>
        <w:pStyle w:val="B1"/>
      </w:pPr>
      <w:r>
        <w:t>4</w:t>
      </w:r>
      <w:r w:rsidRPr="009C1731">
        <w:t>.</w:t>
      </w:r>
      <w:r w:rsidRPr="009C1731">
        <w:tab/>
        <w:t>The MC service server stores the functional alias(es) status for the funct</w:t>
      </w:r>
      <w:r>
        <w:t xml:space="preserve">ional alias(es), including date and </w:t>
      </w:r>
      <w:r w:rsidRPr="009C1731">
        <w:t>time of activation.</w:t>
      </w:r>
    </w:p>
    <w:p w14:paraId="4A84807D" w14:textId="77777777" w:rsidR="008D2684" w:rsidRDefault="008D2684" w:rsidP="008D2684">
      <w:pPr>
        <w:pStyle w:val="B1"/>
      </w:pPr>
      <w:r>
        <w:t>5</w:t>
      </w:r>
      <w:r w:rsidRPr="009C1731">
        <w:t>.</w:t>
      </w:r>
      <w:r w:rsidRPr="009C1731">
        <w:tab/>
        <w:t>The MC service server informs all other MC service user(s) sharing the same functional alias(es).</w:t>
      </w:r>
    </w:p>
    <w:bookmarkEnd w:id="2806"/>
    <w:p w14:paraId="5842101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10.13.9</w:t>
      </w:r>
      <w:r w:rsidRPr="000C0B14">
        <w:rPr>
          <w:rFonts w:ascii="Arial" w:hAnsi="Arial"/>
          <w:sz w:val="28"/>
        </w:rPr>
        <w:tab/>
      </w:r>
      <w:r>
        <w:rPr>
          <w:rFonts w:ascii="Arial" w:hAnsi="Arial"/>
          <w:sz w:val="28"/>
        </w:rPr>
        <w:t>Automatic deactivation of functional alias(es)</w:t>
      </w:r>
      <w:r w:rsidRPr="000C0B14">
        <w:rPr>
          <w:rFonts w:ascii="Arial" w:hAnsi="Arial"/>
          <w:sz w:val="28"/>
        </w:rPr>
        <w:t xml:space="preserve"> within an MC system</w:t>
      </w:r>
    </w:p>
    <w:p w14:paraId="796FBE4E"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 xml:space="preserve">unctional </w:t>
      </w:r>
      <w:r w:rsidRPr="008174BC">
        <w:rPr>
          <w:lang w:val="en-US"/>
        </w:rPr>
        <w:t>aliases that can be specified by internal or external triggers such as location dependency, schedule, or timer.</w:t>
      </w:r>
    </w:p>
    <w:p w14:paraId="4EE4BDE1" w14:textId="77777777" w:rsidR="008D2684" w:rsidRPr="00BF5B64" w:rsidRDefault="008D2684" w:rsidP="008D2684">
      <w:r w:rsidRPr="00BF5B64">
        <w:t xml:space="preserve">The procedure for </w:t>
      </w:r>
      <w:r>
        <w:t>automatic</w:t>
      </w:r>
      <w:r w:rsidRPr="00BF5B64">
        <w:t xml:space="preserve"> deactivation of functional alias(es) within an MC system is illustrated in figure </w:t>
      </w:r>
      <w:r>
        <w:t>10.13.9-1</w:t>
      </w:r>
      <w:r w:rsidRPr="00BF5B64">
        <w:t>.</w:t>
      </w:r>
      <w:r>
        <w:t xml:space="preserve"> The MC service client(s) get(s) notified by the MC service server at the time </w:t>
      </w:r>
      <w:r w:rsidRPr="009C1731">
        <w:t>when a functional a</w:t>
      </w:r>
      <w:r>
        <w:t>lias has been deactivated</w:t>
      </w:r>
      <w:r w:rsidRPr="009C1731">
        <w:t xml:space="preserve"> by the MC service server.</w:t>
      </w:r>
    </w:p>
    <w:p w14:paraId="38555135" w14:textId="77777777" w:rsidR="008D2684" w:rsidRPr="00BF5B64" w:rsidRDefault="008D2684" w:rsidP="008D2684">
      <w:pPr>
        <w:rPr>
          <w:lang w:eastAsia="zh-CN"/>
        </w:rPr>
      </w:pPr>
      <w:r w:rsidRPr="00BF5B64">
        <w:rPr>
          <w:rFonts w:hint="eastAsia"/>
          <w:lang w:eastAsia="zh-CN"/>
        </w:rPr>
        <w:t>Pre-conditions:</w:t>
      </w:r>
    </w:p>
    <w:p w14:paraId="3C192A62" w14:textId="77777777" w:rsidR="008D2684" w:rsidRDefault="008D2684" w:rsidP="008D2684">
      <w:pPr>
        <w:pStyle w:val="B1"/>
        <w:rPr>
          <w:lang w:eastAsia="zh-CN"/>
        </w:rPr>
      </w:pPr>
      <w:r w:rsidRPr="00BF5B64">
        <w:rPr>
          <w:lang w:eastAsia="zh-CN"/>
        </w:rPr>
        <w:t>1.</w:t>
      </w:r>
      <w:r w:rsidRPr="00BF5B64">
        <w:rPr>
          <w:rFonts w:hint="eastAsia"/>
          <w:lang w:eastAsia="zh-CN"/>
        </w:rPr>
        <w:tab/>
        <w:t>MC service</w:t>
      </w:r>
      <w:r w:rsidRPr="001A5119">
        <w:rPr>
          <w:rFonts w:hint="eastAsia"/>
          <w:lang w:eastAsia="zh-CN"/>
        </w:rPr>
        <w:t xml:space="preserve"> server has already </w:t>
      </w:r>
      <w:r w:rsidRPr="00D60183">
        <w:rPr>
          <w:lang w:eastAsia="zh-CN"/>
        </w:rPr>
        <w:t xml:space="preserve">retrieved </w:t>
      </w:r>
      <w:r w:rsidRPr="001A5119">
        <w:rPr>
          <w:rFonts w:hint="eastAsia"/>
          <w:lang w:eastAsia="zh-CN"/>
        </w:rPr>
        <w:t>t</w:t>
      </w:r>
      <w:r w:rsidRPr="00BF5B64">
        <w:rPr>
          <w:rFonts w:hint="eastAsia"/>
          <w:lang w:eastAsia="zh-CN"/>
        </w:rPr>
        <w:t>he</w:t>
      </w:r>
      <w:r>
        <w:rPr>
          <w:lang w:eastAsia="zh-CN"/>
        </w:rPr>
        <w:t xml:space="preserve"> relevant</w:t>
      </w:r>
      <w:r w:rsidRPr="00BF5B64">
        <w:rPr>
          <w:rFonts w:hint="eastAsia"/>
          <w:lang w:eastAsia="zh-CN"/>
        </w:rPr>
        <w:t xml:space="preserve"> </w:t>
      </w:r>
      <w:r w:rsidRPr="00BF5B64">
        <w:rPr>
          <w:lang w:eastAsia="zh-CN"/>
        </w:rPr>
        <w:t>functional alias(es)</w:t>
      </w:r>
      <w:r w:rsidRPr="00BF5B64">
        <w:rPr>
          <w:rFonts w:hint="eastAsia"/>
          <w:lang w:eastAsia="zh-CN"/>
        </w:rPr>
        <w:t xml:space="preserve"> information from </w:t>
      </w:r>
      <w:r w:rsidRPr="00BF5B64">
        <w:rPr>
          <w:lang w:eastAsia="zh-CN"/>
        </w:rPr>
        <w:t xml:space="preserve">the </w:t>
      </w:r>
      <w:r>
        <w:rPr>
          <w:lang w:eastAsia="zh-CN"/>
        </w:rPr>
        <w:t>configuration (</w:t>
      </w:r>
      <w:r w:rsidRPr="00BF5B64">
        <w:rPr>
          <w:lang w:eastAsia="zh-CN"/>
        </w:rPr>
        <w:t>functional alias</w:t>
      </w:r>
      <w:r>
        <w:rPr>
          <w:lang w:eastAsia="zh-CN"/>
        </w:rPr>
        <w:t>)</w:t>
      </w:r>
      <w:r w:rsidRPr="00BF5B64">
        <w:rPr>
          <w:lang w:eastAsia="zh-CN"/>
        </w:rPr>
        <w:t xml:space="preserve"> </w:t>
      </w:r>
      <w:r w:rsidRPr="00BF5B64">
        <w:rPr>
          <w:rFonts w:hint="eastAsia"/>
          <w:lang w:eastAsia="zh-CN"/>
        </w:rPr>
        <w:t xml:space="preserve">management server and </w:t>
      </w:r>
      <w:r w:rsidRPr="00BF5B64">
        <w:rPr>
          <w:lang w:eastAsia="zh-CN"/>
        </w:rPr>
        <w:t>has stored</w:t>
      </w:r>
      <w:r w:rsidRPr="00BF5B64">
        <w:rPr>
          <w:rFonts w:hint="eastAsia"/>
          <w:lang w:eastAsia="zh-CN"/>
        </w:rPr>
        <w:t xml:space="preserve"> the data of the </w:t>
      </w:r>
      <w:r>
        <w:rPr>
          <w:lang w:eastAsia="zh-CN"/>
        </w:rPr>
        <w:t xml:space="preserve">concerning </w:t>
      </w:r>
      <w:r w:rsidRPr="00BF5B64">
        <w:rPr>
          <w:rFonts w:hint="eastAsia"/>
          <w:lang w:eastAsia="zh-CN"/>
        </w:rPr>
        <w:t>functional alias(e</w:t>
      </w:r>
      <w:r w:rsidRPr="00BF5B64">
        <w:rPr>
          <w:lang w:eastAsia="zh-CN"/>
        </w:rPr>
        <w:t>s)</w:t>
      </w:r>
      <w:r w:rsidRPr="00BF5B64">
        <w:rPr>
          <w:rFonts w:hint="eastAsia"/>
          <w:lang w:eastAsia="zh-CN"/>
        </w:rPr>
        <w:t xml:space="preserve"> a MC service user has activated.</w:t>
      </w:r>
    </w:p>
    <w:p w14:paraId="2C7BBA0F" w14:textId="77777777" w:rsidR="008D2684" w:rsidRDefault="008D2684" w:rsidP="008D2684">
      <w:pPr>
        <w:pStyle w:val="TH"/>
        <w:rPr>
          <w:lang w:eastAsia="zh-CN"/>
        </w:rPr>
      </w:pPr>
      <w:r>
        <w:object w:dxaOrig="12091" w:dyaOrig="6151" w14:anchorId="7B667600">
          <v:shape id="_x0000_i1531" type="#_x0000_t75" style="width:457.25pt;height:231.05pt" o:ole="">
            <v:imagedata r:id="rId331" o:title=""/>
          </v:shape>
          <o:OLEObject Type="Embed" ProgID="Visio.Drawing.15" ShapeID="_x0000_i1531" DrawAspect="Content" ObjectID="_1820231879" r:id="rId332"/>
        </w:object>
      </w:r>
    </w:p>
    <w:p w14:paraId="219D9DBA" w14:textId="77777777" w:rsidR="008D2684" w:rsidRPr="00E32E7F" w:rsidRDefault="008D2684" w:rsidP="008D2684">
      <w:pPr>
        <w:pStyle w:val="TF"/>
      </w:pPr>
      <w:r w:rsidRPr="00E32E7F">
        <w:t>Figure </w:t>
      </w:r>
      <w:r>
        <w:t>10.13.9-1</w:t>
      </w:r>
      <w:r w:rsidRPr="00E32E7F">
        <w:t xml:space="preserve">: </w:t>
      </w:r>
      <w:r>
        <w:t>Automatic</w:t>
      </w:r>
      <w:r w:rsidRPr="00E32E7F">
        <w:t xml:space="preserve"> functional alias deactivation within an MC system</w:t>
      </w:r>
    </w:p>
    <w:p w14:paraId="36B8BEF7" w14:textId="77777777" w:rsidR="008D2684" w:rsidRDefault="008D2684" w:rsidP="008D2684">
      <w:pPr>
        <w:pStyle w:val="B1"/>
      </w:pPr>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 xml:space="preserve">functional alias(es) </w:t>
      </w:r>
      <w:r>
        <w:t>de</w:t>
      </w:r>
      <w:r w:rsidRPr="00687DBB">
        <w:t>activation is met.</w:t>
      </w:r>
      <w:r>
        <w:t xml:space="preserve"> </w:t>
      </w:r>
      <w:r w:rsidRPr="0004047E">
        <w:t>The trigger for deactivation may be done by the MC system or by an authorized external system attached to the MC system.</w:t>
      </w:r>
    </w:p>
    <w:p w14:paraId="6882CDC3" w14:textId="77777777" w:rsidR="008D2684" w:rsidRPr="00E32E7F" w:rsidRDefault="008D2684" w:rsidP="008D2684">
      <w:pPr>
        <w:pStyle w:val="B1"/>
      </w:pPr>
      <w:r>
        <w:t>2</w:t>
      </w:r>
      <w:r w:rsidRPr="00E32E7F">
        <w:t>.</w:t>
      </w:r>
      <w:r w:rsidRPr="00E32E7F">
        <w:tab/>
        <w:t>MC service server notifies the MC service client about the deactivation of the functional alias(es).</w:t>
      </w:r>
    </w:p>
    <w:p w14:paraId="7D1CAF57" w14:textId="77777777" w:rsidR="008D2684" w:rsidRPr="00E32E7F" w:rsidRDefault="008D2684" w:rsidP="008D2684">
      <w:pPr>
        <w:pStyle w:val="B1"/>
      </w:pPr>
      <w:r>
        <w:t>3</w:t>
      </w:r>
      <w:r w:rsidRPr="00E32E7F">
        <w:t>.</w:t>
      </w:r>
      <w:r w:rsidRPr="00E32E7F">
        <w:tab/>
        <w:t xml:space="preserve">The MC service server stores </w:t>
      </w:r>
      <w:r>
        <w:t xml:space="preserve">the </w:t>
      </w:r>
      <w:r w:rsidRPr="00E32E7F">
        <w:t>status</w:t>
      </w:r>
      <w:r>
        <w:t>, e.g. deactivated, of</w:t>
      </w:r>
      <w:r w:rsidRPr="00E32E7F">
        <w:t xml:space="preserve"> the </w:t>
      </w:r>
      <w:r>
        <w:t xml:space="preserve">concerned </w:t>
      </w:r>
      <w:r w:rsidRPr="00E32E7F">
        <w:t>functional alias(es)</w:t>
      </w:r>
      <w:r>
        <w:t xml:space="preserve"> and the corresponding MC service ID(s)</w:t>
      </w:r>
      <w:r w:rsidRPr="00E32E7F">
        <w:t>.</w:t>
      </w:r>
    </w:p>
    <w:p w14:paraId="507FA653" w14:textId="77777777" w:rsidR="008D2684" w:rsidRDefault="008D2684" w:rsidP="008D2684">
      <w:pPr>
        <w:pStyle w:val="B1"/>
      </w:pPr>
      <w:r>
        <w:t>4</w:t>
      </w:r>
      <w:r w:rsidRPr="00E32E7F">
        <w:t>.</w:t>
      </w:r>
      <w:r w:rsidRPr="00E32E7F">
        <w:tab/>
        <w:t>The MC service server informs all other MC service user(s) sharing the same functional alias(es).</w:t>
      </w:r>
    </w:p>
    <w:p w14:paraId="4C1C9299" w14:textId="77777777" w:rsidR="008D2684" w:rsidRPr="002C4571" w:rsidRDefault="008D2684" w:rsidP="008D2684">
      <w:pPr>
        <w:pStyle w:val="Heading3"/>
      </w:pPr>
      <w:bookmarkStart w:id="2808" w:name="_Toc4532388"/>
      <w:bookmarkStart w:id="2809" w:name="_Toc209617920"/>
      <w:r>
        <w:t>10.13.10</w:t>
      </w:r>
      <w:r w:rsidRPr="002C4571">
        <w:tab/>
      </w:r>
      <w:r w:rsidRPr="002C4571">
        <w:rPr>
          <w:noProof/>
          <w:lang w:val="en-US"/>
        </w:rPr>
        <w:t>Sub</w:t>
      </w:r>
      <w:r>
        <w:rPr>
          <w:noProof/>
          <w:lang w:val="en-US"/>
        </w:rPr>
        <w:t>scription and notification for functional alias</w:t>
      </w:r>
      <w:bookmarkEnd w:id="2809"/>
    </w:p>
    <w:p w14:paraId="7F30C641" w14:textId="77777777" w:rsidR="008D2684" w:rsidRPr="00A51323" w:rsidRDefault="008D2684" w:rsidP="008D2684">
      <w:pPr>
        <w:pStyle w:val="Heading4"/>
      </w:pPr>
      <w:bookmarkStart w:id="2810" w:name="_Toc4532383"/>
      <w:bookmarkStart w:id="2811" w:name="_Toc209617921"/>
      <w:r w:rsidRPr="002C4571">
        <w:t>10.</w:t>
      </w:r>
      <w:r>
        <w:t>13.10</w:t>
      </w:r>
      <w:r w:rsidRPr="002C4571">
        <w:t>.1</w:t>
      </w:r>
      <w:r w:rsidRPr="002C4571">
        <w:tab/>
        <w:t>General</w:t>
      </w:r>
      <w:bookmarkEnd w:id="2810"/>
      <w:bookmarkEnd w:id="2811"/>
      <w:r w:rsidRPr="00314939">
        <w:t xml:space="preserve"> </w:t>
      </w:r>
    </w:p>
    <w:p w14:paraId="0D32A12E" w14:textId="77777777" w:rsidR="008D2684" w:rsidRDefault="008D2684" w:rsidP="008D2684">
      <w:r w:rsidRPr="00FF1CC4">
        <w:t xml:space="preserve">The </w:t>
      </w:r>
      <w:r>
        <w:t xml:space="preserve">subscriber (e.g. </w:t>
      </w:r>
      <w:r w:rsidRPr="00FF1CC4">
        <w:t>MC</w:t>
      </w:r>
      <w:r>
        <w:t xml:space="preserve"> service</w:t>
      </w:r>
      <w:r w:rsidRPr="00FF1CC4">
        <w:t xml:space="preserve"> server</w:t>
      </w:r>
      <w:r>
        <w:t>, location management server)</w:t>
      </w:r>
      <w:r w:rsidRPr="00FF1CC4">
        <w:t xml:space="preserve"> obtains the list of MC</w:t>
      </w:r>
      <w:r>
        <w:t xml:space="preserve"> service</w:t>
      </w:r>
      <w:r w:rsidRPr="00FF1CC4">
        <w:t xml:space="preserve"> users who have activated a functional alias from the functional alias controlling MC</w:t>
      </w:r>
      <w:r>
        <w:t xml:space="preserve"> service</w:t>
      </w:r>
      <w:r w:rsidRPr="00FF1CC4">
        <w:t xml:space="preserve"> server</w:t>
      </w:r>
      <w:r>
        <w:t xml:space="preserve"> </w:t>
      </w:r>
      <w:r w:rsidRPr="00FF1CC4">
        <w:t>via subscription and notification mechanisms.</w:t>
      </w:r>
    </w:p>
    <w:p w14:paraId="6A5E1509"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2</w:t>
      </w:r>
      <w:r w:rsidRPr="002C4571">
        <w:rPr>
          <w:rFonts w:ascii="Arial" w:hAnsi="Arial"/>
          <w:noProof/>
          <w:sz w:val="24"/>
          <w:lang w:val="en-US"/>
        </w:rPr>
        <w:tab/>
      </w:r>
      <w:bookmarkEnd w:id="2808"/>
      <w:r>
        <w:rPr>
          <w:rFonts w:ascii="Arial" w:hAnsi="Arial"/>
          <w:noProof/>
          <w:sz w:val="24"/>
          <w:lang w:val="en-US"/>
        </w:rPr>
        <w:t>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3659E45E" w14:textId="77777777" w:rsidR="008D2684" w:rsidRPr="00CD3635" w:rsidRDefault="008D2684" w:rsidP="008D2684">
      <w:r w:rsidRPr="00CD3635">
        <w:t xml:space="preserve">The procedure for subscription for </w:t>
      </w:r>
      <w:r>
        <w:t>functional alias</w:t>
      </w:r>
      <w:r w:rsidRPr="00CD3635">
        <w:t xml:space="preserve"> is described in figure </w:t>
      </w:r>
      <w:r>
        <w:t>10.13.10.2</w:t>
      </w:r>
      <w:r w:rsidRPr="00CD3635">
        <w:t>-1.</w:t>
      </w:r>
    </w:p>
    <w:p w14:paraId="319ACBC8" w14:textId="77777777" w:rsidR="008D2684" w:rsidRPr="00CD3635" w:rsidRDefault="008D2684" w:rsidP="008D2684">
      <w:r w:rsidRPr="00CD3635">
        <w:t>Pre-conditions:</w:t>
      </w:r>
    </w:p>
    <w:p w14:paraId="1A888522"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02683C27" w14:textId="77777777" w:rsidR="008D2684" w:rsidRPr="00CD3635" w:rsidRDefault="008D2684" w:rsidP="008D2684">
      <w:pPr>
        <w:pStyle w:val="TH"/>
      </w:pPr>
      <w:r w:rsidRPr="00CD3635">
        <w:object w:dxaOrig="5076" w:dyaOrig="1656" w14:anchorId="24C9E9D1">
          <v:shape id="_x0000_i1532" type="#_x0000_t75" style="width:255.2pt;height:81.65pt" o:ole="">
            <v:imagedata r:id="rId333" o:title=""/>
          </v:shape>
          <o:OLEObject Type="Embed" ProgID="Visio.Drawing.11" ShapeID="_x0000_i1532" DrawAspect="Content" ObjectID="_1820231880" r:id="rId334"/>
        </w:object>
      </w:r>
    </w:p>
    <w:p w14:paraId="73D84CA0" w14:textId="77777777" w:rsidR="008D2684" w:rsidRPr="00CD3635" w:rsidRDefault="008D2684" w:rsidP="008D2684">
      <w:pPr>
        <w:pStyle w:val="TF"/>
        <w:rPr>
          <w:lang w:eastAsia="zh-CN"/>
        </w:rPr>
      </w:pPr>
      <w:r w:rsidRPr="00CD3635">
        <w:t>Figure </w:t>
      </w:r>
      <w:r>
        <w:t>10.13.10</w:t>
      </w:r>
      <w:r>
        <w:rPr>
          <w:lang w:eastAsia="zh-CN"/>
        </w:rPr>
        <w:t>.2</w:t>
      </w:r>
      <w:r w:rsidRPr="00CD3635">
        <w:t xml:space="preserve">-1: </w:t>
      </w:r>
      <w:r w:rsidRPr="00CD3635">
        <w:rPr>
          <w:rFonts w:hint="eastAsia"/>
          <w:lang w:eastAsia="zh-CN"/>
        </w:rPr>
        <w:t xml:space="preserve">Subscription for </w:t>
      </w:r>
      <w:r>
        <w:rPr>
          <w:lang w:eastAsia="zh-CN"/>
        </w:rPr>
        <w:t>functional alias</w:t>
      </w:r>
    </w:p>
    <w:p w14:paraId="4C0099A0" w14:textId="4C66B6CE" w:rsidR="008D2684" w:rsidRPr="00CD3635" w:rsidRDefault="008D2684" w:rsidP="008D2684">
      <w:pPr>
        <w:pStyle w:val="B1"/>
        <w:rPr>
          <w:lang w:eastAsia="zh-CN"/>
        </w:rPr>
      </w:pPr>
      <w:r w:rsidRPr="00CD3635">
        <w:lastRenderedPageBreak/>
        <w:t>1.</w:t>
      </w:r>
      <w:r w:rsidRPr="00CD3635">
        <w:tab/>
      </w:r>
      <w:r w:rsidRPr="00CD3635">
        <w:rPr>
          <w:rFonts w:hint="eastAsia"/>
          <w:lang w:eastAsia="zh-CN"/>
        </w:rPr>
        <w:t xml:space="preserve">The </w:t>
      </w:r>
      <w:r>
        <w:rPr>
          <w:lang w:eastAsia="zh-CN"/>
        </w:rPr>
        <w:t>subscriber sends a subscribe functional alias request to the functional alias controlling MC service server in order to receive notifications about the list of MC service users who has activated</w:t>
      </w:r>
      <w:r w:rsidRPr="00CD3635" w:rsidDel="00E11A24">
        <w:rPr>
          <w:rFonts w:hint="eastAsia"/>
          <w:lang w:eastAsia="zh-CN"/>
        </w:rPr>
        <w:t xml:space="preserve"> </w:t>
      </w:r>
      <w:r>
        <w:rPr>
          <w:lang w:eastAsia="zh-CN"/>
        </w:rPr>
        <w:t>the function alias.</w:t>
      </w:r>
    </w:p>
    <w:p w14:paraId="4E127780" w14:textId="77777777" w:rsidR="008D2684"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357F4450" w14:textId="77777777" w:rsidR="008D2684" w:rsidRPr="00CD3635"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10.13.10.3</w:t>
      </w:r>
      <w:r w:rsidRPr="002C4571">
        <w:rPr>
          <w:rFonts w:ascii="Arial" w:hAnsi="Arial"/>
          <w:noProof/>
          <w:sz w:val="24"/>
          <w:lang w:val="en-US"/>
        </w:rPr>
        <w:tab/>
      </w:r>
      <w:r>
        <w:rPr>
          <w:rFonts w:ascii="Arial" w:hAnsi="Arial"/>
          <w:noProof/>
          <w:sz w:val="24"/>
          <w:lang w:val="en-US"/>
        </w:rPr>
        <w:t>N</w:t>
      </w:r>
      <w:r w:rsidRPr="00CD3635">
        <w:rPr>
          <w:rFonts w:ascii="Arial" w:hAnsi="Arial"/>
          <w:noProof/>
          <w:sz w:val="24"/>
          <w:lang w:val="en-US"/>
        </w:rPr>
        <w:t>otification for</w:t>
      </w:r>
      <w:r w:rsidRPr="00AC0856">
        <w:rPr>
          <w:rFonts w:ascii="Arial" w:hAnsi="Arial"/>
          <w:noProof/>
          <w:sz w:val="24"/>
          <w:lang w:val="en-US"/>
        </w:rPr>
        <w:t xml:space="preserve"> functional alias</w:t>
      </w:r>
      <w:r>
        <w:rPr>
          <w:rFonts w:ascii="Arial" w:hAnsi="Arial"/>
          <w:noProof/>
          <w:sz w:val="24"/>
          <w:lang w:val="en-US"/>
        </w:rPr>
        <w:t xml:space="preserve"> procedure</w:t>
      </w:r>
    </w:p>
    <w:p w14:paraId="6E6C9098" w14:textId="77777777" w:rsidR="008D2684" w:rsidRPr="00CD3635" w:rsidRDefault="008D2684" w:rsidP="008D2684">
      <w:r w:rsidRPr="00CD3635">
        <w:t xml:space="preserve">The procedure for notification </w:t>
      </w:r>
      <w:r>
        <w:t>for functional alias</w:t>
      </w:r>
      <w:r w:rsidRPr="00CD3635">
        <w:t xml:space="preserve"> as shown in figure </w:t>
      </w:r>
      <w:r>
        <w:t>10.13.10.3-1</w:t>
      </w:r>
      <w:r w:rsidRPr="00CD3635">
        <w:t xml:space="preserve"> is used by 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server</w:t>
      </w:r>
      <w:r w:rsidRPr="00CD3635">
        <w:t xml:space="preserve"> to inform the </w:t>
      </w:r>
      <w:r>
        <w:t xml:space="preserve">subscriber </w:t>
      </w:r>
      <w:r w:rsidRPr="00CD3635">
        <w:t xml:space="preserve">about </w:t>
      </w:r>
      <w:r>
        <w:t>MC service users who has activated the functional alias</w:t>
      </w:r>
      <w:r w:rsidRPr="00CD3635">
        <w:t>.</w:t>
      </w:r>
    </w:p>
    <w:p w14:paraId="55F407C3" w14:textId="77777777" w:rsidR="008D2684" w:rsidRPr="00CD3635" w:rsidRDefault="008D2684" w:rsidP="008D2684">
      <w:r w:rsidRPr="00CD3635">
        <w:t>Pre-conditions:</w:t>
      </w:r>
    </w:p>
    <w:p w14:paraId="0DDA9717" w14:textId="77777777" w:rsidR="008D2684" w:rsidRPr="00CD3635" w:rsidRDefault="008D2684" w:rsidP="008D2684">
      <w:pPr>
        <w:pStyle w:val="B1"/>
      </w:pPr>
      <w:r w:rsidRPr="00CD3635">
        <w:t>-</w:t>
      </w:r>
      <w:r w:rsidRPr="00CD3635">
        <w:tab/>
        <w:t xml:space="preserve">The </w:t>
      </w:r>
      <w:r>
        <w:rPr>
          <w:lang w:eastAsia="zh-CN"/>
        </w:rPr>
        <w:t xml:space="preserve">subscriber </w:t>
      </w:r>
      <w:r w:rsidRPr="00CD3635">
        <w:t xml:space="preserve">has subscribed to </w:t>
      </w:r>
      <w:r>
        <w:t>the functional alias</w:t>
      </w:r>
    </w:p>
    <w:p w14:paraId="15E2F944" w14:textId="77777777" w:rsidR="008D2684" w:rsidRPr="00CD3635" w:rsidRDefault="008D2684" w:rsidP="008D2684">
      <w:pPr>
        <w:pStyle w:val="B1"/>
      </w:pPr>
      <w:r w:rsidRPr="00CD3635">
        <w:t>-</w:t>
      </w:r>
      <w:r w:rsidRPr="00CD3635">
        <w:tab/>
        <w:t xml:space="preserve">The </w:t>
      </w:r>
      <w:r>
        <w:t xml:space="preserve">list of </w:t>
      </w:r>
      <w:r w:rsidRPr="00401E7B">
        <w:t>MC</w:t>
      </w:r>
      <w:r>
        <w:t xml:space="preserve"> service</w:t>
      </w:r>
      <w:r w:rsidRPr="00401E7B">
        <w:t xml:space="preserve"> user</w:t>
      </w:r>
      <w:r>
        <w:t xml:space="preserve">s who has activated the functional alias is changed at </w:t>
      </w:r>
      <w:r w:rsidRPr="00401E7B">
        <w:rPr>
          <w:lang w:eastAsia="zh-CN"/>
        </w:rPr>
        <w:t>functional alias</w:t>
      </w:r>
      <w:r>
        <w:rPr>
          <w:lang w:eastAsia="zh-CN"/>
        </w:rPr>
        <w:t xml:space="preserve"> controlling MC service server due to activation, deactivation or taken over</w:t>
      </w:r>
      <w:r w:rsidRPr="00CD3635">
        <w:t>.</w:t>
      </w:r>
    </w:p>
    <w:p w14:paraId="3F816A1D" w14:textId="77777777" w:rsidR="008D2684" w:rsidRPr="00CD3635" w:rsidRDefault="008D2684" w:rsidP="008D2684">
      <w:pPr>
        <w:pStyle w:val="TH"/>
      </w:pPr>
      <w:r w:rsidRPr="00CD3635">
        <w:object w:dxaOrig="5076" w:dyaOrig="2028" w14:anchorId="711BCEAA">
          <v:shape id="_x0000_i1533" type="#_x0000_t75" style="width:255.2pt;height:101.55pt" o:ole="">
            <v:imagedata r:id="rId335" o:title=""/>
          </v:shape>
          <o:OLEObject Type="Embed" ProgID="Visio.Drawing.11" ShapeID="_x0000_i1533" DrawAspect="Content" ObjectID="_1820231881" r:id="rId336"/>
        </w:object>
      </w:r>
    </w:p>
    <w:p w14:paraId="62D0AE27" w14:textId="77777777" w:rsidR="008D2684" w:rsidRPr="00CD3635" w:rsidRDefault="008D2684" w:rsidP="008D2684">
      <w:pPr>
        <w:pStyle w:val="TF"/>
        <w:rPr>
          <w:lang w:eastAsia="zh-CN"/>
        </w:rPr>
      </w:pPr>
      <w:r>
        <w:t>Figure 10.13.10.3</w:t>
      </w:r>
      <w:r w:rsidRPr="00CD3635">
        <w:t>-</w:t>
      </w:r>
      <w:r>
        <w:rPr>
          <w:lang w:eastAsia="zh-CN"/>
        </w:rPr>
        <w:t>1</w:t>
      </w:r>
      <w:r w:rsidRPr="00CD3635">
        <w:t xml:space="preserve">: </w:t>
      </w:r>
      <w:r w:rsidRPr="00CD3635">
        <w:rPr>
          <w:rFonts w:hint="eastAsia"/>
          <w:lang w:eastAsia="zh-CN"/>
        </w:rPr>
        <w:t xml:space="preserve">Notification </w:t>
      </w:r>
      <w:r>
        <w:rPr>
          <w:lang w:eastAsia="zh-CN"/>
        </w:rPr>
        <w:t>for</w:t>
      </w:r>
      <w:r w:rsidRPr="00CD3635">
        <w:rPr>
          <w:lang w:eastAsia="zh-CN"/>
        </w:rPr>
        <w:t xml:space="preserve"> </w:t>
      </w:r>
      <w:r w:rsidRPr="00AA5388">
        <w:rPr>
          <w:lang w:eastAsia="zh-CN"/>
        </w:rPr>
        <w:t>the functional alias</w:t>
      </w:r>
    </w:p>
    <w:p w14:paraId="7AB60347" w14:textId="77777777" w:rsidR="008D2684" w:rsidRPr="00CD3635" w:rsidRDefault="008D2684" w:rsidP="008D2684">
      <w:pPr>
        <w:pStyle w:val="B1"/>
        <w:rPr>
          <w:lang w:eastAsia="zh-CN"/>
        </w:rPr>
      </w:pPr>
      <w:r w:rsidRPr="00CD3635">
        <w:rPr>
          <w:lang w:eastAsia="zh-CN"/>
        </w:rPr>
        <w:t>1</w:t>
      </w:r>
      <w:r w:rsidRPr="00CD3635">
        <w:t>.</w:t>
      </w:r>
      <w:r w:rsidRPr="00CD3635">
        <w:tab/>
      </w:r>
      <w:r w:rsidRPr="00CD3635">
        <w:rPr>
          <w:rFonts w:hint="eastAsia"/>
          <w:lang w:eastAsia="zh-CN"/>
        </w:rPr>
        <w:t xml:space="preserve">The </w:t>
      </w:r>
      <w:r w:rsidRPr="00401E7B">
        <w:rPr>
          <w:lang w:eastAsia="zh-CN"/>
        </w:rPr>
        <w:t>functional alias</w:t>
      </w:r>
      <w:r>
        <w:rPr>
          <w:lang w:eastAsia="zh-CN"/>
        </w:rPr>
        <w:t xml:space="preserve"> controlling MC service server</w:t>
      </w:r>
      <w:r w:rsidRPr="00CD3635">
        <w:rPr>
          <w:rFonts w:hint="eastAsia"/>
          <w:lang w:eastAsia="zh-CN"/>
        </w:rPr>
        <w:t xml:space="preserve"> pr</w:t>
      </w:r>
      <w:r>
        <w:rPr>
          <w:rFonts w:hint="eastAsia"/>
          <w:lang w:eastAsia="zh-CN"/>
        </w:rPr>
        <w:t xml:space="preserve">ovides </w:t>
      </w:r>
      <w:r>
        <w:rPr>
          <w:lang w:eastAsia="zh-CN"/>
        </w:rPr>
        <w:t>the list of MC service users who has activated the functional alias in the n</w:t>
      </w:r>
      <w:r w:rsidRPr="00DD0655">
        <w:rPr>
          <w:lang w:eastAsia="zh-CN"/>
        </w:rPr>
        <w:t>otify functional alias request</w:t>
      </w:r>
      <w:r w:rsidRPr="00DD0655">
        <w:rPr>
          <w:rFonts w:hint="eastAsia"/>
          <w:lang w:eastAsia="zh-CN"/>
        </w:rPr>
        <w:t xml:space="preserve"> </w:t>
      </w:r>
      <w:r w:rsidRPr="00CD3635">
        <w:rPr>
          <w:rFonts w:hint="eastAsia"/>
          <w:lang w:eastAsia="zh-CN"/>
        </w:rPr>
        <w:t>to the</w:t>
      </w:r>
      <w:r w:rsidRPr="00CD3635">
        <w:rPr>
          <w:lang w:eastAsia="zh-CN"/>
        </w:rPr>
        <w:t xml:space="preserve"> </w:t>
      </w:r>
      <w:r>
        <w:rPr>
          <w:lang w:eastAsia="zh-CN"/>
        </w:rPr>
        <w:t>subscriber</w:t>
      </w:r>
      <w:r w:rsidRPr="00CD3635">
        <w:rPr>
          <w:rFonts w:hint="eastAsia"/>
          <w:lang w:eastAsia="zh-CN"/>
        </w:rPr>
        <w:t>.</w:t>
      </w:r>
      <w:r w:rsidRPr="00CD3635">
        <w:rPr>
          <w:lang w:eastAsia="zh-CN"/>
        </w:rPr>
        <w:t xml:space="preserve"> </w:t>
      </w:r>
    </w:p>
    <w:p w14:paraId="33A8B753" w14:textId="77777777" w:rsidR="008D2684" w:rsidRDefault="008D2684" w:rsidP="008D2684">
      <w:pPr>
        <w:pStyle w:val="B1"/>
      </w:pPr>
      <w:r w:rsidRPr="00CD3635">
        <w:rPr>
          <w:lang w:eastAsia="zh-CN"/>
        </w:rPr>
        <w:t>2.</w:t>
      </w:r>
      <w:r w:rsidRPr="00CD3635">
        <w:tab/>
      </w:r>
      <w:r w:rsidRPr="00CD3635">
        <w:rPr>
          <w:lang w:eastAsia="zh-CN"/>
        </w:rPr>
        <w:t xml:space="preserve">The </w:t>
      </w:r>
      <w:r>
        <w:rPr>
          <w:lang w:eastAsia="zh-CN"/>
        </w:rPr>
        <w:t xml:space="preserve">subscriber </w:t>
      </w:r>
      <w:r>
        <w:t xml:space="preserve">provides a </w:t>
      </w:r>
      <w:r w:rsidRPr="00CD3635">
        <w:t>notify</w:t>
      </w:r>
      <w:r w:rsidRPr="00DD0655">
        <w:t xml:space="preserve"> functional alias</w:t>
      </w:r>
      <w:r w:rsidRPr="00CD3635">
        <w:t xml:space="preserve"> response to the </w:t>
      </w:r>
      <w:r w:rsidRPr="00401E7B">
        <w:rPr>
          <w:lang w:eastAsia="zh-CN"/>
        </w:rPr>
        <w:t>functional alias</w:t>
      </w:r>
      <w:r>
        <w:rPr>
          <w:lang w:eastAsia="zh-CN"/>
        </w:rPr>
        <w:t xml:space="preserve"> controlling MC service server</w:t>
      </w:r>
      <w:r w:rsidRPr="00CD3635">
        <w:t>.</w:t>
      </w:r>
    </w:p>
    <w:p w14:paraId="6A8DC0CB"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4</w:t>
      </w:r>
      <w:r w:rsidRPr="002C4571">
        <w:rPr>
          <w:rFonts w:ascii="Arial" w:hAnsi="Arial"/>
          <w:noProof/>
          <w:sz w:val="24"/>
          <w:lang w:val="en-US"/>
        </w:rPr>
        <w:tab/>
      </w:r>
      <w:r>
        <w:rPr>
          <w:rFonts w:ascii="Arial" w:hAnsi="Arial"/>
          <w:noProof/>
          <w:sz w:val="24"/>
          <w:lang w:val="en-US"/>
        </w:rPr>
        <w:t>Uns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5B2A1D30" w14:textId="77777777" w:rsidR="008D2684" w:rsidRPr="00CD3635" w:rsidRDefault="008D2684" w:rsidP="008D2684">
      <w:r w:rsidRPr="00CD3635">
        <w:t xml:space="preserve">The procedure for </w:t>
      </w:r>
      <w:r>
        <w:t>un</w:t>
      </w:r>
      <w:r w:rsidRPr="00CD3635">
        <w:t xml:space="preserve">subscription for </w:t>
      </w:r>
      <w:r>
        <w:t>functional alias</w:t>
      </w:r>
      <w:r w:rsidRPr="00CD3635">
        <w:t xml:space="preserve"> is described in figure </w:t>
      </w:r>
      <w:r>
        <w:t>10.13.10.4</w:t>
      </w:r>
      <w:r w:rsidRPr="00CD3635">
        <w:t>-1.</w:t>
      </w:r>
    </w:p>
    <w:p w14:paraId="79AE946C" w14:textId="77777777" w:rsidR="008D2684" w:rsidRPr="00CD3635" w:rsidRDefault="008D2684" w:rsidP="008D2684">
      <w:r w:rsidRPr="00CD3635">
        <w:t>Pre-conditions:</w:t>
      </w:r>
    </w:p>
    <w:p w14:paraId="3980F935"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23E53767" w14:textId="77777777" w:rsidR="008D2684" w:rsidRPr="00CD3635" w:rsidRDefault="008D2684" w:rsidP="008D2684">
      <w:pPr>
        <w:pStyle w:val="TH"/>
      </w:pPr>
      <w:r w:rsidRPr="00CD3635">
        <w:object w:dxaOrig="5076" w:dyaOrig="1656" w14:anchorId="52D4447F">
          <v:shape id="_x0000_i1534" type="#_x0000_t75" style="width:255.2pt;height:81.65pt" o:ole="">
            <v:imagedata r:id="rId337" o:title=""/>
          </v:shape>
          <o:OLEObject Type="Embed" ProgID="Visio.Drawing.11" ShapeID="_x0000_i1534" DrawAspect="Content" ObjectID="_1820231882" r:id="rId338"/>
        </w:object>
      </w:r>
    </w:p>
    <w:p w14:paraId="2B8B3965" w14:textId="77777777" w:rsidR="008D2684" w:rsidRPr="00CD3635" w:rsidRDefault="008D2684" w:rsidP="008D2684">
      <w:pPr>
        <w:pStyle w:val="TF"/>
        <w:rPr>
          <w:lang w:eastAsia="zh-CN"/>
        </w:rPr>
      </w:pPr>
      <w:r w:rsidRPr="00CD3635">
        <w:t>Figure </w:t>
      </w:r>
      <w:r>
        <w:t>10.13.10</w:t>
      </w:r>
      <w:r>
        <w:rPr>
          <w:lang w:eastAsia="zh-CN"/>
        </w:rPr>
        <w:t>.4</w:t>
      </w:r>
      <w:r w:rsidRPr="00CD3635">
        <w:t xml:space="preserve">-1: </w:t>
      </w:r>
      <w:r>
        <w:t>Uns</w:t>
      </w:r>
      <w:r w:rsidRPr="00CD3635">
        <w:rPr>
          <w:rFonts w:hint="eastAsia"/>
          <w:lang w:eastAsia="zh-CN"/>
        </w:rPr>
        <w:t xml:space="preserve">ubscription for </w:t>
      </w:r>
      <w:r>
        <w:rPr>
          <w:lang w:eastAsia="zh-CN"/>
        </w:rPr>
        <w:t>functional alias</w:t>
      </w:r>
    </w:p>
    <w:p w14:paraId="17259C67" w14:textId="1B7FD794" w:rsidR="008D2684" w:rsidRPr="00CD3635" w:rsidRDefault="008D2684" w:rsidP="008D2684">
      <w:pPr>
        <w:pStyle w:val="B1"/>
        <w:rPr>
          <w:lang w:eastAsia="zh-CN"/>
        </w:rPr>
      </w:pPr>
      <w:r w:rsidRPr="00CD3635">
        <w:t>1.</w:t>
      </w:r>
      <w:r w:rsidRPr="00CD3635">
        <w:tab/>
      </w:r>
      <w:r w:rsidRPr="00CD3635">
        <w:rPr>
          <w:rFonts w:hint="eastAsia"/>
          <w:lang w:eastAsia="zh-CN"/>
        </w:rPr>
        <w:t xml:space="preserve">The </w:t>
      </w:r>
      <w:r>
        <w:rPr>
          <w:lang w:eastAsia="zh-CN"/>
        </w:rPr>
        <w:t>subscriber sends a unsubscribe functional alias request to the functional alias controlling MC service server in order to stop receiving notifications about the list of MC service IDs who has activated</w:t>
      </w:r>
      <w:r w:rsidRPr="00CD3635" w:rsidDel="00E11A24">
        <w:rPr>
          <w:rFonts w:hint="eastAsia"/>
          <w:lang w:eastAsia="zh-CN"/>
        </w:rPr>
        <w:t xml:space="preserve"> </w:t>
      </w:r>
      <w:r>
        <w:rPr>
          <w:lang w:eastAsia="zh-CN"/>
        </w:rPr>
        <w:t>the function alias.</w:t>
      </w:r>
    </w:p>
    <w:p w14:paraId="18EDE48D" w14:textId="77777777" w:rsidR="008D2684" w:rsidRPr="00B41792"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7965B37C" w14:textId="77777777" w:rsidR="008D2684" w:rsidRPr="00D6160B" w:rsidRDefault="008D2684" w:rsidP="008D2684">
      <w:pPr>
        <w:pStyle w:val="Heading3"/>
      </w:pPr>
      <w:bookmarkStart w:id="2812" w:name="_Toc11449583"/>
      <w:bookmarkStart w:id="2813" w:name="_Toc209617922"/>
      <w:r w:rsidRPr="00D6160B">
        <w:lastRenderedPageBreak/>
        <w:t>10.13.</w:t>
      </w:r>
      <w:r>
        <w:t>11</w:t>
      </w:r>
      <w:r>
        <w:tab/>
      </w:r>
      <w:r w:rsidRPr="00D6160B">
        <w:t>Functional alia</w:t>
      </w:r>
      <w:bookmarkEnd w:id="2812"/>
      <w:r w:rsidRPr="00D6160B">
        <w:t>s to group binding</w:t>
      </w:r>
      <w:bookmarkEnd w:id="2813"/>
    </w:p>
    <w:p w14:paraId="4DA39A13" w14:textId="77777777" w:rsidR="008D2684" w:rsidRPr="00D6160B" w:rsidRDefault="008D2684" w:rsidP="008D2684">
      <w:pPr>
        <w:pStyle w:val="Heading4"/>
      </w:pPr>
      <w:bookmarkStart w:id="2814" w:name="_Toc11449584"/>
      <w:bookmarkStart w:id="2815" w:name="_Toc209617923"/>
      <w:r w:rsidRPr="00D6160B">
        <w:t>10.13.</w:t>
      </w:r>
      <w:r>
        <w:t>11</w:t>
      </w:r>
      <w:r w:rsidRPr="00D6160B">
        <w:t>.1</w:t>
      </w:r>
      <w:r w:rsidRPr="00D6160B">
        <w:tab/>
        <w:t>General</w:t>
      </w:r>
      <w:bookmarkEnd w:id="2814"/>
      <w:bookmarkEnd w:id="2815"/>
    </w:p>
    <w:p w14:paraId="185AB8D3" w14:textId="77777777" w:rsidR="008D2684" w:rsidRDefault="008D2684" w:rsidP="008D2684">
      <w:r w:rsidRPr="00D6160B">
        <w:t>The MC service client creates a functional alias to group binding association to be stored within the group controlling MC server.</w:t>
      </w:r>
      <w:r w:rsidRPr="000078F9">
        <w:t xml:space="preserve"> Once a functional alias is bound to a group it is bound till the functional alias is unbound to the group.</w:t>
      </w:r>
      <w:r>
        <w:t xml:space="preserve"> After an MC service log-off the user's functional alias to group bindings are deleted.</w:t>
      </w:r>
    </w:p>
    <w:p w14:paraId="6B713C09" w14:textId="77777777" w:rsidR="008D2684" w:rsidRDefault="008D2684" w:rsidP="008D2684">
      <w:pPr>
        <w:pStyle w:val="NO"/>
      </w:pPr>
      <w:r>
        <w:t>NOTE:</w:t>
      </w:r>
      <w:r>
        <w:tab/>
        <w:t>Affiliation and de-affiliation procedures do not change the functional alias to group binding.</w:t>
      </w:r>
    </w:p>
    <w:p w14:paraId="721906C0" w14:textId="77777777" w:rsidR="008D2684" w:rsidRPr="00D6160B" w:rsidRDefault="008D2684" w:rsidP="008D2684">
      <w:pPr>
        <w:pStyle w:val="Heading4"/>
      </w:pPr>
      <w:bookmarkStart w:id="2816" w:name="_Toc209617924"/>
      <w:r w:rsidRPr="00D6160B">
        <w:t>10.13.</w:t>
      </w:r>
      <w:r>
        <w:t>11</w:t>
      </w:r>
      <w:r w:rsidRPr="00D6160B">
        <w:t>.2</w:t>
      </w:r>
      <w:r w:rsidRPr="00D6160B">
        <w:tab/>
        <w:t>Functional alias to group binding</w:t>
      </w:r>
      <w:bookmarkEnd w:id="2816"/>
    </w:p>
    <w:p w14:paraId="4524D9BA" w14:textId="77777777" w:rsidR="008D2684" w:rsidRPr="00D6160B" w:rsidRDefault="008D2684" w:rsidP="008D2684">
      <w:r w:rsidRPr="00D6160B">
        <w:t>The procedure for binding a functional alias with a group is described in figure 10.13.</w:t>
      </w:r>
      <w:r>
        <w:t>11</w:t>
      </w:r>
      <w:r w:rsidRPr="00D6160B">
        <w:t>.2-1.</w:t>
      </w:r>
    </w:p>
    <w:p w14:paraId="31C196A7" w14:textId="77777777" w:rsidR="008D2684" w:rsidRPr="00D6160B" w:rsidRDefault="008D2684" w:rsidP="008D2684">
      <w:r w:rsidRPr="00D6160B">
        <w:t>Pre-conditions:</w:t>
      </w:r>
    </w:p>
    <w:p w14:paraId="6ABD5597"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7C896249" w14:textId="77777777" w:rsidR="008D2684" w:rsidRPr="00D6160B" w:rsidRDefault="008D2684" w:rsidP="008D2684">
      <w:pPr>
        <w:pStyle w:val="TH"/>
      </w:pPr>
      <w:r w:rsidRPr="00D6160B">
        <w:object w:dxaOrig="6346" w:dyaOrig="2072" w14:anchorId="345495FA">
          <v:shape id="_x0000_i1535" type="#_x0000_t75" style="width:317.55pt;height:102.1pt" o:ole="">
            <v:imagedata r:id="rId339" o:title=""/>
          </v:shape>
          <o:OLEObject Type="Embed" ProgID="Visio.Drawing.11" ShapeID="_x0000_i1535" DrawAspect="Content" ObjectID="_1820231883" r:id="rId340"/>
        </w:object>
      </w:r>
    </w:p>
    <w:p w14:paraId="3D8C81F5" w14:textId="77777777" w:rsidR="008D2684" w:rsidRPr="00D6160B" w:rsidRDefault="008D2684" w:rsidP="008D2684">
      <w:pPr>
        <w:pStyle w:val="TF"/>
        <w:rPr>
          <w:lang w:eastAsia="zh-CN"/>
        </w:rPr>
      </w:pPr>
      <w:r w:rsidRPr="00D6160B">
        <w:t>Figure 10.13.</w:t>
      </w:r>
      <w:r>
        <w:t>11</w:t>
      </w:r>
      <w:r w:rsidRPr="00D6160B">
        <w:rPr>
          <w:lang w:eastAsia="zh-CN"/>
        </w:rPr>
        <w:t>.2</w:t>
      </w:r>
      <w:r w:rsidRPr="00D6160B">
        <w:t>-1: F</w:t>
      </w:r>
      <w:r w:rsidRPr="00D6160B">
        <w:rPr>
          <w:lang w:eastAsia="zh-CN"/>
        </w:rPr>
        <w:t>unctional alias to group binding procedure</w:t>
      </w:r>
    </w:p>
    <w:p w14:paraId="52625C29"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binding request to the group controlling MC service server to bind functional aliases to groups to be used for communications within those groups.</w:t>
      </w:r>
    </w:p>
    <w:p w14:paraId="227667AA" w14:textId="77777777" w:rsidR="008D2684" w:rsidRPr="00D6160B" w:rsidRDefault="008D2684" w:rsidP="008D2684">
      <w:pPr>
        <w:pStyle w:val="B1"/>
        <w:rPr>
          <w:lang w:eastAsia="zh-CN"/>
        </w:rPr>
      </w:pPr>
      <w:r w:rsidRPr="00D6160B">
        <w:rPr>
          <w:lang w:eastAsia="zh-CN"/>
        </w:rPr>
        <w:t>2.</w:t>
      </w:r>
      <w:r w:rsidRPr="00D6160B">
        <w:rPr>
          <w:lang w:eastAsia="zh-CN"/>
        </w:rPr>
        <w:tab/>
        <w:t>The group controlling MC service server provides a functional alias to group binding response to the MC service client indicating success or failure of the request.</w:t>
      </w:r>
    </w:p>
    <w:p w14:paraId="3373A546" w14:textId="77777777" w:rsidR="008D2684" w:rsidRPr="00D6160B" w:rsidRDefault="008D2684" w:rsidP="008D2684">
      <w:pPr>
        <w:pStyle w:val="Heading4"/>
      </w:pPr>
      <w:bookmarkStart w:id="2817" w:name="_Toc209617925"/>
      <w:r w:rsidRPr="00D6160B">
        <w:t>10.13.</w:t>
      </w:r>
      <w:r>
        <w:t>11</w:t>
      </w:r>
      <w:r w:rsidRPr="00D6160B">
        <w:t>.3</w:t>
      </w:r>
      <w:r w:rsidRPr="00D6160B">
        <w:tab/>
        <w:t>Functional alias to group unbinding</w:t>
      </w:r>
      <w:bookmarkEnd w:id="2817"/>
    </w:p>
    <w:p w14:paraId="769830F7" w14:textId="77777777" w:rsidR="008D2684" w:rsidRPr="00D6160B" w:rsidRDefault="008D2684" w:rsidP="008D2684">
      <w:r w:rsidRPr="00D6160B">
        <w:t>The procedure for unbinding a functional alias with a group is described in figure 10.13.</w:t>
      </w:r>
      <w:r>
        <w:t>11</w:t>
      </w:r>
      <w:r w:rsidRPr="00D6160B">
        <w:t>.3-1.</w:t>
      </w:r>
    </w:p>
    <w:p w14:paraId="479B58F5" w14:textId="77777777" w:rsidR="008D2684" w:rsidRPr="00D6160B" w:rsidRDefault="008D2684" w:rsidP="008D2684">
      <w:r w:rsidRPr="00D6160B">
        <w:t>Pre-conditions:</w:t>
      </w:r>
    </w:p>
    <w:p w14:paraId="2DB09821"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6AC8FDC1" w14:textId="77777777" w:rsidR="008D2684" w:rsidRPr="00D6160B" w:rsidRDefault="008D2684" w:rsidP="008D2684">
      <w:pPr>
        <w:pStyle w:val="TH"/>
      </w:pPr>
      <w:r w:rsidRPr="00D6160B">
        <w:object w:dxaOrig="6346" w:dyaOrig="2072" w14:anchorId="2C0A697E">
          <v:shape id="_x0000_i1536" type="#_x0000_t75" style="width:317.55pt;height:102.1pt" o:ole="">
            <v:imagedata r:id="rId341" o:title=""/>
          </v:shape>
          <o:OLEObject Type="Embed" ProgID="Visio.Drawing.11" ShapeID="_x0000_i1536" DrawAspect="Content" ObjectID="_1820231884" r:id="rId342"/>
        </w:object>
      </w:r>
    </w:p>
    <w:p w14:paraId="3BBBD82A" w14:textId="77777777" w:rsidR="008D2684" w:rsidRPr="00D6160B" w:rsidRDefault="008D2684" w:rsidP="008D2684">
      <w:pPr>
        <w:pStyle w:val="TF"/>
        <w:rPr>
          <w:lang w:eastAsia="zh-CN"/>
        </w:rPr>
      </w:pPr>
      <w:r w:rsidRPr="00D6160B">
        <w:t>Figure 10.13.</w:t>
      </w:r>
      <w:r>
        <w:t>11</w:t>
      </w:r>
      <w:r w:rsidRPr="00D6160B">
        <w:rPr>
          <w:lang w:eastAsia="zh-CN"/>
        </w:rPr>
        <w:t>.3</w:t>
      </w:r>
      <w:r w:rsidRPr="00D6160B">
        <w:t>-1: F</w:t>
      </w:r>
      <w:r w:rsidRPr="00D6160B">
        <w:rPr>
          <w:lang w:eastAsia="zh-CN"/>
        </w:rPr>
        <w:t>unctional alias to group unbinding procedure</w:t>
      </w:r>
    </w:p>
    <w:p w14:paraId="30609142"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unbinding request to the group controlling MC service server to unbind functional aliases from groups which are not used for communications within those groups anymore.</w:t>
      </w:r>
    </w:p>
    <w:p w14:paraId="03B16E31" w14:textId="77777777" w:rsidR="008D2684" w:rsidRDefault="008D2684" w:rsidP="008D2684">
      <w:pPr>
        <w:pStyle w:val="B1"/>
        <w:rPr>
          <w:lang w:eastAsia="zh-CN"/>
        </w:rPr>
      </w:pPr>
      <w:r w:rsidRPr="008A2EE0">
        <w:rPr>
          <w:lang w:eastAsia="zh-CN"/>
        </w:rPr>
        <w:lastRenderedPageBreak/>
        <w:t>2.</w:t>
      </w:r>
      <w:r w:rsidRPr="008A2EE0">
        <w:rPr>
          <w:lang w:eastAsia="zh-CN"/>
        </w:rPr>
        <w:tab/>
      </w:r>
      <w:r w:rsidRPr="008A2EE0">
        <w:rPr>
          <w:rFonts w:hint="eastAsia"/>
          <w:lang w:eastAsia="zh-CN"/>
        </w:rPr>
        <w:t xml:space="preserve">The </w:t>
      </w:r>
      <w:r>
        <w:rPr>
          <w:lang w:eastAsia="zh-CN"/>
        </w:rPr>
        <w:t xml:space="preserve">group controlling MC service server </w:t>
      </w:r>
      <w:r w:rsidRPr="008A2EE0">
        <w:rPr>
          <w:rFonts w:hint="eastAsia"/>
          <w:lang w:eastAsia="zh-CN"/>
        </w:rPr>
        <w:t xml:space="preserve">provides a </w:t>
      </w:r>
      <w:r>
        <w:rPr>
          <w:lang w:eastAsia="zh-CN"/>
        </w:rPr>
        <w:t xml:space="preserve">functional alias to group unbinding response </w:t>
      </w:r>
      <w:r w:rsidRPr="008A2EE0">
        <w:rPr>
          <w:rFonts w:hint="eastAsia"/>
          <w:lang w:eastAsia="zh-CN"/>
        </w:rPr>
        <w:t xml:space="preserve">to the </w:t>
      </w:r>
      <w:r w:rsidRPr="008A2EE0">
        <w:rPr>
          <w:lang w:eastAsia="zh-CN"/>
        </w:rPr>
        <w:t xml:space="preserve">MC service </w:t>
      </w:r>
      <w:r>
        <w:rPr>
          <w:lang w:eastAsia="zh-CN"/>
        </w:rPr>
        <w:t>client</w:t>
      </w:r>
      <w:r w:rsidRPr="008A2EE0">
        <w:rPr>
          <w:rFonts w:hint="eastAsia"/>
          <w:lang w:eastAsia="zh-CN"/>
        </w:rPr>
        <w:t xml:space="preserve"> indicating success or failure of the request.</w:t>
      </w:r>
      <w:r w:rsidRPr="0044603D">
        <w:rPr>
          <w:lang w:eastAsia="zh-CN"/>
        </w:rPr>
        <w:t xml:space="preserve"> </w:t>
      </w:r>
      <w:r>
        <w:rPr>
          <w:lang w:eastAsia="zh-CN"/>
        </w:rPr>
        <w:t xml:space="preserve">The MC service server also checks whether </w:t>
      </w:r>
      <w:r w:rsidRPr="00840ED4">
        <w:rPr>
          <w:lang w:eastAsia="zh-CN"/>
        </w:rPr>
        <w:t xml:space="preserve">the MC service </w:t>
      </w:r>
      <w:r>
        <w:rPr>
          <w:lang w:eastAsia="zh-CN"/>
        </w:rPr>
        <w:t>client</w:t>
      </w:r>
      <w:r w:rsidRPr="00840ED4">
        <w:rPr>
          <w:lang w:eastAsia="zh-CN"/>
        </w:rPr>
        <w:t xml:space="preserve"> is the last </w:t>
      </w:r>
      <w:r>
        <w:rPr>
          <w:lang w:eastAsia="zh-CN"/>
        </w:rPr>
        <w:t>client</w:t>
      </w:r>
      <w:r w:rsidRPr="00840ED4">
        <w:rPr>
          <w:lang w:eastAsia="zh-CN"/>
        </w:rPr>
        <w:t xml:space="preserve"> who has bound a certain functional alias to </w:t>
      </w:r>
      <w:r>
        <w:rPr>
          <w:lang w:eastAsia="zh-CN"/>
        </w:rPr>
        <w:t>a</w:t>
      </w:r>
      <w:r w:rsidRPr="00840ED4">
        <w:rPr>
          <w:lang w:eastAsia="zh-CN"/>
        </w:rPr>
        <w:t xml:space="preserve"> group which </w:t>
      </w:r>
      <w:r>
        <w:rPr>
          <w:lang w:eastAsia="zh-CN"/>
        </w:rPr>
        <w:t xml:space="preserve">may </w:t>
      </w:r>
      <w:r w:rsidRPr="00840ED4">
        <w:rPr>
          <w:lang w:eastAsia="zh-CN"/>
        </w:rPr>
        <w:t xml:space="preserve">prevent </w:t>
      </w:r>
      <w:r>
        <w:rPr>
          <w:lang w:eastAsia="zh-CN"/>
        </w:rPr>
        <w:t>unbinding that functional alias from the group</w:t>
      </w:r>
      <w:r w:rsidRPr="00840ED4">
        <w:rPr>
          <w:lang w:eastAsia="zh-CN"/>
        </w:rPr>
        <w:t>.</w:t>
      </w:r>
    </w:p>
    <w:p w14:paraId="48DCFFC7" w14:textId="77777777" w:rsidR="008D2684" w:rsidRPr="00526FC3" w:rsidRDefault="008D2684" w:rsidP="008D2684">
      <w:pPr>
        <w:pStyle w:val="Heading2"/>
      </w:pPr>
      <w:bookmarkStart w:id="2818" w:name="_Toc209617926"/>
      <w:r w:rsidRPr="00526FC3">
        <w:t>10.14</w:t>
      </w:r>
      <w:r w:rsidRPr="00526FC3">
        <w:tab/>
        <w:t>Generic procedures for interconnection</w:t>
      </w:r>
      <w:bookmarkEnd w:id="2818"/>
    </w:p>
    <w:p w14:paraId="614D550D" w14:textId="77777777" w:rsidR="008D2684" w:rsidRPr="00526FC3" w:rsidRDefault="008D2684" w:rsidP="008D2684">
      <w:pPr>
        <w:pStyle w:val="Heading3"/>
      </w:pPr>
      <w:bookmarkStart w:id="2819" w:name="_Toc209617927"/>
      <w:r w:rsidRPr="00526FC3">
        <w:t>10.14.1</w:t>
      </w:r>
      <w:r w:rsidRPr="00526FC3">
        <w:tab/>
        <w:t>General</w:t>
      </w:r>
      <w:bookmarkEnd w:id="2819"/>
    </w:p>
    <w:p w14:paraId="6EC4B2CE" w14:textId="77777777" w:rsidR="008D2684" w:rsidRPr="00526FC3" w:rsidRDefault="008D2684" w:rsidP="008D2684">
      <w:r w:rsidRPr="00526FC3">
        <w:t>Interconnection provides a means for communication between different MC systems with differing levels of trust between those MC systems. This subclause describes generic procedures for interconnection which are variations of specific procedures detailed in 3GPP TS 23.379 [16] and 3GPP TS 23.281 [12]. These procedures should be read in conjunction with specific procedures in those specifications.</w:t>
      </w:r>
    </w:p>
    <w:p w14:paraId="0B0C75EF" w14:textId="77777777" w:rsidR="008D2684" w:rsidRPr="00526FC3" w:rsidRDefault="008D2684" w:rsidP="008D2684">
      <w:pPr>
        <w:pStyle w:val="Heading3"/>
      </w:pPr>
      <w:bookmarkStart w:id="2820" w:name="_Toc209617928"/>
      <w:r w:rsidRPr="00526FC3">
        <w:t>10.14.2</w:t>
      </w:r>
      <w:r w:rsidRPr="00526FC3">
        <w:tab/>
        <w:t>Generic call procedure with topology hiding</w:t>
      </w:r>
      <w:bookmarkEnd w:id="2820"/>
    </w:p>
    <w:p w14:paraId="78151748" w14:textId="77777777" w:rsidR="008D2684" w:rsidRPr="00526FC3" w:rsidRDefault="008D2684" w:rsidP="008D2684">
      <w:pPr>
        <w:pStyle w:val="Heading4"/>
        <w:rPr>
          <w:noProof/>
        </w:rPr>
      </w:pPr>
      <w:bookmarkStart w:id="2821" w:name="_Toc209617929"/>
      <w:r w:rsidRPr="00526FC3">
        <w:rPr>
          <w:noProof/>
        </w:rPr>
        <w:t>10.14.2.1</w:t>
      </w:r>
      <w:r w:rsidRPr="00526FC3">
        <w:rPr>
          <w:noProof/>
        </w:rPr>
        <w:tab/>
        <w:t>General</w:t>
      </w:r>
      <w:bookmarkEnd w:id="2821"/>
    </w:p>
    <w:p w14:paraId="5C2B0D9B" w14:textId="77777777" w:rsidR="008D2684" w:rsidRPr="00526FC3" w:rsidRDefault="008D2684" w:rsidP="008D2684">
      <w:pPr>
        <w:rPr>
          <w:noProof/>
        </w:rPr>
      </w:pPr>
      <w:r w:rsidRPr="00526FC3">
        <w:rPr>
          <w:noProof/>
        </w:rPr>
        <w:t>The procedure in this subclause applies to MC service group calls and private calls made between multiple MC systems where topology hiding is required. An MC gateway server in an MC system is used to route calls to and from partner MC systems, and by doing so hides the topology of the MC system.</w:t>
      </w:r>
    </w:p>
    <w:p w14:paraId="7AB5D53D" w14:textId="77777777" w:rsidR="008D2684" w:rsidRPr="00526FC3" w:rsidRDefault="008D2684" w:rsidP="008D2684">
      <w:pPr>
        <w:pStyle w:val="Heading4"/>
        <w:rPr>
          <w:noProof/>
        </w:rPr>
      </w:pPr>
      <w:bookmarkStart w:id="2822" w:name="_Toc209617930"/>
      <w:r w:rsidRPr="00526FC3">
        <w:rPr>
          <w:noProof/>
        </w:rPr>
        <w:t>10.14.2.2</w:t>
      </w:r>
      <w:r w:rsidRPr="00526FC3">
        <w:rPr>
          <w:noProof/>
        </w:rPr>
        <w:tab/>
        <w:t>Procedure for calls with topology hiding</w:t>
      </w:r>
      <w:bookmarkEnd w:id="2822"/>
    </w:p>
    <w:p w14:paraId="2CC26E83" w14:textId="77777777" w:rsidR="008D2684" w:rsidRPr="00526FC3" w:rsidRDefault="008D2684" w:rsidP="008D2684">
      <w:pPr>
        <w:rPr>
          <w:noProof/>
        </w:rPr>
      </w:pPr>
      <w:r w:rsidRPr="00526FC3">
        <w:rPr>
          <w:noProof/>
        </w:rPr>
        <w:t>Figure 10.14.2.2-1 shows the procedure where an MC service client initiates an MC service group call to an MC service group where the primary MC system of that MC service group is an interconnected MC system, or where an MC service client initiates an MC service private call to an MC service user where the primary MC system of that MC service user is an interconnected partner MC system. In this procedure, both MC systems make use of topology hiding.</w:t>
      </w:r>
    </w:p>
    <w:p w14:paraId="3A165A0D"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This procedure does not illustrate the case where the target MC service client has migrated, and where further forwarding of the call request is required.</w:t>
      </w:r>
    </w:p>
    <w:p w14:paraId="068982FC" w14:textId="77777777" w:rsidR="008D2684" w:rsidRPr="00526FC3" w:rsidRDefault="008D2684" w:rsidP="008D2684">
      <w:pPr>
        <w:rPr>
          <w:noProof/>
        </w:rPr>
      </w:pPr>
      <w:r w:rsidRPr="00526FC3">
        <w:rPr>
          <w:noProof/>
        </w:rPr>
        <w:t>Pre-conditions:</w:t>
      </w:r>
    </w:p>
    <w:p w14:paraId="6472C45A" w14:textId="77777777" w:rsidR="008D2684" w:rsidRPr="00526FC3" w:rsidRDefault="008D2684" w:rsidP="008D2684">
      <w:pPr>
        <w:pStyle w:val="B1"/>
        <w:rPr>
          <w:noProof/>
        </w:rPr>
      </w:pPr>
      <w:r w:rsidRPr="00526FC3">
        <w:rPr>
          <w:noProof/>
        </w:rPr>
        <w:t>1.</w:t>
      </w:r>
      <w:r w:rsidRPr="00526FC3">
        <w:rPr>
          <w:noProof/>
        </w:rPr>
        <w:tab/>
        <w:t>MC service client 1 is receiving MC service in a different MC system to the primary MC system of the target MC service group or MC service user, and the MC systems are interconnected.</w:t>
      </w:r>
    </w:p>
    <w:p w14:paraId="21E3A37D"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may be receiving service in the primary MC system of MC service client 1, or may have successfully migrated to a partner MC system.</w:t>
      </w:r>
    </w:p>
    <w:p w14:paraId="3503B060" w14:textId="77777777" w:rsidR="008D2684" w:rsidRPr="00526FC3" w:rsidRDefault="008D2684" w:rsidP="008D2684">
      <w:pPr>
        <w:pStyle w:val="B1"/>
        <w:rPr>
          <w:noProof/>
        </w:rPr>
      </w:pPr>
      <w:r w:rsidRPr="00526FC3">
        <w:rPr>
          <w:noProof/>
        </w:rPr>
        <w:t>2.</w:t>
      </w:r>
      <w:r w:rsidRPr="00526FC3">
        <w:rPr>
          <w:noProof/>
        </w:rPr>
        <w:tab/>
        <w:t>If the call to be originated by MC service client 1 is an MC service group call, MC service client 1 has affiliated to the MC service group.</w:t>
      </w:r>
    </w:p>
    <w:p w14:paraId="69923507" w14:textId="127DFAF8" w:rsidR="008D2684" w:rsidRPr="00526FC3" w:rsidRDefault="008D2684" w:rsidP="008D2684">
      <w:pPr>
        <w:pStyle w:val="B1"/>
        <w:rPr>
          <w:noProof/>
        </w:rPr>
      </w:pPr>
      <w:r w:rsidRPr="00526FC3">
        <w:rPr>
          <w:noProof/>
        </w:rPr>
        <w:t>3.</w:t>
      </w:r>
      <w:r w:rsidRPr="00526FC3">
        <w:rPr>
          <w:noProof/>
        </w:rPr>
        <w:tab/>
        <w:t>If the call to be originated by MC service client 1 is an MC service private call, the target MC service client, MC service client 2, is receiving service from the primary MC system of that MC service client.</w:t>
      </w:r>
    </w:p>
    <w:p w14:paraId="29094BCD" w14:textId="77777777" w:rsidR="008D2684" w:rsidRPr="00526FC3" w:rsidRDefault="008D2684" w:rsidP="008D2684">
      <w:pPr>
        <w:pStyle w:val="TH"/>
        <w:rPr>
          <w:noProof/>
        </w:rPr>
      </w:pPr>
      <w:r w:rsidRPr="00526FC3">
        <w:rPr>
          <w:noProof/>
        </w:rPr>
        <w:object w:dxaOrig="9685" w:dyaOrig="7342" w14:anchorId="267DE02A">
          <v:shape id="_x0000_i1537" type="#_x0000_t75" style="width:486.8pt;height:367pt" o:ole="">
            <v:imagedata r:id="rId343" o:title=""/>
          </v:shape>
          <o:OLEObject Type="Embed" ProgID="Visio.Drawing.11" ShapeID="_x0000_i1537" DrawAspect="Content" ObjectID="_1820231885" r:id="rId344"/>
        </w:object>
      </w:r>
    </w:p>
    <w:p w14:paraId="64ADAD6B" w14:textId="77777777" w:rsidR="008D2684" w:rsidRPr="00526FC3" w:rsidRDefault="008D2684" w:rsidP="008D2684">
      <w:pPr>
        <w:pStyle w:val="TF"/>
        <w:rPr>
          <w:noProof/>
        </w:rPr>
      </w:pPr>
      <w:r w:rsidRPr="00526FC3">
        <w:rPr>
          <w:noProof/>
        </w:rPr>
        <w:t>Figure 10.14.2.2-1:</w:t>
      </w:r>
      <w:r w:rsidRPr="00526FC3">
        <w:rPr>
          <w:noProof/>
        </w:rPr>
        <w:tab/>
        <w:t>Call to target in interconnected MC system</w:t>
      </w:r>
    </w:p>
    <w:p w14:paraId="75E2D9AE" w14:textId="77777777" w:rsidR="008D2684" w:rsidRPr="00526FC3" w:rsidRDefault="008D2684" w:rsidP="008D2684">
      <w:pPr>
        <w:pStyle w:val="B1"/>
        <w:rPr>
          <w:noProof/>
        </w:rPr>
      </w:pPr>
      <w:r w:rsidRPr="00526FC3">
        <w:rPr>
          <w:noProof/>
        </w:rPr>
        <w:t>1.</w:t>
      </w:r>
      <w:r w:rsidRPr="00526FC3">
        <w:rPr>
          <w:noProof/>
        </w:rPr>
        <w:tab/>
        <w:t>MC service client 1 initiates a call request to a target MC service user or MC service group, where the primary MC system of that MC service user or MC service group is an interconnected partner MC system.</w:t>
      </w:r>
    </w:p>
    <w:p w14:paraId="1AC5D310" w14:textId="77777777" w:rsidR="008D2684" w:rsidRPr="00526FC3" w:rsidRDefault="008D2684" w:rsidP="008D2684">
      <w:pPr>
        <w:pStyle w:val="B1"/>
        <w:rPr>
          <w:noProof/>
        </w:rPr>
      </w:pPr>
      <w:r w:rsidRPr="00526FC3">
        <w:rPr>
          <w:noProof/>
        </w:rPr>
        <w:t>2.</w:t>
      </w:r>
      <w:r w:rsidRPr="00526FC3">
        <w:rPr>
          <w:noProof/>
        </w:rPr>
        <w:tab/>
        <w:t>The serving MC service server of MC service client 1 determines that the call has a target in a different MC system, and that the MC gateway server is the correct next hop for the call.</w:t>
      </w:r>
    </w:p>
    <w:p w14:paraId="323EC130" w14:textId="77777777" w:rsidR="008D2684" w:rsidRPr="00526FC3" w:rsidRDefault="008D2684" w:rsidP="008D2684">
      <w:pPr>
        <w:pStyle w:val="B1"/>
        <w:rPr>
          <w:noProof/>
        </w:rPr>
      </w:pPr>
      <w:r w:rsidRPr="00526FC3">
        <w:rPr>
          <w:noProof/>
        </w:rPr>
        <w:t>3.</w:t>
      </w:r>
      <w:r w:rsidRPr="00526FC3">
        <w:rPr>
          <w:noProof/>
        </w:rPr>
        <w:tab/>
        <w:t>The serving MC service server of MC service client 1 forwards the call request to the MC gateway server of the serving MC system.</w:t>
      </w:r>
    </w:p>
    <w:p w14:paraId="2C862701" w14:textId="77777777" w:rsidR="008D2684" w:rsidRPr="00526FC3" w:rsidRDefault="008D2684" w:rsidP="008D2684">
      <w:pPr>
        <w:pStyle w:val="B1"/>
        <w:rPr>
          <w:noProof/>
        </w:rPr>
      </w:pPr>
      <w:r w:rsidRPr="00526FC3">
        <w:rPr>
          <w:noProof/>
        </w:rPr>
        <w:t>4.</w:t>
      </w:r>
      <w:r w:rsidRPr="00526FC3">
        <w:rPr>
          <w:noProof/>
        </w:rPr>
        <w:tab/>
        <w:t xml:space="preserve">The MC gateway server identifies the correct partner MC system which is the primary MC system for the target of the call. </w:t>
      </w:r>
    </w:p>
    <w:p w14:paraId="31931FAA" w14:textId="77777777" w:rsidR="008D2684" w:rsidRPr="00526FC3" w:rsidRDefault="008D2684" w:rsidP="008D2684">
      <w:pPr>
        <w:pStyle w:val="NO"/>
        <w:rPr>
          <w:noProof/>
        </w:rPr>
      </w:pPr>
      <w:r w:rsidRPr="00526FC3">
        <w:rPr>
          <w:noProof/>
        </w:rPr>
        <w:t>NOTE</w:t>
      </w:r>
      <w:r>
        <w:rPr>
          <w:noProof/>
        </w:rPr>
        <w:t> </w:t>
      </w:r>
      <w:r w:rsidRPr="00526FC3">
        <w:rPr>
          <w:noProof/>
        </w:rPr>
        <w:t>3: The MC gateway server of the serving MC system of MC service client 1 will contain configuration to allow it to route the call request over the signalling plane to the MC gateway server in the partner MC system.</w:t>
      </w:r>
    </w:p>
    <w:p w14:paraId="74328F7A" w14:textId="77777777" w:rsidR="008D2684" w:rsidRPr="00526FC3" w:rsidRDefault="008D2684" w:rsidP="008D2684">
      <w:pPr>
        <w:pStyle w:val="B1"/>
        <w:rPr>
          <w:noProof/>
        </w:rPr>
      </w:pPr>
      <w:r w:rsidRPr="00526FC3">
        <w:rPr>
          <w:noProof/>
        </w:rPr>
        <w:t>5.</w:t>
      </w:r>
      <w:r w:rsidRPr="00526FC3">
        <w:rPr>
          <w:noProof/>
        </w:rPr>
        <w:tab/>
        <w:t>The MC gateway server of the primary MC system of MC service client 1 forwards the call request to the MC gateway server of the partner MC system.</w:t>
      </w:r>
    </w:p>
    <w:p w14:paraId="52B7298A" w14:textId="77777777" w:rsidR="008D2684" w:rsidRPr="00526FC3" w:rsidRDefault="008D2684" w:rsidP="008D2684">
      <w:pPr>
        <w:pStyle w:val="B1"/>
        <w:rPr>
          <w:noProof/>
        </w:rPr>
      </w:pPr>
      <w:r w:rsidRPr="00526FC3">
        <w:rPr>
          <w:noProof/>
        </w:rPr>
        <w:t>6.</w:t>
      </w:r>
      <w:r w:rsidRPr="00526FC3">
        <w:rPr>
          <w:noProof/>
        </w:rPr>
        <w:tab/>
        <w:t>The MC gateway server of the partner MC system determines the MC service server which is the primary MC service server for the target MC service user or MC service group.</w:t>
      </w:r>
    </w:p>
    <w:p w14:paraId="57C17477" w14:textId="77777777" w:rsidR="008D2684" w:rsidRPr="00526FC3" w:rsidRDefault="008D2684" w:rsidP="008D2684">
      <w:pPr>
        <w:pStyle w:val="NO"/>
        <w:rPr>
          <w:noProof/>
        </w:rPr>
      </w:pPr>
      <w:r w:rsidRPr="00526FC3">
        <w:rPr>
          <w:noProof/>
        </w:rPr>
        <w:t>NOTE</w:t>
      </w:r>
      <w:r>
        <w:rPr>
          <w:noProof/>
        </w:rPr>
        <w:t> </w:t>
      </w:r>
      <w:r w:rsidRPr="00526FC3">
        <w:rPr>
          <w:noProof/>
        </w:rPr>
        <w:t>4:</w:t>
      </w:r>
      <w:r w:rsidRPr="00526FC3">
        <w:rPr>
          <w:noProof/>
        </w:rPr>
        <w:tab/>
        <w:t xml:space="preserve">The MC gateway server of the partner MC system will contain configuration allowing it to make use of the target MC service ID or MC service group ID to identify the primary MC service server of the target MC service user or MC service group. </w:t>
      </w:r>
    </w:p>
    <w:p w14:paraId="339DD133" w14:textId="77777777" w:rsidR="008D2684" w:rsidRPr="00526FC3" w:rsidRDefault="008D2684" w:rsidP="008D2684">
      <w:pPr>
        <w:pStyle w:val="B1"/>
        <w:rPr>
          <w:noProof/>
        </w:rPr>
      </w:pPr>
      <w:r w:rsidRPr="00526FC3">
        <w:rPr>
          <w:noProof/>
        </w:rPr>
        <w:t>7.</w:t>
      </w:r>
      <w:r w:rsidRPr="00526FC3">
        <w:rPr>
          <w:noProof/>
        </w:rPr>
        <w:tab/>
        <w:t>The call request is forwarded to the partner MC service server which is the primary MC service server of the target MC service user or MC service group.</w:t>
      </w:r>
    </w:p>
    <w:p w14:paraId="486F4E72" w14:textId="77777777" w:rsidR="008D2684" w:rsidRPr="00526FC3" w:rsidRDefault="008D2684" w:rsidP="008D2684">
      <w:pPr>
        <w:pStyle w:val="B1"/>
        <w:rPr>
          <w:noProof/>
        </w:rPr>
      </w:pPr>
      <w:r w:rsidRPr="00526FC3">
        <w:rPr>
          <w:noProof/>
        </w:rPr>
        <w:lastRenderedPageBreak/>
        <w:t>8.</w:t>
      </w:r>
      <w:r w:rsidRPr="00526FC3">
        <w:rPr>
          <w:noProof/>
        </w:rPr>
        <w:tab/>
        <w:t>The partner MC service server which is the primary MC service server of the target MC service user or MC service group checks that the call is authorized to be made. The authorization process checks that the call origin is permissible (i.e. from the serving MC system of calling MC service user, and from that calling MC service user) for a call to the target MC service user or MC service group.</w:t>
      </w:r>
    </w:p>
    <w:p w14:paraId="712138BD" w14:textId="77777777" w:rsidR="008D2684" w:rsidRPr="00526FC3" w:rsidRDefault="008D2684" w:rsidP="008D2684">
      <w:pPr>
        <w:pStyle w:val="B1"/>
        <w:rPr>
          <w:noProof/>
        </w:rPr>
      </w:pPr>
      <w:r w:rsidRPr="00526FC3">
        <w:rPr>
          <w:noProof/>
        </w:rPr>
        <w:t>9.</w:t>
      </w:r>
      <w:r w:rsidRPr="00526FC3">
        <w:rPr>
          <w:noProof/>
        </w:rPr>
        <w:tab/>
        <w:t>Providing that the authorization in step 8 is successful, the call request is sent to MC service client 2.</w:t>
      </w:r>
    </w:p>
    <w:p w14:paraId="228A95E2" w14:textId="77777777" w:rsidR="008D2684" w:rsidRPr="00526FC3" w:rsidRDefault="008D2684" w:rsidP="008D2684">
      <w:pPr>
        <w:pStyle w:val="B1"/>
        <w:rPr>
          <w:noProof/>
        </w:rPr>
      </w:pPr>
      <w:r w:rsidRPr="00526FC3">
        <w:rPr>
          <w:noProof/>
        </w:rPr>
        <w:t>10.</w:t>
      </w:r>
      <w:r w:rsidRPr="00526FC3">
        <w:rPr>
          <w:noProof/>
        </w:rPr>
        <w:tab/>
        <w:t>MC service client 2 sends a call response to the call request.</w:t>
      </w:r>
    </w:p>
    <w:p w14:paraId="39A4D63E" w14:textId="77777777" w:rsidR="008D2684" w:rsidRPr="00526FC3" w:rsidRDefault="008D2684" w:rsidP="008D2684">
      <w:pPr>
        <w:pStyle w:val="B1"/>
        <w:rPr>
          <w:noProof/>
        </w:rPr>
      </w:pPr>
      <w:r w:rsidRPr="00526FC3">
        <w:rPr>
          <w:noProof/>
        </w:rPr>
        <w:t>11.</w:t>
      </w:r>
      <w:r w:rsidRPr="00526FC3">
        <w:rPr>
          <w:noProof/>
        </w:rPr>
        <w:tab/>
        <w:t>The partner MC service server, which is the primary MC service server of the target MC service user or MC service group, sends a call response to the MC gateway server in the partner MC system.</w:t>
      </w:r>
    </w:p>
    <w:p w14:paraId="03BBEBE2" w14:textId="77777777" w:rsidR="008D2684" w:rsidRPr="00526FC3" w:rsidRDefault="008D2684" w:rsidP="008D2684">
      <w:pPr>
        <w:pStyle w:val="B1"/>
        <w:rPr>
          <w:noProof/>
        </w:rPr>
      </w:pPr>
      <w:r w:rsidRPr="00526FC3">
        <w:rPr>
          <w:noProof/>
        </w:rPr>
        <w:t>12.</w:t>
      </w:r>
      <w:r w:rsidRPr="00526FC3">
        <w:rPr>
          <w:noProof/>
        </w:rPr>
        <w:tab/>
        <w:t>The MC gateway server in the partner MC system sends the call response to the MC gateway server in the primary MC system of MC service client 1.</w:t>
      </w:r>
    </w:p>
    <w:p w14:paraId="5B54EB08" w14:textId="77777777" w:rsidR="008D2684" w:rsidRPr="00526FC3" w:rsidRDefault="008D2684" w:rsidP="008D2684">
      <w:pPr>
        <w:pStyle w:val="B1"/>
        <w:rPr>
          <w:noProof/>
        </w:rPr>
      </w:pPr>
      <w:r w:rsidRPr="00526FC3">
        <w:rPr>
          <w:noProof/>
        </w:rPr>
        <w:t>13.</w:t>
      </w:r>
      <w:r w:rsidRPr="00526FC3">
        <w:rPr>
          <w:noProof/>
        </w:rPr>
        <w:tab/>
        <w:t>The MC gateway server in the primary MC system sends the call response to the serving MC service server of MC service client 1.</w:t>
      </w:r>
    </w:p>
    <w:p w14:paraId="63C97901" w14:textId="77777777" w:rsidR="008D2684" w:rsidRPr="00526FC3" w:rsidRDefault="008D2684" w:rsidP="008D2684">
      <w:pPr>
        <w:pStyle w:val="B1"/>
        <w:rPr>
          <w:noProof/>
        </w:rPr>
      </w:pPr>
      <w:r w:rsidRPr="00526FC3">
        <w:rPr>
          <w:noProof/>
        </w:rPr>
        <w:t>14.</w:t>
      </w:r>
      <w:r w:rsidRPr="00526FC3">
        <w:rPr>
          <w:noProof/>
        </w:rPr>
        <w:tab/>
        <w:t>The serving MC service server sends the call response to MC service client 1.</w:t>
      </w:r>
    </w:p>
    <w:p w14:paraId="4334192B" w14:textId="77777777" w:rsidR="008D2684" w:rsidRPr="00526FC3" w:rsidRDefault="008D2684" w:rsidP="008D2684">
      <w:pPr>
        <w:pStyle w:val="NO"/>
        <w:rPr>
          <w:noProof/>
        </w:rPr>
      </w:pPr>
      <w:r w:rsidRPr="00526FC3">
        <w:rPr>
          <w:noProof/>
        </w:rPr>
        <w:t>NOTE</w:t>
      </w:r>
      <w:r>
        <w:rPr>
          <w:noProof/>
        </w:rPr>
        <w:t> </w:t>
      </w:r>
      <w:r w:rsidRPr="00526FC3">
        <w:rPr>
          <w:noProof/>
        </w:rPr>
        <w:t>5.</w:t>
      </w:r>
      <w:r w:rsidRPr="00526FC3">
        <w:rPr>
          <w:noProof/>
        </w:rPr>
        <w:tab/>
        <w:t>Steps 9 and 10 may occur at any time after step 8 and prior to step 15, provided that step 9 always take place before step 10. If the authorization in step 8 has failed, then steps 9 and 10 do not occur.</w:t>
      </w:r>
    </w:p>
    <w:p w14:paraId="40B65F7D" w14:textId="77777777" w:rsidR="008D2684" w:rsidRPr="00526FC3" w:rsidRDefault="008D2684" w:rsidP="008D2684">
      <w:pPr>
        <w:pStyle w:val="B1"/>
        <w:rPr>
          <w:noProof/>
        </w:rPr>
      </w:pPr>
      <w:r w:rsidRPr="00526FC3">
        <w:rPr>
          <w:noProof/>
        </w:rPr>
        <w:t>15.If the call response was successful, floor control and media paths are established for the call.</w:t>
      </w:r>
    </w:p>
    <w:p w14:paraId="2F7A0239" w14:textId="77777777" w:rsidR="008D2684" w:rsidRPr="00526FC3" w:rsidRDefault="008D2684" w:rsidP="008D2684">
      <w:pPr>
        <w:pStyle w:val="Heading3"/>
      </w:pPr>
      <w:bookmarkStart w:id="2823" w:name="_Toc209617931"/>
      <w:r w:rsidRPr="00526FC3">
        <w:t>10.14.3</w:t>
      </w:r>
      <w:r w:rsidRPr="00526FC3">
        <w:tab/>
        <w:t>Generic call procedure for enforcement of local MC service group configuration</w:t>
      </w:r>
      <w:bookmarkEnd w:id="2823"/>
    </w:p>
    <w:p w14:paraId="76B406F1" w14:textId="77777777" w:rsidR="008D2684" w:rsidRPr="00526FC3" w:rsidRDefault="008D2684" w:rsidP="008D2684">
      <w:pPr>
        <w:pStyle w:val="Heading4"/>
        <w:rPr>
          <w:noProof/>
        </w:rPr>
      </w:pPr>
      <w:bookmarkStart w:id="2824" w:name="_Toc209617932"/>
      <w:r w:rsidRPr="00526FC3">
        <w:rPr>
          <w:noProof/>
        </w:rPr>
        <w:t>10.14.3.1</w:t>
      </w:r>
      <w:r w:rsidRPr="00526FC3">
        <w:rPr>
          <w:noProof/>
        </w:rPr>
        <w:tab/>
        <w:t>General</w:t>
      </w:r>
      <w:bookmarkEnd w:id="2824"/>
    </w:p>
    <w:p w14:paraId="737B3B44" w14:textId="77777777" w:rsidR="008D2684" w:rsidRPr="00526FC3" w:rsidRDefault="008D2684" w:rsidP="008D2684">
      <w:pPr>
        <w:rPr>
          <w:noProof/>
        </w:rPr>
      </w:pPr>
      <w:r w:rsidRPr="00526FC3">
        <w:rPr>
          <w:noProof/>
        </w:rPr>
        <w:t>The procedure in the following subclauses apply to MC service group calls made between multiple MC systems where the partner MC system applies local configuration to the MC service group configuration which has been provided by the primary MC system of the MC service group. The serving MC server of the MC service group members, that is a participating server for the MC service group, applies enforcement of local MC service group configuration.</w:t>
      </w:r>
    </w:p>
    <w:p w14:paraId="599D994F" w14:textId="77777777" w:rsidR="008D2684" w:rsidRPr="00526FC3" w:rsidRDefault="008D2684" w:rsidP="008D2684">
      <w:pPr>
        <w:pStyle w:val="Heading4"/>
        <w:rPr>
          <w:noProof/>
        </w:rPr>
      </w:pPr>
      <w:bookmarkStart w:id="2825" w:name="_Toc209617933"/>
      <w:r w:rsidRPr="00526FC3">
        <w:rPr>
          <w:noProof/>
        </w:rPr>
        <w:t>10.14.3.2</w:t>
      </w:r>
      <w:r w:rsidRPr="00526FC3">
        <w:rPr>
          <w:noProof/>
        </w:rPr>
        <w:tab/>
        <w:t>MC service group call initiated in the partner MC system of the MC service group</w:t>
      </w:r>
      <w:bookmarkEnd w:id="2825"/>
    </w:p>
    <w:p w14:paraId="0E0F6469" w14:textId="77777777" w:rsidR="008D2684" w:rsidRPr="00526FC3" w:rsidRDefault="008D2684" w:rsidP="008D2684">
      <w:pPr>
        <w:rPr>
          <w:noProof/>
        </w:rPr>
      </w:pPr>
      <w:r w:rsidRPr="00526FC3">
        <w:rPr>
          <w:noProof/>
        </w:rPr>
        <w:t xml:space="preserve">Figure 10.14.3.2-1 shows the procedure where an MC service group call is initiated by an MC service client receiving MC service in the partner MC system of the MC service group. </w:t>
      </w:r>
    </w:p>
    <w:p w14:paraId="7F8BDB85"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Any topology hiding by the primary or partner MC system of the MC service group is not shown within this procedure.</w:t>
      </w:r>
    </w:p>
    <w:p w14:paraId="3371732E" w14:textId="77777777" w:rsidR="008D2684" w:rsidRPr="00526FC3" w:rsidRDefault="008D2684" w:rsidP="008D2684">
      <w:pPr>
        <w:rPr>
          <w:noProof/>
        </w:rPr>
      </w:pPr>
      <w:r w:rsidRPr="00526FC3">
        <w:rPr>
          <w:noProof/>
        </w:rPr>
        <w:t>Pre-conditions:</w:t>
      </w:r>
    </w:p>
    <w:p w14:paraId="225C7AEA"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50E4164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can be receiving service in the primary MC system of MC service client 1, or can have successfully migrated to a partner MC system.</w:t>
      </w:r>
    </w:p>
    <w:p w14:paraId="5936C51B" w14:textId="77777777" w:rsidR="008D2684" w:rsidRPr="00526FC3" w:rsidRDefault="008D2684" w:rsidP="008D2684">
      <w:pPr>
        <w:pStyle w:val="B1"/>
        <w:rPr>
          <w:noProof/>
        </w:rPr>
      </w:pPr>
      <w:r w:rsidRPr="00526FC3">
        <w:rPr>
          <w:noProof/>
        </w:rPr>
        <w:t>2.</w:t>
      </w:r>
      <w:r w:rsidRPr="00526FC3">
        <w:rPr>
          <w:noProof/>
        </w:rPr>
        <w:tab/>
        <w:t>MC service client 1 has affiliated to the MC service group.</w:t>
      </w:r>
    </w:p>
    <w:p w14:paraId="25348290" w14:textId="77777777" w:rsidR="008D2684" w:rsidRPr="00526FC3" w:rsidRDefault="008D2684" w:rsidP="008D2684">
      <w:pPr>
        <w:pStyle w:val="TH"/>
        <w:rPr>
          <w:noProof/>
        </w:rPr>
      </w:pPr>
      <w:r w:rsidRPr="00526FC3">
        <w:rPr>
          <w:noProof/>
        </w:rPr>
        <w:object w:dxaOrig="6233" w:dyaOrig="5166" w14:anchorId="460D797C">
          <v:shape id="_x0000_i1538" type="#_x0000_t75" style="width:312.2pt;height:260.6pt" o:ole="">
            <v:imagedata r:id="rId345" o:title=""/>
          </v:shape>
          <o:OLEObject Type="Embed" ProgID="Visio.Drawing.11" ShapeID="_x0000_i1538" DrawAspect="Content" ObjectID="_1820231886" r:id="rId346"/>
        </w:object>
      </w:r>
    </w:p>
    <w:p w14:paraId="6A819B69" w14:textId="77777777" w:rsidR="008D2684" w:rsidRPr="00526FC3" w:rsidRDefault="008D2684" w:rsidP="008D2684">
      <w:pPr>
        <w:pStyle w:val="TF"/>
        <w:rPr>
          <w:noProof/>
        </w:rPr>
      </w:pPr>
      <w:r w:rsidRPr="00526FC3">
        <w:rPr>
          <w:noProof/>
        </w:rPr>
        <w:t>Figure 10.14.3.2-1:</w:t>
      </w:r>
      <w:r w:rsidRPr="00526FC3">
        <w:rPr>
          <w:noProof/>
        </w:rPr>
        <w:tab/>
        <w:t>Enforcement of local configuration with call originated in partner MC system of MC service group</w:t>
      </w:r>
    </w:p>
    <w:p w14:paraId="093407D4" w14:textId="77777777" w:rsidR="008D2684" w:rsidRPr="00526FC3" w:rsidRDefault="008D2684" w:rsidP="008D2684">
      <w:pPr>
        <w:pStyle w:val="B1"/>
        <w:rPr>
          <w:noProof/>
        </w:rPr>
      </w:pPr>
      <w:r w:rsidRPr="00526FC3">
        <w:rPr>
          <w:noProof/>
        </w:rPr>
        <w:t>1.</w:t>
      </w:r>
      <w:r w:rsidRPr="00526FC3">
        <w:rPr>
          <w:noProof/>
        </w:rPr>
        <w:tab/>
        <w:t>MC service client 1 initiates a group call request to the MC service group, where the primary MC system of that MC service group is an interconnected partner MC system.</w:t>
      </w:r>
    </w:p>
    <w:p w14:paraId="2C1D0D15"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718BB9E4"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forwards the group call request to the group host MC service server in the primary MC system of the MC service group.</w:t>
      </w:r>
    </w:p>
    <w:p w14:paraId="186742D0" w14:textId="77777777" w:rsidR="008D2684" w:rsidRPr="00526FC3" w:rsidRDefault="008D2684" w:rsidP="008D2684">
      <w:pPr>
        <w:pStyle w:val="B1"/>
        <w:rPr>
          <w:noProof/>
        </w:rPr>
      </w:pPr>
      <w:r w:rsidRPr="00526FC3">
        <w:rPr>
          <w:noProof/>
        </w:rPr>
        <w:t>4.</w:t>
      </w:r>
      <w:r w:rsidRPr="00526FC3">
        <w:rPr>
          <w:noProof/>
        </w:rPr>
        <w:tab/>
        <w:t>The primary MC service server of the MC service group checks that the call is authorized to be made. The authorization process checks that the call origin is permissible (i.e. from the serving MC system of calling MC service user, and from that calling MC service user) for a call to that MC service group.</w:t>
      </w:r>
    </w:p>
    <w:p w14:paraId="4C7AD717" w14:textId="77777777" w:rsidR="008D2684" w:rsidRPr="00526FC3" w:rsidRDefault="008D2684" w:rsidP="008D2684">
      <w:pPr>
        <w:pStyle w:val="B1"/>
        <w:rPr>
          <w:noProof/>
        </w:rPr>
      </w:pPr>
      <w:r w:rsidRPr="00526FC3">
        <w:rPr>
          <w:noProof/>
        </w:rPr>
        <w:t>5.</w:t>
      </w:r>
      <w:r w:rsidRPr="00526FC3">
        <w:rPr>
          <w:noProof/>
        </w:rPr>
        <w:tab/>
        <w:t>Providing that authorization in step 4 is successful, the group call response is sent to the serving MC service server of MC service client 1.</w:t>
      </w:r>
    </w:p>
    <w:p w14:paraId="1F9A69AB" w14:textId="77777777" w:rsidR="008D2684" w:rsidRPr="00526FC3" w:rsidRDefault="008D2684" w:rsidP="008D2684">
      <w:pPr>
        <w:pStyle w:val="B1"/>
        <w:rPr>
          <w:noProof/>
        </w:rPr>
      </w:pPr>
      <w:r w:rsidRPr="00526FC3">
        <w:rPr>
          <w:noProof/>
        </w:rPr>
        <w:t>6.</w:t>
      </w:r>
      <w:r w:rsidRPr="00526FC3">
        <w:rPr>
          <w:noProof/>
        </w:rPr>
        <w:tab/>
        <w:t>The serving MC service server sends the MC service group call response to MC service client 1.</w:t>
      </w:r>
    </w:p>
    <w:p w14:paraId="01D49693" w14:textId="77777777" w:rsidR="008D2684" w:rsidRPr="00526FC3" w:rsidRDefault="008D2684" w:rsidP="008D2684">
      <w:pPr>
        <w:pStyle w:val="B1"/>
        <w:rPr>
          <w:noProof/>
        </w:rPr>
      </w:pPr>
      <w:r w:rsidRPr="00526FC3">
        <w:rPr>
          <w:noProof/>
        </w:rPr>
        <w:t>7.</w:t>
      </w:r>
      <w:r w:rsidRPr="00526FC3">
        <w:rPr>
          <w:noProof/>
        </w:rPr>
        <w:tab/>
        <w:t>Floor control or transmission control and media paths are established for the MC service group call.</w:t>
      </w:r>
    </w:p>
    <w:p w14:paraId="53A12386" w14:textId="77777777" w:rsidR="008D2684" w:rsidRPr="00526FC3" w:rsidRDefault="008D2684" w:rsidP="008D2684">
      <w:pPr>
        <w:pStyle w:val="Heading4"/>
        <w:rPr>
          <w:noProof/>
        </w:rPr>
      </w:pPr>
      <w:bookmarkStart w:id="2826" w:name="_Toc209617934"/>
      <w:r w:rsidRPr="00526FC3">
        <w:rPr>
          <w:noProof/>
        </w:rPr>
        <w:t>10.14.3.3</w:t>
      </w:r>
      <w:r w:rsidRPr="00526FC3">
        <w:rPr>
          <w:noProof/>
        </w:rPr>
        <w:tab/>
        <w:t>MC service group call request received from the primary MC system of the MC service group</w:t>
      </w:r>
      <w:bookmarkEnd w:id="2826"/>
    </w:p>
    <w:p w14:paraId="67DCA645" w14:textId="77777777" w:rsidR="008D2684" w:rsidRPr="00526FC3" w:rsidRDefault="008D2684" w:rsidP="008D2684">
      <w:pPr>
        <w:rPr>
          <w:noProof/>
        </w:rPr>
      </w:pPr>
      <w:r w:rsidRPr="00526FC3">
        <w:rPr>
          <w:noProof/>
        </w:rPr>
        <w:t>Figure 10.14.3.3-1 shows the procedure where an MC service group call request is received from the primary MC system of the MC service group, which includes an MC service group member MC service client 1 that is receiving service within the partner MC system of the MC service group. Any topology hiding by the primary or partner MC system of the MC service group is not shown within this procedure.</w:t>
      </w:r>
    </w:p>
    <w:p w14:paraId="16E386B3" w14:textId="77777777" w:rsidR="008D2684" w:rsidRPr="00526FC3" w:rsidRDefault="008D2684" w:rsidP="008D2684">
      <w:pPr>
        <w:rPr>
          <w:noProof/>
        </w:rPr>
      </w:pPr>
      <w:r w:rsidRPr="00526FC3">
        <w:rPr>
          <w:noProof/>
        </w:rPr>
        <w:t>Pre-conditions:</w:t>
      </w:r>
    </w:p>
    <w:p w14:paraId="31B34E81"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46D77DA9" w14:textId="77777777" w:rsidR="008D2684" w:rsidRPr="00526FC3" w:rsidRDefault="008D2684" w:rsidP="008D2684">
      <w:pPr>
        <w:pStyle w:val="NO"/>
        <w:rPr>
          <w:noProof/>
        </w:rPr>
      </w:pPr>
      <w:r w:rsidRPr="00526FC3">
        <w:rPr>
          <w:noProof/>
        </w:rPr>
        <w:t>NOTE:</w:t>
      </w:r>
      <w:r w:rsidRPr="00526FC3">
        <w:rPr>
          <w:noProof/>
        </w:rPr>
        <w:tab/>
        <w:t>MC service client 1 can be receiving service in the primary MC system of MC service client 1, or can have successfully migrated to a partner MC system.</w:t>
      </w:r>
    </w:p>
    <w:p w14:paraId="53FC8B38" w14:textId="77777777" w:rsidR="008D2684" w:rsidRPr="00526FC3" w:rsidRDefault="008D2684" w:rsidP="008D2684">
      <w:pPr>
        <w:pStyle w:val="B1"/>
        <w:rPr>
          <w:noProof/>
        </w:rPr>
      </w:pPr>
      <w:r w:rsidRPr="00526FC3">
        <w:rPr>
          <w:noProof/>
        </w:rPr>
        <w:lastRenderedPageBreak/>
        <w:t>2.</w:t>
      </w:r>
      <w:r w:rsidRPr="00526FC3">
        <w:rPr>
          <w:noProof/>
        </w:rPr>
        <w:tab/>
        <w:t>MC service client 1 has affiliated to the MC service group.</w:t>
      </w:r>
    </w:p>
    <w:p w14:paraId="1A75C07B" w14:textId="77777777" w:rsidR="008D2684" w:rsidRPr="00526FC3" w:rsidRDefault="008D2684" w:rsidP="008D2684">
      <w:pPr>
        <w:pStyle w:val="TH"/>
        <w:rPr>
          <w:noProof/>
        </w:rPr>
      </w:pPr>
      <w:r w:rsidRPr="00526FC3">
        <w:rPr>
          <w:noProof/>
        </w:rPr>
        <w:object w:dxaOrig="6105" w:dyaOrig="4446" w14:anchorId="0DFA55CE">
          <v:shape id="_x0000_i1539" type="#_x0000_t75" style="width:305.2pt;height:222.45pt" o:ole="">
            <v:imagedata r:id="rId347" o:title=""/>
          </v:shape>
          <o:OLEObject Type="Embed" ProgID="Visio.Drawing.11" ShapeID="_x0000_i1539" DrawAspect="Content" ObjectID="_1820231887" r:id="rId348"/>
        </w:object>
      </w:r>
    </w:p>
    <w:p w14:paraId="3266000F" w14:textId="77777777" w:rsidR="008D2684" w:rsidRPr="00526FC3" w:rsidRDefault="008D2684" w:rsidP="008D2684">
      <w:pPr>
        <w:pStyle w:val="TF"/>
        <w:rPr>
          <w:noProof/>
        </w:rPr>
      </w:pPr>
      <w:r w:rsidRPr="00526FC3">
        <w:rPr>
          <w:noProof/>
        </w:rPr>
        <w:t>Figure 10.14.3.3-1:</w:t>
      </w:r>
      <w:r w:rsidRPr="00526FC3">
        <w:rPr>
          <w:noProof/>
        </w:rPr>
        <w:tab/>
        <w:t>Enforcement of local configuration where group call request is received from primary MC system of MC service group</w:t>
      </w:r>
    </w:p>
    <w:p w14:paraId="0E1CFCF8" w14:textId="77777777" w:rsidR="008D2684" w:rsidRPr="00526FC3" w:rsidRDefault="008D2684" w:rsidP="008D2684">
      <w:pPr>
        <w:pStyle w:val="B1"/>
        <w:rPr>
          <w:noProof/>
        </w:rPr>
      </w:pPr>
      <w:r w:rsidRPr="00526FC3">
        <w:rPr>
          <w:noProof/>
        </w:rPr>
        <w:t>1.</w:t>
      </w:r>
      <w:r w:rsidRPr="00526FC3">
        <w:rPr>
          <w:noProof/>
        </w:rPr>
        <w:tab/>
        <w:t>A group call request is received from the group host MC service server in the primary MC system of the MC service group.</w:t>
      </w:r>
    </w:p>
    <w:p w14:paraId="09216E72"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6296AF4E"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sends the group call request to MC service client 1.</w:t>
      </w:r>
    </w:p>
    <w:p w14:paraId="49D01D66" w14:textId="77777777" w:rsidR="008D2684" w:rsidRPr="00526FC3" w:rsidRDefault="008D2684" w:rsidP="008D2684">
      <w:pPr>
        <w:pStyle w:val="B1"/>
        <w:rPr>
          <w:noProof/>
        </w:rPr>
      </w:pPr>
      <w:r w:rsidRPr="00526FC3">
        <w:rPr>
          <w:noProof/>
        </w:rPr>
        <w:t>4.</w:t>
      </w:r>
      <w:r w:rsidRPr="00526FC3">
        <w:rPr>
          <w:noProof/>
        </w:rPr>
        <w:tab/>
        <w:t>MC service client 1 responds to the group call request with a group call response.</w:t>
      </w:r>
    </w:p>
    <w:p w14:paraId="5004B8A2" w14:textId="77777777" w:rsidR="008D2684" w:rsidRPr="00526FC3" w:rsidRDefault="008D2684" w:rsidP="008D2684">
      <w:pPr>
        <w:pStyle w:val="B1"/>
        <w:rPr>
          <w:noProof/>
        </w:rPr>
      </w:pPr>
      <w:r w:rsidRPr="00526FC3">
        <w:rPr>
          <w:noProof/>
        </w:rPr>
        <w:t>5.</w:t>
      </w:r>
      <w:r w:rsidRPr="00526FC3">
        <w:rPr>
          <w:noProof/>
        </w:rPr>
        <w:tab/>
        <w:t>The group call response is sent to the group host MC service server of the MC service group.</w:t>
      </w:r>
    </w:p>
    <w:p w14:paraId="602BEBE0" w14:textId="77777777" w:rsidR="008D2684" w:rsidRPr="00526FC3" w:rsidRDefault="008D2684" w:rsidP="008D2684">
      <w:pPr>
        <w:pStyle w:val="B1"/>
      </w:pPr>
      <w:r w:rsidRPr="00526FC3">
        <w:rPr>
          <w:noProof/>
        </w:rPr>
        <w:t>6.</w:t>
      </w:r>
      <w:r w:rsidRPr="00526FC3">
        <w:rPr>
          <w:noProof/>
        </w:rPr>
        <w:tab/>
        <w:t>Floor control or transmission control and media paths are established for the MC service group call.</w:t>
      </w:r>
    </w:p>
    <w:p w14:paraId="1004E617" w14:textId="77777777" w:rsidR="008D2684" w:rsidRPr="00526FC3" w:rsidRDefault="008D2684" w:rsidP="008D2684">
      <w:pPr>
        <w:pStyle w:val="Heading3"/>
      </w:pPr>
      <w:bookmarkStart w:id="2827" w:name="_Toc209617935"/>
      <w:r w:rsidRPr="00526FC3">
        <w:t>10.14.4</w:t>
      </w:r>
      <w:r w:rsidRPr="00526FC3">
        <w:tab/>
        <w:t>Generic call procedure for media replication in participating MC system in MC service group calls</w:t>
      </w:r>
      <w:bookmarkEnd w:id="2827"/>
    </w:p>
    <w:p w14:paraId="26FBC18C" w14:textId="77777777" w:rsidR="008D2684" w:rsidRPr="00526FC3" w:rsidRDefault="008D2684" w:rsidP="008D2684">
      <w:pPr>
        <w:pStyle w:val="Heading4"/>
        <w:rPr>
          <w:noProof/>
        </w:rPr>
      </w:pPr>
      <w:bookmarkStart w:id="2828" w:name="_Toc209617936"/>
      <w:r w:rsidRPr="00526FC3">
        <w:rPr>
          <w:noProof/>
        </w:rPr>
        <w:t>10.14.4.1</w:t>
      </w:r>
      <w:r w:rsidRPr="00526FC3">
        <w:rPr>
          <w:noProof/>
        </w:rPr>
        <w:tab/>
        <w:t>General</w:t>
      </w:r>
      <w:bookmarkEnd w:id="2828"/>
    </w:p>
    <w:p w14:paraId="233CCC63" w14:textId="77777777" w:rsidR="008D2684" w:rsidRPr="00526FC3" w:rsidRDefault="008D2684" w:rsidP="008D2684">
      <w:pPr>
        <w:rPr>
          <w:noProof/>
        </w:rPr>
      </w:pPr>
      <w:r w:rsidRPr="00526FC3">
        <w:rPr>
          <w:noProof/>
        </w:rPr>
        <w:t>The procedure in the following subclause applies to MC service group calls made between multiple MC systems where the partner MC system carries out media replication to served MC service group members.</w:t>
      </w:r>
    </w:p>
    <w:p w14:paraId="6E79B21A" w14:textId="77777777" w:rsidR="008D2684" w:rsidRPr="00526FC3" w:rsidRDefault="008D2684" w:rsidP="008D2684">
      <w:pPr>
        <w:pStyle w:val="Heading4"/>
        <w:rPr>
          <w:noProof/>
        </w:rPr>
      </w:pPr>
      <w:bookmarkStart w:id="2829" w:name="_Toc209617937"/>
      <w:r w:rsidRPr="00526FC3">
        <w:rPr>
          <w:noProof/>
        </w:rPr>
        <w:t>10.14.4.2</w:t>
      </w:r>
      <w:r w:rsidRPr="00526FC3">
        <w:rPr>
          <w:noProof/>
        </w:rPr>
        <w:tab/>
        <w:t>Media replication in the partner MC system of the MC service group</w:t>
      </w:r>
      <w:bookmarkEnd w:id="2829"/>
    </w:p>
    <w:p w14:paraId="4DB27BDE" w14:textId="77777777" w:rsidR="008D2684" w:rsidRPr="00526FC3" w:rsidRDefault="008D2684" w:rsidP="008D2684">
      <w:pPr>
        <w:rPr>
          <w:noProof/>
        </w:rPr>
      </w:pPr>
      <w:r w:rsidRPr="00526FC3">
        <w:rPr>
          <w:noProof/>
        </w:rPr>
        <w:t xml:space="preserve">Figure 10.14.4.2-1 shows the procedure where an MC service group call is initiated by an MC service client receiving MC service in the primary MC system of the MC service group, and media replication takes place in the partner MC system. </w:t>
      </w:r>
    </w:p>
    <w:p w14:paraId="5346C731" w14:textId="00903F3B" w:rsidR="008D2684" w:rsidRPr="00526FC3" w:rsidRDefault="008D2684" w:rsidP="008D2684">
      <w:pPr>
        <w:pStyle w:val="NO"/>
        <w:rPr>
          <w:noProof/>
        </w:rPr>
      </w:pPr>
      <w:r w:rsidRPr="00526FC3">
        <w:rPr>
          <w:noProof/>
        </w:rPr>
        <w:t>NOTE</w:t>
      </w:r>
      <w:r w:rsidR="00C0715B">
        <w:rPr>
          <w:noProof/>
        </w:rPr>
        <w:t> </w:t>
      </w:r>
      <w:r w:rsidRPr="00526FC3">
        <w:rPr>
          <w:noProof/>
        </w:rPr>
        <w:t>1:</w:t>
      </w:r>
      <w:r w:rsidRPr="00526FC3">
        <w:rPr>
          <w:noProof/>
        </w:rPr>
        <w:tab/>
        <w:t xml:space="preserve">Any topology hiding by the primary or partner MC system of the MC service group is not shown within this procedure. </w:t>
      </w:r>
    </w:p>
    <w:p w14:paraId="5D5490F2" w14:textId="77777777" w:rsidR="008D2684" w:rsidRPr="00526FC3" w:rsidRDefault="008D2684" w:rsidP="008D2684">
      <w:pPr>
        <w:rPr>
          <w:noProof/>
        </w:rPr>
      </w:pPr>
      <w:r w:rsidRPr="00526FC3">
        <w:rPr>
          <w:noProof/>
        </w:rPr>
        <w:t>Pre-conditions:</w:t>
      </w:r>
    </w:p>
    <w:p w14:paraId="10496E35" w14:textId="77777777" w:rsidR="008D2684" w:rsidRPr="00526FC3" w:rsidRDefault="008D2684" w:rsidP="008D2684">
      <w:pPr>
        <w:pStyle w:val="B1"/>
        <w:rPr>
          <w:noProof/>
        </w:rPr>
      </w:pPr>
      <w:r w:rsidRPr="00526FC3">
        <w:rPr>
          <w:noProof/>
        </w:rPr>
        <w:t>1.</w:t>
      </w:r>
      <w:r w:rsidRPr="00526FC3">
        <w:rPr>
          <w:noProof/>
        </w:rPr>
        <w:tab/>
        <w:t>MC service client 1 is receiving MC service in the primary MC system of the MC service group, and the MC systems are interconnected.</w:t>
      </w:r>
    </w:p>
    <w:p w14:paraId="6C159602" w14:textId="77777777" w:rsidR="008D2684" w:rsidRPr="00526FC3" w:rsidRDefault="008D2684" w:rsidP="008D2684">
      <w:pPr>
        <w:pStyle w:val="B1"/>
        <w:rPr>
          <w:noProof/>
        </w:rPr>
      </w:pPr>
      <w:r w:rsidRPr="00526FC3">
        <w:rPr>
          <w:noProof/>
        </w:rPr>
        <w:lastRenderedPageBreak/>
        <w:t>2.</w:t>
      </w:r>
      <w:r w:rsidRPr="00526FC3">
        <w:rPr>
          <w:noProof/>
        </w:rPr>
        <w:tab/>
        <w:t>MC service clients 2, 3 and n are receiving MC service in the partner MC system of the MC service group.</w:t>
      </w:r>
    </w:p>
    <w:p w14:paraId="1328B1C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clients 2,3 and n can be receiving MC service in the primary MC system of MC clients 2, 3 and n, or one or more of MC service clients 2, 3 and n can have successfully migrated to a partner MC system.</w:t>
      </w:r>
    </w:p>
    <w:p w14:paraId="1B3809AA" w14:textId="77777777" w:rsidR="008D2684" w:rsidRPr="00526FC3" w:rsidRDefault="008D2684" w:rsidP="008D2684">
      <w:pPr>
        <w:pStyle w:val="B1"/>
        <w:rPr>
          <w:noProof/>
        </w:rPr>
      </w:pPr>
      <w:r w:rsidRPr="00526FC3">
        <w:rPr>
          <w:noProof/>
        </w:rPr>
        <w:t>3.</w:t>
      </w:r>
      <w:r w:rsidRPr="00526FC3">
        <w:rPr>
          <w:noProof/>
        </w:rPr>
        <w:tab/>
        <w:t>MC service clients 1, 2, 3 and n have affiliated to the MC service group.</w:t>
      </w:r>
    </w:p>
    <w:p w14:paraId="4FD77C59" w14:textId="77777777" w:rsidR="008D2684" w:rsidRPr="00526FC3" w:rsidRDefault="008D2684" w:rsidP="008D2684">
      <w:pPr>
        <w:pStyle w:val="TH"/>
        <w:rPr>
          <w:noProof/>
        </w:rPr>
      </w:pPr>
      <w:r w:rsidRPr="00526FC3">
        <w:rPr>
          <w:noProof/>
        </w:rPr>
        <w:object w:dxaOrig="9056" w:dyaOrig="3547" w14:anchorId="57BA6573">
          <v:shape id="_x0000_i1540" type="#_x0000_t75" style="width:452.4pt;height:176.25pt" o:ole="">
            <v:imagedata r:id="rId349" o:title=""/>
          </v:shape>
          <o:OLEObject Type="Embed" ProgID="Visio.Drawing.11" ShapeID="_x0000_i1540" DrawAspect="Content" ObjectID="_1820231888" r:id="rId350"/>
        </w:object>
      </w:r>
    </w:p>
    <w:p w14:paraId="18CA4803" w14:textId="77777777" w:rsidR="008D2684" w:rsidRPr="00526FC3" w:rsidRDefault="008D2684" w:rsidP="008D2684">
      <w:pPr>
        <w:pStyle w:val="TF"/>
        <w:rPr>
          <w:noProof/>
        </w:rPr>
      </w:pPr>
      <w:r w:rsidRPr="00526FC3">
        <w:rPr>
          <w:noProof/>
        </w:rPr>
        <w:t>Figure 10.14.4.2-1:</w:t>
      </w:r>
      <w:r w:rsidRPr="00526FC3">
        <w:rPr>
          <w:noProof/>
        </w:rPr>
        <w:tab/>
        <w:t>Media replication in partner MC system of MC service group</w:t>
      </w:r>
    </w:p>
    <w:p w14:paraId="2339613A" w14:textId="77777777" w:rsidR="008D2684" w:rsidRPr="00526FC3" w:rsidRDefault="008D2684" w:rsidP="008D2684">
      <w:pPr>
        <w:pStyle w:val="B1"/>
      </w:pPr>
      <w:r w:rsidRPr="00526FC3">
        <w:t>1.</w:t>
      </w:r>
      <w:r w:rsidRPr="00526FC3">
        <w:tab/>
        <w:t>An MC service group call is set up and floor or transmission control and media paths are established, and MC service client 1 requests permission to transmit media to the MC service group.</w:t>
      </w:r>
    </w:p>
    <w:p w14:paraId="6B53A225" w14:textId="77777777" w:rsidR="008D2684" w:rsidRPr="00526FC3" w:rsidRDefault="008D2684" w:rsidP="008D2684">
      <w:pPr>
        <w:pStyle w:val="B1"/>
      </w:pPr>
      <w:r w:rsidRPr="00526FC3">
        <w:t>2.</w:t>
      </w:r>
      <w:r w:rsidRPr="00526FC3">
        <w:tab/>
        <w:t>The group host MC service server grants the requested floor or transmission permission to MC service client 1.</w:t>
      </w:r>
    </w:p>
    <w:p w14:paraId="02804880" w14:textId="77777777" w:rsidR="008D2684" w:rsidRPr="00526FC3" w:rsidRDefault="008D2684" w:rsidP="008D2684">
      <w:pPr>
        <w:pStyle w:val="B1"/>
      </w:pPr>
      <w:r w:rsidRPr="00526FC3">
        <w:t>3a.</w:t>
      </w:r>
      <w:r w:rsidRPr="00526FC3">
        <w:tab/>
        <w:t>MC service client 1 transmits a media stream to the group host MC service server.</w:t>
      </w:r>
    </w:p>
    <w:p w14:paraId="0E6A0F13" w14:textId="77777777" w:rsidR="008D2684" w:rsidRPr="00526FC3" w:rsidRDefault="008D2684" w:rsidP="008D2684">
      <w:pPr>
        <w:pStyle w:val="B1"/>
      </w:pPr>
      <w:r w:rsidRPr="00526FC3">
        <w:t>3b.</w:t>
      </w:r>
      <w:r w:rsidRPr="00526FC3">
        <w:tab/>
        <w:t>The group host MC service server sends a single media stream to the serving MC service server of MC service clients 2, 3 and n in the partner MC system of the MC service group.</w:t>
      </w:r>
    </w:p>
    <w:p w14:paraId="15D104B4" w14:textId="77777777" w:rsidR="008D2684" w:rsidRPr="00526FC3" w:rsidRDefault="008D2684" w:rsidP="008D2684">
      <w:pPr>
        <w:pStyle w:val="B1"/>
      </w:pPr>
      <w:r w:rsidRPr="00526FC3">
        <w:t>3c.</w:t>
      </w:r>
      <w:r w:rsidRPr="00526FC3">
        <w:tab/>
        <w:t>The serving MC service server of MC service clients 2, 3 and n replicates and distributes the media to MC service clients 2, 3 and n.</w:t>
      </w:r>
    </w:p>
    <w:p w14:paraId="0EAE2BBC" w14:textId="77777777" w:rsidR="008D2684" w:rsidRDefault="008D2684" w:rsidP="008D2684">
      <w:pPr>
        <w:pStyle w:val="NO"/>
      </w:pPr>
      <w:r w:rsidRPr="00526FC3">
        <w:t>NOTE</w:t>
      </w:r>
      <w:r>
        <w:t> </w:t>
      </w:r>
      <w:r w:rsidRPr="00526FC3">
        <w:t>3:</w:t>
      </w:r>
      <w:r w:rsidRPr="00526FC3">
        <w:tab/>
        <w:t>Media distribution to MC service clients 2, 3 and n may be using unicast or multicast bearers.</w:t>
      </w:r>
    </w:p>
    <w:p w14:paraId="4AD08391" w14:textId="77777777" w:rsidR="008D2684" w:rsidRPr="00DC5A35" w:rsidRDefault="008D2684" w:rsidP="008D2684">
      <w:pPr>
        <w:pStyle w:val="Heading2"/>
      </w:pPr>
      <w:bookmarkStart w:id="2830" w:name="_Toc24660211"/>
      <w:bookmarkStart w:id="2831" w:name="_Toc209617938"/>
      <w:r w:rsidRPr="00DC5A35">
        <w:t>10.</w:t>
      </w:r>
      <w:r>
        <w:t>15</w:t>
      </w:r>
      <w:r w:rsidRPr="00DC5A35">
        <w:tab/>
        <w:t>Preconfigured regrouping</w:t>
      </w:r>
      <w:bookmarkEnd w:id="2830"/>
      <w:bookmarkEnd w:id="2831"/>
    </w:p>
    <w:p w14:paraId="3C543B53" w14:textId="77777777" w:rsidR="008D2684" w:rsidRPr="006F0B72" w:rsidRDefault="008D2684" w:rsidP="008D2684">
      <w:pPr>
        <w:pStyle w:val="Heading3"/>
      </w:pPr>
      <w:bookmarkStart w:id="2832" w:name="_Toc24660212"/>
      <w:bookmarkStart w:id="2833" w:name="_Toc209617939"/>
      <w:r>
        <w:t>10.15</w:t>
      </w:r>
      <w:r w:rsidRPr="006F0B72">
        <w:t>.1</w:t>
      </w:r>
      <w:r w:rsidRPr="006F0B72">
        <w:tab/>
        <w:t>General</w:t>
      </w:r>
      <w:bookmarkEnd w:id="2832"/>
      <w:bookmarkEnd w:id="2833"/>
    </w:p>
    <w:p w14:paraId="0674BD57" w14:textId="77777777" w:rsidR="008D2684" w:rsidRPr="00095F1F" w:rsidRDefault="008D2684" w:rsidP="008D2684">
      <w:r w:rsidRPr="00095F1F">
        <w:t xml:space="preserve">The following subclauses specify the </w:t>
      </w:r>
      <w:r>
        <w:t xml:space="preserve">information flows and </w:t>
      </w:r>
      <w:r w:rsidRPr="00095F1F">
        <w:t xml:space="preserve">procedures for </w:t>
      </w:r>
      <w:r>
        <w:t>group and user regrouping using preconfigured groups for</w:t>
      </w:r>
      <w:r w:rsidRPr="00095F1F">
        <w:t xml:space="preserve"> a single MC service, and which are utilised by the following MC services:</w:t>
      </w:r>
    </w:p>
    <w:p w14:paraId="580DCBF4" w14:textId="77777777" w:rsidR="00932BE4" w:rsidRDefault="00932BE4" w:rsidP="00932BE4">
      <w:pPr>
        <w:pStyle w:val="B1"/>
      </w:pPr>
      <w:r w:rsidRPr="00095F1F">
        <w:t>-</w:t>
      </w:r>
      <w:r w:rsidRPr="00095F1F">
        <w:tab/>
      </w:r>
      <w:r>
        <w:t>MCPTT (</w:t>
      </w:r>
      <w:r w:rsidRPr="00095F1F">
        <w:t>as specif</w:t>
      </w:r>
      <w:r>
        <w:t>ied in 3GPP TS 23.379 [16])</w:t>
      </w:r>
    </w:p>
    <w:p w14:paraId="47907272" w14:textId="77777777" w:rsidR="008D2684" w:rsidRDefault="008D2684" w:rsidP="008D2684">
      <w:pPr>
        <w:pStyle w:val="B1"/>
      </w:pPr>
      <w:r w:rsidRPr="00095F1F">
        <w:t>-</w:t>
      </w:r>
      <w:r w:rsidRPr="00095F1F">
        <w:tab/>
        <w:t>MCVideo (as specif</w:t>
      </w:r>
      <w:r>
        <w:t>ied in 3GPP TS 23.281 [12])</w:t>
      </w:r>
    </w:p>
    <w:p w14:paraId="0B834FF7" w14:textId="77777777" w:rsidR="008D2684" w:rsidRDefault="008D2684" w:rsidP="008D2684">
      <w:pPr>
        <w:pStyle w:val="B1"/>
        <w:rPr>
          <w:lang w:val="en-US"/>
        </w:rPr>
      </w:pPr>
      <w:r>
        <w:t>-</w:t>
      </w:r>
      <w:r>
        <w:tab/>
      </w:r>
      <w:r w:rsidRPr="006F6D81">
        <w:t>MCData (as specified in 3GPP TS 23.282 [13]</w:t>
      </w:r>
      <w:r>
        <w:rPr>
          <w:lang w:val="en-US"/>
        </w:rPr>
        <w:t>)</w:t>
      </w:r>
    </w:p>
    <w:p w14:paraId="4B3E5377" w14:textId="77777777" w:rsidR="008D2684" w:rsidRPr="00095F1F" w:rsidRDefault="008D2684" w:rsidP="008D2684">
      <w:r w:rsidRPr="00526FC3">
        <w:t>MC service specific pre-requisites and resultant behaviour by functional entities in performing these procedures are specified in the respective MC service TSs as listed above.</w:t>
      </w:r>
    </w:p>
    <w:p w14:paraId="0A310203" w14:textId="77777777" w:rsidR="008D2684" w:rsidRPr="006F0B72" w:rsidRDefault="008D2684" w:rsidP="008D2684">
      <w:pPr>
        <w:pStyle w:val="Heading3"/>
      </w:pPr>
      <w:bookmarkStart w:id="2834" w:name="_Toc24660213"/>
      <w:bookmarkStart w:id="2835" w:name="_Toc209617940"/>
      <w:r>
        <w:lastRenderedPageBreak/>
        <w:t>10.15</w:t>
      </w:r>
      <w:r w:rsidRPr="006F0B72">
        <w:t>.2</w:t>
      </w:r>
      <w:r w:rsidRPr="006F0B72">
        <w:tab/>
        <w:t xml:space="preserve">Information flows for </w:t>
      </w:r>
      <w:r>
        <w:t>preconfigured regrouping</w:t>
      </w:r>
      <w:bookmarkEnd w:id="2834"/>
      <w:bookmarkEnd w:id="2835"/>
    </w:p>
    <w:p w14:paraId="1526E9C9" w14:textId="77777777" w:rsidR="008D2684" w:rsidRPr="00307541" w:rsidRDefault="008D2684" w:rsidP="008D2684">
      <w:pPr>
        <w:pStyle w:val="Heading4"/>
      </w:pPr>
      <w:bookmarkStart w:id="2836" w:name="_Hlk27841152"/>
      <w:bookmarkStart w:id="2837" w:name="_Toc24660214"/>
      <w:bookmarkStart w:id="2838" w:name="_Toc209617941"/>
      <w:r w:rsidRPr="00307541">
        <w:t>10.</w:t>
      </w:r>
      <w:r>
        <w:t>15</w:t>
      </w:r>
      <w:r w:rsidRPr="00307541">
        <w:t>.2.1</w:t>
      </w:r>
      <w:bookmarkEnd w:id="2836"/>
      <w:r w:rsidRPr="00307541">
        <w:tab/>
        <w:t>Preconfigured regroup request</w:t>
      </w:r>
      <w:r w:rsidRPr="00307541">
        <w:rPr>
          <w:rFonts w:hint="eastAsia"/>
        </w:rPr>
        <w:t xml:space="preserve"> </w:t>
      </w:r>
      <w:r w:rsidRPr="00307541">
        <w:t>(MC service client – MC service server)</w:t>
      </w:r>
      <w:bookmarkEnd w:id="2837"/>
      <w:bookmarkEnd w:id="2838"/>
    </w:p>
    <w:p w14:paraId="10E37C72" w14:textId="77777777" w:rsidR="008D2684" w:rsidRPr="00095F1F" w:rsidRDefault="008D2684" w:rsidP="008D2684">
      <w:r w:rsidRPr="00095F1F">
        <w:t>Table </w:t>
      </w:r>
      <w:r w:rsidRPr="001C2880">
        <w:t>10.15.2.1</w:t>
      </w:r>
      <w:r w:rsidRPr="00095F1F">
        <w:t xml:space="preserve">-1 describes the information flow preconfigured regroup request from the </w:t>
      </w:r>
      <w:r>
        <w:t>MC service</w:t>
      </w:r>
      <w:r w:rsidRPr="00095F1F">
        <w:t xml:space="preserve"> client to the </w:t>
      </w:r>
      <w:r>
        <w:t>MC service</w:t>
      </w:r>
      <w:r w:rsidRPr="00095F1F">
        <w:t xml:space="preserve"> server.</w:t>
      </w:r>
    </w:p>
    <w:p w14:paraId="0229CC47" w14:textId="77777777" w:rsidR="008D2684" w:rsidRPr="00862E70" w:rsidRDefault="008D2684" w:rsidP="008D2684">
      <w:pPr>
        <w:pStyle w:val="TH"/>
      </w:pPr>
      <w:r w:rsidRPr="00862E70">
        <w:t>Table </w:t>
      </w:r>
      <w:r w:rsidRPr="001C2880">
        <w:t>10.15.2.1</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577"/>
        <w:gridCol w:w="2450"/>
      </w:tblGrid>
      <w:tr w:rsidR="008D2684" w:rsidRPr="00095F1F" w14:paraId="30D491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E6F60" w14:textId="77777777" w:rsidR="008D2684" w:rsidRPr="00095F1F" w:rsidRDefault="008D2684" w:rsidP="00AA0F9E">
            <w:pPr>
              <w:pStyle w:val="TAH"/>
              <w:rPr>
                <w:lang w:eastAsia="ja-JP"/>
              </w:rPr>
            </w:pPr>
            <w:r w:rsidRPr="00095F1F">
              <w:t>Information Element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37678" w14:textId="77777777" w:rsidR="008D2684" w:rsidRPr="00095F1F" w:rsidRDefault="008D2684" w:rsidP="00AA0F9E">
            <w:pPr>
              <w:pStyle w:val="TAH"/>
              <w:rPr>
                <w:lang w:eastAsia="ja-JP"/>
              </w:rPr>
            </w:pPr>
            <w:r w:rsidRPr="00095F1F">
              <w:t>Status</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493BD" w14:textId="77777777" w:rsidR="008D2684" w:rsidRPr="00095F1F" w:rsidRDefault="008D2684" w:rsidP="00AA0F9E">
            <w:pPr>
              <w:pStyle w:val="TAH"/>
              <w:rPr>
                <w:lang w:eastAsia="ja-JP"/>
              </w:rPr>
            </w:pPr>
            <w:r w:rsidRPr="00095F1F">
              <w:t>Description</w:t>
            </w:r>
          </w:p>
        </w:tc>
      </w:tr>
      <w:tr w:rsidR="008D2684" w:rsidRPr="00095F1F" w14:paraId="16250958"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66A46" w14:textId="77777777" w:rsidR="008D2684" w:rsidRPr="00095F1F" w:rsidRDefault="008D2684" w:rsidP="00AA0F9E">
            <w:pPr>
              <w:pStyle w:val="TAL"/>
              <w:rPr>
                <w:lang w:eastAsia="ja-JP"/>
              </w:rPr>
            </w:pPr>
            <w:r>
              <w:t>MC service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EEFF" w14:textId="77777777" w:rsidR="008D2684" w:rsidRPr="00095F1F" w:rsidRDefault="008D2684" w:rsidP="00AA0F9E">
            <w:pPr>
              <w:pStyle w:val="TAL"/>
              <w:rPr>
                <w:lang w:eastAsia="ja-JP"/>
              </w:rPr>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8983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7EF9FCC6"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3CC1"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B6C0A" w14:textId="53C3F18A" w:rsidR="008D2684" w:rsidRPr="00095F1F" w:rsidRDefault="00BF1F1A" w:rsidP="00AA0F9E">
            <w:pPr>
              <w:pStyle w:val="TAL"/>
            </w:pPr>
            <w:r>
              <w:t>O</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C90C1" w14:textId="77777777" w:rsidR="008D2684" w:rsidRPr="00095F1F" w:rsidRDefault="008D2684" w:rsidP="00AA0F9E">
            <w:pPr>
              <w:pStyle w:val="TAL"/>
            </w:pPr>
            <w:r>
              <w:t>MC service group ID</w:t>
            </w:r>
            <w:r w:rsidRPr="00095F1F">
              <w:t xml:space="preserve"> of the regroup group</w:t>
            </w:r>
          </w:p>
        </w:tc>
      </w:tr>
      <w:tr w:rsidR="008D2684" w:rsidRPr="00095F1F" w14:paraId="2B478E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32EC4"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F258" w14:textId="77777777" w:rsidR="008D2684" w:rsidRPr="00095F1F" w:rsidRDefault="008D2684" w:rsidP="00AA0F9E">
            <w:pPr>
              <w:pStyle w:val="TAL"/>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EC4FA"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BA950D0"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47BC" w14:textId="77777777" w:rsidR="008D2684" w:rsidRPr="00095F1F" w:rsidRDefault="008D2684" w:rsidP="00AA0F9E">
            <w:pPr>
              <w:pStyle w:val="TAL"/>
            </w:pPr>
            <w:r>
              <w:t>MC service group ID</w:t>
            </w:r>
            <w:r w:rsidRPr="00095F1F">
              <w:t xml:space="preserve">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EE7EB" w14:textId="77777777" w:rsidR="008D2684" w:rsidRPr="00095F1F" w:rsidRDefault="008D2684" w:rsidP="00AA0F9E">
            <w:pPr>
              <w:pStyle w:val="TAL"/>
            </w:pPr>
            <w:r w:rsidRPr="00095F1F">
              <w:t>O</w:t>
            </w:r>
          </w:p>
          <w:p w14:paraId="0B73D626" w14:textId="4CD5E790"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B36FC" w14:textId="77777777" w:rsidR="008D2684" w:rsidRPr="00095F1F" w:rsidRDefault="008D2684" w:rsidP="00AA0F9E">
            <w:pPr>
              <w:pStyle w:val="TAL"/>
            </w:pPr>
            <w:r w:rsidRPr="00095F1F">
              <w:t xml:space="preserve">List of </w:t>
            </w:r>
            <w:r>
              <w:t>MC service</w:t>
            </w:r>
            <w:r w:rsidRPr="00095F1F">
              <w:t xml:space="preserve"> groups to be regrouped into the group regroup group</w:t>
            </w:r>
          </w:p>
        </w:tc>
      </w:tr>
      <w:tr w:rsidR="008D2684" w:rsidRPr="00095F1F" w14:paraId="69CE3A4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E31BA" w14:textId="77777777" w:rsidR="008D2684" w:rsidRPr="00095F1F" w:rsidRDefault="008D2684" w:rsidP="00AA0F9E">
            <w:pPr>
              <w:pStyle w:val="TAL"/>
            </w:pPr>
            <w:r>
              <w:t>MC service</w:t>
            </w:r>
            <w:r w:rsidRPr="00095F1F">
              <w:t xml:space="preserve"> user ID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67135" w14:textId="77777777" w:rsidR="008D2684" w:rsidRPr="00095F1F" w:rsidRDefault="008D2684" w:rsidP="00AA0F9E">
            <w:pPr>
              <w:pStyle w:val="TAL"/>
            </w:pPr>
            <w:r w:rsidRPr="00095F1F">
              <w:t>O</w:t>
            </w:r>
          </w:p>
          <w:p w14:paraId="0B01C06B" w14:textId="05F1167C"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F8B42"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BF1F1A" w:rsidRPr="00095F1F" w14:paraId="402FB7C5"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1D533" w14:textId="00F5FDC9" w:rsidR="00BF1F1A" w:rsidRDefault="00BF1F1A" w:rsidP="00BF1F1A">
            <w:pPr>
              <w:pStyle w:val="TAL"/>
            </w:pPr>
            <w:r>
              <w:t>MC service user criteria</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5C9E1" w14:textId="77777777" w:rsidR="00BF1F1A" w:rsidRDefault="00BF1F1A" w:rsidP="00BF1F1A">
            <w:pPr>
              <w:pStyle w:val="TAL"/>
            </w:pPr>
            <w:r>
              <w:t>O</w:t>
            </w:r>
          </w:p>
          <w:p w14:paraId="361CD9D3" w14:textId="2D604585" w:rsidR="00BF1F1A" w:rsidRPr="00095F1F" w:rsidRDefault="00BF1F1A" w:rsidP="00BF1F1A">
            <w:pPr>
              <w:pStyle w:val="TAL"/>
            </w:pPr>
            <w:r>
              <w:t>(see NOTE</w:t>
            </w:r>
            <w:r w:rsidR="00A318B1">
              <w:t> 1, NOTE 2</w:t>
            </w:r>
            <w:r>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3465" w14:textId="769161F8" w:rsidR="00BF1F1A" w:rsidRPr="00095F1F" w:rsidRDefault="00BF1F1A" w:rsidP="00BF1F1A">
            <w:pPr>
              <w:pStyle w:val="TAL"/>
            </w:pPr>
            <w:r>
              <w:t xml:space="preserve">Carries the details of criteria which will be used by the MC service server for determining the participants. For example, it can be a location based criteria to determine the MC service user ID list in a particular area, or it could be tags (e.g. </w:t>
            </w:r>
            <w:r w:rsidRPr="00BF1F1A">
              <w:t>"</w:t>
            </w:r>
            <w:r>
              <w:t>fire</w:t>
            </w:r>
            <w:r w:rsidRPr="00BF1F1A">
              <w:t>"</w:t>
            </w:r>
            <w:r>
              <w:t xml:space="preserve">, </w:t>
            </w:r>
            <w:r w:rsidRPr="00BF1F1A">
              <w:t>"</w:t>
            </w:r>
            <w:r>
              <w:t>medical</w:t>
            </w:r>
            <w:r w:rsidRPr="00BF1F1A">
              <w:t>"</w:t>
            </w:r>
            <w:r>
              <w:t xml:space="preserve">, </w:t>
            </w:r>
            <w:r w:rsidRPr="00BF1F1A">
              <w:t>"</w:t>
            </w:r>
            <w:r>
              <w:t>police</w:t>
            </w:r>
            <w:r w:rsidRPr="00BF1F1A">
              <w:t>"</w:t>
            </w:r>
            <w:r>
              <w:t>, etc.), or a combination of tags and location, which is left to implementation.</w:t>
            </w:r>
          </w:p>
        </w:tc>
      </w:tr>
      <w:tr w:rsidR="008D2684" w:rsidRPr="00095F1F" w14:paraId="7B3D89B0" w14:textId="77777777" w:rsidTr="003257BC">
        <w:trPr>
          <w:jc w:val="center"/>
        </w:trPr>
        <w:tc>
          <w:tcPr>
            <w:tcW w:w="6317"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198D" w14:textId="1DB0DA0B" w:rsidR="008D2684" w:rsidRDefault="008D2684" w:rsidP="00AA0F9E">
            <w:pPr>
              <w:pStyle w:val="TAN"/>
            </w:pPr>
            <w:r w:rsidRPr="00095F1F">
              <w:t>NOTE</w:t>
            </w:r>
            <w:r w:rsidR="00A318B1">
              <w:t> 1</w:t>
            </w:r>
            <w:r w:rsidRPr="00095F1F">
              <w:t>:</w:t>
            </w:r>
            <w:r w:rsidRPr="00095F1F">
              <w:tab/>
              <w:t>One and only one of these shall be present.</w:t>
            </w:r>
          </w:p>
          <w:p w14:paraId="279E33FF" w14:textId="6E9D1498" w:rsidR="00A318B1" w:rsidRPr="00095F1F" w:rsidRDefault="00A318B1" w:rsidP="00AA0F9E">
            <w:pPr>
              <w:pStyle w:val="TAN"/>
            </w:pPr>
            <w:r>
              <w:t>NOTE 2:</w:t>
            </w:r>
            <w:r>
              <w:tab/>
            </w:r>
            <w:r w:rsidRPr="00E2368F">
              <w:t>This information element is used only for the user regroup procedures</w:t>
            </w:r>
          </w:p>
        </w:tc>
      </w:tr>
    </w:tbl>
    <w:p w14:paraId="02D80CCB" w14:textId="77777777" w:rsidR="008D2684" w:rsidRPr="00095F1F" w:rsidRDefault="008D2684" w:rsidP="008D2684"/>
    <w:p w14:paraId="356F71EF" w14:textId="77777777" w:rsidR="008D2684" w:rsidRPr="00307541" w:rsidRDefault="008D2684" w:rsidP="008D2684">
      <w:pPr>
        <w:pStyle w:val="Heading4"/>
      </w:pPr>
      <w:bookmarkStart w:id="2839" w:name="_Toc24660215"/>
      <w:bookmarkStart w:id="2840" w:name="_Toc209617942"/>
      <w:r w:rsidRPr="00307541">
        <w:t>10.</w:t>
      </w:r>
      <w:r>
        <w:t>15</w:t>
      </w:r>
      <w:r w:rsidRPr="00307541">
        <w:t>.2.2</w:t>
      </w:r>
      <w:r w:rsidRPr="00307541">
        <w:tab/>
        <w:t>Preconfigured regroup request</w:t>
      </w:r>
      <w:r w:rsidRPr="00307541">
        <w:rPr>
          <w:rFonts w:hint="eastAsia"/>
        </w:rPr>
        <w:t xml:space="preserve"> </w:t>
      </w:r>
      <w:r w:rsidRPr="00307541">
        <w:t>(MC service server – MC service client)</w:t>
      </w:r>
      <w:bookmarkEnd w:id="2839"/>
      <w:bookmarkEnd w:id="2840"/>
    </w:p>
    <w:p w14:paraId="0F729B6C" w14:textId="77777777" w:rsidR="008D2684" w:rsidRPr="00095F1F" w:rsidRDefault="008D2684" w:rsidP="008D2684">
      <w:r w:rsidRPr="00095F1F">
        <w:t>Table </w:t>
      </w:r>
      <w:r w:rsidRPr="001C2880">
        <w:t>10.15.2.2</w:t>
      </w:r>
      <w:r w:rsidRPr="00095F1F">
        <w:t xml:space="preserve">-1 describes the information flow preconfigured regroup request from the </w:t>
      </w:r>
      <w:r>
        <w:t>MC service</w:t>
      </w:r>
      <w:r w:rsidRPr="00095F1F">
        <w:t xml:space="preserve"> server to the </w:t>
      </w:r>
      <w:r>
        <w:t>MC service</w:t>
      </w:r>
      <w:r w:rsidRPr="00095F1F">
        <w:t xml:space="preserve"> client.</w:t>
      </w:r>
    </w:p>
    <w:p w14:paraId="3AC12E30" w14:textId="77777777" w:rsidR="008D2684" w:rsidRPr="00862E70" w:rsidRDefault="008D2684" w:rsidP="008D2684">
      <w:pPr>
        <w:pStyle w:val="TH"/>
      </w:pPr>
      <w:r w:rsidRPr="00862E70">
        <w:t>Table </w:t>
      </w:r>
      <w:r w:rsidRPr="001C2880">
        <w:t>10.15.2.2</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3D46940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5CADF"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81E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8AAA0" w14:textId="77777777" w:rsidR="008D2684" w:rsidRPr="00095F1F" w:rsidRDefault="008D2684" w:rsidP="00AA0F9E">
            <w:pPr>
              <w:pStyle w:val="TAH"/>
              <w:rPr>
                <w:lang w:eastAsia="ja-JP"/>
              </w:rPr>
            </w:pPr>
            <w:r w:rsidRPr="00095F1F">
              <w:t>Description</w:t>
            </w:r>
          </w:p>
        </w:tc>
      </w:tr>
      <w:tr w:rsidR="008D2684" w:rsidRPr="00095F1F" w14:paraId="43553EC2"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939C3" w14:textId="77777777" w:rsidR="008D2684" w:rsidRPr="00095F1F" w:rsidRDefault="008D2684" w:rsidP="00AA0F9E">
            <w:pPr>
              <w:pStyle w:val="TAL"/>
              <w:rPr>
                <w:lang w:eastAsia="ja-JP"/>
              </w:rPr>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E5A7"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C2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rFonts w:hint="eastAsia"/>
                <w:lang w:eastAsia="zh-CN"/>
              </w:rPr>
              <w:t>MC service</w:t>
            </w:r>
            <w:r w:rsidRPr="00095F1F">
              <w:rPr>
                <w:rFonts w:hint="eastAsia"/>
                <w:lang w:eastAsia="zh-CN"/>
              </w:rPr>
              <w:t xml:space="preserve"> group member</w:t>
            </w:r>
          </w:p>
        </w:tc>
      </w:tr>
      <w:tr w:rsidR="008D2684" w:rsidRPr="00095F1F" w14:paraId="1867260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55631B"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7D95A" w14:textId="0611CA66"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A23AB" w14:textId="77777777" w:rsidR="008D2684" w:rsidRPr="00095F1F" w:rsidRDefault="008D2684" w:rsidP="00AA0F9E">
            <w:pPr>
              <w:pStyle w:val="TAL"/>
            </w:pPr>
            <w:r>
              <w:t>MC service group ID</w:t>
            </w:r>
            <w:r w:rsidRPr="00095F1F">
              <w:t xml:space="preserve"> of the regroup group</w:t>
            </w:r>
          </w:p>
        </w:tc>
      </w:tr>
      <w:tr w:rsidR="008D2684" w:rsidRPr="00095F1F" w14:paraId="734B6DA8"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A71EC"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137FD"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DA2CC"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bl>
    <w:p w14:paraId="2F9F696D" w14:textId="77777777" w:rsidR="008D2684" w:rsidRPr="00095F1F" w:rsidRDefault="008D2684" w:rsidP="008D2684"/>
    <w:p w14:paraId="119C48E7" w14:textId="77777777" w:rsidR="008D2684" w:rsidRPr="00307541" w:rsidRDefault="008D2684" w:rsidP="008D2684">
      <w:pPr>
        <w:pStyle w:val="Heading4"/>
      </w:pPr>
      <w:bookmarkStart w:id="2841" w:name="_Toc24660216"/>
      <w:bookmarkStart w:id="2842" w:name="_Toc209617943"/>
      <w:r w:rsidRPr="00307541">
        <w:lastRenderedPageBreak/>
        <w:t>10.</w:t>
      </w:r>
      <w:r>
        <w:t>15</w:t>
      </w:r>
      <w:r w:rsidRPr="00307541">
        <w:t>.2.3</w:t>
      </w:r>
      <w:r w:rsidRPr="00307541">
        <w:tab/>
        <w:t>Preconfigured regroup request</w:t>
      </w:r>
      <w:r w:rsidRPr="00307541">
        <w:rPr>
          <w:rFonts w:hint="eastAsia"/>
        </w:rPr>
        <w:t xml:space="preserve"> </w:t>
      </w:r>
      <w:r w:rsidRPr="00307541">
        <w:t>(MC service server – MC service server)</w:t>
      </w:r>
      <w:bookmarkEnd w:id="2841"/>
      <w:bookmarkEnd w:id="2842"/>
    </w:p>
    <w:p w14:paraId="33A57247" w14:textId="77777777" w:rsidR="008D2684" w:rsidRPr="00095F1F" w:rsidRDefault="008D2684" w:rsidP="008D2684">
      <w:r w:rsidRPr="00095F1F">
        <w:t>Table </w:t>
      </w:r>
      <w:r w:rsidRPr="001C2880">
        <w:t>10.15.2.3</w:t>
      </w:r>
      <w:r w:rsidRPr="00095F1F">
        <w:t xml:space="preserve">-1 describes the information flow preconfigured regroup request from the </w:t>
      </w:r>
      <w:r>
        <w:t>MC service</w:t>
      </w:r>
      <w:r w:rsidRPr="00095F1F">
        <w:t xml:space="preserve"> server to the </w:t>
      </w:r>
      <w:r>
        <w:t>MC service</w:t>
      </w:r>
      <w:r w:rsidRPr="00095F1F">
        <w:t xml:space="preserve"> server.</w:t>
      </w:r>
    </w:p>
    <w:p w14:paraId="6D1DD5A6" w14:textId="77777777" w:rsidR="008D2684" w:rsidRPr="00862E70" w:rsidRDefault="008D2684" w:rsidP="008D2684">
      <w:pPr>
        <w:pStyle w:val="TH"/>
      </w:pPr>
      <w:r w:rsidRPr="00862E70">
        <w:t>Table </w:t>
      </w:r>
      <w:r w:rsidRPr="001C2880">
        <w:t>10.15.2.3</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58F3832D"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A2290"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CBF7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9E0D8" w14:textId="77777777" w:rsidR="008D2684" w:rsidRPr="00095F1F" w:rsidRDefault="008D2684" w:rsidP="00AA0F9E">
            <w:pPr>
              <w:pStyle w:val="TAH"/>
              <w:rPr>
                <w:lang w:eastAsia="ja-JP"/>
              </w:rPr>
            </w:pPr>
            <w:r w:rsidRPr="00095F1F">
              <w:t>Description</w:t>
            </w:r>
          </w:p>
        </w:tc>
      </w:tr>
      <w:tr w:rsidR="008D2684" w:rsidRPr="00095F1F" w14:paraId="0DAE322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C44D8" w14:textId="77777777" w:rsidR="008D2684" w:rsidRPr="00095F1F" w:rsidRDefault="008D2684" w:rsidP="00AA0F9E">
            <w:pPr>
              <w:pStyle w:val="TAL"/>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D0BC"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993F6"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192E6353"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64699"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F4C46" w14:textId="738E5769"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DFA76" w14:textId="77777777" w:rsidR="008D2684" w:rsidRPr="00095F1F" w:rsidRDefault="008D2684" w:rsidP="00AA0F9E">
            <w:pPr>
              <w:pStyle w:val="TAL"/>
            </w:pPr>
            <w:r>
              <w:t>MC service group ID</w:t>
            </w:r>
            <w:r w:rsidRPr="00095F1F">
              <w:t xml:space="preserve"> of the regroup group</w:t>
            </w:r>
          </w:p>
        </w:tc>
      </w:tr>
      <w:tr w:rsidR="008D2684" w:rsidRPr="00095F1F" w14:paraId="790BEEE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5348E"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DF76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7074"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92C41EE"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8E8CF" w14:textId="77777777" w:rsidR="008D2684" w:rsidRPr="00095F1F" w:rsidRDefault="008D2684" w:rsidP="00AA0F9E">
            <w:pPr>
              <w:pStyle w:val="TAL"/>
            </w:pPr>
            <w:r>
              <w:t>MC service group ID</w:t>
            </w:r>
            <w:r w:rsidRPr="00095F1F">
              <w:t xml:space="preserve"> list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90748" w14:textId="6FBDE21D" w:rsidR="008D2684" w:rsidRPr="00095F1F" w:rsidRDefault="008D2684" w:rsidP="00CE0B5B">
            <w:pPr>
              <w:pStyle w:val="TAL"/>
            </w:pPr>
            <w:r w:rsidRPr="00095F1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92CE6" w14:textId="77777777" w:rsidR="008D2684" w:rsidRPr="00095F1F" w:rsidRDefault="008D2684" w:rsidP="00AA0F9E">
            <w:pPr>
              <w:pStyle w:val="TAL"/>
            </w:pPr>
            <w:r w:rsidRPr="00095F1F">
              <w:t xml:space="preserve">List of </w:t>
            </w:r>
            <w:r>
              <w:t>MC service</w:t>
            </w:r>
            <w:r w:rsidRPr="00095F1F">
              <w:t xml:space="preserve"> groups to be regrouped into the </w:t>
            </w:r>
            <w:r>
              <w:t xml:space="preserve">group </w:t>
            </w:r>
            <w:r w:rsidRPr="00095F1F">
              <w:t>regroup group</w:t>
            </w:r>
          </w:p>
        </w:tc>
      </w:tr>
    </w:tbl>
    <w:p w14:paraId="77CC51E0" w14:textId="77777777" w:rsidR="008D2684" w:rsidRPr="00095F1F" w:rsidRDefault="008D2684" w:rsidP="008D2684"/>
    <w:p w14:paraId="746DF941" w14:textId="77777777" w:rsidR="008D2684" w:rsidRPr="00307541" w:rsidRDefault="008D2684" w:rsidP="008D2684">
      <w:pPr>
        <w:pStyle w:val="Heading4"/>
      </w:pPr>
      <w:bookmarkStart w:id="2843" w:name="_Toc24660217"/>
      <w:bookmarkStart w:id="2844" w:name="_Toc209617944"/>
      <w:r w:rsidRPr="00307541">
        <w:t>10.</w:t>
      </w:r>
      <w:r>
        <w:t>15</w:t>
      </w:r>
      <w:r w:rsidRPr="00307541">
        <w:t>.2.4</w:t>
      </w:r>
      <w:r w:rsidRPr="00307541">
        <w:tab/>
        <w:t>Preconfigured regroup response</w:t>
      </w:r>
      <w:r w:rsidRPr="00307541">
        <w:rPr>
          <w:rFonts w:hint="eastAsia"/>
        </w:rPr>
        <w:t xml:space="preserve"> </w:t>
      </w:r>
      <w:r w:rsidRPr="00307541">
        <w:t>(MC service client – MC service server)</w:t>
      </w:r>
      <w:bookmarkEnd w:id="2843"/>
      <w:bookmarkEnd w:id="2844"/>
    </w:p>
    <w:p w14:paraId="3A002E9F" w14:textId="77777777" w:rsidR="008D2684" w:rsidRPr="00095F1F" w:rsidRDefault="008D2684" w:rsidP="008D2684">
      <w:r w:rsidRPr="00095F1F">
        <w:t>Table </w:t>
      </w:r>
      <w:r w:rsidRPr="001C2880">
        <w:t>10.15.2.4</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340954EA" w14:textId="77777777" w:rsidR="008D2684" w:rsidRPr="00095F1F" w:rsidRDefault="008D2684" w:rsidP="008D2684">
      <w:pPr>
        <w:pStyle w:val="TH"/>
      </w:pPr>
      <w:r w:rsidRPr="00095F1F">
        <w:t>Table </w:t>
      </w:r>
      <w:r w:rsidRPr="001C2880">
        <w:t>10.15.2.4</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002CB11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B75F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96039"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AD15DD" w14:textId="77777777" w:rsidR="008D2684" w:rsidRPr="00095F1F" w:rsidRDefault="008D2684" w:rsidP="00AA0F9E">
            <w:pPr>
              <w:pStyle w:val="TAH"/>
              <w:rPr>
                <w:lang w:eastAsia="ja-JP"/>
              </w:rPr>
            </w:pPr>
            <w:r w:rsidRPr="00095F1F">
              <w:t>Description</w:t>
            </w:r>
          </w:p>
        </w:tc>
      </w:tr>
      <w:tr w:rsidR="008D2684" w:rsidRPr="00095F1F" w14:paraId="38DA9F4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308FD"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CA3E3"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7F262"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534B2BD0"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D1C1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A97A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80B6E" w14:textId="77777777" w:rsidR="008D2684" w:rsidRPr="00095F1F" w:rsidRDefault="008D2684" w:rsidP="00AA0F9E">
            <w:pPr>
              <w:pStyle w:val="TAL"/>
            </w:pPr>
            <w:r>
              <w:t>MC service group ID</w:t>
            </w:r>
            <w:r w:rsidRPr="00095F1F">
              <w:t xml:space="preserve"> of the regroup group</w:t>
            </w:r>
          </w:p>
        </w:tc>
      </w:tr>
      <w:tr w:rsidR="008D2684" w:rsidRPr="00095F1F" w14:paraId="7E66D64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CB4E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38A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DACB1" w14:textId="77777777" w:rsidR="008D2684" w:rsidRPr="00095F1F" w:rsidRDefault="008D2684" w:rsidP="00AA0F9E">
            <w:pPr>
              <w:pStyle w:val="TAL"/>
            </w:pPr>
            <w:r w:rsidRPr="00095F1F">
              <w:t>Result of the regrouping operation</w:t>
            </w:r>
          </w:p>
        </w:tc>
      </w:tr>
    </w:tbl>
    <w:p w14:paraId="4A37ECD6" w14:textId="77777777" w:rsidR="008D2684" w:rsidRPr="00095F1F" w:rsidRDefault="008D2684" w:rsidP="008D2684">
      <w:pPr>
        <w:rPr>
          <w:noProof/>
        </w:rPr>
      </w:pPr>
    </w:p>
    <w:p w14:paraId="5E85B5AB" w14:textId="77777777" w:rsidR="008D2684" w:rsidRPr="00307541" w:rsidRDefault="008D2684" w:rsidP="008D2684">
      <w:pPr>
        <w:pStyle w:val="Heading4"/>
      </w:pPr>
      <w:bookmarkStart w:id="2845" w:name="_Toc24660218"/>
      <w:bookmarkStart w:id="2846" w:name="_Toc209617945"/>
      <w:r w:rsidRPr="00307541">
        <w:t>10.</w:t>
      </w:r>
      <w:r>
        <w:t>15</w:t>
      </w:r>
      <w:r w:rsidRPr="00307541">
        <w:t>.2.5</w:t>
      </w:r>
      <w:r w:rsidRPr="00307541">
        <w:tab/>
        <w:t>Preconfigured regroup response</w:t>
      </w:r>
      <w:r w:rsidRPr="00307541">
        <w:rPr>
          <w:rFonts w:hint="eastAsia"/>
        </w:rPr>
        <w:t xml:space="preserve"> </w:t>
      </w:r>
      <w:r w:rsidRPr="00307541">
        <w:t>(MC service server – MC service client)</w:t>
      </w:r>
      <w:bookmarkEnd w:id="2845"/>
      <w:bookmarkEnd w:id="2846"/>
    </w:p>
    <w:p w14:paraId="4A97387D" w14:textId="77777777" w:rsidR="008D2684" w:rsidRPr="00095F1F" w:rsidRDefault="008D2684" w:rsidP="008D2684">
      <w:r w:rsidRPr="00095F1F">
        <w:t>Table </w:t>
      </w:r>
      <w:r w:rsidRPr="001C2880">
        <w:t>10.15.2.5</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265EE54F" w14:textId="77777777" w:rsidR="008D2684" w:rsidRPr="00095F1F" w:rsidRDefault="008D2684" w:rsidP="008D2684">
      <w:pPr>
        <w:pStyle w:val="TH"/>
      </w:pPr>
      <w:r w:rsidRPr="00095F1F">
        <w:t>Table </w:t>
      </w:r>
      <w:r w:rsidRPr="001C2880">
        <w:t>10.15.2.5</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EAF92D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CFA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D3BB7"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8A85B" w14:textId="77777777" w:rsidR="008D2684" w:rsidRPr="00095F1F" w:rsidRDefault="008D2684" w:rsidP="00AA0F9E">
            <w:pPr>
              <w:pStyle w:val="TAH"/>
              <w:rPr>
                <w:lang w:eastAsia="ja-JP"/>
              </w:rPr>
            </w:pPr>
            <w:r w:rsidRPr="00095F1F">
              <w:t>Description</w:t>
            </w:r>
          </w:p>
        </w:tc>
      </w:tr>
      <w:tr w:rsidR="008D2684" w:rsidRPr="00095F1F" w14:paraId="5001234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A0E540"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82FE"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933B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 operation</w:t>
            </w:r>
          </w:p>
        </w:tc>
      </w:tr>
      <w:tr w:rsidR="008D2684" w:rsidRPr="00095F1F" w14:paraId="6F140C6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459E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9C25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17220" w14:textId="77777777" w:rsidR="008D2684" w:rsidRPr="00095F1F" w:rsidRDefault="008D2684" w:rsidP="00AA0F9E">
            <w:pPr>
              <w:pStyle w:val="TAL"/>
            </w:pPr>
            <w:r>
              <w:t>MC service group ID</w:t>
            </w:r>
            <w:r w:rsidRPr="00095F1F">
              <w:t xml:space="preserve"> of the regroup group</w:t>
            </w:r>
          </w:p>
        </w:tc>
      </w:tr>
      <w:tr w:rsidR="008D2684" w:rsidRPr="00095F1F" w14:paraId="12D49B7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C3F3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196DE"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5888E" w14:textId="77777777" w:rsidR="008D2684" w:rsidRPr="00095F1F" w:rsidRDefault="008D2684" w:rsidP="00AA0F9E">
            <w:pPr>
              <w:pStyle w:val="TAL"/>
            </w:pPr>
            <w:r w:rsidRPr="00095F1F">
              <w:t>Result of the regrouping operation</w:t>
            </w:r>
          </w:p>
        </w:tc>
      </w:tr>
    </w:tbl>
    <w:p w14:paraId="015DAD1B" w14:textId="77777777" w:rsidR="008D2684" w:rsidRPr="00095F1F" w:rsidRDefault="008D2684" w:rsidP="008D2684">
      <w:pPr>
        <w:rPr>
          <w:noProof/>
        </w:rPr>
      </w:pPr>
    </w:p>
    <w:p w14:paraId="01C69C1C" w14:textId="77777777" w:rsidR="008D2684" w:rsidRPr="00307541" w:rsidRDefault="008D2684" w:rsidP="008D2684">
      <w:pPr>
        <w:pStyle w:val="Heading4"/>
      </w:pPr>
      <w:bookmarkStart w:id="2847" w:name="_Toc24660219"/>
      <w:bookmarkStart w:id="2848" w:name="_Toc209617946"/>
      <w:r w:rsidRPr="00307541">
        <w:t>10.</w:t>
      </w:r>
      <w:r>
        <w:t>15</w:t>
      </w:r>
      <w:r w:rsidRPr="00307541">
        <w:t>.2.6</w:t>
      </w:r>
      <w:r w:rsidRPr="00307541">
        <w:tab/>
        <w:t>Preconfigured regroup response</w:t>
      </w:r>
      <w:r w:rsidRPr="00307541">
        <w:rPr>
          <w:rFonts w:hint="eastAsia"/>
        </w:rPr>
        <w:t xml:space="preserve"> </w:t>
      </w:r>
      <w:r w:rsidRPr="00307541">
        <w:t>(MC service server – MC service server)</w:t>
      </w:r>
      <w:bookmarkEnd w:id="2847"/>
      <w:bookmarkEnd w:id="2848"/>
    </w:p>
    <w:p w14:paraId="3B5F9399" w14:textId="77777777" w:rsidR="008D2684" w:rsidRPr="00095F1F" w:rsidRDefault="008D2684" w:rsidP="008D2684">
      <w:r w:rsidRPr="00095F1F">
        <w:t>Table </w:t>
      </w:r>
      <w:r w:rsidRPr="001C2880">
        <w:t>10.15.2.6</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CAE271D" w14:textId="77777777" w:rsidR="008D2684" w:rsidRPr="00095F1F" w:rsidRDefault="008D2684" w:rsidP="008D2684">
      <w:pPr>
        <w:pStyle w:val="TH"/>
      </w:pPr>
      <w:r w:rsidRPr="00095F1F">
        <w:lastRenderedPageBreak/>
        <w:t>Table </w:t>
      </w:r>
      <w:r w:rsidRPr="001C2880">
        <w:t>10.15.2.6</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9959C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5C8D"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5EF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3075" w14:textId="77777777" w:rsidR="008D2684" w:rsidRPr="00095F1F" w:rsidRDefault="008D2684" w:rsidP="00AA0F9E">
            <w:pPr>
              <w:pStyle w:val="TAH"/>
              <w:rPr>
                <w:lang w:eastAsia="ja-JP"/>
              </w:rPr>
            </w:pPr>
            <w:r w:rsidRPr="00095F1F">
              <w:t>Description</w:t>
            </w:r>
          </w:p>
        </w:tc>
      </w:tr>
      <w:tr w:rsidR="008D2684" w:rsidRPr="00095F1F" w14:paraId="0DE8B6D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DA8C2"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FDA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58555"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620FFF5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C23D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7A3A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D3DFD" w14:textId="77777777" w:rsidR="008D2684" w:rsidRPr="00095F1F" w:rsidRDefault="008D2684" w:rsidP="00AA0F9E">
            <w:pPr>
              <w:pStyle w:val="TAL"/>
            </w:pPr>
            <w:r>
              <w:t>MC service group ID</w:t>
            </w:r>
            <w:r w:rsidRPr="00095F1F">
              <w:t xml:space="preserve"> of the regroup group</w:t>
            </w:r>
          </w:p>
        </w:tc>
      </w:tr>
      <w:tr w:rsidR="008D2684" w:rsidRPr="00095F1F" w14:paraId="7B667AF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3335A"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5C48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08DA4" w14:textId="77777777" w:rsidR="008D2684" w:rsidRPr="00095F1F" w:rsidRDefault="008D2684" w:rsidP="00AA0F9E">
            <w:pPr>
              <w:pStyle w:val="TAL"/>
            </w:pPr>
            <w:r w:rsidRPr="00095F1F">
              <w:t>Result of the regrouping operation</w:t>
            </w:r>
          </w:p>
        </w:tc>
      </w:tr>
    </w:tbl>
    <w:p w14:paraId="2587F38E" w14:textId="77777777" w:rsidR="008D2684" w:rsidRPr="00095F1F" w:rsidRDefault="008D2684" w:rsidP="008D2684">
      <w:pPr>
        <w:rPr>
          <w:noProof/>
        </w:rPr>
      </w:pPr>
    </w:p>
    <w:p w14:paraId="6B974D73" w14:textId="77777777" w:rsidR="008D2684" w:rsidRPr="00307541" w:rsidRDefault="008D2684" w:rsidP="008D2684">
      <w:pPr>
        <w:pStyle w:val="Heading4"/>
      </w:pPr>
      <w:bookmarkStart w:id="2849" w:name="_Toc24660220"/>
      <w:bookmarkStart w:id="2850" w:name="_Toc209617947"/>
      <w:r w:rsidRPr="00307541">
        <w:t>10.</w:t>
      </w:r>
      <w:r>
        <w:t>15</w:t>
      </w:r>
      <w:r w:rsidRPr="00307541">
        <w:t>.2.7</w:t>
      </w:r>
      <w:r w:rsidRPr="00307541">
        <w:tab/>
        <w:t>Preconfigured regroup cancel request</w:t>
      </w:r>
      <w:r w:rsidRPr="00307541">
        <w:rPr>
          <w:rFonts w:hint="eastAsia"/>
        </w:rPr>
        <w:t xml:space="preserve"> </w:t>
      </w:r>
      <w:r w:rsidRPr="00307541">
        <w:t>(MC service client – MC service server)</w:t>
      </w:r>
      <w:bookmarkEnd w:id="2849"/>
      <w:bookmarkEnd w:id="2850"/>
    </w:p>
    <w:p w14:paraId="26831DD4" w14:textId="77777777" w:rsidR="008D2684" w:rsidRPr="00095F1F" w:rsidRDefault="008D2684" w:rsidP="008D2684">
      <w:r w:rsidRPr="00095F1F">
        <w:t>Table </w:t>
      </w:r>
      <w:r w:rsidRPr="001C2880">
        <w:t>10.15.2.7</w:t>
      </w:r>
      <w:r w:rsidRPr="00095F1F">
        <w:t xml:space="preserve">-1 describes the information flow preconfigured regroup cancel request from the </w:t>
      </w:r>
      <w:r>
        <w:t>MC service</w:t>
      </w:r>
      <w:r w:rsidRPr="00095F1F">
        <w:t xml:space="preserve"> client to the </w:t>
      </w:r>
      <w:r>
        <w:t>MC service</w:t>
      </w:r>
      <w:r w:rsidRPr="00095F1F">
        <w:t xml:space="preserve"> server.</w:t>
      </w:r>
    </w:p>
    <w:p w14:paraId="0F1C1AF8" w14:textId="77777777" w:rsidR="008D2684" w:rsidRPr="00095F1F" w:rsidRDefault="008D2684" w:rsidP="008D2684">
      <w:pPr>
        <w:pStyle w:val="TH"/>
      </w:pPr>
      <w:r w:rsidRPr="00095F1F">
        <w:t>Table </w:t>
      </w:r>
      <w:r w:rsidRPr="001C2880">
        <w:t>10.15.2.7</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729420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6479"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261A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83801" w14:textId="77777777" w:rsidR="008D2684" w:rsidRPr="00095F1F" w:rsidRDefault="008D2684" w:rsidP="00AA0F9E">
            <w:pPr>
              <w:pStyle w:val="TAH"/>
              <w:rPr>
                <w:lang w:eastAsia="ja-JP"/>
              </w:rPr>
            </w:pPr>
            <w:r w:rsidRPr="00095F1F">
              <w:t>Description</w:t>
            </w:r>
          </w:p>
        </w:tc>
      </w:tr>
      <w:tr w:rsidR="008D2684" w:rsidRPr="00095F1F" w14:paraId="321937E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6BAD9"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AC212"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3D89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5C2168F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370D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CB79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C8470" w14:textId="77777777" w:rsidR="008D2684" w:rsidRPr="00095F1F" w:rsidRDefault="008D2684" w:rsidP="00AA0F9E">
            <w:pPr>
              <w:pStyle w:val="TAL"/>
            </w:pPr>
            <w:r>
              <w:t>MC service group ID</w:t>
            </w:r>
            <w:r w:rsidRPr="00095F1F">
              <w:t xml:space="preserve"> of the regroup group</w:t>
            </w:r>
          </w:p>
        </w:tc>
      </w:tr>
    </w:tbl>
    <w:p w14:paraId="08C4D959" w14:textId="77777777" w:rsidR="008D2684" w:rsidRPr="00095F1F" w:rsidRDefault="008D2684" w:rsidP="008D2684"/>
    <w:p w14:paraId="02D2EA5A" w14:textId="77777777" w:rsidR="008D2684" w:rsidRPr="00307541" w:rsidRDefault="008D2684" w:rsidP="008D2684">
      <w:pPr>
        <w:pStyle w:val="Heading4"/>
      </w:pPr>
      <w:bookmarkStart w:id="2851" w:name="_Toc24660221"/>
      <w:bookmarkStart w:id="2852" w:name="_Toc209617948"/>
      <w:r w:rsidRPr="00307541">
        <w:t>10.</w:t>
      </w:r>
      <w:r>
        <w:t>15</w:t>
      </w:r>
      <w:r w:rsidRPr="00307541">
        <w:t>.2.8</w:t>
      </w:r>
      <w:r w:rsidRPr="00307541">
        <w:tab/>
        <w:t>Preconfigured regroup cancel request</w:t>
      </w:r>
      <w:r w:rsidRPr="00307541">
        <w:rPr>
          <w:rFonts w:hint="eastAsia"/>
        </w:rPr>
        <w:t xml:space="preserve"> </w:t>
      </w:r>
      <w:r w:rsidRPr="00307541">
        <w:t>(MC service server – MC service client)</w:t>
      </w:r>
      <w:bookmarkEnd w:id="2851"/>
      <w:bookmarkEnd w:id="2852"/>
    </w:p>
    <w:p w14:paraId="707528F4" w14:textId="77777777" w:rsidR="008D2684" w:rsidRPr="00095F1F" w:rsidRDefault="008D2684" w:rsidP="008D2684">
      <w:r w:rsidRPr="00095F1F">
        <w:t>Table </w:t>
      </w:r>
      <w:r w:rsidRPr="001C2880">
        <w:t>10.15.2.8</w:t>
      </w:r>
      <w:r w:rsidRPr="00095F1F">
        <w:t xml:space="preserve">-1 describes the information flow preconfigured regroup cancel request from the </w:t>
      </w:r>
      <w:r>
        <w:t>MC service</w:t>
      </w:r>
      <w:r w:rsidRPr="00095F1F">
        <w:t xml:space="preserve"> server to the </w:t>
      </w:r>
      <w:r>
        <w:t>MC service</w:t>
      </w:r>
      <w:r w:rsidRPr="00095F1F">
        <w:t xml:space="preserve"> client.</w:t>
      </w:r>
    </w:p>
    <w:p w14:paraId="59B10390" w14:textId="77777777" w:rsidR="008D2684" w:rsidRPr="00095F1F" w:rsidRDefault="008D2684" w:rsidP="008D2684">
      <w:pPr>
        <w:pStyle w:val="TH"/>
      </w:pPr>
      <w:r w:rsidRPr="00095F1F">
        <w:t>Table </w:t>
      </w:r>
      <w:r w:rsidRPr="001C2880">
        <w:t>10.15.2.8</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BFDC09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2A3DE"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585D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B7AAB" w14:textId="77777777" w:rsidR="008D2684" w:rsidRPr="00095F1F" w:rsidRDefault="008D2684" w:rsidP="00AA0F9E">
            <w:pPr>
              <w:pStyle w:val="TAH"/>
              <w:rPr>
                <w:lang w:eastAsia="ja-JP"/>
              </w:rPr>
            </w:pPr>
            <w:r w:rsidRPr="00095F1F">
              <w:t>Description</w:t>
            </w:r>
          </w:p>
        </w:tc>
      </w:tr>
      <w:tr w:rsidR="008D2684" w:rsidRPr="00095F1F" w14:paraId="6E64C03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181B2"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96FCB"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885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lang w:eastAsia="zh-CN"/>
              </w:rPr>
              <w:t>MC service</w:t>
            </w:r>
            <w:r w:rsidRPr="00095F1F">
              <w:rPr>
                <w:lang w:eastAsia="zh-CN"/>
              </w:rPr>
              <w:t xml:space="preserve"> user or </w:t>
            </w:r>
            <w:r>
              <w:rPr>
                <w:rFonts w:hint="eastAsia"/>
                <w:lang w:eastAsia="zh-CN"/>
              </w:rPr>
              <w:t>MC service</w:t>
            </w:r>
            <w:r w:rsidRPr="00095F1F">
              <w:rPr>
                <w:rFonts w:hint="eastAsia"/>
                <w:lang w:eastAsia="zh-CN"/>
              </w:rPr>
              <w:t xml:space="preserve"> group member</w:t>
            </w:r>
          </w:p>
        </w:tc>
      </w:tr>
      <w:tr w:rsidR="008D2684" w:rsidRPr="00095F1F" w14:paraId="3E46A95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F566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16A8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0AC16" w14:textId="77777777" w:rsidR="008D2684" w:rsidRPr="00095F1F" w:rsidRDefault="008D2684" w:rsidP="00AA0F9E">
            <w:pPr>
              <w:pStyle w:val="TAL"/>
            </w:pPr>
            <w:r>
              <w:t>MC service group ID</w:t>
            </w:r>
            <w:r w:rsidRPr="00095F1F">
              <w:t xml:space="preserve"> of the regroup group</w:t>
            </w:r>
          </w:p>
        </w:tc>
      </w:tr>
    </w:tbl>
    <w:p w14:paraId="37DAAD1E" w14:textId="77777777" w:rsidR="008D2684" w:rsidRPr="00095F1F" w:rsidRDefault="008D2684" w:rsidP="008D2684"/>
    <w:p w14:paraId="5B303B2D" w14:textId="77777777" w:rsidR="008D2684" w:rsidRPr="00307541" w:rsidRDefault="008D2684" w:rsidP="008D2684">
      <w:pPr>
        <w:pStyle w:val="Heading4"/>
      </w:pPr>
      <w:bookmarkStart w:id="2853" w:name="_Toc24660222"/>
      <w:bookmarkStart w:id="2854" w:name="_Toc209617949"/>
      <w:r w:rsidRPr="00307541">
        <w:t>10.</w:t>
      </w:r>
      <w:r>
        <w:t>15</w:t>
      </w:r>
      <w:r w:rsidRPr="00307541">
        <w:t>.2.9</w:t>
      </w:r>
      <w:r w:rsidRPr="00307541">
        <w:tab/>
        <w:t>Preconfigured regroup cancel request</w:t>
      </w:r>
      <w:r w:rsidRPr="00307541">
        <w:rPr>
          <w:rFonts w:hint="eastAsia"/>
        </w:rPr>
        <w:t xml:space="preserve"> </w:t>
      </w:r>
      <w:r w:rsidRPr="00307541">
        <w:t>(MC service server – MC service server)</w:t>
      </w:r>
      <w:bookmarkEnd w:id="2853"/>
      <w:bookmarkEnd w:id="2854"/>
    </w:p>
    <w:p w14:paraId="645B2109" w14:textId="77777777" w:rsidR="008D2684" w:rsidRPr="00095F1F" w:rsidRDefault="008D2684" w:rsidP="008D2684">
      <w:r w:rsidRPr="00095F1F">
        <w:t>Table </w:t>
      </w:r>
      <w:r w:rsidRPr="001C2880">
        <w:t>10.15.2.9</w:t>
      </w:r>
      <w:r w:rsidRPr="00095F1F">
        <w:t xml:space="preserve">-1 describes the information flow preconfigured regroup cancel request from the </w:t>
      </w:r>
      <w:r>
        <w:t>MC service</w:t>
      </w:r>
      <w:r w:rsidRPr="00095F1F">
        <w:t xml:space="preserve"> server to the </w:t>
      </w:r>
      <w:r>
        <w:t>MC service</w:t>
      </w:r>
      <w:r w:rsidRPr="00095F1F">
        <w:t xml:space="preserve"> server.</w:t>
      </w:r>
    </w:p>
    <w:p w14:paraId="170F417F" w14:textId="77777777" w:rsidR="008D2684" w:rsidRPr="00095F1F" w:rsidRDefault="008D2684" w:rsidP="008D2684">
      <w:pPr>
        <w:pStyle w:val="TH"/>
      </w:pPr>
      <w:r w:rsidRPr="00095F1F">
        <w:t>Table </w:t>
      </w:r>
      <w:r w:rsidRPr="001C2880">
        <w:t>10.15.2.9</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359072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55D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F57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BBB31" w14:textId="77777777" w:rsidR="008D2684" w:rsidRPr="00095F1F" w:rsidRDefault="008D2684" w:rsidP="00AA0F9E">
            <w:pPr>
              <w:pStyle w:val="TAH"/>
              <w:rPr>
                <w:lang w:eastAsia="ja-JP"/>
              </w:rPr>
            </w:pPr>
            <w:r w:rsidRPr="00095F1F">
              <w:t>Description</w:t>
            </w:r>
          </w:p>
        </w:tc>
      </w:tr>
      <w:tr w:rsidR="008D2684" w:rsidRPr="00095F1F" w14:paraId="711BE72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4B138"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F9ED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79DC"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47D832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EC0B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423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A16C4" w14:textId="77777777" w:rsidR="008D2684" w:rsidRPr="00095F1F" w:rsidRDefault="008D2684" w:rsidP="00AA0F9E">
            <w:pPr>
              <w:pStyle w:val="TAL"/>
            </w:pPr>
            <w:r>
              <w:t>MC service group ID</w:t>
            </w:r>
            <w:r w:rsidRPr="00095F1F">
              <w:t xml:space="preserve"> of the regroup group</w:t>
            </w:r>
          </w:p>
        </w:tc>
      </w:tr>
    </w:tbl>
    <w:p w14:paraId="4C123AB0" w14:textId="77777777" w:rsidR="008D2684" w:rsidRPr="00095F1F" w:rsidRDefault="008D2684" w:rsidP="008D2684"/>
    <w:p w14:paraId="72623E49" w14:textId="77777777" w:rsidR="008D2684" w:rsidRPr="00307541" w:rsidRDefault="008D2684" w:rsidP="008D2684">
      <w:pPr>
        <w:pStyle w:val="Heading4"/>
      </w:pPr>
      <w:bookmarkStart w:id="2855" w:name="_Toc24660223"/>
      <w:bookmarkStart w:id="2856" w:name="_Toc209617950"/>
      <w:r w:rsidRPr="00307541">
        <w:t>10.</w:t>
      </w:r>
      <w:r>
        <w:t>15</w:t>
      </w:r>
      <w:r w:rsidRPr="00307541">
        <w:t>.2.10</w:t>
      </w:r>
      <w:r w:rsidRPr="00307541">
        <w:tab/>
        <w:t>Preconfigured regroup cancel response</w:t>
      </w:r>
      <w:r w:rsidRPr="00307541">
        <w:rPr>
          <w:rFonts w:hint="eastAsia"/>
        </w:rPr>
        <w:t xml:space="preserve"> </w:t>
      </w:r>
      <w:r w:rsidRPr="00307541">
        <w:t>(MC service client – MC service server)</w:t>
      </w:r>
      <w:bookmarkEnd w:id="2855"/>
      <w:bookmarkEnd w:id="2856"/>
    </w:p>
    <w:p w14:paraId="3DFC7A3E" w14:textId="77777777" w:rsidR="008D2684" w:rsidRPr="00095F1F" w:rsidRDefault="008D2684" w:rsidP="008D2684">
      <w:r w:rsidRPr="00095F1F">
        <w:t>Table </w:t>
      </w:r>
      <w:r w:rsidRPr="006D16B1">
        <w:t>10.15.2.10</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19EA82F4" w14:textId="77777777" w:rsidR="008D2684" w:rsidRPr="00095F1F" w:rsidRDefault="008D2684" w:rsidP="008D2684">
      <w:pPr>
        <w:pStyle w:val="TH"/>
      </w:pPr>
      <w:r w:rsidRPr="00095F1F">
        <w:lastRenderedPageBreak/>
        <w:t>Table </w:t>
      </w:r>
      <w:r w:rsidRPr="006D16B1">
        <w:t>10.15.2.10</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A0BB19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E89BB"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6A28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5D57C" w14:textId="77777777" w:rsidR="008D2684" w:rsidRPr="00095F1F" w:rsidRDefault="008D2684" w:rsidP="00AA0F9E">
            <w:pPr>
              <w:pStyle w:val="TAH"/>
              <w:rPr>
                <w:lang w:eastAsia="ja-JP"/>
              </w:rPr>
            </w:pPr>
            <w:r w:rsidRPr="00095F1F">
              <w:t>Description</w:t>
            </w:r>
          </w:p>
        </w:tc>
      </w:tr>
      <w:tr w:rsidR="008D2684" w:rsidRPr="00095F1F" w14:paraId="74A97AF2"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9BD6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34148"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C111E"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03BD37A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E87F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2872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822D6" w14:textId="77777777" w:rsidR="008D2684" w:rsidRPr="00095F1F" w:rsidRDefault="008D2684" w:rsidP="00AA0F9E">
            <w:pPr>
              <w:pStyle w:val="TAL"/>
            </w:pPr>
            <w:r>
              <w:t>MC service group ID</w:t>
            </w:r>
            <w:r w:rsidRPr="00095F1F">
              <w:t xml:space="preserve"> of the regroup group</w:t>
            </w:r>
          </w:p>
        </w:tc>
      </w:tr>
      <w:tr w:rsidR="008D2684" w:rsidRPr="00095F1F" w14:paraId="791C95B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0C8EDC"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1403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8B9CC" w14:textId="77777777" w:rsidR="008D2684" w:rsidRPr="00095F1F" w:rsidRDefault="008D2684" w:rsidP="00AA0F9E">
            <w:pPr>
              <w:pStyle w:val="TAL"/>
            </w:pPr>
            <w:r w:rsidRPr="00095F1F">
              <w:t>Result of the regrouping operation</w:t>
            </w:r>
          </w:p>
        </w:tc>
      </w:tr>
    </w:tbl>
    <w:p w14:paraId="58A82F59" w14:textId="77777777" w:rsidR="008D2684" w:rsidRPr="00095F1F" w:rsidRDefault="008D2684" w:rsidP="008D2684">
      <w:pPr>
        <w:rPr>
          <w:noProof/>
        </w:rPr>
      </w:pPr>
    </w:p>
    <w:p w14:paraId="472D4711" w14:textId="77777777" w:rsidR="008D2684" w:rsidRPr="00307541" w:rsidRDefault="008D2684" w:rsidP="008D2684">
      <w:pPr>
        <w:pStyle w:val="Heading4"/>
      </w:pPr>
      <w:bookmarkStart w:id="2857" w:name="_Toc24660224"/>
      <w:bookmarkStart w:id="2858" w:name="_Toc209617951"/>
      <w:r w:rsidRPr="00307541">
        <w:t>10.</w:t>
      </w:r>
      <w:r>
        <w:t>15</w:t>
      </w:r>
      <w:r w:rsidRPr="00307541">
        <w:t>.2.11</w:t>
      </w:r>
      <w:r w:rsidRPr="00307541">
        <w:tab/>
        <w:t>Preconfigured regroup cancel response</w:t>
      </w:r>
      <w:r w:rsidRPr="00307541">
        <w:rPr>
          <w:rFonts w:hint="eastAsia"/>
        </w:rPr>
        <w:t xml:space="preserve"> </w:t>
      </w:r>
      <w:r w:rsidRPr="00307541">
        <w:t>(MC service server – MC service client)</w:t>
      </w:r>
      <w:bookmarkEnd w:id="2857"/>
      <w:bookmarkEnd w:id="2858"/>
    </w:p>
    <w:p w14:paraId="2F0C39EF" w14:textId="77777777" w:rsidR="008D2684" w:rsidRPr="00095F1F" w:rsidRDefault="008D2684" w:rsidP="008D2684">
      <w:r w:rsidRPr="00095F1F">
        <w:t>Table </w:t>
      </w:r>
      <w:r w:rsidRPr="006D16B1">
        <w:t>10.15.2.11</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031748BD" w14:textId="77777777" w:rsidR="008D2684" w:rsidRPr="00095F1F" w:rsidRDefault="008D2684" w:rsidP="008D2684">
      <w:pPr>
        <w:pStyle w:val="TH"/>
      </w:pPr>
      <w:r w:rsidRPr="00095F1F">
        <w:t>Table </w:t>
      </w:r>
      <w:r w:rsidRPr="006D16B1">
        <w:t>10.15.2.11</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5F57D7D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E3601"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A98C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522E1" w14:textId="77777777" w:rsidR="008D2684" w:rsidRPr="00095F1F" w:rsidRDefault="008D2684" w:rsidP="00AA0F9E">
            <w:pPr>
              <w:pStyle w:val="TAH"/>
              <w:rPr>
                <w:lang w:eastAsia="ja-JP"/>
              </w:rPr>
            </w:pPr>
            <w:r w:rsidRPr="00095F1F">
              <w:t>Description</w:t>
            </w:r>
          </w:p>
        </w:tc>
      </w:tr>
      <w:tr w:rsidR="008D2684" w:rsidRPr="00095F1F" w14:paraId="2426EC8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1607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DFED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6102A"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 removal</w:t>
            </w:r>
          </w:p>
        </w:tc>
      </w:tr>
      <w:tr w:rsidR="008D2684" w:rsidRPr="00095F1F" w14:paraId="64BF8F0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DE08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A4AF8"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AD5F9" w14:textId="77777777" w:rsidR="008D2684" w:rsidRPr="00095F1F" w:rsidRDefault="008D2684" w:rsidP="00AA0F9E">
            <w:pPr>
              <w:pStyle w:val="TAL"/>
            </w:pPr>
            <w:r>
              <w:t>MC service group ID</w:t>
            </w:r>
            <w:r w:rsidRPr="00095F1F">
              <w:t xml:space="preserve"> of the regroup group</w:t>
            </w:r>
          </w:p>
        </w:tc>
      </w:tr>
      <w:tr w:rsidR="008D2684" w:rsidRPr="00095F1F" w14:paraId="6CAAAC3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F6DD1"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4B614"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9FE38" w14:textId="77777777" w:rsidR="008D2684" w:rsidRPr="00095F1F" w:rsidRDefault="008D2684" w:rsidP="00AA0F9E">
            <w:pPr>
              <w:pStyle w:val="TAL"/>
            </w:pPr>
            <w:r w:rsidRPr="00095F1F">
              <w:t>Result of the regrouping operation</w:t>
            </w:r>
          </w:p>
        </w:tc>
      </w:tr>
    </w:tbl>
    <w:p w14:paraId="6A9CCBC2" w14:textId="77777777" w:rsidR="008D2684" w:rsidRPr="00095F1F" w:rsidRDefault="008D2684" w:rsidP="008D2684">
      <w:pPr>
        <w:rPr>
          <w:noProof/>
        </w:rPr>
      </w:pPr>
    </w:p>
    <w:p w14:paraId="1C41CA57" w14:textId="77777777" w:rsidR="008D2684" w:rsidRPr="00307541" w:rsidRDefault="008D2684" w:rsidP="008D2684">
      <w:pPr>
        <w:pStyle w:val="Heading4"/>
      </w:pPr>
      <w:bookmarkStart w:id="2859" w:name="_Toc24660225"/>
      <w:bookmarkStart w:id="2860" w:name="_Toc209617952"/>
      <w:r w:rsidRPr="00307541">
        <w:t>10.</w:t>
      </w:r>
      <w:r>
        <w:t>15</w:t>
      </w:r>
      <w:r w:rsidRPr="00307541">
        <w:t>.2.12</w:t>
      </w:r>
      <w:r w:rsidRPr="00307541">
        <w:tab/>
        <w:t>Preconfigured regroup cancel response</w:t>
      </w:r>
      <w:r w:rsidRPr="00307541">
        <w:rPr>
          <w:rFonts w:hint="eastAsia"/>
        </w:rPr>
        <w:t xml:space="preserve"> </w:t>
      </w:r>
      <w:r w:rsidRPr="00307541">
        <w:t>(MC service server – MC service server)</w:t>
      </w:r>
      <w:bookmarkEnd w:id="2859"/>
      <w:bookmarkEnd w:id="2860"/>
    </w:p>
    <w:p w14:paraId="22FC1E8F" w14:textId="77777777" w:rsidR="008D2684" w:rsidRPr="00095F1F" w:rsidRDefault="008D2684" w:rsidP="008D2684">
      <w:r w:rsidRPr="00095F1F">
        <w:t>Table </w:t>
      </w:r>
      <w:r w:rsidRPr="006D16B1">
        <w:t>10.15.2.12</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3D2D1B35" w14:textId="77777777" w:rsidR="008D2684" w:rsidRPr="00095F1F" w:rsidRDefault="008D2684" w:rsidP="008D2684">
      <w:pPr>
        <w:pStyle w:val="TH"/>
      </w:pPr>
      <w:r w:rsidRPr="00095F1F">
        <w:t>Table </w:t>
      </w:r>
      <w:r w:rsidRPr="006D16B1">
        <w:t>10.15.2.12</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6212531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9902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B0D9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53E42" w14:textId="77777777" w:rsidR="008D2684" w:rsidRPr="00095F1F" w:rsidRDefault="008D2684" w:rsidP="00AA0F9E">
            <w:pPr>
              <w:pStyle w:val="TAH"/>
              <w:rPr>
                <w:lang w:eastAsia="ja-JP"/>
              </w:rPr>
            </w:pPr>
            <w:r w:rsidRPr="00095F1F">
              <w:t>Description</w:t>
            </w:r>
          </w:p>
        </w:tc>
      </w:tr>
      <w:tr w:rsidR="008D2684" w:rsidRPr="00095F1F" w14:paraId="45F4115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AEBAD"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46E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C0978"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 of the regroup removal</w:t>
            </w:r>
          </w:p>
        </w:tc>
      </w:tr>
      <w:tr w:rsidR="008D2684" w:rsidRPr="00095F1F" w14:paraId="3E9AC0A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4B15A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A344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38F3B" w14:textId="77777777" w:rsidR="008D2684" w:rsidRPr="00095F1F" w:rsidRDefault="008D2684" w:rsidP="00AA0F9E">
            <w:pPr>
              <w:pStyle w:val="TAL"/>
            </w:pPr>
            <w:r>
              <w:t>MC service group ID</w:t>
            </w:r>
            <w:r w:rsidRPr="00095F1F">
              <w:t xml:space="preserve"> of the regroup group</w:t>
            </w:r>
          </w:p>
        </w:tc>
      </w:tr>
      <w:tr w:rsidR="008D2684" w:rsidRPr="00095F1F" w14:paraId="008B6EB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E5216"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FFA65"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5DDD0" w14:textId="77777777" w:rsidR="008D2684" w:rsidRPr="00095F1F" w:rsidRDefault="008D2684" w:rsidP="00AA0F9E">
            <w:pPr>
              <w:pStyle w:val="TAL"/>
            </w:pPr>
            <w:r w:rsidRPr="00095F1F">
              <w:t>Result of the regroup removal operation</w:t>
            </w:r>
          </w:p>
        </w:tc>
      </w:tr>
    </w:tbl>
    <w:p w14:paraId="00227F81" w14:textId="77777777" w:rsidR="008D2684" w:rsidRPr="00095F1F" w:rsidRDefault="008D2684" w:rsidP="008D2684"/>
    <w:p w14:paraId="46822D5D" w14:textId="77777777" w:rsidR="008D2684" w:rsidRPr="00307541" w:rsidRDefault="008D2684" w:rsidP="008D2684">
      <w:pPr>
        <w:pStyle w:val="Heading4"/>
      </w:pPr>
      <w:bookmarkStart w:id="2861" w:name="_Toc24660226"/>
      <w:bookmarkStart w:id="2862" w:name="_Toc209617953"/>
      <w:r w:rsidRPr="00307541">
        <w:t>10.</w:t>
      </w:r>
      <w:r>
        <w:t>15</w:t>
      </w:r>
      <w:r w:rsidRPr="00307541">
        <w:t>.2.13</w:t>
      </w:r>
      <w:r w:rsidRPr="00307541">
        <w:tab/>
        <w:t>Preconfigured regroup reject</w:t>
      </w:r>
      <w:r w:rsidRPr="00307541">
        <w:rPr>
          <w:rFonts w:hint="eastAsia"/>
        </w:rPr>
        <w:t xml:space="preserve"> </w:t>
      </w:r>
      <w:r w:rsidRPr="00307541">
        <w:t>(MC service server – MC service client)</w:t>
      </w:r>
      <w:bookmarkEnd w:id="2861"/>
      <w:bookmarkEnd w:id="2862"/>
    </w:p>
    <w:p w14:paraId="0B13224A" w14:textId="77777777" w:rsidR="008D2684" w:rsidRPr="00095F1F" w:rsidRDefault="008D2684" w:rsidP="008D2684">
      <w:r w:rsidRPr="00095F1F">
        <w:t>Table </w:t>
      </w:r>
      <w:r w:rsidRPr="006D16B1">
        <w:t>10.15.2.13</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78172242" w14:textId="77777777" w:rsidR="008D2684" w:rsidRPr="00095F1F" w:rsidRDefault="008D2684" w:rsidP="008D2684">
      <w:pPr>
        <w:pStyle w:val="TH"/>
      </w:pPr>
      <w:r w:rsidRPr="00095F1F">
        <w:t>Table </w:t>
      </w:r>
      <w:r w:rsidRPr="006D16B1">
        <w:t>10.15.2.13</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74F474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8A32B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87053"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9CB76" w14:textId="77777777" w:rsidR="008D2684" w:rsidRPr="00095F1F" w:rsidRDefault="008D2684" w:rsidP="00AA0F9E">
            <w:pPr>
              <w:pStyle w:val="TAH"/>
              <w:rPr>
                <w:lang w:eastAsia="ja-JP"/>
              </w:rPr>
            </w:pPr>
            <w:r w:rsidRPr="00095F1F">
              <w:t>Description</w:t>
            </w:r>
          </w:p>
        </w:tc>
      </w:tr>
      <w:tr w:rsidR="008D2684" w:rsidRPr="00095F1F" w14:paraId="0F42A06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D7D34"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8FFA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428E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w:t>
            </w:r>
          </w:p>
        </w:tc>
      </w:tr>
      <w:tr w:rsidR="008D2684" w:rsidRPr="00095F1F" w14:paraId="2F68E13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071E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D6BC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C7D1F" w14:textId="77777777" w:rsidR="008D2684" w:rsidRPr="00095F1F" w:rsidRDefault="008D2684" w:rsidP="00AA0F9E">
            <w:pPr>
              <w:pStyle w:val="TAL"/>
            </w:pPr>
            <w:r>
              <w:t>MC service group ID</w:t>
            </w:r>
            <w:r w:rsidRPr="00095F1F">
              <w:t xml:space="preserve"> of the regroup group</w:t>
            </w:r>
          </w:p>
        </w:tc>
      </w:tr>
      <w:tr w:rsidR="008D2684" w:rsidRPr="00095F1F" w14:paraId="28CEDBF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48B03" w14:textId="77777777" w:rsidR="008D2684" w:rsidRPr="00095F1F" w:rsidRDefault="008D2684" w:rsidP="00AA0F9E">
            <w:pPr>
              <w:pStyle w:val="TAL"/>
            </w:pPr>
            <w:r w:rsidRPr="00095F1F">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5ED5A"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8F4175" w14:textId="77777777" w:rsidR="008D2684" w:rsidRPr="00095F1F" w:rsidRDefault="008D2684" w:rsidP="00AA0F9E">
            <w:pPr>
              <w:pStyle w:val="TAL"/>
            </w:pPr>
            <w:r w:rsidRPr="00095F1F">
              <w:t>Reason for rejecting the regrouping operation</w:t>
            </w:r>
          </w:p>
        </w:tc>
      </w:tr>
    </w:tbl>
    <w:p w14:paraId="22D9E1AF" w14:textId="77777777" w:rsidR="008D2684" w:rsidRPr="00095F1F" w:rsidRDefault="008D2684" w:rsidP="008D2684">
      <w:pPr>
        <w:rPr>
          <w:noProof/>
        </w:rPr>
      </w:pPr>
    </w:p>
    <w:p w14:paraId="1BB3C494" w14:textId="77777777" w:rsidR="008D2684" w:rsidRPr="00307541" w:rsidRDefault="008D2684" w:rsidP="008D2684">
      <w:pPr>
        <w:pStyle w:val="Heading4"/>
      </w:pPr>
      <w:bookmarkStart w:id="2863" w:name="_Toc24660227"/>
      <w:bookmarkStart w:id="2864" w:name="_Toc209617954"/>
      <w:r w:rsidRPr="00307541">
        <w:lastRenderedPageBreak/>
        <w:t>10.</w:t>
      </w:r>
      <w:r>
        <w:t>15</w:t>
      </w:r>
      <w:r w:rsidRPr="00307541">
        <w:t>.2.14</w:t>
      </w:r>
      <w:r w:rsidRPr="00307541">
        <w:tab/>
        <w:t>Preconfigured regroup reject</w:t>
      </w:r>
      <w:r w:rsidRPr="00307541">
        <w:rPr>
          <w:rFonts w:hint="eastAsia"/>
        </w:rPr>
        <w:t xml:space="preserve"> </w:t>
      </w:r>
      <w:r w:rsidRPr="00307541">
        <w:t>(MC service server – MC service server)</w:t>
      </w:r>
      <w:bookmarkEnd w:id="2863"/>
      <w:bookmarkEnd w:id="2864"/>
    </w:p>
    <w:p w14:paraId="5A89189D" w14:textId="77777777" w:rsidR="008D2684" w:rsidRPr="00095F1F" w:rsidRDefault="008D2684" w:rsidP="008D2684">
      <w:r w:rsidRPr="00095F1F">
        <w:t>Table </w:t>
      </w:r>
      <w:r w:rsidRPr="006D16B1">
        <w:t>10.15.2.14</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8821760" w14:textId="77777777" w:rsidR="008D2684" w:rsidRPr="00095F1F" w:rsidRDefault="008D2684" w:rsidP="008D2684">
      <w:pPr>
        <w:pStyle w:val="TH"/>
      </w:pPr>
      <w:r w:rsidRPr="00095F1F">
        <w:t>Table </w:t>
      </w:r>
      <w:r w:rsidRPr="006D16B1">
        <w:t>10.15.2.14</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1FBEA31" w14:textId="77777777" w:rsidTr="00AA0F9E">
        <w:trPr>
          <w:jc w:val="center"/>
        </w:trPr>
        <w:tc>
          <w:tcPr>
            <w:tcW w:w="2405" w:type="dxa"/>
            <w:tcMar>
              <w:top w:w="0" w:type="dxa"/>
              <w:left w:w="108" w:type="dxa"/>
              <w:bottom w:w="0" w:type="dxa"/>
              <w:right w:w="108" w:type="dxa"/>
            </w:tcMar>
            <w:hideMark/>
          </w:tcPr>
          <w:p w14:paraId="11C79DA3" w14:textId="77777777" w:rsidR="008D2684" w:rsidRPr="00095F1F" w:rsidRDefault="008D2684" w:rsidP="00AA0F9E">
            <w:pPr>
              <w:pStyle w:val="TAH"/>
              <w:rPr>
                <w:lang w:eastAsia="ja-JP"/>
              </w:rPr>
            </w:pPr>
            <w:r w:rsidRPr="00095F1F">
              <w:t>Information Element</w:t>
            </w:r>
          </w:p>
        </w:tc>
        <w:tc>
          <w:tcPr>
            <w:tcW w:w="1097" w:type="dxa"/>
            <w:tcMar>
              <w:top w:w="0" w:type="dxa"/>
              <w:left w:w="108" w:type="dxa"/>
              <w:bottom w:w="0" w:type="dxa"/>
              <w:right w:w="108" w:type="dxa"/>
            </w:tcMar>
            <w:hideMark/>
          </w:tcPr>
          <w:p w14:paraId="31F72EF0" w14:textId="77777777" w:rsidR="008D2684" w:rsidRPr="00095F1F" w:rsidRDefault="008D2684" w:rsidP="00AA0F9E">
            <w:pPr>
              <w:pStyle w:val="TAH"/>
              <w:rPr>
                <w:lang w:eastAsia="ja-JP"/>
              </w:rPr>
            </w:pPr>
            <w:r w:rsidRPr="00095F1F">
              <w:t>Status</w:t>
            </w:r>
          </w:p>
        </w:tc>
        <w:tc>
          <w:tcPr>
            <w:tcW w:w="2700" w:type="dxa"/>
            <w:tcMar>
              <w:top w:w="0" w:type="dxa"/>
              <w:left w:w="108" w:type="dxa"/>
              <w:bottom w:w="0" w:type="dxa"/>
              <w:right w:w="108" w:type="dxa"/>
            </w:tcMar>
            <w:hideMark/>
          </w:tcPr>
          <w:p w14:paraId="72D073EB" w14:textId="77777777" w:rsidR="008D2684" w:rsidRPr="00095F1F" w:rsidRDefault="008D2684" w:rsidP="00AA0F9E">
            <w:pPr>
              <w:pStyle w:val="TAH"/>
              <w:rPr>
                <w:lang w:eastAsia="ja-JP"/>
              </w:rPr>
            </w:pPr>
            <w:r w:rsidRPr="00095F1F">
              <w:t>Description</w:t>
            </w:r>
          </w:p>
        </w:tc>
      </w:tr>
      <w:tr w:rsidR="008D2684" w:rsidRPr="00095F1F" w14:paraId="3EC9854A" w14:textId="77777777" w:rsidTr="00AA0F9E">
        <w:trPr>
          <w:jc w:val="center"/>
        </w:trPr>
        <w:tc>
          <w:tcPr>
            <w:tcW w:w="2405" w:type="dxa"/>
            <w:tcMar>
              <w:top w:w="0" w:type="dxa"/>
              <w:left w:w="108" w:type="dxa"/>
              <w:bottom w:w="0" w:type="dxa"/>
              <w:right w:w="108" w:type="dxa"/>
            </w:tcMar>
            <w:hideMark/>
          </w:tcPr>
          <w:p w14:paraId="78544253" w14:textId="77777777" w:rsidR="008D2684" w:rsidRPr="00095F1F" w:rsidRDefault="008D2684" w:rsidP="00AA0F9E">
            <w:pPr>
              <w:pStyle w:val="TAL"/>
            </w:pPr>
            <w:r>
              <w:t>MC service group ID</w:t>
            </w:r>
          </w:p>
        </w:tc>
        <w:tc>
          <w:tcPr>
            <w:tcW w:w="1097" w:type="dxa"/>
            <w:tcMar>
              <w:top w:w="0" w:type="dxa"/>
              <w:left w:w="108" w:type="dxa"/>
              <w:bottom w:w="0" w:type="dxa"/>
              <w:right w:w="108" w:type="dxa"/>
            </w:tcMar>
            <w:hideMark/>
          </w:tcPr>
          <w:p w14:paraId="538152E7"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63F5D" w14:textId="77777777" w:rsidR="008D2684" w:rsidRPr="00095F1F" w:rsidRDefault="008D2684" w:rsidP="00AA0F9E">
            <w:pPr>
              <w:pStyle w:val="TAL"/>
            </w:pPr>
            <w:r>
              <w:t>MC service group ID</w:t>
            </w:r>
            <w:r w:rsidRPr="00095F1F">
              <w:t xml:space="preserve"> of the regroup group</w:t>
            </w:r>
          </w:p>
        </w:tc>
      </w:tr>
      <w:tr w:rsidR="008D2684" w:rsidRPr="00095F1F" w14:paraId="5394F099" w14:textId="77777777" w:rsidTr="00AA0F9E">
        <w:trPr>
          <w:jc w:val="center"/>
        </w:trPr>
        <w:tc>
          <w:tcPr>
            <w:tcW w:w="2405" w:type="dxa"/>
            <w:tcMar>
              <w:top w:w="0" w:type="dxa"/>
              <w:left w:w="108" w:type="dxa"/>
              <w:bottom w:w="0" w:type="dxa"/>
              <w:right w:w="108" w:type="dxa"/>
            </w:tcMar>
            <w:hideMark/>
          </w:tcPr>
          <w:p w14:paraId="540B2BB1" w14:textId="77777777" w:rsidR="008D2684" w:rsidRPr="00095F1F" w:rsidRDefault="008D2684" w:rsidP="00AA0F9E">
            <w:pPr>
              <w:pStyle w:val="TAL"/>
            </w:pPr>
            <w:r w:rsidRPr="00095F1F">
              <w:t>Reject reason</w:t>
            </w:r>
          </w:p>
        </w:tc>
        <w:tc>
          <w:tcPr>
            <w:tcW w:w="1097" w:type="dxa"/>
            <w:tcMar>
              <w:top w:w="0" w:type="dxa"/>
              <w:left w:w="108" w:type="dxa"/>
              <w:bottom w:w="0" w:type="dxa"/>
              <w:right w:w="108" w:type="dxa"/>
            </w:tcMar>
            <w:hideMark/>
          </w:tcPr>
          <w:p w14:paraId="4B980DE6"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A2046" w14:textId="77777777" w:rsidR="008D2684" w:rsidRPr="00095F1F" w:rsidRDefault="008D2684" w:rsidP="00AA0F9E">
            <w:pPr>
              <w:pStyle w:val="TAL"/>
            </w:pPr>
            <w:r w:rsidRPr="00095F1F">
              <w:t>Reason for rejecting the regrouping operation</w:t>
            </w:r>
          </w:p>
        </w:tc>
      </w:tr>
    </w:tbl>
    <w:p w14:paraId="13DF0F40" w14:textId="77777777" w:rsidR="008D2684" w:rsidRDefault="008D2684" w:rsidP="008D2684"/>
    <w:p w14:paraId="1D6580CB" w14:textId="323952AD" w:rsidR="004002BB" w:rsidRDefault="004002BB" w:rsidP="004002BB">
      <w:pPr>
        <w:pStyle w:val="Heading4"/>
      </w:pPr>
      <w:bookmarkStart w:id="2865" w:name="_Toc24660228"/>
      <w:bookmarkStart w:id="2866" w:name="_Toc209617955"/>
      <w:r>
        <w:t>10.15.2.15</w:t>
      </w:r>
      <w:r>
        <w:tab/>
        <w:t>Preconfigured user regroup remove request (MC service server – MC service client)</w:t>
      </w:r>
      <w:bookmarkEnd w:id="2866"/>
    </w:p>
    <w:p w14:paraId="5A0A9F85" w14:textId="43C6C157" w:rsidR="004002BB" w:rsidRDefault="004002BB" w:rsidP="004002BB">
      <w:r>
        <w:t>Table 10.15.2.15-1 describes the information flow preconfigured user regroup remove request from the MC service server to MC service client.</w:t>
      </w:r>
    </w:p>
    <w:p w14:paraId="64969EDC" w14:textId="3E2F0943" w:rsidR="004002BB" w:rsidRDefault="004002BB" w:rsidP="004002BB">
      <w:pPr>
        <w:pStyle w:val="TH"/>
      </w:pPr>
      <w:r>
        <w:t>Table 10.15.2.15-1 Preconfigured user regroup remove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59764F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94D3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3208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398B5" w14:textId="77777777" w:rsidR="004002BB" w:rsidRDefault="004002BB">
            <w:pPr>
              <w:pStyle w:val="TAH"/>
              <w:rPr>
                <w:lang w:val="fr-FR" w:eastAsia="ja-JP"/>
              </w:rPr>
            </w:pPr>
            <w:r>
              <w:rPr>
                <w:lang w:val="fr-FR"/>
              </w:rPr>
              <w:t>Description</w:t>
            </w:r>
          </w:p>
        </w:tc>
      </w:tr>
      <w:tr w:rsidR="004002BB" w14:paraId="6C9AD4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2B1A5"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5D10B"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1857D" w14:textId="77777777" w:rsidR="004002BB" w:rsidRPr="003257BC" w:rsidRDefault="004002BB">
            <w:pPr>
              <w:pStyle w:val="TAL"/>
              <w:rPr>
                <w:lang w:eastAsia="ja-JP"/>
              </w:rPr>
            </w:pPr>
            <w:r w:rsidRPr="003257BC">
              <w:t xml:space="preserve">The </w:t>
            </w:r>
            <w:r w:rsidRPr="003257BC">
              <w:rPr>
                <w:lang w:eastAsia="zh-CN"/>
              </w:rPr>
              <w:t>MC service ID of the MC service user to be removed from the regroup group</w:t>
            </w:r>
          </w:p>
        </w:tc>
      </w:tr>
      <w:tr w:rsidR="004002BB" w14:paraId="6037AF1F"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514EE" w14:textId="77777777" w:rsidR="004002BB" w:rsidRDefault="004002BB">
            <w:pPr>
              <w:pStyle w:val="TAL"/>
              <w:rPr>
                <w:lang w:val="fr-FR"/>
              </w:rPr>
            </w:pPr>
            <w:r>
              <w:rPr>
                <w:lang w:val="fr-FR"/>
              </w:rP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09EA5"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2CB8D" w14:textId="77777777" w:rsidR="004002BB" w:rsidRPr="003257BC" w:rsidRDefault="004002BB">
            <w:pPr>
              <w:pStyle w:val="TAL"/>
            </w:pPr>
            <w:r w:rsidRPr="003257BC">
              <w:t>MC service group ID of the regroup group from which the MC service user is to be removed</w:t>
            </w:r>
          </w:p>
        </w:tc>
      </w:tr>
    </w:tbl>
    <w:p w14:paraId="53461C5D" w14:textId="77777777" w:rsidR="004002BB" w:rsidRDefault="004002BB" w:rsidP="004002BB"/>
    <w:p w14:paraId="7A4AA04E" w14:textId="51AFEDB8" w:rsidR="004002BB" w:rsidRDefault="004002BB" w:rsidP="004002BB">
      <w:pPr>
        <w:pStyle w:val="Heading4"/>
      </w:pPr>
      <w:bookmarkStart w:id="2867" w:name="_Toc209617956"/>
      <w:r>
        <w:t>10.15.2.16</w:t>
      </w:r>
      <w:r>
        <w:tab/>
        <w:t>Preconfigured user regroup remove response (MC service client – MC service server)</w:t>
      </w:r>
      <w:bookmarkEnd w:id="2867"/>
    </w:p>
    <w:p w14:paraId="1BF4D1E4" w14:textId="19E9A55E" w:rsidR="004002BB" w:rsidRDefault="004002BB" w:rsidP="004002BB">
      <w:r>
        <w:t>Table 10.15.2.16-1 describes the information flow preconfigured user regroup remove response from the MC service client to the MC service server.</w:t>
      </w:r>
    </w:p>
    <w:p w14:paraId="1A24CD8E" w14:textId="08C88D82" w:rsidR="004002BB" w:rsidRDefault="004002BB" w:rsidP="004002BB">
      <w:pPr>
        <w:pStyle w:val="TH"/>
      </w:pPr>
      <w:r>
        <w:t>Table 10.15.2.16-1 Preconfigured user regroup remove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6DC3E872"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E7D2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32BD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58A35" w14:textId="77777777" w:rsidR="004002BB" w:rsidRDefault="004002BB">
            <w:pPr>
              <w:pStyle w:val="TAH"/>
              <w:rPr>
                <w:lang w:val="fr-FR" w:eastAsia="ja-JP"/>
              </w:rPr>
            </w:pPr>
            <w:r>
              <w:rPr>
                <w:lang w:val="fr-FR"/>
              </w:rPr>
              <w:t>Description</w:t>
            </w:r>
          </w:p>
        </w:tc>
      </w:tr>
      <w:tr w:rsidR="004002BB" w14:paraId="65B95E69"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94B69"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8EC77F"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8307F" w14:textId="77777777" w:rsidR="004002BB" w:rsidRPr="003257BC" w:rsidRDefault="004002BB">
            <w:pPr>
              <w:pStyle w:val="TAL"/>
              <w:rPr>
                <w:lang w:eastAsia="ja-JP"/>
              </w:rPr>
            </w:pPr>
            <w:r w:rsidRPr="003257BC">
              <w:t xml:space="preserve">The </w:t>
            </w:r>
            <w:r w:rsidRPr="003257BC">
              <w:rPr>
                <w:lang w:eastAsia="zh-CN"/>
              </w:rPr>
              <w:t>MC service ID</w:t>
            </w:r>
            <w:r w:rsidRPr="003257BC">
              <w:t xml:space="preserve"> of the MC service user to be removed from the preconfigured regroup</w:t>
            </w:r>
          </w:p>
        </w:tc>
      </w:tr>
      <w:tr w:rsidR="004002BB" w14:paraId="3527790E"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E007" w14:textId="77777777" w:rsidR="004002BB" w:rsidRDefault="004002BB">
            <w:pPr>
              <w:pStyle w:val="TAL"/>
              <w:rPr>
                <w:lang w:val="fr-FR"/>
              </w:rPr>
            </w:pPr>
            <w:r>
              <w:rPr>
                <w:lang w:val="fr-FR"/>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A2604"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12725" w14:textId="77777777" w:rsidR="004002BB" w:rsidRPr="003257BC" w:rsidRDefault="004002BB">
            <w:pPr>
              <w:pStyle w:val="TAL"/>
            </w:pPr>
            <w:r w:rsidRPr="003257BC">
              <w:t>Result of the preconfigured user regroup removal operation</w:t>
            </w:r>
          </w:p>
        </w:tc>
      </w:tr>
    </w:tbl>
    <w:p w14:paraId="451423D3" w14:textId="77777777" w:rsidR="004002BB" w:rsidRDefault="004002BB" w:rsidP="003257BC"/>
    <w:p w14:paraId="01D76B7A" w14:textId="057C3E42" w:rsidR="00402E08" w:rsidRPr="00506110" w:rsidRDefault="00402E08" w:rsidP="00402E08">
      <w:pPr>
        <w:pStyle w:val="Heading4"/>
      </w:pPr>
      <w:bookmarkStart w:id="2868" w:name="_Toc209617957"/>
      <w:r>
        <w:t>10.15.2.</w:t>
      </w:r>
      <w:r w:rsidR="00751B85">
        <w:t>17</w:t>
      </w:r>
      <w:r>
        <w:tab/>
      </w:r>
      <w:r w:rsidRPr="00506110">
        <w:t>Preconfigured regroup request</w:t>
      </w:r>
      <w:r w:rsidRPr="00506110">
        <w:rPr>
          <w:rFonts w:hint="eastAsia"/>
        </w:rPr>
        <w:t xml:space="preserve"> </w:t>
      </w:r>
      <w:r w:rsidRPr="00506110">
        <w:t>return</w:t>
      </w:r>
      <w:r w:rsidRPr="00506110">
        <w:rPr>
          <w:rFonts w:hint="eastAsia"/>
        </w:rPr>
        <w:t xml:space="preserve"> </w:t>
      </w:r>
      <w:r w:rsidRPr="00506110">
        <w:t>(MC</w:t>
      </w:r>
      <w:r>
        <w:t xml:space="preserve"> service</w:t>
      </w:r>
      <w:r w:rsidRPr="00506110">
        <w:t xml:space="preserve"> server – MC</w:t>
      </w:r>
      <w:r>
        <w:t xml:space="preserve"> service</w:t>
      </w:r>
      <w:r w:rsidRPr="00506110">
        <w:t xml:space="preserve"> client)</w:t>
      </w:r>
      <w:bookmarkEnd w:id="2868"/>
    </w:p>
    <w:p w14:paraId="4042DCBF" w14:textId="1DC0AF70" w:rsidR="00402E08" w:rsidRPr="00506110" w:rsidRDefault="00402E08" w:rsidP="00402E08">
      <w:r w:rsidRPr="00506110">
        <w:t>Table 10.</w:t>
      </w:r>
      <w:r>
        <w:t>15.2.</w:t>
      </w:r>
      <w:r w:rsidR="00751B85">
        <w:t>17</w:t>
      </w:r>
      <w:r w:rsidRPr="00506110">
        <w:t xml:space="preserve">-1 describes the information flow preconfigured regroup request </w:t>
      </w:r>
      <w:r>
        <w:t xml:space="preserve">return </w:t>
      </w:r>
      <w:r w:rsidRPr="00506110">
        <w:t>from the MC</w:t>
      </w:r>
      <w:r>
        <w:t xml:space="preserve"> service</w:t>
      </w:r>
      <w:r w:rsidRPr="00506110">
        <w:t xml:space="preserve"> server to the MC</w:t>
      </w:r>
      <w:r>
        <w:t xml:space="preserve"> service</w:t>
      </w:r>
      <w:r w:rsidRPr="00506110">
        <w:t xml:space="preserve"> client.</w:t>
      </w:r>
    </w:p>
    <w:p w14:paraId="601B526B" w14:textId="1B0BDEBC" w:rsidR="00402E08" w:rsidRPr="00506110" w:rsidRDefault="00402E08" w:rsidP="00402E08">
      <w:pPr>
        <w:pStyle w:val="TH"/>
      </w:pPr>
      <w:r w:rsidRPr="00506110">
        <w:lastRenderedPageBreak/>
        <w:t>Table 10.</w:t>
      </w:r>
      <w:r>
        <w:t>15.2.</w:t>
      </w:r>
      <w:r w:rsidR="00751B85">
        <w:t>17</w:t>
      </w:r>
      <w:r w:rsidRPr="00506110">
        <w:t>-1 Preconfigured regroup request return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2E08" w:rsidRPr="00506110" w14:paraId="457D4DAE"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5CB36" w14:textId="77777777" w:rsidR="00402E08" w:rsidRPr="00506110" w:rsidRDefault="00402E08" w:rsidP="00D933DB">
            <w:pPr>
              <w:pStyle w:val="TAH"/>
              <w:rPr>
                <w:lang w:eastAsia="ja-JP"/>
              </w:rPr>
            </w:pPr>
            <w:r w:rsidRPr="0050611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17F28" w14:textId="77777777" w:rsidR="00402E08" w:rsidRPr="00506110" w:rsidRDefault="00402E08" w:rsidP="00D933DB">
            <w:pPr>
              <w:pStyle w:val="TAH"/>
              <w:rPr>
                <w:lang w:eastAsia="ja-JP"/>
              </w:rPr>
            </w:pPr>
            <w:r w:rsidRPr="0050611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7DF46" w14:textId="77777777" w:rsidR="00402E08" w:rsidRPr="00506110" w:rsidRDefault="00402E08" w:rsidP="00D933DB">
            <w:pPr>
              <w:pStyle w:val="TAH"/>
              <w:rPr>
                <w:lang w:eastAsia="ja-JP"/>
              </w:rPr>
            </w:pPr>
            <w:r w:rsidRPr="00506110">
              <w:t>Description</w:t>
            </w:r>
          </w:p>
        </w:tc>
      </w:tr>
      <w:tr w:rsidR="00402E08" w:rsidRPr="00506110" w14:paraId="54924DE9"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9F076" w14:textId="77777777" w:rsidR="00402E08" w:rsidRPr="00506110" w:rsidRDefault="00402E08" w:rsidP="00D933DB">
            <w:pPr>
              <w:pStyle w:val="TAL"/>
              <w:rPr>
                <w:lang w:eastAsia="ja-JP"/>
              </w:rPr>
            </w:pPr>
            <w:r w:rsidRPr="00506110">
              <w:t>MC</w:t>
            </w:r>
            <w:r>
              <w:t xml:space="preserve"> service</w:t>
            </w:r>
            <w:r w:rsidRPr="00506110">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AE06B" w14:textId="77777777" w:rsidR="00402E08" w:rsidRPr="00506110" w:rsidRDefault="00402E08" w:rsidP="00D933DB">
            <w:pPr>
              <w:pStyle w:val="TAL"/>
              <w:rPr>
                <w:lang w:eastAsia="ja-JP"/>
              </w:rPr>
            </w:pPr>
            <w:r w:rsidRPr="0050611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044F6" w14:textId="77777777" w:rsidR="00402E08" w:rsidRPr="00506110" w:rsidRDefault="00402E08" w:rsidP="00D933DB">
            <w:pPr>
              <w:pStyle w:val="TAL"/>
              <w:rPr>
                <w:lang w:eastAsia="ja-JP"/>
              </w:rPr>
            </w:pPr>
            <w:r w:rsidRPr="00506110">
              <w:t xml:space="preserve">The </w:t>
            </w:r>
            <w:r w:rsidRPr="00506110">
              <w:rPr>
                <w:rFonts w:hint="eastAsia"/>
                <w:lang w:eastAsia="zh-CN"/>
              </w:rPr>
              <w:t>MC</w:t>
            </w:r>
            <w:r>
              <w:rPr>
                <w:lang w:eastAsia="zh-CN"/>
              </w:rPr>
              <w:t xml:space="preserve"> service</w:t>
            </w:r>
            <w:r w:rsidRPr="00506110">
              <w:rPr>
                <w:rFonts w:hint="eastAsia"/>
                <w:lang w:eastAsia="zh-CN"/>
              </w:rPr>
              <w:t xml:space="preserve"> ID</w:t>
            </w:r>
            <w:r w:rsidRPr="00506110">
              <w:t xml:space="preserve"> of the calling party</w:t>
            </w:r>
          </w:p>
        </w:tc>
      </w:tr>
      <w:tr w:rsidR="00402E08" w:rsidRPr="00506110" w14:paraId="6E7736C3"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C3B47F" w14:textId="77777777" w:rsidR="00402E08" w:rsidRPr="00506110" w:rsidRDefault="00402E08" w:rsidP="00D933DB">
            <w:pPr>
              <w:pStyle w:val="TAL"/>
              <w:rPr>
                <w:lang w:eastAsia="ja-JP"/>
              </w:rPr>
            </w:pPr>
            <w:r w:rsidRPr="00506110">
              <w:rPr>
                <w:rFonts w:hint="eastAsia"/>
                <w:lang w:eastAsia="zh-CN"/>
              </w:rPr>
              <w:t>MC</w:t>
            </w:r>
            <w:r>
              <w:rPr>
                <w:lang w:eastAsia="zh-CN"/>
              </w:rPr>
              <w:t xml:space="preserve"> service</w:t>
            </w:r>
            <w:r w:rsidRPr="00506110">
              <w:rPr>
                <w:rFonts w:hint="eastAsia"/>
                <w:lang w:eastAsia="zh-CN"/>
              </w:rPr>
              <w:t xml:space="preserve"> g</w:t>
            </w:r>
            <w:r w:rsidRPr="0050611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F01F3C" w14:textId="77777777" w:rsidR="00402E08" w:rsidRPr="00506110" w:rsidRDefault="00402E08" w:rsidP="00D933DB">
            <w:pPr>
              <w:pStyle w:val="TAL"/>
              <w:rPr>
                <w:lang w:eastAsia="ja-JP"/>
              </w:rPr>
            </w:pPr>
            <w:r w:rsidRPr="00506110">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B3C5B" w14:textId="77777777" w:rsidR="00402E08" w:rsidRPr="00506110" w:rsidRDefault="00402E08" w:rsidP="00D933DB">
            <w:pPr>
              <w:pStyle w:val="TAL"/>
              <w:rPr>
                <w:lang w:eastAsia="ja-JP"/>
              </w:rPr>
            </w:pPr>
            <w:r w:rsidRPr="00506110">
              <w:t xml:space="preserve">The </w:t>
            </w:r>
            <w:r w:rsidRPr="00506110">
              <w:rPr>
                <w:rFonts w:hint="eastAsia"/>
                <w:lang w:eastAsia="zh-CN"/>
              </w:rPr>
              <w:t>MC</w:t>
            </w:r>
            <w:r>
              <w:rPr>
                <w:lang w:eastAsia="zh-CN"/>
              </w:rPr>
              <w:t xml:space="preserve"> service</w:t>
            </w:r>
            <w:r w:rsidRPr="00506110">
              <w:rPr>
                <w:rFonts w:hint="eastAsia"/>
                <w:lang w:eastAsia="zh-CN"/>
              </w:rPr>
              <w:t xml:space="preserve"> group ID </w:t>
            </w:r>
            <w:r w:rsidRPr="00506110">
              <w:rPr>
                <w:lang w:eastAsia="zh-CN"/>
              </w:rPr>
              <w:t>to be associated with the preconfigured regroup group call which is either provided by the group call initiator or assigned by the M</w:t>
            </w:r>
            <w:r>
              <w:rPr>
                <w:lang w:eastAsia="zh-CN"/>
              </w:rPr>
              <w:t>C service</w:t>
            </w:r>
            <w:r w:rsidRPr="00506110">
              <w:rPr>
                <w:lang w:eastAsia="zh-CN"/>
              </w:rPr>
              <w:t xml:space="preserve"> server. This information element shall be present if the authorization result is success.</w:t>
            </w:r>
          </w:p>
        </w:tc>
      </w:tr>
      <w:tr w:rsidR="00402E08" w:rsidRPr="00AB5FED" w14:paraId="29C2A50C"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7CD085" w14:textId="77777777" w:rsidR="00402E08" w:rsidRPr="00506110" w:rsidRDefault="00402E08" w:rsidP="00D933DB">
            <w:pPr>
              <w:pStyle w:val="TAL"/>
              <w:rPr>
                <w:lang w:eastAsia="zh-CN"/>
              </w:rPr>
            </w:pPr>
            <w:r w:rsidRPr="00506110">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87DEB" w14:textId="77777777" w:rsidR="00402E08" w:rsidRPr="00506110" w:rsidRDefault="00402E08" w:rsidP="00D933DB">
            <w:pPr>
              <w:pStyle w:val="TAL"/>
            </w:pPr>
            <w:r w:rsidRPr="0050611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E38718" w14:textId="77777777" w:rsidR="00402E08" w:rsidRPr="00D44D45" w:rsidRDefault="00402E08" w:rsidP="00D933DB">
            <w:pPr>
              <w:pStyle w:val="TAL"/>
            </w:pPr>
            <w:r w:rsidRPr="00506110">
              <w:t>Indicate if authorization is success or failure</w:t>
            </w:r>
          </w:p>
        </w:tc>
      </w:tr>
    </w:tbl>
    <w:p w14:paraId="2B42849E" w14:textId="77777777" w:rsidR="00402E08" w:rsidRDefault="00402E08" w:rsidP="00402E08"/>
    <w:p w14:paraId="6F58D2C7" w14:textId="41390F7E" w:rsidR="008D2684" w:rsidRPr="0084478D" w:rsidRDefault="008D2684" w:rsidP="008D2684">
      <w:pPr>
        <w:pStyle w:val="Heading3"/>
      </w:pPr>
      <w:bookmarkStart w:id="2869" w:name="_Toc209617958"/>
      <w:r>
        <w:t>10.15</w:t>
      </w:r>
      <w:r w:rsidRPr="0084478D">
        <w:t>.</w:t>
      </w:r>
      <w:r>
        <w:t>3</w:t>
      </w:r>
      <w:r w:rsidRPr="0084478D">
        <w:tab/>
      </w:r>
      <w:r>
        <w:t>R</w:t>
      </w:r>
      <w:r w:rsidRPr="0084478D">
        <w:t>egroup with preconfigured group</w:t>
      </w:r>
      <w:bookmarkEnd w:id="2865"/>
      <w:bookmarkEnd w:id="2869"/>
    </w:p>
    <w:p w14:paraId="3D9B15E7" w14:textId="77777777" w:rsidR="008D2684" w:rsidRPr="00862E70" w:rsidRDefault="008D2684" w:rsidP="008D2684">
      <w:pPr>
        <w:pStyle w:val="Heading4"/>
      </w:pPr>
      <w:bookmarkStart w:id="2870" w:name="_Toc24660229"/>
      <w:bookmarkStart w:id="2871" w:name="_Toc209617959"/>
      <w:r w:rsidRPr="00862E70">
        <w:t>10.</w:t>
      </w:r>
      <w:r>
        <w:t>15</w:t>
      </w:r>
      <w:r w:rsidRPr="00862E70">
        <w:t>.3.1</w:t>
      </w:r>
      <w:r w:rsidRPr="00862E70">
        <w:tab/>
        <w:t>General</w:t>
      </w:r>
      <w:bookmarkEnd w:id="2870"/>
      <w:bookmarkEnd w:id="2871"/>
    </w:p>
    <w:p w14:paraId="01A41145" w14:textId="77777777" w:rsidR="008D2684" w:rsidRDefault="008D2684" w:rsidP="008D2684">
      <w:pPr>
        <w:rPr>
          <w:lang w:eastAsia="zh-CN"/>
        </w:rPr>
      </w:pPr>
      <w:r>
        <w:rPr>
          <w:lang w:eastAsia="zh-CN"/>
        </w:rPr>
        <w:t>A group regroup may be achieved by regrouping MC service groups into a new MC service regroup group which uses the configuration of a separate preconfigured MC service group.</w:t>
      </w:r>
      <w:r w:rsidRPr="00F702F1">
        <w:rPr>
          <w:lang w:eastAsia="zh-CN"/>
        </w:rPr>
        <w:t xml:space="preserve"> </w:t>
      </w:r>
      <w:r>
        <w:rPr>
          <w:lang w:eastAsia="zh-CN"/>
        </w:rPr>
        <w:t xml:space="preserve">The MC service regroup group configuration needs to be provided to the relevant MC service group members of the MC service groups that will be regrouped in advance of the regrouping operation. </w:t>
      </w:r>
    </w:p>
    <w:p w14:paraId="0E372916" w14:textId="77777777" w:rsidR="008D2684" w:rsidRDefault="008D2684" w:rsidP="008D2684">
      <w:pPr>
        <w:rPr>
          <w:lang w:eastAsia="zh-CN"/>
        </w:rPr>
      </w:pPr>
      <w:r>
        <w:rPr>
          <w:lang w:eastAsia="zh-CN"/>
        </w:rPr>
        <w:t xml:space="preserve">A user regroup may be achieved by regrouping MC service users into a new MC service regroup group which uses the configuration of a separate preconfigured MC service group. The MC service regroup group configuration needs to be provided to the relevant MC service users who will be regrouped in advance of the regrouping operation. </w:t>
      </w:r>
    </w:p>
    <w:p w14:paraId="752FDA20" w14:textId="77777777" w:rsidR="008D2684" w:rsidRDefault="008D2684" w:rsidP="008D2684">
      <w:pPr>
        <w:pStyle w:val="NO"/>
        <w:rPr>
          <w:lang w:eastAsia="zh-CN"/>
        </w:rPr>
      </w:pPr>
      <w:r>
        <w:rPr>
          <w:lang w:eastAsia="zh-CN"/>
        </w:rPr>
        <w:t>NOTE 1:</w:t>
      </w:r>
      <w:r>
        <w:rPr>
          <w:lang w:eastAsia="zh-CN"/>
        </w:rPr>
        <w:tab/>
        <w:t xml:space="preserve">A preconfigured group which is intended only to provide configuration for the preconfigured regroup process is identified by a parameter in group configuration described in </w:t>
      </w:r>
      <w:r>
        <w:rPr>
          <w:lang w:val="en-US" w:eastAsia="zh-CN"/>
        </w:rPr>
        <w:t>this specification</w:t>
      </w:r>
      <w:r>
        <w:rPr>
          <w:lang w:eastAsia="zh-CN"/>
        </w:rPr>
        <w:t>.</w:t>
      </w:r>
      <w:r w:rsidRPr="008F634F">
        <w:rPr>
          <w:lang w:eastAsia="zh-CN"/>
        </w:rPr>
        <w:t xml:space="preserve"> </w:t>
      </w:r>
    </w:p>
    <w:p w14:paraId="47CFFE9D" w14:textId="77777777" w:rsidR="008D2684" w:rsidRDefault="008D2684" w:rsidP="008D2684">
      <w:pPr>
        <w:pStyle w:val="NO"/>
        <w:rPr>
          <w:lang w:eastAsia="zh-CN"/>
        </w:rPr>
      </w:pPr>
      <w:r>
        <w:rPr>
          <w:lang w:eastAsia="zh-CN"/>
        </w:rPr>
        <w:t>NOTE 2:</w:t>
      </w:r>
      <w:r>
        <w:rPr>
          <w:lang w:eastAsia="zh-CN"/>
        </w:rPr>
        <w:tab/>
        <w:t>The configuration may alternatively be taken from any MC service group that has been configured in the user profile of all the relevant MC service users who will be regrouped.</w:t>
      </w:r>
    </w:p>
    <w:p w14:paraId="1167AE5F" w14:textId="77777777" w:rsidR="008D2684" w:rsidRDefault="008D2684" w:rsidP="008D2684">
      <w:pPr>
        <w:pStyle w:val="NO"/>
        <w:rPr>
          <w:lang w:eastAsia="zh-CN"/>
        </w:rPr>
      </w:pPr>
      <w:r>
        <w:rPr>
          <w:lang w:eastAsia="zh-CN"/>
        </w:rPr>
        <w:t>NOTE 3:</w:t>
      </w:r>
      <w:r>
        <w:rPr>
          <w:lang w:eastAsia="zh-CN"/>
        </w:rPr>
        <w:tab/>
        <w:t>Regroup groups may be defined according to the organizational structure of a mission critical organization, or by some other means which allows the MC service client of an authorized user to be aware of an appropriate regroup group for sets of MC service groups or MC service users that will be regrouped together.</w:t>
      </w:r>
    </w:p>
    <w:p w14:paraId="5199241D" w14:textId="77777777" w:rsidR="008D2684" w:rsidRDefault="008D2684" w:rsidP="008D2684">
      <w:r>
        <w:t xml:space="preserve">The preconfigured MC service group that provides the configuration is not used as the </w:t>
      </w:r>
      <w:r>
        <w:rPr>
          <w:lang w:eastAsia="zh-CN"/>
        </w:rPr>
        <w:t xml:space="preserve">MC service </w:t>
      </w:r>
      <w:r>
        <w:t xml:space="preserve">regroup group itself, it only provides configuration for one or more </w:t>
      </w:r>
      <w:r>
        <w:rPr>
          <w:lang w:eastAsia="zh-CN"/>
        </w:rPr>
        <w:t xml:space="preserve">MC service </w:t>
      </w:r>
      <w:r>
        <w:t>regroup groups. The MC service group ID of the regroup group is provided by the authorized user when the preconfigured regrouping is carried out.</w:t>
      </w:r>
    </w:p>
    <w:p w14:paraId="7B0B4FD0" w14:textId="77777777" w:rsidR="008D2684" w:rsidRDefault="008D2684" w:rsidP="008D2684">
      <w:r>
        <w:t xml:space="preserve">The </w:t>
      </w:r>
      <w:r>
        <w:rPr>
          <w:lang w:eastAsia="zh-CN"/>
        </w:rPr>
        <w:t xml:space="preserve">MC service </w:t>
      </w:r>
      <w:r>
        <w:t>regroup group can be specified to be a broadcast or non-broadcast type according to the configuration of the MC service group whose configuration is specified by the regroup request. The broadcast type of regroup is used for one-way communication where only an authorized MC service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7C01D240" w14:textId="77777777" w:rsidR="008D2684" w:rsidRDefault="008D2684" w:rsidP="008D2684">
      <w:pPr>
        <w:rPr>
          <w:lang w:eastAsia="zh-CN"/>
        </w:rPr>
      </w:pPr>
      <w:r>
        <w:rPr>
          <w:lang w:eastAsia="zh-CN"/>
        </w:rPr>
        <w:t>For group regrouping, if the MC service server has been notified by the group management server that one of the MC service groups that has been requested for regrouping by means of these procedures has already been regrouped, the MC service server shall reject the request for regrouping described in the following procedures.</w:t>
      </w:r>
    </w:p>
    <w:p w14:paraId="6CEBCC78" w14:textId="77777777" w:rsidR="008D2684" w:rsidRPr="00862E70" w:rsidRDefault="008D2684" w:rsidP="008D2684">
      <w:pPr>
        <w:pStyle w:val="Heading4"/>
      </w:pPr>
      <w:bookmarkStart w:id="2872" w:name="_Toc24660230"/>
      <w:bookmarkStart w:id="2873" w:name="_Toc209617960"/>
      <w:r w:rsidRPr="00862E70">
        <w:t>10.</w:t>
      </w:r>
      <w:r>
        <w:t>15</w:t>
      </w:r>
      <w:r w:rsidRPr="00862E70">
        <w:t>.3.2</w:t>
      </w:r>
      <w:r w:rsidRPr="00862E70">
        <w:tab/>
        <w:t>Preconfigured regroup procedures in a single MC system</w:t>
      </w:r>
      <w:bookmarkEnd w:id="2872"/>
      <w:bookmarkEnd w:id="2873"/>
    </w:p>
    <w:p w14:paraId="2D10151A"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within a single MC system.</w:t>
      </w:r>
    </w:p>
    <w:p w14:paraId="5D064383" w14:textId="77777777" w:rsidR="008D2684" w:rsidRPr="00862E70" w:rsidRDefault="008D2684" w:rsidP="008D2684">
      <w:pPr>
        <w:pStyle w:val="Heading5"/>
      </w:pPr>
      <w:bookmarkStart w:id="2874" w:name="_Toc24660231"/>
      <w:bookmarkStart w:id="2875" w:name="_Toc209617961"/>
      <w:r w:rsidRPr="00862E70">
        <w:lastRenderedPageBreak/>
        <w:t>10.</w:t>
      </w:r>
      <w:r>
        <w:t>15</w:t>
      </w:r>
      <w:r w:rsidRPr="00862E70">
        <w:t>.3.2.1</w:t>
      </w:r>
      <w:r w:rsidRPr="00862E70">
        <w:tab/>
        <w:t>Preconfigured Group Regroup formation in a single MC system</w:t>
      </w:r>
      <w:bookmarkEnd w:id="2874"/>
      <w:bookmarkEnd w:id="2875"/>
    </w:p>
    <w:p w14:paraId="5458D3DA" w14:textId="77777777" w:rsidR="008D2684" w:rsidRDefault="008D2684" w:rsidP="008D2684">
      <w:pPr>
        <w:rPr>
          <w:noProof/>
        </w:rPr>
      </w:pPr>
      <w:r>
        <w:rPr>
          <w:noProof/>
        </w:rPr>
        <w:t>Figure 10.15.3.2.1-1 illustrates the procedure to initiate a group regroup using a preconfigured MC service group. The procedure takes place prior to the establishment of a group call to the MC service regroup group.</w:t>
      </w:r>
    </w:p>
    <w:p w14:paraId="6EC4352C" w14:textId="77777777" w:rsidR="008D2684" w:rsidRDefault="008D2684" w:rsidP="008D2684">
      <w:pPr>
        <w:rPr>
          <w:noProof/>
        </w:rPr>
      </w:pPr>
      <w:r>
        <w:rPr>
          <w:noProof/>
        </w:rPr>
        <w:t>Pre-conditions:</w:t>
      </w:r>
    </w:p>
    <w:p w14:paraId="7838D729" w14:textId="77777777" w:rsidR="008D2684" w:rsidRDefault="008D2684" w:rsidP="008D2684">
      <w:pPr>
        <w:pStyle w:val="B1"/>
        <w:rPr>
          <w:noProof/>
        </w:rPr>
      </w:pPr>
      <w:r>
        <w:rPr>
          <w:noProof/>
        </w:rPr>
        <w:t>-</w:t>
      </w:r>
      <w:r>
        <w:rPr>
          <w:noProof/>
        </w:rPr>
        <w:tab/>
        <w:t>MC service client 2 is an affiliated member of MC service group 1 and MC service client 3 is an affiliated member of MC service group 2.</w:t>
      </w:r>
    </w:p>
    <w:p w14:paraId="37A33B9A"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0C325898"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group </w:t>
      </w:r>
      <w:r>
        <w:rPr>
          <w:noProof/>
        </w:rPr>
        <w:t>regroup procedure.</w:t>
      </w:r>
    </w:p>
    <w:p w14:paraId="027D63F0" w14:textId="63AA8BD3" w:rsidR="008D2684" w:rsidRDefault="008D2684" w:rsidP="008D2684">
      <w:pPr>
        <w:pStyle w:val="B1"/>
        <w:rPr>
          <w:noProof/>
        </w:rPr>
      </w:pPr>
      <w:r>
        <w:rPr>
          <w:noProof/>
        </w:rPr>
        <w:t>-</w:t>
      </w:r>
      <w:r>
        <w:rPr>
          <w:noProof/>
        </w:rPr>
        <w:tab/>
        <w:t xml:space="preserve">MC service client 1 is aware of a suitable </w:t>
      </w:r>
      <w:r w:rsidR="00A110EA" w:rsidRPr="00A110EA">
        <w:rPr>
          <w:noProof/>
        </w:rPr>
        <w:t xml:space="preserve">preconfigured </w:t>
      </w:r>
      <w:r>
        <w:rPr>
          <w:noProof/>
          <w:lang w:val="en-US"/>
        </w:rPr>
        <w:t xml:space="preserve">MC service </w:t>
      </w:r>
      <w:r>
        <w:rPr>
          <w:noProof/>
        </w:rPr>
        <w:t xml:space="preserve">group whose configuration has been preconfigured in the MC </w:t>
      </w:r>
      <w:r>
        <w:rPr>
          <w:noProof/>
          <w:lang w:val="en-US"/>
        </w:rPr>
        <w:t xml:space="preserve">service </w:t>
      </w:r>
      <w:r>
        <w:rPr>
          <w:noProof/>
        </w:rPr>
        <w:t>UEs of the group members who will be regrouped.</w:t>
      </w:r>
      <w:r w:rsidRPr="001F64CA">
        <w:t xml:space="preserve"> </w:t>
      </w:r>
    </w:p>
    <w:p w14:paraId="1F6FA1D1" w14:textId="77777777" w:rsidR="008D2684" w:rsidRDefault="008D2684" w:rsidP="008D2684">
      <w:pPr>
        <w:pStyle w:val="B1"/>
        <w:rPr>
          <w:noProof/>
        </w:rPr>
      </w:pPr>
      <w:r>
        <w:rPr>
          <w:noProof/>
        </w:rPr>
        <w:t>-</w:t>
      </w:r>
      <w:r>
        <w:rPr>
          <w:noProof/>
        </w:rPr>
        <w:tab/>
        <w:t xml:space="preserve">In order to be aware whether </w:t>
      </w:r>
      <w:r>
        <w:rPr>
          <w:noProof/>
          <w:lang w:val="en-US"/>
        </w:rPr>
        <w:t>a</w:t>
      </w:r>
      <w:r>
        <w:rPr>
          <w:noProof/>
        </w:rPr>
        <w:t xml:space="preserve"> group is </w:t>
      </w:r>
      <w:r>
        <w:rPr>
          <w:noProof/>
          <w:lang w:val="en-US"/>
        </w:rPr>
        <w:t xml:space="preserve">currently </w:t>
      </w:r>
      <w:r>
        <w:rPr>
          <w:noProof/>
        </w:rPr>
        <w:t xml:space="preserve">regrouped, the MC </w:t>
      </w:r>
      <w:r>
        <w:rPr>
          <w:noProof/>
          <w:lang w:val="en-US"/>
        </w:rPr>
        <w:t xml:space="preserve">service </w:t>
      </w:r>
      <w:r>
        <w:rPr>
          <w:noProof/>
        </w:rPr>
        <w:t xml:space="preserve">server is subscribed to the group configuration in </w:t>
      </w:r>
      <w:r>
        <w:rPr>
          <w:noProof/>
          <w:lang w:val="en-US"/>
        </w:rPr>
        <w:t xml:space="preserve">the </w:t>
      </w:r>
      <w:r>
        <w:rPr>
          <w:noProof/>
        </w:rPr>
        <w:t>GMS.</w:t>
      </w:r>
    </w:p>
    <w:p w14:paraId="189F882D"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3B37E823" w14:textId="77777777" w:rsidR="008D2684" w:rsidRDefault="008D2684" w:rsidP="008D2684">
      <w:pPr>
        <w:pStyle w:val="B1"/>
        <w:rPr>
          <w:noProof/>
        </w:rPr>
      </w:pPr>
    </w:p>
    <w:p w14:paraId="6AD14C9F" w14:textId="0CE11488" w:rsidR="008D2684" w:rsidRDefault="00A110EA" w:rsidP="008D2684">
      <w:pPr>
        <w:pStyle w:val="TH"/>
        <w:rPr>
          <w:noProof/>
        </w:rPr>
      </w:pPr>
      <w:r w:rsidRPr="00A26251">
        <w:rPr>
          <w:rFonts w:ascii="Calibri" w:hAnsi="Calibri"/>
          <w:b w:val="0"/>
          <w:noProof/>
          <w:kern w:val="2"/>
          <w:sz w:val="21"/>
          <w:szCs w:val="22"/>
          <w:lang w:val="en-US" w:eastAsia="zh-CN"/>
        </w:rPr>
        <mc:AlternateContent>
          <mc:Choice Requires="wpg">
            <w:drawing>
              <wp:inline distT="0" distB="0" distL="0" distR="0" wp14:anchorId="65EF9650" wp14:editId="336669E2">
                <wp:extent cx="5139411" cy="4505801"/>
                <wp:effectExtent l="0" t="0" r="23495" b="28575"/>
                <wp:docPr id="1807579760" name="组合 146"/>
                <wp:cNvGraphicFramePr/>
                <a:graphic xmlns:a="http://schemas.openxmlformats.org/drawingml/2006/main">
                  <a:graphicData uri="http://schemas.microsoft.com/office/word/2010/wordprocessingGroup">
                    <wpg:wgp>
                      <wpg:cNvGrpSpPr/>
                      <wpg:grpSpPr>
                        <a:xfrm>
                          <a:off x="0" y="0"/>
                          <a:ext cx="5139411" cy="4505801"/>
                          <a:chOff x="393333" y="390000"/>
                          <a:chExt cx="5139411" cy="4505801"/>
                        </a:xfrm>
                      </wpg:grpSpPr>
                      <wps:wsp>
                        <wps:cNvPr id="1683896122" name="任意多边形: 形状 130"/>
                        <wps:cNvSpPr/>
                        <wps:spPr>
                          <a:xfrm>
                            <a:off x="5068461"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s:wsp>
                        <wps:cNvPr id="1640099455" name="任意多边形: 形状 131"/>
                        <wps:cNvSpPr/>
                        <wps:spPr>
                          <a:xfrm>
                            <a:off x="4064697"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1121" y="3724343"/>
                                </a:lnTo>
                              </a:path>
                            </a:pathLst>
                          </a:custGeom>
                          <a:noFill/>
                          <a:ln w="1601" cap="flat">
                            <a:solidFill>
                              <a:srgbClr val="000000"/>
                            </a:solidFill>
                          </a:ln>
                        </wps:spPr>
                        <wps:bodyPr/>
                      </wps:wsp>
                      <wps:wsp>
                        <wps:cNvPr id="1845380282" name="任意多边形: 形状 178"/>
                        <wps:cNvSpPr/>
                        <wps:spPr>
                          <a:xfrm>
                            <a:off x="1006010"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g:grpSp>
                        <wpg:cNvPr id="284855499" name="Group 284855499"/>
                        <wpg:cNvGrpSpPr/>
                        <wpg:grpSpPr>
                          <a:xfrm>
                            <a:off x="655047" y="797684"/>
                            <a:ext cx="722850" cy="377953"/>
                            <a:chOff x="655047" y="797684"/>
                            <a:chExt cx="722850" cy="377953"/>
                          </a:xfrm>
                        </wpg:grpSpPr>
                        <wps:wsp>
                          <wps:cNvPr id="1183142320" name="任意多边形: 形状 121"/>
                          <wps:cNvSpPr/>
                          <wps:spPr>
                            <a:xfrm>
                              <a:off x="655047"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827155572" name="Text 3"/>
                          <wps:cNvSpPr txBox="1"/>
                          <wps:spPr>
                            <a:xfrm>
                              <a:off x="668380" y="776660"/>
                              <a:ext cx="696184" cy="420000"/>
                            </a:xfrm>
                            <a:prstGeom prst="rect">
                              <a:avLst/>
                            </a:prstGeom>
                            <a:noFill/>
                          </wps:spPr>
                          <wps:txbx>
                            <w:txbxContent>
                              <w:p w14:paraId="289AC89E"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wps:txbx>
                          <wps:bodyPr wrap="square" lIns="38100" tIns="38100" rIns="38100" bIns="38100" rtlCol="0" anchor="ctr"/>
                        </wps:wsp>
                      </wpg:grpSp>
                      <wpg:grpSp>
                        <wpg:cNvPr id="2131272732" name="Group 2131272732"/>
                        <wpg:cNvGrpSpPr/>
                        <wpg:grpSpPr>
                          <a:xfrm>
                            <a:off x="2083926" y="797684"/>
                            <a:ext cx="944882" cy="377953"/>
                            <a:chOff x="2083926" y="797684"/>
                            <a:chExt cx="944882" cy="377953"/>
                          </a:xfrm>
                        </wpg:grpSpPr>
                        <wps:wsp>
                          <wps:cNvPr id="2043373688" name="任意多边形: 形状 134"/>
                          <wps:cNvSpPr/>
                          <wps:spPr>
                            <a:xfrm>
                              <a:off x="208392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1166746117" name="Text 5"/>
                          <wps:cNvSpPr txBox="1"/>
                          <wps:spPr>
                            <a:xfrm>
                              <a:off x="2097259" y="811017"/>
                              <a:ext cx="918215" cy="351286"/>
                            </a:xfrm>
                            <a:prstGeom prst="rect">
                              <a:avLst/>
                            </a:prstGeom>
                            <a:noFill/>
                          </wps:spPr>
                          <wps:txbx>
                            <w:txbxContent>
                              <w:p w14:paraId="41BF526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wps:txbx>
                          <wps:bodyPr wrap="square" lIns="38100" tIns="38100" rIns="38100" bIns="38100" rtlCol="0" anchor="ctr"/>
                        </wps:wsp>
                      </wpg:grpSp>
                      <wpg:grpSp>
                        <wpg:cNvPr id="804151843" name="Group 804151843"/>
                        <wpg:cNvGrpSpPr/>
                        <wpg:grpSpPr>
                          <a:xfrm>
                            <a:off x="3591206" y="797684"/>
                            <a:ext cx="944882" cy="377953"/>
                            <a:chOff x="3591206" y="797684"/>
                            <a:chExt cx="944882" cy="377953"/>
                          </a:xfrm>
                        </wpg:grpSpPr>
                        <wps:wsp>
                          <wps:cNvPr id="2117049767" name="任意多边形: 形状 122"/>
                          <wps:cNvSpPr/>
                          <wps:spPr>
                            <a:xfrm>
                              <a:off x="359120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1033248227" name="Text 7"/>
                          <wps:cNvSpPr txBox="1"/>
                          <wps:spPr>
                            <a:xfrm>
                              <a:off x="3604539" y="776660"/>
                              <a:ext cx="918215" cy="420000"/>
                            </a:xfrm>
                            <a:prstGeom prst="rect">
                              <a:avLst/>
                            </a:prstGeom>
                            <a:noFill/>
                          </wps:spPr>
                          <wps:txbx>
                            <w:txbxContent>
                              <w:p w14:paraId="3398A0C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015D2932"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wps:txbx>
                          <wps:bodyPr wrap="square" lIns="38100" tIns="38100" rIns="38100" bIns="38100" rtlCol="0" anchor="ctr"/>
                        </wps:wsp>
                      </wpg:grpSp>
                      <wpg:grpSp>
                        <wpg:cNvPr id="311975849" name="Group 311975849"/>
                        <wpg:cNvGrpSpPr/>
                        <wpg:grpSpPr>
                          <a:xfrm>
                            <a:off x="4699630" y="797684"/>
                            <a:ext cx="722850" cy="377953"/>
                            <a:chOff x="4699630" y="797684"/>
                            <a:chExt cx="722850" cy="377953"/>
                          </a:xfrm>
                        </wpg:grpSpPr>
                        <wps:wsp>
                          <wps:cNvPr id="977918528" name="任意多边形: 形状 123"/>
                          <wps:cNvSpPr/>
                          <wps:spPr>
                            <a:xfrm>
                              <a:off x="4699630"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755153802" name="Text 9"/>
                          <wps:cNvSpPr txBox="1"/>
                          <wps:spPr>
                            <a:xfrm>
                              <a:off x="4712963" y="776660"/>
                              <a:ext cx="696184" cy="420000"/>
                            </a:xfrm>
                            <a:prstGeom prst="rect">
                              <a:avLst/>
                            </a:prstGeom>
                            <a:noFill/>
                          </wps:spPr>
                          <wps:txbx>
                            <w:txbxContent>
                              <w:p w14:paraId="6361A9C6"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wps:txbx>
                          <wps:bodyPr wrap="square" lIns="38100" tIns="38100" rIns="38100" bIns="38100" rtlCol="0" anchor="ctr"/>
                        </wps:wsp>
                      </wpg:grpSp>
                      <wps:wsp>
                        <wps:cNvPr id="926675067" name="任意多边形: 形状 143"/>
                        <wps:cNvSpPr/>
                        <wps:spPr>
                          <a:xfrm>
                            <a:off x="2553558" y="1170867"/>
                            <a:ext cx="10000" cy="3724934"/>
                          </a:xfrm>
                          <a:custGeom>
                            <a:avLst/>
                            <a:gdLst>
                              <a:gd name="connsiteX0" fmla="*/ 0 w 10000"/>
                              <a:gd name="connsiteY0" fmla="*/ 1862467 h 3724934"/>
                              <a:gd name="connsiteX1" fmla="*/ 5000 w 10000"/>
                              <a:gd name="connsiteY1" fmla="*/ 0 h 3724934"/>
                              <a:gd name="connsiteX2" fmla="*/ 10000 w 10000"/>
                              <a:gd name="connsiteY2" fmla="*/ 1862467 h 3724934"/>
                              <a:gd name="connsiteX3" fmla="*/ 5000 w 10000"/>
                              <a:gd name="connsiteY3" fmla="*/ 3724934 h 3724934"/>
                              <a:gd name="connsiteX4" fmla="*/ 5000 w 10000"/>
                              <a:gd name="connsiteY4" fmla="*/ 1862467 h 37249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934" fill="none">
                                <a:moveTo>
                                  <a:pt x="0" y="0"/>
                                </a:moveTo>
                                <a:lnTo>
                                  <a:pt x="0" y="3724934"/>
                                </a:lnTo>
                              </a:path>
                            </a:pathLst>
                          </a:custGeom>
                          <a:noFill/>
                          <a:ln w="1601" cap="flat">
                            <a:solidFill>
                              <a:srgbClr val="000000"/>
                            </a:solidFill>
                          </a:ln>
                        </wps:spPr>
                        <wps:bodyPr/>
                      </wps:wsp>
                      <wpg:grpSp>
                        <wpg:cNvPr id="606737042" name="Group 606737042"/>
                        <wpg:cNvGrpSpPr/>
                        <wpg:grpSpPr>
                          <a:xfrm>
                            <a:off x="393333" y="1273503"/>
                            <a:ext cx="1226854" cy="424843"/>
                            <a:chOff x="393333" y="1273503"/>
                            <a:chExt cx="1226854" cy="424843"/>
                          </a:xfrm>
                        </wpg:grpSpPr>
                        <wps:wsp>
                          <wps:cNvPr id="926453262" name="任意多边形: 形状 127"/>
                          <wps:cNvSpPr/>
                          <wps:spPr>
                            <a:xfrm>
                              <a:off x="393333" y="1273503"/>
                              <a:ext cx="1226854" cy="424843"/>
                            </a:xfrm>
                            <a:custGeom>
                              <a:avLst/>
                              <a:gdLst>
                                <a:gd name="connsiteX0" fmla="*/ 0 w 1226854"/>
                                <a:gd name="connsiteY0" fmla="*/ 212421 h 424843"/>
                                <a:gd name="connsiteX1" fmla="*/ 613427 w 1226854"/>
                                <a:gd name="connsiteY1" fmla="*/ 0 h 424843"/>
                                <a:gd name="connsiteX2" fmla="*/ 1226854 w 1226854"/>
                                <a:gd name="connsiteY2" fmla="*/ 212421 h 424843"/>
                                <a:gd name="connsiteX3" fmla="*/ 613427 w 1226854"/>
                                <a:gd name="connsiteY3" fmla="*/ 424843 h 424843"/>
                                <a:gd name="connsiteX4" fmla="*/ 613427 w 1226854"/>
                                <a:gd name="connsiteY4" fmla="*/ 212421 h 4248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26854" h="424843" stroke="0">
                                  <a:moveTo>
                                    <a:pt x="0" y="0"/>
                                  </a:moveTo>
                                  <a:lnTo>
                                    <a:pt x="1226854" y="0"/>
                                  </a:lnTo>
                                  <a:lnTo>
                                    <a:pt x="1226854" y="424843"/>
                                  </a:lnTo>
                                  <a:lnTo>
                                    <a:pt x="0" y="424843"/>
                                  </a:lnTo>
                                  <a:lnTo>
                                    <a:pt x="0" y="0"/>
                                  </a:lnTo>
                                  <a:close/>
                                </a:path>
                                <a:path w="1226854" h="424843" fill="none">
                                  <a:moveTo>
                                    <a:pt x="0" y="0"/>
                                  </a:moveTo>
                                  <a:lnTo>
                                    <a:pt x="0" y="424843"/>
                                  </a:lnTo>
                                  <a:lnTo>
                                    <a:pt x="1226854" y="424843"/>
                                  </a:lnTo>
                                  <a:lnTo>
                                    <a:pt x="1226854" y="0"/>
                                  </a:lnTo>
                                  <a:lnTo>
                                    <a:pt x="0" y="0"/>
                                  </a:lnTo>
                                  <a:close/>
                                </a:path>
                              </a:pathLst>
                            </a:custGeom>
                            <a:solidFill>
                              <a:srgbClr val="FFFFFF"/>
                            </a:solidFill>
                            <a:ln w="3333" cap="flat">
                              <a:solidFill>
                                <a:srgbClr val="000000"/>
                              </a:solidFill>
                            </a:ln>
                          </wps:spPr>
                          <wps:bodyPr/>
                        </wps:wsp>
                        <wps:wsp>
                          <wps:cNvPr id="991756584" name="Text 11"/>
                          <wps:cNvSpPr txBox="1"/>
                          <wps:spPr>
                            <a:xfrm>
                              <a:off x="406667" y="1275924"/>
                              <a:ext cx="1200187" cy="420000"/>
                            </a:xfrm>
                            <a:prstGeom prst="rect">
                              <a:avLst/>
                            </a:prstGeom>
                            <a:noFill/>
                          </wps:spPr>
                          <wps:txbx>
                            <w:txbxContent>
                              <w:p w14:paraId="028B10B5"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regroup</w:t>
                                </w:r>
                              </w:p>
                            </w:txbxContent>
                          </wps:txbx>
                          <wps:bodyPr wrap="square" lIns="38100" tIns="38100" rIns="38100" bIns="38100" rtlCol="0" anchor="ctr"/>
                        </wps:wsp>
                      </wpg:grpSp>
                      <wps:wsp>
                        <wps:cNvPr id="813819763" name="任意多边形: 形状 157"/>
                        <wps:cNvSpPr/>
                        <wps:spPr>
                          <a:xfrm>
                            <a:off x="2556367" y="2893350"/>
                            <a:ext cx="1511811" cy="10000"/>
                          </a:xfrm>
                          <a:custGeom>
                            <a:avLst/>
                            <a:gdLst/>
                            <a:ahLst/>
                            <a:cxnLst/>
                            <a:rect l="l" t="t" r="r" b="b"/>
                            <a:pathLst>
                              <a:path w="1511811" h="10000" fill="none">
                                <a:moveTo>
                                  <a:pt x="0" y="0"/>
                                </a:moveTo>
                                <a:lnTo>
                                  <a:pt x="1511811"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13003586" name="Group 113003586"/>
                        <wpg:cNvGrpSpPr/>
                        <wpg:grpSpPr>
                          <a:xfrm>
                            <a:off x="3595737" y="3249217"/>
                            <a:ext cx="925984" cy="384966"/>
                            <a:chOff x="3595737" y="3249217"/>
                            <a:chExt cx="925984" cy="384966"/>
                          </a:xfrm>
                        </wpg:grpSpPr>
                        <wps:wsp>
                          <wps:cNvPr id="1189435348" name="任意多边形: 形状 158"/>
                          <wps:cNvSpPr/>
                          <wps:spPr>
                            <a:xfrm>
                              <a:off x="3595737" y="3298951"/>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851460436" name="Text 13"/>
                          <wps:cNvSpPr txBox="1"/>
                          <wps:spPr>
                            <a:xfrm>
                              <a:off x="3615239" y="3249217"/>
                              <a:ext cx="899318" cy="384966"/>
                            </a:xfrm>
                            <a:prstGeom prst="rect">
                              <a:avLst/>
                            </a:prstGeom>
                            <a:noFill/>
                          </wps:spPr>
                          <wps:txbx>
                            <w:txbxContent>
                              <w:p w14:paraId="49FAD9E3" w14:textId="3861A783"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Notifyuser</w:t>
                                </w:r>
                              </w:p>
                            </w:txbxContent>
                          </wps:txbx>
                          <wps:bodyPr wrap="square" lIns="38100" tIns="38100" rIns="38100" bIns="38100" rtlCol="0" anchor="ctr"/>
                        </wps:wsp>
                      </wpg:grpSp>
                      <wps:wsp>
                        <wps:cNvPr id="1665046393" name="任意多边形: 形状 126"/>
                        <wps:cNvSpPr/>
                        <wps:spPr>
                          <a:xfrm>
                            <a:off x="2556367" y="4007612"/>
                            <a:ext cx="2515154" cy="10000"/>
                          </a:xfrm>
                          <a:custGeom>
                            <a:avLst/>
                            <a:gdLst/>
                            <a:ahLst/>
                            <a:cxnLst/>
                            <a:rect l="l" t="t" r="r" b="b"/>
                            <a:pathLst>
                              <a:path w="2515154" h="10000" fill="none">
                                <a:moveTo>
                                  <a:pt x="0" y="0"/>
                                </a:moveTo>
                                <a:lnTo>
                                  <a:pt x="2515154"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037651156" name="Group 1037651156"/>
                        <wpg:cNvGrpSpPr/>
                        <wpg:grpSpPr>
                          <a:xfrm>
                            <a:off x="2575264" y="3610762"/>
                            <a:ext cx="2064736" cy="258018"/>
                            <a:chOff x="2575264" y="3610762"/>
                            <a:chExt cx="2064736" cy="258018"/>
                          </a:xfrm>
                        </wpg:grpSpPr>
                        <wps:wsp>
                          <wps:cNvPr id="1497418804" name="任意多边形: 形状 129"/>
                          <wps:cNvSpPr/>
                          <wps:spPr>
                            <a:xfrm>
                              <a:off x="2575264" y="3610762"/>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1611270826" name="Text 15"/>
                          <wps:cNvSpPr txBox="1"/>
                          <wps:spPr>
                            <a:xfrm>
                              <a:off x="2588446" y="3614622"/>
                              <a:ext cx="2038069" cy="254158"/>
                            </a:xfrm>
                            <a:prstGeom prst="rect">
                              <a:avLst/>
                            </a:prstGeom>
                            <a:noFill/>
                          </wps:spPr>
                          <wps:txbx>
                            <w:txbxContent>
                              <w:p w14:paraId="1EF78C1D"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wps:txbx>
                          <wps:bodyPr wrap="square" lIns="38100" tIns="38100" rIns="38100" bIns="38100" rtlCol="0" anchor="ctr"/>
                        </wps:wsp>
                      </wpg:grpSp>
                      <wps:wsp>
                        <wps:cNvPr id="1582459752" name="任意多边形: 形状 133"/>
                        <wps:cNvSpPr/>
                        <wps:spPr>
                          <a:xfrm>
                            <a:off x="2561628" y="3795679"/>
                            <a:ext cx="1500250" cy="10000"/>
                          </a:xfrm>
                          <a:custGeom>
                            <a:avLst/>
                            <a:gdLst/>
                            <a:ahLst/>
                            <a:cxnLst/>
                            <a:rect l="l" t="t" r="r" b="b"/>
                            <a:pathLst>
                              <a:path w="1500250" h="10000" fill="none">
                                <a:moveTo>
                                  <a:pt x="0" y="0"/>
                                </a:moveTo>
                                <a:lnTo>
                                  <a:pt x="1500250"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2078725691" name="Group 2078725691"/>
                        <wpg:cNvGrpSpPr/>
                        <wpg:grpSpPr>
                          <a:xfrm>
                            <a:off x="1023392" y="1734384"/>
                            <a:ext cx="1966608" cy="226772"/>
                            <a:chOff x="1023392" y="1734384"/>
                            <a:chExt cx="1966608" cy="226772"/>
                          </a:xfrm>
                        </wpg:grpSpPr>
                        <wps:wsp>
                          <wps:cNvPr id="1868512718" name="任意多边形: 形状 182"/>
                          <wps:cNvSpPr/>
                          <wps:spPr>
                            <a:xfrm>
                              <a:off x="1023392" y="1734384"/>
                              <a:ext cx="1966608" cy="226772"/>
                            </a:xfrm>
                            <a:custGeom>
                              <a:avLst/>
                              <a:gdLst>
                                <a:gd name="connsiteX0" fmla="*/ 0 w 1966608"/>
                                <a:gd name="connsiteY0" fmla="*/ 113386 h 226772"/>
                                <a:gd name="connsiteX1" fmla="*/ 983304 w 1966608"/>
                                <a:gd name="connsiteY1" fmla="*/ 0 h 226772"/>
                                <a:gd name="connsiteX2" fmla="*/ 1966608 w 1966608"/>
                                <a:gd name="connsiteY2" fmla="*/ 113386 h 226772"/>
                                <a:gd name="connsiteX3" fmla="*/ 983304 w 1966608"/>
                                <a:gd name="connsiteY3" fmla="*/ 226772 h 226772"/>
                                <a:gd name="connsiteX4" fmla="*/ 983304 w 1966608"/>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6608" h="226772" stroke="0">
                                  <a:moveTo>
                                    <a:pt x="0" y="226772"/>
                                  </a:moveTo>
                                  <a:lnTo>
                                    <a:pt x="0" y="0"/>
                                  </a:lnTo>
                                  <a:lnTo>
                                    <a:pt x="1966608" y="0"/>
                                  </a:lnTo>
                                  <a:lnTo>
                                    <a:pt x="1966608" y="226772"/>
                                  </a:lnTo>
                                  <a:lnTo>
                                    <a:pt x="0" y="226772"/>
                                  </a:lnTo>
                                  <a:close/>
                                </a:path>
                                <a:path w="1966608" h="226772" fill="none">
                                  <a:moveTo>
                                    <a:pt x="0" y="226772"/>
                                  </a:moveTo>
                                  <a:lnTo>
                                    <a:pt x="1966608" y="226772"/>
                                  </a:lnTo>
                                  <a:lnTo>
                                    <a:pt x="1966608" y="0"/>
                                  </a:lnTo>
                                  <a:lnTo>
                                    <a:pt x="0" y="0"/>
                                  </a:lnTo>
                                  <a:lnTo>
                                    <a:pt x="0" y="226772"/>
                                  </a:lnTo>
                                  <a:close/>
                                </a:path>
                              </a:pathLst>
                            </a:custGeom>
                            <a:noFill/>
                            <a:ln w="10000" cap="flat">
                              <a:noFill/>
                            </a:ln>
                          </wps:spPr>
                          <wps:bodyPr/>
                        </wps:wsp>
                        <wps:wsp>
                          <wps:cNvPr id="410123926" name="Text 17"/>
                          <wps:cNvSpPr txBox="1"/>
                          <wps:spPr>
                            <a:xfrm>
                              <a:off x="1036726" y="1702770"/>
                              <a:ext cx="1939941" cy="290000"/>
                            </a:xfrm>
                            <a:prstGeom prst="rect">
                              <a:avLst/>
                            </a:prstGeom>
                            <a:noFill/>
                          </wps:spPr>
                          <wps:txbx>
                            <w:txbxContent>
                              <w:p w14:paraId="02012743"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wps:txbx>
                          <wps:bodyPr wrap="square" lIns="38100" tIns="38100" rIns="38100" bIns="38100" rtlCol="0" anchor="ctr"/>
                        </wps:wsp>
                      </wpg:grpSp>
                      <wps:wsp>
                        <wps:cNvPr id="603867906" name="任意多边形: 形状 183"/>
                        <wps:cNvSpPr/>
                        <wps:spPr>
                          <a:xfrm>
                            <a:off x="1006760" y="1946930"/>
                            <a:ext cx="1555906" cy="10000"/>
                          </a:xfrm>
                          <a:custGeom>
                            <a:avLst/>
                            <a:gdLst/>
                            <a:ahLst/>
                            <a:cxnLst/>
                            <a:rect l="l" t="t" r="r" b="b"/>
                            <a:pathLst>
                              <a:path w="1555906" h="10000" fill="none">
                                <a:moveTo>
                                  <a:pt x="0" y="0"/>
                                </a:moveTo>
                                <a:lnTo>
                                  <a:pt x="1555906"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s:wsp>
                        <wps:cNvPr id="201382018" name="任意多边形: 形状 186"/>
                        <wps:cNvSpPr/>
                        <wps:spPr>
                          <a:xfrm>
                            <a:off x="1013059" y="4706825"/>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s:wsp>
                        <wps:cNvPr id="1050422498" name="任意多边形: 形状 141"/>
                        <wps:cNvSpPr/>
                        <wps:spPr>
                          <a:xfrm>
                            <a:off x="2560336" y="3081628"/>
                            <a:ext cx="2517484" cy="10000"/>
                          </a:xfrm>
                          <a:custGeom>
                            <a:avLst/>
                            <a:gdLst/>
                            <a:ahLst/>
                            <a:cxnLst/>
                            <a:rect l="l" t="t" r="r" b="b"/>
                            <a:pathLst>
                              <a:path w="2517484" h="10000" fill="none">
                                <a:moveTo>
                                  <a:pt x="0" y="0"/>
                                </a:moveTo>
                                <a:lnTo>
                                  <a:pt x="2517484"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984027127" name="Group 1984027127"/>
                        <wpg:cNvGrpSpPr/>
                        <wpg:grpSpPr>
                          <a:xfrm>
                            <a:off x="1705973" y="1987099"/>
                            <a:ext cx="1684942" cy="420000"/>
                            <a:chOff x="1705973" y="1987099"/>
                            <a:chExt cx="1684942" cy="420000"/>
                          </a:xfrm>
                        </wpg:grpSpPr>
                        <wps:wsp>
                          <wps:cNvPr id="101948769" name="任意多边形: 形状 203"/>
                          <wps:cNvSpPr/>
                          <wps:spPr>
                            <a:xfrm>
                              <a:off x="1705973" y="2014767"/>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958605198" name="Text 19"/>
                          <wps:cNvSpPr txBox="1"/>
                          <wps:spPr>
                            <a:xfrm>
                              <a:off x="1719306" y="1987099"/>
                              <a:ext cx="1658275" cy="420000"/>
                            </a:xfrm>
                            <a:prstGeom prst="rect">
                              <a:avLst/>
                            </a:prstGeom>
                            <a:noFill/>
                          </wps:spPr>
                          <wps:txbx>
                            <w:txbxContent>
                              <w:p w14:paraId="573DF67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3. Check authorization and resolve group IDs</w:t>
                                </w:r>
                              </w:p>
                            </w:txbxContent>
                          </wps:txbx>
                          <wps:bodyPr wrap="square" lIns="38100" tIns="38100" rIns="38100" bIns="38100" rtlCol="0" anchor="ctr"/>
                        </wps:wsp>
                      </wpg:grpSp>
                      <wpg:grpSp>
                        <wpg:cNvPr id="1674425260" name="Group 1674425260"/>
                        <wpg:cNvGrpSpPr/>
                        <wpg:grpSpPr>
                          <a:xfrm>
                            <a:off x="4606760" y="3302484"/>
                            <a:ext cx="925984" cy="279932"/>
                            <a:chOff x="4606760" y="3302484"/>
                            <a:chExt cx="925984" cy="279932"/>
                          </a:xfrm>
                        </wpg:grpSpPr>
                        <wps:wsp>
                          <wps:cNvPr id="1505065852" name="任意多边形: 形状 132"/>
                          <wps:cNvSpPr/>
                          <wps:spPr>
                            <a:xfrm>
                              <a:off x="4606760" y="3302484"/>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977477079" name="Text 21"/>
                          <wps:cNvSpPr txBox="1"/>
                          <wps:spPr>
                            <a:xfrm>
                              <a:off x="4620094" y="3232450"/>
                              <a:ext cx="899318" cy="420000"/>
                            </a:xfrm>
                            <a:prstGeom prst="rect">
                              <a:avLst/>
                            </a:prstGeom>
                            <a:noFill/>
                          </wps:spPr>
                          <wps:txbx>
                            <w:txbxContent>
                              <w:p w14:paraId="4936FD7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DA70CF5"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g:grpSp>
                        <wpg:cNvPr id="251356347" name="Group 251356347"/>
                        <wpg:cNvGrpSpPr/>
                        <wpg:grpSpPr>
                          <a:xfrm>
                            <a:off x="978414" y="4498951"/>
                            <a:ext cx="1757480" cy="226772"/>
                            <a:chOff x="978414" y="4498951"/>
                            <a:chExt cx="1757480" cy="226772"/>
                          </a:xfrm>
                        </wpg:grpSpPr>
                        <wps:wsp>
                          <wps:cNvPr id="454171339" name="任意多边形: 形状 184"/>
                          <wps:cNvSpPr/>
                          <wps:spPr>
                            <a:xfrm>
                              <a:off x="978414" y="4498951"/>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970008237" name="Text 23"/>
                          <wps:cNvSpPr txBox="1"/>
                          <wps:spPr>
                            <a:xfrm>
                              <a:off x="991747" y="4467337"/>
                              <a:ext cx="1730814" cy="290000"/>
                            </a:xfrm>
                            <a:prstGeom prst="rect">
                              <a:avLst/>
                            </a:prstGeom>
                            <a:noFill/>
                          </wps:spPr>
                          <wps:txbx>
                            <w:txbxContent>
                              <w:p w14:paraId="286A827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wps:txbx>
                          <wps:bodyPr wrap="square" lIns="38100" tIns="38100" rIns="38100" bIns="38100" rtlCol="0" anchor="ctr"/>
                        </wps:wsp>
                      </wpg:grpSp>
                      <wps:wsp>
                        <wps:cNvPr id="344502246" name="任意多边形: 形状 128"/>
                        <wps:cNvSpPr/>
                        <wps:spPr>
                          <a:xfrm>
                            <a:off x="572115" y="616271"/>
                            <a:ext cx="4908802" cy="122050"/>
                          </a:xfrm>
                          <a:custGeom>
                            <a:avLst/>
                            <a:gdLst>
                              <a:gd name="connsiteX0" fmla="*/ 0 w 4908802"/>
                              <a:gd name="connsiteY0" fmla="*/ 61025 h 122050"/>
                              <a:gd name="connsiteX1" fmla="*/ 2454401 w 4908802"/>
                              <a:gd name="connsiteY1" fmla="*/ 0 h 122050"/>
                              <a:gd name="connsiteX2" fmla="*/ 4908802 w 4908802"/>
                              <a:gd name="connsiteY2" fmla="*/ 61025 h 122050"/>
                              <a:gd name="connsiteX3" fmla="*/ 2454401 w 4908802"/>
                              <a:gd name="connsiteY3" fmla="*/ 122050 h 122050"/>
                              <a:gd name="connsiteX4" fmla="*/ 2454401 w 4908802"/>
                              <a:gd name="connsiteY4" fmla="*/ 61025 h 1220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08802" h="122050" fill="none">
                                <a:moveTo>
                                  <a:pt x="0" y="122050"/>
                                </a:moveTo>
                                <a:lnTo>
                                  <a:pt x="0" y="0"/>
                                </a:lnTo>
                                <a:lnTo>
                                  <a:pt x="4908802" y="0"/>
                                </a:lnTo>
                                <a:lnTo>
                                  <a:pt x="4908802" y="122050"/>
                                </a:lnTo>
                              </a:path>
                            </a:pathLst>
                          </a:custGeom>
                          <a:noFill/>
                          <a:ln w="3333" cap="flat">
                            <a:solidFill>
                              <a:srgbClr val="000000"/>
                            </a:solidFill>
                          </a:ln>
                        </wps:spPr>
                        <wps:bodyPr/>
                      </wps:wsp>
                      <wpg:grpSp>
                        <wpg:cNvPr id="127174437" name="Group 127174437"/>
                        <wpg:cNvGrpSpPr/>
                        <wpg:grpSpPr>
                          <a:xfrm>
                            <a:off x="2037742" y="390000"/>
                            <a:ext cx="1927559" cy="226772"/>
                            <a:chOff x="2037742" y="390000"/>
                            <a:chExt cx="1927559" cy="226772"/>
                          </a:xfrm>
                        </wpg:grpSpPr>
                        <wps:wsp>
                          <wps:cNvPr id="355661690" name="任意多边形: 形状 135"/>
                          <wps:cNvSpPr/>
                          <wps:spPr>
                            <a:xfrm>
                              <a:off x="2037742" y="390000"/>
                              <a:ext cx="1927559" cy="226772"/>
                            </a:xfrm>
                            <a:custGeom>
                              <a:avLst/>
                              <a:gdLst>
                                <a:gd name="connsiteX0" fmla="*/ 0 w 1927559"/>
                                <a:gd name="connsiteY0" fmla="*/ 113386 h 226772"/>
                                <a:gd name="connsiteX1" fmla="*/ 963780 w 1927559"/>
                                <a:gd name="connsiteY1" fmla="*/ 0 h 226772"/>
                                <a:gd name="connsiteX2" fmla="*/ 1927559 w 1927559"/>
                                <a:gd name="connsiteY2" fmla="*/ 113386 h 226772"/>
                                <a:gd name="connsiteX3" fmla="*/ 963780 w 1927559"/>
                                <a:gd name="connsiteY3" fmla="*/ 226772 h 226772"/>
                                <a:gd name="connsiteX4" fmla="*/ 963780 w 1927559"/>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7559" h="226772" stroke="0">
                                  <a:moveTo>
                                    <a:pt x="0" y="226772"/>
                                  </a:moveTo>
                                  <a:lnTo>
                                    <a:pt x="0" y="0"/>
                                  </a:lnTo>
                                  <a:lnTo>
                                    <a:pt x="1927559" y="0"/>
                                  </a:lnTo>
                                  <a:lnTo>
                                    <a:pt x="1927559" y="226772"/>
                                  </a:lnTo>
                                  <a:lnTo>
                                    <a:pt x="0" y="226772"/>
                                  </a:lnTo>
                                  <a:close/>
                                </a:path>
                                <a:path w="1927559" h="226772" fill="none">
                                  <a:moveTo>
                                    <a:pt x="0" y="226772"/>
                                  </a:moveTo>
                                  <a:lnTo>
                                    <a:pt x="1927559" y="226772"/>
                                  </a:lnTo>
                                  <a:lnTo>
                                    <a:pt x="1927559" y="0"/>
                                  </a:lnTo>
                                  <a:lnTo>
                                    <a:pt x="0" y="0"/>
                                  </a:lnTo>
                                  <a:lnTo>
                                    <a:pt x="0" y="226772"/>
                                  </a:lnTo>
                                  <a:close/>
                                </a:path>
                              </a:pathLst>
                            </a:custGeom>
                            <a:noFill/>
                            <a:ln w="10000" cap="flat">
                              <a:noFill/>
                            </a:ln>
                          </wps:spPr>
                          <wps:bodyPr/>
                        </wps:wsp>
                        <wps:wsp>
                          <wps:cNvPr id="1323014279" name="Text 25"/>
                          <wps:cNvSpPr txBox="1"/>
                          <wps:spPr>
                            <a:xfrm>
                              <a:off x="2051076" y="358386"/>
                              <a:ext cx="1900892" cy="290000"/>
                            </a:xfrm>
                            <a:prstGeom prst="rect">
                              <a:avLst/>
                            </a:prstGeom>
                            <a:noFill/>
                          </wps:spPr>
                          <wps:txbx>
                            <w:txbxContent>
                              <w:p w14:paraId="3BE8FAE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wps:txbx>
                          <wps:bodyPr wrap="square" lIns="38100" tIns="38100" rIns="38100" bIns="38100" rtlCol="0" anchor="ctr"/>
                        </wps:wsp>
                      </wpg:grpSp>
                      <wpg:grpSp>
                        <wpg:cNvPr id="1115950999" name="Group 1115950999"/>
                        <wpg:cNvGrpSpPr/>
                        <wpg:grpSpPr>
                          <a:xfrm>
                            <a:off x="2556367" y="2679187"/>
                            <a:ext cx="1965354" cy="287475"/>
                            <a:chOff x="2556367" y="2679187"/>
                            <a:chExt cx="1965354" cy="287475"/>
                          </a:xfrm>
                        </wpg:grpSpPr>
                        <wps:wsp>
                          <wps:cNvPr id="1343761342" name="任意多边形: 形状 136"/>
                          <wps:cNvSpPr/>
                          <wps:spPr>
                            <a:xfrm>
                              <a:off x="2556367" y="2679187"/>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235501492" name="Text 27"/>
                          <wps:cNvSpPr txBox="1"/>
                          <wps:spPr>
                            <a:xfrm>
                              <a:off x="2569549" y="2710919"/>
                              <a:ext cx="1938688" cy="255743"/>
                            </a:xfrm>
                            <a:prstGeom prst="rect">
                              <a:avLst/>
                            </a:prstGeom>
                            <a:noFill/>
                          </wps:spPr>
                          <wps:txbx>
                            <w:txbxContent>
                              <w:p w14:paraId="0FBFC32A"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wps:txbx>
                          <wps:bodyPr wrap="square" lIns="38100" tIns="38100" rIns="38100" bIns="38100" rtlCol="0" anchor="ctr"/>
                        </wps:wsp>
                      </wpg:grpSp>
                      <wpg:grpSp>
                        <wpg:cNvPr id="2143812181" name="Group 2143812181"/>
                        <wpg:cNvGrpSpPr/>
                        <wpg:grpSpPr>
                          <a:xfrm>
                            <a:off x="2556367" y="2873754"/>
                            <a:ext cx="1965354" cy="319590"/>
                            <a:chOff x="2556367" y="2873754"/>
                            <a:chExt cx="1965354" cy="319590"/>
                          </a:xfrm>
                        </wpg:grpSpPr>
                        <wps:wsp>
                          <wps:cNvPr id="1909031587" name="任意多边形: 形状 137"/>
                          <wps:cNvSpPr/>
                          <wps:spPr>
                            <a:xfrm>
                              <a:off x="2556367" y="2873754"/>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1085296996" name="Text 29"/>
                          <wps:cNvSpPr txBox="1"/>
                          <wps:spPr>
                            <a:xfrm>
                              <a:off x="2569700" y="2903344"/>
                              <a:ext cx="1938688" cy="290000"/>
                            </a:xfrm>
                            <a:prstGeom prst="rect">
                              <a:avLst/>
                            </a:prstGeom>
                            <a:noFill/>
                          </wps:spPr>
                          <wps:txbx>
                            <w:txbxContent>
                              <w:p w14:paraId="2EE5EF02"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wps:txbx>
                          <wps:bodyPr wrap="square" lIns="38100" tIns="38100" rIns="38100" bIns="38100" rtlCol="0" anchor="ctr"/>
                        </wps:wsp>
                      </wpg:grpSp>
                      <wpg:grpSp>
                        <wpg:cNvPr id="937565274" name="Group 937565274"/>
                        <wpg:cNvGrpSpPr/>
                        <wpg:grpSpPr>
                          <a:xfrm>
                            <a:off x="2575264" y="3818636"/>
                            <a:ext cx="2064736" cy="257996"/>
                            <a:chOff x="2575264" y="3818636"/>
                            <a:chExt cx="2064736" cy="257996"/>
                          </a:xfrm>
                        </wpg:grpSpPr>
                        <wps:wsp>
                          <wps:cNvPr id="1863335953" name="任意多边形: 形状 138"/>
                          <wps:cNvSpPr/>
                          <wps:spPr>
                            <a:xfrm>
                              <a:off x="2575264" y="3818636"/>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905590633" name="Text 31"/>
                          <wps:cNvSpPr txBox="1"/>
                          <wps:spPr>
                            <a:xfrm>
                              <a:off x="2588446" y="3826569"/>
                              <a:ext cx="2038069" cy="250063"/>
                            </a:xfrm>
                            <a:prstGeom prst="rect">
                              <a:avLst/>
                            </a:prstGeom>
                            <a:noFill/>
                          </wps:spPr>
                          <wps:txbx>
                            <w:txbxContent>
                              <w:p w14:paraId="438F6F2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wps:txbx>
                          <wps:bodyPr wrap="square" lIns="38100" tIns="38100" rIns="38100" bIns="38100" rtlCol="0" anchor="ctr"/>
                        </wps:wsp>
                      </wpg:grpSp>
                      <wpg:grpSp>
                        <wpg:cNvPr id="546045691" name="Group 546045691"/>
                        <wpg:cNvGrpSpPr/>
                        <wpg:grpSpPr>
                          <a:xfrm>
                            <a:off x="1713896" y="4146495"/>
                            <a:ext cx="1684942" cy="420000"/>
                            <a:chOff x="1713896" y="4146495"/>
                            <a:chExt cx="1684942" cy="420000"/>
                          </a:xfrm>
                        </wpg:grpSpPr>
                        <wps:wsp>
                          <wps:cNvPr id="1673839688" name="任意多边形: 形状 204"/>
                          <wps:cNvSpPr/>
                          <wps:spPr>
                            <a:xfrm>
                              <a:off x="1713896" y="4181224"/>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671509897" name="Text 33"/>
                          <wps:cNvSpPr txBox="1"/>
                          <wps:spPr>
                            <a:xfrm>
                              <a:off x="1727229" y="4146495"/>
                              <a:ext cx="1658275" cy="420000"/>
                            </a:xfrm>
                            <a:prstGeom prst="rect">
                              <a:avLst/>
                            </a:prstGeom>
                            <a:noFill/>
                          </wps:spPr>
                          <wps:txbx>
                            <w:txbxContent>
                              <w:p w14:paraId="566D7BA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wps:txbx>
                          <wps:bodyPr wrap="square" lIns="38100" tIns="38100" rIns="38100" bIns="38100" rtlCol="0" anchor="ctr"/>
                        </wps:wsp>
                      </wpg:grpSp>
                      <wps:wsp>
                        <wps:cNvPr id="919873308" name="任意多边形: 形状 205"/>
                        <wps:cNvSpPr/>
                        <wps:spPr>
                          <a:xfrm>
                            <a:off x="1013622" y="2593071"/>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2057385239" name="Group 2057385239"/>
                        <wpg:cNvGrpSpPr/>
                        <wpg:grpSpPr>
                          <a:xfrm>
                            <a:off x="975827" y="2385197"/>
                            <a:ext cx="1828926" cy="311896"/>
                            <a:chOff x="975827" y="2385197"/>
                            <a:chExt cx="1828926" cy="311896"/>
                          </a:xfrm>
                        </wpg:grpSpPr>
                        <wps:wsp>
                          <wps:cNvPr id="42658434" name="任意多边形: 形状 206"/>
                          <wps:cNvSpPr/>
                          <wps:spPr>
                            <a:xfrm>
                              <a:off x="975827" y="2385197"/>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785103524" name="Text 35"/>
                          <wps:cNvSpPr txBox="1"/>
                          <wps:spPr>
                            <a:xfrm>
                              <a:off x="1073939" y="2407093"/>
                              <a:ext cx="1730814" cy="290000"/>
                            </a:xfrm>
                            <a:prstGeom prst="rect">
                              <a:avLst/>
                            </a:prstGeom>
                            <a:noFill/>
                          </wps:spPr>
                          <wps:txbx>
                            <w:txbxContent>
                              <w:p w14:paraId="0CAAB71C"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4a. Preconfigured regroup reject</w:t>
                                </w:r>
                              </w:p>
                            </w:txbxContent>
                          </wps:txbx>
                          <wps:bodyPr wrap="square" lIns="38100" tIns="38100" rIns="38100" bIns="38100" rtlCol="0" anchor="ctr"/>
                        </wps:wsp>
                      </wpg:grpSp>
                      <wps:wsp>
                        <wps:cNvPr id="945869973" name="任意多边形: 形状 144"/>
                        <wps:cNvSpPr/>
                        <wps:spPr>
                          <a:xfrm>
                            <a:off x="1016206" y="2772840"/>
                            <a:ext cx="1530708" cy="10000"/>
                          </a:xfrm>
                          <a:custGeom>
                            <a:avLst/>
                            <a:gdLst/>
                            <a:ahLst/>
                            <a:cxnLst/>
                            <a:rect l="l" t="t" r="r" b="b"/>
                            <a:pathLst>
                              <a:path w="1530708" h="10000" fill="none">
                                <a:moveTo>
                                  <a:pt x="0" y="0"/>
                                </a:moveTo>
                                <a:lnTo>
                                  <a:pt x="1530708"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330246666" name="Group 1330246666"/>
                        <wpg:cNvGrpSpPr/>
                        <wpg:grpSpPr>
                          <a:xfrm>
                            <a:off x="655047" y="2564964"/>
                            <a:ext cx="2134126" cy="318100"/>
                            <a:chOff x="655047" y="2564964"/>
                            <a:chExt cx="2134126" cy="318100"/>
                          </a:xfrm>
                        </wpg:grpSpPr>
                        <wps:wsp>
                          <wps:cNvPr id="2059309782" name="任意多边形: 形状 145"/>
                          <wps:cNvSpPr/>
                          <wps:spPr>
                            <a:xfrm>
                              <a:off x="655047" y="2564964"/>
                              <a:ext cx="2080847" cy="227106"/>
                            </a:xfrm>
                            <a:custGeom>
                              <a:avLst/>
                              <a:gdLst>
                                <a:gd name="connsiteX0" fmla="*/ 0 w 2080847"/>
                                <a:gd name="connsiteY0" fmla="*/ 113553 h 227106"/>
                                <a:gd name="connsiteX1" fmla="*/ 1040424 w 2080847"/>
                                <a:gd name="connsiteY1" fmla="*/ 0 h 227106"/>
                                <a:gd name="connsiteX2" fmla="*/ 2080847 w 2080847"/>
                                <a:gd name="connsiteY2" fmla="*/ 113553 h 227106"/>
                                <a:gd name="connsiteX3" fmla="*/ 1040424 w 2080847"/>
                                <a:gd name="connsiteY3" fmla="*/ 227106 h 227106"/>
                                <a:gd name="connsiteX4" fmla="*/ 1040424 w 2080847"/>
                                <a:gd name="connsiteY4" fmla="*/ 113553 h 22710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80847" h="227106" stroke="0">
                                  <a:moveTo>
                                    <a:pt x="0" y="227106"/>
                                  </a:moveTo>
                                  <a:lnTo>
                                    <a:pt x="0" y="0"/>
                                  </a:lnTo>
                                  <a:lnTo>
                                    <a:pt x="2080847" y="0"/>
                                  </a:lnTo>
                                  <a:lnTo>
                                    <a:pt x="2080847" y="227106"/>
                                  </a:lnTo>
                                  <a:lnTo>
                                    <a:pt x="0" y="227106"/>
                                  </a:lnTo>
                                  <a:close/>
                                </a:path>
                                <a:path w="2080847" h="227106" fill="none">
                                  <a:moveTo>
                                    <a:pt x="0" y="227106"/>
                                  </a:moveTo>
                                  <a:lnTo>
                                    <a:pt x="2080847" y="227106"/>
                                  </a:lnTo>
                                  <a:lnTo>
                                    <a:pt x="2080847" y="0"/>
                                  </a:lnTo>
                                  <a:lnTo>
                                    <a:pt x="0" y="0"/>
                                  </a:lnTo>
                                  <a:lnTo>
                                    <a:pt x="0" y="227106"/>
                                  </a:lnTo>
                                  <a:close/>
                                </a:path>
                              </a:pathLst>
                            </a:custGeom>
                            <a:noFill/>
                            <a:ln w="10000" cap="flat">
                              <a:noFill/>
                            </a:ln>
                          </wps:spPr>
                          <wps:bodyPr/>
                        </wps:wsp>
                        <wps:wsp>
                          <wps:cNvPr id="688593164" name="Text 37"/>
                          <wps:cNvSpPr txBox="1"/>
                          <wps:spPr>
                            <a:xfrm>
                              <a:off x="734992" y="2593064"/>
                              <a:ext cx="2054181" cy="290000"/>
                            </a:xfrm>
                            <a:prstGeom prst="rect">
                              <a:avLst/>
                            </a:prstGeom>
                            <a:noFill/>
                          </wps:spPr>
                          <wps:txbx>
                            <w:txbxContent>
                              <w:p w14:paraId="7499E6ED"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4b. Preconfigured regroup request return</w:t>
                                </w:r>
                              </w:p>
                            </w:txbxContent>
                          </wps:txbx>
                          <wps:bodyPr wrap="square" lIns="38100" tIns="38100" rIns="38100" bIns="38100" rtlCol="0" anchor="ctr"/>
                        </wps:wsp>
                      </wpg:grpSp>
                    </wpg:wgp>
                  </a:graphicData>
                </a:graphic>
              </wp:inline>
            </w:drawing>
          </mc:Choice>
          <mc:Fallback>
            <w:pict>
              <v:group w14:anchorId="65EF9650" id="组合 146" o:spid="_x0000_s1026" style="width:404.7pt;height:354.8pt;mso-position-horizontal-relative:char;mso-position-vertical-relative:line" coordorigin="3933,3900" coordsize="51394,4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">
                <v:shape id="任意多边形: 形状 130" o:spid="_x0000_s1027" style="position:absolute;left:50684;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" path="m,nfl,3724343e" filled="f" strokeweight=".04447mm">
                  <v:path arrowok="t" o:connecttype="custom" o:connectlocs="0,1862172;5000,0;10000,1862172;5000,3724343;5000,1862172" o:connectangles="0,0,0,0,0"/>
                </v:shape>
                <v:shape id="任意多边形: 形状 131" o:spid="_x0000_s1028" style="position:absolute;left:40646;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" path="m,nfl1121,3724343e" filled="f" strokeweight=".04447mm">
                  <v:path arrowok="t" o:connecttype="custom" o:connectlocs="0,1862172;5000,0;10000,1862172;5000,3724343;5000,1862172" o:connectangles="0,0,0,0,0"/>
                </v:shape>
                <v:shape id="任意多边形: 形状 178" o:spid="_x0000_s1029" style="position:absolute;left:10060;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" path="m,nfl,3724343e" filled="f" strokeweight=".04447mm">
                  <v:path arrowok="t" o:connecttype="custom" o:connectlocs="0,1862172;5000,0;10000,1862172;5000,3724343;5000,1862172" o:connectangles="0,0,0,0,0"/>
                </v:shape>
                <v:group id="Group 284855499" o:spid="_x0000_s1030" style="position:absolute;left:6550;top:7976;width:7228;height:3780" coordorigin="6550,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">
                  <v:shape id="任意多边形: 形状 121" o:spid="_x0000_s1031" style="position:absolute;left:6550;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" path="m,nsl722850,r,377953l,377953,,xem,nfl,377953r722850,l722850,,,xe" strokeweight=".09258mm">
                    <v:path arrowok="t" o:connecttype="custom" o:connectlocs="0,188976;361425,0;722850,188976;361425,377953;361425,188976" o:connectangles="0,0,0,0,0"/>
                  </v:shape>
                  <v:shapetype id="_x0000_t202" coordsize="21600,21600" o:spt="202" path="m,l,21600r21600,l21600,xe">
                    <v:stroke joinstyle="miter"/>
                    <v:path gradientshapeok="t" o:connecttype="rect"/>
                  </v:shapetype>
                  <v:shape id="Text 3" o:spid="_x0000_s1032" type="#_x0000_t202" style="position:absolute;left:6683;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" filled="f" stroked="f">
                    <v:textbox inset="3pt,3pt,3pt,3pt">
                      <w:txbxContent>
                        <w:p w14:paraId="289AC89E"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v:textbox>
                  </v:shape>
                </v:group>
                <v:group id="Group 2131272732" o:spid="_x0000_s1033" style="position:absolute;left:20839;top:7976;width:9449;height:3780" coordorigin="20839,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">
                  <v:shape id="任意多边形: 形状 134" o:spid="_x0000_s1034" style="position:absolute;left:20839;top:7976;width:9449;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" path="m,nsl944882,r,377953l,377953,,xem,nfl,377953r944882,l944882,,,xe" strokeweight=".09258mm">
                    <v:path arrowok="t" o:connecttype="custom" o:connectlocs="0,188976;472441,0;944882,188976;472441,377953;472441,188976" o:connectangles="0,0,0,0,0"/>
                  </v:shape>
                  <v:shape id="Text 5" o:spid="_x0000_s1035" type="#_x0000_t202" style="position:absolute;left:20972;top:8110;width:9182;height:3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" filled="f" stroked="f">
                    <v:textbox inset="3pt,3pt,3pt,3pt">
                      <w:txbxContent>
                        <w:p w14:paraId="41BF526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v:textbox>
                  </v:shape>
                </v:group>
                <v:group id="Group 804151843" o:spid="_x0000_s1036" style="position:absolute;left:35912;top:7976;width:9448;height:3780" coordorigin="35912,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">
                  <v:shape id="任意多边形: 形状 122" o:spid="_x0000_s1037" style="position:absolute;left:35912;top:7976;width:9448;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" path="m,nsl944882,r,377953l,377953,,xem,nfl,377953r944882,l944882,,,xe" strokeweight=".09258mm">
                    <v:path arrowok="t" o:connecttype="custom" o:connectlocs="0,188976;472441,0;944882,188976;472441,377953;472441,188976" o:connectangles="0,0,0,0,0"/>
                  </v:shape>
                  <v:shape id="Text 7" o:spid="_x0000_s1038" type="#_x0000_t202" style="position:absolute;left:36045;top:7766;width:91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" filled="f" stroked="f">
                    <v:textbox inset="3pt,3pt,3pt,3pt">
                      <w:txbxContent>
                        <w:p w14:paraId="3398A0C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015D2932"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v:textbox>
                  </v:shape>
                </v:group>
                <v:group id="Group 311975849" o:spid="_x0000_s1039" style="position:absolute;left:46996;top:7976;width:7228;height:3780" coordorigin="46996,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">
                  <v:shape id="任意多边形: 形状 123" o:spid="_x0000_s1040" style="position:absolute;left:46996;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" path="m,nsl722850,r,377953l,377953,,xem,nfl,377953r722850,l722850,,,xe" strokeweight=".09258mm">
                    <v:path arrowok="t" o:connecttype="custom" o:connectlocs="0,188976;361425,0;722850,188976;361425,377953;361425,188976" o:connectangles="0,0,0,0,0"/>
                  </v:shape>
                  <v:shape id="Text 9" o:spid="_x0000_s1041" type="#_x0000_t202" style="position:absolute;left:47129;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" filled="f" stroked="f">
                    <v:textbox inset="3pt,3pt,3pt,3pt">
                      <w:txbxContent>
                        <w:p w14:paraId="6361A9C6"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v:textbox>
                  </v:shape>
                </v:group>
                <v:shape id="任意多边形: 形状 143" o:spid="_x0000_s1042" style="position:absolute;left:25535;top:11708;width:100;height:37250;visibility:visible;mso-wrap-style:square;v-text-anchor:top" coordsize="10000,372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" path="m,nfl,3724934e" filled="f" strokeweight=".04447mm">
                  <v:path arrowok="t" o:connecttype="custom" o:connectlocs="0,1862467;5000,0;10000,1862467;5000,3724934;5000,1862467" o:connectangles="0,0,0,0,0"/>
                </v:shape>
                <v:group id="Group 606737042" o:spid="_x0000_s1043" style="position:absolute;left:3933;top:12735;width:12268;height:4248" coordorigin="3933,12735" coordsize="12268,4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">
                  <v:shape id="任意多边形: 形状 127" o:spid="_x0000_s1044" style="position:absolute;left:3933;top:12735;width:12268;height:4248;visibility:visible;mso-wrap-style:square;v-text-anchor:top" coordsize="1226854,424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" path="m,nsl1226854,r,424843l,424843,,xem,nfl,424843r1226854,l1226854,,,xe" strokeweight=".09258mm">
                    <v:path arrowok="t" o:connecttype="custom" o:connectlocs="0,212421;613427,0;1226854,212421;613427,424843;613427,212421" o:connectangles="0,0,0,0,0"/>
                  </v:shape>
                  <v:shape id="Text 11" o:spid="_x0000_s1045" type="#_x0000_t202" style="position:absolute;left:4066;top:12759;width:1200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" filled="f" stroked="f">
                    <v:textbox inset="3pt,3pt,3pt,3pt">
                      <w:txbxContent>
                        <w:p w14:paraId="028B10B5"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regroup</w:t>
                          </w:r>
                        </w:p>
                      </w:txbxContent>
                    </v:textbox>
                  </v:shape>
                </v:group>
                <v:shape id="任意多边形: 形状 157" o:spid="_x0000_s1046" style="position:absolute;left:25563;top:28933;width:15118;height:100;visibility:visible;mso-wrap-style:square;v-text-anchor:top" coordsize="1511811,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" path="m,nfl1511811,e" fillcolor="#f0f0f0" strokecolor="#404040" strokeweight=".09258mm">
                  <v:fill angle="180" focus="100%" type="gradient">
                    <o:fill v:ext="view" type="gradientUnscaled"/>
                  </v:fill>
                  <v:stroke endarrow="block"/>
                  <v:path arrowok="t"/>
                </v:shape>
                <v:group id="Group 113003586" o:spid="_x0000_s1047" style="position:absolute;left:35957;top:32492;width:9260;height:3849" coordorigin="35957,32492" coordsize="9259,3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">
                  <v:shape id="任意多边形: 形状 158" o:spid="_x0000_s1048" style="position:absolute;left:35957;top:32989;width:9260;height:2799;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" path="m,nsl925984,r,279932l,279932,,xem,nfl,279932r925984,l925984,,,xe" strokeweight=".09258mm">
                    <v:path arrowok="t" o:connecttype="custom" o:connectlocs="0,139966;462992,0;925984,139966;462992,279932;462992,139966" o:connectangles="0,0,0,0,0"/>
                  </v:shape>
                  <v:shape id="Text 13" o:spid="_x0000_s1049" type="#_x0000_t202" style="position:absolute;left:36152;top:32492;width:8993;height:3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" filled="f" stroked="f">
                    <v:textbox inset="3pt,3pt,3pt,3pt">
                      <w:txbxContent>
                        <w:p w14:paraId="49FAD9E3" w14:textId="3861A783"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Notifyuser</w:t>
                          </w:r>
                        </w:p>
                      </w:txbxContent>
                    </v:textbox>
                  </v:shape>
                </v:group>
                <v:shape id="任意多边形: 形状 126" o:spid="_x0000_s1050" style="position:absolute;left:25563;top:40076;width:25152;height:100;visibility:visible;mso-wrap-style:square;v-text-anchor:top" coordsize="251515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" path="m,nfl2515154,e" fillcolor="#f0f0f0" strokecolor="#404040" strokeweight=".09258mm">
                  <v:fill angle="180" focus="100%" type="gradient">
                    <o:fill v:ext="view" type="gradientUnscaled"/>
                  </v:fill>
                  <v:stroke startarrow="block"/>
                  <v:path arrowok="t"/>
                </v:shape>
                <v:group id="Group 1037651156" o:spid="_x0000_s1051" style="position:absolute;left:25752;top:36107;width:20648;height:2580" coordorigin="25752,36107" coordsize="20647,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">
                  <v:shape id="任意多边形: 形状 129" o:spid="_x0000_s1052" style="position:absolute;left:25752;top:36107;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15" o:spid="_x0000_s1053" type="#_x0000_t202" style="position:absolute;left:25884;top:36146;width:20381;height:2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" filled="f" stroked="f">
                    <v:textbox inset="3pt,3pt,3pt,3pt">
                      <w:txbxContent>
                        <w:p w14:paraId="1EF78C1D"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v:textbox>
                  </v:shape>
                </v:group>
                <v:shape id="任意多边形: 形状 133" o:spid="_x0000_s1054" style="position:absolute;left:25616;top:37956;width:15002;height:100;visibility:visible;mso-wrap-style:square;v-text-anchor:top" coordsize="150025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" path="m,nfl1500250,e" fillcolor="#f0f0f0" strokecolor="#404040" strokeweight=".09258mm">
                  <v:fill angle="180" focus="100%" type="gradient">
                    <o:fill v:ext="view" type="gradientUnscaled"/>
                  </v:fill>
                  <v:stroke startarrow="block"/>
                  <v:path arrowok="t"/>
                </v:shape>
                <v:group id="Group 2078725691" o:spid="_x0000_s1055" style="position:absolute;left:10233;top:17343;width:19667;height:2268" coordorigin="10233,17343" coordsize="19666,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">
                  <v:shape id="任意多边形: 形状 182" o:spid="_x0000_s1056" style="position:absolute;left:10233;top:17343;width:19667;height:2268;visibility:visible;mso-wrap-style:square;v-text-anchor:top" coordsize="1966608,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" path="m,226772nsl,,1966608,r,226772l,226772xem,226772nfl1966608,226772,1966608,,,,,226772xe" filled="f" stroked="f" strokeweight=".27778mm">
                    <v:path arrowok="t" o:connecttype="custom" o:connectlocs="0,113386;983304,0;1966608,113386;983304,226772;983304,113386" o:connectangles="0,0,0,0,0"/>
                  </v:shape>
                  <v:shape id="Text 17" o:spid="_x0000_s1057" type="#_x0000_t202" style="position:absolute;left:10367;top:17027;width:1939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" filled="f" stroked="f">
                    <v:textbox inset="3pt,3pt,3pt,3pt">
                      <w:txbxContent>
                        <w:p w14:paraId="02012743"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v:textbox>
                  </v:shape>
                </v:group>
                <v:shape id="任意多边形: 形状 183" o:spid="_x0000_s1058" style="position:absolute;left:10067;top:19469;width:15559;height:100;visibility:visible;mso-wrap-style:square;v-text-anchor:top" coordsize="1555906,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" path="m,nfl1555906,e" fillcolor="#f0f0f0" strokecolor="#404040" strokeweight=".09258mm">
                  <v:fill angle="180" focus="100%" type="gradient">
                    <o:fill v:ext="view" type="gradientUnscaled"/>
                  </v:fill>
                  <v:stroke endarrow="block"/>
                  <v:path arrowok="t"/>
                </v:shape>
                <v:shape id="任意多边形: 形状 186" o:spid="_x0000_s1059" style="position:absolute;left:10130;top:47068;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" path="m,nfl1530709,e" fillcolor="#f0f0f0" strokecolor="#404040" strokeweight=".09258mm">
                  <v:fill angle="180" focus="100%" type="gradient">
                    <o:fill v:ext="view" type="gradientUnscaled"/>
                  </v:fill>
                  <v:stroke startarrow="block"/>
                  <v:path arrowok="t"/>
                </v:shape>
                <v:shape id="任意多边形: 形状 141" o:spid="_x0000_s1060" style="position:absolute;left:25603;top:30816;width:25175;height:100;visibility:visible;mso-wrap-style:square;v-text-anchor:top" coordsize="251748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" path="m,nfl2517484,e" fillcolor="#f0f0f0" strokecolor="#404040" strokeweight=".09258mm">
                  <v:fill angle="180" focus="100%" type="gradient">
                    <o:fill v:ext="view" type="gradientUnscaled"/>
                  </v:fill>
                  <v:stroke endarrow="block"/>
                  <v:path arrowok="t"/>
                </v:shape>
                <v:group id="Group 1984027127" o:spid="_x0000_s1061" style="position:absolute;left:17059;top:19870;width:16850;height:4200" coordorigin="17059,19870" coordsize="16849,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">
                  <v:shape id="任意多边形: 形状 203" o:spid="_x0000_s1062" style="position:absolute;left:17059;top:20147;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" path="m,nsl1684942,r,279932l,279932,,xem,nfl,279932r1684942,l1684942,,,xe" strokeweight=".09258mm">
                    <v:path arrowok="t" o:connecttype="custom" o:connectlocs="0,139966;842471,0;1684942,139966;842471,279932;842471,139966" o:connectangles="0,0,0,0,0"/>
                  </v:shape>
                  <v:shape id="Text 19" o:spid="_x0000_s1063" type="#_x0000_t202" style="position:absolute;left:17193;top:19870;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" filled="f" stroked="f">
                    <v:textbox inset="3pt,3pt,3pt,3pt">
                      <w:txbxContent>
                        <w:p w14:paraId="573DF67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3. Check authorization and resolve group IDs</w:t>
                          </w:r>
                        </w:p>
                      </w:txbxContent>
                    </v:textbox>
                  </v:shape>
                </v:group>
                <v:group id="Group 1674425260" o:spid="_x0000_s1064" style="position:absolute;left:46067;top:33024;width:9260;height:2800" coordorigin="46067,33024"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">
                  <v:shape id="任意多边形: 形状 132" o:spid="_x0000_s1065" style="position:absolute;left:46067;top:33024;width:9260;height:2800;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&#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21" o:spid="_x0000_s1066" type="#_x0000_t202" style="position:absolute;left:46200;top:32324;width:8994;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" filled="f" stroked="f">
                    <v:textbox inset="3pt,3pt,3pt,3pt">
                      <w:txbxContent>
                        <w:p w14:paraId="4936FD7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DA70CF5"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group id="Group 251356347" o:spid="_x0000_s1067" style="position:absolute;left:9784;top:44989;width:17574;height:2268" coordorigin="9784,44989" coordsize="17574,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">
                  <v:shape id="任意多边形: 形状 184" o:spid="_x0000_s1068" style="position:absolute;left:9784;top:44989;width:17574;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" path="m,226772nsl,,1757480,r,226772l,226772xem,226772nfl1757480,226772,1757480,,,,,226772xe" filled="f" stroked="f" strokeweight=".27778mm">
                    <v:path arrowok="t" o:connecttype="custom" o:connectlocs="0,113386;878740,0;1757480,113386;878740,226772;878740,113386" o:connectangles="0,0,0,0,0"/>
                  </v:shape>
                  <v:shape id="Text 23" o:spid="_x0000_s1069" type="#_x0000_t202" style="position:absolute;left:9917;top:44673;width:17308;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" filled="f" stroked="f">
                    <v:textbox inset="3pt,3pt,3pt,3pt">
                      <w:txbxContent>
                        <w:p w14:paraId="286A827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v:textbox>
                  </v:shape>
                </v:group>
                <v:shape id="任意多边形: 形状 128" o:spid="_x0000_s1070" style="position:absolute;left:5721;top:6162;width:49088;height:1221;visibility:visible;mso-wrap-style:square;v-text-anchor:top" coordsize="4908802,12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" path="m,122050nfl,,4908802,r,122050e" filled="f" strokeweight=".09258mm">
                  <v:path arrowok="t" o:connecttype="custom" o:connectlocs="0,61025;2454401,0;4908802,61025;2454401,122050;2454401,61025" o:connectangles="0,0,0,0,0"/>
                </v:shape>
                <v:group id="Group 127174437" o:spid="_x0000_s1071" style="position:absolute;left:20377;top:3900;width:19276;height:2267" coordorigin="20377,3900" coordsize="19275,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">
                  <v:shape id="任意多边形: 形状 135" o:spid="_x0000_s1072" style="position:absolute;left:20377;top:3900;width:19276;height:2267;visibility:visible;mso-wrap-style:square;v-text-anchor:top" coordsize="1927559,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" path="m,226772nsl,,1927559,r,226772l,226772xem,226772nfl1927559,226772,1927559,,,,,226772xe" filled="f" stroked="f" strokeweight=".27778mm">
                    <v:path arrowok="t" o:connecttype="custom" o:connectlocs="0,113386;963780,0;1927559,113386;963780,226772;963780,113386" o:connectangles="0,0,0,0,0"/>
                  </v:shape>
                  <v:shape id="Text 25" o:spid="_x0000_s1073" type="#_x0000_t202" style="position:absolute;left:20510;top:3583;width:1900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" filled="f" stroked="f">
                    <v:textbox inset="3pt,3pt,3pt,3pt">
                      <w:txbxContent>
                        <w:p w14:paraId="3BE8FAE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v:textbox>
                  </v:shape>
                </v:group>
                <v:group id="Group 1115950999" o:spid="_x0000_s1074" style="position:absolute;left:25563;top:26791;width:19654;height:2875" coordorigin="25563,26791" coordsize="19653,2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">
                  <v:shape id="任意多边形: 形状 136" o:spid="_x0000_s1075" style="position:absolute;left:25563;top:26791;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" path="m,226772nsl,,1965354,r,226772l,226772xem,226772nfl1965354,226772,1965354,,,,,226772xe" filled="f" stroked="f" strokeweight=".27778mm">
                    <v:path arrowok="t" o:connecttype="custom" o:connectlocs="0,113386;982677,0;1965354,113386;982677,226772;982677,113386" o:connectangles="0,0,0,0,0"/>
                  </v:shape>
                  <v:shape id="Text 27" o:spid="_x0000_s1076" type="#_x0000_t202" style="position:absolute;left:25695;top:27109;width:19387;height:25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" filled="f" stroked="f">
                    <v:textbox inset="3pt,3pt,3pt,3pt">
                      <w:txbxContent>
                        <w:p w14:paraId="0FBFC32A"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v:textbox>
                  </v:shape>
                </v:group>
                <v:group id="Group 2143812181" o:spid="_x0000_s1077" style="position:absolute;left:25563;top:28737;width:19654;height:3196" coordorigin="25563,28737" coordsize="19653,3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">
                  <v:shape id="任意多边形: 形状 137" o:spid="_x0000_s1078" style="position:absolute;left:25563;top:28737;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" path="m,226772nsl,,1965354,r,226772l,226772xem,226772nfl1965354,226772,1965354,,,,,226772xe" filled="f" stroked="f" strokeweight=".27778mm">
                    <v:path arrowok="t" o:connecttype="custom" o:connectlocs="0,113386;982677,0;1965354,113386;982677,226772;982677,113386" o:connectangles="0,0,0,0,0"/>
                  </v:shape>
                  <v:shape id="Text 29" o:spid="_x0000_s1079" type="#_x0000_t202" style="position:absolute;left:25697;top:29033;width:19386;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" filled="f" stroked="f">
                    <v:textbox inset="3pt,3pt,3pt,3pt">
                      <w:txbxContent>
                        <w:p w14:paraId="2EE5EF02"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v:textbox>
                  </v:shape>
                </v:group>
                <v:group id="Group 937565274" o:spid="_x0000_s1080" style="position:absolute;left:25752;top:38186;width:20648;height:2580" coordorigin="25752,38186" coordsize="20647,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">
                  <v:shape id="任意多边形: 形状 138" o:spid="_x0000_s1081" style="position:absolute;left:25752;top:38186;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31" o:spid="_x0000_s1082" type="#_x0000_t202" style="position:absolute;left:25884;top:38265;width:20381;height:2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" filled="f" stroked="f">
                    <v:textbox inset="3pt,3pt,3pt,3pt">
                      <w:txbxContent>
                        <w:p w14:paraId="438F6F2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v:textbox>
                  </v:shape>
                </v:group>
                <v:group id="Group 546045691" o:spid="_x0000_s1083" style="position:absolute;left:17138;top:41464;width:16850;height:4200" coordorigin="17138,41464" coordsize="16849,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">
                  <v:shape id="任意多边形: 形状 204" o:spid="_x0000_s1084" style="position:absolute;left:17138;top:41812;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" path="m,nsl1684942,r,279932l,279932,,xem,nfl,279932r1684942,l1684942,,,xe" strokeweight=".09258mm">
                    <v:path arrowok="t" o:connecttype="custom" o:connectlocs="0,139966;842471,0;1684942,139966;842471,279932;842471,139966" o:connectangles="0,0,0,0,0"/>
                  </v:shape>
                  <v:shape id="Text 33" o:spid="_x0000_s1085" type="#_x0000_t202" style="position:absolute;left:17272;top:41464;width:16583;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" filled="f" stroked="f">
                    <v:textbox inset="3pt,3pt,3pt,3pt">
                      <w:txbxContent>
                        <w:p w14:paraId="566D7BA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v:textbox>
                  </v:shape>
                </v:group>
                <v:shape id="任意多边形: 形状 205" o:spid="_x0000_s1086" style="position:absolute;left:10136;top:25930;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" path="m,nfl1530709,e" fillcolor="#f0f0f0" strokecolor="#404040" strokeweight=".09258mm">
                  <v:fill angle="180" focus="100%" type="gradient">
                    <o:fill v:ext="view" type="gradientUnscaled"/>
                  </v:fill>
                  <v:stroke startarrow="block"/>
                  <v:path arrowok="t"/>
                </v:shape>
                <v:group id="Group 2057385239" o:spid="_x0000_s1087" style="position:absolute;left:9758;top:23851;width:18289;height:3119" coordorigin="9758,23851" coordsize="18289,3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">
                  <v:shape id="任意多边形: 形状 206" o:spid="_x0000_s1088" style="position:absolute;left:9758;top:23851;width:17575;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" path="m,226772nsl,,1757480,r,226772l,226772xem,226772nfl1757480,226772,1757480,,,,,226772xe" filled="f" stroked="f" strokeweight=".27778mm">
                    <v:path arrowok="t" o:connecttype="custom" o:connectlocs="0,113386;878740,0;1757480,113386;878740,226772;878740,113386" o:connectangles="0,0,0,0,0"/>
                  </v:shape>
                  <v:shape id="Text 35" o:spid="_x0000_s1089" type="#_x0000_t202" style="position:absolute;left:10739;top:24070;width:17308;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" filled="f" stroked="f">
                    <v:textbox inset="3pt,3pt,3pt,3pt">
                      <w:txbxContent>
                        <w:p w14:paraId="0CAAB71C"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4a. Preconfigured regroup reject</w:t>
                          </w:r>
                        </w:p>
                      </w:txbxContent>
                    </v:textbox>
                  </v:shape>
                </v:group>
                <v:shape id="任意多边形: 形状 144" o:spid="_x0000_s1090" style="position:absolute;left:10162;top:27728;width:15307;height:100;visibility:visible;mso-wrap-style:square;v-text-anchor:top" coordsize="1530708,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" path="m,nfl1530708,e" fillcolor="#f0f0f0" strokecolor="#404040" strokeweight=".09258mm">
                  <v:fill angle="180" focus="100%" type="gradient">
                    <o:fill v:ext="view" type="gradientUnscaled"/>
                  </v:fill>
                  <v:stroke startarrow="block"/>
                  <v:path arrowok="t"/>
                </v:shape>
                <v:group id="Group 1330246666" o:spid="_x0000_s1091" style="position:absolute;left:6550;top:25649;width:21341;height:3181" coordorigin="6550,25649" coordsize="21341,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">
                  <v:shape id="任意多边形: 形状 145" o:spid="_x0000_s1092" style="position:absolute;left:6550;top:25649;width:20808;height:2271;visibility:visible;mso-wrap-style:square;v-text-anchor:top" coordsize="2080847,227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" path="m,227106nsl,,2080847,r,227106l,227106xem,227106nfl2080847,227106,2080847,,,,,227106xe" filled="f" stroked="f" strokeweight=".27778mm">
                    <v:path arrowok="t" o:connecttype="custom" o:connectlocs="0,113553;1040424,0;2080847,113553;1040424,227106;1040424,113553" o:connectangles="0,0,0,0,0"/>
                  </v:shape>
                  <v:shape id="Text 37" o:spid="_x0000_s1093" type="#_x0000_t202" style="position:absolute;left:7349;top:25930;width:20542;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" filled="f" stroked="f">
                    <v:textbox inset="3pt,3pt,3pt,3pt">
                      <w:txbxContent>
                        <w:p w14:paraId="7499E6ED"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4b. Preconfigured regroup request return</w:t>
                          </w:r>
                        </w:p>
                      </w:txbxContent>
                    </v:textbox>
                  </v:shape>
                </v:group>
                <w10:anchorlock/>
              </v:group>
            </w:pict>
          </mc:Fallback>
        </mc:AlternateContent>
      </w:r>
    </w:p>
    <w:p w14:paraId="7A755BA8" w14:textId="77777777" w:rsidR="008D2684" w:rsidRDefault="008D2684" w:rsidP="008D2684">
      <w:pPr>
        <w:pStyle w:val="TF"/>
        <w:rPr>
          <w:noProof/>
        </w:rPr>
      </w:pPr>
      <w:r>
        <w:rPr>
          <w:noProof/>
        </w:rPr>
        <w:t>Figure 10.</w:t>
      </w:r>
      <w:r>
        <w:rPr>
          <w:noProof/>
          <w:lang w:val="en-US"/>
        </w:rPr>
        <w:t>15.3</w:t>
      </w:r>
      <w:r>
        <w:rPr>
          <w:noProof/>
        </w:rPr>
        <w:t xml:space="preserve">.2.1-1: Regroup procedure </w:t>
      </w:r>
      <w:r>
        <w:rPr>
          <w:lang w:eastAsia="ko-KR"/>
        </w:rPr>
        <w:t>using preconfigured group</w:t>
      </w:r>
      <w:r>
        <w:rPr>
          <w:noProof/>
        </w:rPr>
        <w:t xml:space="preserve"> in </w:t>
      </w:r>
      <w:r>
        <w:rPr>
          <w:noProof/>
          <w:lang w:val="en-US"/>
        </w:rPr>
        <w:t xml:space="preserve">a </w:t>
      </w:r>
      <w:r>
        <w:rPr>
          <w:noProof/>
        </w:rPr>
        <w:t>single MC system</w:t>
      </w:r>
    </w:p>
    <w:p w14:paraId="034A2B74" w14:textId="57CCB6FF" w:rsidR="008D2684" w:rsidRDefault="008D2684" w:rsidP="008D2684">
      <w:pPr>
        <w:pStyle w:val="B1"/>
        <w:rPr>
          <w:noProof/>
        </w:rPr>
      </w:pPr>
      <w:r>
        <w:rPr>
          <w:noProof/>
        </w:rPr>
        <w:t>1.</w:t>
      </w:r>
      <w:r>
        <w:rPr>
          <w:noProof/>
        </w:rPr>
        <w:tab/>
        <w:t xml:space="preserve">The authorized user of MC service client 1 initiates the group regroup procedure, specifying the list of MC service groups to be regrouped (MC service groups 1 and 2), the MC service group ID of the regroup group </w:t>
      </w:r>
      <w:r w:rsidR="00A110EA" w:rsidRPr="00A110EA">
        <w:rPr>
          <w:noProof/>
        </w:rPr>
        <w:t xml:space="preserve">(if </w:t>
      </w:r>
      <w:r w:rsidR="00A110EA" w:rsidRPr="00A110EA">
        <w:rPr>
          <w:noProof/>
        </w:rPr>
        <w:lastRenderedPageBreak/>
        <w:t>available)</w:t>
      </w:r>
      <w:r w:rsidR="00A110EA">
        <w:rPr>
          <w:noProof/>
        </w:rPr>
        <w:t xml:space="preserve"> </w:t>
      </w:r>
      <w:r>
        <w:rPr>
          <w:noProof/>
        </w:rPr>
        <w:t>and the MC service group ID of the group from which configuration information for the regroup group is to be taken.</w:t>
      </w:r>
    </w:p>
    <w:p w14:paraId="4F71B883"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30A743ED" w14:textId="77777777" w:rsidR="00A110EA" w:rsidRDefault="008D2684" w:rsidP="00A110EA">
      <w:pPr>
        <w:pStyle w:val="B1"/>
        <w:rPr>
          <w:noProof/>
        </w:rPr>
      </w:pPr>
      <w:r>
        <w:rPr>
          <w:noProof/>
        </w:rPr>
        <w:t>3.</w:t>
      </w:r>
      <w:r>
        <w:rPr>
          <w:noProof/>
        </w:rPr>
        <w:tab/>
        <w:t>The MC service server checks that MC service client 1 is authorized to initiate a preconfigured group regroup procedure, and resolves the group identities of the MC service groups requested in step 1. The MC service server also checks which group members are affiliated to MC service groups 1 and 2. The MC service server may retrieve the configuration for the regroup group from the GMS if that configuration information is not already known to the MC service server. The MC service server also checks that none of the MC service groups that are requested for regrouping are already regrouped by any mechanism.</w:t>
      </w:r>
      <w:r w:rsidR="00A110EA">
        <w:rPr>
          <w:noProof/>
        </w:rPr>
        <w:t xml:space="preserve"> If the preconfigured regroup request is authorized, the MC service server assigns a MC service group ID for this regroup group if:</w:t>
      </w:r>
    </w:p>
    <w:p w14:paraId="1BE5A1FB" w14:textId="77777777" w:rsidR="00A110EA" w:rsidRDefault="00A110EA" w:rsidP="00477B77">
      <w:pPr>
        <w:pStyle w:val="B3"/>
        <w:rPr>
          <w:noProof/>
        </w:rPr>
      </w:pPr>
      <w:r>
        <w:rPr>
          <w:noProof/>
        </w:rPr>
        <w:t xml:space="preserve">i. one is not provided in the request or </w:t>
      </w:r>
    </w:p>
    <w:p w14:paraId="41D881AD" w14:textId="22365CB8" w:rsidR="00A110EA" w:rsidRDefault="00A110EA" w:rsidP="00477B77">
      <w:pPr>
        <w:pStyle w:val="B3"/>
        <w:rPr>
          <w:noProof/>
        </w:rPr>
      </w:pPr>
      <w:r>
        <w:rPr>
          <w:noProof/>
        </w:rPr>
        <w:t>ii. the one provided in the request is not accepted.</w:t>
      </w:r>
    </w:p>
    <w:p w14:paraId="66A39C3E" w14:textId="3AEA7E0F" w:rsidR="008D2684" w:rsidRDefault="008D2684" w:rsidP="008D2684">
      <w:pPr>
        <w:pStyle w:val="NO"/>
        <w:rPr>
          <w:noProof/>
        </w:rPr>
      </w:pPr>
      <w:r>
        <w:rPr>
          <w:noProof/>
        </w:rPr>
        <w:t>NOTE</w:t>
      </w:r>
      <w:r w:rsidR="00C0715B">
        <w:rPr>
          <w:noProof/>
        </w:rPr>
        <w:t> </w:t>
      </w:r>
      <w:r>
        <w:rPr>
          <w:noProof/>
        </w:rPr>
        <w:t>1:</w:t>
      </w:r>
      <w:r>
        <w:rPr>
          <w:noProof/>
        </w:rPr>
        <w:tab/>
        <w:t xml:space="preserve">This procedure does not require that that the authorized user of MC service client 1 is a group member of MC service groups 1 </w:t>
      </w:r>
      <w:r>
        <w:rPr>
          <w:noProof/>
          <w:lang w:val="en-US"/>
        </w:rPr>
        <w:t>or</w:t>
      </w:r>
      <w:r>
        <w:rPr>
          <w:noProof/>
        </w:rPr>
        <w:t xml:space="preserve"> 2, or that the authorized user of MC service client 1 is an affiliated group member of MC service groups </w:t>
      </w:r>
      <w:r>
        <w:rPr>
          <w:noProof/>
          <w:lang w:val="en-US"/>
        </w:rPr>
        <w:t>1 or 2</w:t>
      </w:r>
      <w:r>
        <w:rPr>
          <w:noProof/>
        </w:rPr>
        <w:t>.</w:t>
      </w:r>
    </w:p>
    <w:p w14:paraId="2DADF587" w14:textId="026A7334" w:rsidR="008D2684" w:rsidRDefault="008D2684" w:rsidP="008D2684">
      <w:pPr>
        <w:pStyle w:val="NO"/>
        <w:rPr>
          <w:noProof/>
        </w:rPr>
      </w:pPr>
      <w:r>
        <w:rPr>
          <w:noProof/>
        </w:rPr>
        <w:t>NOTE</w:t>
      </w:r>
      <w:r w:rsidR="00C0715B">
        <w:rPr>
          <w:noProof/>
        </w:rPr>
        <w:t> </w:t>
      </w:r>
      <w:r>
        <w:rPr>
          <w:noProof/>
        </w:rPr>
        <w:t>2:</w:t>
      </w:r>
      <w:r>
        <w:rPr>
          <w:noProof/>
        </w:rPr>
        <w:tab/>
        <w:t>The list of groups included in the group regroup is held in dynamic data in the MC service server, and is not used to update group configuration information in the group management server.</w:t>
      </w:r>
      <w:r w:rsidRPr="009C7B8E">
        <w:rPr>
          <w:noProof/>
        </w:rPr>
        <w:t xml:space="preserve"> </w:t>
      </w:r>
    </w:p>
    <w:p w14:paraId="05B11151" w14:textId="6A36073F" w:rsidR="008D2684" w:rsidRDefault="008D2684" w:rsidP="008D2684">
      <w:pPr>
        <w:pStyle w:val="B1"/>
        <w:rPr>
          <w:noProof/>
        </w:rPr>
      </w:pPr>
      <w:r>
        <w:rPr>
          <w:noProof/>
        </w:rPr>
        <w:t>4</w:t>
      </w:r>
      <w:r w:rsidR="00A110EA">
        <w:rPr>
          <w:noProof/>
        </w:rPr>
        <w:t>a</w:t>
      </w:r>
      <w:r>
        <w:rPr>
          <w:noProof/>
        </w:rPr>
        <w:t>.</w:t>
      </w:r>
      <w:r>
        <w:rPr>
          <w:noProof/>
        </w:rPr>
        <w:tab/>
        <w:t>If the MC service server determines that any of the groups requested for regrouping, including the regroup group, have been regrouped by other group regrouping procedures, the MC service server then sends a p</w:t>
      </w:r>
      <w:r w:rsidRPr="00683CDE">
        <w:rPr>
          <w:noProof/>
        </w:rPr>
        <w:t>reconfigured regroup reject</w:t>
      </w:r>
      <w:r>
        <w:rPr>
          <w:noProof/>
        </w:rPr>
        <w:t xml:space="preserve"> back to MC service client 1 with a reject reason indicating that one of the groups has already been regrouped, and this procedure terminates.</w:t>
      </w:r>
    </w:p>
    <w:p w14:paraId="0B8D4153" w14:textId="77777777" w:rsidR="00A110EA" w:rsidRDefault="00A110EA" w:rsidP="00A110EA">
      <w:pPr>
        <w:pStyle w:val="B1"/>
        <w:rPr>
          <w:noProof/>
        </w:rPr>
      </w:pPr>
      <w:r>
        <w:rPr>
          <w:noProof/>
        </w:rPr>
        <w:t>4b.</w:t>
      </w:r>
      <w:r>
        <w:rPr>
          <w:noProof/>
        </w:rPr>
        <w:tab/>
        <w:t>The MC service server shall send the preconfigured regroup request return message to MC service client 1 containing the below:</w:t>
      </w:r>
    </w:p>
    <w:p w14:paraId="450FD6F5" w14:textId="77777777" w:rsidR="00A110EA" w:rsidRDefault="00A110EA" w:rsidP="00477B77">
      <w:pPr>
        <w:pStyle w:val="B3"/>
        <w:rPr>
          <w:noProof/>
        </w:rPr>
      </w:pPr>
      <w:r>
        <w:rPr>
          <w:noProof/>
        </w:rPr>
        <w:t>i.</w:t>
      </w:r>
      <w:r>
        <w:rPr>
          <w:noProof/>
        </w:rPr>
        <w:tab/>
        <w:t xml:space="preserve">result of whether the preconfigured regroup is authorized or not; and </w:t>
      </w:r>
    </w:p>
    <w:p w14:paraId="78703B66" w14:textId="77777777" w:rsidR="00A110EA" w:rsidRDefault="00A110EA" w:rsidP="00477B77">
      <w:pPr>
        <w:pStyle w:val="B3"/>
        <w:rPr>
          <w:noProof/>
        </w:rPr>
      </w:pPr>
      <w:r>
        <w:rPr>
          <w:noProof/>
        </w:rPr>
        <w:t>ii.</w:t>
      </w:r>
      <w:r>
        <w:rPr>
          <w:noProof/>
        </w:rPr>
        <w:tab/>
        <w:t xml:space="preserve">the MC service group ID if authorized </w:t>
      </w:r>
    </w:p>
    <w:p w14:paraId="182805E1" w14:textId="31DD6A91" w:rsidR="00A110EA" w:rsidRDefault="008D2684" w:rsidP="00A110EA">
      <w:pPr>
        <w:pStyle w:val="B1"/>
        <w:rPr>
          <w:noProof/>
        </w:rPr>
      </w:pPr>
      <w:r>
        <w:rPr>
          <w:noProof/>
        </w:rPr>
        <w:t>5.</w:t>
      </w:r>
      <w:r>
        <w:rPr>
          <w:noProof/>
        </w:rPr>
        <w:tab/>
        <w:t xml:space="preserve">If the preconfigured regroup request is not </w:t>
      </w:r>
      <w:r w:rsidR="00A110EA" w:rsidRPr="00A110EA">
        <w:rPr>
          <w:noProof/>
        </w:rPr>
        <w:t>authorized, MC service client 1 shall not proceed with the rest of the steps and this procedure terminates.</w:t>
      </w:r>
      <w:r>
        <w:rPr>
          <w:noProof/>
        </w:rPr>
        <w:t xml:space="preserve"> </w:t>
      </w:r>
    </w:p>
    <w:p w14:paraId="74F1F8A9" w14:textId="4AC5CE84" w:rsidR="008D2684" w:rsidRDefault="00A110EA" w:rsidP="00A110EA">
      <w:pPr>
        <w:pStyle w:val="B1"/>
        <w:rPr>
          <w:noProof/>
        </w:rPr>
      </w:pPr>
      <w:r>
        <w:rPr>
          <w:noProof/>
        </w:rPr>
        <w:t>5a/b.</w:t>
      </w:r>
      <w:r>
        <w:rPr>
          <w:noProof/>
        </w:rPr>
        <w:tab/>
        <w:t>T</w:t>
      </w:r>
      <w:r w:rsidR="008D2684">
        <w:rPr>
          <w:noProof/>
        </w:rPr>
        <w:t>he MC service server sends the preconfigured regroup requests to MC service clients 2 and 3.</w:t>
      </w:r>
    </w:p>
    <w:p w14:paraId="01DD59FE" w14:textId="4844A866" w:rsidR="008D2684" w:rsidRDefault="008D2684" w:rsidP="008D2684">
      <w:pPr>
        <w:pStyle w:val="NO"/>
        <w:rPr>
          <w:noProof/>
        </w:rPr>
      </w:pPr>
      <w:r>
        <w:rPr>
          <w:noProof/>
        </w:rPr>
        <w:t>NOTE</w:t>
      </w:r>
      <w:r w:rsidR="00C0715B">
        <w:rPr>
          <w:noProof/>
        </w:rPr>
        <w:t> </w:t>
      </w:r>
      <w:r>
        <w:rPr>
          <w:noProof/>
        </w:rPr>
        <w:t>3:</w:t>
      </w:r>
      <w:r>
        <w:rPr>
          <w:noProof/>
        </w:rPr>
        <w:tab/>
        <w:t>Only group members that are affiliated to the MC service groups that are to be regrouped are sent a preconfigured regroup request.</w:t>
      </w:r>
    </w:p>
    <w:p w14:paraId="23D21CA6" w14:textId="219077DF" w:rsidR="008D2684" w:rsidRDefault="008D2684" w:rsidP="008D2684">
      <w:pPr>
        <w:pStyle w:val="B1"/>
        <w:rPr>
          <w:noProof/>
        </w:rPr>
      </w:pPr>
      <w:r>
        <w:rPr>
          <w:noProof/>
        </w:rPr>
        <w:t>6</w:t>
      </w:r>
      <w:r w:rsidR="00A110EA">
        <w:rPr>
          <w:noProof/>
        </w:rPr>
        <w:t>a/b</w:t>
      </w:r>
      <w:r>
        <w:rPr>
          <w:noProof/>
        </w:rPr>
        <w:t>.</w:t>
      </w:r>
      <w:r>
        <w:rPr>
          <w:noProof/>
        </w:rPr>
        <w:tab/>
        <w:t>MC service clients 2 and 3 notify their users of the regrouping.</w:t>
      </w:r>
    </w:p>
    <w:p w14:paraId="4EA1C8B3" w14:textId="3FCCB342" w:rsidR="008D2684" w:rsidRDefault="008D2684" w:rsidP="008D2684">
      <w:pPr>
        <w:pStyle w:val="B1"/>
      </w:pPr>
      <w:r>
        <w:rPr>
          <w:noProof/>
        </w:rPr>
        <w:t>7</w:t>
      </w:r>
      <w:r w:rsidR="00A110EA">
        <w:rPr>
          <w:noProof/>
        </w:rPr>
        <w:t>a/b</w:t>
      </w:r>
      <w:r>
        <w:rPr>
          <w:noProof/>
        </w:rPr>
        <w:t>.</w:t>
      </w:r>
      <w:r>
        <w:rPr>
          <w:noProof/>
        </w:rPr>
        <w:tab/>
        <w:t>MC service clients 2 and 3 may send the preconfigured regroup response to the MC service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2F9D54F1" w14:textId="77777777" w:rsidR="008D2684" w:rsidRDefault="008D2684" w:rsidP="008D2684">
      <w:pPr>
        <w:pStyle w:val="B1"/>
      </w:pPr>
      <w:r>
        <w:t>8.</w:t>
      </w:r>
      <w:r>
        <w:tab/>
        <w:t>The MC service server affiliates the regrouped MC service clients to the regroup group.</w:t>
      </w:r>
    </w:p>
    <w:p w14:paraId="41D07A31" w14:textId="77777777" w:rsidR="008D2684" w:rsidRDefault="008D2684" w:rsidP="008D2684">
      <w:pPr>
        <w:pStyle w:val="B1"/>
      </w:pPr>
      <w:r>
        <w:t>9.</w:t>
      </w:r>
      <w:r>
        <w:tab/>
        <w:t>The MC service server sends a preconfigured regroup response to MC service client 1.</w:t>
      </w:r>
    </w:p>
    <w:p w14:paraId="75EC7F11"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10.15.3.2.3.</w:t>
      </w:r>
    </w:p>
    <w:p w14:paraId="0CD3A424"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2E4CC163" w14:textId="77777777"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5F21CE61" w14:textId="77777777" w:rsidR="00930B54" w:rsidRDefault="00930B54" w:rsidP="00930B54">
      <w:pPr>
        <w:pStyle w:val="NO"/>
      </w:pPr>
      <w:r>
        <w:t>NOTE 4:</w:t>
      </w:r>
      <w:r>
        <w:tab/>
        <w:t>D</w:t>
      </w:r>
      <w:r w:rsidRPr="00D004A5">
        <w:t>ata persistence in the MC service client following a user log-off or power down</w:t>
      </w:r>
      <w:r w:rsidRPr="00A72F1B">
        <w:t xml:space="preserve"> is out of scope of the present document</w:t>
      </w:r>
      <w:r>
        <w:t>.</w:t>
      </w:r>
    </w:p>
    <w:p w14:paraId="0FD5DBF9" w14:textId="77777777" w:rsidR="008D2684" w:rsidRPr="00862E70" w:rsidRDefault="008D2684" w:rsidP="008D2684">
      <w:pPr>
        <w:pStyle w:val="Heading5"/>
      </w:pPr>
      <w:bookmarkStart w:id="2876" w:name="_Toc24660232"/>
      <w:bookmarkStart w:id="2877" w:name="_Toc209617962"/>
      <w:r w:rsidRPr="00862E70">
        <w:lastRenderedPageBreak/>
        <w:t>10.</w:t>
      </w:r>
      <w:r>
        <w:t>15</w:t>
      </w:r>
      <w:r w:rsidRPr="00862E70">
        <w:t>.3.2.2</w:t>
      </w:r>
      <w:r w:rsidRPr="00862E70">
        <w:tab/>
        <w:t>Preconfigured User Regroup formation in a single MC system</w:t>
      </w:r>
      <w:bookmarkEnd w:id="2876"/>
      <w:bookmarkEnd w:id="2877"/>
    </w:p>
    <w:p w14:paraId="1A64A2BF" w14:textId="3E53584A" w:rsidR="008D2684" w:rsidRDefault="008D2684" w:rsidP="008D2684">
      <w:pPr>
        <w:rPr>
          <w:noProof/>
        </w:rPr>
      </w:pPr>
      <w:r>
        <w:rPr>
          <w:noProof/>
        </w:rPr>
        <w:t>Figure</w:t>
      </w:r>
      <w:r w:rsidR="00620542">
        <w:rPr>
          <w:noProof/>
        </w:rPr>
        <w:t> </w:t>
      </w:r>
      <w:r>
        <w:rPr>
          <w:noProof/>
        </w:rPr>
        <w:t>10.15.3.2.2-1 illustrates the procedure to initiate a user regroup procedure using a preconfigured MC service group. The procedure takes place prior to the establishment of a group call to the MC service regroup group.</w:t>
      </w:r>
    </w:p>
    <w:p w14:paraId="21C43136" w14:textId="77777777" w:rsidR="008D2684" w:rsidRDefault="008D2684" w:rsidP="008D2684">
      <w:pPr>
        <w:rPr>
          <w:noProof/>
        </w:rPr>
      </w:pPr>
      <w:r>
        <w:rPr>
          <w:noProof/>
        </w:rPr>
        <w:t>Pre-conditions:</w:t>
      </w:r>
    </w:p>
    <w:p w14:paraId="7EA0A474" w14:textId="629870DD" w:rsidR="008D2684" w:rsidRDefault="008D2684" w:rsidP="008D2684">
      <w:pPr>
        <w:pStyle w:val="B1"/>
        <w:rPr>
          <w:noProof/>
        </w:rPr>
      </w:pPr>
      <w:r>
        <w:rPr>
          <w:noProof/>
        </w:rPr>
        <w:t>-</w:t>
      </w:r>
      <w:r>
        <w:rPr>
          <w:noProof/>
        </w:rPr>
        <w:tab/>
        <w:t xml:space="preserve">MC service clients 2 and 3 are registered with the MC service </w:t>
      </w:r>
      <w:r w:rsidR="001136E9">
        <w:rPr>
          <w:noProof/>
        </w:rPr>
        <w:t>server</w:t>
      </w:r>
      <w:r>
        <w:rPr>
          <w:noProof/>
        </w:rPr>
        <w:t>.</w:t>
      </w:r>
    </w:p>
    <w:p w14:paraId="73D1ED0D" w14:textId="1E6EE427" w:rsidR="008D2684" w:rsidRDefault="008D2684" w:rsidP="008D2684">
      <w:pPr>
        <w:pStyle w:val="B1"/>
        <w:rPr>
          <w:noProof/>
        </w:rPr>
      </w:pPr>
      <w:r>
        <w:rPr>
          <w:noProof/>
        </w:rPr>
        <w:t>-</w:t>
      </w:r>
      <w:r>
        <w:rPr>
          <w:noProof/>
        </w:rPr>
        <w:tab/>
        <w:t xml:space="preserve">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sidR="00620542">
        <w:rPr>
          <w:noProof/>
        </w:rPr>
        <w:t xml:space="preserve">user </w:t>
      </w:r>
      <w:r>
        <w:rPr>
          <w:noProof/>
          <w:lang w:val="en-US"/>
        </w:rPr>
        <w:t xml:space="preserve">regroup </w:t>
      </w:r>
      <w:r>
        <w:rPr>
          <w:noProof/>
        </w:rPr>
        <w:t>group.</w:t>
      </w:r>
    </w:p>
    <w:p w14:paraId="577FEFC0" w14:textId="1D71CF48" w:rsidR="008D2684" w:rsidRDefault="008D2684" w:rsidP="008D2684">
      <w:pPr>
        <w:pStyle w:val="B1"/>
        <w:rPr>
          <w:noProof/>
        </w:rPr>
      </w:pPr>
      <w:r>
        <w:rPr>
          <w:noProof/>
        </w:rPr>
        <w:t>-</w:t>
      </w:r>
      <w:r>
        <w:rPr>
          <w:noProof/>
        </w:rPr>
        <w:tab/>
        <w:t xml:space="preserve">MC service client 1 is authorized to initiate a </w:t>
      </w:r>
      <w:r w:rsidR="00620542" w:rsidRPr="00620542">
        <w:rPr>
          <w:noProof/>
        </w:rPr>
        <w:t xml:space="preserve">user regroup using the </w:t>
      </w:r>
      <w:r>
        <w:rPr>
          <w:noProof/>
        </w:rPr>
        <w:t xml:space="preserve">preconfigured </w:t>
      </w:r>
      <w:r>
        <w:rPr>
          <w:noProof/>
          <w:lang w:val="en-US"/>
        </w:rPr>
        <w:t xml:space="preserve">user </w:t>
      </w:r>
      <w:r>
        <w:rPr>
          <w:noProof/>
        </w:rPr>
        <w:t>regroup procedure.</w:t>
      </w:r>
    </w:p>
    <w:p w14:paraId="621D8578" w14:textId="3582905C" w:rsidR="008D2684" w:rsidRDefault="008D2684" w:rsidP="008D2684">
      <w:pPr>
        <w:pStyle w:val="B1"/>
        <w:rPr>
          <w:noProof/>
        </w:rPr>
      </w:pPr>
      <w:r>
        <w:rPr>
          <w:noProof/>
        </w:rPr>
        <w:t>-</w:t>
      </w:r>
      <w:r>
        <w:rPr>
          <w:noProof/>
        </w:rPr>
        <w:tab/>
        <w:t xml:space="preserve">MC service client 1 is aware of a suitable preconfigured </w:t>
      </w:r>
      <w:r w:rsidR="00620542" w:rsidRPr="00620542">
        <w:rPr>
          <w:noProof/>
        </w:rPr>
        <w:t xml:space="preserve">MC service </w:t>
      </w:r>
      <w:r>
        <w:rPr>
          <w:noProof/>
        </w:rPr>
        <w:t>group whose configuration has been preconfigured in the MC service UEs of the MC service users who will be regrouped.</w:t>
      </w:r>
    </w:p>
    <w:p w14:paraId="21963BF0" w14:textId="1F337AC5" w:rsidR="008D2684" w:rsidRDefault="00620542" w:rsidP="008D2684">
      <w:pPr>
        <w:pStyle w:val="TH"/>
        <w:rPr>
          <w:noProof/>
        </w:rPr>
      </w:pPr>
      <w:r w:rsidRPr="00685709">
        <w:rPr>
          <w:rFonts w:ascii="Calibri" w:hAnsi="Calibri"/>
          <w:b w:val="0"/>
          <w:noProof/>
          <w:kern w:val="2"/>
          <w:sz w:val="21"/>
          <w:szCs w:val="22"/>
          <w:lang w:val="en-US" w:eastAsia="zh-CN"/>
        </w:rPr>
        <mc:AlternateContent>
          <mc:Choice Requires="wpg">
            <w:drawing>
              <wp:inline distT="0" distB="0" distL="0" distR="0" wp14:anchorId="03C135D3" wp14:editId="263A83F5">
                <wp:extent cx="5139411" cy="4505801"/>
                <wp:effectExtent l="0" t="0" r="23495" b="28575"/>
                <wp:docPr id="537989231" name="组合 146"/>
                <wp:cNvGraphicFramePr/>
                <a:graphic xmlns:a="http://schemas.openxmlformats.org/drawingml/2006/main">
                  <a:graphicData uri="http://schemas.microsoft.com/office/word/2010/wordprocessingGroup">
                    <wpg:wgp>
                      <wpg:cNvGrpSpPr/>
                      <wpg:grpSpPr>
                        <a:xfrm>
                          <a:off x="0" y="0"/>
                          <a:ext cx="5139411" cy="4505801"/>
                          <a:chOff x="393333" y="390000"/>
                          <a:chExt cx="5139411" cy="4505801"/>
                        </a:xfrm>
                      </wpg:grpSpPr>
                      <wps:wsp>
                        <wps:cNvPr id="278073673" name="任意多边形: 形状 130"/>
                        <wps:cNvSpPr/>
                        <wps:spPr>
                          <a:xfrm>
                            <a:off x="5068461"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s:wsp>
                        <wps:cNvPr id="1907698801" name="任意多边形: 形状 131"/>
                        <wps:cNvSpPr/>
                        <wps:spPr>
                          <a:xfrm>
                            <a:off x="4064697"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1121" y="3724343"/>
                                </a:lnTo>
                              </a:path>
                            </a:pathLst>
                          </a:custGeom>
                          <a:noFill/>
                          <a:ln w="1601" cap="flat">
                            <a:solidFill>
                              <a:srgbClr val="000000"/>
                            </a:solidFill>
                          </a:ln>
                        </wps:spPr>
                        <wps:bodyPr/>
                      </wps:wsp>
                      <wps:wsp>
                        <wps:cNvPr id="284315439" name="任意多边形: 形状 178"/>
                        <wps:cNvSpPr/>
                        <wps:spPr>
                          <a:xfrm>
                            <a:off x="1006010"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g:grpSp>
                        <wpg:cNvPr id="1721435941" name="Group 1721435941"/>
                        <wpg:cNvGrpSpPr/>
                        <wpg:grpSpPr>
                          <a:xfrm>
                            <a:off x="655047" y="797684"/>
                            <a:ext cx="722850" cy="377953"/>
                            <a:chOff x="655047" y="797684"/>
                            <a:chExt cx="722850" cy="377953"/>
                          </a:xfrm>
                        </wpg:grpSpPr>
                        <wps:wsp>
                          <wps:cNvPr id="851452601" name="任意多边形: 形状 121"/>
                          <wps:cNvSpPr/>
                          <wps:spPr>
                            <a:xfrm>
                              <a:off x="655047"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547259921" name="Text 3"/>
                          <wps:cNvSpPr txBox="1"/>
                          <wps:spPr>
                            <a:xfrm>
                              <a:off x="668380" y="776660"/>
                              <a:ext cx="696184" cy="420000"/>
                            </a:xfrm>
                            <a:prstGeom prst="rect">
                              <a:avLst/>
                            </a:prstGeom>
                            <a:noFill/>
                          </wps:spPr>
                          <wps:txbx>
                            <w:txbxContent>
                              <w:p w14:paraId="1E0C240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wps:txbx>
                          <wps:bodyPr wrap="square" lIns="38100" tIns="38100" rIns="38100" bIns="38100" rtlCol="0" anchor="ctr"/>
                        </wps:wsp>
                      </wpg:grpSp>
                      <wpg:grpSp>
                        <wpg:cNvPr id="2031098559" name="Group 2031098559"/>
                        <wpg:cNvGrpSpPr/>
                        <wpg:grpSpPr>
                          <a:xfrm>
                            <a:off x="2083926" y="797684"/>
                            <a:ext cx="944882" cy="377953"/>
                            <a:chOff x="2083926" y="797684"/>
                            <a:chExt cx="944882" cy="377953"/>
                          </a:xfrm>
                        </wpg:grpSpPr>
                        <wps:wsp>
                          <wps:cNvPr id="1881837081" name="任意多边形: 形状 134"/>
                          <wps:cNvSpPr/>
                          <wps:spPr>
                            <a:xfrm>
                              <a:off x="208392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909698826" name="Text 5"/>
                          <wps:cNvSpPr txBox="1"/>
                          <wps:spPr>
                            <a:xfrm>
                              <a:off x="2097259" y="811017"/>
                              <a:ext cx="918215" cy="351286"/>
                            </a:xfrm>
                            <a:prstGeom prst="rect">
                              <a:avLst/>
                            </a:prstGeom>
                            <a:noFill/>
                          </wps:spPr>
                          <wps:txbx>
                            <w:txbxContent>
                              <w:p w14:paraId="08409005"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wps:txbx>
                          <wps:bodyPr wrap="square" lIns="38100" tIns="38100" rIns="38100" bIns="38100" rtlCol="0" anchor="ctr"/>
                        </wps:wsp>
                      </wpg:grpSp>
                      <wpg:grpSp>
                        <wpg:cNvPr id="771861397" name="Group 771861397"/>
                        <wpg:cNvGrpSpPr/>
                        <wpg:grpSpPr>
                          <a:xfrm>
                            <a:off x="3591206" y="797684"/>
                            <a:ext cx="944882" cy="377953"/>
                            <a:chOff x="3591206" y="797684"/>
                            <a:chExt cx="944882" cy="377953"/>
                          </a:xfrm>
                        </wpg:grpSpPr>
                        <wps:wsp>
                          <wps:cNvPr id="1453086457" name="任意多边形: 形状 122"/>
                          <wps:cNvSpPr/>
                          <wps:spPr>
                            <a:xfrm>
                              <a:off x="359120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376985321" name="Text 7"/>
                          <wps:cNvSpPr txBox="1"/>
                          <wps:spPr>
                            <a:xfrm>
                              <a:off x="3604539" y="776660"/>
                              <a:ext cx="918215" cy="420000"/>
                            </a:xfrm>
                            <a:prstGeom prst="rect">
                              <a:avLst/>
                            </a:prstGeom>
                            <a:noFill/>
                          </wps:spPr>
                          <wps:txbx>
                            <w:txbxContent>
                              <w:p w14:paraId="027B4C85"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4F332956"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wps:txbx>
                          <wps:bodyPr wrap="square" lIns="38100" tIns="38100" rIns="38100" bIns="38100" rtlCol="0" anchor="ctr"/>
                        </wps:wsp>
                      </wpg:grpSp>
                      <wpg:grpSp>
                        <wpg:cNvPr id="480696309" name="Group 480696309"/>
                        <wpg:cNvGrpSpPr/>
                        <wpg:grpSpPr>
                          <a:xfrm>
                            <a:off x="4699630" y="797684"/>
                            <a:ext cx="722850" cy="377953"/>
                            <a:chOff x="4699630" y="797684"/>
                            <a:chExt cx="722850" cy="377953"/>
                          </a:xfrm>
                        </wpg:grpSpPr>
                        <wps:wsp>
                          <wps:cNvPr id="1932963631" name="任意多边形: 形状 123"/>
                          <wps:cNvSpPr/>
                          <wps:spPr>
                            <a:xfrm>
                              <a:off x="4699630"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550899655" name="Text 9"/>
                          <wps:cNvSpPr txBox="1"/>
                          <wps:spPr>
                            <a:xfrm>
                              <a:off x="4712963" y="776660"/>
                              <a:ext cx="696184" cy="420000"/>
                            </a:xfrm>
                            <a:prstGeom prst="rect">
                              <a:avLst/>
                            </a:prstGeom>
                            <a:noFill/>
                          </wps:spPr>
                          <wps:txbx>
                            <w:txbxContent>
                              <w:p w14:paraId="520D1B1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wps:txbx>
                          <wps:bodyPr wrap="square" lIns="38100" tIns="38100" rIns="38100" bIns="38100" rtlCol="0" anchor="ctr"/>
                        </wps:wsp>
                      </wpg:grpSp>
                      <wps:wsp>
                        <wps:cNvPr id="1657790333" name="任意多边形: 形状 143"/>
                        <wps:cNvSpPr/>
                        <wps:spPr>
                          <a:xfrm>
                            <a:off x="2553558" y="1170867"/>
                            <a:ext cx="10000" cy="3724934"/>
                          </a:xfrm>
                          <a:custGeom>
                            <a:avLst/>
                            <a:gdLst>
                              <a:gd name="connsiteX0" fmla="*/ 0 w 10000"/>
                              <a:gd name="connsiteY0" fmla="*/ 1862467 h 3724934"/>
                              <a:gd name="connsiteX1" fmla="*/ 5000 w 10000"/>
                              <a:gd name="connsiteY1" fmla="*/ 0 h 3724934"/>
                              <a:gd name="connsiteX2" fmla="*/ 10000 w 10000"/>
                              <a:gd name="connsiteY2" fmla="*/ 1862467 h 3724934"/>
                              <a:gd name="connsiteX3" fmla="*/ 5000 w 10000"/>
                              <a:gd name="connsiteY3" fmla="*/ 3724934 h 3724934"/>
                              <a:gd name="connsiteX4" fmla="*/ 5000 w 10000"/>
                              <a:gd name="connsiteY4" fmla="*/ 1862467 h 37249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934" fill="none">
                                <a:moveTo>
                                  <a:pt x="0" y="0"/>
                                </a:moveTo>
                                <a:lnTo>
                                  <a:pt x="0" y="3724934"/>
                                </a:lnTo>
                              </a:path>
                            </a:pathLst>
                          </a:custGeom>
                          <a:noFill/>
                          <a:ln w="1601" cap="flat">
                            <a:solidFill>
                              <a:srgbClr val="000000"/>
                            </a:solidFill>
                          </a:ln>
                        </wps:spPr>
                        <wps:bodyPr/>
                      </wps:wsp>
                      <wpg:grpSp>
                        <wpg:cNvPr id="2005329393" name="Group 2005329393"/>
                        <wpg:cNvGrpSpPr/>
                        <wpg:grpSpPr>
                          <a:xfrm>
                            <a:off x="393333" y="1273503"/>
                            <a:ext cx="1226854" cy="424843"/>
                            <a:chOff x="393333" y="1273503"/>
                            <a:chExt cx="1226854" cy="424843"/>
                          </a:xfrm>
                        </wpg:grpSpPr>
                        <wps:wsp>
                          <wps:cNvPr id="1498889174" name="任意多边形: 形状 127"/>
                          <wps:cNvSpPr/>
                          <wps:spPr>
                            <a:xfrm>
                              <a:off x="393333" y="1273503"/>
                              <a:ext cx="1226854" cy="424843"/>
                            </a:xfrm>
                            <a:custGeom>
                              <a:avLst/>
                              <a:gdLst>
                                <a:gd name="connsiteX0" fmla="*/ 0 w 1226854"/>
                                <a:gd name="connsiteY0" fmla="*/ 212421 h 424843"/>
                                <a:gd name="connsiteX1" fmla="*/ 613427 w 1226854"/>
                                <a:gd name="connsiteY1" fmla="*/ 0 h 424843"/>
                                <a:gd name="connsiteX2" fmla="*/ 1226854 w 1226854"/>
                                <a:gd name="connsiteY2" fmla="*/ 212421 h 424843"/>
                                <a:gd name="connsiteX3" fmla="*/ 613427 w 1226854"/>
                                <a:gd name="connsiteY3" fmla="*/ 424843 h 424843"/>
                                <a:gd name="connsiteX4" fmla="*/ 613427 w 1226854"/>
                                <a:gd name="connsiteY4" fmla="*/ 212421 h 4248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26854" h="424843" stroke="0">
                                  <a:moveTo>
                                    <a:pt x="0" y="0"/>
                                  </a:moveTo>
                                  <a:lnTo>
                                    <a:pt x="1226854" y="0"/>
                                  </a:lnTo>
                                  <a:lnTo>
                                    <a:pt x="1226854" y="424843"/>
                                  </a:lnTo>
                                  <a:lnTo>
                                    <a:pt x="0" y="424843"/>
                                  </a:lnTo>
                                  <a:lnTo>
                                    <a:pt x="0" y="0"/>
                                  </a:lnTo>
                                  <a:close/>
                                </a:path>
                                <a:path w="1226854" h="424843" fill="none">
                                  <a:moveTo>
                                    <a:pt x="0" y="0"/>
                                  </a:moveTo>
                                  <a:lnTo>
                                    <a:pt x="0" y="424843"/>
                                  </a:lnTo>
                                  <a:lnTo>
                                    <a:pt x="1226854" y="424843"/>
                                  </a:lnTo>
                                  <a:lnTo>
                                    <a:pt x="1226854" y="0"/>
                                  </a:lnTo>
                                  <a:lnTo>
                                    <a:pt x="0" y="0"/>
                                  </a:lnTo>
                                  <a:close/>
                                </a:path>
                              </a:pathLst>
                            </a:custGeom>
                            <a:solidFill>
                              <a:srgbClr val="FFFFFF"/>
                            </a:solidFill>
                            <a:ln w="3333" cap="flat">
                              <a:solidFill>
                                <a:srgbClr val="000000"/>
                              </a:solidFill>
                            </a:ln>
                          </wps:spPr>
                          <wps:bodyPr/>
                        </wps:wsp>
                        <wps:wsp>
                          <wps:cNvPr id="457746162" name="Text 11"/>
                          <wps:cNvSpPr txBox="1"/>
                          <wps:spPr>
                            <a:xfrm>
                              <a:off x="406667" y="1275924"/>
                              <a:ext cx="1200187" cy="420000"/>
                            </a:xfrm>
                            <a:prstGeom prst="rect">
                              <a:avLst/>
                            </a:prstGeom>
                            <a:noFill/>
                          </wps:spPr>
                          <wps:txbx>
                            <w:txbxContent>
                              <w:p w14:paraId="3AD49EFF"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user regroup</w:t>
                                </w:r>
                              </w:p>
                            </w:txbxContent>
                          </wps:txbx>
                          <wps:bodyPr wrap="square" lIns="38100" tIns="38100" rIns="38100" bIns="38100" rtlCol="0" anchor="ctr"/>
                        </wps:wsp>
                      </wpg:grpSp>
                      <wps:wsp>
                        <wps:cNvPr id="1641469359" name="任意多边形: 形状 157"/>
                        <wps:cNvSpPr/>
                        <wps:spPr>
                          <a:xfrm>
                            <a:off x="2556367" y="2893350"/>
                            <a:ext cx="1511811" cy="10000"/>
                          </a:xfrm>
                          <a:custGeom>
                            <a:avLst/>
                            <a:gdLst/>
                            <a:ahLst/>
                            <a:cxnLst/>
                            <a:rect l="l" t="t" r="r" b="b"/>
                            <a:pathLst>
                              <a:path w="1511811" h="10000" fill="none">
                                <a:moveTo>
                                  <a:pt x="0" y="0"/>
                                </a:moveTo>
                                <a:lnTo>
                                  <a:pt x="1511811"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746776425" name="Group 1746776425"/>
                        <wpg:cNvGrpSpPr/>
                        <wpg:grpSpPr>
                          <a:xfrm>
                            <a:off x="3595737" y="3298951"/>
                            <a:ext cx="925984" cy="279932"/>
                            <a:chOff x="3595737" y="3298951"/>
                            <a:chExt cx="925984" cy="279932"/>
                          </a:xfrm>
                        </wpg:grpSpPr>
                        <wps:wsp>
                          <wps:cNvPr id="832713208" name="任意多边形: 形状 158"/>
                          <wps:cNvSpPr/>
                          <wps:spPr>
                            <a:xfrm>
                              <a:off x="3595737" y="3298951"/>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1131929439" name="Text 13"/>
                          <wps:cNvSpPr txBox="1"/>
                          <wps:spPr>
                            <a:xfrm>
                              <a:off x="3609070" y="3228917"/>
                              <a:ext cx="899318" cy="420000"/>
                            </a:xfrm>
                            <a:prstGeom prst="rect">
                              <a:avLst/>
                            </a:prstGeom>
                            <a:noFill/>
                          </wps:spPr>
                          <wps:txbx>
                            <w:txbxContent>
                              <w:p w14:paraId="1D8DAD64"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w:t>
                                </w:r>
                              </w:p>
                              <w:p w14:paraId="5F418FB2"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s:wsp>
                        <wps:cNvPr id="798299989" name="任意多边形: 形状 126"/>
                        <wps:cNvSpPr/>
                        <wps:spPr>
                          <a:xfrm>
                            <a:off x="2556367" y="4007612"/>
                            <a:ext cx="2515154" cy="10000"/>
                          </a:xfrm>
                          <a:custGeom>
                            <a:avLst/>
                            <a:gdLst/>
                            <a:ahLst/>
                            <a:cxnLst/>
                            <a:rect l="l" t="t" r="r" b="b"/>
                            <a:pathLst>
                              <a:path w="2515154" h="10000" fill="none">
                                <a:moveTo>
                                  <a:pt x="0" y="0"/>
                                </a:moveTo>
                                <a:lnTo>
                                  <a:pt x="2515154"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86190343" name="Group 186190343"/>
                        <wpg:cNvGrpSpPr/>
                        <wpg:grpSpPr>
                          <a:xfrm>
                            <a:off x="2575264" y="3610762"/>
                            <a:ext cx="2064736" cy="258018"/>
                            <a:chOff x="2575264" y="3610762"/>
                            <a:chExt cx="2064736" cy="258018"/>
                          </a:xfrm>
                        </wpg:grpSpPr>
                        <wps:wsp>
                          <wps:cNvPr id="1917514730" name="任意多边形: 形状 129"/>
                          <wps:cNvSpPr/>
                          <wps:spPr>
                            <a:xfrm>
                              <a:off x="2575264" y="3610762"/>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919524366" name="Text 15"/>
                          <wps:cNvSpPr txBox="1"/>
                          <wps:spPr>
                            <a:xfrm>
                              <a:off x="2588446" y="3644900"/>
                              <a:ext cx="2038069" cy="223880"/>
                            </a:xfrm>
                            <a:prstGeom prst="rect">
                              <a:avLst/>
                            </a:prstGeom>
                            <a:noFill/>
                          </wps:spPr>
                          <wps:txbx>
                            <w:txbxContent>
                              <w:p w14:paraId="3B491A8F"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wps:txbx>
                          <wps:bodyPr wrap="square" lIns="38100" tIns="38100" rIns="38100" bIns="38100" rtlCol="0" anchor="ctr"/>
                        </wps:wsp>
                      </wpg:grpSp>
                      <wps:wsp>
                        <wps:cNvPr id="1970817026" name="任意多边形: 形状 133"/>
                        <wps:cNvSpPr/>
                        <wps:spPr>
                          <a:xfrm>
                            <a:off x="2561628" y="3795679"/>
                            <a:ext cx="1500250" cy="10000"/>
                          </a:xfrm>
                          <a:custGeom>
                            <a:avLst/>
                            <a:gdLst/>
                            <a:ahLst/>
                            <a:cxnLst/>
                            <a:rect l="l" t="t" r="r" b="b"/>
                            <a:pathLst>
                              <a:path w="1500250" h="10000" fill="none">
                                <a:moveTo>
                                  <a:pt x="0" y="0"/>
                                </a:moveTo>
                                <a:lnTo>
                                  <a:pt x="1500250"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700577243" name="Group 700577243"/>
                        <wpg:cNvGrpSpPr/>
                        <wpg:grpSpPr>
                          <a:xfrm>
                            <a:off x="1023392" y="1734384"/>
                            <a:ext cx="1966608" cy="226772"/>
                            <a:chOff x="1023392" y="1734384"/>
                            <a:chExt cx="1966608" cy="226772"/>
                          </a:xfrm>
                        </wpg:grpSpPr>
                        <wps:wsp>
                          <wps:cNvPr id="2081121925" name="任意多边形: 形状 182"/>
                          <wps:cNvSpPr/>
                          <wps:spPr>
                            <a:xfrm>
                              <a:off x="1023392" y="1734384"/>
                              <a:ext cx="1966608" cy="226772"/>
                            </a:xfrm>
                            <a:custGeom>
                              <a:avLst/>
                              <a:gdLst>
                                <a:gd name="connsiteX0" fmla="*/ 0 w 1966608"/>
                                <a:gd name="connsiteY0" fmla="*/ 113386 h 226772"/>
                                <a:gd name="connsiteX1" fmla="*/ 983304 w 1966608"/>
                                <a:gd name="connsiteY1" fmla="*/ 0 h 226772"/>
                                <a:gd name="connsiteX2" fmla="*/ 1966608 w 1966608"/>
                                <a:gd name="connsiteY2" fmla="*/ 113386 h 226772"/>
                                <a:gd name="connsiteX3" fmla="*/ 983304 w 1966608"/>
                                <a:gd name="connsiteY3" fmla="*/ 226772 h 226772"/>
                                <a:gd name="connsiteX4" fmla="*/ 983304 w 1966608"/>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6608" h="226772" stroke="0">
                                  <a:moveTo>
                                    <a:pt x="0" y="226772"/>
                                  </a:moveTo>
                                  <a:lnTo>
                                    <a:pt x="0" y="0"/>
                                  </a:lnTo>
                                  <a:lnTo>
                                    <a:pt x="1966608" y="0"/>
                                  </a:lnTo>
                                  <a:lnTo>
                                    <a:pt x="1966608" y="226772"/>
                                  </a:lnTo>
                                  <a:lnTo>
                                    <a:pt x="0" y="226772"/>
                                  </a:lnTo>
                                  <a:close/>
                                </a:path>
                                <a:path w="1966608" h="226772" fill="none">
                                  <a:moveTo>
                                    <a:pt x="0" y="226772"/>
                                  </a:moveTo>
                                  <a:lnTo>
                                    <a:pt x="1966608" y="226772"/>
                                  </a:lnTo>
                                  <a:lnTo>
                                    <a:pt x="1966608" y="0"/>
                                  </a:lnTo>
                                  <a:lnTo>
                                    <a:pt x="0" y="0"/>
                                  </a:lnTo>
                                  <a:lnTo>
                                    <a:pt x="0" y="226772"/>
                                  </a:lnTo>
                                  <a:close/>
                                </a:path>
                              </a:pathLst>
                            </a:custGeom>
                            <a:noFill/>
                            <a:ln w="10000" cap="flat">
                              <a:noFill/>
                            </a:ln>
                          </wps:spPr>
                          <wps:bodyPr/>
                        </wps:wsp>
                        <wps:wsp>
                          <wps:cNvPr id="623756199" name="Text 17"/>
                          <wps:cNvSpPr txBox="1"/>
                          <wps:spPr>
                            <a:xfrm>
                              <a:off x="1036726" y="1702770"/>
                              <a:ext cx="1939941" cy="290000"/>
                            </a:xfrm>
                            <a:prstGeom prst="rect">
                              <a:avLst/>
                            </a:prstGeom>
                            <a:noFill/>
                          </wps:spPr>
                          <wps:txbx>
                            <w:txbxContent>
                              <w:p w14:paraId="757026B1"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wps:txbx>
                          <wps:bodyPr wrap="square" lIns="38100" tIns="38100" rIns="38100" bIns="38100" rtlCol="0" anchor="ctr"/>
                        </wps:wsp>
                      </wpg:grpSp>
                      <wps:wsp>
                        <wps:cNvPr id="197074732" name="任意多边形: 形状 183"/>
                        <wps:cNvSpPr/>
                        <wps:spPr>
                          <a:xfrm>
                            <a:off x="1006760" y="1946930"/>
                            <a:ext cx="1555906" cy="10000"/>
                          </a:xfrm>
                          <a:custGeom>
                            <a:avLst/>
                            <a:gdLst/>
                            <a:ahLst/>
                            <a:cxnLst/>
                            <a:rect l="l" t="t" r="r" b="b"/>
                            <a:pathLst>
                              <a:path w="1555906" h="10000" fill="none">
                                <a:moveTo>
                                  <a:pt x="0" y="0"/>
                                </a:moveTo>
                                <a:lnTo>
                                  <a:pt x="1555906"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s:wsp>
                        <wps:cNvPr id="1087347405" name="任意多边形: 形状 186"/>
                        <wps:cNvSpPr/>
                        <wps:spPr>
                          <a:xfrm>
                            <a:off x="1013059" y="4706825"/>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s:wsp>
                        <wps:cNvPr id="902940904" name="任意多边形: 形状 141"/>
                        <wps:cNvSpPr/>
                        <wps:spPr>
                          <a:xfrm>
                            <a:off x="2560336" y="3081628"/>
                            <a:ext cx="2517484" cy="10000"/>
                          </a:xfrm>
                          <a:custGeom>
                            <a:avLst/>
                            <a:gdLst/>
                            <a:ahLst/>
                            <a:cxnLst/>
                            <a:rect l="l" t="t" r="r" b="b"/>
                            <a:pathLst>
                              <a:path w="2517484" h="10000" fill="none">
                                <a:moveTo>
                                  <a:pt x="0" y="0"/>
                                </a:moveTo>
                                <a:lnTo>
                                  <a:pt x="2517484"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300694804" name="Group 300694804"/>
                        <wpg:cNvGrpSpPr/>
                        <wpg:grpSpPr>
                          <a:xfrm>
                            <a:off x="1705973" y="2014767"/>
                            <a:ext cx="1684942" cy="279932"/>
                            <a:chOff x="1705973" y="2014767"/>
                            <a:chExt cx="1684942" cy="279932"/>
                          </a:xfrm>
                        </wpg:grpSpPr>
                        <wps:wsp>
                          <wps:cNvPr id="820353230" name="任意多边形: 形状 203"/>
                          <wps:cNvSpPr/>
                          <wps:spPr>
                            <a:xfrm>
                              <a:off x="1705973" y="2014767"/>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114203836" name="Text 19"/>
                          <wps:cNvSpPr txBox="1"/>
                          <wps:spPr>
                            <a:xfrm>
                              <a:off x="1719306" y="1944733"/>
                              <a:ext cx="1658275" cy="420000"/>
                            </a:xfrm>
                            <a:prstGeom prst="rect">
                              <a:avLst/>
                            </a:prstGeom>
                            <a:noFill/>
                          </wps:spPr>
                          <wps:txbx>
                            <w:txbxContent>
                              <w:p w14:paraId="322822DA"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 xml:space="preserve">3. Check authorization </w:t>
                                </w:r>
                              </w:p>
                            </w:txbxContent>
                          </wps:txbx>
                          <wps:bodyPr wrap="square" lIns="38100" tIns="38100" rIns="38100" bIns="38100" rtlCol="0" anchor="ctr"/>
                        </wps:wsp>
                      </wpg:grpSp>
                      <wpg:grpSp>
                        <wpg:cNvPr id="617499341" name="Group 617499341"/>
                        <wpg:cNvGrpSpPr/>
                        <wpg:grpSpPr>
                          <a:xfrm>
                            <a:off x="4606760" y="3302484"/>
                            <a:ext cx="925984" cy="279932"/>
                            <a:chOff x="4606760" y="3302484"/>
                            <a:chExt cx="925984" cy="279932"/>
                          </a:xfrm>
                        </wpg:grpSpPr>
                        <wps:wsp>
                          <wps:cNvPr id="1317496322" name="任意多边形: 形状 132"/>
                          <wps:cNvSpPr/>
                          <wps:spPr>
                            <a:xfrm>
                              <a:off x="4606760" y="3302484"/>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1143802458" name="Text 21"/>
                          <wps:cNvSpPr txBox="1"/>
                          <wps:spPr>
                            <a:xfrm>
                              <a:off x="4620094" y="3232450"/>
                              <a:ext cx="899318" cy="420000"/>
                            </a:xfrm>
                            <a:prstGeom prst="rect">
                              <a:avLst/>
                            </a:prstGeom>
                            <a:noFill/>
                          </wps:spPr>
                          <wps:txbx>
                            <w:txbxContent>
                              <w:p w14:paraId="1B5CE02E"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510FD5B"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g:grpSp>
                        <wpg:cNvPr id="1827037527" name="Group 1827037527"/>
                        <wpg:cNvGrpSpPr/>
                        <wpg:grpSpPr>
                          <a:xfrm>
                            <a:off x="978414" y="4466907"/>
                            <a:ext cx="1757480" cy="258816"/>
                            <a:chOff x="978414" y="4466907"/>
                            <a:chExt cx="1757480" cy="258816"/>
                          </a:xfrm>
                        </wpg:grpSpPr>
                        <wps:wsp>
                          <wps:cNvPr id="756893602" name="任意多边形: 形状 184"/>
                          <wps:cNvSpPr/>
                          <wps:spPr>
                            <a:xfrm>
                              <a:off x="978414" y="4498951"/>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2140178355" name="Text 23"/>
                          <wps:cNvSpPr txBox="1"/>
                          <wps:spPr>
                            <a:xfrm>
                              <a:off x="991706" y="4466907"/>
                              <a:ext cx="1730814" cy="184410"/>
                            </a:xfrm>
                            <a:prstGeom prst="rect">
                              <a:avLst/>
                            </a:prstGeom>
                            <a:noFill/>
                          </wps:spPr>
                          <wps:txbx>
                            <w:txbxContent>
                              <w:p w14:paraId="7C2D6504"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wps:txbx>
                          <wps:bodyPr wrap="square" lIns="38100" tIns="38100" rIns="38100" bIns="38100" rtlCol="0" anchor="ctr"/>
                        </wps:wsp>
                      </wpg:grpSp>
                      <wps:wsp>
                        <wps:cNvPr id="2044393815" name="任意多边形: 形状 128"/>
                        <wps:cNvSpPr/>
                        <wps:spPr>
                          <a:xfrm>
                            <a:off x="572115" y="616271"/>
                            <a:ext cx="4908802" cy="122050"/>
                          </a:xfrm>
                          <a:custGeom>
                            <a:avLst/>
                            <a:gdLst>
                              <a:gd name="connsiteX0" fmla="*/ 0 w 4908802"/>
                              <a:gd name="connsiteY0" fmla="*/ 61025 h 122050"/>
                              <a:gd name="connsiteX1" fmla="*/ 2454401 w 4908802"/>
                              <a:gd name="connsiteY1" fmla="*/ 0 h 122050"/>
                              <a:gd name="connsiteX2" fmla="*/ 4908802 w 4908802"/>
                              <a:gd name="connsiteY2" fmla="*/ 61025 h 122050"/>
                              <a:gd name="connsiteX3" fmla="*/ 2454401 w 4908802"/>
                              <a:gd name="connsiteY3" fmla="*/ 122050 h 122050"/>
                              <a:gd name="connsiteX4" fmla="*/ 2454401 w 4908802"/>
                              <a:gd name="connsiteY4" fmla="*/ 61025 h 1220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08802" h="122050" fill="none">
                                <a:moveTo>
                                  <a:pt x="0" y="122050"/>
                                </a:moveTo>
                                <a:lnTo>
                                  <a:pt x="0" y="0"/>
                                </a:lnTo>
                                <a:lnTo>
                                  <a:pt x="4908802" y="0"/>
                                </a:lnTo>
                                <a:lnTo>
                                  <a:pt x="4908802" y="122050"/>
                                </a:lnTo>
                              </a:path>
                            </a:pathLst>
                          </a:custGeom>
                          <a:noFill/>
                          <a:ln w="3333" cap="flat">
                            <a:solidFill>
                              <a:srgbClr val="000000"/>
                            </a:solidFill>
                          </a:ln>
                        </wps:spPr>
                        <wps:bodyPr/>
                      </wps:wsp>
                      <wpg:grpSp>
                        <wpg:cNvPr id="1016350062" name="Group 1016350062"/>
                        <wpg:cNvGrpSpPr/>
                        <wpg:grpSpPr>
                          <a:xfrm>
                            <a:off x="2037742" y="390000"/>
                            <a:ext cx="1927559" cy="226772"/>
                            <a:chOff x="2037742" y="390000"/>
                            <a:chExt cx="1927559" cy="226772"/>
                          </a:xfrm>
                        </wpg:grpSpPr>
                        <wps:wsp>
                          <wps:cNvPr id="1632032010" name="任意多边形: 形状 135"/>
                          <wps:cNvSpPr/>
                          <wps:spPr>
                            <a:xfrm>
                              <a:off x="2037742" y="390000"/>
                              <a:ext cx="1927559" cy="226772"/>
                            </a:xfrm>
                            <a:custGeom>
                              <a:avLst/>
                              <a:gdLst>
                                <a:gd name="connsiteX0" fmla="*/ 0 w 1927559"/>
                                <a:gd name="connsiteY0" fmla="*/ 113386 h 226772"/>
                                <a:gd name="connsiteX1" fmla="*/ 963780 w 1927559"/>
                                <a:gd name="connsiteY1" fmla="*/ 0 h 226772"/>
                                <a:gd name="connsiteX2" fmla="*/ 1927559 w 1927559"/>
                                <a:gd name="connsiteY2" fmla="*/ 113386 h 226772"/>
                                <a:gd name="connsiteX3" fmla="*/ 963780 w 1927559"/>
                                <a:gd name="connsiteY3" fmla="*/ 226772 h 226772"/>
                                <a:gd name="connsiteX4" fmla="*/ 963780 w 1927559"/>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7559" h="226772" stroke="0">
                                  <a:moveTo>
                                    <a:pt x="0" y="226772"/>
                                  </a:moveTo>
                                  <a:lnTo>
                                    <a:pt x="0" y="0"/>
                                  </a:lnTo>
                                  <a:lnTo>
                                    <a:pt x="1927559" y="0"/>
                                  </a:lnTo>
                                  <a:lnTo>
                                    <a:pt x="1927559" y="226772"/>
                                  </a:lnTo>
                                  <a:lnTo>
                                    <a:pt x="0" y="226772"/>
                                  </a:lnTo>
                                  <a:close/>
                                </a:path>
                                <a:path w="1927559" h="226772" fill="none">
                                  <a:moveTo>
                                    <a:pt x="0" y="226772"/>
                                  </a:moveTo>
                                  <a:lnTo>
                                    <a:pt x="1927559" y="226772"/>
                                  </a:lnTo>
                                  <a:lnTo>
                                    <a:pt x="1927559" y="0"/>
                                  </a:lnTo>
                                  <a:lnTo>
                                    <a:pt x="0" y="0"/>
                                  </a:lnTo>
                                  <a:lnTo>
                                    <a:pt x="0" y="226772"/>
                                  </a:lnTo>
                                  <a:close/>
                                </a:path>
                              </a:pathLst>
                            </a:custGeom>
                            <a:noFill/>
                            <a:ln w="10000" cap="flat">
                              <a:noFill/>
                            </a:ln>
                          </wps:spPr>
                          <wps:bodyPr/>
                        </wps:wsp>
                        <wps:wsp>
                          <wps:cNvPr id="1024695124" name="Text 25"/>
                          <wps:cNvSpPr txBox="1"/>
                          <wps:spPr>
                            <a:xfrm>
                              <a:off x="2051076" y="358386"/>
                              <a:ext cx="1900892" cy="290000"/>
                            </a:xfrm>
                            <a:prstGeom prst="rect">
                              <a:avLst/>
                            </a:prstGeom>
                            <a:noFill/>
                          </wps:spPr>
                          <wps:txbx>
                            <w:txbxContent>
                              <w:p w14:paraId="4E644A6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wps:txbx>
                          <wps:bodyPr wrap="square" lIns="38100" tIns="38100" rIns="38100" bIns="38100" rtlCol="0" anchor="ctr"/>
                        </wps:wsp>
                      </wpg:grpSp>
                      <wpg:grpSp>
                        <wpg:cNvPr id="1974310197" name="Group 1974310197"/>
                        <wpg:cNvGrpSpPr/>
                        <wpg:grpSpPr>
                          <a:xfrm>
                            <a:off x="2556367" y="2679187"/>
                            <a:ext cx="1965354" cy="258117"/>
                            <a:chOff x="2556367" y="2679187"/>
                            <a:chExt cx="1965354" cy="258117"/>
                          </a:xfrm>
                        </wpg:grpSpPr>
                        <wps:wsp>
                          <wps:cNvPr id="1844646127" name="任意多边形: 形状 136"/>
                          <wps:cNvSpPr/>
                          <wps:spPr>
                            <a:xfrm>
                              <a:off x="2556367" y="2679187"/>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480089429" name="Text 27"/>
                          <wps:cNvSpPr txBox="1"/>
                          <wps:spPr>
                            <a:xfrm>
                              <a:off x="2569549" y="2736556"/>
                              <a:ext cx="1938688" cy="200748"/>
                            </a:xfrm>
                            <a:prstGeom prst="rect">
                              <a:avLst/>
                            </a:prstGeom>
                            <a:noFill/>
                          </wps:spPr>
                          <wps:txbx>
                            <w:txbxContent>
                              <w:p w14:paraId="0FF3595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wps:txbx>
                          <wps:bodyPr wrap="square" lIns="38100" tIns="38100" rIns="38100" bIns="38100" rtlCol="0" anchor="ctr"/>
                        </wps:wsp>
                      </wpg:grpSp>
                      <wpg:grpSp>
                        <wpg:cNvPr id="1220182425" name="Group 1220182425"/>
                        <wpg:cNvGrpSpPr/>
                        <wpg:grpSpPr>
                          <a:xfrm>
                            <a:off x="2556367" y="2873754"/>
                            <a:ext cx="1965354" cy="258096"/>
                            <a:chOff x="2556367" y="2873754"/>
                            <a:chExt cx="1965354" cy="258096"/>
                          </a:xfrm>
                        </wpg:grpSpPr>
                        <wps:wsp>
                          <wps:cNvPr id="303809295" name="任意多边形: 形状 137"/>
                          <wps:cNvSpPr/>
                          <wps:spPr>
                            <a:xfrm>
                              <a:off x="2556367" y="2873754"/>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1515445762" name="Text 29"/>
                          <wps:cNvSpPr txBox="1"/>
                          <wps:spPr>
                            <a:xfrm>
                              <a:off x="2569549" y="2937035"/>
                              <a:ext cx="1938688" cy="194815"/>
                            </a:xfrm>
                            <a:prstGeom prst="rect">
                              <a:avLst/>
                            </a:prstGeom>
                            <a:noFill/>
                          </wps:spPr>
                          <wps:txbx>
                            <w:txbxContent>
                              <w:p w14:paraId="72C6723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wps:txbx>
                          <wps:bodyPr wrap="square" lIns="38100" tIns="38100" rIns="38100" bIns="38100" rtlCol="0" anchor="ctr"/>
                        </wps:wsp>
                      </wpg:grpSp>
                      <wpg:grpSp>
                        <wpg:cNvPr id="1724975803" name="Group 1724975803"/>
                        <wpg:cNvGrpSpPr/>
                        <wpg:grpSpPr>
                          <a:xfrm>
                            <a:off x="2575264" y="3818636"/>
                            <a:ext cx="2064736" cy="257996"/>
                            <a:chOff x="2575264" y="3818636"/>
                            <a:chExt cx="2064736" cy="257996"/>
                          </a:xfrm>
                        </wpg:grpSpPr>
                        <wps:wsp>
                          <wps:cNvPr id="1291172873" name="任意多边形: 形状 138"/>
                          <wps:cNvSpPr/>
                          <wps:spPr>
                            <a:xfrm>
                              <a:off x="2575264" y="3818636"/>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1576712960" name="Text 31"/>
                          <wps:cNvSpPr txBox="1"/>
                          <wps:spPr>
                            <a:xfrm>
                              <a:off x="2588446" y="3837170"/>
                              <a:ext cx="2038069" cy="239462"/>
                            </a:xfrm>
                            <a:prstGeom prst="rect">
                              <a:avLst/>
                            </a:prstGeom>
                            <a:noFill/>
                          </wps:spPr>
                          <wps:txbx>
                            <w:txbxContent>
                              <w:p w14:paraId="5D00A715"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wps:txbx>
                          <wps:bodyPr wrap="square" lIns="38100" tIns="38100" rIns="38100" bIns="38100" rtlCol="0" anchor="ctr"/>
                        </wps:wsp>
                      </wpg:grpSp>
                      <wpg:grpSp>
                        <wpg:cNvPr id="353987595" name="Group 353987595"/>
                        <wpg:cNvGrpSpPr/>
                        <wpg:grpSpPr>
                          <a:xfrm>
                            <a:off x="1713896" y="4174739"/>
                            <a:ext cx="1692791" cy="420000"/>
                            <a:chOff x="1713896" y="4174739"/>
                            <a:chExt cx="1692791" cy="420000"/>
                          </a:xfrm>
                        </wpg:grpSpPr>
                        <wps:wsp>
                          <wps:cNvPr id="498553150" name="任意多边形: 形状 204"/>
                          <wps:cNvSpPr/>
                          <wps:spPr>
                            <a:xfrm>
                              <a:off x="1713896" y="4181224"/>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165510504" name="Text 33"/>
                          <wps:cNvSpPr txBox="1"/>
                          <wps:spPr>
                            <a:xfrm>
                              <a:off x="1748412" y="4174739"/>
                              <a:ext cx="1658275" cy="420000"/>
                            </a:xfrm>
                            <a:prstGeom prst="rect">
                              <a:avLst/>
                            </a:prstGeom>
                            <a:noFill/>
                          </wps:spPr>
                          <wps:txbx>
                            <w:txbxContent>
                              <w:p w14:paraId="6BEF543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wps:txbx>
                          <wps:bodyPr wrap="square" lIns="38100" tIns="38100" rIns="38100" bIns="38100" rtlCol="0" anchor="ctr"/>
                        </wps:wsp>
                      </wpg:grpSp>
                      <wps:wsp>
                        <wps:cNvPr id="992296928" name="Text 37"/>
                        <wps:cNvSpPr txBox="1"/>
                        <wps:spPr>
                          <a:xfrm>
                            <a:off x="897828" y="2400831"/>
                            <a:ext cx="2054181" cy="196829"/>
                          </a:xfrm>
                          <a:prstGeom prst="rect">
                            <a:avLst/>
                          </a:prstGeom>
                          <a:noFill/>
                        </wps:spPr>
                        <wps:txbx>
                          <w:txbxContent>
                            <w:p w14:paraId="4F04AA44" w14:textId="77777777" w:rsidR="00620542" w:rsidRDefault="00620542" w:rsidP="00620542">
                              <w:pPr>
                                <w:snapToGrid w:val="0"/>
                                <w:rPr>
                                  <w:rFonts w:ascii="Calibri" w:eastAsia="Calibri" w:hAnsi="Calibri"/>
                                  <w:color w:val="000000"/>
                                  <w:sz w:val="36"/>
                                  <w:szCs w:val="36"/>
                                </w:rPr>
                              </w:pPr>
                              <w:r>
                                <w:rPr>
                                  <w:rFonts w:ascii="Calibri" w:eastAsia="Calibri" w:hAnsi="Calibri"/>
                                  <w:color w:val="000000"/>
                                  <w:sz w:val="16"/>
                                  <w:szCs w:val="16"/>
                                </w:rPr>
                                <w:t>4. Preconfigured regroup request return</w:t>
                              </w:r>
                            </w:p>
                          </w:txbxContent>
                        </wps:txbx>
                        <wps:bodyPr wrap="square" lIns="38100" tIns="38100" rIns="38100" bIns="38100" rtlCol="0" anchor="ctr"/>
                      </wps:wsp>
                      <wps:wsp>
                        <wps:cNvPr id="1883366549" name="任意多边形: 形状 69"/>
                        <wps:cNvSpPr/>
                        <wps:spPr>
                          <a:xfrm>
                            <a:off x="1022848" y="2587664"/>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g:wgp>
                  </a:graphicData>
                </a:graphic>
              </wp:inline>
            </w:drawing>
          </mc:Choice>
          <mc:Fallback>
            <w:pict>
              <v:group w14:anchorId="03C135D3" id="_x0000_s1094" style="width:404.7pt;height:354.8pt;mso-position-horizontal-relative:char;mso-position-vertical-relative:line" coordorigin="3933,3900" coordsize="51394,4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">
                <v:shape id="任意多边形: 形状 130" o:spid="_x0000_s1095" style="position:absolute;left:50684;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" path="m,nfl,3724343e" filled="f" strokeweight=".04447mm">
                  <v:path arrowok="t" o:connecttype="custom" o:connectlocs="0,1862172;5000,0;10000,1862172;5000,3724343;5000,1862172" o:connectangles="0,0,0,0,0"/>
                </v:shape>
                <v:shape id="任意多边形: 形状 131" o:spid="_x0000_s1096" style="position:absolute;left:40646;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" path="m,nfl1121,3724343e" filled="f" strokeweight=".04447mm">
                  <v:path arrowok="t" o:connecttype="custom" o:connectlocs="0,1862172;5000,0;10000,1862172;5000,3724343;5000,1862172" o:connectangles="0,0,0,0,0"/>
                </v:shape>
                <v:shape id="任意多边形: 形状 178" o:spid="_x0000_s1097" style="position:absolute;left:10060;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" path="m,nfl,3724343e" filled="f" strokeweight=".04447mm">
                  <v:path arrowok="t" o:connecttype="custom" o:connectlocs="0,1862172;5000,0;10000,1862172;5000,3724343;5000,1862172" o:connectangles="0,0,0,0,0"/>
                </v:shape>
                <v:group id="Group 1721435941" o:spid="_x0000_s1098" style="position:absolute;left:6550;top:7976;width:7228;height:3780" coordorigin="6550,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">
                  <v:shape id="任意多边形: 形状 121" o:spid="_x0000_s1099" style="position:absolute;left:6550;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" path="m,nsl722850,r,377953l,377953,,xem,nfl,377953r722850,l722850,,,xe" strokeweight=".09258mm">
                    <v:path arrowok="t" o:connecttype="custom" o:connectlocs="0,188976;361425,0;722850,188976;361425,377953;361425,188976" o:connectangles="0,0,0,0,0"/>
                  </v:shape>
                  <v:shape id="Text 3" o:spid="_x0000_s1100" type="#_x0000_t202" style="position:absolute;left:6683;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" filled="f" stroked="f">
                    <v:textbox inset="3pt,3pt,3pt,3pt">
                      <w:txbxContent>
                        <w:p w14:paraId="1E0C240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v:textbox>
                  </v:shape>
                </v:group>
                <v:group id="Group 2031098559" o:spid="_x0000_s1101" style="position:absolute;left:20839;top:7976;width:9449;height:3780" coordorigin="20839,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">
                  <v:shape id="任意多边形: 形状 134" o:spid="_x0000_s1102" style="position:absolute;left:20839;top:7976;width:9449;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" path="m,nsl944882,r,377953l,377953,,xem,nfl,377953r944882,l944882,,,xe" strokeweight=".09258mm">
                    <v:path arrowok="t" o:connecttype="custom" o:connectlocs="0,188976;472441,0;944882,188976;472441,377953;472441,188976" o:connectangles="0,0,0,0,0"/>
                  </v:shape>
                  <v:shape id="Text 5" o:spid="_x0000_s1103" type="#_x0000_t202" style="position:absolute;left:20972;top:8110;width:9182;height:3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" filled="f" stroked="f">
                    <v:textbox inset="3pt,3pt,3pt,3pt">
                      <w:txbxContent>
                        <w:p w14:paraId="08409005"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v:textbox>
                  </v:shape>
                </v:group>
                <v:group id="Group 771861397" o:spid="_x0000_s1104" style="position:absolute;left:35912;top:7976;width:9448;height:3780" coordorigin="35912,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">
                  <v:shape id="任意多边形: 形状 122" o:spid="_x0000_s1105" style="position:absolute;left:35912;top:7976;width:9448;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" path="m,nsl944882,r,377953l,377953,,xem,nfl,377953r944882,l944882,,,xe" strokeweight=".09258mm">
                    <v:path arrowok="t" o:connecttype="custom" o:connectlocs="0,188976;472441,0;944882,188976;472441,377953;472441,188976" o:connectangles="0,0,0,0,0"/>
                  </v:shape>
                  <v:shape id="Text 7" o:spid="_x0000_s1106" type="#_x0000_t202" style="position:absolute;left:36045;top:7766;width:91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" filled="f" stroked="f">
                    <v:textbox inset="3pt,3pt,3pt,3pt">
                      <w:txbxContent>
                        <w:p w14:paraId="027B4C85"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4F332956"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v:textbox>
                  </v:shape>
                </v:group>
                <v:group id="Group 480696309" o:spid="_x0000_s1107" style="position:absolute;left:46996;top:7976;width:7228;height:3780" coordorigin="46996,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">
                  <v:shape id="任意多边形: 形状 123" o:spid="_x0000_s1108" style="position:absolute;left:46996;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" path="m,nsl722850,r,377953l,377953,,xem,nfl,377953r722850,l722850,,,xe" strokeweight=".09258mm">
                    <v:path arrowok="t" o:connecttype="custom" o:connectlocs="0,188976;361425,0;722850,188976;361425,377953;361425,188976" o:connectangles="0,0,0,0,0"/>
                  </v:shape>
                  <v:shape id="Text 9" o:spid="_x0000_s1109" type="#_x0000_t202" style="position:absolute;left:47129;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" filled="f" stroked="f">
                    <v:textbox inset="3pt,3pt,3pt,3pt">
                      <w:txbxContent>
                        <w:p w14:paraId="520D1B1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v:textbox>
                  </v:shape>
                </v:group>
                <v:shape id="任意多边形: 形状 143" o:spid="_x0000_s1110" style="position:absolute;left:25535;top:11708;width:100;height:37250;visibility:visible;mso-wrap-style:square;v-text-anchor:top" coordsize="10000,372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" path="m,nfl,3724934e" filled="f" strokeweight=".04447mm">
                  <v:path arrowok="t" o:connecttype="custom" o:connectlocs="0,1862467;5000,0;10000,1862467;5000,3724934;5000,1862467" o:connectangles="0,0,0,0,0"/>
                </v:shape>
                <v:group id="Group 2005329393" o:spid="_x0000_s1111" style="position:absolute;left:3933;top:12735;width:12268;height:4248" coordorigin="3933,12735" coordsize="12268,4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">
                  <v:shape id="任意多边形: 形状 127" o:spid="_x0000_s1112" style="position:absolute;left:3933;top:12735;width:12268;height:4248;visibility:visible;mso-wrap-style:square;v-text-anchor:top" coordsize="1226854,424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" path="m,nsl1226854,r,424843l,424843,,xem,nfl,424843r1226854,l1226854,,,xe" strokeweight=".09258mm">
                    <v:path arrowok="t" o:connecttype="custom" o:connectlocs="0,212421;613427,0;1226854,212421;613427,424843;613427,212421" o:connectangles="0,0,0,0,0"/>
                  </v:shape>
                  <v:shape id="Text 11" o:spid="_x0000_s1113" type="#_x0000_t202" style="position:absolute;left:4066;top:12759;width:1200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" filled="f" stroked="f">
                    <v:textbox inset="3pt,3pt,3pt,3pt">
                      <w:txbxContent>
                        <w:p w14:paraId="3AD49EFF"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user regroup</w:t>
                          </w:r>
                        </w:p>
                      </w:txbxContent>
                    </v:textbox>
                  </v:shape>
                </v:group>
                <v:shape id="任意多边形: 形状 157" o:spid="_x0000_s1114" style="position:absolute;left:25563;top:28933;width:15118;height:100;visibility:visible;mso-wrap-style:square;v-text-anchor:top" coordsize="1511811,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" path="m,nfl1511811,e" fillcolor="#f0f0f0" strokecolor="#404040" strokeweight=".09258mm">
                  <v:fill angle="180" focus="100%" type="gradient">
                    <o:fill v:ext="view" type="gradientUnscaled"/>
                  </v:fill>
                  <v:stroke endarrow="block"/>
                  <v:path arrowok="t"/>
                </v:shape>
                <v:group id="Group 1746776425" o:spid="_x0000_s1115" style="position:absolute;left:35957;top:32989;width:9260;height:2799" coordorigin="35957,32989"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">
                  <v:shape id="任意多边形: 形状 158" o:spid="_x0000_s1116" style="position:absolute;left:35957;top:32989;width:9260;height:2799;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&#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13" o:spid="_x0000_s1117" type="#_x0000_t202" style="position:absolute;left:36090;top:32289;width:8993;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" filled="f" stroked="f">
                    <v:textbox inset="3pt,3pt,3pt,3pt">
                      <w:txbxContent>
                        <w:p w14:paraId="1D8DAD64"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w:t>
                          </w:r>
                        </w:p>
                        <w:p w14:paraId="5F418FB2"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shape id="任意多边形: 形状 126" o:spid="_x0000_s1118" style="position:absolute;left:25563;top:40076;width:25152;height:100;visibility:visible;mso-wrap-style:square;v-text-anchor:top" coordsize="251515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" path="m,nfl2515154,e" fillcolor="#f0f0f0" strokecolor="#404040" strokeweight=".09258mm">
                  <v:fill angle="180" focus="100%" type="gradient">
                    <o:fill v:ext="view" type="gradientUnscaled"/>
                  </v:fill>
                  <v:stroke startarrow="block"/>
                  <v:path arrowok="t"/>
                </v:shape>
                <v:group id="Group 186190343" o:spid="_x0000_s1119" style="position:absolute;left:25752;top:36107;width:20648;height:2580" coordorigin="25752,36107" coordsize="20647,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">
                  <v:shape id="任意多边形: 形状 129" o:spid="_x0000_s1120" style="position:absolute;left:25752;top:36107;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" path="m,226772nsl,,2064736,r,226772l,226772xem,226772nfl2064736,226772,2064736,,,,,226772xe" filled="f" stroked="f" strokeweight=".27778mm">
                    <v:path arrowok="t" o:connecttype="custom" o:connectlocs="0,113386;1032368,0;2064736,113386;1032368,226772;1032368,113386" o:connectangles="0,0,0,0,0"/>
                  </v:shape>
                  <v:shape id="Text 15" o:spid="_x0000_s1121" type="#_x0000_t202" style="position:absolute;left:25884;top:36449;width:20381;height:2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" filled="f" stroked="f">
                    <v:textbox inset="3pt,3pt,3pt,3pt">
                      <w:txbxContent>
                        <w:p w14:paraId="3B491A8F"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v:textbox>
                  </v:shape>
                </v:group>
                <v:shape id="任意多边形: 形状 133" o:spid="_x0000_s1122" style="position:absolute;left:25616;top:37956;width:15002;height:100;visibility:visible;mso-wrap-style:square;v-text-anchor:top" coordsize="150025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" path="m,nfl1500250,e" fillcolor="#f0f0f0" strokecolor="#404040" strokeweight=".09258mm">
                  <v:fill angle="180" focus="100%" type="gradient">
                    <o:fill v:ext="view" type="gradientUnscaled"/>
                  </v:fill>
                  <v:stroke startarrow="block"/>
                  <v:path arrowok="t"/>
                </v:shape>
                <v:group id="Group 700577243" o:spid="_x0000_s1123" style="position:absolute;left:10233;top:17343;width:19667;height:2268" coordorigin="10233,17343" coordsize="19666,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">
                  <v:shape id="任意多边形: 形状 182" o:spid="_x0000_s1124" style="position:absolute;left:10233;top:17343;width:19667;height:2268;visibility:visible;mso-wrap-style:square;v-text-anchor:top" coordsize="1966608,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" path="m,226772nsl,,1966608,r,226772l,226772xem,226772nfl1966608,226772,1966608,,,,,226772xe" filled="f" stroked="f" strokeweight=".27778mm">
                    <v:path arrowok="t" o:connecttype="custom" o:connectlocs="0,113386;983304,0;1966608,113386;983304,226772;983304,113386" o:connectangles="0,0,0,0,0"/>
                  </v:shape>
                  <v:shape id="Text 17" o:spid="_x0000_s1125" type="#_x0000_t202" style="position:absolute;left:10367;top:17027;width:1939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" filled="f" stroked="f">
                    <v:textbox inset="3pt,3pt,3pt,3pt">
                      <w:txbxContent>
                        <w:p w14:paraId="757026B1"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v:textbox>
                  </v:shape>
                </v:group>
                <v:shape id="任意多边形: 形状 183" o:spid="_x0000_s1126" style="position:absolute;left:10067;top:19469;width:15559;height:100;visibility:visible;mso-wrap-style:square;v-text-anchor:top" coordsize="1555906,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" path="m,nfl1555906,e" fillcolor="#f0f0f0" strokecolor="#404040" strokeweight=".09258mm">
                  <v:fill angle="180" focus="100%" type="gradient">
                    <o:fill v:ext="view" type="gradientUnscaled"/>
                  </v:fill>
                  <v:stroke endarrow="block"/>
                  <v:path arrowok="t"/>
                </v:shape>
                <v:shape id="任意多边形: 形状 186" o:spid="_x0000_s1127" style="position:absolute;left:10130;top:47068;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" path="m,nfl1530709,e" fillcolor="#f0f0f0" strokecolor="#404040" strokeweight=".09258mm">
                  <v:fill angle="180" focus="100%" type="gradient">
                    <o:fill v:ext="view" type="gradientUnscaled"/>
                  </v:fill>
                  <v:stroke startarrow="block"/>
                  <v:path arrowok="t"/>
                </v:shape>
                <v:shape id="任意多边形: 形状 141" o:spid="_x0000_s1128" style="position:absolute;left:25603;top:30816;width:25175;height:100;visibility:visible;mso-wrap-style:square;v-text-anchor:top" coordsize="251748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" path="m,nfl2517484,e" fillcolor="#f0f0f0" strokecolor="#404040" strokeweight=".09258mm">
                  <v:fill angle="180" focus="100%" type="gradient">
                    <o:fill v:ext="view" type="gradientUnscaled"/>
                  </v:fill>
                  <v:stroke endarrow="block"/>
                  <v:path arrowok="t"/>
                </v:shape>
                <v:group id="Group 300694804" o:spid="_x0000_s1129" style="position:absolute;left:17059;top:20147;width:16850;height:2799" coordorigin="17059,20147" coordsize="1684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">
                  <v:shape id="任意多边形: 形状 203" o:spid="_x0000_s1130" style="position:absolute;left:17059;top:20147;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" path="m,nsl1684942,r,279932l,279932,,xem,nfl,279932r1684942,l1684942,,,xe" strokeweight=".09258mm">
                    <v:path arrowok="t" o:connecttype="custom" o:connectlocs="0,139966;842471,0;1684942,139966;842471,279932;842471,139966" o:connectangles="0,0,0,0,0"/>
                  </v:shape>
                  <v:shape id="Text 19" o:spid="_x0000_s1131" type="#_x0000_t202" style="position:absolute;left:17193;top:19447;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" filled="f" stroked="f">
                    <v:textbox inset="3pt,3pt,3pt,3pt">
                      <w:txbxContent>
                        <w:p w14:paraId="322822DA"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 xml:space="preserve">3. Check authorization </w:t>
                          </w:r>
                        </w:p>
                      </w:txbxContent>
                    </v:textbox>
                  </v:shape>
                </v:group>
                <v:group id="Group 617499341" o:spid="_x0000_s1132" style="position:absolute;left:46067;top:33024;width:9260;height:2800" coordorigin="46067,33024"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">
                  <v:shape id="任意多边形: 形状 132" o:spid="_x0000_s1133" style="position:absolute;left:46067;top:33024;width:9260;height:2800;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&#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21" o:spid="_x0000_s1134" type="#_x0000_t202" style="position:absolute;left:46200;top:32324;width:8994;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" filled="f" stroked="f">
                    <v:textbox inset="3pt,3pt,3pt,3pt">
                      <w:txbxContent>
                        <w:p w14:paraId="1B5CE02E"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510FD5B"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group id="Group 1827037527" o:spid="_x0000_s1135" style="position:absolute;left:9784;top:44669;width:17574;height:2588" coordorigin="9784,44669" coordsize="17574,2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">
                  <v:shape id="任意多边形: 形状 184" o:spid="_x0000_s1136" style="position:absolute;left:9784;top:44989;width:17574;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" path="m,226772nsl,,1757480,r,226772l,226772xem,226772nfl1757480,226772,1757480,,,,,226772xe" filled="f" stroked="f" strokeweight=".27778mm">
                    <v:path arrowok="t" o:connecttype="custom" o:connectlocs="0,113386;878740,0;1757480,113386;878740,226772;878740,113386" o:connectangles="0,0,0,0,0"/>
                  </v:shape>
                  <v:shape id="Text 23" o:spid="_x0000_s1137" type="#_x0000_t202" style="position:absolute;left:9917;top:44669;width:17308;height:18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" filled="f" stroked="f">
                    <v:textbox inset="3pt,3pt,3pt,3pt">
                      <w:txbxContent>
                        <w:p w14:paraId="7C2D6504"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v:textbox>
                  </v:shape>
                </v:group>
                <v:shape id="任意多边形: 形状 128" o:spid="_x0000_s1138" style="position:absolute;left:5721;top:6162;width:49088;height:1221;visibility:visible;mso-wrap-style:square;v-text-anchor:top" coordsize="4908802,12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" path="m,122050nfl,,4908802,r,122050e" filled="f" strokeweight=".09258mm">
                  <v:path arrowok="t" o:connecttype="custom" o:connectlocs="0,61025;2454401,0;4908802,61025;2454401,122050;2454401,61025" o:connectangles="0,0,0,0,0"/>
                </v:shape>
                <v:group id="Group 1016350062" o:spid="_x0000_s1139" style="position:absolute;left:20377;top:3900;width:19276;height:2267" coordorigin="20377,3900" coordsize="19275,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">
                  <v:shape id="任意多边形: 形状 135" o:spid="_x0000_s1140" style="position:absolute;left:20377;top:3900;width:19276;height:2267;visibility:visible;mso-wrap-style:square;v-text-anchor:top" coordsize="1927559,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" path="m,226772nsl,,1927559,r,226772l,226772xem,226772nfl1927559,226772,1927559,,,,,226772xe" filled="f" stroked="f" strokeweight=".27778mm">
                    <v:path arrowok="t" o:connecttype="custom" o:connectlocs="0,113386;963780,0;1927559,113386;963780,226772;963780,113386" o:connectangles="0,0,0,0,0"/>
                  </v:shape>
                  <v:shape id="Text 25" o:spid="_x0000_s1141" type="#_x0000_t202" style="position:absolute;left:20510;top:3583;width:1900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" filled="f" stroked="f">
                    <v:textbox inset="3pt,3pt,3pt,3pt">
                      <w:txbxContent>
                        <w:p w14:paraId="4E644A6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v:textbox>
                  </v:shape>
                </v:group>
                <v:group id="Group 1974310197" o:spid="_x0000_s1142" style="position:absolute;left:25563;top:26791;width:19654;height:2582" coordorigin="25563,26791" coordsize="19653,2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">
                  <v:shape id="任意多边形: 形状 136" o:spid="_x0000_s1143" style="position:absolute;left:25563;top:26791;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" path="m,226772nsl,,1965354,r,226772l,226772xem,226772nfl1965354,226772,1965354,,,,,226772xe" filled="f" stroked="f" strokeweight=".27778mm">
                    <v:path arrowok="t" o:connecttype="custom" o:connectlocs="0,113386;982677,0;1965354,113386;982677,226772;982677,113386" o:connectangles="0,0,0,0,0"/>
                  </v:shape>
                  <v:shape id="Text 27" o:spid="_x0000_s1144" type="#_x0000_t202" style="position:absolute;left:25695;top:27365;width:19387;height: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" filled="f" stroked="f">
                    <v:textbox inset="3pt,3pt,3pt,3pt">
                      <w:txbxContent>
                        <w:p w14:paraId="0FF3595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v:textbox>
                  </v:shape>
                </v:group>
                <v:group id="Group 1220182425" o:spid="_x0000_s1145" style="position:absolute;left:25563;top:28737;width:19654;height:2581" coordorigin="25563,28737" coordsize="19653,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">
                  <v:shape id="任意多边形: 形状 137" o:spid="_x0000_s1146" style="position:absolute;left:25563;top:28737;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" path="m,226772nsl,,1965354,r,226772l,226772xem,226772nfl1965354,226772,1965354,,,,,226772xe" filled="f" stroked="f" strokeweight=".27778mm">
                    <v:path arrowok="t" o:connecttype="custom" o:connectlocs="0,113386;982677,0;1965354,113386;982677,226772;982677,113386" o:connectangles="0,0,0,0,0"/>
                  </v:shape>
                  <v:shape id="Text 29" o:spid="_x0000_s1147" type="#_x0000_t202" style="position:absolute;left:25695;top:29370;width:19387;height:1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" filled="f" stroked="f">
                    <v:textbox inset="3pt,3pt,3pt,3pt">
                      <w:txbxContent>
                        <w:p w14:paraId="72C6723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v:textbox>
                  </v:shape>
                </v:group>
                <v:group id="Group 1724975803" o:spid="_x0000_s1148" style="position:absolute;left:25752;top:38186;width:20648;height:2580" coordorigin="25752,38186" coordsize="20647,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">
                  <v:shape id="任意多边形: 形状 138" o:spid="_x0000_s1149" style="position:absolute;left:25752;top:38186;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31" o:spid="_x0000_s1150" type="#_x0000_t202" style="position:absolute;left:25884;top:38371;width:20381;height:23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" filled="f" stroked="f">
                    <v:textbox inset="3pt,3pt,3pt,3pt">
                      <w:txbxContent>
                        <w:p w14:paraId="5D00A715"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v:textbox>
                  </v:shape>
                </v:group>
                <v:group id="Group 353987595" o:spid="_x0000_s1151" style="position:absolute;left:17138;top:41747;width:16928;height:4200" coordorigin="17138,41747" coordsize="16927,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">
                  <v:shape id="任意多边形: 形状 204" o:spid="_x0000_s1152" style="position:absolute;left:17138;top:41812;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" path="m,nsl1684942,r,279932l,279932,,xem,nfl,279932r1684942,l1684942,,,xe" strokeweight=".09258mm">
                    <v:path arrowok="t" o:connecttype="custom" o:connectlocs="0,139966;842471,0;1684942,139966;842471,279932;842471,139966" o:connectangles="0,0,0,0,0"/>
                  </v:shape>
                  <v:shape id="Text 33" o:spid="_x0000_s1153" type="#_x0000_t202" style="position:absolute;left:17484;top:41747;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" filled="f" stroked="f">
                    <v:textbox inset="3pt,3pt,3pt,3pt">
                      <w:txbxContent>
                        <w:p w14:paraId="6BEF543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v:textbox>
                  </v:shape>
                </v:group>
                <v:shape id="Text 37" o:spid="_x0000_s1154" type="#_x0000_t202" style="position:absolute;left:8978;top:24008;width:20542;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" filled="f" stroked="f">
                  <v:textbox inset="3pt,3pt,3pt,3pt">
                    <w:txbxContent>
                      <w:p w14:paraId="4F04AA44" w14:textId="77777777" w:rsidR="00620542" w:rsidRDefault="00620542" w:rsidP="00620542">
                        <w:pPr>
                          <w:snapToGrid w:val="0"/>
                          <w:rPr>
                            <w:rFonts w:ascii="Calibri" w:eastAsia="Calibri" w:hAnsi="Calibri"/>
                            <w:color w:val="000000"/>
                            <w:sz w:val="36"/>
                            <w:szCs w:val="36"/>
                          </w:rPr>
                        </w:pPr>
                        <w:r>
                          <w:rPr>
                            <w:rFonts w:ascii="Calibri" w:eastAsia="Calibri" w:hAnsi="Calibri"/>
                            <w:color w:val="000000"/>
                            <w:sz w:val="16"/>
                            <w:szCs w:val="16"/>
                          </w:rPr>
                          <w:t>4. Preconfigured regroup request return</w:t>
                        </w:r>
                      </w:p>
                    </w:txbxContent>
                  </v:textbox>
                </v:shape>
                <v:shape id="任意多边形: 形状 69" o:spid="_x0000_s1155" style="position:absolute;left:10228;top:25876;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" path="m,nfl1530709,e" fillcolor="#f0f0f0" strokecolor="#404040" strokeweight=".09258mm">
                  <v:fill angle="180" focus="100%" type="gradient">
                    <o:fill v:ext="view" type="gradientUnscaled"/>
                  </v:fill>
                  <v:stroke startarrow="block"/>
                  <v:path arrowok="t"/>
                </v:shape>
                <w10:anchorlock/>
              </v:group>
            </w:pict>
          </mc:Fallback>
        </mc:AlternateContent>
      </w:r>
    </w:p>
    <w:p w14:paraId="1B863CE2" w14:textId="77777777" w:rsidR="008D2684" w:rsidRDefault="008D2684" w:rsidP="008D2684">
      <w:pPr>
        <w:pStyle w:val="TF"/>
        <w:rPr>
          <w:noProof/>
        </w:rPr>
      </w:pPr>
      <w:r>
        <w:rPr>
          <w:noProof/>
        </w:rPr>
        <w:t>Figure 10.</w:t>
      </w:r>
      <w:r>
        <w:rPr>
          <w:noProof/>
          <w:lang w:val="en-US"/>
        </w:rPr>
        <w:t>15.3.2.2</w:t>
      </w:r>
      <w:r>
        <w:rPr>
          <w:noProof/>
        </w:rPr>
        <w:t xml:space="preserve">-1: User regroup procedure using preconfigured group in </w:t>
      </w:r>
      <w:r>
        <w:rPr>
          <w:noProof/>
          <w:lang w:val="en-US"/>
        </w:rPr>
        <w:t xml:space="preserve">a </w:t>
      </w:r>
      <w:r>
        <w:rPr>
          <w:noProof/>
        </w:rPr>
        <w:t>single MC system</w:t>
      </w:r>
    </w:p>
    <w:p w14:paraId="07DA63A6" w14:textId="6D3AB552" w:rsidR="008D2684" w:rsidRDefault="008D2684" w:rsidP="008D2684">
      <w:pPr>
        <w:pStyle w:val="B1"/>
        <w:rPr>
          <w:noProof/>
        </w:rPr>
      </w:pPr>
      <w:r>
        <w:rPr>
          <w:noProof/>
        </w:rPr>
        <w:t>1.</w:t>
      </w:r>
      <w:r>
        <w:rPr>
          <w:noProof/>
        </w:rPr>
        <w:tab/>
        <w:t xml:space="preserve">The authorized user of MC </w:t>
      </w:r>
      <w:r>
        <w:rPr>
          <w:noProof/>
          <w:lang w:val="en-US"/>
        </w:rPr>
        <w:t>service</w:t>
      </w:r>
      <w:r>
        <w:rPr>
          <w:noProof/>
        </w:rPr>
        <w:t xml:space="preserve"> client 1 initiates the user regroup procedure, specifying the list of MC service users to be regrouped (MC service clients 2 and 3), the MC service group ID of the regroup group</w:t>
      </w:r>
      <w:r w:rsidR="00620542" w:rsidRPr="00620542">
        <w:rPr>
          <w:noProof/>
        </w:rPr>
        <w:t xml:space="preserve"> (if available)</w:t>
      </w:r>
      <w:r>
        <w:rPr>
          <w:noProof/>
        </w:rPr>
        <w:t>, and the MC service group ID of the group from which configuration information for the regroup group is to be taken.</w:t>
      </w:r>
      <w:r w:rsidR="00EA0560" w:rsidRPr="00EA0560">
        <w:rPr>
          <w:noProof/>
        </w:rPr>
        <w:t xml:space="preserve"> Alternatively, the MC service client 1 can provide the criteria which allows the MC service server to determine the list of MC service users to be regrouped.</w:t>
      </w:r>
    </w:p>
    <w:p w14:paraId="602D9DF6" w14:textId="63D3304E" w:rsidR="008D2684" w:rsidRDefault="008D2684" w:rsidP="008D2684">
      <w:pPr>
        <w:pStyle w:val="B1"/>
        <w:rPr>
          <w:noProof/>
        </w:rPr>
      </w:pPr>
      <w:r>
        <w:rPr>
          <w:noProof/>
        </w:rPr>
        <w:t>2.</w:t>
      </w:r>
      <w:r>
        <w:rPr>
          <w:noProof/>
        </w:rPr>
        <w:tab/>
        <w:t>MC service client 1 sends the preconfigured regroup request to the MC service server.</w:t>
      </w:r>
      <w:r w:rsidR="00620542" w:rsidRPr="00620542">
        <w:rPr>
          <w:noProof/>
        </w:rPr>
        <w:t xml:space="preserve"> The request indicates the list of users to be included in the regroup operation.</w:t>
      </w:r>
    </w:p>
    <w:p w14:paraId="623B0F8E" w14:textId="72A97F1E" w:rsidR="00620542" w:rsidRDefault="008D2684" w:rsidP="00620542">
      <w:pPr>
        <w:pStyle w:val="B1"/>
        <w:rPr>
          <w:noProof/>
        </w:rPr>
      </w:pPr>
      <w:r>
        <w:rPr>
          <w:noProof/>
        </w:rPr>
        <w:lastRenderedPageBreak/>
        <w:t>3.</w:t>
      </w:r>
      <w:r>
        <w:rPr>
          <w:noProof/>
        </w:rPr>
        <w:tab/>
        <w:t xml:space="preserve">The MC service server checks that MC service client 1 is authorized to initiate a preconfigured </w:t>
      </w:r>
      <w:r>
        <w:rPr>
          <w:noProof/>
          <w:lang w:val="en-US"/>
        </w:rPr>
        <w:t xml:space="preserve">user </w:t>
      </w:r>
      <w:r>
        <w:rPr>
          <w:noProof/>
        </w:rPr>
        <w:t>regroup procedure.</w:t>
      </w:r>
      <w:r w:rsidR="00620542" w:rsidRPr="00620542">
        <w:t xml:space="preserve"> </w:t>
      </w:r>
      <w:r w:rsidR="00620542">
        <w:rPr>
          <w:noProof/>
        </w:rPr>
        <w:t>If the preconfigured regroup request is authorized, the MC service server assigns a MC service group ID for this regroup group call if:</w:t>
      </w:r>
    </w:p>
    <w:p w14:paraId="0ED0A25D" w14:textId="77777777" w:rsidR="00620542" w:rsidRDefault="00620542" w:rsidP="00477B77">
      <w:pPr>
        <w:pStyle w:val="B3"/>
        <w:rPr>
          <w:noProof/>
        </w:rPr>
      </w:pPr>
      <w:r>
        <w:rPr>
          <w:noProof/>
        </w:rPr>
        <w:t xml:space="preserve">i. one is not provided in the request or </w:t>
      </w:r>
    </w:p>
    <w:p w14:paraId="5111CB38" w14:textId="74F19336" w:rsidR="008D2684" w:rsidRDefault="00620542" w:rsidP="00477B77">
      <w:pPr>
        <w:pStyle w:val="B3"/>
        <w:rPr>
          <w:noProof/>
        </w:rPr>
      </w:pPr>
      <w:r>
        <w:rPr>
          <w:noProof/>
        </w:rPr>
        <w:t>ii. the one provided in the request is not accepted.</w:t>
      </w:r>
    </w:p>
    <w:p w14:paraId="32AE0FEA"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4068710" w14:textId="77777777" w:rsidR="00620542" w:rsidRDefault="008D2684" w:rsidP="00620542">
      <w:pPr>
        <w:pStyle w:val="B1"/>
        <w:rPr>
          <w:noProof/>
        </w:rPr>
      </w:pPr>
      <w:r>
        <w:rPr>
          <w:noProof/>
        </w:rPr>
        <w:t>4.</w:t>
      </w:r>
      <w:r>
        <w:rPr>
          <w:noProof/>
        </w:rPr>
        <w:tab/>
      </w:r>
      <w:r w:rsidR="00620542">
        <w:rPr>
          <w:noProof/>
        </w:rPr>
        <w:t>The MC service server shall send the preconfigured regroup request return message to MC service client 1 containing the below:</w:t>
      </w:r>
    </w:p>
    <w:p w14:paraId="29782903" w14:textId="77777777" w:rsidR="00620542" w:rsidRDefault="00620542" w:rsidP="00477B77">
      <w:pPr>
        <w:pStyle w:val="B3"/>
        <w:rPr>
          <w:noProof/>
        </w:rPr>
      </w:pPr>
      <w:r>
        <w:rPr>
          <w:noProof/>
        </w:rPr>
        <w:t>i.</w:t>
      </w:r>
      <w:r>
        <w:rPr>
          <w:noProof/>
        </w:rPr>
        <w:tab/>
        <w:t>result of whether the preconfigured regroup is authorized or not; and</w:t>
      </w:r>
    </w:p>
    <w:p w14:paraId="01CA1469" w14:textId="77777777" w:rsidR="00620542" w:rsidRDefault="00620542" w:rsidP="00477B77">
      <w:pPr>
        <w:pStyle w:val="B3"/>
        <w:rPr>
          <w:noProof/>
        </w:rPr>
      </w:pPr>
      <w:r>
        <w:rPr>
          <w:noProof/>
        </w:rPr>
        <w:t>ii.</w:t>
      </w:r>
      <w:r>
        <w:rPr>
          <w:noProof/>
        </w:rPr>
        <w:tab/>
        <w:t>the MC service group ID if authorized</w:t>
      </w:r>
      <w:r>
        <w:rPr>
          <w:noProof/>
        </w:rPr>
        <w:tab/>
      </w:r>
    </w:p>
    <w:p w14:paraId="4B4E602C" w14:textId="77777777" w:rsidR="00620542" w:rsidRDefault="00620542" w:rsidP="00477B77">
      <w:pPr>
        <w:pStyle w:val="B1"/>
        <w:ind w:firstLine="0"/>
        <w:rPr>
          <w:noProof/>
        </w:rPr>
      </w:pPr>
      <w:r>
        <w:rPr>
          <w:noProof/>
        </w:rPr>
        <w:t>If the preconfigured regroup request is not authorized, MC service client 1 shall not proceed with the rest of the steps and this procedure terminates.</w:t>
      </w:r>
    </w:p>
    <w:p w14:paraId="5AA5656A" w14:textId="14F99FCD" w:rsidR="008D2684" w:rsidRDefault="00620542" w:rsidP="00620542">
      <w:pPr>
        <w:pStyle w:val="B1"/>
        <w:rPr>
          <w:noProof/>
        </w:rPr>
      </w:pPr>
      <w:r>
        <w:rPr>
          <w:noProof/>
        </w:rPr>
        <w:t>5a/b.</w:t>
      </w:r>
      <w:r>
        <w:rPr>
          <w:noProof/>
        </w:rPr>
        <w:tab/>
      </w:r>
      <w:r w:rsidR="008D2684">
        <w:rPr>
          <w:noProof/>
        </w:rPr>
        <w:t>The MC service server sends the preconfigured regroup requests to MC service clients 2 and 3.</w:t>
      </w:r>
    </w:p>
    <w:p w14:paraId="16307272" w14:textId="77777777" w:rsidR="008D2684" w:rsidRDefault="008D2684" w:rsidP="008D2684">
      <w:pPr>
        <w:pStyle w:val="NO"/>
        <w:rPr>
          <w:noProof/>
        </w:rPr>
      </w:pPr>
      <w:r>
        <w:rPr>
          <w:noProof/>
        </w:rPr>
        <w:t>NOTE 2:</w:t>
      </w:r>
      <w:r>
        <w:rPr>
          <w:noProof/>
        </w:rPr>
        <w:tab/>
        <w:t xml:space="preserve">When using multicast, the MC service server can periodically rebroadcast the preconfigured regroup request. </w:t>
      </w:r>
    </w:p>
    <w:p w14:paraId="5BA33835" w14:textId="4FCF6B39" w:rsidR="008D2684" w:rsidRDefault="00620542" w:rsidP="008D2684">
      <w:pPr>
        <w:pStyle w:val="B1"/>
        <w:rPr>
          <w:noProof/>
        </w:rPr>
      </w:pPr>
      <w:r>
        <w:rPr>
          <w:noProof/>
        </w:rPr>
        <w:t>6a/b</w:t>
      </w:r>
      <w:r w:rsidR="008D2684">
        <w:rPr>
          <w:noProof/>
        </w:rPr>
        <w:t>.</w:t>
      </w:r>
      <w:r w:rsidR="008D2684">
        <w:rPr>
          <w:noProof/>
        </w:rPr>
        <w:tab/>
        <w:t>MC service clients 2 and 3 notify their users of the regrouping.</w:t>
      </w:r>
    </w:p>
    <w:p w14:paraId="1FB03D52" w14:textId="635152FB" w:rsidR="008D2684" w:rsidRDefault="00620542" w:rsidP="008D2684">
      <w:pPr>
        <w:pStyle w:val="B1"/>
      </w:pPr>
      <w:r>
        <w:rPr>
          <w:noProof/>
        </w:rPr>
        <w:t>7a/b</w:t>
      </w:r>
      <w:r w:rsidR="008D2684">
        <w:rPr>
          <w:noProof/>
        </w:rPr>
        <w:t>.</w:t>
      </w:r>
      <w:r w:rsidR="008D2684">
        <w:rPr>
          <w:noProof/>
        </w:rPr>
        <w:tab/>
        <w:t>MC service clients 2 and 3 may send the preconfigured regroup response to the MC service server to acknowledge the regrouping action.</w:t>
      </w:r>
      <w:r w:rsidR="008D2684">
        <w:t xml:space="preserve"> These acknowledgements are not sent</w:t>
      </w:r>
      <w:r w:rsidR="008D2684">
        <w:rPr>
          <w:noProof/>
        </w:rPr>
        <w:t xml:space="preserve"> i</w:t>
      </w:r>
      <w:r w:rsidR="008D2684">
        <w:t>n response to a multicast transmission of the preconfigured regroup request.</w:t>
      </w:r>
    </w:p>
    <w:p w14:paraId="472D3420" w14:textId="41E948E4" w:rsidR="008D2684" w:rsidRDefault="0034067E" w:rsidP="008D2684">
      <w:pPr>
        <w:pStyle w:val="B1"/>
      </w:pPr>
      <w:r>
        <w:t>8</w:t>
      </w:r>
      <w:r w:rsidR="008D2684">
        <w:t>.</w:t>
      </w:r>
      <w:r w:rsidR="008D2684">
        <w:tab/>
        <w:t xml:space="preserve">The MC service server affiliates the regrouped MC service clients to the regroup group. </w:t>
      </w:r>
    </w:p>
    <w:p w14:paraId="2C359874" w14:textId="2D9E2746" w:rsidR="008D2684" w:rsidRDefault="0034067E" w:rsidP="008D2684">
      <w:pPr>
        <w:pStyle w:val="B1"/>
      </w:pPr>
      <w:r>
        <w:t>9</w:t>
      </w:r>
      <w:r w:rsidR="008D2684">
        <w:t>.</w:t>
      </w:r>
      <w:r w:rsidR="008D2684">
        <w:tab/>
        <w:t>The MC service server sends a preconfigured regroup response to MC service client 1.</w:t>
      </w:r>
    </w:p>
    <w:p w14:paraId="1F26520A" w14:textId="77777777" w:rsidR="008D2684" w:rsidRDefault="008D2684" w:rsidP="008D2684">
      <w:pPr>
        <w:pStyle w:val="NO"/>
        <w:rPr>
          <w:noProof/>
        </w:rPr>
      </w:pPr>
      <w:r>
        <w:rPr>
          <w:noProof/>
        </w:rPr>
        <w:t>NOTE 3:</w:t>
      </w:r>
      <w:r>
        <w:rPr>
          <w:noProof/>
        </w:rPr>
        <w:tab/>
        <w:t>After the user regrouping procedure, the regrouping remains in effect until explicitly cancelled by the procedure in 10.</w:t>
      </w:r>
      <w:r>
        <w:rPr>
          <w:noProof/>
          <w:lang w:val="en-US"/>
        </w:rPr>
        <w:t>15.3.2.3</w:t>
      </w:r>
      <w:r>
        <w:rPr>
          <w:noProof/>
        </w:rPr>
        <w:t xml:space="preserve">. </w:t>
      </w:r>
    </w:p>
    <w:p w14:paraId="1C261071" w14:textId="77777777" w:rsidR="008D2684" w:rsidRPr="00096FC4" w:rsidRDefault="008D2684" w:rsidP="008D2684">
      <w:pPr>
        <w:rPr>
          <w:lang w:eastAsia="ko-KR"/>
        </w:rPr>
      </w:pPr>
    </w:p>
    <w:p w14:paraId="7B518B79" w14:textId="77777777" w:rsidR="008D2684" w:rsidRPr="00014637" w:rsidRDefault="008D2684" w:rsidP="008D2684">
      <w:pPr>
        <w:pStyle w:val="Heading5"/>
      </w:pPr>
      <w:bookmarkStart w:id="2878" w:name="_Toc24660233"/>
      <w:bookmarkStart w:id="2879" w:name="_Toc209617963"/>
      <w:r w:rsidRPr="00014637">
        <w:t>10.</w:t>
      </w:r>
      <w:r>
        <w:t>15</w:t>
      </w:r>
      <w:r w:rsidRPr="00014637">
        <w:t>.3.2.3</w:t>
      </w:r>
      <w:r w:rsidRPr="00014637">
        <w:tab/>
        <w:t>Preconfigured regroup cancellation in a single MC system</w:t>
      </w:r>
      <w:bookmarkEnd w:id="2878"/>
      <w:bookmarkEnd w:id="2879"/>
      <w:r w:rsidRPr="00014637">
        <w:t xml:space="preserve"> </w:t>
      </w:r>
    </w:p>
    <w:p w14:paraId="0260ABA7" w14:textId="77777777" w:rsidR="008D2684" w:rsidRDefault="008D2684" w:rsidP="008D2684">
      <w:pPr>
        <w:rPr>
          <w:noProof/>
        </w:rPr>
      </w:pPr>
      <w:r>
        <w:rPr>
          <w:noProof/>
        </w:rPr>
        <w:t>Figure 10.15.3.2.3-1 illustrates the procedure to cancel a group or user regroup that uses a preconfigured MC service group.</w:t>
      </w:r>
    </w:p>
    <w:p w14:paraId="51A5E189" w14:textId="77777777" w:rsidR="008D2684" w:rsidRDefault="008D2684" w:rsidP="008D2684">
      <w:pPr>
        <w:rPr>
          <w:noProof/>
        </w:rPr>
      </w:pPr>
      <w:r>
        <w:rPr>
          <w:noProof/>
        </w:rPr>
        <w:t>Pre-conditions:</w:t>
      </w:r>
    </w:p>
    <w:p w14:paraId="63CA23A1" w14:textId="77777777" w:rsidR="008D2684" w:rsidRDefault="008D2684" w:rsidP="008D2684">
      <w:pPr>
        <w:pStyle w:val="B1"/>
        <w:rPr>
          <w:noProof/>
        </w:rPr>
      </w:pPr>
      <w:r>
        <w:rPr>
          <w:noProof/>
        </w:rPr>
        <w:t>-</w:t>
      </w:r>
      <w:r>
        <w:rPr>
          <w:noProof/>
        </w:rPr>
        <w:tab/>
        <w:t xml:space="preserve">MC service clients 2 and 3 have been regrouped into </w:t>
      </w:r>
      <w:r>
        <w:rPr>
          <w:noProof/>
          <w:lang w:val="en-US"/>
        </w:rPr>
        <w:t xml:space="preserve">a MC service regroup group that uses </w:t>
      </w:r>
      <w:r>
        <w:rPr>
          <w:noProof/>
        </w:rPr>
        <w:t xml:space="preserve">the </w:t>
      </w:r>
      <w:r>
        <w:rPr>
          <w:noProof/>
          <w:lang w:val="en-US"/>
        </w:rPr>
        <w:t xml:space="preserve">configuration of a </w:t>
      </w:r>
      <w:r>
        <w:rPr>
          <w:noProof/>
        </w:rPr>
        <w:t>preconfigured MC service group.</w:t>
      </w:r>
    </w:p>
    <w:p w14:paraId="5CC5C6AE" w14:textId="77777777" w:rsidR="008D2684" w:rsidRDefault="008D2684" w:rsidP="008D2684">
      <w:pPr>
        <w:pStyle w:val="B1"/>
        <w:rPr>
          <w:noProof/>
        </w:rPr>
      </w:pPr>
      <w:r>
        <w:rPr>
          <w:noProof/>
        </w:rPr>
        <w:t>-</w:t>
      </w:r>
      <w:r>
        <w:rPr>
          <w:noProof/>
        </w:rPr>
        <w:tab/>
        <w:t xml:space="preserve">MC service client 1 is authorized to cancel a </w:t>
      </w:r>
      <w:r>
        <w:rPr>
          <w:noProof/>
          <w:lang w:val="en-US"/>
        </w:rPr>
        <w:t xml:space="preserve">group or user </w:t>
      </w:r>
      <w:r>
        <w:rPr>
          <w:noProof/>
        </w:rPr>
        <w:t>regroup that uses a preconfigured MC service group.</w:t>
      </w:r>
      <w:r w:rsidRPr="001F64CA">
        <w:t xml:space="preserve"> </w:t>
      </w:r>
    </w:p>
    <w:p w14:paraId="2A63F055"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5707AEAA" w14:textId="77777777" w:rsidR="008D2684" w:rsidRDefault="008D2684" w:rsidP="008D2684">
      <w:pPr>
        <w:pStyle w:val="TH"/>
        <w:rPr>
          <w:noProof/>
        </w:rPr>
      </w:pPr>
      <w:r>
        <w:rPr>
          <w:noProof/>
        </w:rPr>
        <w:object w:dxaOrig="7710" w:dyaOrig="6825" w14:anchorId="1FB206A7">
          <v:shape id="_x0000_i1541" type="#_x0000_t75" style="width:386.85pt;height:342.8pt" o:ole="">
            <v:imagedata r:id="rId351" o:title=""/>
          </v:shape>
          <o:OLEObject Type="Embed" ProgID="Visio.Drawing.11" ShapeID="_x0000_i1541" DrawAspect="Content" ObjectID="_1820231889" r:id="rId352"/>
        </w:object>
      </w:r>
    </w:p>
    <w:p w14:paraId="5CC49C07" w14:textId="77777777" w:rsidR="008D2684" w:rsidRDefault="008D2684" w:rsidP="008D2684">
      <w:pPr>
        <w:pStyle w:val="TF"/>
        <w:rPr>
          <w:noProof/>
        </w:rPr>
      </w:pPr>
      <w:r>
        <w:rPr>
          <w:noProof/>
        </w:rPr>
        <w:t>Figure 10.</w:t>
      </w:r>
      <w:r>
        <w:rPr>
          <w:noProof/>
          <w:lang w:val="en-US"/>
        </w:rPr>
        <w:t>15.3.</w:t>
      </w:r>
      <w:r>
        <w:rPr>
          <w:noProof/>
        </w:rPr>
        <w:t>2</w:t>
      </w:r>
      <w:r>
        <w:rPr>
          <w:noProof/>
          <w:lang w:val="en-US"/>
        </w:rPr>
        <w:t>.3</w:t>
      </w:r>
      <w:r>
        <w:rPr>
          <w:noProof/>
        </w:rPr>
        <w:t xml:space="preserve">-1: Cancel preconfigured regroup procedure in </w:t>
      </w:r>
      <w:r>
        <w:rPr>
          <w:noProof/>
          <w:lang w:val="en-US"/>
        </w:rPr>
        <w:t xml:space="preserve">a </w:t>
      </w:r>
      <w:r>
        <w:rPr>
          <w:noProof/>
        </w:rPr>
        <w:t>single MC system</w:t>
      </w:r>
    </w:p>
    <w:p w14:paraId="7DA2A470"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638B4C1B"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1F3858B" w14:textId="77777777" w:rsidR="008D2684" w:rsidRDefault="008D2684" w:rsidP="008D2684">
      <w:pPr>
        <w:pStyle w:val="B1"/>
        <w:rPr>
          <w:noProof/>
        </w:rPr>
      </w:pPr>
      <w:r>
        <w:rPr>
          <w:noProof/>
        </w:rPr>
        <w:t>3.</w:t>
      </w:r>
      <w:r>
        <w:rPr>
          <w:noProof/>
        </w:rPr>
        <w:tab/>
        <w:t>The MC service server checks that MC service client 1 is authorized to cancel a regrouping that use</w:t>
      </w:r>
      <w:r>
        <w:rPr>
          <w:noProof/>
          <w:lang w:val="en-US"/>
        </w:rPr>
        <w:t>d</w:t>
      </w:r>
      <w:r>
        <w:rPr>
          <w:noProof/>
        </w:rPr>
        <w:t xml:space="preserve"> a regroup procedure</w:t>
      </w:r>
      <w:r>
        <w:rPr>
          <w:noProof/>
          <w:lang w:val="en-US"/>
        </w:rPr>
        <w:t xml:space="preserve"> with preconfigured groups</w:t>
      </w:r>
      <w:r>
        <w:rPr>
          <w:noProof/>
        </w:rPr>
        <w:t>.</w:t>
      </w:r>
    </w:p>
    <w:p w14:paraId="26570841" w14:textId="77777777" w:rsidR="008D2684" w:rsidRDefault="008D2684" w:rsidP="008D2684">
      <w:pPr>
        <w:pStyle w:val="B1"/>
        <w:rPr>
          <w:noProof/>
        </w:rPr>
      </w:pPr>
      <w:r>
        <w:rPr>
          <w:noProof/>
        </w:rPr>
        <w:t>4.</w:t>
      </w:r>
      <w:r>
        <w:rPr>
          <w:noProof/>
        </w:rPr>
        <w:tab/>
        <w:t>The MC service server sends the preconfigured regroup cancel request to MC service clients 2 and 3 (steps 4a and 4b respectively).</w:t>
      </w:r>
    </w:p>
    <w:p w14:paraId="73E468AC" w14:textId="77777777" w:rsidR="008D2684" w:rsidRDefault="008D2684" w:rsidP="008D2684">
      <w:pPr>
        <w:pStyle w:val="B1"/>
        <w:rPr>
          <w:noProof/>
        </w:rPr>
      </w:pPr>
      <w:r>
        <w:rPr>
          <w:noProof/>
        </w:rPr>
        <w:t>5.</w:t>
      </w:r>
      <w:r>
        <w:rPr>
          <w:noProof/>
        </w:rPr>
        <w:tab/>
        <w:t>MC service clients 2 and 3 notify their users of the cancellation of the regrouping in steps 5a and 5b respectively.</w:t>
      </w:r>
    </w:p>
    <w:p w14:paraId="1C907E21" w14:textId="77777777" w:rsidR="008D2684" w:rsidRDefault="008D2684" w:rsidP="008D2684">
      <w:pPr>
        <w:pStyle w:val="B1"/>
      </w:pPr>
      <w:r>
        <w:rPr>
          <w:noProof/>
        </w:rPr>
        <w:t>6.</w:t>
      </w:r>
      <w:r>
        <w:rPr>
          <w:noProof/>
        </w:rPr>
        <w:tab/>
        <w:t xml:space="preserve">MC service clients 2 and 3 may send the preconfigured regroup cancel response to the MC service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6E438456" w14:textId="77777777" w:rsidR="008D2684" w:rsidRDefault="008D2684" w:rsidP="008D2684">
      <w:pPr>
        <w:pStyle w:val="B1"/>
      </w:pPr>
      <w:r>
        <w:t>7.</w:t>
      </w:r>
      <w:r>
        <w:tab/>
        <w:t>The MC service server deaffiliates MC service clients 2 and 3 from the MC service regroup group.</w:t>
      </w:r>
    </w:p>
    <w:p w14:paraId="2F38DAF8" w14:textId="77777777" w:rsidR="008D2684" w:rsidRDefault="008D2684" w:rsidP="008D2684">
      <w:pPr>
        <w:pStyle w:val="B1"/>
        <w:rPr>
          <w:noProof/>
        </w:rPr>
      </w:pPr>
      <w:r>
        <w:t>8.</w:t>
      </w:r>
      <w:r>
        <w:tab/>
        <w:t>The MC service server sends a preconfigured regroup cancel response to MC service client 1.</w:t>
      </w:r>
    </w:p>
    <w:p w14:paraId="33351C29" w14:textId="77777777" w:rsidR="008D2684" w:rsidRPr="00014637" w:rsidRDefault="008D2684" w:rsidP="008D2684">
      <w:pPr>
        <w:pStyle w:val="Heading4"/>
      </w:pPr>
      <w:bookmarkStart w:id="2880" w:name="_Toc24660234"/>
      <w:bookmarkStart w:id="2881" w:name="_Toc209617964"/>
      <w:r w:rsidRPr="00014637">
        <w:t>10.</w:t>
      </w:r>
      <w:r>
        <w:t>15</w:t>
      </w:r>
      <w:r w:rsidRPr="00014637">
        <w:t>.3.3</w:t>
      </w:r>
      <w:r w:rsidRPr="00014637">
        <w:tab/>
        <w:t>Preconfigured regroup procedures in multiple MC systems</w:t>
      </w:r>
      <w:bookmarkEnd w:id="2880"/>
      <w:bookmarkEnd w:id="2881"/>
    </w:p>
    <w:p w14:paraId="17860FFD"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in multiple MC systems.</w:t>
      </w:r>
    </w:p>
    <w:p w14:paraId="0D200E24" w14:textId="77777777" w:rsidR="008D2684" w:rsidRPr="00905A42" w:rsidRDefault="008D2684" w:rsidP="008D2684">
      <w:pPr>
        <w:pStyle w:val="Heading5"/>
        <w:rPr>
          <w:lang w:eastAsia="ko-KR"/>
        </w:rPr>
      </w:pPr>
      <w:bookmarkStart w:id="2882" w:name="_Toc24660235"/>
      <w:bookmarkStart w:id="2883" w:name="_Toc209617965"/>
      <w:r w:rsidRPr="00905A42">
        <w:rPr>
          <w:lang w:eastAsia="ko-KR"/>
        </w:rPr>
        <w:lastRenderedPageBreak/>
        <w:t>10.</w:t>
      </w:r>
      <w:r>
        <w:rPr>
          <w:lang w:eastAsia="ko-KR"/>
        </w:rPr>
        <w:t>15</w:t>
      </w:r>
      <w:r w:rsidRPr="00905A42">
        <w:rPr>
          <w:lang w:eastAsia="ko-KR"/>
        </w:rPr>
        <w:t>.3.3.1</w:t>
      </w:r>
      <w:r w:rsidRPr="00905A42">
        <w:rPr>
          <w:lang w:eastAsia="ko-KR"/>
        </w:rPr>
        <w:tab/>
      </w:r>
      <w:r w:rsidRPr="00E00F05">
        <w:rPr>
          <w:lang w:eastAsia="ko-KR"/>
        </w:rPr>
        <w:t>Preconfigured Group Regroup formation in multiple MC systems</w:t>
      </w:r>
      <w:bookmarkEnd w:id="2882"/>
      <w:bookmarkEnd w:id="2883"/>
    </w:p>
    <w:p w14:paraId="21CB3B85" w14:textId="2755771B" w:rsidR="008D2684" w:rsidRDefault="008D2684" w:rsidP="008D2684">
      <w:pPr>
        <w:rPr>
          <w:noProof/>
        </w:rPr>
      </w:pPr>
      <w:r>
        <w:rPr>
          <w:noProof/>
        </w:rPr>
        <w:t>Figure</w:t>
      </w:r>
      <w:r w:rsidR="00C50F5A">
        <w:rPr>
          <w:noProof/>
        </w:rPr>
        <w:t> </w:t>
      </w:r>
      <w:r>
        <w:rPr>
          <w:noProof/>
        </w:rPr>
        <w:t>10.15.3.3.1-1 illustrates the procedure to initiate a group regroup procedure using a preconfigured MC service group, where at least one of the groups to be regrouped is configured in a partner MC system. The primary MC system where the preconfigured group regrouping is initiated does not need to be aware of the list of group members belonging to groups whose group home system is the partner MC system. If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 the primary MC system does not need to be aware of the list of group members of the MC service regroup group that are receiving service in the partner MC system.</w:t>
      </w:r>
    </w:p>
    <w:p w14:paraId="0CB718E3" w14:textId="77777777" w:rsidR="008D2684" w:rsidRDefault="008D2684" w:rsidP="008D2684">
      <w:pPr>
        <w:rPr>
          <w:noProof/>
        </w:rPr>
      </w:pPr>
      <w:r>
        <w:rPr>
          <w:noProof/>
        </w:rPr>
        <w:t>The procedure takes place prior to the establishment of a group call to the MC service regroup group.</w:t>
      </w:r>
    </w:p>
    <w:p w14:paraId="67427F73" w14:textId="637F03E7" w:rsidR="008D2684" w:rsidRDefault="008D2684" w:rsidP="008D2684">
      <w:pPr>
        <w:rPr>
          <w:noProof/>
        </w:rPr>
      </w:pPr>
      <w:r>
        <w:rPr>
          <w:noProof/>
        </w:rPr>
        <w:t>In this procedure, any gateway MC servers in the primary or partner MC systems are not shown.</w:t>
      </w:r>
    </w:p>
    <w:p w14:paraId="7D204773" w14:textId="77777777" w:rsidR="008D2684" w:rsidRDefault="008D2684" w:rsidP="008D2684">
      <w:pPr>
        <w:rPr>
          <w:noProof/>
        </w:rPr>
      </w:pPr>
      <w:r>
        <w:rPr>
          <w:noProof/>
        </w:rPr>
        <w:t>Pre-conditions:</w:t>
      </w:r>
    </w:p>
    <w:p w14:paraId="5A61FD76" w14:textId="0D2EB1B8"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7C458D47" w14:textId="20C1586F" w:rsidR="008D2684" w:rsidRDefault="008D2684" w:rsidP="008D2684">
      <w:pPr>
        <w:pStyle w:val="B1"/>
        <w:rPr>
          <w:noProof/>
        </w:rPr>
      </w:pPr>
      <w:r>
        <w:rPr>
          <w:noProof/>
        </w:rPr>
        <w:t>-</w:t>
      </w:r>
      <w:r>
        <w:rPr>
          <w:noProof/>
        </w:rPr>
        <w:tab/>
        <w:t>MC service client 2 is an affiliated member of MC service group 1 where MC service group 1 is defined in the partner MC system and MC service client 2 is receiving service in the partner MC system of MC service client 1.</w:t>
      </w:r>
    </w:p>
    <w:p w14:paraId="1349CED6" w14:textId="14C71603" w:rsidR="008D2684" w:rsidRDefault="008D2684" w:rsidP="008D2684">
      <w:pPr>
        <w:pStyle w:val="B1"/>
        <w:rPr>
          <w:noProof/>
        </w:rPr>
      </w:pPr>
      <w:r>
        <w:rPr>
          <w:noProof/>
        </w:rPr>
        <w:t>-</w:t>
      </w:r>
      <w:r>
        <w:rPr>
          <w:noProof/>
        </w:rPr>
        <w:tab/>
        <w:t xml:space="preserve">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1190ACE7" w14:textId="77777777" w:rsidR="008D2684" w:rsidRDefault="008D2684" w:rsidP="008D2684">
      <w:pPr>
        <w:pStyle w:val="B1"/>
        <w:rPr>
          <w:noProof/>
        </w:rPr>
      </w:pPr>
      <w:r>
        <w:rPr>
          <w:noProof/>
        </w:rPr>
        <w:t>-</w:t>
      </w:r>
      <w:r>
        <w:rPr>
          <w:noProof/>
        </w:rPr>
        <w:tab/>
        <w:t xml:space="preserve">In order to be aware whether the group is regrouped, the MC service server is subscribed to the group configuration in </w:t>
      </w:r>
      <w:r>
        <w:rPr>
          <w:noProof/>
          <w:lang w:val="en-US"/>
        </w:rPr>
        <w:t xml:space="preserve">the </w:t>
      </w:r>
      <w:r>
        <w:rPr>
          <w:noProof/>
        </w:rPr>
        <w:t>GMS.</w:t>
      </w:r>
    </w:p>
    <w:p w14:paraId="7645E67E" w14:textId="346A4FD3" w:rsidR="008D2684" w:rsidRDefault="008D2684" w:rsidP="008D2684">
      <w:pPr>
        <w:pStyle w:val="B1"/>
        <w:rPr>
          <w:noProof/>
          <w:lang w:val="en-US"/>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r>
        <w:rPr>
          <w:noProof/>
          <w:lang w:val="en-US"/>
        </w:rPr>
        <w:t xml:space="preserve"> </w:t>
      </w:r>
    </w:p>
    <w:p w14:paraId="72A86209" w14:textId="5BB54565" w:rsidR="008D2684" w:rsidRPr="007B5177" w:rsidRDefault="00731C68" w:rsidP="008D2684">
      <w:pPr>
        <w:pStyle w:val="TH"/>
        <w:rPr>
          <w:noProof/>
          <w:lang w:val="en-US"/>
        </w:rPr>
      </w:pPr>
      <w:r>
        <w:rPr>
          <w:noProof/>
        </w:rPr>
        <w:object w:dxaOrig="8625" w:dyaOrig="6780" w14:anchorId="7A40B9FD">
          <v:shape id="_x0000_i1542" type="#_x0000_t75" style="width:429.85pt;height:339.05pt" o:ole="">
            <v:imagedata r:id="rId353" o:title=""/>
          </v:shape>
          <o:OLEObject Type="Embed" ProgID="Visio.Drawing.11" ShapeID="_x0000_i1542" DrawAspect="Content" ObjectID="_1820231890" r:id="rId354"/>
        </w:object>
      </w:r>
    </w:p>
    <w:p w14:paraId="40C5F39F" w14:textId="181300BD" w:rsidR="008D2684" w:rsidRDefault="008D2684" w:rsidP="008D2684">
      <w:pPr>
        <w:pStyle w:val="TF"/>
        <w:rPr>
          <w:noProof/>
        </w:rPr>
      </w:pPr>
      <w:r>
        <w:rPr>
          <w:noProof/>
        </w:rPr>
        <w:t>Figure</w:t>
      </w:r>
      <w:r w:rsidR="00C50F5A">
        <w:rPr>
          <w:noProof/>
        </w:rPr>
        <w:t> </w:t>
      </w:r>
      <w:r>
        <w:rPr>
          <w:noProof/>
        </w:rPr>
        <w:t>10.</w:t>
      </w:r>
      <w:r>
        <w:rPr>
          <w:noProof/>
          <w:lang w:val="en-US"/>
        </w:rPr>
        <w:t>15.3</w:t>
      </w:r>
      <w:r>
        <w:rPr>
          <w:noProof/>
        </w:rPr>
        <w:t xml:space="preserve">.3.1-1: </w:t>
      </w:r>
      <w:r>
        <w:rPr>
          <w:noProof/>
          <w:lang w:val="en-US"/>
        </w:rPr>
        <w:t>Group r</w:t>
      </w:r>
      <w:r>
        <w:rPr>
          <w:noProof/>
        </w:rPr>
        <w:t xml:space="preserve">egroup procedure </w:t>
      </w:r>
      <w:r>
        <w:rPr>
          <w:lang w:eastAsia="ko-KR"/>
        </w:rPr>
        <w:t>using preconfigured group</w:t>
      </w:r>
      <w:r>
        <w:rPr>
          <w:noProof/>
        </w:rPr>
        <w:t xml:space="preserve"> in multiple MC systems</w:t>
      </w:r>
    </w:p>
    <w:p w14:paraId="051FFA73" w14:textId="4182DC0D"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 xml:space="preserve">regroup procedure, specifying the list of MC service groups to be regrouped including MC service group 1, the MC service group ID of the regroup group </w:t>
      </w:r>
      <w:r w:rsidR="00C50F5A" w:rsidRPr="00C50F5A">
        <w:rPr>
          <w:noProof/>
        </w:rPr>
        <w:t>(if available)</w:t>
      </w:r>
      <w:r w:rsidR="00C50F5A">
        <w:rPr>
          <w:noProof/>
        </w:rPr>
        <w:t xml:space="preserve"> </w:t>
      </w:r>
      <w:r>
        <w:rPr>
          <w:noProof/>
        </w:rPr>
        <w:t>and the MC service group ID of the group from which configuration information for the regroup group is to be taken.</w:t>
      </w:r>
    </w:p>
    <w:p w14:paraId="36D7BF8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69EC92F4" w14:textId="56E7D9B4" w:rsidR="00C50F5A" w:rsidRDefault="008D2684" w:rsidP="00C50F5A">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r w:rsidR="00C50F5A" w:rsidRPr="00C50F5A">
        <w:t xml:space="preserve"> </w:t>
      </w:r>
      <w:r w:rsidR="00C50F5A">
        <w:rPr>
          <w:noProof/>
        </w:rPr>
        <w:t>If the preconfigured regroup request is authorized, the MC service server assigns a MC service group ID for this regroup group if:</w:t>
      </w:r>
    </w:p>
    <w:p w14:paraId="33CE8411" w14:textId="77777777" w:rsidR="00C50F5A" w:rsidRDefault="00C50F5A" w:rsidP="00477B77">
      <w:pPr>
        <w:pStyle w:val="B3"/>
        <w:rPr>
          <w:noProof/>
        </w:rPr>
      </w:pPr>
      <w:r>
        <w:rPr>
          <w:noProof/>
        </w:rPr>
        <w:t>i. one is not provided in the request, or</w:t>
      </w:r>
    </w:p>
    <w:p w14:paraId="0DDB8F43" w14:textId="14AD4975" w:rsidR="008D2684" w:rsidRDefault="00C50F5A" w:rsidP="00477B77">
      <w:pPr>
        <w:pStyle w:val="B3"/>
        <w:rPr>
          <w:noProof/>
        </w:rPr>
      </w:pPr>
      <w:r>
        <w:rPr>
          <w:noProof/>
        </w:rPr>
        <w:t>ii. the one provided in the request is not accepted.</w:t>
      </w:r>
    </w:p>
    <w:p w14:paraId="3B13C26D" w14:textId="0A85C153"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2C2222A" w14:textId="2FD79D62" w:rsidR="00C50F5A" w:rsidRDefault="008D2684" w:rsidP="00C50F5A">
      <w:pPr>
        <w:pStyle w:val="B1"/>
        <w:rPr>
          <w:noProof/>
        </w:rPr>
      </w:pPr>
      <w:r>
        <w:rPr>
          <w:noProof/>
        </w:rPr>
        <w:t>4</w:t>
      </w:r>
      <w:r w:rsidR="00C50F5A">
        <w:rPr>
          <w:noProof/>
        </w:rPr>
        <w:t>a.</w:t>
      </w:r>
      <w:r w:rsidR="00C50F5A">
        <w:rPr>
          <w:noProof/>
        </w:rPr>
        <w:tab/>
      </w:r>
      <w:r w:rsidR="00C50F5A" w:rsidRPr="0030429B">
        <w:rPr>
          <w:noProof/>
        </w:rPr>
        <w:t>If the MC</w:t>
      </w:r>
      <w:r w:rsidR="00C50F5A">
        <w:rPr>
          <w:noProof/>
        </w:rPr>
        <w:t xml:space="preserve"> service</w:t>
      </w:r>
      <w:r w:rsidR="00C50F5A" w:rsidRPr="0030429B">
        <w:rPr>
          <w:noProof/>
        </w:rPr>
        <w:t xml:space="preserve"> server determines that any of the groups requested for regrouping, including the regroup group, have been regrouped by other group regrouping procedures, the</w:t>
      </w:r>
      <w:r w:rsidR="00C50F5A">
        <w:rPr>
          <w:noProof/>
        </w:rPr>
        <w:t xml:space="preserve"> MC service </w:t>
      </w:r>
      <w:r w:rsidR="00C50F5A" w:rsidRPr="0030429B">
        <w:rPr>
          <w:noProof/>
        </w:rPr>
        <w:t>server then sends a preconfigured regroup reject back to M</w:t>
      </w:r>
      <w:r w:rsidR="00C50F5A">
        <w:rPr>
          <w:noProof/>
        </w:rPr>
        <w:t>C service</w:t>
      </w:r>
      <w:r w:rsidR="00C50F5A" w:rsidRPr="0030429B">
        <w:rPr>
          <w:noProof/>
        </w:rPr>
        <w:t xml:space="preserve"> client 1 with a reject reason indicating that one of the groups has already been regrouped, and this procedure terminates.</w:t>
      </w:r>
    </w:p>
    <w:p w14:paraId="2CA57462" w14:textId="77777777" w:rsidR="00C50F5A" w:rsidRDefault="00C50F5A" w:rsidP="00C50F5A">
      <w:pPr>
        <w:pStyle w:val="B1"/>
        <w:rPr>
          <w:noProof/>
        </w:rPr>
      </w:pPr>
      <w:r>
        <w:rPr>
          <w:noProof/>
        </w:rPr>
        <w:lastRenderedPageBreak/>
        <w:t>4b.</w:t>
      </w:r>
      <w:r>
        <w:rPr>
          <w:noProof/>
        </w:rPr>
        <w:tab/>
        <w:t>The MC service server shall send the preconfigured regroup request return message to MC service client 1 containing the below:</w:t>
      </w:r>
    </w:p>
    <w:p w14:paraId="626EA63F" w14:textId="77777777" w:rsidR="00C50F5A" w:rsidRDefault="00C50F5A" w:rsidP="00477B77">
      <w:pPr>
        <w:pStyle w:val="B3"/>
        <w:rPr>
          <w:noProof/>
        </w:rPr>
      </w:pPr>
      <w:r>
        <w:rPr>
          <w:noProof/>
        </w:rPr>
        <w:t>i.</w:t>
      </w:r>
      <w:r>
        <w:rPr>
          <w:noProof/>
        </w:rPr>
        <w:tab/>
        <w:t xml:space="preserve">result of whether the preconfigured regroup is authorized or not; and </w:t>
      </w:r>
    </w:p>
    <w:p w14:paraId="49ECA623" w14:textId="77777777" w:rsidR="00C50F5A" w:rsidRDefault="00C50F5A" w:rsidP="00477B77">
      <w:pPr>
        <w:pStyle w:val="B3"/>
        <w:rPr>
          <w:noProof/>
        </w:rPr>
      </w:pPr>
      <w:r>
        <w:rPr>
          <w:noProof/>
        </w:rPr>
        <w:t>ii.</w:t>
      </w:r>
      <w:r>
        <w:rPr>
          <w:noProof/>
        </w:rPr>
        <w:tab/>
        <w:t>the MC service group ID if authorized</w:t>
      </w:r>
    </w:p>
    <w:p w14:paraId="16AE7218" w14:textId="77777777" w:rsidR="00C50F5A" w:rsidRPr="00431555" w:rsidRDefault="00C50F5A" w:rsidP="00C50F5A">
      <w:pPr>
        <w:pStyle w:val="B1"/>
        <w:ind w:firstLine="0"/>
        <w:rPr>
          <w:rFonts w:eastAsia="DengXian"/>
          <w:lang w:eastAsia="zh-CN"/>
        </w:rPr>
      </w:pPr>
      <w:r w:rsidRPr="00431555">
        <w:rPr>
          <w:rFonts w:eastAsia="DengXian"/>
          <w:lang w:eastAsia="zh-CN"/>
        </w:rPr>
        <w:t>If the preconfigured regroup request is not authorized, MC service client 1 shall not proceed with the rest of the steps and this procedure terminates.</w:t>
      </w:r>
    </w:p>
    <w:p w14:paraId="00169536" w14:textId="7AAEEB02" w:rsidR="008D2684" w:rsidRDefault="00797709" w:rsidP="008D2684">
      <w:pPr>
        <w:pStyle w:val="B1"/>
        <w:rPr>
          <w:noProof/>
        </w:rPr>
      </w:pPr>
      <w:r>
        <w:rPr>
          <w:noProof/>
        </w:rPr>
        <w:t>5</w:t>
      </w:r>
      <w:r w:rsidR="008D2684">
        <w:rPr>
          <w:noProof/>
        </w:rPr>
        <w:t>.</w:t>
      </w:r>
      <w:r w:rsidR="008D2684">
        <w:rPr>
          <w:noProof/>
        </w:rPr>
        <w:tab/>
        <w:t>The MC service server sends the preconfigured regroup requests to the MC service server in the partner MC system.</w:t>
      </w:r>
    </w:p>
    <w:p w14:paraId="7D66E246" w14:textId="2C10120D" w:rsidR="008D2684" w:rsidRDefault="00797709" w:rsidP="008D2684">
      <w:pPr>
        <w:pStyle w:val="B1"/>
        <w:rPr>
          <w:noProof/>
        </w:rPr>
      </w:pPr>
      <w:r>
        <w:rPr>
          <w:noProof/>
        </w:rPr>
        <w:t>6</w:t>
      </w:r>
      <w:r w:rsidR="008D2684">
        <w:rPr>
          <w:noProof/>
        </w:rPr>
        <w:t>.</w:t>
      </w:r>
      <w:r w:rsidR="008D2684">
        <w:rPr>
          <w:noProof/>
        </w:rPr>
        <w:tab/>
        <w:t>The partner MC service server checks the status of any MC service groups hosted by that partner MC service server, and identifies affiliated group members of any of the identified MC service groups (both MC service groups that are hosted in the primary MC system and MC service groups that are hosted in the partner MC system) that are receiving MC service service in the partner MC system, which include MC service client 2.</w:t>
      </w:r>
    </w:p>
    <w:p w14:paraId="6F039755" w14:textId="7F9149D2" w:rsidR="008D2684" w:rsidRDefault="00797709" w:rsidP="008D2684">
      <w:pPr>
        <w:pStyle w:val="B1"/>
        <w:rPr>
          <w:noProof/>
        </w:rPr>
      </w:pPr>
      <w:r>
        <w:rPr>
          <w:noProof/>
        </w:rPr>
        <w:t>7</w:t>
      </w:r>
      <w:r w:rsidR="008D2684">
        <w:rPr>
          <w:noProof/>
        </w:rPr>
        <w:t>.</w:t>
      </w:r>
      <w:r w:rsidR="008D2684">
        <w:rPr>
          <w:noProof/>
        </w:rPr>
        <w:tab/>
        <w:t>The partner MC service server sends the preconfigured regroup request to MC service client 2.</w:t>
      </w:r>
      <w:r w:rsidR="008D2684" w:rsidRPr="009C7B8E">
        <w:rPr>
          <w:noProof/>
        </w:rPr>
        <w:t xml:space="preserve"> </w:t>
      </w:r>
    </w:p>
    <w:p w14:paraId="77D181C0" w14:textId="77777777" w:rsidR="008D2684" w:rsidRDefault="008D2684" w:rsidP="008D2684">
      <w:pPr>
        <w:pStyle w:val="NO"/>
        <w:rPr>
          <w:noProof/>
        </w:rPr>
      </w:pPr>
      <w:r>
        <w:rPr>
          <w:noProof/>
        </w:rPr>
        <w:t>NOTE 2:</w:t>
      </w:r>
      <w:r>
        <w:rPr>
          <w:noProof/>
        </w:rPr>
        <w:tab/>
        <w:t>Only group members that are affiliated to the MC service groups that are to be regrouped are sent a preconfigured regroup request.</w:t>
      </w:r>
    </w:p>
    <w:p w14:paraId="3B6B95EA" w14:textId="03C9F9F9" w:rsidR="008D2684" w:rsidRDefault="00797709" w:rsidP="008D2684">
      <w:pPr>
        <w:pStyle w:val="B1"/>
        <w:rPr>
          <w:noProof/>
        </w:rPr>
      </w:pPr>
      <w:r>
        <w:rPr>
          <w:noProof/>
        </w:rPr>
        <w:t>8</w:t>
      </w:r>
      <w:r w:rsidR="008D2684">
        <w:rPr>
          <w:noProof/>
        </w:rPr>
        <w:t>.</w:t>
      </w:r>
      <w:r w:rsidR="008D2684">
        <w:rPr>
          <w:noProof/>
        </w:rPr>
        <w:tab/>
        <w:t>MC service client 2 notifies the user of the regrouping.</w:t>
      </w:r>
    </w:p>
    <w:p w14:paraId="296312E4" w14:textId="76878285" w:rsidR="008D2684" w:rsidRDefault="00797709" w:rsidP="008D2684">
      <w:pPr>
        <w:pStyle w:val="B1"/>
      </w:pPr>
      <w:r>
        <w:rPr>
          <w:noProof/>
        </w:rPr>
        <w:t>9</w:t>
      </w:r>
      <w:r w:rsidR="008D2684">
        <w:rPr>
          <w:noProof/>
        </w:rPr>
        <w:t>.</w:t>
      </w:r>
      <w:r w:rsidR="008D2684">
        <w:rPr>
          <w:noProof/>
        </w:rPr>
        <w:tab/>
        <w:t xml:space="preserve">MC service client 2 may send the preconfigured regroup response to the partner MC service server to acknowledge the regrouping action. </w:t>
      </w:r>
      <w:r w:rsidR="008D2684">
        <w:t>T</w:t>
      </w:r>
      <w:r w:rsidR="008D2684" w:rsidRPr="00AB5FED">
        <w:t>h</w:t>
      </w:r>
      <w:r w:rsidR="008D2684">
        <w:t>is</w:t>
      </w:r>
      <w:r w:rsidR="008D2684" w:rsidRPr="00AB5FED">
        <w:t xml:space="preserve"> acknowledgement </w:t>
      </w:r>
      <w:r w:rsidR="008D2684">
        <w:t xml:space="preserve">is </w:t>
      </w:r>
      <w:r w:rsidR="008D2684" w:rsidRPr="00AB5FED">
        <w:t>not sent</w:t>
      </w:r>
      <w:r w:rsidR="008D2684">
        <w:rPr>
          <w:noProof/>
        </w:rPr>
        <w:t xml:space="preserve"> i</w:t>
      </w:r>
      <w:r w:rsidR="008D2684">
        <w:t>n response to</w:t>
      </w:r>
      <w:r w:rsidR="008D2684" w:rsidRPr="00AB5FED">
        <w:t xml:space="preserve"> a multicast </w:t>
      </w:r>
      <w:r w:rsidR="008D2684">
        <w:t>transmission of the preconfigured regroup request</w:t>
      </w:r>
      <w:r w:rsidR="008D2684" w:rsidRPr="00AB5FED">
        <w:t>.</w:t>
      </w:r>
    </w:p>
    <w:p w14:paraId="58D88959" w14:textId="47A729F1" w:rsidR="008D2684" w:rsidRDefault="00797709" w:rsidP="008D2684">
      <w:pPr>
        <w:pStyle w:val="B1"/>
      </w:pPr>
      <w:r>
        <w:t>10</w:t>
      </w:r>
      <w:r w:rsidR="008D2684">
        <w:t>.</w:t>
      </w:r>
      <w:r w:rsidR="008D2684">
        <w:tab/>
        <w:t>The partner MC service server affiliates the regrouped MC service client 2 to the regroup group.</w:t>
      </w:r>
    </w:p>
    <w:p w14:paraId="0619F0FB" w14:textId="7300E5AE" w:rsidR="008D2684" w:rsidRDefault="008D2684" w:rsidP="008D2684">
      <w:pPr>
        <w:pStyle w:val="B1"/>
      </w:pPr>
      <w:r>
        <w:t>1</w:t>
      </w:r>
      <w:r w:rsidR="00797709">
        <w:t>1</w:t>
      </w:r>
      <w:r>
        <w:t>.</w:t>
      </w:r>
      <w:r>
        <w:tab/>
        <w:t xml:space="preserve">The </w:t>
      </w:r>
      <w:r>
        <w:rPr>
          <w:lang w:val="en-US"/>
        </w:rPr>
        <w:t xml:space="preserve">partner </w:t>
      </w:r>
      <w:r>
        <w:t>MC service server sends a preconfigured regroup response to the primary MC service server.</w:t>
      </w:r>
    </w:p>
    <w:p w14:paraId="2C3E71E6" w14:textId="047829F8" w:rsidR="008D2684" w:rsidRDefault="008D2684" w:rsidP="008D2684">
      <w:pPr>
        <w:pStyle w:val="B1"/>
        <w:rPr>
          <w:noProof/>
        </w:rPr>
      </w:pPr>
      <w:r>
        <w:t>1</w:t>
      </w:r>
      <w:r w:rsidR="00797709">
        <w:t>2</w:t>
      </w:r>
      <w:r>
        <w:t>.</w:t>
      </w:r>
      <w:r>
        <w:tab/>
        <w:t>The primary MC service server sends the preconfigured regroup response to MC service client 1.</w:t>
      </w:r>
    </w:p>
    <w:p w14:paraId="72A45E8A"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10.15.3.3.3.</w:t>
      </w:r>
    </w:p>
    <w:p w14:paraId="26CBDA1B"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757B0EF4" w14:textId="536494BE"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579CA94D" w14:textId="77777777" w:rsidR="00DA1557" w:rsidRDefault="00DA1557" w:rsidP="00DA1557">
      <w:pPr>
        <w:pStyle w:val="NO"/>
      </w:pPr>
      <w:r>
        <w:t>NOTE 3:</w:t>
      </w:r>
      <w:r>
        <w:tab/>
        <w:t>D</w:t>
      </w:r>
      <w:r w:rsidRPr="00D004A5">
        <w:t>ata persistence in the MC service client following a user log-off or power down</w:t>
      </w:r>
      <w:r w:rsidRPr="00A72F1B">
        <w:t xml:space="preserve"> is out of scope of the present document</w:t>
      </w:r>
      <w:r>
        <w:t>.</w:t>
      </w:r>
    </w:p>
    <w:p w14:paraId="5EE1B10B" w14:textId="77777777" w:rsidR="008D2684" w:rsidRDefault="008D2684" w:rsidP="008D2684">
      <w:pPr>
        <w:pStyle w:val="Heading5"/>
        <w:rPr>
          <w:lang w:eastAsia="ko-KR"/>
        </w:rPr>
      </w:pPr>
      <w:bookmarkStart w:id="2884" w:name="_Toc24660236"/>
      <w:bookmarkStart w:id="2885" w:name="_Toc209617966"/>
      <w:r w:rsidRPr="00E00F05">
        <w:rPr>
          <w:lang w:eastAsia="ko-KR"/>
        </w:rPr>
        <w:t>10.</w:t>
      </w:r>
      <w:r>
        <w:rPr>
          <w:lang w:eastAsia="ko-KR"/>
        </w:rPr>
        <w:t>15</w:t>
      </w:r>
      <w:r w:rsidRPr="00E00F05">
        <w:rPr>
          <w:lang w:eastAsia="ko-KR"/>
        </w:rPr>
        <w:t>.3.3.2</w:t>
      </w:r>
      <w:r w:rsidRPr="00E00F05">
        <w:rPr>
          <w:lang w:eastAsia="ko-KR"/>
        </w:rPr>
        <w:tab/>
        <w:t>Preconfigured User Regroup formation in multiple MC systems</w:t>
      </w:r>
      <w:bookmarkEnd w:id="2884"/>
      <w:bookmarkEnd w:id="2885"/>
    </w:p>
    <w:p w14:paraId="1351CA11" w14:textId="242567DA" w:rsidR="008D2684" w:rsidRDefault="008D2684" w:rsidP="008D2684">
      <w:pPr>
        <w:rPr>
          <w:noProof/>
        </w:rPr>
      </w:pPr>
      <w:r>
        <w:rPr>
          <w:noProof/>
        </w:rPr>
        <w:t>Figure 10.15.3.3.2-1 illustrates the procedure to initiate a user regroup procedure using a preconfigured MC service group, where at least one of the MC service users to be regrouped is homed in a partner MC system. It is assumed that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w:t>
      </w:r>
    </w:p>
    <w:p w14:paraId="43C1A433" w14:textId="77777777" w:rsidR="008D2684" w:rsidRDefault="008D2684" w:rsidP="008D2684">
      <w:pPr>
        <w:rPr>
          <w:noProof/>
        </w:rPr>
      </w:pPr>
      <w:r>
        <w:rPr>
          <w:noProof/>
        </w:rPr>
        <w:t>The procedure takes place prior to the establishment of a group call to the MC service regroup group.</w:t>
      </w:r>
    </w:p>
    <w:p w14:paraId="76C510F1" w14:textId="4A0DEC4A" w:rsidR="008D2684" w:rsidRDefault="008D2684" w:rsidP="008D2684">
      <w:pPr>
        <w:rPr>
          <w:noProof/>
        </w:rPr>
      </w:pPr>
      <w:r>
        <w:rPr>
          <w:noProof/>
        </w:rPr>
        <w:t>In this procedure, any gateway MC servers in the primary or partner MC systems are not shown.</w:t>
      </w:r>
    </w:p>
    <w:p w14:paraId="0127D448" w14:textId="77777777" w:rsidR="008D2684" w:rsidRDefault="008D2684" w:rsidP="008D2684">
      <w:pPr>
        <w:rPr>
          <w:noProof/>
        </w:rPr>
      </w:pPr>
      <w:r>
        <w:rPr>
          <w:noProof/>
        </w:rPr>
        <w:t>Pre-conditions:</w:t>
      </w:r>
    </w:p>
    <w:p w14:paraId="700782D4" w14:textId="7EF2FA67" w:rsidR="008D2684" w:rsidRDefault="008D2684" w:rsidP="008D2684">
      <w:pPr>
        <w:pStyle w:val="B1"/>
        <w:rPr>
          <w:noProof/>
        </w:rPr>
      </w:pPr>
      <w:r>
        <w:rPr>
          <w:noProof/>
        </w:rPr>
        <w:t>-</w:t>
      </w:r>
      <w:r>
        <w:rPr>
          <w:noProof/>
        </w:rPr>
        <w:tab/>
        <w:t xml:space="preserve">MC service client 1 is </w:t>
      </w:r>
      <w:r>
        <w:rPr>
          <w:noProof/>
          <w:lang w:val="en-US"/>
        </w:rPr>
        <w:t xml:space="preserve">homed in the primary MC system </w:t>
      </w:r>
      <w:r>
        <w:rPr>
          <w:noProof/>
        </w:rPr>
        <w:t>and is receiving service in the primary MC system.</w:t>
      </w:r>
    </w:p>
    <w:p w14:paraId="6B32F374" w14:textId="437ED4BF" w:rsidR="008D2684" w:rsidRDefault="008D2684" w:rsidP="008D2684">
      <w:pPr>
        <w:pStyle w:val="B1"/>
        <w:rPr>
          <w:noProof/>
        </w:rPr>
      </w:pPr>
      <w:r>
        <w:rPr>
          <w:noProof/>
        </w:rPr>
        <w:lastRenderedPageBreak/>
        <w:t>-</w:t>
      </w:r>
      <w:r>
        <w:rPr>
          <w:noProof/>
        </w:rPr>
        <w:tab/>
        <w:t xml:space="preserve">MC service client 2 is </w:t>
      </w:r>
      <w:r>
        <w:rPr>
          <w:noProof/>
          <w:lang w:val="en-US"/>
        </w:rPr>
        <w:t xml:space="preserve">homed in the </w:t>
      </w:r>
      <w:r>
        <w:rPr>
          <w:noProof/>
        </w:rPr>
        <w:t>partner MC system and is receiving service in the partner MC service system of MC client 1.</w:t>
      </w:r>
    </w:p>
    <w:p w14:paraId="1CB298DC"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0A9F032C"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11495AE5" w14:textId="77777777" w:rsidR="008D2684" w:rsidRDefault="008D2684" w:rsidP="008D2684">
      <w:pPr>
        <w:pStyle w:val="B1"/>
        <w:rPr>
          <w:noProof/>
        </w:rPr>
      </w:pPr>
      <w:r>
        <w:rPr>
          <w:noProof/>
          <w:lang w:val="en-US"/>
        </w:rPr>
        <w:t>-</w:t>
      </w:r>
      <w:r>
        <w:rPr>
          <w:noProof/>
          <w:lang w:val="en-US"/>
        </w:rPr>
        <w:tab/>
      </w:r>
      <w:r>
        <w:rPr>
          <w:noProof/>
        </w:rPr>
        <w:t>MC service client 1 is aware of a suitable preconfigured group whose configuration has been preconfigured in the MC service UEs of the MC service users who will be regrouped.</w:t>
      </w:r>
    </w:p>
    <w:p w14:paraId="4630C79A" w14:textId="77777777" w:rsidR="008D2684" w:rsidRDefault="008D2684" w:rsidP="008D2684">
      <w:pPr>
        <w:pStyle w:val="B1"/>
        <w:rPr>
          <w:noProof/>
        </w:rPr>
      </w:pPr>
    </w:p>
    <w:p w14:paraId="58663290" w14:textId="77777777" w:rsidR="008D2684" w:rsidRDefault="008D2684" w:rsidP="008D2684">
      <w:pPr>
        <w:pStyle w:val="TH"/>
        <w:rPr>
          <w:noProof/>
        </w:rPr>
      </w:pPr>
      <w:r>
        <w:rPr>
          <w:noProof/>
        </w:rPr>
        <w:object w:dxaOrig="8610" w:dyaOrig="6765" w14:anchorId="60211C60">
          <v:shape id="_x0000_i1543" type="#_x0000_t75" style="width:429.85pt;height:337.95pt" o:ole="">
            <v:imagedata r:id="rId355" o:title=""/>
          </v:shape>
          <o:OLEObject Type="Embed" ProgID="Visio.Drawing.11" ShapeID="_x0000_i1543" DrawAspect="Content" ObjectID="_1820231891" r:id="rId356"/>
        </w:object>
      </w:r>
    </w:p>
    <w:p w14:paraId="63AEB36C" w14:textId="73B477C1" w:rsidR="008D2684" w:rsidRDefault="008D2684" w:rsidP="008D2684">
      <w:pPr>
        <w:pStyle w:val="TF"/>
        <w:rPr>
          <w:noProof/>
        </w:rPr>
      </w:pPr>
      <w:r>
        <w:rPr>
          <w:noProof/>
        </w:rPr>
        <w:t>Figure 10.</w:t>
      </w:r>
      <w:r>
        <w:rPr>
          <w:noProof/>
          <w:lang w:val="en-US"/>
        </w:rPr>
        <w:t>15.3</w:t>
      </w:r>
      <w:r>
        <w:rPr>
          <w:noProof/>
        </w:rPr>
        <w:t xml:space="preserve">.3.2-1: </w:t>
      </w:r>
      <w:r>
        <w:rPr>
          <w:noProof/>
          <w:lang w:val="en-US"/>
        </w:rPr>
        <w:t>User r</w:t>
      </w:r>
      <w:r>
        <w:rPr>
          <w:noProof/>
        </w:rPr>
        <w:t xml:space="preserve">egroup procedure </w:t>
      </w:r>
      <w:r>
        <w:rPr>
          <w:lang w:eastAsia="ko-KR"/>
        </w:rPr>
        <w:t>using preconfigured group</w:t>
      </w:r>
      <w:r>
        <w:rPr>
          <w:noProof/>
        </w:rPr>
        <w:t xml:space="preserve"> in multiple MC systems</w:t>
      </w:r>
    </w:p>
    <w:p w14:paraId="402632C4"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user </w:t>
      </w:r>
      <w:r>
        <w:rPr>
          <w:noProof/>
        </w:rPr>
        <w:t xml:space="preserve">regroup procedure, specifying the list of MC service </w:t>
      </w:r>
      <w:r>
        <w:rPr>
          <w:noProof/>
          <w:lang w:val="en-US"/>
        </w:rPr>
        <w:t>users</w:t>
      </w:r>
      <w:r>
        <w:rPr>
          <w:noProof/>
        </w:rPr>
        <w:t xml:space="preserve"> to be regrouped including MC service </w:t>
      </w:r>
      <w:r>
        <w:rPr>
          <w:noProof/>
          <w:lang w:val="en-US"/>
        </w:rPr>
        <w:t>client 2</w:t>
      </w:r>
      <w:r>
        <w:rPr>
          <w:noProof/>
        </w:rPr>
        <w:t>, the MC service group ID of the regroup group</w:t>
      </w:r>
      <w:r>
        <w:rPr>
          <w:noProof/>
          <w:lang w:val="en-US"/>
        </w:rPr>
        <w:t>,</w:t>
      </w:r>
      <w:r>
        <w:rPr>
          <w:noProof/>
        </w:rPr>
        <w:t xml:space="preserve"> and the MC service group ID of the group from which configuration information for the regroup group is to be taken.</w:t>
      </w:r>
    </w:p>
    <w:p w14:paraId="14765EB3" w14:textId="77777777" w:rsidR="008D2684" w:rsidRDefault="008D2684" w:rsidP="008D2684">
      <w:pPr>
        <w:pStyle w:val="B1"/>
        <w:rPr>
          <w:noProof/>
        </w:rPr>
      </w:pPr>
      <w:r>
        <w:rPr>
          <w:noProof/>
        </w:rPr>
        <w:t>2.</w:t>
      </w:r>
      <w:r>
        <w:rPr>
          <w:noProof/>
        </w:rPr>
        <w:tab/>
        <w:t xml:space="preserve">MC service client 1 sends the preconfigured regroup request to the </w:t>
      </w:r>
      <w:r>
        <w:rPr>
          <w:noProof/>
          <w:lang w:val="en-US"/>
        </w:rPr>
        <w:t xml:space="preserve">primary </w:t>
      </w:r>
      <w:r>
        <w:rPr>
          <w:noProof/>
        </w:rPr>
        <w:t>MC service server.</w:t>
      </w:r>
      <w:r w:rsidRPr="00F367DF">
        <w:rPr>
          <w:noProof/>
        </w:rPr>
        <w:t xml:space="preserve"> </w:t>
      </w:r>
      <w:r>
        <w:rPr>
          <w:noProof/>
        </w:rPr>
        <w:t>The request indicates the list of users to be included in the regroup operation.</w:t>
      </w:r>
    </w:p>
    <w:p w14:paraId="1C1BB62C" w14:textId="77777777" w:rsidR="008D2684" w:rsidRDefault="008D2684" w:rsidP="008D2684">
      <w:pPr>
        <w:pStyle w:val="B1"/>
        <w:rPr>
          <w:noProof/>
        </w:rPr>
      </w:pPr>
      <w:r>
        <w:rPr>
          <w:noProof/>
        </w:rPr>
        <w:t>3.</w:t>
      </w:r>
      <w:r>
        <w:rPr>
          <w:noProof/>
        </w:rPr>
        <w:tab/>
        <w:t>The</w:t>
      </w:r>
      <w:r>
        <w:rPr>
          <w:noProof/>
          <w:lang w:val="en-US"/>
        </w:rPr>
        <w:t xml:space="preserve"> primary</w:t>
      </w:r>
      <w:r>
        <w:rPr>
          <w:noProof/>
        </w:rPr>
        <w:t xml:space="preserve"> MC service server checks that MC service client 1 is authorized to initiate a preconfigured </w:t>
      </w:r>
      <w:r>
        <w:rPr>
          <w:noProof/>
          <w:lang w:val="en-US"/>
        </w:rPr>
        <w:t xml:space="preserve">user </w:t>
      </w:r>
      <w:r>
        <w:rPr>
          <w:noProof/>
        </w:rPr>
        <w:t>regroup procedure.</w:t>
      </w:r>
    </w:p>
    <w:p w14:paraId="6E2871D9"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0A4970F" w14:textId="6D63152E" w:rsidR="008D2684" w:rsidRDefault="008D2684" w:rsidP="008D2684">
      <w:pPr>
        <w:pStyle w:val="B1"/>
        <w:rPr>
          <w:noProof/>
        </w:rPr>
      </w:pPr>
      <w:r>
        <w:rPr>
          <w:noProof/>
        </w:rPr>
        <w:t>4.</w:t>
      </w:r>
      <w:r>
        <w:rPr>
          <w:noProof/>
        </w:rPr>
        <w:tab/>
        <w:t xml:space="preserve">The </w:t>
      </w:r>
      <w:r>
        <w:rPr>
          <w:noProof/>
          <w:lang w:val="en-US"/>
        </w:rPr>
        <w:t xml:space="preserve">primary </w:t>
      </w:r>
      <w:r>
        <w:rPr>
          <w:noProof/>
        </w:rPr>
        <w:t>MC service server sends the preconfigured regroup requests to the MC service server in the partner MC system.</w:t>
      </w:r>
    </w:p>
    <w:p w14:paraId="6543CC6D" w14:textId="54AB2001" w:rsidR="008D2684" w:rsidRDefault="008D2684" w:rsidP="008D2684">
      <w:pPr>
        <w:pStyle w:val="B1"/>
        <w:rPr>
          <w:noProof/>
        </w:rPr>
      </w:pPr>
      <w:r>
        <w:rPr>
          <w:noProof/>
        </w:rPr>
        <w:t>5.</w:t>
      </w:r>
      <w:r>
        <w:rPr>
          <w:noProof/>
        </w:rPr>
        <w:tab/>
        <w:t xml:space="preserve">The partner MC service server checks </w:t>
      </w:r>
      <w:r>
        <w:rPr>
          <w:noProof/>
          <w:lang w:val="en-US"/>
        </w:rPr>
        <w:t>that the primary MC service server is authorized to include MC service users homed in the partner system.</w:t>
      </w:r>
    </w:p>
    <w:p w14:paraId="7506515A" w14:textId="77777777" w:rsidR="008D2684" w:rsidRDefault="008D2684" w:rsidP="008D2684">
      <w:pPr>
        <w:pStyle w:val="B1"/>
        <w:rPr>
          <w:noProof/>
        </w:rPr>
      </w:pPr>
      <w:r>
        <w:rPr>
          <w:noProof/>
        </w:rPr>
        <w:lastRenderedPageBreak/>
        <w:t>6.</w:t>
      </w:r>
      <w:r>
        <w:rPr>
          <w:noProof/>
        </w:rPr>
        <w:tab/>
        <w:t>The partner MC service server sends the preconfigured regroup request to MC service client 2.</w:t>
      </w:r>
      <w:r w:rsidRPr="009C7B8E">
        <w:rPr>
          <w:noProof/>
        </w:rPr>
        <w:t xml:space="preserve"> </w:t>
      </w:r>
    </w:p>
    <w:p w14:paraId="0E6BEF25" w14:textId="77777777" w:rsidR="008D2684" w:rsidRDefault="008D2684" w:rsidP="008D2684">
      <w:pPr>
        <w:pStyle w:val="B1"/>
        <w:rPr>
          <w:noProof/>
        </w:rPr>
      </w:pPr>
      <w:r>
        <w:rPr>
          <w:noProof/>
        </w:rPr>
        <w:t>7.</w:t>
      </w:r>
      <w:r>
        <w:rPr>
          <w:noProof/>
        </w:rPr>
        <w:tab/>
        <w:t>MC service client 2 notifies the user of the regrouping.</w:t>
      </w:r>
    </w:p>
    <w:p w14:paraId="5DC2253F" w14:textId="77777777" w:rsidR="008D2684" w:rsidRDefault="008D2684" w:rsidP="008D2684">
      <w:pPr>
        <w:pStyle w:val="B1"/>
      </w:pPr>
      <w:r>
        <w:rPr>
          <w:noProof/>
        </w:rPr>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7C1BD4AC" w14:textId="77777777" w:rsidR="008D2684" w:rsidRDefault="008D2684" w:rsidP="008D2684">
      <w:pPr>
        <w:pStyle w:val="B1"/>
      </w:pPr>
      <w:r>
        <w:t>9.</w:t>
      </w:r>
      <w:r>
        <w:tab/>
        <w:t>The partner MC service server affiliates the regrouped MC service client 2 to the regroup group.</w:t>
      </w:r>
    </w:p>
    <w:p w14:paraId="52BAD52D"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64910194" w14:textId="77777777" w:rsidR="008D2684" w:rsidRDefault="008D2684" w:rsidP="008D2684">
      <w:pPr>
        <w:pStyle w:val="B1"/>
        <w:rPr>
          <w:noProof/>
        </w:rPr>
      </w:pPr>
      <w:r>
        <w:t>11.</w:t>
      </w:r>
      <w:r>
        <w:tab/>
        <w:t>The primary MC service server sends the preconfigured regroup response to MC service client 1.</w:t>
      </w:r>
    </w:p>
    <w:p w14:paraId="29F669A0" w14:textId="77777777" w:rsidR="008D2684" w:rsidRDefault="008D2684" w:rsidP="008D2684">
      <w:pPr>
        <w:pStyle w:val="NO"/>
        <w:rPr>
          <w:noProof/>
        </w:rPr>
      </w:pPr>
      <w:r>
        <w:rPr>
          <w:noProof/>
        </w:rPr>
        <w:t>NOTE </w:t>
      </w:r>
      <w:r>
        <w:rPr>
          <w:noProof/>
          <w:lang w:val="en-US"/>
        </w:rPr>
        <w:t>2</w:t>
      </w:r>
      <w:r>
        <w:rPr>
          <w:noProof/>
        </w:rPr>
        <w:t>:</w:t>
      </w:r>
      <w:r>
        <w:rPr>
          <w:noProof/>
        </w:rPr>
        <w:tab/>
        <w:t>After the user regrouping procedure, the regrouping remains in effect until explicitly cancelled by the procedure in 10.</w:t>
      </w:r>
      <w:r>
        <w:rPr>
          <w:noProof/>
          <w:lang w:val="en-US"/>
        </w:rPr>
        <w:t>15.3.3.3</w:t>
      </w:r>
      <w:r>
        <w:rPr>
          <w:noProof/>
        </w:rPr>
        <w:t xml:space="preserve">. </w:t>
      </w:r>
    </w:p>
    <w:p w14:paraId="6D3EF750" w14:textId="77777777" w:rsidR="008D2684" w:rsidRPr="00905A42" w:rsidRDefault="008D2684" w:rsidP="008D2684">
      <w:pPr>
        <w:pStyle w:val="Heading5"/>
        <w:rPr>
          <w:lang w:eastAsia="ko-KR"/>
        </w:rPr>
      </w:pPr>
      <w:bookmarkStart w:id="2886" w:name="_Toc24660237"/>
      <w:bookmarkStart w:id="2887" w:name="_Toc209617967"/>
      <w:r w:rsidRPr="00905A42">
        <w:rPr>
          <w:lang w:eastAsia="ko-KR"/>
        </w:rPr>
        <w:t>10.</w:t>
      </w:r>
      <w:r>
        <w:rPr>
          <w:lang w:eastAsia="ko-KR"/>
        </w:rPr>
        <w:t>15</w:t>
      </w:r>
      <w:r w:rsidRPr="00905A42">
        <w:rPr>
          <w:lang w:eastAsia="ko-KR"/>
        </w:rPr>
        <w:t>.3.3.3</w:t>
      </w:r>
      <w:r w:rsidRPr="00905A42">
        <w:rPr>
          <w:lang w:eastAsia="ko-KR"/>
        </w:rPr>
        <w:tab/>
      </w:r>
      <w:r w:rsidRPr="00E00F05">
        <w:rPr>
          <w:lang w:eastAsia="ko-KR"/>
        </w:rPr>
        <w:t>Preconfigured regroup cancellation in multiple MC systems</w:t>
      </w:r>
      <w:bookmarkEnd w:id="2886"/>
      <w:bookmarkEnd w:id="2887"/>
    </w:p>
    <w:p w14:paraId="23A2B040" w14:textId="0D307F79" w:rsidR="008D2684" w:rsidRDefault="008D2684" w:rsidP="008D2684">
      <w:pPr>
        <w:rPr>
          <w:noProof/>
        </w:rPr>
      </w:pPr>
      <w:r>
        <w:rPr>
          <w:noProof/>
        </w:rPr>
        <w:t>Figure 10.15.3.3.3-1 illustrates the procedure to cancel a group or user regroup that uses a preconfigured MC service group where multiple MC systems were involved in the regrouping.</w:t>
      </w:r>
    </w:p>
    <w:p w14:paraId="33504837" w14:textId="77777777" w:rsidR="008D2684" w:rsidRDefault="008D2684" w:rsidP="008D2684">
      <w:pPr>
        <w:rPr>
          <w:noProof/>
        </w:rPr>
      </w:pPr>
      <w:r>
        <w:rPr>
          <w:noProof/>
        </w:rPr>
        <w:t>Pre-conditions:</w:t>
      </w:r>
    </w:p>
    <w:p w14:paraId="29EF2BF7" w14:textId="1896FEE1" w:rsidR="008D2684" w:rsidRDefault="008D2684" w:rsidP="008D2684">
      <w:pPr>
        <w:pStyle w:val="B1"/>
        <w:rPr>
          <w:noProof/>
        </w:rPr>
      </w:pPr>
      <w:r>
        <w:rPr>
          <w:noProof/>
        </w:rPr>
        <w:t>-</w:t>
      </w:r>
      <w:r>
        <w:rPr>
          <w:noProof/>
        </w:rPr>
        <w:tab/>
        <w:t>MC service client 2 has been regrouped into the MC service regroup group, and is receiving service in the partner MC system of the regroup group.</w:t>
      </w:r>
    </w:p>
    <w:p w14:paraId="57766F3B" w14:textId="73BCC0DF" w:rsidR="008D2684" w:rsidRDefault="008D2684" w:rsidP="008D2684">
      <w:pPr>
        <w:pStyle w:val="B1"/>
        <w:rPr>
          <w:noProof/>
        </w:rPr>
      </w:pPr>
      <w:r>
        <w:rPr>
          <w:noProof/>
        </w:rPr>
        <w:t>-</w:t>
      </w:r>
      <w:r>
        <w:rPr>
          <w:noProof/>
        </w:rPr>
        <w:tab/>
        <w:t>MC service client 1 is authorized to cancel a regrouping that uses a preconfigured MC service group, and is receiving service in the primary MC system of the regroup group.</w:t>
      </w:r>
    </w:p>
    <w:p w14:paraId="759615BA" w14:textId="2B4021A0"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p>
    <w:p w14:paraId="19CC84F9" w14:textId="77777777" w:rsidR="008D2684" w:rsidRDefault="008D2684" w:rsidP="008D2684">
      <w:pPr>
        <w:pStyle w:val="TH"/>
        <w:rPr>
          <w:noProof/>
        </w:rPr>
      </w:pPr>
      <w:r>
        <w:rPr>
          <w:noProof/>
        </w:rPr>
        <w:object w:dxaOrig="8775" w:dyaOrig="6765" w14:anchorId="714A6E7B">
          <v:shape id="_x0000_i1544" type="#_x0000_t75" style="width:440.05pt;height:337.95pt" o:ole="">
            <v:imagedata r:id="rId357" o:title=""/>
          </v:shape>
          <o:OLEObject Type="Embed" ProgID="Visio.Drawing.11" ShapeID="_x0000_i1544" DrawAspect="Content" ObjectID="_1820231892" r:id="rId358"/>
        </w:object>
      </w:r>
    </w:p>
    <w:p w14:paraId="5615F66F" w14:textId="5656BF48" w:rsidR="008D2684" w:rsidRDefault="008D2684" w:rsidP="008D2684">
      <w:pPr>
        <w:pStyle w:val="TF"/>
        <w:rPr>
          <w:noProof/>
        </w:rPr>
      </w:pPr>
      <w:r>
        <w:rPr>
          <w:noProof/>
        </w:rPr>
        <w:t>Figure 10.</w:t>
      </w:r>
      <w:r>
        <w:rPr>
          <w:noProof/>
          <w:lang w:val="en-US"/>
        </w:rPr>
        <w:t>15</w:t>
      </w:r>
      <w:r>
        <w:rPr>
          <w:noProof/>
        </w:rPr>
        <w:t>.3.3.3-1: Cancel preconfigured regroup procedure in multiple MC systems</w:t>
      </w:r>
    </w:p>
    <w:p w14:paraId="239BE016"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2DF064B7"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A548736" w14:textId="77777777" w:rsidR="008D2684" w:rsidRDefault="008D2684" w:rsidP="008D2684">
      <w:pPr>
        <w:pStyle w:val="B1"/>
        <w:rPr>
          <w:noProof/>
        </w:rPr>
      </w:pPr>
      <w:r>
        <w:rPr>
          <w:noProof/>
        </w:rPr>
        <w:t>3.</w:t>
      </w:r>
      <w:r>
        <w:rPr>
          <w:noProof/>
        </w:rPr>
        <w:tab/>
        <w:t>The MC service server checks that MC service client 1 is authorized to cancel a regrouping that uses a preconfigured group regroup procedure.</w:t>
      </w:r>
    </w:p>
    <w:p w14:paraId="17D40E71" w14:textId="77777777" w:rsidR="008D2684" w:rsidRDefault="008D2684" w:rsidP="008D2684">
      <w:pPr>
        <w:pStyle w:val="B1"/>
        <w:rPr>
          <w:noProof/>
        </w:rPr>
      </w:pPr>
      <w:r>
        <w:rPr>
          <w:noProof/>
        </w:rPr>
        <w:t>4.</w:t>
      </w:r>
      <w:r>
        <w:rPr>
          <w:noProof/>
        </w:rPr>
        <w:tab/>
        <w:t>The primary MC service server sends the regroup cancel request to the partner MC service server.</w:t>
      </w:r>
    </w:p>
    <w:p w14:paraId="3D3AC737" w14:textId="77777777" w:rsidR="008D2684" w:rsidRDefault="008D2684" w:rsidP="008D2684">
      <w:pPr>
        <w:pStyle w:val="B1"/>
        <w:rPr>
          <w:noProof/>
        </w:rPr>
      </w:pPr>
      <w:r>
        <w:rPr>
          <w:noProof/>
        </w:rPr>
        <w:t>5.</w:t>
      </w:r>
      <w:r>
        <w:rPr>
          <w:noProof/>
        </w:rPr>
        <w:tab/>
        <w:t>The partner MC service server sends the preconfigured regroup cancel requests to MC service client 2.</w:t>
      </w:r>
    </w:p>
    <w:p w14:paraId="12F94B5F" w14:textId="77777777" w:rsidR="008D2684" w:rsidRDefault="008D2684" w:rsidP="008D2684">
      <w:pPr>
        <w:pStyle w:val="B1"/>
        <w:rPr>
          <w:noProof/>
        </w:rPr>
      </w:pPr>
      <w:r>
        <w:rPr>
          <w:noProof/>
        </w:rPr>
        <w:t>6.</w:t>
      </w:r>
      <w:r>
        <w:rPr>
          <w:noProof/>
        </w:rPr>
        <w:tab/>
        <w:t>MC service client 2 notifies the user of the cancellation of the group regrouping.</w:t>
      </w:r>
    </w:p>
    <w:p w14:paraId="00CD2C72" w14:textId="77777777" w:rsidR="008D2684" w:rsidRDefault="008D2684" w:rsidP="008D2684">
      <w:pPr>
        <w:pStyle w:val="B1"/>
      </w:pPr>
      <w:r>
        <w:rPr>
          <w:noProof/>
        </w:rPr>
        <w:t>7.</w:t>
      </w:r>
      <w:r>
        <w:rPr>
          <w:noProof/>
        </w:rPr>
        <w:tab/>
        <w:t xml:space="preserve">MC service client 2 may send the preconfigured regroup </w:t>
      </w:r>
      <w:r>
        <w:rPr>
          <w:noProof/>
          <w:lang w:val="en-US"/>
        </w:rPr>
        <w:t>cancel</w:t>
      </w:r>
      <w:r>
        <w:rPr>
          <w:noProof/>
        </w:rPr>
        <w:t xml:space="preserve"> response to the partner MC service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5A2EB5FA" w14:textId="77777777" w:rsidR="008D2684" w:rsidRDefault="008D2684" w:rsidP="008D2684">
      <w:pPr>
        <w:pStyle w:val="B1"/>
      </w:pPr>
      <w:r>
        <w:t>8.</w:t>
      </w:r>
      <w:r>
        <w:tab/>
        <w:t>The partner MC service server deaffiliates MC service client 2 from the MC service regroup group.</w:t>
      </w:r>
    </w:p>
    <w:p w14:paraId="4D082A3D" w14:textId="77777777" w:rsidR="008D2684" w:rsidRDefault="008D2684" w:rsidP="008D2684">
      <w:pPr>
        <w:pStyle w:val="B1"/>
      </w:pPr>
      <w:r>
        <w:t>9.</w:t>
      </w:r>
      <w:r>
        <w:tab/>
        <w:t xml:space="preserve">The partner MC service server sends the preconfigured regroup </w:t>
      </w:r>
      <w:r>
        <w:rPr>
          <w:noProof/>
        </w:rPr>
        <w:t xml:space="preserve">cancel </w:t>
      </w:r>
      <w:r>
        <w:t>response to the primary MC service server.</w:t>
      </w:r>
    </w:p>
    <w:p w14:paraId="4D49331C" w14:textId="77777777" w:rsidR="008D2684" w:rsidRDefault="008D2684" w:rsidP="008D2684">
      <w:pPr>
        <w:pStyle w:val="B1"/>
      </w:pPr>
      <w:r>
        <w:t>10.</w:t>
      </w:r>
      <w:r>
        <w:tab/>
        <w:t xml:space="preserve">The primary MC service server sends a preconfigured regroup </w:t>
      </w:r>
      <w:r>
        <w:rPr>
          <w:noProof/>
        </w:rPr>
        <w:t xml:space="preserve">cancel </w:t>
      </w:r>
      <w:r>
        <w:t>response to MC service client 1.</w:t>
      </w:r>
    </w:p>
    <w:p w14:paraId="0C3AA7EB" w14:textId="77777777" w:rsidR="008D2684" w:rsidRPr="00E00F05" w:rsidRDefault="008D2684" w:rsidP="008D2684">
      <w:pPr>
        <w:pStyle w:val="Heading5"/>
        <w:rPr>
          <w:lang w:eastAsia="ko-KR"/>
        </w:rPr>
      </w:pPr>
      <w:bookmarkStart w:id="2888" w:name="_Toc24660238"/>
      <w:bookmarkStart w:id="2889" w:name="_Toc209617968"/>
      <w:r w:rsidRPr="00E00F05">
        <w:rPr>
          <w:lang w:eastAsia="ko-KR"/>
        </w:rPr>
        <w:t>10.</w:t>
      </w:r>
      <w:r>
        <w:rPr>
          <w:lang w:eastAsia="ko-KR"/>
        </w:rPr>
        <w:t>15</w:t>
      </w:r>
      <w:r w:rsidRPr="00E00F05">
        <w:rPr>
          <w:lang w:eastAsia="ko-KR"/>
        </w:rPr>
        <w:t>.3.3.4</w:t>
      </w:r>
      <w:r w:rsidRPr="00E00F05">
        <w:rPr>
          <w:lang w:eastAsia="ko-KR"/>
        </w:rPr>
        <w:tab/>
        <w:t xml:space="preserve">Preconfigured </w:t>
      </w:r>
      <w:r>
        <w:rPr>
          <w:lang w:eastAsia="ko-KR"/>
        </w:rPr>
        <w:t xml:space="preserve">group </w:t>
      </w:r>
      <w:r w:rsidRPr="00E00F05">
        <w:rPr>
          <w:lang w:eastAsia="ko-KR"/>
        </w:rPr>
        <w:t>regroup rejection in multiple MC systems</w:t>
      </w:r>
      <w:bookmarkEnd w:id="2888"/>
      <w:bookmarkEnd w:id="2889"/>
      <w:r w:rsidRPr="00E00F05">
        <w:rPr>
          <w:lang w:eastAsia="ko-KR"/>
        </w:rPr>
        <w:t xml:space="preserve"> </w:t>
      </w:r>
    </w:p>
    <w:p w14:paraId="4148A7AE" w14:textId="43F79E2E" w:rsidR="008D2684" w:rsidRDefault="008D2684" w:rsidP="008D2684">
      <w:pPr>
        <w:rPr>
          <w:noProof/>
        </w:rPr>
      </w:pPr>
      <w:r>
        <w:rPr>
          <w:noProof/>
        </w:rPr>
        <w:t xml:space="preserve">Figure 10.15.3.3.4-1 illustrates the case where the procedure to initiate a group regroup with multiple MC systems using a preconfigured MC service group described in subclauses 10.15.3.3.1 commences, but where the request for the </w:t>
      </w:r>
      <w:r>
        <w:rPr>
          <w:noProof/>
        </w:rPr>
        <w:lastRenderedPageBreak/>
        <w:t>regroup is rejected by the partner MC service server. The rejection can occur, for example because one of the groups hosted by the partner MC service server is already regrouped by other group regrouping procedures.</w:t>
      </w:r>
    </w:p>
    <w:p w14:paraId="1B5598BA" w14:textId="4AA45B9C" w:rsidR="008D2684" w:rsidRDefault="008D2684" w:rsidP="008D2684">
      <w:pPr>
        <w:rPr>
          <w:noProof/>
        </w:rPr>
      </w:pPr>
      <w:r>
        <w:rPr>
          <w:noProof/>
        </w:rPr>
        <w:t>In this procedure, any gateway MC servers in the primary or partner MC systems are not shown.</w:t>
      </w:r>
    </w:p>
    <w:p w14:paraId="3DD0DB3B" w14:textId="77777777" w:rsidR="008D2684" w:rsidRDefault="008D2684" w:rsidP="008D2684">
      <w:pPr>
        <w:rPr>
          <w:noProof/>
        </w:rPr>
      </w:pPr>
      <w:r>
        <w:rPr>
          <w:noProof/>
        </w:rPr>
        <w:t>Pre-conditions:</w:t>
      </w:r>
    </w:p>
    <w:p w14:paraId="1077411A" w14:textId="0D7C200F"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4A092DAE" w14:textId="3161BE45" w:rsidR="008D2684" w:rsidRDefault="008D2684" w:rsidP="008D2684">
      <w:pPr>
        <w:pStyle w:val="B1"/>
        <w:rPr>
          <w:noProof/>
        </w:rPr>
      </w:pPr>
      <w:r>
        <w:rPr>
          <w:noProof/>
          <w:lang w:val="en-US"/>
        </w:rPr>
        <w:t>-</w:t>
      </w:r>
      <w:r>
        <w:rPr>
          <w:noProof/>
          <w:lang w:val="en-US"/>
        </w:rPr>
        <w:tab/>
      </w:r>
      <w:r>
        <w:rPr>
          <w:noProof/>
        </w:rPr>
        <w:t xml:space="preserve">In order to be aware whether the group is regrouped, the MC </w:t>
      </w:r>
      <w:r>
        <w:rPr>
          <w:noProof/>
          <w:lang w:val="en-US"/>
        </w:rPr>
        <w:t xml:space="preserve">service </w:t>
      </w:r>
      <w:r>
        <w:rPr>
          <w:noProof/>
        </w:rPr>
        <w:t xml:space="preserve">server within the same MC system is subscribed to the group configuration in </w:t>
      </w:r>
      <w:r>
        <w:rPr>
          <w:noProof/>
          <w:lang w:val="en-US"/>
        </w:rPr>
        <w:t xml:space="preserve">the </w:t>
      </w:r>
      <w:r>
        <w:rPr>
          <w:noProof/>
        </w:rPr>
        <w:t>GMS.</w:t>
      </w:r>
      <w:r>
        <w:rPr>
          <w:noProof/>
          <w:lang w:val="en-US"/>
        </w:rPr>
        <w:t xml:space="preserve"> </w:t>
      </w:r>
    </w:p>
    <w:p w14:paraId="5D2A3EA1" w14:textId="77777777" w:rsidR="008D2684" w:rsidRDefault="008D2684" w:rsidP="008D2684">
      <w:pPr>
        <w:pStyle w:val="TH"/>
        <w:rPr>
          <w:noProof/>
        </w:rPr>
      </w:pPr>
      <w:r>
        <w:rPr>
          <w:noProof/>
        </w:rPr>
        <w:object w:dxaOrig="9165" w:dyaOrig="5925" w14:anchorId="4F7D5C32">
          <v:shape id="_x0000_i1545" type="#_x0000_t75" style="width:456.7pt;height:297.65pt" o:ole="">
            <v:imagedata r:id="rId359" o:title=""/>
          </v:shape>
          <o:OLEObject Type="Embed" ProgID="Visio.Drawing.11" ShapeID="_x0000_i1545" DrawAspect="Content" ObjectID="_1820231893" r:id="rId360"/>
        </w:object>
      </w:r>
    </w:p>
    <w:p w14:paraId="38B19F33" w14:textId="0DCD1FC2" w:rsidR="008D2684" w:rsidRDefault="008D2684" w:rsidP="008D2684">
      <w:pPr>
        <w:pStyle w:val="TF"/>
        <w:rPr>
          <w:noProof/>
        </w:rPr>
      </w:pPr>
      <w:r>
        <w:rPr>
          <w:noProof/>
        </w:rPr>
        <w:t>Figure 10.</w:t>
      </w:r>
      <w:r>
        <w:rPr>
          <w:noProof/>
          <w:lang w:val="en-US"/>
        </w:rPr>
        <w:t>15.</w:t>
      </w:r>
      <w:r>
        <w:rPr>
          <w:noProof/>
        </w:rPr>
        <w:t>3.3</w:t>
      </w:r>
      <w:r>
        <w:rPr>
          <w:noProof/>
          <w:lang w:val="en-US"/>
        </w:rPr>
        <w:t>.4</w:t>
      </w:r>
      <w:r>
        <w:rPr>
          <w:noProof/>
        </w:rPr>
        <w:t>-1: Regroup rejection</w:t>
      </w:r>
      <w:r w:rsidRPr="006B0361">
        <w:rPr>
          <w:lang w:eastAsia="ko-KR"/>
        </w:rPr>
        <w:t xml:space="preserve"> </w:t>
      </w:r>
      <w:r>
        <w:rPr>
          <w:lang w:eastAsia="ko-KR"/>
        </w:rPr>
        <w:t>using preconfigured group</w:t>
      </w:r>
      <w:r>
        <w:rPr>
          <w:noProof/>
        </w:rPr>
        <w:t xml:space="preserve"> in multiple MC systems</w:t>
      </w:r>
    </w:p>
    <w:p w14:paraId="113532E9"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40EEBDC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21F370C8" w14:textId="119820D1"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133A7B4E" w14:textId="7F6444C5"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5992039" w14:textId="142FBF7B"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1E761016" w14:textId="77777777" w:rsidR="008D2684" w:rsidRDefault="008D2684" w:rsidP="008D2684">
      <w:pPr>
        <w:pStyle w:val="B1"/>
        <w:rPr>
          <w:noProof/>
        </w:rPr>
      </w:pPr>
      <w:r>
        <w:rPr>
          <w:noProof/>
        </w:rPr>
        <w:lastRenderedPageBreak/>
        <w:t>5.</w:t>
      </w:r>
      <w:r>
        <w:rPr>
          <w:noProof/>
        </w:rPr>
        <w:tab/>
        <w:t>The partner MC service server checks the status of any MC service groups hosted by that partner MC service server, and determines that one or more requested MC service groups has already been regrouped by another group regrouping procedure.</w:t>
      </w:r>
    </w:p>
    <w:p w14:paraId="3253EC9E" w14:textId="77777777" w:rsidR="008D2684" w:rsidRDefault="008D2684" w:rsidP="008D2684">
      <w:pPr>
        <w:pStyle w:val="B1"/>
        <w:rPr>
          <w:noProof/>
        </w:rPr>
      </w:pPr>
      <w:r>
        <w:rPr>
          <w:noProof/>
        </w:rPr>
        <w:t>6.</w:t>
      </w:r>
      <w:r>
        <w:rPr>
          <w:noProof/>
        </w:rPr>
        <w:tab/>
        <w:t>The partner MC service server sends a preconfigured regroup reject to the primary MC service server, indicating the reason for rejection.</w:t>
      </w:r>
    </w:p>
    <w:p w14:paraId="58A92DF5" w14:textId="77777777" w:rsidR="008D2684" w:rsidRDefault="008D2684" w:rsidP="008D2684">
      <w:pPr>
        <w:pStyle w:val="B1"/>
        <w:rPr>
          <w:noProof/>
        </w:rPr>
      </w:pPr>
      <w:r>
        <w:rPr>
          <w:noProof/>
        </w:rPr>
        <w:t>7.</w:t>
      </w:r>
      <w:r>
        <w:rPr>
          <w:noProof/>
        </w:rPr>
        <w:tab/>
        <w:t>The primary MC service server sends a preconfigured regroup reject to MC service client 1, indicating the reason for rejection.</w:t>
      </w:r>
    </w:p>
    <w:p w14:paraId="6D54F18F" w14:textId="77777777" w:rsidR="008D2684" w:rsidRPr="00014637" w:rsidRDefault="008D2684" w:rsidP="008D2684">
      <w:pPr>
        <w:pStyle w:val="Heading4"/>
      </w:pPr>
      <w:bookmarkStart w:id="2890" w:name="_Toc24660239"/>
      <w:bookmarkStart w:id="2891" w:name="_Toc209617969"/>
      <w:r w:rsidRPr="00014637">
        <w:t>10.</w:t>
      </w:r>
      <w:r>
        <w:t>15</w:t>
      </w:r>
      <w:r w:rsidRPr="00014637">
        <w:t>.3.4</w:t>
      </w:r>
      <w:r w:rsidRPr="00014637">
        <w:tab/>
        <w:t>Other preconfigured regroup procedures</w:t>
      </w:r>
      <w:bookmarkEnd w:id="2890"/>
      <w:bookmarkEnd w:id="2891"/>
    </w:p>
    <w:p w14:paraId="6EC3E7D1" w14:textId="77777777" w:rsidR="008D2684" w:rsidRPr="00014637" w:rsidRDefault="008D2684" w:rsidP="008D2684">
      <w:pPr>
        <w:pStyle w:val="Heading5"/>
      </w:pPr>
      <w:bookmarkStart w:id="2892" w:name="_Toc24660240"/>
      <w:bookmarkStart w:id="2893" w:name="_Toc209617970"/>
      <w:r w:rsidRPr="00014637">
        <w:t>10.</w:t>
      </w:r>
      <w:r>
        <w:t>15</w:t>
      </w:r>
      <w:r w:rsidRPr="00014637">
        <w:t>.3.4.1</w:t>
      </w:r>
      <w:r w:rsidRPr="00014637">
        <w:tab/>
        <w:t>Adding newly affiliated user to preconfigured group regroup</w:t>
      </w:r>
      <w:bookmarkEnd w:id="2892"/>
      <w:bookmarkEnd w:id="2893"/>
      <w:r w:rsidRPr="00014637">
        <w:t xml:space="preserve"> </w:t>
      </w:r>
    </w:p>
    <w:p w14:paraId="6CA13A47" w14:textId="77777777" w:rsidR="008D2684" w:rsidRDefault="008D2684" w:rsidP="008D2684">
      <w:pPr>
        <w:rPr>
          <w:noProof/>
        </w:rPr>
      </w:pPr>
      <w:r>
        <w:rPr>
          <w:noProof/>
        </w:rPr>
        <w:t xml:space="preserve">Figure 10.15.3.4.1-1 illustrates the procedure to add a newly affiliated user to an in-progress preconfigured MC service group regroup operation. </w:t>
      </w:r>
    </w:p>
    <w:p w14:paraId="0045B1A7" w14:textId="77777777" w:rsidR="008D2684" w:rsidRDefault="008D2684" w:rsidP="008D2684">
      <w:pPr>
        <w:rPr>
          <w:noProof/>
        </w:rPr>
      </w:pPr>
      <w:r>
        <w:rPr>
          <w:noProof/>
        </w:rPr>
        <w:t>Pre-conditions:</w:t>
      </w:r>
    </w:p>
    <w:p w14:paraId="0CBD10E3" w14:textId="77777777" w:rsidR="008D2684" w:rsidRDefault="008D2684" w:rsidP="008D2684">
      <w:pPr>
        <w:pStyle w:val="B1"/>
        <w:rPr>
          <w:noProof/>
        </w:rPr>
      </w:pPr>
      <w:r>
        <w:rPr>
          <w:noProof/>
        </w:rPr>
        <w:t>-</w:t>
      </w:r>
      <w:r>
        <w:rPr>
          <w:noProof/>
        </w:rPr>
        <w:tab/>
        <w:t>The MC service client is a member of a MC service group that is part of an in-progress preconfigured group regroup operation.</w:t>
      </w:r>
    </w:p>
    <w:p w14:paraId="4C3D974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w:t>
      </w:r>
      <w:r>
        <w:rPr>
          <w:noProof/>
          <w:lang w:val="en-US"/>
        </w:rPr>
        <w:t>has</w:t>
      </w:r>
      <w:r>
        <w:rPr>
          <w:noProof/>
        </w:rPr>
        <w:t xml:space="preserve"> been preconfigured in </w:t>
      </w:r>
      <w:r>
        <w:rPr>
          <w:noProof/>
          <w:lang w:val="en-US"/>
        </w:rPr>
        <w:t xml:space="preserve">the </w:t>
      </w:r>
      <w:r>
        <w:rPr>
          <w:noProof/>
        </w:rPr>
        <w:t xml:space="preserve">MC service client, and </w:t>
      </w:r>
      <w:r>
        <w:rPr>
          <w:noProof/>
          <w:lang w:val="en-US"/>
        </w:rPr>
        <w:t xml:space="preserve">the </w:t>
      </w:r>
      <w:r>
        <w:rPr>
          <w:noProof/>
        </w:rPr>
        <w:t>MC service client ha</w:t>
      </w:r>
      <w:r>
        <w:rPr>
          <w:noProof/>
          <w:lang w:val="en-US"/>
        </w:rPr>
        <w:t>s</w:t>
      </w:r>
      <w:r>
        <w:rPr>
          <w:noProof/>
        </w:rPr>
        <w:t xml:space="preserve"> received the relevant security related information to allow </w:t>
      </w:r>
      <w:r>
        <w:rPr>
          <w:noProof/>
          <w:lang w:val="en-US"/>
        </w:rPr>
        <w:t>it</w:t>
      </w:r>
      <w:r>
        <w:rPr>
          <w:noProof/>
        </w:rPr>
        <w:t xml:space="preserve"> to communicate in the MC service </w:t>
      </w:r>
      <w:r>
        <w:rPr>
          <w:noProof/>
          <w:lang w:val="en-US"/>
        </w:rPr>
        <w:t xml:space="preserve">regroup </w:t>
      </w:r>
      <w:r>
        <w:rPr>
          <w:noProof/>
        </w:rPr>
        <w:t>group.</w:t>
      </w:r>
    </w:p>
    <w:p w14:paraId="71E24E16" w14:textId="77777777" w:rsidR="008D2684" w:rsidRDefault="008D2684" w:rsidP="008D2684">
      <w:pPr>
        <w:pStyle w:val="B1"/>
        <w:rPr>
          <w:noProof/>
        </w:rPr>
      </w:pPr>
    </w:p>
    <w:p w14:paraId="11DA8CD8" w14:textId="77777777" w:rsidR="008D2684" w:rsidRDefault="008D2684" w:rsidP="008D2684">
      <w:pPr>
        <w:pStyle w:val="TH"/>
        <w:rPr>
          <w:noProof/>
        </w:rPr>
      </w:pPr>
      <w:r>
        <w:object w:dxaOrig="9285" w:dyaOrig="6360" w14:anchorId="1746B937">
          <v:shape id="_x0000_i1546" type="#_x0000_t75" style="width:465.3pt;height:318.1pt" o:ole="">
            <v:imagedata r:id="rId361" o:title=""/>
          </v:shape>
          <o:OLEObject Type="Embed" ProgID="Visio.Drawing.11" ShapeID="_x0000_i1546" DrawAspect="Content" ObjectID="_1820231894" r:id="rId362"/>
        </w:object>
      </w:r>
    </w:p>
    <w:p w14:paraId="0859EED9" w14:textId="77777777" w:rsidR="008D2684" w:rsidRDefault="008D2684" w:rsidP="008D2684">
      <w:pPr>
        <w:pStyle w:val="TF"/>
        <w:rPr>
          <w:noProof/>
        </w:rPr>
      </w:pPr>
      <w:r>
        <w:rPr>
          <w:noProof/>
        </w:rPr>
        <w:t>Figure 10.</w:t>
      </w:r>
      <w:r>
        <w:rPr>
          <w:noProof/>
          <w:lang w:val="en-US"/>
        </w:rPr>
        <w:t>15.3.4.1</w:t>
      </w:r>
      <w:r>
        <w:rPr>
          <w:noProof/>
        </w:rPr>
        <w:t>-1: Procedure to add a newly affiliated user to a preconfigured</w:t>
      </w:r>
      <w:r>
        <w:rPr>
          <w:noProof/>
          <w:lang w:val="en-US"/>
        </w:rPr>
        <w:t xml:space="preserve"> group</w:t>
      </w:r>
      <w:r>
        <w:rPr>
          <w:noProof/>
        </w:rPr>
        <w:t xml:space="preserve"> regroup</w:t>
      </w:r>
    </w:p>
    <w:p w14:paraId="7D2CAD08" w14:textId="6DE68EA7" w:rsidR="008D2684" w:rsidRDefault="008D2684" w:rsidP="008D2684">
      <w:pPr>
        <w:pStyle w:val="B1"/>
        <w:rPr>
          <w:noProof/>
        </w:rPr>
      </w:pPr>
      <w:r>
        <w:rPr>
          <w:noProof/>
        </w:rPr>
        <w:t>1.</w:t>
      </w:r>
      <w:r>
        <w:rPr>
          <w:noProof/>
        </w:rPr>
        <w:tab/>
        <w:t xml:space="preserve">The MC service client affiliates to an MC service group that is currently part of an in-progress preconfigured group regroup. The affiliation follows the procedure in section 10.8.3.1 of </w:t>
      </w:r>
      <w:r>
        <w:rPr>
          <w:noProof/>
          <w:lang w:val="en-US"/>
        </w:rPr>
        <w:t>this specification</w:t>
      </w:r>
      <w:r>
        <w:rPr>
          <w:noProof/>
        </w:rPr>
        <w:t xml:space="preserve">. </w:t>
      </w:r>
    </w:p>
    <w:p w14:paraId="35F70092" w14:textId="77777777" w:rsidR="008D2684" w:rsidRDefault="008D2684" w:rsidP="008D2684">
      <w:pPr>
        <w:pStyle w:val="B1"/>
        <w:rPr>
          <w:noProof/>
        </w:rPr>
      </w:pPr>
      <w:r>
        <w:rPr>
          <w:noProof/>
        </w:rPr>
        <w:lastRenderedPageBreak/>
        <w:t>2.</w:t>
      </w:r>
      <w:r>
        <w:rPr>
          <w:noProof/>
        </w:rPr>
        <w:tab/>
        <w:t>The MC service server retrieves the MC service group ID of the regroup group and the MC service group ID of the group from which configuration information for the regroup group is to be taken.</w:t>
      </w:r>
    </w:p>
    <w:p w14:paraId="5FDDB3D5" w14:textId="77777777" w:rsidR="008D2684" w:rsidRDefault="008D2684" w:rsidP="008D2684">
      <w:pPr>
        <w:pStyle w:val="B1"/>
        <w:rPr>
          <w:noProof/>
        </w:rPr>
      </w:pPr>
      <w:r>
        <w:rPr>
          <w:noProof/>
        </w:rPr>
        <w:t>3.</w:t>
      </w:r>
      <w:r>
        <w:rPr>
          <w:noProof/>
        </w:rPr>
        <w:tab/>
        <w:t>The MC service server sends the preconfigured regroup request to the MC service client.</w:t>
      </w:r>
    </w:p>
    <w:p w14:paraId="5748E791" w14:textId="77777777" w:rsidR="008D2684" w:rsidRDefault="008D2684" w:rsidP="008D2684">
      <w:pPr>
        <w:pStyle w:val="B1"/>
        <w:rPr>
          <w:noProof/>
        </w:rPr>
      </w:pPr>
      <w:r>
        <w:rPr>
          <w:noProof/>
        </w:rPr>
        <w:t>4.</w:t>
      </w:r>
      <w:r>
        <w:rPr>
          <w:noProof/>
        </w:rPr>
        <w:tab/>
        <w:t>The MC service client notifies the user of the regrouping.</w:t>
      </w:r>
    </w:p>
    <w:p w14:paraId="22E882D0" w14:textId="77777777" w:rsidR="008D2684" w:rsidRDefault="008D2684" w:rsidP="008D2684">
      <w:pPr>
        <w:pStyle w:val="B1"/>
      </w:pPr>
      <w:r>
        <w:rPr>
          <w:noProof/>
        </w:rPr>
        <w:t>5.</w:t>
      </w:r>
      <w:r>
        <w:rPr>
          <w:noProof/>
        </w:rPr>
        <w:tab/>
        <w:t>The MC service client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CEF36EF" w14:textId="77777777" w:rsidR="008D2684" w:rsidRDefault="008D2684" w:rsidP="008D2684">
      <w:pPr>
        <w:pStyle w:val="B1"/>
      </w:pPr>
      <w:r>
        <w:t>6.</w:t>
      </w:r>
      <w:r>
        <w:tab/>
        <w:t>The MC service server affiliates the regrouped MC service client to the regroup group.</w:t>
      </w:r>
    </w:p>
    <w:p w14:paraId="76E0DE69" w14:textId="77777777" w:rsidR="00DA1557" w:rsidRDefault="00DA1557" w:rsidP="00DA1557">
      <w:pPr>
        <w:pStyle w:val="NO"/>
      </w:pPr>
      <w:r>
        <w:t>NOTE 1:</w:t>
      </w:r>
      <w:r>
        <w:tab/>
        <w:t>W</w:t>
      </w:r>
      <w:r w:rsidRPr="00D004A5">
        <w:t>hether this procedure can be generalized to apply to both preconfigured and GMS-based group regrouping</w:t>
      </w:r>
      <w:r w:rsidRPr="00A72F1B">
        <w:t xml:space="preserve"> is out of scope of the present document</w:t>
      </w:r>
      <w:r>
        <w:t>.</w:t>
      </w:r>
    </w:p>
    <w:p w14:paraId="2BC1480C" w14:textId="77777777" w:rsidR="00DA1557" w:rsidRDefault="00DA1557" w:rsidP="00DA1557">
      <w:pPr>
        <w:pStyle w:val="NO"/>
      </w:pPr>
      <w:r>
        <w:t>NOTE 2:</w:t>
      </w:r>
      <w:r>
        <w:tab/>
        <w:t>A</w:t>
      </w:r>
      <w:r w:rsidRPr="00D004A5">
        <w:t>ffiliations of the MC service client to the regroup group in the MC service server and coordination to the MC System</w:t>
      </w:r>
      <w:r w:rsidRPr="00A72F1B">
        <w:t xml:space="preserve"> is out of scope of the present document</w:t>
      </w:r>
      <w:r>
        <w:t>.</w:t>
      </w:r>
    </w:p>
    <w:p w14:paraId="62B362DB" w14:textId="51272399" w:rsidR="005F77B3" w:rsidRDefault="005F77B3" w:rsidP="005F77B3">
      <w:pPr>
        <w:pStyle w:val="Heading5"/>
      </w:pPr>
      <w:bookmarkStart w:id="2894" w:name="_Toc122612587"/>
      <w:bookmarkStart w:id="2895" w:name="_Toc78291403"/>
      <w:bookmarkStart w:id="2896" w:name="_Toc96579740"/>
      <w:bookmarkStart w:id="2897" w:name="_Toc209617971"/>
      <w:r>
        <w:t>10.15.3.4.2</w:t>
      </w:r>
      <w:r>
        <w:tab/>
        <w:t>Updating the MC service ID list in a preconfigured regroup group based on user regroup</w:t>
      </w:r>
      <w:bookmarkEnd w:id="2897"/>
    </w:p>
    <w:p w14:paraId="16E46552" w14:textId="02AA95A5" w:rsidR="005F77B3" w:rsidRDefault="005F77B3" w:rsidP="005F77B3">
      <w:r>
        <w:t>Figure 10.15.3.4.2-1 illustrates the procedure to add or remove an MC service user based on the MC service user criteria known at the MC service server.</w:t>
      </w:r>
    </w:p>
    <w:p w14:paraId="1C918D62" w14:textId="40FB8724" w:rsidR="005F77B3" w:rsidRDefault="005F77B3" w:rsidP="005F77B3">
      <w:pPr>
        <w:pStyle w:val="NO"/>
      </w:pPr>
      <w:r>
        <w:t>NOTE 1:</w:t>
      </w:r>
      <w:r>
        <w:tab/>
        <w:t xml:space="preserve">This procedure applies to MC service users that have been added and are to be added to the preconfigured regroup group based on MC service user criteria known at the MC service server. If only the criteria are to be applied, then only the criteria are included in the request and the group and user lists are not included </w:t>
      </w:r>
    </w:p>
    <w:p w14:paraId="16E9BCF9" w14:textId="2CDD6918" w:rsidR="005F77B3" w:rsidRDefault="005F77B3" w:rsidP="005F77B3">
      <w:r>
        <w:t>Preconditions:</w:t>
      </w:r>
    </w:p>
    <w:p w14:paraId="45158520" w14:textId="028483DC" w:rsidR="00414565" w:rsidRDefault="00414565" w:rsidP="00414565">
      <w:pPr>
        <w:pStyle w:val="B1"/>
      </w:pPr>
      <w:r>
        <w:t>-</w:t>
      </w:r>
      <w:r>
        <w:tab/>
        <w:t>A preconfigured regroup group has been established.</w:t>
      </w:r>
    </w:p>
    <w:p w14:paraId="30C32E51" w14:textId="7A44C838" w:rsidR="00414565" w:rsidRDefault="00414565" w:rsidP="00414565">
      <w:pPr>
        <w:pStyle w:val="B1"/>
      </w:pPr>
      <w:r>
        <w:t>-</w:t>
      </w:r>
      <w:r>
        <w:tab/>
        <w:t>The MC service server has selected MC service user 2 to participate in the preconfigured regroup group based on MC service user criteria known at the MC service server.</w:t>
      </w:r>
    </w:p>
    <w:p w14:paraId="07067102" w14:textId="77777777" w:rsidR="005F77B3" w:rsidRDefault="005F77B3" w:rsidP="005F77B3">
      <w:pPr>
        <w:pStyle w:val="NO"/>
      </w:pPr>
      <w:r>
        <w:t>NOTE 2:</w:t>
      </w:r>
      <w:r>
        <w:tab/>
        <w:t xml:space="preserve">Other participants of the preconfigured regroup group are not shown in figure 10.15.3.4.x-1 for simplicity. </w:t>
      </w:r>
    </w:p>
    <w:p w14:paraId="1D2A1A04" w14:textId="77777777" w:rsidR="005F77B3" w:rsidRDefault="005F77B3" w:rsidP="005F77B3">
      <w:pPr>
        <w:pStyle w:val="B1"/>
        <w:ind w:left="460" w:hanging="360"/>
      </w:pPr>
    </w:p>
    <w:p w14:paraId="7334DF72" w14:textId="77777777" w:rsidR="005F77B3" w:rsidRDefault="005F77B3" w:rsidP="005F77B3">
      <w:pPr>
        <w:pStyle w:val="TH"/>
      </w:pPr>
      <w:r>
        <w:object w:dxaOrig="7905" w:dyaOrig="4650" w14:anchorId="0BD41842">
          <v:shape id="_x0000_i1547" type="#_x0000_t75" style="width:397.05pt;height:233.75pt" o:ole="">
            <v:imagedata r:id="rId363" o:title=""/>
          </v:shape>
          <o:OLEObject Type="Embed" ProgID="Visio.Drawing.11" ShapeID="_x0000_i1547" DrawAspect="Content" ObjectID="_1820231895" r:id="rId364"/>
        </w:object>
      </w:r>
    </w:p>
    <w:p w14:paraId="4E6D0A01" w14:textId="3149F636" w:rsidR="005F77B3" w:rsidRDefault="005F77B3" w:rsidP="005F77B3">
      <w:pPr>
        <w:pStyle w:val="TF"/>
        <w:rPr>
          <w:noProof/>
        </w:rPr>
      </w:pPr>
      <w:r>
        <w:rPr>
          <w:noProof/>
        </w:rPr>
        <w:t>Figure 10.</w:t>
      </w:r>
      <w:r>
        <w:rPr>
          <w:noProof/>
          <w:lang w:val="en-US"/>
        </w:rPr>
        <w:t>15.3.4.2</w:t>
      </w:r>
      <w:r>
        <w:rPr>
          <w:noProof/>
        </w:rPr>
        <w:t xml:space="preserve">-1: Procedure to update the MC service ID list </w:t>
      </w:r>
    </w:p>
    <w:p w14:paraId="4825B04A" w14:textId="77777777" w:rsidR="005F77B3" w:rsidRDefault="005F77B3" w:rsidP="003257BC">
      <w:pPr>
        <w:pStyle w:val="B1"/>
      </w:pPr>
      <w:r>
        <w:lastRenderedPageBreak/>
        <w:t>1.</w:t>
      </w:r>
      <w:r>
        <w:tab/>
        <w:t xml:space="preserve">The MC service server detects that MC service client 2, which has been earlier included in the preconfigured regroup group, no longer meets the MC service user criteria known at the MC service server. </w:t>
      </w:r>
    </w:p>
    <w:p w14:paraId="68E8DE3F" w14:textId="77777777" w:rsidR="005F77B3" w:rsidRDefault="005F77B3" w:rsidP="003257BC">
      <w:pPr>
        <w:pStyle w:val="B1"/>
      </w:pPr>
      <w:r>
        <w:t>2.</w:t>
      </w:r>
      <w:r>
        <w:tab/>
        <w:t xml:space="preserve">The MC service sends MC service client 2 a preconfigured user regroup remove request. </w:t>
      </w:r>
    </w:p>
    <w:p w14:paraId="48A30F25" w14:textId="0C7C4E44" w:rsidR="005F77B3" w:rsidRDefault="005F77B3" w:rsidP="003257BC">
      <w:pPr>
        <w:pStyle w:val="B1"/>
      </w:pPr>
      <w:r>
        <w:t>3.</w:t>
      </w:r>
      <w:r>
        <w:tab/>
        <w:t xml:space="preserve">The MC service client 2 notifies the MC service user of the preconfigured user regroup removal. </w:t>
      </w:r>
    </w:p>
    <w:p w14:paraId="3288ECBD" w14:textId="77777777" w:rsidR="005F77B3" w:rsidRDefault="005F77B3" w:rsidP="003257BC">
      <w:pPr>
        <w:pStyle w:val="B1"/>
      </w:pPr>
      <w:r>
        <w:t>4.</w:t>
      </w:r>
      <w:r>
        <w:tab/>
        <w:t xml:space="preserve">The MC service client 2 may send the MC service server a preconfigured user regroup remove response to acknowledge the preconfigured user regroup removal. </w:t>
      </w:r>
    </w:p>
    <w:p w14:paraId="49EED086" w14:textId="17D3468B" w:rsidR="005F77B3" w:rsidRDefault="005F77B3" w:rsidP="003257BC">
      <w:pPr>
        <w:pStyle w:val="B1"/>
      </w:pPr>
      <w:r>
        <w:t>5.</w:t>
      </w:r>
      <w:r>
        <w:tab/>
        <w:t xml:space="preserve">The MC service server updates the preconfigured regroup group (including the MC service user ID list) and potential group communication. </w:t>
      </w:r>
    </w:p>
    <w:p w14:paraId="69C2718E" w14:textId="77777777" w:rsidR="005F77B3" w:rsidRDefault="005F77B3" w:rsidP="003257BC">
      <w:pPr>
        <w:pStyle w:val="B1"/>
      </w:pPr>
      <w:r>
        <w:t>6.</w:t>
      </w:r>
      <w:r>
        <w:tab/>
        <w:t xml:space="preserve">The MC service server detects that the MC service client 3 meets the MC service user criteria. </w:t>
      </w:r>
    </w:p>
    <w:p w14:paraId="638B3C5C" w14:textId="77777777" w:rsidR="005F77B3" w:rsidRDefault="005F77B3" w:rsidP="003257BC">
      <w:pPr>
        <w:pStyle w:val="B1"/>
      </w:pPr>
      <w:r>
        <w:t>7.</w:t>
      </w:r>
      <w:r>
        <w:tab/>
        <w:t xml:space="preserve">The MC service server sends the MC service client 3 a preconfigured regroup request. </w:t>
      </w:r>
    </w:p>
    <w:p w14:paraId="6F978536" w14:textId="1F46130C" w:rsidR="005F77B3" w:rsidRDefault="005F77B3" w:rsidP="003257BC">
      <w:pPr>
        <w:pStyle w:val="B1"/>
      </w:pPr>
      <w:r>
        <w:t>8.</w:t>
      </w:r>
      <w:r>
        <w:tab/>
        <w:t xml:space="preserve">The MC service client 3 notifies the MC service user of the preconfigured regroup request. </w:t>
      </w:r>
    </w:p>
    <w:p w14:paraId="22DE691F" w14:textId="77777777" w:rsidR="005F77B3" w:rsidRDefault="005F77B3" w:rsidP="003257BC">
      <w:pPr>
        <w:pStyle w:val="B1"/>
      </w:pPr>
      <w:r>
        <w:t>9.</w:t>
      </w:r>
      <w:r>
        <w:tab/>
        <w:t xml:space="preserve">The MC service client 3 may send the MC service server a preconfigured regroup response. </w:t>
      </w:r>
    </w:p>
    <w:p w14:paraId="737FCBBC" w14:textId="7D7F8A92" w:rsidR="005F77B3" w:rsidRPr="003257BC" w:rsidRDefault="005F77B3" w:rsidP="003257BC">
      <w:pPr>
        <w:pStyle w:val="B1"/>
      </w:pPr>
      <w:r>
        <w:t>10.</w:t>
      </w:r>
      <w:r>
        <w:tab/>
        <w:t xml:space="preserve">The MC service server updates the preconfigured regroup group (including the MC service user ID list), and potential group communication. </w:t>
      </w:r>
      <w:bookmarkEnd w:id="2894"/>
    </w:p>
    <w:p w14:paraId="60E439F0" w14:textId="23EAEDCC" w:rsidR="002521DB" w:rsidRDefault="002521DB" w:rsidP="002521DB">
      <w:pPr>
        <w:pStyle w:val="Heading5"/>
        <w:rPr>
          <w:lang w:eastAsia="ko-KR"/>
        </w:rPr>
      </w:pPr>
      <w:bookmarkStart w:id="2898" w:name="_Toc146293360"/>
      <w:bookmarkStart w:id="2899" w:name="_Hlk147055431"/>
      <w:bookmarkStart w:id="2900" w:name="_Toc209617972"/>
      <w:r w:rsidRPr="00A61C20">
        <w:t>10.</w:t>
      </w:r>
      <w:r>
        <w:t>15.3.4.3</w:t>
      </w:r>
      <w:r w:rsidRPr="00A61C20">
        <w:tab/>
      </w:r>
      <w:bookmarkEnd w:id="2898"/>
      <w:r>
        <w:t>Adding a user to regroup group due to communication request to the group being regrouped</w:t>
      </w:r>
      <w:bookmarkEnd w:id="2900"/>
    </w:p>
    <w:p w14:paraId="2E8F8654" w14:textId="26CFB8BC" w:rsidR="002521DB" w:rsidRDefault="002521DB" w:rsidP="002521DB">
      <w:pPr>
        <w:rPr>
          <w:noProof/>
        </w:rPr>
      </w:pPr>
      <w:r>
        <w:rPr>
          <w:noProof/>
        </w:rPr>
        <w:t xml:space="preserve">Figure 10.15.3.4.3-1 illustrates the procedure of adding a user to </w:t>
      </w:r>
      <w:r>
        <w:t xml:space="preserve">regroup group due to the user initiating a comunication request to the group </w:t>
      </w:r>
      <w:r>
        <w:rPr>
          <w:noProof/>
        </w:rPr>
        <w:t>involved in an in-progress preconfigured MC service group regroup.</w:t>
      </w:r>
    </w:p>
    <w:p w14:paraId="53210BB2" w14:textId="77777777" w:rsidR="002521DB" w:rsidRDefault="002521DB" w:rsidP="002521DB">
      <w:pPr>
        <w:rPr>
          <w:noProof/>
        </w:rPr>
      </w:pPr>
      <w:r>
        <w:rPr>
          <w:noProof/>
        </w:rPr>
        <w:t>Pre-conditions:</w:t>
      </w:r>
    </w:p>
    <w:p w14:paraId="35CA9AEF" w14:textId="77777777" w:rsidR="002521DB" w:rsidRDefault="002521DB" w:rsidP="002521DB">
      <w:pPr>
        <w:pStyle w:val="B1"/>
        <w:rPr>
          <w:noProof/>
        </w:rPr>
      </w:pPr>
      <w:r>
        <w:rPr>
          <w:noProof/>
        </w:rPr>
        <w:t>-</w:t>
      </w:r>
      <w:r>
        <w:rPr>
          <w:noProof/>
        </w:rPr>
        <w:tab/>
        <w:t xml:space="preserve">The MC service client is an affiliated member of MC service group A that is </w:t>
      </w:r>
      <w:bookmarkStart w:id="2901" w:name="OLE_LINK16"/>
      <w:bookmarkStart w:id="2902" w:name="OLE_LINK17"/>
      <w:r>
        <w:rPr>
          <w:noProof/>
        </w:rPr>
        <w:t>part of an in-progress preconfigured group regroup</w:t>
      </w:r>
      <w:bookmarkEnd w:id="2901"/>
      <w:bookmarkEnd w:id="2902"/>
      <w:r>
        <w:rPr>
          <w:noProof/>
        </w:rPr>
        <w:t xml:space="preserve"> with MC service groups B and C.</w:t>
      </w:r>
    </w:p>
    <w:p w14:paraId="38A6928C" w14:textId="77777777" w:rsidR="002521DB" w:rsidRDefault="002521DB" w:rsidP="002521DB">
      <w:pPr>
        <w:pStyle w:val="B1"/>
        <w:rPr>
          <w:noProof/>
        </w:rPr>
      </w:pPr>
      <w:r>
        <w:rPr>
          <w:noProof/>
        </w:rPr>
        <w:t>-</w:t>
      </w:r>
      <w:r>
        <w:rPr>
          <w:noProof/>
        </w:rPr>
        <w:tab/>
        <w:t>MC servicec group D is being used as the regroup group.</w:t>
      </w:r>
    </w:p>
    <w:p w14:paraId="6950E8E3" w14:textId="77777777" w:rsidR="002521DB" w:rsidRDefault="002521DB" w:rsidP="002521DB">
      <w:pPr>
        <w:pStyle w:val="B1"/>
        <w:rPr>
          <w:noProof/>
        </w:rPr>
      </w:pPr>
      <w:r>
        <w:rPr>
          <w:noProof/>
        </w:rPr>
        <w:t>-</w:t>
      </w:r>
      <w:r>
        <w:rPr>
          <w:noProof/>
        </w:rPr>
        <w:tab/>
        <w:t>The MC service client has missed the preconfigured regroup request message (e.g. poor signalling conditions, race condition).</w:t>
      </w:r>
    </w:p>
    <w:p w14:paraId="6003391C" w14:textId="38AC74AF" w:rsidR="002521DB" w:rsidRDefault="00BB28F5" w:rsidP="002521DB">
      <w:pPr>
        <w:pStyle w:val="TH"/>
        <w:rPr>
          <w:noProof/>
        </w:rPr>
      </w:pPr>
      <w:r>
        <w:object w:dxaOrig="9300" w:dyaOrig="6375" w14:anchorId="2565A24C">
          <v:shape id="_x0000_i1548" type="#_x0000_t75" style="width:464.8pt;height:318.65pt" o:ole="">
            <v:imagedata r:id="rId365" o:title=""/>
          </v:shape>
          <o:OLEObject Type="Embed" ProgID="Visio.Drawing.11" ShapeID="_x0000_i1548" DrawAspect="Content" ObjectID="_1820231896" r:id="rId366"/>
        </w:object>
      </w:r>
    </w:p>
    <w:p w14:paraId="76B2CF8B" w14:textId="5EF3878D" w:rsidR="002521DB" w:rsidRDefault="002521DB" w:rsidP="002521DB">
      <w:pPr>
        <w:pStyle w:val="TF"/>
        <w:rPr>
          <w:noProof/>
        </w:rPr>
      </w:pPr>
      <w:r>
        <w:rPr>
          <w:noProof/>
        </w:rPr>
        <w:t xml:space="preserve">Figure 10.15.3.4.3-1: Procedure for </w:t>
      </w:r>
      <w:r>
        <w:rPr>
          <w:lang w:eastAsia="zh-CN"/>
        </w:rPr>
        <w:t>c</w:t>
      </w:r>
      <w:r>
        <w:rPr>
          <w:rFonts w:hint="eastAsia"/>
          <w:lang w:eastAsia="zh-CN"/>
        </w:rPr>
        <w:t>ommunication</w:t>
      </w:r>
      <w:r>
        <w:t xml:space="preserve"> </w:t>
      </w:r>
      <w:r>
        <w:rPr>
          <w:rFonts w:hint="eastAsia"/>
          <w:lang w:eastAsia="zh-CN"/>
        </w:rPr>
        <w:t>re</w:t>
      </w:r>
      <w:r>
        <w:rPr>
          <w:lang w:eastAsia="zh-CN"/>
        </w:rPr>
        <w:t>quest</w:t>
      </w:r>
      <w:r>
        <w:rPr>
          <w:lang w:eastAsia="ko-KR"/>
        </w:rPr>
        <w:t xml:space="preserve"> on MC service group during an in-progress group regroup</w:t>
      </w:r>
    </w:p>
    <w:p w14:paraId="44D108AC" w14:textId="77777777" w:rsidR="002521DB" w:rsidRDefault="002521DB" w:rsidP="002521DB">
      <w:pPr>
        <w:pStyle w:val="B1"/>
        <w:rPr>
          <w:noProof/>
        </w:rPr>
      </w:pPr>
      <w:r>
        <w:rPr>
          <w:noProof/>
        </w:rPr>
        <w:t>1.</w:t>
      </w:r>
      <w:r>
        <w:rPr>
          <w:noProof/>
        </w:rPr>
        <w:tab/>
        <w:t>The MC service client attempts to start a communication on MC service group A. The MC service server identifies that the MC service group A is currently part of an in-progress preconfigured group regroup. In this case, the MC service server rejects the communication. The procedure of signalling interactions between the MC service client and the MC service server for MCPTT, MCVideo and MCdata is specified in 3GPP TS 23.379 [16], 3GPP TS 23.281 [12],</w:t>
      </w:r>
      <w:r w:rsidRPr="0089244C">
        <w:rPr>
          <w:noProof/>
        </w:rPr>
        <w:t xml:space="preserve"> </w:t>
      </w:r>
      <w:r>
        <w:rPr>
          <w:noProof/>
        </w:rPr>
        <w:t>3GPP TS 23.282 [13] accordingly.</w:t>
      </w:r>
    </w:p>
    <w:p w14:paraId="22468E05" w14:textId="77777777" w:rsidR="002521DB" w:rsidRDefault="002521DB" w:rsidP="002521DB">
      <w:pPr>
        <w:pStyle w:val="B1"/>
        <w:rPr>
          <w:noProof/>
        </w:rPr>
      </w:pPr>
      <w:r>
        <w:rPr>
          <w:noProof/>
        </w:rPr>
        <w:t>2.</w:t>
      </w:r>
      <w:r>
        <w:rPr>
          <w:noProof/>
        </w:rPr>
        <w:tab/>
        <w:t>The MC service server sends the preconfigured regroup request to the MC service client containing the MC service group ID of the preconfigured group, and the MC service group ID of the regroup group.</w:t>
      </w:r>
    </w:p>
    <w:p w14:paraId="07C32000" w14:textId="77777777" w:rsidR="002521DB" w:rsidRDefault="002521DB" w:rsidP="002521DB">
      <w:pPr>
        <w:pStyle w:val="NO"/>
        <w:rPr>
          <w:noProof/>
        </w:rPr>
      </w:pPr>
      <w:r>
        <w:rPr>
          <w:noProof/>
        </w:rPr>
        <w:t>NOTE 1: This message should be sent over unicast.</w:t>
      </w:r>
    </w:p>
    <w:p w14:paraId="63AF4CBB" w14:textId="77777777" w:rsidR="002521DB" w:rsidRDefault="002521DB" w:rsidP="002521DB">
      <w:pPr>
        <w:pStyle w:val="B1"/>
        <w:rPr>
          <w:noProof/>
        </w:rPr>
      </w:pPr>
      <w:r>
        <w:rPr>
          <w:noProof/>
        </w:rPr>
        <w:t>3.</w:t>
      </w:r>
      <w:r>
        <w:rPr>
          <w:noProof/>
        </w:rPr>
        <w:tab/>
        <w:t>The MC service client notifies the user of the regrouping procedure.</w:t>
      </w:r>
    </w:p>
    <w:p w14:paraId="571F8CA1" w14:textId="77777777" w:rsidR="002521DB" w:rsidRDefault="002521DB" w:rsidP="002521DB">
      <w:pPr>
        <w:pStyle w:val="B1"/>
      </w:pPr>
      <w:r>
        <w:rPr>
          <w:noProof/>
        </w:rPr>
        <w:t>4.</w:t>
      </w:r>
      <w:r>
        <w:rPr>
          <w:noProof/>
        </w:rPr>
        <w:tab/>
        <w:t>The MC service client sends the preconfigured regroup response to the MC service server to acknowledge the regrouping action.</w:t>
      </w:r>
    </w:p>
    <w:p w14:paraId="7062EF80" w14:textId="77777777" w:rsidR="002521DB" w:rsidRDefault="002521DB" w:rsidP="002521DB">
      <w:pPr>
        <w:pStyle w:val="B1"/>
      </w:pPr>
      <w:r>
        <w:t>5.</w:t>
      </w:r>
      <w:r>
        <w:tab/>
        <w:t>The MC service server affiliates the regrouped MC service client into the regroup group.</w:t>
      </w:r>
    </w:p>
    <w:p w14:paraId="1E8AFABD" w14:textId="0BEEBF26" w:rsidR="002521DB" w:rsidRDefault="002521DB" w:rsidP="002521DB">
      <w:pPr>
        <w:pStyle w:val="Heading5"/>
      </w:pPr>
      <w:bookmarkStart w:id="2903" w:name="_Toc146293361"/>
      <w:bookmarkStart w:id="2904" w:name="_Toc209617973"/>
      <w:r>
        <w:t>10.15.3.4.4</w:t>
      </w:r>
      <w:r>
        <w:tab/>
      </w:r>
      <w:bookmarkStart w:id="2905" w:name="OLE_LINK1"/>
      <w:bookmarkEnd w:id="2903"/>
      <w:r>
        <w:rPr>
          <w:rFonts w:hint="eastAsia"/>
          <w:lang w:eastAsia="zh-CN"/>
        </w:rPr>
        <w:t>Regroup group cancel notification due to communication request to the cancelled regroup group</w:t>
      </w:r>
      <w:bookmarkEnd w:id="2904"/>
      <w:bookmarkEnd w:id="2905"/>
    </w:p>
    <w:p w14:paraId="54C1D43D" w14:textId="06CAFFDA" w:rsidR="002521DB" w:rsidRDefault="002521DB" w:rsidP="002521DB">
      <w:pPr>
        <w:rPr>
          <w:noProof/>
        </w:rPr>
      </w:pPr>
      <w:r>
        <w:rPr>
          <w:noProof/>
        </w:rPr>
        <w:t xml:space="preserve">Figure 10.15.3.4.4-1 illustrates the procedure of notifying about the cancellation of the regroup group when a user initiates a communication to a regroup group after the MC service group regroup has been cancelled. </w:t>
      </w:r>
    </w:p>
    <w:p w14:paraId="2AF80F1D" w14:textId="77777777" w:rsidR="002521DB" w:rsidRDefault="002521DB" w:rsidP="002521DB">
      <w:pPr>
        <w:rPr>
          <w:noProof/>
        </w:rPr>
      </w:pPr>
      <w:r>
        <w:rPr>
          <w:noProof/>
        </w:rPr>
        <w:t>Pre-conditions:</w:t>
      </w:r>
    </w:p>
    <w:p w14:paraId="0968950B" w14:textId="77777777" w:rsidR="002521DB" w:rsidRDefault="002521DB" w:rsidP="002521DB">
      <w:pPr>
        <w:pStyle w:val="B1"/>
        <w:rPr>
          <w:noProof/>
        </w:rPr>
      </w:pPr>
      <w:r>
        <w:rPr>
          <w:noProof/>
        </w:rPr>
        <w:t>-</w:t>
      </w:r>
      <w:r>
        <w:rPr>
          <w:noProof/>
        </w:rPr>
        <w:tab/>
        <w:t xml:space="preserve">The MC service client is a member of MC service group A that was part of an in-progress preconfigured group regroup with MC service groups B and C that has been cancelled. MC service group D was used as the </w:t>
      </w:r>
      <w:r>
        <w:rPr>
          <w:noProof/>
          <w:lang w:val="en-US"/>
        </w:rPr>
        <w:t xml:space="preserve">MC service </w:t>
      </w:r>
      <w:r>
        <w:rPr>
          <w:noProof/>
        </w:rPr>
        <w:t>regroup group.</w:t>
      </w:r>
    </w:p>
    <w:p w14:paraId="0C2A81BE" w14:textId="77777777" w:rsidR="002521DB" w:rsidRDefault="002521DB" w:rsidP="002521DB">
      <w:pPr>
        <w:pStyle w:val="B1"/>
        <w:rPr>
          <w:noProof/>
        </w:rPr>
      </w:pPr>
      <w:r>
        <w:rPr>
          <w:noProof/>
        </w:rPr>
        <w:t>-</w:t>
      </w:r>
      <w:r>
        <w:rPr>
          <w:noProof/>
        </w:rPr>
        <w:tab/>
        <w:t>The MC service client has missed the preconfigured regroup cancel request message (e.g. poor signalling conditions, race condition).</w:t>
      </w:r>
    </w:p>
    <w:p w14:paraId="55C01915" w14:textId="3D0B70AC" w:rsidR="002521DB" w:rsidRDefault="00593AAA" w:rsidP="002521DB">
      <w:pPr>
        <w:pStyle w:val="TH"/>
        <w:rPr>
          <w:noProof/>
        </w:rPr>
      </w:pPr>
      <w:r>
        <w:object w:dxaOrig="9300" w:dyaOrig="6375" w14:anchorId="0FFB76DB">
          <v:shape id="_x0000_i1549" type="#_x0000_t75" style="width:464.8pt;height:318.65pt" o:ole="">
            <v:imagedata r:id="rId367" o:title=""/>
          </v:shape>
          <o:OLEObject Type="Embed" ProgID="Visio.Drawing.11" ShapeID="_x0000_i1549" DrawAspect="Content" ObjectID="_1820231897" r:id="rId368"/>
        </w:object>
      </w:r>
    </w:p>
    <w:p w14:paraId="458F2A46" w14:textId="53AD29CC" w:rsidR="002521DB" w:rsidRDefault="002521DB" w:rsidP="002521DB">
      <w:pPr>
        <w:pStyle w:val="TF"/>
        <w:rPr>
          <w:noProof/>
        </w:rPr>
      </w:pPr>
      <w:r>
        <w:rPr>
          <w:noProof/>
        </w:rPr>
        <w:t xml:space="preserve">Figure 10.15.3.4.4-1: Procedure for </w:t>
      </w:r>
      <w:r>
        <w:rPr>
          <w:lang w:eastAsia="ko-KR"/>
        </w:rPr>
        <w:t xml:space="preserve">communication request to regroup group after the </w:t>
      </w:r>
      <w:r>
        <w:rPr>
          <w:noProof/>
        </w:rPr>
        <w:t>regrouping cancellation</w:t>
      </w:r>
      <w:r w:rsidDel="00283513">
        <w:rPr>
          <w:lang w:eastAsia="ko-KR"/>
        </w:rPr>
        <w:t xml:space="preserve"> </w:t>
      </w:r>
    </w:p>
    <w:p w14:paraId="20558BA2" w14:textId="77777777" w:rsidR="002521DB" w:rsidRDefault="002521DB" w:rsidP="002521DB">
      <w:pPr>
        <w:pStyle w:val="B1"/>
        <w:rPr>
          <w:noProof/>
        </w:rPr>
      </w:pPr>
      <w:r>
        <w:rPr>
          <w:noProof/>
        </w:rPr>
        <w:t>1.</w:t>
      </w:r>
      <w:r>
        <w:rPr>
          <w:noProof/>
        </w:rPr>
        <w:tab/>
        <w:t>The MC service client attempts to start a communication on MC service group D, which is the regroup group. The MC servce server identifies regroup group is no longer active or exist.</w:t>
      </w:r>
    </w:p>
    <w:p w14:paraId="0CDA9547" w14:textId="491773D6" w:rsidR="002521DB" w:rsidRDefault="002521DB" w:rsidP="002521DB">
      <w:pPr>
        <w:pStyle w:val="NO"/>
        <w:rPr>
          <w:noProof/>
        </w:rPr>
      </w:pPr>
      <w:r>
        <w:rPr>
          <w:noProof/>
        </w:rPr>
        <w:t>NOTE 1:</w:t>
      </w:r>
      <w:r>
        <w:rPr>
          <w:noProof/>
        </w:rPr>
        <w:tab/>
        <w:t>The regroup group D can be a group in the MC service client's profile, and the MC service client can be a member of regroup group D.</w:t>
      </w:r>
    </w:p>
    <w:p w14:paraId="389D8CF3" w14:textId="77777777" w:rsidR="002521DB" w:rsidRDefault="002521DB" w:rsidP="002521DB">
      <w:pPr>
        <w:pStyle w:val="B1"/>
        <w:rPr>
          <w:noProof/>
        </w:rPr>
      </w:pPr>
      <w:r>
        <w:rPr>
          <w:noProof/>
        </w:rPr>
        <w:t>2.</w:t>
      </w:r>
      <w:r>
        <w:rPr>
          <w:noProof/>
        </w:rPr>
        <w:tab/>
        <w:t>The MC service server may send the preconfigured regroup cancel request to the MC service client.</w:t>
      </w:r>
    </w:p>
    <w:p w14:paraId="0F351D0C" w14:textId="3DEF04BF" w:rsidR="002521DB" w:rsidRDefault="002521DB" w:rsidP="002521DB">
      <w:pPr>
        <w:pStyle w:val="NO"/>
        <w:rPr>
          <w:noProof/>
        </w:rPr>
      </w:pPr>
      <w:r>
        <w:rPr>
          <w:noProof/>
        </w:rPr>
        <w:t>NOTE 2:</w:t>
      </w:r>
      <w:r>
        <w:rPr>
          <w:noProof/>
        </w:rPr>
        <w:tab/>
        <w:t>This message should be sent over unicast.</w:t>
      </w:r>
    </w:p>
    <w:p w14:paraId="03A815E0" w14:textId="77777777" w:rsidR="002521DB" w:rsidRDefault="002521DB" w:rsidP="002521DB">
      <w:pPr>
        <w:pStyle w:val="B1"/>
        <w:rPr>
          <w:noProof/>
        </w:rPr>
      </w:pPr>
      <w:r>
        <w:rPr>
          <w:noProof/>
        </w:rPr>
        <w:t>3.</w:t>
      </w:r>
      <w:r>
        <w:rPr>
          <w:noProof/>
        </w:rPr>
        <w:tab/>
        <w:t>The MC service client may notify the user of the regrouping cancellation.</w:t>
      </w:r>
    </w:p>
    <w:p w14:paraId="625BF4E9" w14:textId="77777777" w:rsidR="002521DB" w:rsidRDefault="002521DB" w:rsidP="002521DB">
      <w:pPr>
        <w:pStyle w:val="B1"/>
      </w:pPr>
      <w:r>
        <w:rPr>
          <w:noProof/>
        </w:rPr>
        <w:t>4.</w:t>
      </w:r>
      <w:r>
        <w:rPr>
          <w:noProof/>
        </w:rPr>
        <w:tab/>
        <w:t>The MC service client may send the preconfigured regroup cancel response to the MC service server to acknowledge the regrouping cancellation.</w:t>
      </w:r>
    </w:p>
    <w:p w14:paraId="25C02D1B" w14:textId="09A3FF24" w:rsidR="00B84825" w:rsidRDefault="00B84825" w:rsidP="00B84825">
      <w:pPr>
        <w:pStyle w:val="Heading2"/>
        <w:rPr>
          <w:rFonts w:eastAsia="SimSun"/>
        </w:rPr>
      </w:pPr>
      <w:bookmarkStart w:id="2906" w:name="_Toc209617974"/>
      <w:bookmarkEnd w:id="2899"/>
      <w:r>
        <w:rPr>
          <w:rFonts w:eastAsia="SimSun"/>
        </w:rPr>
        <w:t>10.16</w:t>
      </w:r>
      <w:r>
        <w:rPr>
          <w:rFonts w:eastAsia="SimSun"/>
        </w:rPr>
        <w:tab/>
        <w:t>Generic procedures for migration</w:t>
      </w:r>
      <w:bookmarkEnd w:id="2906"/>
    </w:p>
    <w:p w14:paraId="588F355B" w14:textId="77777777" w:rsidR="00B84825" w:rsidRDefault="00B84825" w:rsidP="00B84825">
      <w:pPr>
        <w:pStyle w:val="Heading3"/>
        <w:rPr>
          <w:rFonts w:eastAsia="SimSun"/>
        </w:rPr>
      </w:pPr>
      <w:bookmarkStart w:id="2907" w:name="_Toc209617975"/>
      <w:r>
        <w:rPr>
          <w:rFonts w:eastAsia="SimSun"/>
        </w:rPr>
        <w:t>10.16.1</w:t>
      </w:r>
      <w:r>
        <w:rPr>
          <w:rFonts w:eastAsia="SimSun"/>
        </w:rPr>
        <w:tab/>
        <w:t>General</w:t>
      </w:r>
      <w:bookmarkEnd w:id="2907"/>
    </w:p>
    <w:p w14:paraId="08FEC804" w14:textId="77777777" w:rsidR="00B84825" w:rsidRPr="004F4198" w:rsidRDefault="00B84825" w:rsidP="00B84825">
      <w:r>
        <w:t>Migration</w:t>
      </w:r>
      <w:r w:rsidRPr="000216BC">
        <w:t xml:space="preserve"> provides </w:t>
      </w:r>
      <w:r>
        <w:t xml:space="preserve">a </w:t>
      </w:r>
      <w:r w:rsidRPr="000216BC">
        <w:t xml:space="preserve">means for an MC </w:t>
      </w:r>
      <w:r>
        <w:t>s</w:t>
      </w:r>
      <w:r w:rsidRPr="000216BC">
        <w:t xml:space="preserve">ervice user to obtain MC service directly from a partner MC system. This subclause describes generic procedures for </w:t>
      </w:r>
      <w:r>
        <w:t>migration</w:t>
      </w:r>
      <w:r w:rsidRPr="000216BC">
        <w:t xml:space="preserve"> which are variations of specific procedures detailed in 3GPP</w:t>
      </w:r>
      <w:r>
        <w:t> </w:t>
      </w:r>
      <w:r w:rsidRPr="000216BC">
        <w:t>TS</w:t>
      </w:r>
      <w:r>
        <w:t> </w:t>
      </w:r>
      <w:r w:rsidRPr="000216BC">
        <w:t>23.379</w:t>
      </w:r>
      <w:r>
        <w:t> </w:t>
      </w:r>
      <w:r w:rsidRPr="000216BC">
        <w:t>[1</w:t>
      </w:r>
      <w:r>
        <w:t>6</w:t>
      </w:r>
      <w:r w:rsidRPr="000216BC">
        <w:t>]</w:t>
      </w:r>
      <w:r>
        <w:t xml:space="preserve">, </w:t>
      </w:r>
      <w:r w:rsidRPr="000216BC">
        <w:t>3GPP</w:t>
      </w:r>
      <w:r>
        <w:t> </w:t>
      </w:r>
      <w:r w:rsidRPr="000216BC">
        <w:t>TS</w:t>
      </w:r>
      <w:r>
        <w:t> </w:t>
      </w:r>
      <w:r w:rsidRPr="000216BC">
        <w:t>23.281</w:t>
      </w:r>
      <w:r>
        <w:t> </w:t>
      </w:r>
      <w:r w:rsidRPr="000216BC">
        <w:t>[12]</w:t>
      </w:r>
      <w:r>
        <w:t xml:space="preserve"> and </w:t>
      </w:r>
      <w:r w:rsidRPr="000216BC">
        <w:t>3GPP</w:t>
      </w:r>
      <w:r>
        <w:t> </w:t>
      </w:r>
      <w:r w:rsidRPr="000216BC">
        <w:t>TS</w:t>
      </w:r>
      <w:r>
        <w:t> </w:t>
      </w:r>
      <w:r w:rsidRPr="000216BC">
        <w:t>23.28</w:t>
      </w:r>
      <w:r>
        <w:t>2 </w:t>
      </w:r>
      <w:r w:rsidRPr="000216BC">
        <w:t>[1</w:t>
      </w:r>
      <w:r>
        <w:t>3</w:t>
      </w:r>
      <w:r w:rsidRPr="000216BC">
        <w:t>]. These procedures should be read in conjunction with specific procedures in those specifications.</w:t>
      </w:r>
    </w:p>
    <w:p w14:paraId="314C00C5" w14:textId="77777777" w:rsidR="00B84825" w:rsidRPr="003E6841" w:rsidRDefault="00B84825" w:rsidP="00B84825">
      <w:pPr>
        <w:pStyle w:val="Heading3"/>
        <w:rPr>
          <w:rFonts w:eastAsia="SimSun"/>
        </w:rPr>
      </w:pPr>
      <w:bookmarkStart w:id="2908" w:name="_Toc209617976"/>
      <w:r>
        <w:rPr>
          <w:rFonts w:eastAsia="SimSun"/>
        </w:rPr>
        <w:lastRenderedPageBreak/>
        <w:t>10</w:t>
      </w:r>
      <w:r w:rsidRPr="003E6841">
        <w:rPr>
          <w:rFonts w:eastAsia="SimSun"/>
        </w:rPr>
        <w:t>.</w:t>
      </w:r>
      <w:r>
        <w:rPr>
          <w:rFonts w:eastAsia="SimSun"/>
        </w:rPr>
        <w:t>16.2</w:t>
      </w:r>
      <w:r w:rsidRPr="003E6841">
        <w:rPr>
          <w:rFonts w:eastAsia="SimSun"/>
        </w:rPr>
        <w:tab/>
        <w:t>Migration during an ongoing group communication</w:t>
      </w:r>
      <w:bookmarkEnd w:id="2908"/>
    </w:p>
    <w:p w14:paraId="4BC64BB3" w14:textId="77777777" w:rsidR="00B84825" w:rsidRPr="003E6841" w:rsidRDefault="00B84825" w:rsidP="00B84825">
      <w:pPr>
        <w:pStyle w:val="Heading4"/>
      </w:pPr>
      <w:bookmarkStart w:id="2909" w:name="_Toc209617977"/>
      <w:r>
        <w:t>10</w:t>
      </w:r>
      <w:r w:rsidRPr="003E6841">
        <w:t>.</w:t>
      </w:r>
      <w:r>
        <w:t>16</w:t>
      </w:r>
      <w:r w:rsidRPr="003E6841">
        <w:t>.</w:t>
      </w:r>
      <w:r>
        <w:t>2.1</w:t>
      </w:r>
      <w:r w:rsidRPr="003E6841">
        <w:tab/>
        <w:t>General</w:t>
      </w:r>
      <w:bookmarkEnd w:id="2909"/>
    </w:p>
    <w:p w14:paraId="1152EC78" w14:textId="77777777" w:rsidR="00B84825" w:rsidRDefault="00B84825" w:rsidP="00B84825">
      <w:r w:rsidRPr="003E6841">
        <w:t>Th</w:t>
      </w:r>
      <w:r>
        <w:t>is</w:t>
      </w:r>
      <w:r w:rsidRPr="003E6841">
        <w:t xml:space="preserve"> </w:t>
      </w:r>
      <w:r>
        <w:t xml:space="preserve">provides </w:t>
      </w:r>
      <w:r w:rsidRPr="003E6841">
        <w:t>the capability for an MC service user to migrate to another MC system during an ongoing group communication and to continue the group communication in the other MC system.</w:t>
      </w:r>
    </w:p>
    <w:p w14:paraId="4D341CA6" w14:textId="77777777" w:rsidR="00DA1557" w:rsidRDefault="00DA1557" w:rsidP="00DA1557">
      <w:pPr>
        <w:pStyle w:val="NO"/>
      </w:pPr>
      <w:bookmarkStart w:id="2910" w:name="_Hlk100304036"/>
      <w:r>
        <w:t>NOTE:</w:t>
      </w:r>
      <w:r>
        <w:tab/>
      </w:r>
      <w:r w:rsidRPr="005B47B4">
        <w:t>The migration during an ongoing group communication for MCData is out of scope of the present document</w:t>
      </w:r>
      <w:r>
        <w:t>.</w:t>
      </w:r>
    </w:p>
    <w:p w14:paraId="6AE7F34D" w14:textId="77777777" w:rsidR="00B84825" w:rsidRPr="003E6841" w:rsidRDefault="00B84825" w:rsidP="00B84825">
      <w:pPr>
        <w:pStyle w:val="Heading4"/>
      </w:pPr>
      <w:bookmarkStart w:id="2911" w:name="_Toc209617978"/>
      <w:bookmarkEnd w:id="2910"/>
      <w:r>
        <w:t>10</w:t>
      </w:r>
      <w:r w:rsidRPr="003E6841">
        <w:t>.</w:t>
      </w:r>
      <w:r>
        <w:t>16</w:t>
      </w:r>
      <w:r w:rsidRPr="003E6841">
        <w:t>.</w:t>
      </w:r>
      <w:r>
        <w:t>2</w:t>
      </w:r>
      <w:r w:rsidRPr="003E6841">
        <w:t>.</w:t>
      </w:r>
      <w:r>
        <w:t>2</w:t>
      </w:r>
      <w:r w:rsidRPr="003E6841">
        <w:tab/>
        <w:t>Procedure</w:t>
      </w:r>
      <w:bookmarkEnd w:id="2911"/>
    </w:p>
    <w:p w14:paraId="5F6DC88E" w14:textId="77777777" w:rsidR="00B84825" w:rsidRPr="003E6841" w:rsidRDefault="00B84825" w:rsidP="00B84825">
      <w:r w:rsidRPr="003E6841">
        <w:t>The procedure is based on the following existing procedures:</w:t>
      </w:r>
    </w:p>
    <w:p w14:paraId="11B3EBE5" w14:textId="77777777" w:rsidR="00B84825" w:rsidRPr="003E6841" w:rsidRDefault="00B84825" w:rsidP="00B84825">
      <w:pPr>
        <w:pStyle w:val="B1"/>
      </w:pPr>
      <w:r w:rsidRPr="003E6841">
        <w:t>-</w:t>
      </w:r>
      <w:r w:rsidRPr="003E6841">
        <w:tab/>
        <w:t>MC service group de-affiliation procedure as described in clause 10.8.4.2, or</w:t>
      </w:r>
    </w:p>
    <w:p w14:paraId="3E6D70C8" w14:textId="77777777" w:rsidR="00B84825" w:rsidRPr="003E6841" w:rsidRDefault="00B84825" w:rsidP="00B84825">
      <w:pPr>
        <w:pStyle w:val="B1"/>
      </w:pPr>
      <w:r w:rsidRPr="003E6841">
        <w:t>-</w:t>
      </w:r>
      <w:r w:rsidRPr="003E6841">
        <w:tab/>
        <w:t xml:space="preserve">De-affiliation from MC service group(s) defined in partner MC service system </w:t>
      </w:r>
      <w:r>
        <w:t xml:space="preserve">as </w:t>
      </w:r>
      <w:r w:rsidRPr="003E6841">
        <w:t>described in clause 10.8.4.3.</w:t>
      </w:r>
    </w:p>
    <w:p w14:paraId="078C722A" w14:textId="77777777" w:rsidR="00B84825" w:rsidRPr="003E6841" w:rsidRDefault="00B84825" w:rsidP="00B84825">
      <w:pPr>
        <w:pStyle w:val="B1"/>
      </w:pPr>
      <w:r w:rsidRPr="003E6841">
        <w:t>-</w:t>
      </w:r>
      <w:r w:rsidRPr="003E6841">
        <w:tab/>
        <w:t>MC service user receiving MC service from a partner MC system as described in clause 10.1.4.3.2.</w:t>
      </w:r>
    </w:p>
    <w:p w14:paraId="32047001" w14:textId="77777777" w:rsidR="00B84825" w:rsidRPr="003E6841" w:rsidRDefault="00B84825" w:rsidP="00B84825">
      <w:pPr>
        <w:pStyle w:val="B1"/>
      </w:pPr>
      <w:r w:rsidRPr="003E6841">
        <w:t>-</w:t>
      </w:r>
      <w:r w:rsidRPr="003E6841">
        <w:tab/>
        <w:t>MC service group affiliation procedure as described in clause 10.8.3.1, or</w:t>
      </w:r>
    </w:p>
    <w:p w14:paraId="6F49996C" w14:textId="77777777" w:rsidR="00B84825" w:rsidRPr="003E6841" w:rsidRDefault="00B84825" w:rsidP="00B84825">
      <w:pPr>
        <w:pStyle w:val="B1"/>
      </w:pPr>
      <w:r w:rsidRPr="003E6841">
        <w:t>-</w:t>
      </w:r>
      <w:r w:rsidRPr="003E6841">
        <w:tab/>
        <w:t>Affiliation to MC service group(s) defined in partner MC system as described in clause 10.8.3.2 or clause 10.8.3.2a.</w:t>
      </w:r>
    </w:p>
    <w:p w14:paraId="758FB3E0" w14:textId="77777777" w:rsidR="00B84825" w:rsidRDefault="00B84825" w:rsidP="00B84825">
      <w:pPr>
        <w:pStyle w:val="B1"/>
      </w:pPr>
      <w:r w:rsidRPr="003E6841">
        <w:t>-</w:t>
      </w:r>
      <w:r w:rsidRPr="003E6841">
        <w:tab/>
      </w:r>
      <w:r>
        <w:t>L</w:t>
      </w:r>
      <w:r w:rsidRPr="003E6841">
        <w:t xml:space="preserve">ate entry </w:t>
      </w:r>
      <w:r>
        <w:t>MCPTT</w:t>
      </w:r>
      <w:r w:rsidRPr="003E6841">
        <w:t xml:space="preserve"> group call as described in </w:t>
      </w:r>
      <w:r>
        <w:t>3GPP </w:t>
      </w:r>
      <w:r w:rsidRPr="003E6841">
        <w:t>TS 23.379 [</w:t>
      </w:r>
      <w:r>
        <w:t>16</w:t>
      </w:r>
      <w:r w:rsidRPr="003E6841">
        <w:t>] clause 10.6.2.3.1.1.4</w:t>
      </w:r>
      <w:r>
        <w:t xml:space="preserve"> (</w:t>
      </w:r>
      <w:r w:rsidRPr="005C26BF">
        <w:t>pre-arranged</w:t>
      </w:r>
      <w:r>
        <w:t xml:space="preserve"> group call) and 3GPP </w:t>
      </w:r>
      <w:r w:rsidRPr="003E6841">
        <w:t>TS 23.379 [</w:t>
      </w:r>
      <w:r>
        <w:t>16</w:t>
      </w:r>
      <w:r w:rsidRPr="003E6841">
        <w:t>] clause </w:t>
      </w:r>
      <w:r w:rsidRPr="00D10956">
        <w:t xml:space="preserve">10.6.2.3.1.2.5 </w:t>
      </w:r>
      <w:r>
        <w:t>(chat group call)</w:t>
      </w:r>
      <w:r w:rsidRPr="003E6841">
        <w:t>.</w:t>
      </w:r>
    </w:p>
    <w:p w14:paraId="24F48B18" w14:textId="77777777" w:rsidR="00B84825" w:rsidRPr="003E6841" w:rsidRDefault="00B84825" w:rsidP="00B84825">
      <w:pPr>
        <w:pStyle w:val="B1"/>
      </w:pPr>
      <w:r>
        <w:t>-</w:t>
      </w:r>
      <w:r>
        <w:tab/>
        <w:t>L</w:t>
      </w:r>
      <w:r w:rsidRPr="003E6841">
        <w:t xml:space="preserve">ate entry </w:t>
      </w:r>
      <w:r>
        <w:t>MCVideo</w:t>
      </w:r>
      <w:r w:rsidRPr="003E6841">
        <w:t xml:space="preserve"> group call as described in </w:t>
      </w:r>
      <w:r>
        <w:t>3GPP </w:t>
      </w:r>
      <w:r w:rsidRPr="003E6841">
        <w:t>TS 23.</w:t>
      </w:r>
      <w:r>
        <w:t>281</w:t>
      </w:r>
      <w:r w:rsidRPr="003E6841">
        <w:t> [</w:t>
      </w:r>
      <w:r>
        <w:t>12</w:t>
      </w:r>
      <w:r w:rsidRPr="003E6841">
        <w:t>] clause </w:t>
      </w:r>
      <w:r w:rsidRPr="00BF153C">
        <w:t>7.1.2.3.1.1.4</w:t>
      </w:r>
      <w:r>
        <w:t xml:space="preserve"> (</w:t>
      </w:r>
      <w:r w:rsidRPr="00BF153C">
        <w:t>pre-arranged</w:t>
      </w:r>
      <w:r>
        <w:t>) and 3GPP </w:t>
      </w:r>
      <w:r w:rsidRPr="003E6841">
        <w:t>TS 23.</w:t>
      </w:r>
      <w:r>
        <w:t>281</w:t>
      </w:r>
      <w:r w:rsidRPr="003E6841">
        <w:t> [</w:t>
      </w:r>
      <w:r>
        <w:t>12</w:t>
      </w:r>
      <w:r w:rsidRPr="003E6841">
        <w:t xml:space="preserve">] </w:t>
      </w:r>
      <w:r>
        <w:t>clause </w:t>
      </w:r>
      <w:r w:rsidRPr="00BF153C">
        <w:t>7.1.2.3.1.2.6</w:t>
      </w:r>
      <w:r>
        <w:t xml:space="preserve"> (chat group call)</w:t>
      </w:r>
      <w:r w:rsidRPr="003E6841">
        <w:t>.</w:t>
      </w:r>
    </w:p>
    <w:p w14:paraId="5488CECA" w14:textId="77777777" w:rsidR="00B84825" w:rsidRPr="003E6841" w:rsidRDefault="00B84825" w:rsidP="00B84825">
      <w:pPr>
        <w:rPr>
          <w:rFonts w:eastAsia="SimSun"/>
        </w:rPr>
      </w:pPr>
      <w:r w:rsidRPr="003E6841">
        <w:rPr>
          <w:rFonts w:eastAsia="SimSun"/>
        </w:rPr>
        <w:t>Pre-conditions:</w:t>
      </w:r>
    </w:p>
    <w:p w14:paraId="1F7208A1" w14:textId="77777777" w:rsidR="00B84825" w:rsidRPr="003E6841" w:rsidRDefault="00B84825" w:rsidP="00B84825">
      <w:pPr>
        <w:pStyle w:val="B1"/>
        <w:rPr>
          <w:rFonts w:cs="Arial"/>
          <w:color w:val="595959"/>
        </w:rPr>
      </w:pPr>
      <w:r w:rsidRPr="003E6841">
        <w:rPr>
          <w:rFonts w:eastAsia="SimSun"/>
        </w:rPr>
        <w:t>1.</w:t>
      </w:r>
      <w:r w:rsidRPr="003E6841">
        <w:rPr>
          <w:rFonts w:eastAsia="SimSun"/>
        </w:rPr>
        <w:tab/>
        <w:t>The MC</w:t>
      </w:r>
      <w:r>
        <w:rPr>
          <w:rFonts w:eastAsia="SimSun"/>
        </w:rPr>
        <w:t xml:space="preserve"> service</w:t>
      </w:r>
      <w:r w:rsidRPr="003E6841">
        <w:rPr>
          <w:rFonts w:eastAsia="SimSun"/>
        </w:rPr>
        <w:t xml:space="preserve"> client is a receiving party in one or more ongoing group calls in the primary MC system.</w:t>
      </w:r>
    </w:p>
    <w:p w14:paraId="74C1DBE1" w14:textId="77777777" w:rsidR="00B84825" w:rsidRPr="003E6841" w:rsidRDefault="00B84825" w:rsidP="00B84825">
      <w:pPr>
        <w:pStyle w:val="B1"/>
        <w:rPr>
          <w:rFonts w:cs="Arial"/>
          <w:color w:val="595959"/>
        </w:rPr>
      </w:pPr>
      <w:r w:rsidRPr="003E6841">
        <w:rPr>
          <w:rFonts w:eastAsia="SimSun"/>
        </w:rPr>
        <w:t>2.</w:t>
      </w:r>
      <w:r w:rsidRPr="003E6841">
        <w:rPr>
          <w:rFonts w:eastAsia="SimSun"/>
        </w:rPr>
        <w:tab/>
        <w:t>The MC</w:t>
      </w:r>
      <w:r>
        <w:rPr>
          <w:rFonts w:eastAsia="SimSun"/>
        </w:rPr>
        <w:t xml:space="preserve"> service</w:t>
      </w:r>
      <w:r w:rsidRPr="003E6841">
        <w:rPr>
          <w:rFonts w:eastAsia="SimSun"/>
        </w:rPr>
        <w:t xml:space="preserve"> UE detects the need to change the MC system.</w:t>
      </w:r>
    </w:p>
    <w:p w14:paraId="4C1D4D4F" w14:textId="77777777" w:rsidR="00B84825" w:rsidRPr="003E6841" w:rsidRDefault="00B84825" w:rsidP="00B84825">
      <w:pPr>
        <w:pStyle w:val="TH"/>
      </w:pPr>
      <w:r w:rsidRPr="003E6841">
        <w:object w:dxaOrig="17341" w:dyaOrig="6121" w14:anchorId="37CF4614">
          <v:shape id="_x0000_i1550" type="#_x0000_t75" style="width:481.95pt;height:167.65pt" o:ole="">
            <v:imagedata r:id="rId369" o:title=""/>
          </v:shape>
          <o:OLEObject Type="Embed" ProgID="Visio.Drawing.15" ShapeID="_x0000_i1550" DrawAspect="Content" ObjectID="_1820231898" r:id="rId370"/>
        </w:object>
      </w:r>
    </w:p>
    <w:p w14:paraId="1B2BB23C" w14:textId="77777777" w:rsidR="00B84825" w:rsidRPr="003E6841" w:rsidRDefault="00B84825" w:rsidP="00B84825">
      <w:pPr>
        <w:pStyle w:val="TF"/>
        <w:rPr>
          <w:rFonts w:eastAsia="SimSun"/>
          <w:noProof/>
        </w:rPr>
      </w:pPr>
      <w:r w:rsidRPr="003E6841">
        <w:rPr>
          <w:rFonts w:eastAsia="SimSun"/>
        </w:rPr>
        <w:t xml:space="preserve">Figure </w:t>
      </w:r>
      <w:r w:rsidRPr="00E07FF9">
        <w:rPr>
          <w:rFonts w:eastAsia="SimSun"/>
        </w:rPr>
        <w:t>10.16.2.2</w:t>
      </w:r>
      <w:r w:rsidRPr="003E6841">
        <w:rPr>
          <w:rFonts w:eastAsia="SimSun"/>
        </w:rPr>
        <w:t>-1:</w:t>
      </w:r>
      <w:r>
        <w:rPr>
          <w:rFonts w:eastAsia="SimSun"/>
        </w:rPr>
        <w:t xml:space="preserve"> </w:t>
      </w:r>
      <w:r w:rsidRPr="003E6841">
        <w:rPr>
          <w:rFonts w:eastAsia="SimSun"/>
        </w:rPr>
        <w:t>Migration to partner MC system during an ongoing group call</w:t>
      </w:r>
    </w:p>
    <w:p w14:paraId="766155CD" w14:textId="77777777" w:rsidR="00B84825" w:rsidRDefault="00B84825" w:rsidP="00B84825">
      <w:pPr>
        <w:pStyle w:val="B1"/>
      </w:pPr>
      <w:r w:rsidRPr="002B455D">
        <w:t>1.</w:t>
      </w:r>
      <w:r w:rsidRPr="002B455D">
        <w:tab/>
        <w:t>The MC service client requests de-affiliation from MC service groups. The MC service groups are either defined in the primary MC system (see clause 10.8.4.2) or the partner MC system (see clause 10.8.4.3).</w:t>
      </w:r>
    </w:p>
    <w:p w14:paraId="0F25878C" w14:textId="77777777" w:rsidR="00B84825" w:rsidRPr="002B455D" w:rsidRDefault="00B84825" w:rsidP="00B84825">
      <w:pPr>
        <w:pStyle w:val="B1"/>
      </w:pPr>
      <w:r w:rsidRPr="002B455D">
        <w:t>2.</w:t>
      </w:r>
      <w:r w:rsidRPr="002B455D">
        <w:tab/>
        <w:t>After migration to the partner MC system, the configuration management client triggers retrieval of the MC service user profile used within the partner MC system (see clause 10.1.4.3.2).</w:t>
      </w:r>
    </w:p>
    <w:p w14:paraId="2DCDB2E5" w14:textId="7D7767E1" w:rsidR="00B84825" w:rsidRPr="003E6841" w:rsidRDefault="00B84825" w:rsidP="00B84825">
      <w:pPr>
        <w:pStyle w:val="NO"/>
      </w:pPr>
      <w:r w:rsidRPr="003E6841">
        <w:t>NOTE:</w:t>
      </w:r>
      <w:r w:rsidRPr="003E6841">
        <w:tab/>
        <w:t>User authentication</w:t>
      </w:r>
      <w:r w:rsidR="00F15036">
        <w:t xml:space="preserve"> and</w:t>
      </w:r>
      <w:r w:rsidRPr="003E6841">
        <w:t xml:space="preserve"> service authorisation procedures are not shown.</w:t>
      </w:r>
    </w:p>
    <w:p w14:paraId="4754B509" w14:textId="77777777" w:rsidR="00B84825" w:rsidRPr="003E6841" w:rsidRDefault="00B84825" w:rsidP="00B84825">
      <w:pPr>
        <w:pStyle w:val="B1"/>
      </w:pPr>
      <w:r w:rsidRPr="003E6841">
        <w:lastRenderedPageBreak/>
        <w:t>3.</w:t>
      </w:r>
      <w:r w:rsidRPr="003E6841">
        <w:tab/>
        <w:t>The MC</w:t>
      </w:r>
      <w:r>
        <w:t xml:space="preserve"> service</w:t>
      </w:r>
      <w:r w:rsidRPr="003E6841">
        <w:t xml:space="preserve"> client requests affiliation to MC</w:t>
      </w:r>
      <w:r>
        <w:t xml:space="preserve"> service</w:t>
      </w:r>
      <w:r w:rsidRPr="003E6841">
        <w:t xml:space="preserve"> groups. The MCPTT groups are either defined in the primary MC system (</w:t>
      </w:r>
      <w:r>
        <w:t>see</w:t>
      </w:r>
      <w:r w:rsidRPr="003E6841">
        <w:t xml:space="preserve"> clause 10.8.3.1) or the partner MC system (</w:t>
      </w:r>
      <w:r>
        <w:t>see</w:t>
      </w:r>
      <w:r w:rsidRPr="003E6841">
        <w:t xml:space="preserve"> clause 10.8.3.2 or clause 10.8.3.2a).</w:t>
      </w:r>
    </w:p>
    <w:p w14:paraId="17B1FCCE" w14:textId="77777777" w:rsidR="00B84825" w:rsidRPr="003E6841" w:rsidRDefault="00B84825" w:rsidP="00B84825">
      <w:pPr>
        <w:pStyle w:val="B1"/>
      </w:pPr>
      <w:r w:rsidRPr="003E6841">
        <w:t>4.</w:t>
      </w:r>
      <w:r w:rsidRPr="003E6841">
        <w:tab/>
        <w:t>If any of the received group calls are ongoing in the partner MC system, the partner MC system shall initiate a late-entry procedure towards the MC</w:t>
      </w:r>
      <w:r>
        <w:t xml:space="preserve"> service</w:t>
      </w:r>
      <w:r w:rsidRPr="003E6841">
        <w:t xml:space="preserve"> client. If any of the received group calls are taken place in the primary MC system but not yet in the partner MC system, the affiliation by the migrated MC</w:t>
      </w:r>
      <w:r>
        <w:t xml:space="preserve"> service</w:t>
      </w:r>
      <w:r w:rsidRPr="003E6841">
        <w:t xml:space="preserve"> UE triggers the late-entry procedure which then includes the MC</w:t>
      </w:r>
      <w:r>
        <w:t xml:space="preserve"> service</w:t>
      </w:r>
      <w:r w:rsidRPr="003E6841">
        <w:t xml:space="preserve"> UE and the partner MC system into the group call.</w:t>
      </w:r>
    </w:p>
    <w:p w14:paraId="5AFD9984" w14:textId="78527073" w:rsidR="00B84825" w:rsidRDefault="00B84825" w:rsidP="00B84825">
      <w:r w:rsidRPr="003E6841">
        <w:t>The MC</w:t>
      </w:r>
      <w:r>
        <w:t xml:space="preserve"> service</w:t>
      </w:r>
      <w:r w:rsidRPr="003E6841">
        <w:t xml:space="preserve"> client may indicate the successful migration of group communications to the MC</w:t>
      </w:r>
      <w:r>
        <w:t xml:space="preserve"> service</w:t>
      </w:r>
      <w:r w:rsidRPr="003E6841">
        <w:t xml:space="preserve"> user.</w:t>
      </w:r>
      <w:bookmarkEnd w:id="2895"/>
      <w:bookmarkEnd w:id="2896"/>
    </w:p>
    <w:p w14:paraId="20D81C47" w14:textId="0559D833" w:rsidR="008351C0" w:rsidRDefault="008351C0" w:rsidP="008351C0">
      <w:pPr>
        <w:pStyle w:val="Heading4"/>
        <w:rPr>
          <w:rFonts w:eastAsia="SimSun"/>
          <w:noProof/>
        </w:rPr>
      </w:pPr>
      <w:bookmarkStart w:id="2912" w:name="_Toc81817677"/>
      <w:bookmarkStart w:id="2913" w:name="_Toc96579769"/>
      <w:bookmarkStart w:id="2914" w:name="_Toc81817683"/>
      <w:bookmarkStart w:id="2915" w:name="_Toc96579777"/>
      <w:bookmarkStart w:id="2916" w:name="_Toc209617979"/>
      <w:r>
        <w:rPr>
          <w:rFonts w:eastAsia="SimSun"/>
          <w:noProof/>
        </w:rPr>
        <w:t>10.16.2.3</w:t>
      </w:r>
      <w:r w:rsidR="00A239C1">
        <w:rPr>
          <w:rFonts w:eastAsia="SimSun"/>
          <w:noProof/>
        </w:rPr>
        <w:tab/>
      </w:r>
      <w:r w:rsidR="00A171CE">
        <w:rPr>
          <w:rFonts w:eastAsia="SimSun"/>
          <w:noProof/>
        </w:rPr>
        <w:t>Void</w:t>
      </w:r>
      <w:bookmarkEnd w:id="2916"/>
    </w:p>
    <w:p w14:paraId="1DC1A55D" w14:textId="62C7BE18" w:rsidR="008351C0" w:rsidRDefault="008351C0" w:rsidP="00A239C1">
      <w:pPr>
        <w:pStyle w:val="Heading5"/>
        <w:rPr>
          <w:rFonts w:eastAsia="SimSun"/>
          <w:noProof/>
        </w:rPr>
      </w:pPr>
      <w:bookmarkStart w:id="2917" w:name="_Toc209617980"/>
      <w:r>
        <w:rPr>
          <w:rFonts w:eastAsia="SimSun"/>
          <w:noProof/>
        </w:rPr>
        <w:t>10.16.2.3.1</w:t>
      </w:r>
      <w:r w:rsidR="00A239C1">
        <w:rPr>
          <w:rFonts w:eastAsia="SimSun"/>
          <w:noProof/>
        </w:rPr>
        <w:tab/>
      </w:r>
      <w:r w:rsidR="00A171CE">
        <w:rPr>
          <w:rFonts w:eastAsia="SimSun"/>
          <w:noProof/>
        </w:rPr>
        <w:t>Void</w:t>
      </w:r>
      <w:bookmarkEnd w:id="2917"/>
    </w:p>
    <w:p w14:paraId="365419E2" w14:textId="77777777" w:rsidR="00DB73A6" w:rsidRPr="000325FC" w:rsidRDefault="00DB73A6" w:rsidP="00DB73A6">
      <w:pPr>
        <w:pStyle w:val="Heading3"/>
        <w:rPr>
          <w:rFonts w:eastAsia="SimSun"/>
        </w:rPr>
      </w:pPr>
      <w:bookmarkStart w:id="2918" w:name="_1713079708"/>
      <w:bookmarkStart w:id="2919" w:name="_Toc209617981"/>
      <w:bookmarkEnd w:id="2918"/>
      <w:r w:rsidRPr="00416115">
        <w:rPr>
          <w:rFonts w:eastAsia="SimSun"/>
        </w:rPr>
        <w:t>10.16.3</w:t>
      </w:r>
      <w:r w:rsidRPr="000325FC">
        <w:rPr>
          <w:rFonts w:eastAsia="SimSun"/>
        </w:rPr>
        <w:tab/>
        <w:t>Private call using functional alias towards a partner MC system</w:t>
      </w:r>
      <w:bookmarkEnd w:id="2919"/>
    </w:p>
    <w:p w14:paraId="5371B33D" w14:textId="77777777" w:rsidR="00DB73A6" w:rsidRPr="000325FC" w:rsidRDefault="00DB73A6" w:rsidP="00DB73A6">
      <w:pPr>
        <w:pStyle w:val="Heading4"/>
      </w:pPr>
      <w:bookmarkStart w:id="2920" w:name="_Toc209617982"/>
      <w:r w:rsidRPr="00416115">
        <w:t>10.16.3.1</w:t>
      </w:r>
      <w:r w:rsidRPr="00416115">
        <w:tab/>
        <w:t>General</w:t>
      </w:r>
      <w:bookmarkEnd w:id="2920"/>
    </w:p>
    <w:p w14:paraId="4BF61795" w14:textId="77777777" w:rsidR="00DB73A6" w:rsidRDefault="00DB73A6" w:rsidP="00DB73A6">
      <w:r w:rsidRPr="000325FC">
        <w:t>Th</w:t>
      </w:r>
      <w:r>
        <w:t xml:space="preserve">is </w:t>
      </w:r>
      <w:r w:rsidRPr="000325FC">
        <w:t>provides the possibility for an MC</w:t>
      </w:r>
      <w:r>
        <w:t xml:space="preserve"> service</w:t>
      </w:r>
      <w:r w:rsidRPr="000325FC">
        <w:t xml:space="preserve"> user to initiate a private M</w:t>
      </w:r>
      <w:r>
        <w:t>C service</w:t>
      </w:r>
      <w:r w:rsidRPr="000325FC">
        <w:t xml:space="preserve"> call using a functional alias, defined in the partner MC system, as target address towards an MC</w:t>
      </w:r>
      <w:r>
        <w:t xml:space="preserve"> service</w:t>
      </w:r>
      <w:r w:rsidRPr="000325FC">
        <w:t xml:space="preserve"> user in a partner MC system.</w:t>
      </w:r>
    </w:p>
    <w:p w14:paraId="2AE60EC3" w14:textId="77777777" w:rsidR="00DB73A6" w:rsidRPr="004D7EDF" w:rsidRDefault="00DB73A6" w:rsidP="00DB73A6">
      <w:pPr>
        <w:pStyle w:val="Heading4"/>
      </w:pPr>
      <w:bookmarkStart w:id="2921" w:name="_Toc209617983"/>
      <w:r>
        <w:t>10</w:t>
      </w:r>
      <w:r w:rsidRPr="00CF672B">
        <w:t>.</w:t>
      </w:r>
      <w:r>
        <w:t>1</w:t>
      </w:r>
      <w:r w:rsidRPr="00CF672B">
        <w:t>6.</w:t>
      </w:r>
      <w:r>
        <w:t>3</w:t>
      </w:r>
      <w:r w:rsidRPr="00CF672B">
        <w:t>.2</w:t>
      </w:r>
      <w:r w:rsidRPr="00CF672B">
        <w:tab/>
        <w:t>Information flows</w:t>
      </w:r>
      <w:bookmarkEnd w:id="2921"/>
    </w:p>
    <w:p w14:paraId="56D106E3" w14:textId="77777777" w:rsidR="00DB73A6" w:rsidRPr="000325FC" w:rsidRDefault="00DB73A6" w:rsidP="00DB73A6">
      <w:pPr>
        <w:pStyle w:val="Heading5"/>
      </w:pPr>
      <w:bookmarkStart w:id="2922" w:name="_Toc209617984"/>
      <w:r w:rsidRPr="00416115">
        <w:t>10.16.3.2.1</w:t>
      </w:r>
      <w:r w:rsidRPr="000325FC">
        <w:tab/>
      </w:r>
      <w:r w:rsidRPr="006C41A7">
        <w:t xml:space="preserve">MC service </w:t>
      </w:r>
      <w:r>
        <w:t>f</w:t>
      </w:r>
      <w:r w:rsidRPr="000325FC">
        <w:t>unctional alias resolution request</w:t>
      </w:r>
      <w:bookmarkEnd w:id="2922"/>
    </w:p>
    <w:p w14:paraId="2C020736" w14:textId="77777777" w:rsidR="00DB73A6" w:rsidRPr="000325FC" w:rsidRDefault="00DB73A6" w:rsidP="00DB73A6">
      <w:r w:rsidRPr="000325FC">
        <w:t>Table </w:t>
      </w:r>
      <w:r w:rsidRPr="00416115">
        <w:t>10.16.3.2.1</w:t>
      </w:r>
      <w:r w:rsidRPr="000325FC">
        <w:t>-</w:t>
      </w:r>
      <w:r>
        <w:t>1</w:t>
      </w:r>
      <w:r w:rsidRPr="000325FC">
        <w:t xml:space="preserve"> describes the information flow MC</w:t>
      </w:r>
      <w:r>
        <w:t xml:space="preserve"> service</w:t>
      </w:r>
      <w:r w:rsidRPr="000325FC">
        <w:t xml:space="preserve"> functional alias resolution request from the MC</w:t>
      </w:r>
      <w:r>
        <w:t xml:space="preserve"> service</w:t>
      </w:r>
      <w:r w:rsidRPr="000325FC">
        <w:t xml:space="preserve"> server to the MC</w:t>
      </w:r>
      <w:r>
        <w:t xml:space="preserve"> service</w:t>
      </w:r>
      <w:r w:rsidRPr="000325FC">
        <w:t xml:space="preserve"> functional alias controlling server and from the MC</w:t>
      </w:r>
      <w:r>
        <w:t xml:space="preserve"> service</w:t>
      </w:r>
      <w:r w:rsidRPr="000325FC">
        <w:t xml:space="preserve"> functional alias controlling server to another MC</w:t>
      </w:r>
      <w:r>
        <w:t xml:space="preserve"> service</w:t>
      </w:r>
      <w:r w:rsidRPr="000325FC">
        <w:t xml:space="preserve"> functional alias controlling server.</w:t>
      </w:r>
    </w:p>
    <w:p w14:paraId="64DB66CD" w14:textId="77777777" w:rsidR="00DB73A6" w:rsidRPr="000325FC" w:rsidRDefault="00DB73A6" w:rsidP="00DB73A6">
      <w:pPr>
        <w:pStyle w:val="TH"/>
      </w:pPr>
      <w:r w:rsidRPr="000325FC">
        <w:t>Table </w:t>
      </w:r>
      <w:r w:rsidRPr="00416115">
        <w:t>10.16.3.2.1</w:t>
      </w:r>
      <w:r w:rsidRPr="000325FC">
        <w:t>-</w:t>
      </w:r>
      <w:r>
        <w:t>1</w:t>
      </w:r>
      <w:r w:rsidRPr="000325FC">
        <w:t xml:space="preserve">: </w:t>
      </w:r>
      <w:r w:rsidRPr="006C41A7">
        <w:t xml:space="preserve">MC service </w:t>
      </w:r>
      <w:r>
        <w:t>f</w:t>
      </w:r>
      <w:r w:rsidRPr="000325FC">
        <w:t>unctional alias resolution request</w:t>
      </w:r>
      <w:r>
        <w:t xml:space="preserve"> </w:t>
      </w:r>
      <w:r w:rsidRPr="000325FC">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0C24DB95"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3AB8D"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91B56"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A874A" w14:textId="77777777" w:rsidR="00DB73A6" w:rsidRPr="000325FC" w:rsidRDefault="00DB73A6" w:rsidP="00F72DEC">
            <w:pPr>
              <w:pStyle w:val="TAH"/>
            </w:pPr>
            <w:r w:rsidRPr="000325FC">
              <w:t>Description</w:t>
            </w:r>
          </w:p>
        </w:tc>
      </w:tr>
      <w:tr w:rsidR="00DB73A6" w:rsidRPr="000325FC" w14:paraId="7BE4566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8915B"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D5308"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7473B" w14:textId="77777777" w:rsidR="00DB73A6" w:rsidRPr="000325FC" w:rsidRDefault="00DB73A6" w:rsidP="00F72DEC">
            <w:pPr>
              <w:pStyle w:val="TAL"/>
            </w:pPr>
            <w:r w:rsidRPr="000325FC">
              <w:t xml:space="preserve">The </w:t>
            </w:r>
            <w:r w:rsidRPr="000325FC">
              <w:rPr>
                <w:rFonts w:hint="eastAsia"/>
                <w:lang w:eastAsia="zh-CN"/>
              </w:rPr>
              <w:t>MC</w:t>
            </w:r>
            <w:r>
              <w:rPr>
                <w:lang w:eastAsia="zh-CN"/>
              </w:rPr>
              <w:t xml:space="preserve"> service</w:t>
            </w:r>
            <w:r w:rsidRPr="000325FC">
              <w:rPr>
                <w:rFonts w:hint="eastAsia"/>
                <w:lang w:eastAsia="zh-CN"/>
              </w:rPr>
              <w:t xml:space="preserve"> ID</w:t>
            </w:r>
            <w:r w:rsidRPr="000325FC">
              <w:t xml:space="preserve"> of the calling party</w:t>
            </w:r>
          </w:p>
        </w:tc>
      </w:tr>
      <w:tr w:rsidR="00DB73A6" w:rsidRPr="000325FC" w14:paraId="4A9B9566"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4BC6A" w14:textId="77777777" w:rsidR="00DB73A6" w:rsidRPr="000325FC" w:rsidRDefault="00DB73A6" w:rsidP="00F72DEC">
            <w:pPr>
              <w:pStyle w:val="TAL"/>
            </w:pPr>
            <w:r w:rsidRPr="000325F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CEB20" w14:textId="77777777" w:rsidR="00DB73A6" w:rsidRPr="000325FC" w:rsidRDefault="00DB73A6" w:rsidP="00F72DEC">
            <w:pPr>
              <w:pStyle w:val="TAL"/>
            </w:pPr>
            <w:r w:rsidRPr="000325FC">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0271" w14:textId="77777777" w:rsidR="00DB73A6" w:rsidRPr="000325FC" w:rsidRDefault="00DB73A6" w:rsidP="00F72DEC">
            <w:pPr>
              <w:pStyle w:val="TAL"/>
            </w:pPr>
            <w:r w:rsidRPr="000325FC">
              <w:t>The functional alias of the calling party</w:t>
            </w:r>
          </w:p>
        </w:tc>
      </w:tr>
      <w:tr w:rsidR="00DB73A6" w:rsidRPr="000325FC" w14:paraId="353C5363"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F36B5" w14:textId="77777777" w:rsidR="00DB73A6" w:rsidRPr="000325FC" w:rsidRDefault="00DB73A6" w:rsidP="00F72DEC">
            <w:pPr>
              <w:pStyle w:val="TAL"/>
            </w:pPr>
            <w:r w:rsidRPr="000325FC">
              <w:rPr>
                <w:lang w:eastAsia="zh-CN"/>
              </w:rPr>
              <w:t xml:space="preserve">Functional alias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290A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31FEA" w14:textId="77777777" w:rsidR="00DB73A6" w:rsidRPr="000325FC" w:rsidRDefault="00DB73A6" w:rsidP="00F72DEC">
            <w:pPr>
              <w:pStyle w:val="TAL"/>
            </w:pPr>
            <w:r w:rsidRPr="000325FC">
              <w:rPr>
                <w:lang w:eastAsia="zh-CN"/>
              </w:rPr>
              <w:t>The functional alias of the called party</w:t>
            </w:r>
          </w:p>
        </w:tc>
      </w:tr>
    </w:tbl>
    <w:p w14:paraId="4C6783A3" w14:textId="77777777" w:rsidR="00DB73A6" w:rsidRDefault="00DB73A6" w:rsidP="00BF703C"/>
    <w:p w14:paraId="6657CEB6" w14:textId="379AE59D" w:rsidR="00DB73A6" w:rsidRPr="000325FC" w:rsidRDefault="00DB73A6" w:rsidP="00DB73A6">
      <w:pPr>
        <w:pStyle w:val="Heading5"/>
      </w:pPr>
      <w:bookmarkStart w:id="2923" w:name="_Toc209617985"/>
      <w:r w:rsidRPr="00416115">
        <w:t>10.16.3.2</w:t>
      </w:r>
      <w:r>
        <w:t>.2</w:t>
      </w:r>
      <w:r w:rsidRPr="000325FC">
        <w:tab/>
      </w:r>
      <w:r w:rsidRPr="006C41A7">
        <w:t xml:space="preserve">MC service </w:t>
      </w:r>
      <w:r>
        <w:t>f</w:t>
      </w:r>
      <w:r w:rsidRPr="000325FC">
        <w:t>unctional alias resolution response</w:t>
      </w:r>
      <w:bookmarkEnd w:id="2923"/>
    </w:p>
    <w:p w14:paraId="51A1FC79" w14:textId="77777777" w:rsidR="00DB73A6" w:rsidRPr="000325FC" w:rsidRDefault="00DB73A6" w:rsidP="00DB73A6">
      <w:r w:rsidRPr="000325FC">
        <w:t>Table </w:t>
      </w:r>
      <w:r w:rsidRPr="00416115">
        <w:t>10.16.3.2.2</w:t>
      </w:r>
      <w:r w:rsidRPr="000325FC">
        <w:t>-1 describes the information flow MC</w:t>
      </w:r>
      <w:r>
        <w:t xml:space="preserve"> service</w:t>
      </w:r>
      <w:r w:rsidRPr="000325FC">
        <w:t xml:space="preserve"> functional alias resolution response from the MC</w:t>
      </w:r>
      <w:r>
        <w:t xml:space="preserve"> service</w:t>
      </w:r>
      <w:r w:rsidRPr="000325FC">
        <w:t xml:space="preserve"> functional alias controlling server to another MC</w:t>
      </w:r>
      <w:r>
        <w:t xml:space="preserve"> service</w:t>
      </w:r>
      <w:r w:rsidRPr="000325FC">
        <w:t xml:space="preserve"> functional alias controlling server, the MC</w:t>
      </w:r>
      <w:r>
        <w:t xml:space="preserve"> service</w:t>
      </w:r>
      <w:r w:rsidRPr="000325FC">
        <w:t xml:space="preserve"> functional alias controlling server to the MC</w:t>
      </w:r>
      <w:r>
        <w:t xml:space="preserve"> service</w:t>
      </w:r>
      <w:r w:rsidRPr="000325FC">
        <w:t xml:space="preserve"> server and the MC</w:t>
      </w:r>
      <w:r>
        <w:t xml:space="preserve"> service</w:t>
      </w:r>
      <w:r w:rsidRPr="000325FC">
        <w:t xml:space="preserve"> server to the MC</w:t>
      </w:r>
      <w:r>
        <w:t xml:space="preserve"> service</w:t>
      </w:r>
      <w:r w:rsidRPr="000325FC">
        <w:t xml:space="preserve"> client.</w:t>
      </w:r>
    </w:p>
    <w:p w14:paraId="4E5F9E6D" w14:textId="77777777" w:rsidR="00DB73A6" w:rsidRPr="000325FC" w:rsidRDefault="00DB73A6" w:rsidP="00DB73A6">
      <w:pPr>
        <w:pStyle w:val="TH"/>
      </w:pPr>
      <w:r w:rsidRPr="000325FC">
        <w:t>Table </w:t>
      </w:r>
      <w:r w:rsidRPr="00416115">
        <w:t>10.16.3.2.2</w:t>
      </w:r>
      <w:r w:rsidRPr="000325FC">
        <w:t xml:space="preserve">-1: </w:t>
      </w:r>
      <w:r w:rsidRPr="006C41A7">
        <w:t xml:space="preserve">MC service </w:t>
      </w:r>
      <w:r>
        <w:t>f</w:t>
      </w:r>
      <w:r w:rsidRPr="000325FC">
        <w:t>unctional alias resolution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5D3351A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D87BA"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CB307"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CDFD1" w14:textId="77777777" w:rsidR="00DB73A6" w:rsidRPr="000325FC" w:rsidRDefault="00DB73A6" w:rsidP="00F72DEC">
            <w:pPr>
              <w:pStyle w:val="TAH"/>
            </w:pPr>
            <w:r w:rsidRPr="000325FC">
              <w:t>Description</w:t>
            </w:r>
          </w:p>
        </w:tc>
      </w:tr>
      <w:tr w:rsidR="00DB73A6" w:rsidRPr="000325FC" w14:paraId="7A3662AA"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6A9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F3B9D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C43EA" w14:textId="77777777" w:rsidR="00DB73A6" w:rsidRPr="000325FC" w:rsidRDefault="00DB73A6" w:rsidP="00F72DEC">
            <w:pPr>
              <w:pStyle w:val="TAL"/>
            </w:pPr>
            <w:r w:rsidRPr="000325FC">
              <w:t xml:space="preserve">The </w:t>
            </w:r>
            <w:r w:rsidRPr="000325FC">
              <w:rPr>
                <w:rFonts w:hint="eastAsia"/>
              </w:rPr>
              <w:t>MC</w:t>
            </w:r>
            <w:r>
              <w:t xml:space="preserve"> service</w:t>
            </w:r>
            <w:r w:rsidRPr="000325FC">
              <w:rPr>
                <w:rFonts w:hint="eastAsia"/>
              </w:rPr>
              <w:t xml:space="preserve"> ID</w:t>
            </w:r>
            <w:r w:rsidRPr="000325FC">
              <w:t xml:space="preserve"> of the calling party</w:t>
            </w:r>
          </w:p>
        </w:tc>
      </w:tr>
      <w:tr w:rsidR="00DB73A6" w:rsidRPr="000325FC" w14:paraId="11EEDB7B"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3FAD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BA15D"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A45A7" w14:textId="77777777" w:rsidR="00DB73A6" w:rsidRPr="000325FC" w:rsidRDefault="00DB73A6" w:rsidP="00F72DEC">
            <w:pPr>
              <w:pStyle w:val="TAL"/>
            </w:pPr>
            <w:r w:rsidRPr="000325FC">
              <w:t xml:space="preserve">The corresponding </w:t>
            </w:r>
            <w:r w:rsidRPr="000325FC">
              <w:rPr>
                <w:rFonts w:hint="eastAsia"/>
              </w:rPr>
              <w:t>MC</w:t>
            </w:r>
            <w:r>
              <w:t xml:space="preserve"> service</w:t>
            </w:r>
            <w:r w:rsidRPr="000325FC">
              <w:rPr>
                <w:rFonts w:hint="eastAsia"/>
              </w:rPr>
              <w:t xml:space="preserve"> ID</w:t>
            </w:r>
            <w:r w:rsidRPr="000325FC">
              <w:t xml:space="preserve"> of the called functional alias. Return "NONE" if no one activates the targeted Functional Alias.</w:t>
            </w:r>
          </w:p>
        </w:tc>
      </w:tr>
    </w:tbl>
    <w:p w14:paraId="1366BFEC" w14:textId="77777777" w:rsidR="00DB73A6" w:rsidRPr="000325FC" w:rsidRDefault="00DB73A6" w:rsidP="00DB73A6"/>
    <w:p w14:paraId="67DD8A16" w14:textId="77777777" w:rsidR="00DB73A6" w:rsidRPr="000325FC" w:rsidRDefault="00DB73A6" w:rsidP="00DB73A6">
      <w:pPr>
        <w:pStyle w:val="Heading4"/>
      </w:pPr>
      <w:bookmarkStart w:id="2924" w:name="_Toc209617986"/>
      <w:r w:rsidRPr="00416115">
        <w:lastRenderedPageBreak/>
        <w:t>10.16.3.</w:t>
      </w:r>
      <w:r>
        <w:t>3</w:t>
      </w:r>
      <w:r w:rsidRPr="000325FC">
        <w:tab/>
        <w:t>Procedure</w:t>
      </w:r>
      <w:bookmarkEnd w:id="2924"/>
    </w:p>
    <w:p w14:paraId="39076787" w14:textId="2C52D512" w:rsidR="00DB73A6" w:rsidRPr="000325FC" w:rsidRDefault="00E23E30" w:rsidP="00DB73A6">
      <w:r w:rsidRPr="00E23E30">
        <w:t>Figure 10.16.3.3-1 represents a generic</w:t>
      </w:r>
      <w:r>
        <w:t xml:space="preserve"> </w:t>
      </w:r>
      <w:r w:rsidR="00DB73A6" w:rsidRPr="000325FC">
        <w:t>MC</w:t>
      </w:r>
      <w:r w:rsidR="00DB73A6">
        <w:t xml:space="preserve"> service</w:t>
      </w:r>
      <w:r w:rsidR="00DB73A6" w:rsidRPr="000325FC">
        <w:t xml:space="preserve"> private call setup procedure to allow using the functional alias as called party address, i.e., the MC</w:t>
      </w:r>
      <w:r w:rsidR="00DB73A6">
        <w:t xml:space="preserve"> service</w:t>
      </w:r>
      <w:r w:rsidR="00DB73A6" w:rsidRPr="000325FC">
        <w:t xml:space="preserve"> ID address is resolved by the partner MC system through the primary MC</w:t>
      </w:r>
      <w:r w:rsidR="00DB73A6">
        <w:t xml:space="preserve"> service</w:t>
      </w:r>
      <w:r w:rsidR="00DB73A6" w:rsidRPr="000325FC">
        <w:t xml:space="preserve"> server and primary MC</w:t>
      </w:r>
      <w:r w:rsidR="00DB73A6">
        <w:t xml:space="preserve"> service</w:t>
      </w:r>
      <w:r w:rsidR="00DB73A6" w:rsidRPr="000325FC">
        <w:t xml:space="preserve"> functional alias controlling server.</w:t>
      </w:r>
    </w:p>
    <w:p w14:paraId="73D82BDC" w14:textId="77777777" w:rsidR="00DB73A6" w:rsidRPr="000325FC" w:rsidRDefault="00DB73A6" w:rsidP="00DB73A6">
      <w:r w:rsidRPr="000325FC">
        <w:t>Additional new pre-condition:</w:t>
      </w:r>
    </w:p>
    <w:p w14:paraId="47179088" w14:textId="77777777" w:rsidR="00DB73A6" w:rsidRPr="000325FC" w:rsidRDefault="00DB73A6" w:rsidP="00BF703C">
      <w:pPr>
        <w:pStyle w:val="B1"/>
      </w:pPr>
      <w:bookmarkStart w:id="2925" w:name="_Hlk100232577"/>
      <w:r w:rsidRPr="000325FC">
        <w:t>1.</w:t>
      </w:r>
      <w:r w:rsidRPr="000325FC">
        <w:tab/>
        <w:t>A secured connection has been established between the MC</w:t>
      </w:r>
      <w:r>
        <w:t xml:space="preserve"> service</w:t>
      </w:r>
      <w:r w:rsidRPr="000325FC">
        <w:t xml:space="preserve"> functional alias controlling servers in different MC systems.</w:t>
      </w:r>
    </w:p>
    <w:bookmarkEnd w:id="2925"/>
    <w:p w14:paraId="6E1083C0" w14:textId="206CEA5B" w:rsidR="00DB73A6" w:rsidRDefault="00DB73A6" w:rsidP="0091697E">
      <w:pPr>
        <w:pStyle w:val="TH"/>
      </w:pPr>
      <w:r w:rsidRPr="000325FC">
        <w:object w:dxaOrig="8731" w:dyaOrig="7500" w14:anchorId="53CE8F16">
          <v:shape id="_x0000_i1551" type="#_x0000_t75" style="width:437.35pt;height:375.6pt" o:ole="">
            <v:imagedata r:id="rId371" o:title=""/>
          </v:shape>
          <o:OLEObject Type="Embed" ProgID="Visio.Drawing.15" ShapeID="_x0000_i1551" DrawAspect="Content" ObjectID="_1820231899" r:id="rId372"/>
        </w:object>
      </w:r>
    </w:p>
    <w:p w14:paraId="031F076D" w14:textId="7158E293" w:rsidR="00DB73A6" w:rsidRPr="00557361" w:rsidRDefault="00DB73A6" w:rsidP="00DB73A6">
      <w:pPr>
        <w:pStyle w:val="TF"/>
      </w:pPr>
      <w:r w:rsidRPr="00557361">
        <w:t>Figure 10.16.3.3-1: Private call setup in automatic commencement mode</w:t>
      </w:r>
      <w:r>
        <w:t xml:space="preserve">, </w:t>
      </w:r>
      <w:r w:rsidRPr="00557361">
        <w:t>users in multiple MC systems</w:t>
      </w:r>
    </w:p>
    <w:p w14:paraId="586C974B" w14:textId="19D421F4" w:rsidR="00DB73A6" w:rsidRPr="000325FC" w:rsidRDefault="00DB73A6" w:rsidP="00DB73A6">
      <w:pPr>
        <w:pStyle w:val="B1"/>
      </w:pPr>
      <w:r w:rsidRPr="000325FC">
        <w:rPr>
          <w:rFonts w:eastAsia="SimSun"/>
        </w:rPr>
        <w:t>1-2.</w:t>
      </w:r>
      <w:r w:rsidRPr="000325FC">
        <w:rPr>
          <w:rFonts w:eastAsia="SimSun"/>
        </w:rPr>
        <w:tab/>
      </w:r>
      <w:r>
        <w:rPr>
          <w:rFonts w:eastAsia="SimSun"/>
        </w:rPr>
        <w:t>Same as</w:t>
      </w:r>
      <w:r w:rsidRPr="000325FC">
        <w:rPr>
          <w:rFonts w:eastAsia="SimSun"/>
        </w:rPr>
        <w:t xml:space="preserve"> </w:t>
      </w:r>
      <w:r w:rsidRPr="000325FC">
        <w:t xml:space="preserve">in </w:t>
      </w:r>
      <w:r w:rsidRPr="000325FC">
        <w:rPr>
          <w:rFonts w:eastAsia="Calibri"/>
        </w:rPr>
        <w:t>3GPP </w:t>
      </w:r>
      <w:r w:rsidRPr="000325FC">
        <w:t>TS 23.379 [</w:t>
      </w:r>
      <w:r>
        <w:t>16</w:t>
      </w:r>
      <w:r w:rsidRPr="000325FC">
        <w:t>] clause </w:t>
      </w:r>
      <w:r w:rsidR="00E23E30">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t xml:space="preserve"> or corresponding procedures in </w:t>
      </w:r>
      <w:r w:rsidR="00752CEA" w:rsidRPr="00010596">
        <w:t>3GPP TS 23.28</w:t>
      </w:r>
      <w:r w:rsidR="00752CEA">
        <w:t>2 </w:t>
      </w:r>
      <w:r w:rsidR="00752CEA" w:rsidRPr="00010596">
        <w:t>[1</w:t>
      </w:r>
      <w:r w:rsidR="00752CEA">
        <w:t>3</w:t>
      </w:r>
      <w:r w:rsidR="00752CEA" w:rsidRPr="00010596">
        <w:t>]</w:t>
      </w:r>
      <w:r>
        <w:rPr>
          <w:rFonts w:eastAsia="SimSun"/>
        </w:rPr>
        <w:t xml:space="preserve">, but </w:t>
      </w:r>
      <w:r w:rsidRPr="000325FC">
        <w:t>MC</w:t>
      </w:r>
      <w:r>
        <w:t xml:space="preserve"> service</w:t>
      </w:r>
      <w:r w:rsidRPr="000325FC">
        <w:t xml:space="preserve"> private call request contains </w:t>
      </w:r>
      <w:r>
        <w:t>a</w:t>
      </w:r>
      <w:r w:rsidRPr="002E4E96">
        <w:t xml:space="preserve"> functional alias </w:t>
      </w:r>
      <w:r w:rsidRPr="000325FC">
        <w:t>of invited user.</w:t>
      </w:r>
    </w:p>
    <w:p w14:paraId="58F50904" w14:textId="7B48D0D9" w:rsidR="00DB73A6" w:rsidRPr="000325FC" w:rsidRDefault="00DB73A6" w:rsidP="00DB73A6">
      <w:pPr>
        <w:pStyle w:val="B1"/>
      </w:pPr>
      <w:r>
        <w:t>3</w:t>
      </w:r>
      <w:r w:rsidRPr="000325FC">
        <w:t>.</w:t>
      </w:r>
      <w:r w:rsidRPr="000325FC">
        <w:tab/>
        <w:t>If the MC</w:t>
      </w:r>
      <w:r>
        <w:t xml:space="preserve"> service</w:t>
      </w:r>
      <w:r w:rsidRPr="000325FC">
        <w:t xml:space="preserve"> private call request contains a functional alias instead of an MC</w:t>
      </w:r>
      <w:r>
        <w:t xml:space="preserve"> service</w:t>
      </w:r>
      <w:r w:rsidRPr="000325FC">
        <w:t xml:space="preserve"> ID as called party, </w:t>
      </w:r>
      <w:r w:rsidR="00752CEA" w:rsidRPr="009B66FB">
        <w:t>the MC service server checks whether MC service client 1 can use the functional alias to setup a private call</w:t>
      </w:r>
      <w:r w:rsidR="00752CEA">
        <w:t>.</w:t>
      </w:r>
      <w:r w:rsidR="00752CEA" w:rsidRPr="009B66FB">
        <w:t xml:space="preserve"> </w:t>
      </w:r>
      <w:r w:rsidR="00752CEA" w:rsidRPr="000325FC">
        <w:t>If authorized,</w:t>
      </w:r>
      <w:r w:rsidR="00752CEA">
        <w:t xml:space="preserve"> </w:t>
      </w:r>
      <w:r w:rsidRPr="000325FC">
        <w:t>the MC</w:t>
      </w:r>
      <w:r>
        <w:t xml:space="preserve"> service</w:t>
      </w:r>
      <w:r w:rsidRPr="000325FC">
        <w:t xml:space="preserve"> server 1 resolve</w:t>
      </w:r>
      <w:r>
        <w:t>s</w:t>
      </w:r>
      <w:r w:rsidRPr="000325FC">
        <w:t xml:space="preserve"> the functional alias to the corresponding MC</w:t>
      </w:r>
      <w:r>
        <w:t xml:space="preserve"> service</w:t>
      </w:r>
      <w:r w:rsidRPr="000325FC">
        <w:t xml:space="preserve"> ID for which the functional alias is active </w:t>
      </w:r>
      <w:r w:rsidR="00752CEA">
        <w:t xml:space="preserve">by </w:t>
      </w:r>
      <w:r w:rsidRPr="000325FC">
        <w:t xml:space="preserve">using </w:t>
      </w:r>
      <w:r w:rsidR="00752CEA">
        <w:t xml:space="preserve">subsequent </w:t>
      </w:r>
      <w:r w:rsidRPr="000325FC">
        <w:t xml:space="preserve">steps </w:t>
      </w:r>
      <w:r>
        <w:t>4</w:t>
      </w:r>
      <w:r w:rsidRPr="000325FC">
        <w:t>-</w:t>
      </w:r>
      <w:r>
        <w:t>7.</w:t>
      </w:r>
    </w:p>
    <w:p w14:paraId="4B67B718" w14:textId="791F56E0" w:rsidR="00DB73A6" w:rsidRPr="000325FC" w:rsidRDefault="00DB73A6" w:rsidP="00DB73A6">
      <w:pPr>
        <w:pStyle w:val="B1"/>
      </w:pPr>
      <w:r>
        <w:t>4</w:t>
      </w:r>
      <w:r w:rsidRPr="000325FC">
        <w:t>.</w:t>
      </w:r>
      <w:r w:rsidRPr="000325FC">
        <w:tab/>
        <w:t>The MC</w:t>
      </w:r>
      <w:r>
        <w:t xml:space="preserve"> service</w:t>
      </w:r>
      <w:r w:rsidRPr="000325FC">
        <w:t xml:space="preserve"> server 1 sends </w:t>
      </w:r>
      <w:r>
        <w:t xml:space="preserve">an MC service </w:t>
      </w:r>
      <w:r w:rsidRPr="000325FC">
        <w:t>functional alias resolution request message to the MC</w:t>
      </w:r>
      <w:r>
        <w:t xml:space="preserve"> service</w:t>
      </w:r>
      <w:r w:rsidRPr="000325FC">
        <w:t xml:space="preserve"> </w:t>
      </w:r>
      <w:r>
        <w:t>functional alias</w:t>
      </w:r>
      <w:r w:rsidRPr="000325FC">
        <w:t xml:space="preserve"> controlling server 1 to resolve the functional alias of the called party.</w:t>
      </w:r>
    </w:p>
    <w:p w14:paraId="64E7E8FC" w14:textId="77777777" w:rsidR="00DB73A6" w:rsidRPr="000325FC" w:rsidRDefault="00DB73A6" w:rsidP="00DB73A6">
      <w:pPr>
        <w:pStyle w:val="B1"/>
      </w:pPr>
      <w:r>
        <w:t>5</w:t>
      </w:r>
      <w:r w:rsidRPr="000325FC">
        <w:t>.</w:t>
      </w:r>
      <w:r w:rsidRPr="000325FC">
        <w:tab/>
        <w:t>The MC</w:t>
      </w:r>
      <w:r>
        <w:t xml:space="preserve"> service</w:t>
      </w:r>
      <w:r w:rsidRPr="000325FC">
        <w:t xml:space="preserve"> </w:t>
      </w:r>
      <w:r>
        <w:t>functional alias</w:t>
      </w:r>
      <w:r w:rsidRPr="000325FC">
        <w:t xml:space="preserve"> controlling server 1 determines that the function</w:t>
      </w:r>
      <w:r>
        <w:t>al</w:t>
      </w:r>
      <w:r w:rsidRPr="000325FC">
        <w:t xml:space="preserve"> alias belongs to </w:t>
      </w:r>
      <w:r>
        <w:t xml:space="preserve">the partner </w:t>
      </w:r>
      <w:r w:rsidRPr="000325FC">
        <w:t>MC</w:t>
      </w:r>
      <w:r>
        <w:t xml:space="preserve"> system</w:t>
      </w:r>
      <w:r w:rsidRPr="000325FC">
        <w:t xml:space="preserve"> and forwards the MC</w:t>
      </w:r>
      <w:r>
        <w:t xml:space="preserve"> service</w:t>
      </w:r>
      <w:r w:rsidRPr="000325FC">
        <w:t xml:space="preserve"> functional alias resolution request message to MC</w:t>
      </w:r>
      <w:r>
        <w:t xml:space="preserve"> service functional alias</w:t>
      </w:r>
      <w:r w:rsidRPr="000325FC">
        <w:t xml:space="preserve"> controlling server 2.</w:t>
      </w:r>
    </w:p>
    <w:p w14:paraId="2FE20083" w14:textId="77777777" w:rsidR="00DB73A6" w:rsidRPr="000325FC" w:rsidRDefault="00DB73A6" w:rsidP="00DB73A6">
      <w:pPr>
        <w:pStyle w:val="B1"/>
      </w:pPr>
      <w:r>
        <w:lastRenderedPageBreak/>
        <w:t>6</w:t>
      </w:r>
      <w:r w:rsidRPr="000325FC">
        <w:t>.</w:t>
      </w:r>
      <w:r w:rsidRPr="000325FC">
        <w:tab/>
        <w:t>The MC</w:t>
      </w:r>
      <w:r>
        <w:t xml:space="preserve"> service functional alias</w:t>
      </w:r>
      <w:r w:rsidRPr="000325FC">
        <w:t xml:space="preserve"> controlling server 2 resolve</w:t>
      </w:r>
      <w:r>
        <w:t>s</w:t>
      </w:r>
      <w:r w:rsidRPr="000325FC">
        <w:t xml:space="preserve"> the functional alias and determines the corresponding MC</w:t>
      </w:r>
      <w:r>
        <w:t xml:space="preserve"> service </w:t>
      </w:r>
      <w:r w:rsidRPr="000325FC">
        <w:t>ID to terminate the call and returns it to the MC</w:t>
      </w:r>
      <w:r>
        <w:t xml:space="preserve"> service functional alias </w:t>
      </w:r>
      <w:r w:rsidRPr="000325FC">
        <w:t>controlling server 1 in the MC</w:t>
      </w:r>
      <w:r>
        <w:t xml:space="preserve"> service</w:t>
      </w:r>
      <w:r w:rsidRPr="000325FC">
        <w:t xml:space="preserve"> functional alias resolution response message.</w:t>
      </w:r>
    </w:p>
    <w:p w14:paraId="0C3A69D3" w14:textId="5E5570F3" w:rsidR="00DB73A6" w:rsidRPr="000325FC" w:rsidRDefault="00DB73A6" w:rsidP="00DB73A6">
      <w:pPr>
        <w:pStyle w:val="NO"/>
      </w:pPr>
      <w:r w:rsidRPr="000325FC">
        <w:t>NOTE:</w:t>
      </w:r>
      <w:r w:rsidRPr="000325FC">
        <w:tab/>
        <w:t>Depending on implementation the MC</w:t>
      </w:r>
      <w:r>
        <w:t xml:space="preserve"> service</w:t>
      </w:r>
      <w:r w:rsidRPr="000325FC">
        <w:t xml:space="preserve"> server can apply additional call restrictions and decide whether the call is allowed to proceed with the resolved MC</w:t>
      </w:r>
      <w:r>
        <w:t xml:space="preserve"> service</w:t>
      </w:r>
      <w:r w:rsidRPr="000325FC">
        <w:t xml:space="preserve"> ID(s) (e.g., whether the MC</w:t>
      </w:r>
      <w:r>
        <w:t xml:space="preserve"> service</w:t>
      </w:r>
      <w:r w:rsidRPr="000325FC">
        <w:t xml:space="preserve"> ID is within the allowed area of the functional alias). If the MC</w:t>
      </w:r>
      <w:r>
        <w:t xml:space="preserve"> service</w:t>
      </w:r>
      <w:r w:rsidRPr="000325FC">
        <w:t xml:space="preserve"> server detects that the functional alias used as the target of the private call request is simultaneously active for multiple MC</w:t>
      </w:r>
      <w:r>
        <w:t xml:space="preserve"> service</w:t>
      </w:r>
      <w:r w:rsidRPr="000325FC">
        <w:t xml:space="preserve"> users, then the MC</w:t>
      </w:r>
      <w:r>
        <w:t xml:space="preserve"> serv</w:t>
      </w:r>
      <w:r w:rsidR="001136E9">
        <w:t>ice</w:t>
      </w:r>
      <w:r w:rsidRPr="000325FC">
        <w:t xml:space="preserve"> server can proceed by selecting an appropriate MC</w:t>
      </w:r>
      <w:r>
        <w:t xml:space="preserve"> service</w:t>
      </w:r>
      <w:r w:rsidRPr="000325FC">
        <w:t xml:space="preserve"> ID based on some selection criteria. The selection of an appropriate MC</w:t>
      </w:r>
      <w:r>
        <w:t xml:space="preserve"> service</w:t>
      </w:r>
      <w:r w:rsidRPr="000325FC">
        <w:t xml:space="preserve"> ID is left to implementation. This selection criteria can include rejection of the call, if no suitable MC</w:t>
      </w:r>
      <w:r>
        <w:t xml:space="preserve"> service</w:t>
      </w:r>
      <w:r w:rsidRPr="000325FC">
        <w:t xml:space="preserve"> ID is selected.</w:t>
      </w:r>
    </w:p>
    <w:p w14:paraId="37FA7B06" w14:textId="77777777" w:rsidR="00DB73A6" w:rsidRPr="000325FC" w:rsidRDefault="00DB73A6" w:rsidP="00DB73A6">
      <w:pPr>
        <w:pStyle w:val="B1"/>
      </w:pPr>
      <w:r>
        <w:t>7</w:t>
      </w:r>
      <w:r w:rsidRPr="000325FC">
        <w:t>.</w:t>
      </w:r>
      <w:r w:rsidRPr="000325FC">
        <w:tab/>
        <w:t>The MC</w:t>
      </w:r>
      <w:r>
        <w:t xml:space="preserve"> service functional alias</w:t>
      </w:r>
      <w:r w:rsidRPr="000325FC">
        <w:t xml:space="preserve"> controlling server 1 returns the corresponding MC</w:t>
      </w:r>
      <w:r>
        <w:t xml:space="preserve"> service</w:t>
      </w:r>
      <w:r w:rsidRPr="000325FC">
        <w:t xml:space="preserve"> ID to MC</w:t>
      </w:r>
      <w:r>
        <w:t xml:space="preserve"> service</w:t>
      </w:r>
      <w:r w:rsidRPr="000325FC">
        <w:t xml:space="preserve"> server 1 in the MC</w:t>
      </w:r>
      <w:r>
        <w:t xml:space="preserve"> service</w:t>
      </w:r>
      <w:r w:rsidRPr="000325FC">
        <w:t xml:space="preserve"> functional alias resolution response message. The MC</w:t>
      </w:r>
      <w:r>
        <w:t xml:space="preserve"> service</w:t>
      </w:r>
      <w:r w:rsidRPr="000325FC">
        <w:t xml:space="preserve"> server 1 check</w:t>
      </w:r>
      <w:r>
        <w:t>s</w:t>
      </w:r>
      <w:r w:rsidRPr="000325FC">
        <w:t xml:space="preserve"> if MC</w:t>
      </w:r>
      <w:r>
        <w:t xml:space="preserve"> service</w:t>
      </w:r>
      <w:r w:rsidRPr="000325FC">
        <w:t xml:space="preserve"> user at MC</w:t>
      </w:r>
      <w:r>
        <w:t xml:space="preserve"> service</w:t>
      </w:r>
      <w:r w:rsidRPr="000325FC">
        <w:t xml:space="preserve"> client 1 is authorized to initiate the private call to the MC</w:t>
      </w:r>
      <w:r>
        <w:t xml:space="preserve"> service</w:t>
      </w:r>
      <w:r w:rsidRPr="000325FC">
        <w:t xml:space="preserve"> user at M</w:t>
      </w:r>
      <w:r>
        <w:t>C service</w:t>
      </w:r>
      <w:r w:rsidRPr="000325FC">
        <w:t xml:space="preserve"> client 2. If not authorized stop the procedure, otherwise continue with step </w:t>
      </w:r>
      <w:r>
        <w:t>8</w:t>
      </w:r>
      <w:r w:rsidRPr="000325FC">
        <w:t>.</w:t>
      </w:r>
    </w:p>
    <w:p w14:paraId="1F4E77F0" w14:textId="77777777" w:rsidR="00DB73A6" w:rsidRPr="000325FC" w:rsidRDefault="00DB73A6" w:rsidP="00DB73A6">
      <w:pPr>
        <w:pStyle w:val="B1"/>
      </w:pPr>
      <w:r>
        <w:t>8</w:t>
      </w:r>
      <w:r w:rsidRPr="000325FC">
        <w:t>.</w:t>
      </w:r>
      <w:r w:rsidRPr="000325FC">
        <w:tab/>
        <w:t>The MC</w:t>
      </w:r>
      <w:r>
        <w:t xml:space="preserve"> service</w:t>
      </w:r>
      <w:r w:rsidRPr="000325FC">
        <w:t xml:space="preserve"> server 1 responds with a MC</w:t>
      </w:r>
      <w:r>
        <w:t xml:space="preserve"> service</w:t>
      </w:r>
      <w:r w:rsidRPr="000325FC">
        <w:t xml:space="preserve"> functional alias resolution response message that contains the resolved MC</w:t>
      </w:r>
      <w:r>
        <w:t xml:space="preserve"> service</w:t>
      </w:r>
      <w:r w:rsidRPr="000325FC">
        <w:t xml:space="preserve"> ID back to MC</w:t>
      </w:r>
      <w:r>
        <w:t xml:space="preserve"> service</w:t>
      </w:r>
      <w:r w:rsidRPr="000325FC">
        <w:t xml:space="preserve"> client 1.</w:t>
      </w:r>
    </w:p>
    <w:p w14:paraId="205BF51A" w14:textId="4254D6FF" w:rsidR="00DB73A6" w:rsidRPr="000325FC" w:rsidRDefault="00DB73A6" w:rsidP="00DB73A6">
      <w:pPr>
        <w:pStyle w:val="B1"/>
      </w:pPr>
      <w:r>
        <w:t>9</w:t>
      </w:r>
      <w:r w:rsidRPr="000325FC">
        <w:t>.</w:t>
      </w:r>
      <w:r w:rsidRPr="000325FC">
        <w:tab/>
        <w:t>The MC</w:t>
      </w:r>
      <w:r>
        <w:t xml:space="preserve"> service</w:t>
      </w:r>
      <w:r w:rsidRPr="000325FC">
        <w:t xml:space="preserve"> client 1 sends a new MC</w:t>
      </w:r>
      <w:r>
        <w:t xml:space="preserve"> service</w:t>
      </w:r>
      <w:r w:rsidRPr="000325FC">
        <w:t xml:space="preserve"> private call request towards the resolved MC</w:t>
      </w:r>
      <w:r>
        <w:t xml:space="preserve"> service</w:t>
      </w:r>
      <w:r w:rsidRPr="000325FC">
        <w:t xml:space="preserve"> ID</w:t>
      </w:r>
      <w:r>
        <w:t xml:space="preserve"> according </w:t>
      </w:r>
      <w:r w:rsidRPr="000325FC">
        <w:rPr>
          <w:rFonts w:eastAsia="Calibri"/>
        </w:rPr>
        <w:t>3GPP </w:t>
      </w:r>
      <w:r w:rsidRPr="000325FC">
        <w:t>TS 23.379 [</w:t>
      </w:r>
      <w:r>
        <w:t>16</w:t>
      </w:r>
      <w:r w:rsidRPr="000325FC">
        <w:t>] clause </w:t>
      </w:r>
      <w:r w:rsidR="00752CEA">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rsidRPr="00752CEA">
        <w:t xml:space="preserve"> </w:t>
      </w:r>
      <w:r w:rsidR="00752CEA">
        <w:t xml:space="preserve">or corresponding procedures in </w:t>
      </w:r>
      <w:r w:rsidR="00752CEA" w:rsidRPr="00010596">
        <w:t>3GPP TS 23.28</w:t>
      </w:r>
      <w:r w:rsidR="00752CEA">
        <w:t>2 </w:t>
      </w:r>
      <w:r w:rsidR="00752CEA" w:rsidRPr="00010596">
        <w:t>[1</w:t>
      </w:r>
      <w:r w:rsidR="00752CEA">
        <w:t>3</w:t>
      </w:r>
      <w:r w:rsidR="00752CEA" w:rsidRPr="00010596">
        <w:t>]</w:t>
      </w:r>
      <w:r w:rsidRPr="000325FC">
        <w:t>.</w:t>
      </w:r>
    </w:p>
    <w:p w14:paraId="02D6A1CB" w14:textId="4BC8C5C9" w:rsidR="00DB73A6" w:rsidRPr="000325FC" w:rsidRDefault="00DB73A6" w:rsidP="00DB73A6">
      <w:pPr>
        <w:pStyle w:val="B1"/>
      </w:pPr>
      <w:r w:rsidRPr="000325FC">
        <w:t>1</w:t>
      </w:r>
      <w:r>
        <w:t>0-14</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752CEA">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t xml:space="preserve"> or </w:t>
      </w:r>
      <w:r w:rsidR="00943A60" w:rsidRPr="00010596">
        <w:t>3GPP TS 23.28</w:t>
      </w:r>
      <w:r w:rsidR="00943A60">
        <w:t>2 </w:t>
      </w:r>
      <w:r w:rsidR="00943A60" w:rsidRPr="00010596">
        <w:t>[1</w:t>
      </w:r>
      <w:r w:rsidR="00943A60">
        <w:t>3</w:t>
      </w:r>
      <w:r w:rsidR="00943A60" w:rsidRPr="00010596">
        <w:t>] clause</w:t>
      </w:r>
      <w:r w:rsidR="00943A60">
        <w:t> </w:t>
      </w:r>
      <w:r w:rsidR="00943A60" w:rsidRPr="00010596">
        <w:t>7.14.2.2</w:t>
      </w:r>
      <w:r w:rsidRPr="000325FC">
        <w:t>.</w:t>
      </w:r>
    </w:p>
    <w:p w14:paraId="7F0996D3" w14:textId="77777777" w:rsidR="00DB73A6" w:rsidRPr="000325FC" w:rsidRDefault="00DB73A6" w:rsidP="00DB73A6">
      <w:pPr>
        <w:pStyle w:val="B1"/>
      </w:pPr>
      <w:r w:rsidRPr="000325FC">
        <w:t>1</w:t>
      </w:r>
      <w:r>
        <w:t>5</w:t>
      </w:r>
      <w:r w:rsidRPr="000325FC">
        <w:t>.</w:t>
      </w:r>
      <w:r w:rsidRPr="000325FC">
        <w:tab/>
        <w:t>The receiving MC</w:t>
      </w:r>
      <w:r>
        <w:t xml:space="preserve"> service</w:t>
      </w:r>
      <w:r w:rsidRPr="000325FC">
        <w:t xml:space="preserve"> client 2 accepts the private call automatically, and an acknowledgement is sent to the MC</w:t>
      </w:r>
      <w:r>
        <w:t xml:space="preserve"> service</w:t>
      </w:r>
      <w:r w:rsidRPr="000325FC">
        <w:t xml:space="preserve"> server 2.</w:t>
      </w:r>
    </w:p>
    <w:p w14:paraId="2DEC11B2" w14:textId="77777777" w:rsidR="00DB73A6" w:rsidRPr="000325FC" w:rsidRDefault="00DB73A6" w:rsidP="00DB73A6">
      <w:pPr>
        <w:pStyle w:val="B1"/>
      </w:pPr>
      <w:r w:rsidRPr="000325FC">
        <w:t>1</w:t>
      </w:r>
      <w:r>
        <w:t>6</w:t>
      </w:r>
      <w:r w:rsidRPr="000325FC">
        <w:t>.</w:t>
      </w:r>
      <w:r w:rsidRPr="000325FC">
        <w:tab/>
        <w:t>The MC</w:t>
      </w:r>
      <w:r>
        <w:t xml:space="preserve"> service</w:t>
      </w:r>
      <w:r w:rsidRPr="000325FC">
        <w:t xml:space="preserve"> server 2 forwards the MC</w:t>
      </w:r>
      <w:r>
        <w:t xml:space="preserve"> service</w:t>
      </w:r>
      <w:r w:rsidRPr="000325FC">
        <w:t xml:space="preserve"> private call response message to MC</w:t>
      </w:r>
      <w:r>
        <w:t xml:space="preserve"> service</w:t>
      </w:r>
      <w:r w:rsidRPr="000325FC">
        <w:t xml:space="preserve"> server 1.</w:t>
      </w:r>
    </w:p>
    <w:p w14:paraId="0DB0F4F9" w14:textId="70587EFE" w:rsidR="00DB73A6" w:rsidRDefault="00DB73A6" w:rsidP="00A239C1">
      <w:pPr>
        <w:pStyle w:val="B1"/>
      </w:pPr>
      <w:r w:rsidRPr="000325FC">
        <w:t>1</w:t>
      </w:r>
      <w:r>
        <w:t>7</w:t>
      </w:r>
      <w:r w:rsidRPr="000325FC">
        <w:t>-1</w:t>
      </w:r>
      <w:r>
        <w:t>8</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943A60">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rsidRPr="00943A60">
        <w:t xml:space="preserve"> </w:t>
      </w:r>
      <w:r w:rsidR="00943A60">
        <w:t xml:space="preserve">or corresponding procedures in </w:t>
      </w:r>
      <w:r w:rsidR="00943A60" w:rsidRPr="00010596">
        <w:t>3GPP TS 23.28</w:t>
      </w:r>
      <w:r w:rsidR="00943A60">
        <w:t>2 </w:t>
      </w:r>
      <w:r w:rsidR="00943A60" w:rsidRPr="00010596">
        <w:t>[1</w:t>
      </w:r>
      <w:r w:rsidR="00943A60">
        <w:t>3</w:t>
      </w:r>
      <w:r w:rsidR="00943A60" w:rsidRPr="00010596">
        <w:t>]</w:t>
      </w:r>
      <w:r w:rsidRPr="000325FC">
        <w:t>.</w:t>
      </w:r>
      <w:bookmarkEnd w:id="2912"/>
      <w:bookmarkEnd w:id="2913"/>
      <w:bookmarkEnd w:id="2914"/>
      <w:bookmarkEnd w:id="2915"/>
    </w:p>
    <w:p w14:paraId="4D4038E9" w14:textId="77777777" w:rsidR="00A171CE" w:rsidRDefault="00A171CE" w:rsidP="00CE7802">
      <w:pPr>
        <w:pStyle w:val="Heading3"/>
        <w:rPr>
          <w:rFonts w:eastAsia="SimSun"/>
          <w:noProof/>
        </w:rPr>
      </w:pPr>
      <w:bookmarkStart w:id="2926" w:name="_Toc209617987"/>
      <w:r>
        <w:rPr>
          <w:rFonts w:eastAsia="SimSun"/>
          <w:noProof/>
        </w:rPr>
        <w:t>10.16.4</w:t>
      </w:r>
      <w:r>
        <w:rPr>
          <w:rFonts w:eastAsia="SimSun"/>
          <w:noProof/>
        </w:rPr>
        <w:tab/>
        <w:t>Migration during an onging private communication</w:t>
      </w:r>
      <w:bookmarkEnd w:id="2926"/>
    </w:p>
    <w:p w14:paraId="33D41DC2" w14:textId="77777777" w:rsidR="00A171CE" w:rsidRDefault="00A171CE" w:rsidP="00CE7802">
      <w:pPr>
        <w:pStyle w:val="Heading4"/>
        <w:rPr>
          <w:rFonts w:eastAsia="SimSun"/>
          <w:noProof/>
        </w:rPr>
      </w:pPr>
      <w:bookmarkStart w:id="2927" w:name="_Toc209617988"/>
      <w:r>
        <w:rPr>
          <w:rFonts w:eastAsia="SimSun"/>
          <w:noProof/>
        </w:rPr>
        <w:t>10.16.4.1</w:t>
      </w:r>
      <w:r>
        <w:rPr>
          <w:rFonts w:eastAsia="SimSun"/>
          <w:noProof/>
        </w:rPr>
        <w:tab/>
        <w:t>General</w:t>
      </w:r>
      <w:bookmarkEnd w:id="2927"/>
    </w:p>
    <w:p w14:paraId="6B867085" w14:textId="0EDAFFF5" w:rsidR="00A171CE" w:rsidRDefault="00A171CE" w:rsidP="00A171CE">
      <w:pPr>
        <w:rPr>
          <w:noProof/>
        </w:rPr>
      </w:pPr>
      <w:r>
        <w:rPr>
          <w:noProof/>
        </w:rPr>
        <w:t>This subclause provides a generic guidance on the behaviour an MC service client follows to perform migration during an ongoing private communication, e.g., MCPTT private call. Once the MC service client detects the need to migrate during an ongoing private communication, it may</w:t>
      </w:r>
      <w:r w:rsidR="001136E9">
        <w:rPr>
          <w:noProof/>
        </w:rPr>
        <w:t xml:space="preserve"> </w:t>
      </w:r>
      <w:r w:rsidR="001136E9" w:rsidRPr="001136E9">
        <w:rPr>
          <w:noProof/>
        </w:rPr>
        <w:t>initiate</w:t>
      </w:r>
      <w:r>
        <w:rPr>
          <w:noProof/>
        </w:rPr>
        <w:t xml:space="preserve"> preparations and UE configuration which facilitate migration as mentioned in clause 10.1.1.2. The described procedure is applicable to the scenarios whether an MC service client is migrating into its primary MC system or a partner MC system.</w:t>
      </w:r>
    </w:p>
    <w:p w14:paraId="1F977E60" w14:textId="1EC5B806" w:rsidR="00A171CE" w:rsidRDefault="00A171CE" w:rsidP="000315AB">
      <w:pPr>
        <w:pStyle w:val="Heading4"/>
        <w:rPr>
          <w:rFonts w:eastAsia="SimSun"/>
        </w:rPr>
      </w:pPr>
      <w:bookmarkStart w:id="2928" w:name="_Toc209617989"/>
      <w:r>
        <w:rPr>
          <w:noProof/>
        </w:rPr>
        <w:t>1</w:t>
      </w:r>
      <w:r>
        <w:rPr>
          <w:rFonts w:eastAsia="SimSun"/>
        </w:rPr>
        <w:t>0.16.4.2</w:t>
      </w:r>
      <w:r w:rsidR="000315AB">
        <w:rPr>
          <w:rFonts w:eastAsia="SimSun"/>
        </w:rPr>
        <w:tab/>
      </w:r>
      <w:r>
        <w:rPr>
          <w:rFonts w:eastAsia="SimSun"/>
        </w:rPr>
        <w:t>Procedure</w:t>
      </w:r>
      <w:bookmarkEnd w:id="2928"/>
    </w:p>
    <w:p w14:paraId="11D7FD9F" w14:textId="77777777" w:rsidR="00A171CE" w:rsidRDefault="00A171CE" w:rsidP="00CE7802">
      <w:pPr>
        <w:rPr>
          <w:noProof/>
        </w:rPr>
      </w:pPr>
      <w:r w:rsidRPr="00CE7802">
        <w:t>Figure 10.16.</w:t>
      </w:r>
      <w:r>
        <w:t>4.</w:t>
      </w:r>
      <w:r w:rsidRPr="00CE7802">
        <w:t>2-1 represents a generic procedure to be followed when migration is needed to be done during an ongoing private communication, such as MCPTT private call, or MCVideo private call.</w:t>
      </w:r>
      <w:r>
        <w:rPr>
          <w:noProof/>
        </w:rPr>
        <w:t xml:space="preserve"> </w:t>
      </w:r>
    </w:p>
    <w:p w14:paraId="262980F3" w14:textId="68D922B7" w:rsidR="00A171CE" w:rsidRDefault="00F15036" w:rsidP="00A171CE">
      <w:pPr>
        <w:pStyle w:val="TH"/>
        <w:rPr>
          <w:noProof/>
        </w:rPr>
      </w:pPr>
      <w:r w:rsidRPr="00230807">
        <w:rPr>
          <w:rFonts w:eastAsia="SimSun"/>
        </w:rPr>
        <w:object w:dxaOrig="9673" w:dyaOrig="7405" w14:anchorId="22BBFD00">
          <v:shape id="_x0000_i1552" type="#_x0000_t75" style="width:486.25pt;height:372.35pt" o:ole="">
            <v:imagedata r:id="rId373" o:title=""/>
          </v:shape>
          <o:OLEObject Type="Embed" ProgID="Visio.Drawing.15" ShapeID="_x0000_i1552" DrawAspect="Content" ObjectID="_1820231900" r:id="rId374"/>
        </w:object>
      </w:r>
    </w:p>
    <w:p w14:paraId="2144A8FF" w14:textId="612F0CB7" w:rsidR="00A171CE" w:rsidRDefault="00A171CE" w:rsidP="00A171CE">
      <w:pPr>
        <w:pStyle w:val="TF"/>
        <w:rPr>
          <w:noProof/>
        </w:rPr>
      </w:pPr>
      <w:r>
        <w:rPr>
          <w:noProof/>
        </w:rPr>
        <w:t>Figure 10.16.4.2-1: Migration during ongoing private communication.</w:t>
      </w:r>
    </w:p>
    <w:p w14:paraId="6213F362" w14:textId="77777777" w:rsidR="00A171CE" w:rsidRDefault="00A171CE" w:rsidP="00A171CE">
      <w:pPr>
        <w:pStyle w:val="B1"/>
      </w:pPr>
      <w:r>
        <w:t>1.</w:t>
      </w:r>
      <w:r>
        <w:tab/>
      </w:r>
      <w:r w:rsidRPr="008351C0">
        <w:t>A private call takes place between MC service client 1 and MC service client 2, where the former is connected to MC system A and the latter to MC system B.</w:t>
      </w:r>
    </w:p>
    <w:p w14:paraId="326CF202" w14:textId="77777777" w:rsidR="00A171CE" w:rsidRDefault="00A171CE" w:rsidP="00A171CE">
      <w:pPr>
        <w:pStyle w:val="B1"/>
      </w:pPr>
      <w:r>
        <w:t>2.</w:t>
      </w:r>
      <w:r>
        <w:tab/>
        <w:t>The MC service client 1 detects the need to migration into MC system C and MC service server 1 is notified to be prepared for possible service interruption. Furthermore, upon detection, MC service client 1 performs initial steps to be considered prior migration, e.g., UE configuration, authorization, and selection of user profile that permits migration, as described in clause 10.1.1.2</w:t>
      </w:r>
    </w:p>
    <w:p w14:paraId="188D16CA" w14:textId="77777777" w:rsidR="00A171CE" w:rsidRDefault="00A171CE" w:rsidP="00A171CE">
      <w:pPr>
        <w:pStyle w:val="B1"/>
      </w:pPr>
      <w:r>
        <w:t>3.</w:t>
      </w:r>
      <w:r>
        <w:tab/>
        <w:t xml:space="preserve">MC service client 1 releases the private communication towards the MC service client 2 as described in clause 10.7.2.2.3.1 of 3GPP TS 23.379 [16] for MCPTT private call, or in clause 7.2.2.3.3.1 of 3GPP TS 23.281 [12] for MCVideo private call. A call release reason IE </w:t>
      </w:r>
      <w:r w:rsidRPr="004F4198">
        <w:t>"</w:t>
      </w:r>
      <w:r>
        <w:t>release due to migration</w:t>
      </w:r>
      <w:r w:rsidRPr="004F4198">
        <w:t>"</w:t>
      </w:r>
      <w:r>
        <w:t xml:space="preserve"> may be included so that MC service client 2 is informed.</w:t>
      </w:r>
    </w:p>
    <w:p w14:paraId="77AFF19C" w14:textId="77777777" w:rsidR="00A171CE" w:rsidRDefault="00A171CE" w:rsidP="00A171CE">
      <w:pPr>
        <w:pStyle w:val="B1"/>
      </w:pPr>
      <w:r>
        <w:t>4.</w:t>
      </w:r>
      <w:r>
        <w:tab/>
      </w:r>
      <w:r w:rsidRPr="00342919">
        <w:t>Migration takes place and MC system C retrieves MC service client 1 profile:</w:t>
      </w:r>
    </w:p>
    <w:p w14:paraId="33D4F0A6" w14:textId="77777777" w:rsidR="00A171CE" w:rsidRDefault="00A171CE" w:rsidP="00A171CE">
      <w:pPr>
        <w:pStyle w:val="B2"/>
      </w:pPr>
      <w:r>
        <w:t xml:space="preserve">4a. if MC system C is the primary MC system, retrieval of MC service client 1 profile takes place according to clause 10.1.4.3.1. </w:t>
      </w:r>
    </w:p>
    <w:p w14:paraId="0B20D744" w14:textId="77777777" w:rsidR="00A171CE" w:rsidRDefault="00A171CE" w:rsidP="00A171CE">
      <w:pPr>
        <w:pStyle w:val="B2"/>
      </w:pPr>
      <w:r>
        <w:t>4b. if MC system C is a partner MC system, retrieval of MC service client 1 profile takes place according to clause 10.1.4.3.2.</w:t>
      </w:r>
    </w:p>
    <w:p w14:paraId="05EEFFB5" w14:textId="6D15A99C" w:rsidR="00A171CE" w:rsidRDefault="00A171CE" w:rsidP="00A171CE">
      <w:pPr>
        <w:pStyle w:val="B1"/>
      </w:pPr>
      <w:r>
        <w:t>5.</w:t>
      </w:r>
      <w:r>
        <w:tab/>
      </w:r>
      <w:r w:rsidRPr="008351C0">
        <w:t xml:space="preserve">Registration </w:t>
      </w:r>
      <w:r w:rsidR="00F15036" w:rsidRPr="00F15036">
        <w:t xml:space="preserve">according to </w:t>
      </w:r>
      <w:r w:rsidRPr="008351C0">
        <w:t>procedure</w:t>
      </w:r>
      <w:r w:rsidR="00F15036" w:rsidRPr="00F15036">
        <w:t xml:space="preserve"> in clause</w:t>
      </w:r>
      <w:r w:rsidR="00F15036">
        <w:t> </w:t>
      </w:r>
      <w:r w:rsidR="00F15036" w:rsidRPr="00F15036">
        <w:t>10.6.1</w:t>
      </w:r>
      <w:r w:rsidRPr="008351C0">
        <w:t xml:space="preserve"> takes place</w:t>
      </w:r>
      <w:r w:rsidR="00F15036">
        <w:t>.</w:t>
      </w:r>
    </w:p>
    <w:p w14:paraId="1C4408D7" w14:textId="716C0629" w:rsidR="00A171CE" w:rsidRDefault="00A171CE" w:rsidP="00CE7802">
      <w:pPr>
        <w:pStyle w:val="B1"/>
      </w:pPr>
      <w:r>
        <w:t>6.</w:t>
      </w:r>
      <w:r>
        <w:tab/>
        <w:t>MC service client 1 initiates a new private communication toward MC service client 2 as described in clause </w:t>
      </w:r>
      <w:r>
        <w:rPr>
          <w:lang w:val="en-US"/>
        </w:rPr>
        <w:t>10.7.2.2.1 of 3GPP TS 23.379 [16] for MCPTT private call, or in clause </w:t>
      </w:r>
      <w:r>
        <w:rPr>
          <w:lang w:val="en-US" w:eastAsia="zh-CN"/>
        </w:rPr>
        <w:t>7</w:t>
      </w:r>
      <w:r>
        <w:rPr>
          <w:lang w:val="en-US"/>
        </w:rPr>
        <w:t>.</w:t>
      </w:r>
      <w:r>
        <w:rPr>
          <w:lang w:val="en-US" w:eastAsia="zh-CN"/>
        </w:rPr>
        <w:t>2</w:t>
      </w:r>
      <w:r>
        <w:rPr>
          <w:lang w:val="en-US"/>
        </w:rPr>
        <w:t>.2.3.1 of 3GPP TS 23.281 [12] for MCVideo private call.</w:t>
      </w:r>
    </w:p>
    <w:p w14:paraId="754E9935" w14:textId="512FCE1E" w:rsidR="00CD5F1A" w:rsidRPr="00883B70" w:rsidRDefault="00CD5F1A" w:rsidP="00414565">
      <w:pPr>
        <w:pStyle w:val="Heading3"/>
      </w:pPr>
      <w:bookmarkStart w:id="2929" w:name="_Toc209617990"/>
      <w:r w:rsidRPr="00883B70">
        <w:lastRenderedPageBreak/>
        <w:t>10.16.</w:t>
      </w:r>
      <w:r>
        <w:t>5</w:t>
      </w:r>
      <w:r w:rsidR="00414565">
        <w:tab/>
      </w:r>
      <w:r w:rsidRPr="00883B70">
        <w:t xml:space="preserve">Generic private call procedure towards a migrated MC </w:t>
      </w:r>
      <w:r>
        <w:t xml:space="preserve">service </w:t>
      </w:r>
      <w:r w:rsidRPr="00883B70">
        <w:t>user</w:t>
      </w:r>
      <w:bookmarkEnd w:id="2929"/>
    </w:p>
    <w:p w14:paraId="6358760C" w14:textId="6ABB91DC" w:rsidR="00CD5F1A" w:rsidRPr="00883B70" w:rsidRDefault="00CD5F1A" w:rsidP="00414565">
      <w:pPr>
        <w:pStyle w:val="Heading4"/>
      </w:pPr>
      <w:bookmarkStart w:id="2930" w:name="_Toc209617991"/>
      <w:r>
        <w:t>10.16.5</w:t>
      </w:r>
      <w:r w:rsidRPr="00883B70">
        <w:t>.1</w:t>
      </w:r>
      <w:r w:rsidR="00414565">
        <w:tab/>
      </w:r>
      <w:r w:rsidRPr="00883B70">
        <w:t>General</w:t>
      </w:r>
      <w:bookmarkEnd w:id="2930"/>
    </w:p>
    <w:p w14:paraId="53B5847F" w14:textId="77777777" w:rsidR="00CD5F1A" w:rsidRPr="003605FE" w:rsidRDefault="00CD5F1A" w:rsidP="00CD5F1A">
      <w:r w:rsidRPr="00883B70">
        <w:t xml:space="preserve">This subclause describes a generic private </w:t>
      </w:r>
      <w:r>
        <w:t xml:space="preserve">communication </w:t>
      </w:r>
      <w:r w:rsidRPr="00883B70">
        <w:t>procedure towards a migrated MC service user at a partner MC system.</w:t>
      </w:r>
      <w:r>
        <w:t xml:space="preserve"> This generic private communication can be an MCPTT private call, an MCVideo private call, or a one-to-one MCData communication. </w:t>
      </w:r>
      <w:r>
        <w:rPr>
          <w:lang w:val="en-IN"/>
        </w:rPr>
        <w:t>For the generic private call, this procedure is used in conjunction with the corresponding MCPTT, MCVideo and MCData procedures described in</w:t>
      </w:r>
      <w:r>
        <w:t xml:space="preserve"> </w:t>
      </w:r>
      <w:r w:rsidRPr="00883B70">
        <w:t>3GPP TS 23.379 [16]</w:t>
      </w:r>
      <w:r>
        <w:t xml:space="preserve">, </w:t>
      </w:r>
      <w:r w:rsidRPr="00883B70">
        <w:t>3GPP TS 23.281 [12],</w:t>
      </w:r>
      <w:r>
        <w:t xml:space="preserve"> or 3GPP TS 23.282 [13], respectively.</w:t>
      </w:r>
    </w:p>
    <w:p w14:paraId="75A8E9AE" w14:textId="77777777" w:rsidR="00CD5F1A" w:rsidRPr="009C77D0" w:rsidRDefault="00CD5F1A" w:rsidP="00CD5F1A">
      <w:r w:rsidRPr="009C77D0">
        <w:t xml:space="preserve">Once an MC service user is migrated, he or she will be assigned a new MC service ID by the migrated MC system and this MC service ID will be used for all his/her communications. When another MC service user communicates with the migrated MC service user using the newly assigned MC service ID, the private call request described in clause 10.7.2.1.1 in 3GPP TS 23.379 [16], in clause 7.2.2.2.1 in 3GPP TS.23.281 [12], or the corresponding procedures in 3GPP TS 23.282 [13] applies. </w:t>
      </w:r>
    </w:p>
    <w:p w14:paraId="6C19A77A" w14:textId="77777777" w:rsidR="00CD5F1A" w:rsidRDefault="00CD5F1A" w:rsidP="00CD5F1A">
      <w:r w:rsidRPr="009C77D0">
        <w:t>For callers that are not aware of the migrated MC service user`s new MC service ID, the migrated MC service user is also reachable by his/her MC service ID assigned by the primary MC system via redirection done by the primary MC system`s MC service server described in this procedure.</w:t>
      </w:r>
      <w:r>
        <w:t xml:space="preserve"> </w:t>
      </w:r>
    </w:p>
    <w:p w14:paraId="2F3AE97C" w14:textId="36DE7EC4" w:rsidR="00CD5F1A" w:rsidRDefault="00CD5F1A" w:rsidP="00CD5F1A">
      <w:pPr>
        <w:pStyle w:val="Heading4"/>
      </w:pPr>
      <w:bookmarkStart w:id="2931" w:name="_Toc209617992"/>
      <w:r>
        <w:t>10.16.5.2</w:t>
      </w:r>
      <w:r w:rsidR="00414565">
        <w:tab/>
      </w:r>
      <w:r>
        <w:t>Private call redirection</w:t>
      </w:r>
      <w:bookmarkEnd w:id="2931"/>
      <w:r>
        <w:t xml:space="preserve"> </w:t>
      </w:r>
    </w:p>
    <w:p w14:paraId="021BFEC3" w14:textId="2C2FCA3A" w:rsidR="00CD5F1A" w:rsidRDefault="00CD5F1A" w:rsidP="00CD5F1A">
      <w:r>
        <w:t>Table 10.16.5.2</w:t>
      </w:r>
      <w:r>
        <w:rPr>
          <w:lang w:eastAsia="zh-CN"/>
        </w:rPr>
        <w:t>-1</w:t>
      </w:r>
      <w:r>
        <w:t xml:space="preserve"> describes the information flow of a private call redirection, which is sent from the MC service server to an MC service client initiating a private call towards a migrated MC service user.</w:t>
      </w:r>
    </w:p>
    <w:p w14:paraId="0709219C" w14:textId="3F13EC60" w:rsidR="00CD5F1A" w:rsidRDefault="00CD5F1A" w:rsidP="00CD5F1A">
      <w:pPr>
        <w:pStyle w:val="TH"/>
        <w:rPr>
          <w:lang w:eastAsia="zh-CN"/>
        </w:rPr>
      </w:pPr>
      <w:r>
        <w:t xml:space="preserve">Table 10.16.5.2-1: Private call redirection </w:t>
      </w:r>
    </w:p>
    <w:tbl>
      <w:tblPr>
        <w:tblW w:w="8640" w:type="dxa"/>
        <w:jc w:val="center"/>
        <w:tblLayout w:type="fixed"/>
        <w:tblLook w:val="04A0" w:firstRow="1" w:lastRow="0" w:firstColumn="1" w:lastColumn="0" w:noHBand="0" w:noVBand="1"/>
      </w:tblPr>
      <w:tblGrid>
        <w:gridCol w:w="2880"/>
        <w:gridCol w:w="1440"/>
        <w:gridCol w:w="4320"/>
      </w:tblGrid>
      <w:tr w:rsidR="00CD5F1A" w14:paraId="07418DC0"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045B1BF2" w14:textId="77777777" w:rsidR="00CD5F1A" w:rsidRDefault="00CD5F1A" w:rsidP="00025C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64BB4D9" w14:textId="77777777" w:rsidR="00CD5F1A" w:rsidRDefault="00CD5F1A" w:rsidP="00025C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65BE48" w14:textId="77777777" w:rsidR="00CD5F1A" w:rsidRDefault="00CD5F1A" w:rsidP="00025CB3">
            <w:pPr>
              <w:pStyle w:val="TAH"/>
            </w:pPr>
            <w:r>
              <w:t>Description</w:t>
            </w:r>
          </w:p>
        </w:tc>
      </w:tr>
      <w:tr w:rsidR="00CD5F1A" w14:paraId="5CD886D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8E7BE10" w14:textId="77777777" w:rsidR="00CD5F1A" w:rsidRDefault="00CD5F1A" w:rsidP="00025CB3">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6D73584E" w14:textId="77777777" w:rsidR="00CD5F1A" w:rsidRDefault="00CD5F1A" w:rsidP="00025CB3">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7D0FA922" w14:textId="77777777" w:rsidR="00CD5F1A" w:rsidRDefault="00CD5F1A" w:rsidP="00025CB3">
            <w:pPr>
              <w:pStyle w:val="TAH"/>
              <w:jc w:val="left"/>
              <w:rPr>
                <w:b w:val="0"/>
                <w:bCs/>
              </w:rPr>
            </w:pPr>
            <w:r>
              <w:rPr>
                <w:b w:val="0"/>
                <w:bCs/>
              </w:rPr>
              <w:t xml:space="preserve">The MC service ID of the MC service user initiating a private call, i.e., calling party. The MC service ID can either be MCPTT ID, MCVideo ID, or MCData ID. </w:t>
            </w:r>
          </w:p>
        </w:tc>
      </w:tr>
      <w:tr w:rsidR="00CD5F1A" w14:paraId="0991536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9B9F24B"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6D9121AD" w14:textId="77777777" w:rsidR="00CD5F1A" w:rsidRDefault="00CD5F1A" w:rsidP="00025CB3">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3C5E28E"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CD5F1A" w14:paraId="074833F9" w14:textId="77777777" w:rsidTr="00025CB3">
        <w:trPr>
          <w:jc w:val="center"/>
        </w:trPr>
        <w:tc>
          <w:tcPr>
            <w:tcW w:w="2880" w:type="dxa"/>
            <w:tcBorders>
              <w:top w:val="single" w:sz="4" w:space="0" w:color="000000"/>
              <w:left w:val="single" w:sz="4" w:space="0" w:color="000000"/>
              <w:bottom w:val="single" w:sz="4" w:space="0" w:color="000000"/>
              <w:right w:val="nil"/>
            </w:tcBorders>
          </w:tcPr>
          <w:p w14:paraId="27396CF6"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tcPr>
          <w:p w14:paraId="6115EB56" w14:textId="77777777" w:rsidR="00CD5F1A" w:rsidRDefault="00CD5F1A" w:rsidP="00025CB3">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F23782"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A47B96" w14:paraId="19BA43FB" w14:textId="77777777" w:rsidTr="00025CB3">
        <w:trPr>
          <w:jc w:val="center"/>
        </w:trPr>
        <w:tc>
          <w:tcPr>
            <w:tcW w:w="2880" w:type="dxa"/>
            <w:tcBorders>
              <w:top w:val="single" w:sz="4" w:space="0" w:color="000000"/>
              <w:left w:val="single" w:sz="4" w:space="0" w:color="000000"/>
              <w:bottom w:val="single" w:sz="4" w:space="0" w:color="000000"/>
              <w:right w:val="nil"/>
            </w:tcBorders>
          </w:tcPr>
          <w:p w14:paraId="783C436F" w14:textId="714963D3" w:rsidR="00A47B96" w:rsidRDefault="00A47B96" w:rsidP="00A47B96">
            <w:pPr>
              <w:pStyle w:val="TAL"/>
            </w:pPr>
            <w:r>
              <w:t>KMS URI</w:t>
            </w:r>
            <w:r w:rsidRPr="00131182">
              <w:t xml:space="preserve"> (NOTE)</w:t>
            </w:r>
          </w:p>
        </w:tc>
        <w:tc>
          <w:tcPr>
            <w:tcW w:w="1440" w:type="dxa"/>
            <w:tcBorders>
              <w:top w:val="single" w:sz="4" w:space="0" w:color="000000"/>
              <w:left w:val="single" w:sz="4" w:space="0" w:color="000000"/>
              <w:bottom w:val="single" w:sz="4" w:space="0" w:color="000000"/>
              <w:right w:val="nil"/>
            </w:tcBorders>
          </w:tcPr>
          <w:p w14:paraId="3AF3E2C0" w14:textId="278788BE" w:rsidR="00A47B96" w:rsidRDefault="00A47B96" w:rsidP="00A47B96">
            <w:pPr>
              <w:pStyle w:val="TAL"/>
            </w:pPr>
            <w:r w:rsidRPr="00131182">
              <w:t>O</w:t>
            </w:r>
          </w:p>
        </w:tc>
        <w:tc>
          <w:tcPr>
            <w:tcW w:w="4320" w:type="dxa"/>
            <w:tcBorders>
              <w:top w:val="single" w:sz="4" w:space="0" w:color="000000"/>
              <w:left w:val="single" w:sz="4" w:space="0" w:color="000000"/>
              <w:bottom w:val="single" w:sz="4" w:space="0" w:color="000000"/>
              <w:right w:val="single" w:sz="4" w:space="0" w:color="000000"/>
            </w:tcBorders>
          </w:tcPr>
          <w:p w14:paraId="394EA91B" w14:textId="1595BADE" w:rsidR="00A47B96" w:rsidRDefault="00A47B96" w:rsidP="00A47B96">
            <w:pPr>
              <w:pStyle w:val="TAL"/>
              <w:rPr>
                <w:lang w:eastAsia="zh-CN"/>
              </w:rPr>
            </w:pPr>
            <w:r w:rsidRPr="00131182">
              <w:t xml:space="preserve">The KMS URI associated with the MC service ID of the </w:t>
            </w:r>
            <w:r>
              <w:t xml:space="preserve">migrated </w:t>
            </w:r>
            <w:r w:rsidRPr="00131182">
              <w:t>MC service user.</w:t>
            </w:r>
            <w:r>
              <w:t xml:space="preserve"> </w:t>
            </w:r>
          </w:p>
        </w:tc>
      </w:tr>
      <w:tr w:rsidR="00CD5F1A" w14:paraId="179EC806" w14:textId="77777777" w:rsidTr="00025CB3">
        <w:trPr>
          <w:jc w:val="center"/>
        </w:trPr>
        <w:tc>
          <w:tcPr>
            <w:tcW w:w="2880" w:type="dxa"/>
            <w:tcBorders>
              <w:top w:val="single" w:sz="4" w:space="0" w:color="000000"/>
              <w:left w:val="single" w:sz="4" w:space="0" w:color="000000"/>
              <w:bottom w:val="single" w:sz="4" w:space="0" w:color="000000"/>
              <w:right w:val="nil"/>
            </w:tcBorders>
          </w:tcPr>
          <w:p w14:paraId="77FE7E57" w14:textId="77777777" w:rsidR="00CD5F1A" w:rsidRDefault="00CD5F1A" w:rsidP="00025CB3">
            <w:pPr>
              <w:pStyle w:val="TAL"/>
            </w:pPr>
            <w:r>
              <w:t>Redirection reason</w:t>
            </w:r>
          </w:p>
        </w:tc>
        <w:tc>
          <w:tcPr>
            <w:tcW w:w="1440" w:type="dxa"/>
            <w:tcBorders>
              <w:top w:val="single" w:sz="4" w:space="0" w:color="000000"/>
              <w:left w:val="single" w:sz="4" w:space="0" w:color="000000"/>
              <w:bottom w:val="single" w:sz="4" w:space="0" w:color="000000"/>
              <w:right w:val="nil"/>
            </w:tcBorders>
          </w:tcPr>
          <w:p w14:paraId="7941DA38" w14:textId="77777777" w:rsidR="00CD5F1A" w:rsidRDefault="00CD5F1A" w:rsidP="00025CB3">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E5D980B" w14:textId="77777777" w:rsidR="00CD5F1A" w:rsidRDefault="00CD5F1A" w:rsidP="00025CB3">
            <w:pPr>
              <w:pStyle w:val="TAL"/>
              <w:rPr>
                <w:lang w:eastAsia="zh-CN"/>
              </w:rPr>
            </w:pPr>
            <w:r>
              <w:rPr>
                <w:lang w:eastAsia="zh-CN"/>
              </w:rPr>
              <w:t xml:space="preserve">The MC service server informs the calling party that the target MC service user has migrated. </w:t>
            </w:r>
          </w:p>
        </w:tc>
      </w:tr>
      <w:tr w:rsidR="00A47B96" w14:paraId="7AB0498F" w14:textId="77777777" w:rsidTr="00946B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734879" w14:textId="10EEB5FC" w:rsidR="00A47B96" w:rsidRDefault="00A47B96" w:rsidP="005C5810">
            <w:pPr>
              <w:pStyle w:val="TAN"/>
              <w:rPr>
                <w:lang w:eastAsia="zh-CN"/>
              </w:rPr>
            </w:pPr>
            <w:r w:rsidRPr="00A47B96">
              <w:rPr>
                <w:lang w:eastAsia="zh-CN"/>
              </w:rPr>
              <w:t>NOTE:</w:t>
            </w:r>
            <w:r w:rsidRPr="00A47B96">
              <w:rPr>
                <w:lang w:eastAsia="zh-CN"/>
              </w:rPr>
              <w:tab/>
              <w:t xml:space="preserve">If the KMS URI is not configured in the MC service user profile and is not included in the private call redirection </w:t>
            </w:r>
            <w:r w:rsidR="00932BE4">
              <w:rPr>
                <w:lang w:eastAsia="zh-CN"/>
              </w:rPr>
              <w:t>message</w:t>
            </w:r>
            <w:r w:rsidRPr="00A47B96">
              <w:rPr>
                <w:lang w:eastAsia="zh-CN"/>
              </w:rPr>
              <w:t>, then the MC service client shall obtain KMS URI using the KMS lookup procedure defined in 3GPP</w:t>
            </w:r>
            <w:r>
              <w:rPr>
                <w:lang w:eastAsia="zh-CN"/>
              </w:rPr>
              <w:t> </w:t>
            </w:r>
            <w:r w:rsidRPr="00A47B96">
              <w:rPr>
                <w:lang w:eastAsia="zh-CN"/>
              </w:rPr>
              <w:t>TS</w:t>
            </w:r>
            <w:r>
              <w:rPr>
                <w:lang w:eastAsia="zh-CN"/>
              </w:rPr>
              <w:t> </w:t>
            </w:r>
            <w:r w:rsidRPr="00A47B96">
              <w:rPr>
                <w:lang w:eastAsia="zh-CN"/>
              </w:rPr>
              <w:t>33.180</w:t>
            </w:r>
            <w:r>
              <w:rPr>
                <w:lang w:eastAsia="zh-CN"/>
              </w:rPr>
              <w:t> </w:t>
            </w:r>
            <w:r w:rsidRPr="00A47B96">
              <w:rPr>
                <w:lang w:eastAsia="zh-CN"/>
              </w:rPr>
              <w:t>[19].</w:t>
            </w:r>
          </w:p>
        </w:tc>
      </w:tr>
    </w:tbl>
    <w:p w14:paraId="416C428E" w14:textId="77777777" w:rsidR="00CD5F1A" w:rsidRPr="00883B70" w:rsidRDefault="00CD5F1A" w:rsidP="00CD5F1A"/>
    <w:p w14:paraId="71421A26" w14:textId="29174417" w:rsidR="00CD5F1A" w:rsidRPr="00883B70" w:rsidRDefault="00CD5F1A" w:rsidP="00CD5F1A">
      <w:pPr>
        <w:pStyle w:val="Heading4"/>
      </w:pPr>
      <w:bookmarkStart w:id="2932" w:name="_Toc209617993"/>
      <w:r>
        <w:t>10.16.5</w:t>
      </w:r>
      <w:r w:rsidRPr="00883B70">
        <w:t>.</w:t>
      </w:r>
      <w:r>
        <w:t>3</w:t>
      </w:r>
      <w:r w:rsidR="00414565">
        <w:tab/>
      </w:r>
      <w:r w:rsidRPr="00883B70">
        <w:t>Procedure</w:t>
      </w:r>
      <w:bookmarkEnd w:id="2932"/>
    </w:p>
    <w:p w14:paraId="0FF21879" w14:textId="10D51EB6" w:rsidR="00CD5F1A" w:rsidRDefault="00CD5F1A" w:rsidP="00CD5F1A">
      <w:r w:rsidRPr="00883B70">
        <w:t>Figure </w:t>
      </w:r>
      <w:r>
        <w:t>10.16.5</w:t>
      </w:r>
      <w:r w:rsidRPr="00883B70">
        <w:t>.</w:t>
      </w:r>
      <w:r>
        <w:t>4</w:t>
      </w:r>
      <w:r w:rsidRPr="00883B70">
        <w:t xml:space="preserve">-1 presents a generic private communication </w:t>
      </w:r>
      <w:r w:rsidRPr="00EE62E6">
        <w:t>procedure from MC service user 1 towards</w:t>
      </w:r>
      <w:r w:rsidRPr="00883B70">
        <w:t xml:space="preserve"> a migrated MC </w:t>
      </w:r>
      <w:r>
        <w:t xml:space="preserve">service </w:t>
      </w:r>
      <w:r w:rsidRPr="00883B70">
        <w:t>user</w:t>
      </w:r>
      <w:r>
        <w:t xml:space="preserve"> 2 where the MC system A is the primary MC system of MC service user 2 before migration, and the MC system B is the MC system that the MC service user 2 has migrated</w:t>
      </w:r>
    </w:p>
    <w:p w14:paraId="55A18663" w14:textId="77777777" w:rsidR="00CD5F1A" w:rsidRPr="00883B70" w:rsidRDefault="00CD5F1A" w:rsidP="00CD5F1A">
      <w:r w:rsidRPr="00883B70">
        <w:t xml:space="preserve">Pre-conditions: </w:t>
      </w:r>
    </w:p>
    <w:p w14:paraId="30AD7927" w14:textId="48F29B41" w:rsidR="00CD5F1A" w:rsidRDefault="00E56540" w:rsidP="00E56540">
      <w:pPr>
        <w:pStyle w:val="B1"/>
      </w:pPr>
      <w:r>
        <w:t>-</w:t>
      </w:r>
      <w:r>
        <w:tab/>
      </w:r>
      <w:r w:rsidR="00CD5F1A" w:rsidRPr="00883B70">
        <w:t xml:space="preserve">MC system A and MC system B are interconnected. </w:t>
      </w:r>
    </w:p>
    <w:p w14:paraId="0A0DAA4F" w14:textId="1E86278A" w:rsidR="00CD5F1A" w:rsidRDefault="00E56540" w:rsidP="00E56540">
      <w:pPr>
        <w:pStyle w:val="B1"/>
      </w:pPr>
      <w:r>
        <w:t>-</w:t>
      </w:r>
      <w:r>
        <w:tab/>
      </w:r>
      <w:r w:rsidR="00CD5F1A">
        <w:t>MC system A is the primary MC system of MC service user 2 before migration. MC system B is the MC system that MC service user 2 has migrated.</w:t>
      </w:r>
    </w:p>
    <w:p w14:paraId="494B43B5" w14:textId="0A9E16BD" w:rsidR="00CD5F1A" w:rsidRDefault="00E56540" w:rsidP="00E56540">
      <w:pPr>
        <w:pStyle w:val="B1"/>
      </w:pPr>
      <w:r>
        <w:lastRenderedPageBreak/>
        <w:t>-</w:t>
      </w:r>
      <w:r>
        <w:tab/>
      </w:r>
      <w:r w:rsidR="00CD5F1A">
        <w:t xml:space="preserve">The </w:t>
      </w:r>
      <w:r w:rsidR="00CD5F1A" w:rsidRPr="00883B70">
        <w:t xml:space="preserve">MC service server A </w:t>
      </w:r>
      <w:r w:rsidR="00CD5F1A">
        <w:t xml:space="preserve">is aware that MC service user 2 has migrated and is informed of its MC service ID provided by MC system B, as described </w:t>
      </w:r>
      <w:r w:rsidR="00CD5F1A" w:rsidRPr="00883B70">
        <w:t>in clause 10.6.3.3.</w:t>
      </w:r>
    </w:p>
    <w:p w14:paraId="02AED791" w14:textId="77777777" w:rsidR="00CD5F1A" w:rsidRPr="00883B70" w:rsidRDefault="00CD5F1A" w:rsidP="00CD5F1A">
      <w:pPr>
        <w:pStyle w:val="TH"/>
      </w:pPr>
      <w:r w:rsidRPr="00883B70">
        <w:object w:dxaOrig="7242" w:dyaOrig="5802" w14:anchorId="069AA23C">
          <v:shape id="_x0000_i1553" type="#_x0000_t75" style="width:363.75pt;height:4in" o:ole="">
            <v:imagedata r:id="rId375" o:title=""/>
          </v:shape>
          <o:OLEObject Type="Embed" ProgID="Visio.Drawing.11" ShapeID="_x0000_i1553" DrawAspect="Content" ObjectID="_1820231901" r:id="rId376"/>
        </w:object>
      </w:r>
    </w:p>
    <w:p w14:paraId="08907992" w14:textId="5DD058C8" w:rsidR="00CD5F1A" w:rsidRPr="00883B70" w:rsidRDefault="00CD5F1A" w:rsidP="00CD5F1A">
      <w:pPr>
        <w:pStyle w:val="TF"/>
      </w:pPr>
      <w:r w:rsidRPr="00883B70">
        <w:t>Figure </w:t>
      </w:r>
      <w:r>
        <w:t>10.16.5</w:t>
      </w:r>
      <w:r w:rsidRPr="00883B70">
        <w:t>.</w:t>
      </w:r>
      <w:r>
        <w:t>3</w:t>
      </w:r>
      <w:r w:rsidRPr="00883B70">
        <w:t xml:space="preserve">-1: </w:t>
      </w:r>
      <w:bookmarkStart w:id="2933" w:name="_Hlk114574413"/>
      <w:r w:rsidRPr="00883B70">
        <w:t>MC private call towards a migrated MC</w:t>
      </w:r>
      <w:r>
        <w:t xml:space="preserve"> service</w:t>
      </w:r>
      <w:r w:rsidRPr="00883B70">
        <w:t xml:space="preserve"> user. </w:t>
      </w:r>
    </w:p>
    <w:bookmarkEnd w:id="2933"/>
    <w:p w14:paraId="299489BE" w14:textId="2259F30E" w:rsidR="00CD5F1A" w:rsidRDefault="00E56540" w:rsidP="00E56540">
      <w:pPr>
        <w:pStyle w:val="B1"/>
      </w:pPr>
      <w:r>
        <w:t>1.</w:t>
      </w:r>
      <w:r>
        <w:tab/>
      </w:r>
      <w:r w:rsidR="00CD5F1A" w:rsidRPr="00285AEE">
        <w:t xml:space="preserve">The MC service client 1 initiates a </w:t>
      </w:r>
      <w:r w:rsidR="00CD5F1A" w:rsidRPr="00805DDE">
        <w:t>private call request towards MC service</w:t>
      </w:r>
      <w:r w:rsidR="00CD5F1A" w:rsidRPr="0010587F">
        <w:t xml:space="preserve"> user </w:t>
      </w:r>
      <w:r w:rsidR="00CD5F1A" w:rsidRPr="00514170">
        <w:t>2</w:t>
      </w:r>
      <w:r w:rsidR="00CD5F1A" w:rsidRPr="00285AEE">
        <w:t xml:space="preserve"> (MC service client 2) who has migrated to MC system B. The private call request includes among others the MC service ID of MC service user 2, which is provided by its primary MC system, as the target, i.e., called party. The private call request is described in clause 10.7.2.1.1 in 3GPP TS 23.379 [16], in clause 7.2.2.2.1 in 3GPP TS 23.281 [12], or the corresponding procedures in 3GPP TS 23.282 [13]. </w:t>
      </w:r>
    </w:p>
    <w:p w14:paraId="6FCE29E3" w14:textId="4E163FAF" w:rsidR="00377284" w:rsidRPr="00285AEE" w:rsidRDefault="00377284" w:rsidP="003257BC">
      <w:pPr>
        <w:pStyle w:val="B1"/>
        <w:ind w:hanging="1"/>
      </w:pPr>
      <w:r w:rsidRPr="00377284">
        <w:t>If the private call request contains a functional alias instead of an MC service ID as the target party, the MC service server A checks whether the MC service user</w:t>
      </w:r>
      <w:r>
        <w:t> </w:t>
      </w:r>
      <w:r w:rsidRPr="00377284">
        <w:t>1 at the MC service client</w:t>
      </w:r>
      <w:r>
        <w:t> </w:t>
      </w:r>
      <w:r w:rsidRPr="00377284">
        <w:t>1 is allowed to use functional alias during private call setup.</w:t>
      </w:r>
    </w:p>
    <w:p w14:paraId="4275153B" w14:textId="5AF758AB" w:rsidR="00CD5F1A" w:rsidRPr="00285AEE" w:rsidRDefault="00E56540" w:rsidP="00E56540">
      <w:pPr>
        <w:pStyle w:val="B1"/>
      </w:pPr>
      <w:r>
        <w:t>2.</w:t>
      </w:r>
      <w:r>
        <w:tab/>
      </w:r>
      <w:r w:rsidR="00CD5F1A" w:rsidRPr="00285AEE">
        <w:t>MC service server A checks that MC service user</w:t>
      </w:r>
      <w:r w:rsidR="00A47B96">
        <w:t> </w:t>
      </w:r>
      <w:r w:rsidR="00CD5F1A" w:rsidRPr="00285AEE">
        <w:t xml:space="preserve">2 has migrated to MC system B with a new MC service ID assigned by MC system B. </w:t>
      </w:r>
    </w:p>
    <w:p w14:paraId="118E37C6" w14:textId="673F9400" w:rsidR="00377284" w:rsidRDefault="00377284" w:rsidP="003257BC">
      <w:pPr>
        <w:pStyle w:val="B1"/>
        <w:ind w:hanging="1"/>
      </w:pPr>
      <w:r w:rsidRPr="00377284">
        <w:t>If the private call request contains a functional alias, and if the MC service user 1 at the MC service client</w:t>
      </w:r>
      <w:r>
        <w:t> </w:t>
      </w:r>
      <w:r w:rsidRPr="00377284">
        <w:t>1 is authorized, the MC service server A resolves the functional alias to a corresponding MC service ID of the MC service user which has activated the functional alias. If the MC service server A determines that the corresponding MC service user of the resolved MC service ID is migrated, i.e., MC service user</w:t>
      </w:r>
      <w:r>
        <w:t> </w:t>
      </w:r>
      <w:r w:rsidRPr="00377284">
        <w:t>2 at MC service client</w:t>
      </w:r>
      <w:r>
        <w:t> </w:t>
      </w:r>
      <w:r w:rsidRPr="00377284">
        <w:t>2 is migrated, it checks whether the resolved MC service ID of the MC service user</w:t>
      </w:r>
      <w:r>
        <w:t> </w:t>
      </w:r>
      <w:r w:rsidRPr="00377284">
        <w:t>2 is allowed to receive a private call from the MC service ID of the MC service user 1 using functional alias based on entries in the user profile of the MC service user</w:t>
      </w:r>
      <w:r>
        <w:t> </w:t>
      </w:r>
      <w:r w:rsidRPr="00377284">
        <w:t>2 assigned by the primary system.</w:t>
      </w:r>
    </w:p>
    <w:p w14:paraId="20BC5383" w14:textId="03EE36E0" w:rsidR="00CD5F1A" w:rsidRPr="007B517B" w:rsidRDefault="00E56540" w:rsidP="00E56540">
      <w:pPr>
        <w:pStyle w:val="B1"/>
      </w:pPr>
      <w:r>
        <w:t>3.</w:t>
      </w:r>
      <w:r>
        <w:tab/>
      </w:r>
      <w:r w:rsidR="00CD5F1A" w:rsidRPr="00285AEE">
        <w:t xml:space="preserve">The MC service server A sends a private call redirection towards the MC service client 1, to inform MC service user 1 that </w:t>
      </w:r>
      <w:r w:rsidR="00377284" w:rsidRPr="00377284">
        <w:t xml:space="preserve">the target MC service user, i.e., </w:t>
      </w:r>
      <w:r w:rsidR="00CD5F1A" w:rsidRPr="00285AEE">
        <w:t>MC service user 2 has migrated and its new MC service ID of MC service user 2 assigned by the migrated MC system. The MC service client 1 releases the private call request at step 1.</w:t>
      </w:r>
    </w:p>
    <w:p w14:paraId="73DC86ED" w14:textId="6A2CE680" w:rsidR="00CD5F1A" w:rsidRDefault="00E56540" w:rsidP="00E56540">
      <w:pPr>
        <w:pStyle w:val="B1"/>
      </w:pPr>
      <w:r>
        <w:t>4.</w:t>
      </w:r>
      <w:r>
        <w:tab/>
      </w:r>
      <w:r w:rsidR="00CD5F1A">
        <w:t>The MC service client 1 initiates a private call towards MC service user 2, including the MC service ID of MC service user 2 obtained from MC system</w:t>
      </w:r>
      <w:r w:rsidR="00A47B96">
        <w:t>.</w:t>
      </w:r>
      <w:r w:rsidR="00CD5F1A">
        <w:t xml:space="preserve"> </w:t>
      </w:r>
      <w:r w:rsidR="00CD5F1A" w:rsidRPr="008C74BF">
        <w:t xml:space="preserve">The </w:t>
      </w:r>
      <w:r w:rsidR="00CD5F1A">
        <w:t>initiated private call c</w:t>
      </w:r>
      <w:r w:rsidR="00CD5F1A" w:rsidRPr="008C74BF">
        <w:t xml:space="preserve">an </w:t>
      </w:r>
      <w:r w:rsidR="00CD5F1A">
        <w:t xml:space="preserve">either </w:t>
      </w:r>
      <w:r w:rsidR="00CD5F1A" w:rsidRPr="008C74BF">
        <w:t>be an MCPTT private call, an MCVideo private call, or a</w:t>
      </w:r>
      <w:r w:rsidR="00CD5F1A">
        <w:t xml:space="preserve"> corresponding</w:t>
      </w:r>
      <w:r w:rsidR="00CD5F1A" w:rsidRPr="008C74BF">
        <w:t xml:space="preserve"> one-to-one MCData communication,</w:t>
      </w:r>
      <w:r w:rsidR="00CD5F1A">
        <w:t xml:space="preserve"> and shall perform the procedures</w:t>
      </w:r>
      <w:r w:rsidR="00CD5F1A" w:rsidRPr="008C74BF">
        <w:t xml:space="preserve"> as described in 3GPP TS 23.379 [16], 3GPP TS 23.281 [12], or 3GPP TS 23.28</w:t>
      </w:r>
      <w:r w:rsidR="00CD5F1A">
        <w:t>2 </w:t>
      </w:r>
      <w:r w:rsidR="00CD5F1A" w:rsidRPr="008C74BF">
        <w:t>[13], respectively.</w:t>
      </w:r>
      <w:r w:rsidR="00CD5F1A">
        <w:t xml:space="preserve"> </w:t>
      </w:r>
    </w:p>
    <w:p w14:paraId="6E313718" w14:textId="77777777" w:rsidR="00CD5F1A" w:rsidRDefault="00CD5F1A" w:rsidP="00CD5F1A">
      <w:pPr>
        <w:pStyle w:val="NO"/>
      </w:pPr>
      <w:r w:rsidRPr="00271F91">
        <w:rPr>
          <w:lang w:eastAsia="zh-CN"/>
        </w:rPr>
        <w:lastRenderedPageBreak/>
        <w:t>NOTE:</w:t>
      </w:r>
      <w:r w:rsidRPr="00271F91">
        <w:rPr>
          <w:lang w:eastAsia="zh-CN"/>
        </w:rPr>
        <w:tab/>
        <w:t xml:space="preserve">If end-to-end encryption is required, the migrated MC service user 2 is assumed to have the necessary security information needed to establish a protected call, as defined in 3GPP TS 33.180 [25]. </w:t>
      </w:r>
    </w:p>
    <w:p w14:paraId="14DF9E3F" w14:textId="77777777" w:rsidR="000E264C" w:rsidRPr="00883B70" w:rsidRDefault="000E264C" w:rsidP="000E264C">
      <w:pPr>
        <w:pStyle w:val="Heading3"/>
      </w:pPr>
      <w:bookmarkStart w:id="2934" w:name="_Toc138278240"/>
      <w:bookmarkStart w:id="2935" w:name="_Toc209617994"/>
      <w:r>
        <w:t>10.16.6</w:t>
      </w:r>
      <w:r>
        <w:tab/>
        <w:t>Ad hoc group</w:t>
      </w:r>
      <w:r w:rsidRPr="00883B70">
        <w:t xml:space="preserve"> call procedure towards a migrated MC </w:t>
      </w:r>
      <w:r>
        <w:t xml:space="preserve">service </w:t>
      </w:r>
      <w:r w:rsidRPr="00883B70">
        <w:t>user</w:t>
      </w:r>
      <w:bookmarkEnd w:id="2935"/>
    </w:p>
    <w:p w14:paraId="61C690BB" w14:textId="77777777" w:rsidR="000E264C" w:rsidRPr="00883B70" w:rsidRDefault="000E264C" w:rsidP="000E264C">
      <w:pPr>
        <w:pStyle w:val="Heading4"/>
      </w:pPr>
      <w:bookmarkStart w:id="2936" w:name="_Toc209617995"/>
      <w:r>
        <w:t>10.16.6</w:t>
      </w:r>
      <w:r w:rsidRPr="00883B70">
        <w:t>.1</w:t>
      </w:r>
      <w:r>
        <w:tab/>
      </w:r>
      <w:r w:rsidRPr="00883B70">
        <w:t>General</w:t>
      </w:r>
      <w:bookmarkEnd w:id="2936"/>
    </w:p>
    <w:p w14:paraId="19AB3878" w14:textId="77777777" w:rsidR="000E264C" w:rsidRPr="003605FE" w:rsidRDefault="000E264C" w:rsidP="000E264C">
      <w:r w:rsidRPr="00526FC3">
        <w:t xml:space="preserve">The following clauses specify the </w:t>
      </w:r>
      <w:r>
        <w:t xml:space="preserve">generic </w:t>
      </w:r>
      <w:r w:rsidRPr="00526FC3">
        <w:t>procedure</w:t>
      </w:r>
      <w:r>
        <w:t xml:space="preserve"> for ad hoc group call </w:t>
      </w:r>
      <w:r w:rsidRPr="00883B70">
        <w:t>towards a migrated MC service user</w:t>
      </w:r>
      <w:r>
        <w:t xml:space="preserve"> </w:t>
      </w:r>
      <w:r w:rsidRPr="00526FC3">
        <w:t xml:space="preserve">that </w:t>
      </w:r>
      <w:r>
        <w:t>is</w:t>
      </w:r>
      <w:r w:rsidRPr="00526FC3">
        <w:t xml:space="preserve"> utilised by </w:t>
      </w:r>
      <w:r w:rsidRPr="00352049">
        <w:t>all the MC service</w:t>
      </w:r>
      <w:r>
        <w:t>s</w:t>
      </w:r>
      <w:r w:rsidRPr="00526FC3">
        <w:t xml:space="preserve"> </w:t>
      </w:r>
      <w:r>
        <w:t xml:space="preserve">(i.e. MCPTT, MCVideo and MCData) in conjunction with the procedures as </w:t>
      </w:r>
      <w:r w:rsidRPr="00526FC3">
        <w:t>specified in the respective</w:t>
      </w:r>
      <w:r>
        <w:t xml:space="preserve"> </w:t>
      </w:r>
      <w:r w:rsidRPr="00352049">
        <w:t xml:space="preserve">MC </w:t>
      </w:r>
      <w:r>
        <w:rPr>
          <w:lang w:val="en-IN"/>
        </w:rPr>
        <w:t>services in</w:t>
      </w:r>
      <w:r>
        <w:t xml:space="preserve"> </w:t>
      </w:r>
      <w:r w:rsidRPr="00883B70">
        <w:t>3GPP TS 23.379 [16]</w:t>
      </w:r>
      <w:r>
        <w:t xml:space="preserve">, </w:t>
      </w:r>
      <w:r w:rsidRPr="00883B70">
        <w:t>3GPP TS 23.281 [12],</w:t>
      </w:r>
      <w:r>
        <w:t xml:space="preserve"> and 3GPP TS 23.282 [13].</w:t>
      </w:r>
    </w:p>
    <w:p w14:paraId="58A20199" w14:textId="77777777" w:rsidR="000E264C" w:rsidRDefault="000E264C" w:rsidP="000E264C">
      <w:r>
        <w:t xml:space="preserve">The </w:t>
      </w:r>
      <w:r>
        <w:rPr>
          <w:lang w:val="nl-NL"/>
        </w:rPr>
        <w:t>ad hoc group calls can be initiated by using the participant list provided by an initiator of the call and t</w:t>
      </w:r>
      <w:r w:rsidRPr="00B30695">
        <w:rPr>
          <w:lang w:val="nl-NL"/>
        </w:rPr>
        <w:t>he ad</w:t>
      </w:r>
      <w:r>
        <w:rPr>
          <w:lang w:val="nl-NL"/>
        </w:rPr>
        <w:t> </w:t>
      </w:r>
      <w:r w:rsidRPr="00B30695">
        <w:rPr>
          <w:lang w:val="nl-NL"/>
        </w:rPr>
        <w:t>hoc group call will be hosted in the primary MC system of the in</w:t>
      </w:r>
      <w:r>
        <w:rPr>
          <w:lang w:val="nl-NL"/>
        </w:rPr>
        <w:t xml:space="preserve">itiator of the ad hoc group call. If one of the requested participant is migrated to a </w:t>
      </w:r>
      <w:r>
        <w:rPr>
          <w:noProof/>
        </w:rPr>
        <w:t>partner MC system</w:t>
      </w:r>
      <w:r>
        <w:rPr>
          <w:lang w:val="nl-NL"/>
        </w:rPr>
        <w:t xml:space="preserve"> then the call should be delivered to the </w:t>
      </w:r>
      <w:r>
        <w:rPr>
          <w:noProof/>
        </w:rPr>
        <w:t>partner MC system</w:t>
      </w:r>
      <w:r>
        <w:rPr>
          <w:lang w:val="nl-NL"/>
        </w:rPr>
        <w:t xml:space="preserve"> to which </w:t>
      </w:r>
      <w:r w:rsidRPr="009C77D0">
        <w:t>MC service</w:t>
      </w:r>
      <w:r>
        <w:rPr>
          <w:lang w:val="nl-NL"/>
        </w:rPr>
        <w:t xml:space="preserve"> user has migrated</w:t>
      </w:r>
      <w:r>
        <w:t xml:space="preserve">. The </w:t>
      </w:r>
      <w:r w:rsidRPr="009C77D0">
        <w:t>primary MC system</w:t>
      </w:r>
      <w:r>
        <w:t xml:space="preserve"> of the migrated </w:t>
      </w:r>
      <w:r w:rsidRPr="009C77D0">
        <w:t>MC service</w:t>
      </w:r>
      <w:r>
        <w:rPr>
          <w:lang w:val="nl-NL"/>
        </w:rPr>
        <w:t xml:space="preserve"> user</w:t>
      </w:r>
      <w:r>
        <w:t xml:space="preserve"> assists in redirecting the call to the </w:t>
      </w:r>
      <w:r>
        <w:rPr>
          <w:noProof/>
        </w:rPr>
        <w:t>partner MC system</w:t>
      </w:r>
      <w:r>
        <w:rPr>
          <w:lang w:val="nl-NL"/>
        </w:rPr>
        <w:t xml:space="preserve"> using </w:t>
      </w:r>
      <w:r>
        <w:rPr>
          <w:noProof/>
        </w:rPr>
        <w:t>partner MC system</w:t>
      </w:r>
      <w:r>
        <w:rPr>
          <w:lang w:val="nl-NL"/>
        </w:rPr>
        <w:t xml:space="preserve"> assigned </w:t>
      </w:r>
      <w:r w:rsidRPr="009C77D0">
        <w:t>MC service ID</w:t>
      </w:r>
      <w:r>
        <w:t xml:space="preserve">. The </w:t>
      </w:r>
      <w:r>
        <w:rPr>
          <w:lang w:val="nl-NL"/>
        </w:rPr>
        <w:t xml:space="preserve">initiator of the call is not aware </w:t>
      </w:r>
      <w:r>
        <w:t xml:space="preserve">of the migration information of the requested participants, uses an </w:t>
      </w:r>
      <w:r w:rsidRPr="009C77D0">
        <w:t xml:space="preserve">MC service ID </w:t>
      </w:r>
      <w:r>
        <w:rPr>
          <w:lang w:val="nl-NL"/>
        </w:rPr>
        <w:t>assigned by primary MC system of the migrated</w:t>
      </w:r>
      <w:r w:rsidRPr="009C77D0">
        <w:t xml:space="preserve"> </w:t>
      </w:r>
      <w:r>
        <w:t>MC service user.</w:t>
      </w:r>
      <w:r>
        <w:rPr>
          <w:lang w:val="nl-NL"/>
        </w:rPr>
        <w:t xml:space="preserve"> </w:t>
      </w:r>
      <w:r>
        <w:t>The MC service server of the both primary and partner MC systems are involved in call redirection to deliver a call appropriately into the MC system.</w:t>
      </w:r>
    </w:p>
    <w:p w14:paraId="5A2438A7" w14:textId="115F7F50" w:rsidR="000E264C" w:rsidRDefault="000E264C" w:rsidP="000E264C">
      <w:r>
        <w:t xml:space="preserve">If </w:t>
      </w:r>
      <w:r>
        <w:rPr>
          <w:lang w:val="nl-NL"/>
        </w:rPr>
        <w:t xml:space="preserve">one of the requested participant </w:t>
      </w:r>
      <w:r>
        <w:t xml:space="preserve">is from an interconnected MC system and has migrated to another partner system, </w:t>
      </w:r>
      <w:r>
        <w:rPr>
          <w:lang w:val="nl-NL"/>
        </w:rPr>
        <w:t xml:space="preserve">then the call should be delivered to the </w:t>
      </w:r>
      <w:r>
        <w:rPr>
          <w:noProof/>
        </w:rPr>
        <w:t>partner MC system</w:t>
      </w:r>
      <w:r>
        <w:rPr>
          <w:lang w:val="nl-NL"/>
        </w:rPr>
        <w:t xml:space="preserve"> to which </w:t>
      </w:r>
      <w:r>
        <w:t>participant</w:t>
      </w:r>
      <w:r>
        <w:rPr>
          <w:lang w:val="nl-NL"/>
        </w:rPr>
        <w:t xml:space="preserve"> is migrated</w:t>
      </w:r>
      <w:r>
        <w:t xml:space="preserve">. The </w:t>
      </w:r>
      <w:r w:rsidRPr="009C77D0">
        <w:t>primary MC system</w:t>
      </w:r>
      <w:r>
        <w:t xml:space="preserve"> of the migrated </w:t>
      </w:r>
      <w:r w:rsidRPr="009C77D0">
        <w:t>MC service</w:t>
      </w:r>
      <w:r>
        <w:rPr>
          <w:lang w:val="nl-NL"/>
        </w:rPr>
        <w:t xml:space="preserve"> user</w:t>
      </w:r>
      <w:r>
        <w:t xml:space="preserve"> assists in redirecting the </w:t>
      </w:r>
      <w:r>
        <w:rPr>
          <w:lang w:val="nl-NL"/>
        </w:rPr>
        <w:t xml:space="preserve">ad hoc group call setup request by providing the another </w:t>
      </w:r>
      <w:r>
        <w:rPr>
          <w:noProof/>
        </w:rPr>
        <w:t>partner MC system</w:t>
      </w:r>
      <w:r>
        <w:rPr>
          <w:lang w:val="nl-NL"/>
        </w:rPr>
        <w:t xml:space="preserve"> the assigned </w:t>
      </w:r>
      <w:r w:rsidRPr="009C77D0">
        <w:t>MC service ID</w:t>
      </w:r>
      <w:r>
        <w:t xml:space="preserve"> to the MC system where this ad hoc group call is hosted (focus MC service server of the caller</w:t>
      </w:r>
      <w:r w:rsidR="00D12610" w:rsidRPr="00D12610">
        <w:t>'</w:t>
      </w:r>
      <w:r>
        <w:t xml:space="preserve">s primary MC system). The </w:t>
      </w:r>
      <w:r w:rsidRPr="009C77D0">
        <w:t>primary MC system</w:t>
      </w:r>
      <w:r>
        <w:t xml:space="preserve"> of the migrated MC service user receives the </w:t>
      </w:r>
      <w:r>
        <w:rPr>
          <w:lang w:val="nl-NL"/>
        </w:rPr>
        <w:t xml:space="preserve">ad hoc group call setup request using the primary MC system assigned </w:t>
      </w:r>
      <w:r w:rsidRPr="009C77D0">
        <w:t>MC service ID</w:t>
      </w:r>
      <w:r>
        <w:t xml:space="preserve"> when an </w:t>
      </w:r>
      <w:r>
        <w:rPr>
          <w:lang w:val="nl-NL"/>
        </w:rPr>
        <w:t xml:space="preserve">initiator of the call not aware </w:t>
      </w:r>
      <w:r>
        <w:t xml:space="preserve">of the migration of the MC service user. The ad hoc group call hosting MC service server of the MC system further delivers the call to the migrated MC service user using </w:t>
      </w:r>
      <w:r>
        <w:rPr>
          <w:lang w:val="nl-NL"/>
        </w:rPr>
        <w:t xml:space="preserve">another </w:t>
      </w:r>
      <w:r>
        <w:rPr>
          <w:noProof/>
        </w:rPr>
        <w:t>partner MC system</w:t>
      </w:r>
      <w:r>
        <w:rPr>
          <w:lang w:val="nl-NL"/>
        </w:rPr>
        <w:t xml:space="preserve"> assigned </w:t>
      </w:r>
      <w:r w:rsidRPr="009C77D0">
        <w:t>MC service ID</w:t>
      </w:r>
      <w:r>
        <w:t>.</w:t>
      </w:r>
    </w:p>
    <w:p w14:paraId="3A9E31FD" w14:textId="77777777" w:rsidR="000E264C" w:rsidRDefault="000E264C" w:rsidP="000E264C">
      <w:pPr>
        <w:pStyle w:val="Heading4"/>
      </w:pPr>
      <w:bookmarkStart w:id="2937" w:name="_Toc209617996"/>
      <w:r>
        <w:t>10.16.6.2</w:t>
      </w:r>
      <w:r>
        <w:tab/>
        <w:t>Information flows</w:t>
      </w:r>
      <w:bookmarkEnd w:id="2937"/>
      <w:r>
        <w:t xml:space="preserve"> </w:t>
      </w:r>
    </w:p>
    <w:p w14:paraId="61F09026" w14:textId="77777777" w:rsidR="000E264C" w:rsidRDefault="000E264C" w:rsidP="000E264C">
      <w:pPr>
        <w:pStyle w:val="Heading5"/>
      </w:pPr>
      <w:bookmarkStart w:id="2938" w:name="_Toc209617997"/>
      <w:r>
        <w:t>10.16.6.2.1</w:t>
      </w:r>
      <w:r>
        <w:tab/>
        <w:t>Ad hoc group</w:t>
      </w:r>
      <w:r w:rsidRPr="00883B70">
        <w:t xml:space="preserve"> call</w:t>
      </w:r>
      <w:r>
        <w:t xml:space="preserve"> redirection notify</w:t>
      </w:r>
      <w:bookmarkEnd w:id="2938"/>
      <w:r>
        <w:t xml:space="preserve"> </w:t>
      </w:r>
    </w:p>
    <w:p w14:paraId="64D6E874" w14:textId="77777777" w:rsidR="000E264C" w:rsidRDefault="000E264C" w:rsidP="000E264C">
      <w:r>
        <w:t>Table 10.16.6.2.1</w:t>
      </w:r>
      <w:r>
        <w:rPr>
          <w:lang w:eastAsia="zh-CN"/>
        </w:rPr>
        <w:t>-1</w:t>
      </w:r>
      <w:r>
        <w:t xml:space="preserve"> describes the information flow of an ad hoc group</w:t>
      </w:r>
      <w:r w:rsidRPr="00883B70">
        <w:t xml:space="preserve"> call</w:t>
      </w:r>
      <w:r>
        <w:t xml:space="preserve"> redirection notify, which is sent from the MC service server to MC service server and MC service server to an MC service client initiating an ad hoc group</w:t>
      </w:r>
      <w:r w:rsidRPr="00883B70">
        <w:t xml:space="preserve"> call</w:t>
      </w:r>
      <w:r>
        <w:t xml:space="preserve"> towards a migrated MC service user.</w:t>
      </w:r>
    </w:p>
    <w:p w14:paraId="23A0A480" w14:textId="77777777" w:rsidR="000E264C" w:rsidRDefault="000E264C" w:rsidP="000E264C">
      <w:pPr>
        <w:pStyle w:val="TH"/>
        <w:rPr>
          <w:lang w:eastAsia="zh-CN"/>
        </w:rPr>
      </w:pPr>
      <w:r>
        <w:t>Table 10.16.6.2-1: Ad hoc</w:t>
      </w:r>
      <w:r w:rsidRPr="003A5067">
        <w:t xml:space="preserve"> group call redirection notify</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0E264C" w14:paraId="0D0729C3"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4D38DBA" w14:textId="77777777" w:rsidR="000E264C" w:rsidRDefault="000E264C" w:rsidP="009749E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2F1007F" w14:textId="77777777" w:rsidR="000E264C" w:rsidRDefault="000E264C" w:rsidP="009749E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ACDF82" w14:textId="77777777" w:rsidR="000E264C" w:rsidRDefault="000E264C" w:rsidP="009749EC">
            <w:pPr>
              <w:pStyle w:val="TAH"/>
            </w:pPr>
            <w:r>
              <w:t>Description</w:t>
            </w:r>
          </w:p>
        </w:tc>
      </w:tr>
      <w:tr w:rsidR="000E264C" w14:paraId="5A1A2189"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6D9E5C5" w14:textId="77777777" w:rsidR="000E264C" w:rsidRDefault="000E264C" w:rsidP="009749EC">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50509ECA" w14:textId="77777777" w:rsidR="000E264C" w:rsidRDefault="000E264C" w:rsidP="009749EC">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3FE89E9F" w14:textId="77777777" w:rsidR="000E264C" w:rsidRDefault="000E264C" w:rsidP="009749EC">
            <w:pPr>
              <w:pStyle w:val="TAH"/>
              <w:jc w:val="left"/>
              <w:rPr>
                <w:b w:val="0"/>
                <w:bCs/>
              </w:rPr>
            </w:pPr>
            <w:r>
              <w:rPr>
                <w:b w:val="0"/>
                <w:bCs/>
              </w:rPr>
              <w:t>The MC service ID of the MC service user initiating an ad hoc</w:t>
            </w:r>
            <w:r w:rsidRPr="004944DA">
              <w:rPr>
                <w:b w:val="0"/>
                <w:bCs/>
              </w:rPr>
              <w:t xml:space="preserve"> group call</w:t>
            </w:r>
            <w:r>
              <w:rPr>
                <w:b w:val="0"/>
                <w:bCs/>
              </w:rPr>
              <w:t xml:space="preserve">, i.e., calling party. The MC service ID can either be MCPTT ID, MCVideo ID, or MCData ID. </w:t>
            </w:r>
          </w:p>
        </w:tc>
      </w:tr>
      <w:tr w:rsidR="000E264C" w14:paraId="2E9DC00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37857490" w14:textId="77777777" w:rsidR="000E264C" w:rsidRDefault="000E264C" w:rsidP="009749EC">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5D59274" w14:textId="77777777" w:rsidR="000E264C" w:rsidRDefault="000E264C" w:rsidP="009749EC">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D603353" w14:textId="77777777" w:rsidR="000E264C" w:rsidRDefault="000E264C" w:rsidP="009749EC">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0E264C" w14:paraId="4306DE9E" w14:textId="77777777" w:rsidTr="009749EC">
        <w:trPr>
          <w:jc w:val="center"/>
        </w:trPr>
        <w:tc>
          <w:tcPr>
            <w:tcW w:w="2880" w:type="dxa"/>
            <w:tcBorders>
              <w:top w:val="single" w:sz="4" w:space="0" w:color="000000"/>
              <w:left w:val="single" w:sz="4" w:space="0" w:color="000000"/>
              <w:bottom w:val="single" w:sz="4" w:space="0" w:color="000000"/>
              <w:right w:val="nil"/>
            </w:tcBorders>
          </w:tcPr>
          <w:p w14:paraId="74DDCF2C" w14:textId="77777777" w:rsidR="000E264C" w:rsidRDefault="000E264C" w:rsidP="009749EC">
            <w:pPr>
              <w:pStyle w:val="TAL"/>
            </w:pPr>
            <w:r>
              <w:t>MC service ID</w:t>
            </w:r>
          </w:p>
        </w:tc>
        <w:tc>
          <w:tcPr>
            <w:tcW w:w="1440" w:type="dxa"/>
            <w:tcBorders>
              <w:top w:val="single" w:sz="4" w:space="0" w:color="000000"/>
              <w:left w:val="single" w:sz="4" w:space="0" w:color="000000"/>
              <w:bottom w:val="single" w:sz="4" w:space="0" w:color="000000"/>
              <w:right w:val="nil"/>
            </w:tcBorders>
          </w:tcPr>
          <w:p w14:paraId="7C61AF03" w14:textId="77777777" w:rsidR="000E264C" w:rsidRDefault="000E264C" w:rsidP="009749E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A83F2CF" w14:textId="77777777" w:rsidR="000E264C" w:rsidRDefault="000E264C" w:rsidP="009749EC">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0E264C" w14:paraId="1EF6A001" w14:textId="77777777" w:rsidTr="009749EC">
        <w:trPr>
          <w:jc w:val="center"/>
        </w:trPr>
        <w:tc>
          <w:tcPr>
            <w:tcW w:w="2880" w:type="dxa"/>
            <w:tcBorders>
              <w:top w:val="single" w:sz="4" w:space="0" w:color="000000"/>
              <w:left w:val="single" w:sz="4" w:space="0" w:color="000000"/>
              <w:bottom w:val="single" w:sz="4" w:space="0" w:color="000000"/>
              <w:right w:val="nil"/>
            </w:tcBorders>
          </w:tcPr>
          <w:p w14:paraId="7997310E" w14:textId="77777777" w:rsidR="000E264C" w:rsidRDefault="000E264C" w:rsidP="009749EC">
            <w:pPr>
              <w:pStyle w:val="TAL"/>
            </w:pPr>
            <w:r>
              <w:t>Redirection reason</w:t>
            </w:r>
          </w:p>
        </w:tc>
        <w:tc>
          <w:tcPr>
            <w:tcW w:w="1440" w:type="dxa"/>
            <w:tcBorders>
              <w:top w:val="single" w:sz="4" w:space="0" w:color="000000"/>
              <w:left w:val="single" w:sz="4" w:space="0" w:color="000000"/>
              <w:bottom w:val="single" w:sz="4" w:space="0" w:color="000000"/>
              <w:right w:val="nil"/>
            </w:tcBorders>
          </w:tcPr>
          <w:p w14:paraId="3841E83D" w14:textId="77777777" w:rsidR="000E264C" w:rsidRDefault="000E264C" w:rsidP="009749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3773344" w14:textId="77777777" w:rsidR="000E264C" w:rsidRDefault="000E264C" w:rsidP="009749EC">
            <w:pPr>
              <w:pStyle w:val="TAL"/>
              <w:rPr>
                <w:lang w:eastAsia="zh-CN"/>
              </w:rPr>
            </w:pPr>
            <w:r>
              <w:rPr>
                <w:lang w:eastAsia="zh-CN"/>
              </w:rPr>
              <w:t xml:space="preserve">The called MC service user has migrated. </w:t>
            </w:r>
          </w:p>
        </w:tc>
      </w:tr>
    </w:tbl>
    <w:p w14:paraId="76651A34" w14:textId="77777777" w:rsidR="000E264C" w:rsidRPr="00883B70" w:rsidRDefault="000E264C" w:rsidP="000E264C"/>
    <w:p w14:paraId="1FAB46E9" w14:textId="77777777" w:rsidR="000E264C" w:rsidRPr="00883B70" w:rsidRDefault="000E264C" w:rsidP="000E264C">
      <w:pPr>
        <w:pStyle w:val="Heading4"/>
      </w:pPr>
      <w:bookmarkStart w:id="2939" w:name="_Toc209617998"/>
      <w:r>
        <w:t>10.16.6</w:t>
      </w:r>
      <w:r w:rsidRPr="00883B70">
        <w:t>.</w:t>
      </w:r>
      <w:r>
        <w:t>3</w:t>
      </w:r>
      <w:r>
        <w:tab/>
      </w:r>
      <w:r w:rsidRPr="00883B70">
        <w:t>Procedure</w:t>
      </w:r>
      <w:bookmarkEnd w:id="2939"/>
    </w:p>
    <w:p w14:paraId="08CC229A" w14:textId="77777777" w:rsidR="000E264C" w:rsidRDefault="000E264C" w:rsidP="000E264C">
      <w:r w:rsidRPr="00883B70">
        <w:t>Figure </w:t>
      </w:r>
      <w:r>
        <w:t>10.16.6</w:t>
      </w:r>
      <w:r w:rsidRPr="00883B70">
        <w:t>.</w:t>
      </w:r>
      <w:r>
        <w:t>3</w:t>
      </w:r>
      <w:r w:rsidRPr="00883B70">
        <w:t xml:space="preserve">-1 presents a generic </w:t>
      </w:r>
      <w:r>
        <w:t>ad hoc group</w:t>
      </w:r>
      <w:r w:rsidRPr="00883B70">
        <w:t xml:space="preserve"> call</w:t>
      </w:r>
      <w:r>
        <w:t xml:space="preserve"> </w:t>
      </w:r>
      <w:r w:rsidRPr="00EE62E6">
        <w:t xml:space="preserve">procedure </w:t>
      </w:r>
      <w:r>
        <w:t xml:space="preserve">for the </w:t>
      </w:r>
      <w:r w:rsidRPr="00EE62E6">
        <w:t>MC service user</w:t>
      </w:r>
      <w:r>
        <w:t> </w:t>
      </w:r>
      <w:r w:rsidRPr="00EE62E6">
        <w:t xml:space="preserve">1 </w:t>
      </w:r>
      <w:r>
        <w:t xml:space="preserve">using MC service client 1 </w:t>
      </w:r>
      <w:r w:rsidRPr="00EE62E6">
        <w:t>towards</w:t>
      </w:r>
      <w:r w:rsidRPr="00883B70">
        <w:t xml:space="preserve"> </w:t>
      </w:r>
      <w:r>
        <w:t xml:space="preserve">a </w:t>
      </w:r>
      <w:r w:rsidRPr="00883B70">
        <w:t xml:space="preserve">MC </w:t>
      </w:r>
      <w:r>
        <w:t xml:space="preserve">service </w:t>
      </w:r>
      <w:r w:rsidRPr="00883B70">
        <w:t>user</w:t>
      </w:r>
      <w:r>
        <w:t xml:space="preserve"> 2 using MC service client 2, </w:t>
      </w:r>
      <w:r w:rsidRPr="00883B70">
        <w:t xml:space="preserve">a migrated MC </w:t>
      </w:r>
      <w:r>
        <w:t xml:space="preserve">service </w:t>
      </w:r>
      <w:r w:rsidRPr="00883B70">
        <w:t>user</w:t>
      </w:r>
      <w:r>
        <w:t> 3 using MC service client 3 and</w:t>
      </w:r>
      <w:r w:rsidRPr="002837D3">
        <w:t xml:space="preserve"> </w:t>
      </w:r>
      <w:r w:rsidRPr="00883B70">
        <w:t>a migrated</w:t>
      </w:r>
      <w:r>
        <w:t xml:space="preserve"> </w:t>
      </w:r>
      <w:r w:rsidRPr="00883B70">
        <w:t xml:space="preserve">MC </w:t>
      </w:r>
      <w:r>
        <w:t xml:space="preserve">service </w:t>
      </w:r>
      <w:r w:rsidRPr="00883B70">
        <w:t>user</w:t>
      </w:r>
      <w:r>
        <w:t xml:space="preserve"> 4 using MC service client 4, where the MC system A is the primary MC system of MC </w:t>
      </w:r>
      <w:r>
        <w:lastRenderedPageBreak/>
        <w:t>service user 3 before migration, MC system B is the primary MC system of MC service user 4 before migration, the MC system B is the MC system that the MC service user 3 has migrated and the MC system C is the MC system that the MC service user 4 has migrated.</w:t>
      </w:r>
    </w:p>
    <w:p w14:paraId="1A582C23" w14:textId="77777777" w:rsidR="000E264C" w:rsidRPr="003E6841" w:rsidRDefault="000E264C" w:rsidP="000E264C">
      <w:r w:rsidRPr="003E6841">
        <w:t>The procedure is based on the following existing procedures:</w:t>
      </w:r>
    </w:p>
    <w:p w14:paraId="43A20B6A" w14:textId="77777777" w:rsidR="000E264C" w:rsidRPr="003E6841" w:rsidRDefault="000E264C" w:rsidP="000E264C">
      <w:pPr>
        <w:pStyle w:val="B1"/>
      </w:pPr>
      <w:r w:rsidRPr="003E6841">
        <w:t>-</w:t>
      </w:r>
      <w:r w:rsidRPr="003E6841">
        <w:tab/>
      </w:r>
      <w:r>
        <w:t xml:space="preserve">The ad hoc group call setup procedures as </w:t>
      </w:r>
      <w:r w:rsidRPr="00285AEE">
        <w:t>described in clause </w:t>
      </w:r>
      <w:r>
        <w:t>10.19.3.2.1</w:t>
      </w:r>
      <w:r w:rsidRPr="00285AEE">
        <w:t xml:space="preserve"> </w:t>
      </w:r>
      <w:r>
        <w:t>of</w:t>
      </w:r>
      <w:r w:rsidRPr="00285AEE">
        <w:t xml:space="preserve"> 3GPP TS 23.379 [16], in clause </w:t>
      </w:r>
      <w:r w:rsidRPr="00E416E5">
        <w:t>7.19.3.2.1</w:t>
      </w:r>
      <w:r w:rsidRPr="00285AEE">
        <w:t xml:space="preserve"> </w:t>
      </w:r>
      <w:r>
        <w:t>of</w:t>
      </w:r>
      <w:r w:rsidRPr="00285AEE">
        <w:t xml:space="preserve"> 3GPP TS 23.281 [12], or in </w:t>
      </w:r>
      <w:r>
        <w:t>clause 7.17.3.2.1 of 3GPP TS 23.282 [13].</w:t>
      </w:r>
    </w:p>
    <w:p w14:paraId="3A9CAD09" w14:textId="77777777" w:rsidR="000E264C" w:rsidRPr="00883B70" w:rsidRDefault="000E264C" w:rsidP="000E264C">
      <w:r w:rsidRPr="00883B70">
        <w:t xml:space="preserve">Pre-conditions: </w:t>
      </w:r>
    </w:p>
    <w:p w14:paraId="27A70FB5" w14:textId="77777777" w:rsidR="000E264C" w:rsidRDefault="000E264C" w:rsidP="000E264C">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w:t>
      </w:r>
      <w:r w:rsidRPr="00883B70">
        <w:t xml:space="preserve">. </w:t>
      </w:r>
    </w:p>
    <w:p w14:paraId="4F1259A3" w14:textId="77777777" w:rsidR="000E264C" w:rsidRDefault="000E264C" w:rsidP="000E264C">
      <w:pPr>
        <w:pStyle w:val="B1"/>
      </w:pPr>
      <w:r>
        <w:t>-</w:t>
      </w:r>
      <w:r>
        <w:tab/>
        <w:t xml:space="preserve">The MC system A is the primary MC system of MC service user 1, MC service user 2 and the MC service user 3 The MC system B is the MC system that MC service user 3 has migrated. </w:t>
      </w:r>
    </w:p>
    <w:p w14:paraId="0E05959D" w14:textId="77777777" w:rsidR="000E264C" w:rsidRDefault="000E264C" w:rsidP="000E264C">
      <w:pPr>
        <w:pStyle w:val="B1"/>
      </w:pPr>
      <w:r>
        <w:t>-</w:t>
      </w:r>
      <w:r>
        <w:tab/>
        <w:t>The MC system B is the primary MC system of MC service user 4. The MC system C is the MC system that MC service user 4 has migrated.</w:t>
      </w:r>
      <w:r w:rsidRPr="00721EDC">
        <w:t xml:space="preserve"> </w:t>
      </w:r>
    </w:p>
    <w:p w14:paraId="074961E2" w14:textId="77777777" w:rsidR="000E264C" w:rsidRDefault="000E264C" w:rsidP="000E264C">
      <w:pPr>
        <w:pStyle w:val="B1"/>
      </w:pPr>
      <w:r>
        <w:t>-</w:t>
      </w:r>
      <w:r>
        <w:tab/>
        <w:t xml:space="preserve">The </w:t>
      </w:r>
      <w:r w:rsidRPr="00883B70">
        <w:t xml:space="preserve">MC service server A </w:t>
      </w:r>
      <w:r>
        <w:t xml:space="preserve">is aware that MC service user 3 has migrated and is informed of its MC service ID provided by MC system B, as described </w:t>
      </w:r>
      <w:r w:rsidRPr="00883B70">
        <w:t>in clause 10.6.3.3.</w:t>
      </w:r>
    </w:p>
    <w:p w14:paraId="253CD745" w14:textId="77777777" w:rsidR="000E264C" w:rsidRDefault="000E264C" w:rsidP="000E264C">
      <w:pPr>
        <w:pStyle w:val="B1"/>
      </w:pPr>
      <w:r>
        <w:t>-</w:t>
      </w:r>
      <w:r>
        <w:tab/>
        <w:t xml:space="preserve">The </w:t>
      </w:r>
      <w:r w:rsidRPr="00883B70">
        <w:t xml:space="preserve">MC service server </w:t>
      </w:r>
      <w:r>
        <w:t>B</w:t>
      </w:r>
      <w:r w:rsidRPr="00883B70">
        <w:t xml:space="preserve"> </w:t>
      </w:r>
      <w:r>
        <w:t xml:space="preserve">is aware that MC service user 4 has migrated and is informed of its MC service ID provided by MC system C, as described </w:t>
      </w:r>
      <w:r w:rsidRPr="00883B70">
        <w:t>in clause 10.6.3.3.</w:t>
      </w:r>
    </w:p>
    <w:p w14:paraId="2A1B4670" w14:textId="77777777" w:rsidR="000E264C" w:rsidRDefault="000E264C" w:rsidP="000E264C">
      <w:pPr>
        <w:pStyle w:val="B1"/>
      </w:pPr>
      <w:r>
        <w:t>-</w:t>
      </w:r>
      <w:r>
        <w:tab/>
      </w:r>
      <w:r w:rsidRPr="00432B7F">
        <w:t xml:space="preserve">The authorized </w:t>
      </w:r>
      <w:r>
        <w:t>MC service user 1 at MC service client </w:t>
      </w:r>
      <w:r w:rsidRPr="00CF522E">
        <w:t>1</w:t>
      </w:r>
      <w:r>
        <w:t xml:space="preserve"> wants to invite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for </w:t>
      </w:r>
      <w:r>
        <w:rPr>
          <w:rFonts w:hint="eastAsia"/>
          <w:lang w:eastAsia="zh-CN"/>
        </w:rPr>
        <w:t xml:space="preserve">the </w:t>
      </w:r>
      <w:r>
        <w:rPr>
          <w:lang w:eastAsia="zh-CN"/>
        </w:rPr>
        <w:t>ad hoc group call</w:t>
      </w:r>
      <w:r w:rsidRPr="00883B70">
        <w:t>.</w:t>
      </w:r>
    </w:p>
    <w:p w14:paraId="7369FE64" w14:textId="77777777" w:rsidR="000E264C" w:rsidRDefault="000E264C" w:rsidP="000E264C">
      <w:pPr>
        <w:pStyle w:val="B1"/>
      </w:pPr>
      <w:r>
        <w:t>-</w:t>
      </w:r>
      <w:r>
        <w:tab/>
      </w:r>
      <w:r w:rsidRPr="00432B7F">
        <w:t xml:space="preserve">The </w:t>
      </w:r>
      <w:r>
        <w:t>ad hoc group call is hosted in the MC service server A of the MC system A</w:t>
      </w:r>
      <w:r w:rsidRPr="00883B70">
        <w:t>.</w:t>
      </w:r>
    </w:p>
    <w:p w14:paraId="44513C03" w14:textId="77777777" w:rsidR="000E264C" w:rsidRDefault="000E264C" w:rsidP="000E264C">
      <w:pPr>
        <w:pStyle w:val="B1"/>
      </w:pPr>
    </w:p>
    <w:p w14:paraId="7B781853" w14:textId="77777777" w:rsidR="000E264C" w:rsidRDefault="000E264C" w:rsidP="000E2073">
      <w:pPr>
        <w:pStyle w:val="TH"/>
      </w:pPr>
      <w:r>
        <w:object w:dxaOrig="11232" w:dyaOrig="8592" w14:anchorId="339276AD">
          <v:shape id="_x0000_i1554" type="#_x0000_t75" style="width:481.45pt;height:367.5pt" o:ole="">
            <v:imagedata r:id="rId377" o:title=""/>
          </v:shape>
          <o:OLEObject Type="Embed" ProgID="Visio.Drawing.15" ShapeID="_x0000_i1554" DrawAspect="Content" ObjectID="_1820231902" r:id="rId378"/>
        </w:object>
      </w:r>
    </w:p>
    <w:p w14:paraId="494A352B" w14:textId="77777777" w:rsidR="000E264C" w:rsidRPr="00883B70" w:rsidRDefault="000E264C" w:rsidP="000E264C">
      <w:pPr>
        <w:pStyle w:val="TF"/>
      </w:pPr>
      <w:r w:rsidRPr="00883B70">
        <w:t>Figure </w:t>
      </w:r>
      <w:r w:rsidRPr="004F5465">
        <w:t>10.16.6.3-1</w:t>
      </w:r>
      <w:r w:rsidRPr="00883B70">
        <w:t xml:space="preserve">: </w:t>
      </w:r>
      <w:r>
        <w:t>Ad hoc</w:t>
      </w:r>
      <w:r w:rsidRPr="00641F7A">
        <w:t xml:space="preserve"> group call</w:t>
      </w:r>
      <w:r w:rsidRPr="00883B70">
        <w:t xml:space="preserve"> towards migrated MC</w:t>
      </w:r>
      <w:r>
        <w:t xml:space="preserve"> service</w:t>
      </w:r>
      <w:r w:rsidRPr="00883B70">
        <w:t xml:space="preserve"> user</w:t>
      </w:r>
      <w:r>
        <w:t>s</w:t>
      </w:r>
      <w:r w:rsidRPr="00883B70">
        <w:t xml:space="preserve">. </w:t>
      </w:r>
    </w:p>
    <w:p w14:paraId="3EE686C4" w14:textId="77777777" w:rsidR="000E264C" w:rsidRDefault="000E264C" w:rsidP="000E264C">
      <w:pPr>
        <w:pStyle w:val="B1"/>
      </w:pPr>
      <w:r>
        <w:t>1.</w:t>
      </w:r>
      <w:r>
        <w:tab/>
      </w:r>
      <w:r w:rsidRPr="00285AEE">
        <w:t xml:space="preserve">The </w:t>
      </w:r>
      <w:r w:rsidRPr="00805DDE">
        <w:t>MC service</w:t>
      </w:r>
      <w:r w:rsidRPr="0010587F">
        <w:t xml:space="preserve"> user</w:t>
      </w:r>
      <w:r>
        <w:t> 1</w:t>
      </w:r>
      <w:r w:rsidRPr="00285AEE">
        <w:t xml:space="preserve"> </w:t>
      </w:r>
      <w:r>
        <w:t xml:space="preserve">(at </w:t>
      </w:r>
      <w:r w:rsidRPr="00285AEE">
        <w:t>MC service client</w:t>
      </w:r>
      <w:r>
        <w:t> </w:t>
      </w:r>
      <w:r w:rsidRPr="00285AEE">
        <w:t>1</w:t>
      </w:r>
      <w:r>
        <w:t>)</w:t>
      </w:r>
      <w:r w:rsidRPr="00285AEE">
        <w:t xml:space="preserve"> initiates a</w:t>
      </w:r>
      <w:r>
        <w:t>n</w:t>
      </w:r>
      <w:r w:rsidRPr="00285AEE">
        <w:t xml:space="preserve"> </w:t>
      </w:r>
      <w:r>
        <w:t>ad hoc</w:t>
      </w:r>
      <w:r w:rsidRPr="007F0F35">
        <w:t xml:space="preserve"> group call </w:t>
      </w:r>
      <w:r w:rsidRPr="00805DDE">
        <w:t>request towards MC service</w:t>
      </w:r>
      <w:r w:rsidRPr="0010587F">
        <w:t xml:space="preserve"> user</w:t>
      </w:r>
      <w:r>
        <w:t> </w:t>
      </w:r>
      <w:r w:rsidRPr="00514170">
        <w:t>2</w:t>
      </w:r>
      <w:r w:rsidRPr="00285AEE">
        <w:t xml:space="preserve"> (</w:t>
      </w:r>
      <w:r>
        <w:t xml:space="preserve">at </w:t>
      </w:r>
      <w:r w:rsidRPr="00285AEE">
        <w:t>MC service client</w:t>
      </w:r>
      <w:r>
        <w:t> </w:t>
      </w:r>
      <w:r w:rsidRPr="00285AEE">
        <w:t>2)</w:t>
      </w:r>
      <w:r>
        <w:t xml:space="preserve">, </w:t>
      </w:r>
      <w:r w:rsidRPr="00805DDE">
        <w:t>MC service</w:t>
      </w:r>
      <w:r w:rsidRPr="0010587F">
        <w:t xml:space="preserve"> user</w:t>
      </w:r>
      <w:r>
        <w:t> 3 (at MC service client 3</w:t>
      </w:r>
      <w:r w:rsidRPr="00285AEE">
        <w:t>) who has migrated to MC system B</w:t>
      </w:r>
      <w:r>
        <w:t xml:space="preserve">, and </w:t>
      </w:r>
      <w:r w:rsidRPr="00805DDE">
        <w:t>MC service</w:t>
      </w:r>
      <w:r w:rsidRPr="0010587F">
        <w:t xml:space="preserve"> user</w:t>
      </w:r>
      <w:r>
        <w:t> 4</w:t>
      </w:r>
      <w:r w:rsidRPr="00285AEE">
        <w:t xml:space="preserve"> (</w:t>
      </w:r>
      <w:r>
        <w:t xml:space="preserve">at </w:t>
      </w:r>
      <w:r w:rsidRPr="00285AEE">
        <w:t>MC service client</w:t>
      </w:r>
      <w:r>
        <w:t> 4</w:t>
      </w:r>
      <w:r w:rsidRPr="00285AEE">
        <w:t>)</w:t>
      </w:r>
      <w:r w:rsidRPr="00200C0D">
        <w:t xml:space="preserve"> </w:t>
      </w:r>
      <w:r w:rsidRPr="00285AEE">
        <w:t xml:space="preserve">who has migrated to MC system </w:t>
      </w:r>
      <w:r>
        <w:t>C</w:t>
      </w:r>
      <w:r w:rsidRPr="00285AEE">
        <w:t xml:space="preserve">. </w:t>
      </w:r>
      <w:r>
        <w:t xml:space="preserve">The </w:t>
      </w:r>
      <w:r>
        <w:rPr>
          <w:lang w:val="nl-NL"/>
        </w:rPr>
        <w:t xml:space="preserve">initiator of the </w:t>
      </w:r>
      <w:r>
        <w:t>ad hoc</w:t>
      </w:r>
      <w:r w:rsidRPr="007F0F35">
        <w:t xml:space="preserve"> group call </w:t>
      </w:r>
      <w:r>
        <w:t xml:space="preserve">includes </w:t>
      </w:r>
      <w:r w:rsidRPr="00285AEE">
        <w:t>the MC</w:t>
      </w:r>
      <w:r>
        <w:t xml:space="preserve"> service ID of MC service users in an ad hoc</w:t>
      </w:r>
      <w:r w:rsidRPr="007F0F35">
        <w:t xml:space="preserve"> group call </w:t>
      </w:r>
      <w:r w:rsidRPr="00805DDE">
        <w:t>request</w:t>
      </w:r>
      <w:r w:rsidRPr="00285AEE">
        <w:t xml:space="preserve">, 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w:t>
      </w:r>
    </w:p>
    <w:p w14:paraId="2CCCE65F" w14:textId="77777777" w:rsidR="000E264C" w:rsidRDefault="000E264C" w:rsidP="000E264C">
      <w:pPr>
        <w:pStyle w:val="B1"/>
      </w:pPr>
      <w:r>
        <w:t>2.</w:t>
      </w:r>
      <w:r>
        <w:tab/>
      </w:r>
      <w:r w:rsidRPr="00285AEE">
        <w:t>The MC service</w:t>
      </w:r>
      <w:r>
        <w:t xml:space="preserve"> server A of the MC system A invites</w:t>
      </w:r>
      <w:r w:rsidRPr="003036CF">
        <w:t xml:space="preserve"> </w:t>
      </w:r>
      <w:r>
        <w:t xml:space="preserve">the </w:t>
      </w:r>
      <w:r w:rsidRPr="00285AEE">
        <w:t>MC service client</w:t>
      </w:r>
      <w:r>
        <w:t> 2 to ad hoc</w:t>
      </w:r>
      <w:r w:rsidRPr="007F0F35">
        <w:t xml:space="preserve"> group call</w:t>
      </w:r>
      <w:r>
        <w:t xml:space="preserve"> and successfully establishes the ad hoc</w:t>
      </w:r>
      <w:r w:rsidRPr="007F0F35">
        <w:t xml:space="preserve"> group call</w:t>
      </w:r>
      <w:r>
        <w:t xml:space="preserve"> with the </w:t>
      </w:r>
      <w:r w:rsidRPr="00285AEE">
        <w:t>MC service client</w:t>
      </w:r>
      <w:r>
        <w:t> 2</w:t>
      </w:r>
      <w:r w:rsidRPr="00285AEE">
        <w:t>.</w:t>
      </w:r>
    </w:p>
    <w:p w14:paraId="4BAE83D5" w14:textId="77777777" w:rsidR="000E264C" w:rsidRPr="00285AEE" w:rsidRDefault="000E264C" w:rsidP="000E264C">
      <w:pPr>
        <w:pStyle w:val="B1"/>
      </w:pPr>
      <w:r>
        <w:t>3.</w:t>
      </w:r>
      <w:r>
        <w:tab/>
        <w:t xml:space="preserve">The </w:t>
      </w:r>
      <w:r w:rsidRPr="00285AEE">
        <w:t xml:space="preserve">MC service server A </w:t>
      </w:r>
      <w:r>
        <w:t>determine</w:t>
      </w:r>
      <w:r w:rsidRPr="00285AEE">
        <w:t xml:space="preserve"> that MC service user</w:t>
      </w:r>
      <w:r>
        <w:t> 3</w:t>
      </w:r>
      <w:r w:rsidRPr="00285AEE">
        <w:t xml:space="preserve"> </w:t>
      </w:r>
      <w:r>
        <w:t>which has to be invited for ad hoc</w:t>
      </w:r>
      <w:r w:rsidRPr="007F0F35">
        <w:t xml:space="preserve"> group call </w:t>
      </w:r>
      <w:r>
        <w:t>is</w:t>
      </w:r>
      <w:r w:rsidRPr="00285AEE">
        <w:t xml:space="preserve"> migrated to MC system B with a new MC serv</w:t>
      </w:r>
      <w:r>
        <w:t>ice ID assigned by MC system B.</w:t>
      </w:r>
    </w:p>
    <w:p w14:paraId="01045A80" w14:textId="77777777" w:rsidR="000E264C" w:rsidRPr="00285AEE" w:rsidRDefault="000E264C" w:rsidP="000E264C">
      <w:pPr>
        <w:pStyle w:val="B1"/>
      </w:pPr>
      <w:r>
        <w:t>4.</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3 is redirected to MC system B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3 assigned by both MC system A and MC system B, and reason for the call redirection as user migration.</w:t>
      </w:r>
    </w:p>
    <w:p w14:paraId="1F1084FE" w14:textId="77777777" w:rsidR="000E264C" w:rsidRDefault="000E264C" w:rsidP="000E264C">
      <w:pPr>
        <w:pStyle w:val="B1"/>
      </w:pPr>
      <w:r>
        <w:t>5.</w:t>
      </w:r>
      <w:r>
        <w:tab/>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57CAC95B" w14:textId="77777777" w:rsidR="000E264C" w:rsidRPr="00FD08F4" w:rsidRDefault="000E264C" w:rsidP="000E264C">
      <w:pPr>
        <w:pStyle w:val="B1"/>
      </w:pPr>
      <w:r>
        <w:t>6.</w:t>
      </w:r>
      <w:r>
        <w:tab/>
        <w:t xml:space="preserve">The </w:t>
      </w:r>
      <w:r w:rsidRPr="00285AEE">
        <w:t>MC service</w:t>
      </w:r>
      <w:r>
        <w:t xml:space="preserve"> server A of the MC system A further initiates an ad hoc</w:t>
      </w:r>
      <w:r w:rsidRPr="00FD08F4">
        <w:t xml:space="preserve"> group call request </w:t>
      </w:r>
      <w:r>
        <w:t>towards</w:t>
      </w:r>
      <w:r w:rsidRPr="00FD08F4">
        <w:t xml:space="preserve"> the </w:t>
      </w:r>
      <w:r w:rsidRPr="00285AEE">
        <w:t>MC service client</w:t>
      </w:r>
      <w:r>
        <w:t> 4</w:t>
      </w:r>
      <w:r w:rsidRPr="00FD08F4">
        <w:t xml:space="preserve"> of the </w:t>
      </w:r>
      <w:r>
        <w:t>MC system B.</w:t>
      </w:r>
      <w:r w:rsidRPr="00FD08F4">
        <w:t xml:space="preserve"> </w:t>
      </w:r>
      <w:r>
        <w:t xml:space="preserve">The ad hoc group call request is routed to the </w:t>
      </w:r>
      <w:r w:rsidRPr="00285AEE">
        <w:t>MC service client</w:t>
      </w:r>
      <w:r>
        <w:t xml:space="preserve"> 4 via the </w:t>
      </w:r>
      <w:r w:rsidRPr="00285AEE">
        <w:t>MC service server</w:t>
      </w:r>
      <w:r>
        <w:t xml:space="preserve"> B of the MC system B.</w:t>
      </w:r>
    </w:p>
    <w:p w14:paraId="199B9F89" w14:textId="77777777" w:rsidR="000E264C" w:rsidRPr="00285AEE" w:rsidRDefault="000E264C" w:rsidP="000E264C">
      <w:pPr>
        <w:pStyle w:val="B1"/>
      </w:pPr>
      <w:r>
        <w:t>7.</w:t>
      </w:r>
      <w:r>
        <w:tab/>
        <w:t xml:space="preserve">The </w:t>
      </w:r>
      <w:r w:rsidRPr="00285AEE">
        <w:t xml:space="preserve">MC service server </w:t>
      </w:r>
      <w:r>
        <w:t>B</w:t>
      </w:r>
      <w:r w:rsidRPr="00285AEE">
        <w:t xml:space="preserve"> </w:t>
      </w:r>
      <w:r>
        <w:t>of the MC system B determine</w:t>
      </w:r>
      <w:r w:rsidRPr="00285AEE">
        <w:t xml:space="preserve"> that MC service user</w:t>
      </w:r>
      <w:r>
        <w:t> 3</w:t>
      </w:r>
      <w:r w:rsidRPr="00285AEE">
        <w:t xml:space="preserve"> </w:t>
      </w:r>
      <w:r>
        <w:t>has to be invited for ad hoc</w:t>
      </w:r>
      <w:r w:rsidRPr="007F0F35">
        <w:t xml:space="preserve"> group call </w:t>
      </w:r>
      <w:r>
        <w:t>is</w:t>
      </w:r>
      <w:r w:rsidRPr="00285AEE">
        <w:t xml:space="preserve"> migrated to MC system </w:t>
      </w:r>
      <w:r>
        <w:t>C</w:t>
      </w:r>
      <w:r w:rsidRPr="00285AEE">
        <w:t xml:space="preserve"> with a new MC serv</w:t>
      </w:r>
      <w:r>
        <w:t>ice ID assigned by MC system C.</w:t>
      </w:r>
    </w:p>
    <w:p w14:paraId="0244031F" w14:textId="77777777" w:rsidR="000E264C" w:rsidRDefault="000E264C" w:rsidP="000E264C">
      <w:pPr>
        <w:pStyle w:val="B1"/>
      </w:pPr>
      <w:r>
        <w:lastRenderedPageBreak/>
        <w:t>8.</w:t>
      </w:r>
      <w:r>
        <w:tab/>
        <w:t xml:space="preserve">The </w:t>
      </w:r>
      <w:r w:rsidRPr="00285AEE">
        <w:t xml:space="preserve">MC service server </w:t>
      </w:r>
      <w:r>
        <w:t>B</w:t>
      </w:r>
      <w:r w:rsidRPr="00285AEE">
        <w:t xml:space="preserve"> </w:t>
      </w:r>
      <w:r>
        <w:t xml:space="preserve">inform the </w:t>
      </w:r>
      <w:r w:rsidRPr="00285AEE">
        <w:t xml:space="preserve">MC service server </w:t>
      </w:r>
      <w:r>
        <w:t xml:space="preserve">A that initiation of ad hoc group call towards the </w:t>
      </w:r>
      <w:r w:rsidRPr="00285AEE">
        <w:t>MC service user</w:t>
      </w:r>
      <w:r>
        <w:t xml:space="preserve"> 4 has migrated and assigned with a new </w:t>
      </w:r>
      <w:r w:rsidRPr="00285AEE">
        <w:t xml:space="preserve">MC service ID </w:t>
      </w:r>
      <w:r>
        <w:t>by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notify as user migration.</w:t>
      </w:r>
    </w:p>
    <w:p w14:paraId="06386028" w14:textId="77777777" w:rsidR="000E264C" w:rsidRPr="00285AEE" w:rsidRDefault="000E264C" w:rsidP="000E264C">
      <w:pPr>
        <w:pStyle w:val="B1"/>
      </w:pPr>
      <w:r>
        <w:t>9.</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4 is redirected to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as user migration.</w:t>
      </w:r>
    </w:p>
    <w:p w14:paraId="3BCD923C" w14:textId="77777777" w:rsidR="000E264C" w:rsidRDefault="000E264C" w:rsidP="000E264C">
      <w:pPr>
        <w:pStyle w:val="B1"/>
      </w:pPr>
      <w:r>
        <w:t>10.</w:t>
      </w:r>
      <w:r>
        <w:tab/>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586FDF01" w14:textId="77777777" w:rsidR="000E264C" w:rsidRPr="005A0216" w:rsidRDefault="000E264C" w:rsidP="000E264C">
      <w:pPr>
        <w:pStyle w:val="B1"/>
      </w:pPr>
      <w:r>
        <w:t>11</w:t>
      </w:r>
      <w:r w:rsidRPr="00FD08F4">
        <w:t>.</w:t>
      </w:r>
      <w:r w:rsidRPr="00FD08F4">
        <w:tab/>
      </w:r>
      <w:r w:rsidRPr="00285AEE">
        <w:t>The MC service</w:t>
      </w:r>
      <w:r>
        <w:t xml:space="preserve"> server A of the MC system A provides an ad hoc </w:t>
      </w:r>
      <w:r w:rsidRPr="00FD08F4">
        <w:t xml:space="preserve">group call response to the </w:t>
      </w:r>
      <w:r w:rsidRPr="00285AEE">
        <w:t>MC service client</w:t>
      </w:r>
      <w:r>
        <w:t> </w:t>
      </w:r>
      <w:r w:rsidRPr="00285AEE">
        <w:t>1</w:t>
      </w:r>
      <w:r w:rsidRPr="00FD08F4">
        <w:t xml:space="preserve">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56CB0466" w14:textId="77777777" w:rsidR="000E264C" w:rsidRPr="00003948" w:rsidRDefault="000E264C" w:rsidP="000E264C">
      <w:pPr>
        <w:pStyle w:val="B1"/>
      </w:pPr>
      <w:r>
        <w:t>12</w:t>
      </w:r>
      <w:r w:rsidRPr="00FD08F4">
        <w:t>.</w:t>
      </w:r>
      <w:r>
        <w:tab/>
      </w:r>
      <w:r w:rsidRPr="00FD08F4">
        <w:t xml:space="preserve">Upon successful </w:t>
      </w:r>
      <w:r>
        <w:t xml:space="preserve">of an ad hoc </w:t>
      </w:r>
      <w:r w:rsidRPr="00FD08F4">
        <w:t xml:space="preserve">group call setup, call is established amongst the multiple group members from </w:t>
      </w:r>
      <w:r>
        <w:t>MC system A, MC system B and MC system C</w:t>
      </w:r>
      <w:r w:rsidRPr="00FD08F4">
        <w:t>.</w:t>
      </w:r>
      <w:r w:rsidRPr="005A0216">
        <w:t xml:space="preserve"> </w:t>
      </w:r>
      <w:r>
        <w:t>The media plane and floor control resources are established.</w:t>
      </w:r>
    </w:p>
    <w:p w14:paraId="4574B17E" w14:textId="77777777" w:rsidR="000E264C" w:rsidRDefault="000E264C" w:rsidP="000E264C">
      <w:pPr>
        <w:pStyle w:val="NO"/>
      </w:pPr>
      <w:r>
        <w:t>NOTE 1</w:t>
      </w:r>
      <w:r w:rsidRPr="004930A5">
        <w:t>:</w:t>
      </w:r>
      <w:r w:rsidRPr="004930A5">
        <w:tab/>
      </w:r>
      <w:r>
        <w:t>The migrated MC system can choose to reject the ad hoc group call request originated towards the migrated MC service user based on the local policy</w:t>
      </w:r>
      <w:r w:rsidRPr="0046339D">
        <w:rPr>
          <w:lang w:eastAsia="zh-CN"/>
        </w:rPr>
        <w:t>.</w:t>
      </w:r>
    </w:p>
    <w:p w14:paraId="28CA12F4" w14:textId="196E4AFE" w:rsidR="000E264C" w:rsidRDefault="000E264C" w:rsidP="000E264C">
      <w:pPr>
        <w:pStyle w:val="NO"/>
      </w:pPr>
      <w:r>
        <w:t>NOTE 2</w:t>
      </w:r>
      <w:r w:rsidRPr="004930A5">
        <w:t>:</w:t>
      </w:r>
      <w:r w:rsidRPr="004930A5">
        <w:tab/>
      </w:r>
      <w:r>
        <w:t>When an MC service user is added to the ad hoc group call, t</w:t>
      </w:r>
      <w:r w:rsidRPr="0046339D">
        <w:rPr>
          <w:lang w:eastAsia="zh-CN"/>
        </w:rPr>
        <w:t>he authorized users (not shown in figure), who are configured to receive the participant</w:t>
      </w:r>
      <w:r w:rsidR="00D12610" w:rsidRPr="00D12610">
        <w:rPr>
          <w:lang w:eastAsia="zh-CN"/>
        </w:rPr>
        <w:t>'</w:t>
      </w:r>
      <w:r w:rsidRPr="0046339D">
        <w:rPr>
          <w:lang w:eastAsia="zh-CN"/>
        </w:rPr>
        <w:t xml:space="preserve">s information of </w:t>
      </w:r>
      <w:r>
        <w:rPr>
          <w:lang w:eastAsia="zh-CN"/>
        </w:rPr>
        <w:t xml:space="preserve">an </w:t>
      </w:r>
      <w:r w:rsidRPr="0046339D">
        <w:rPr>
          <w:lang w:eastAsia="zh-CN"/>
        </w:rPr>
        <w:t>ad</w:t>
      </w:r>
      <w:r>
        <w:rPr>
          <w:lang w:eastAsia="zh-CN"/>
        </w:rPr>
        <w:t xml:space="preserve"> hoc group call, are notified that the </w:t>
      </w:r>
      <w:r>
        <w:t>MC service</w:t>
      </w:r>
      <w:r>
        <w:rPr>
          <w:lang w:eastAsia="zh-CN"/>
        </w:rPr>
        <w:t xml:space="preserve"> user joined</w:t>
      </w:r>
      <w:r w:rsidRPr="0046339D">
        <w:rPr>
          <w:lang w:eastAsia="zh-CN"/>
        </w:rPr>
        <w:t xml:space="preserve"> the ad</w:t>
      </w:r>
      <w:r>
        <w:rPr>
          <w:lang w:eastAsia="zh-CN"/>
        </w:rPr>
        <w:t> </w:t>
      </w:r>
      <w:r w:rsidRPr="0046339D">
        <w:rPr>
          <w:lang w:eastAsia="zh-CN"/>
        </w:rPr>
        <w:t>hoc group call.</w:t>
      </w:r>
    </w:p>
    <w:p w14:paraId="341C8ED1" w14:textId="77777777" w:rsidR="00D12610" w:rsidRPr="00883B70" w:rsidRDefault="00D12610" w:rsidP="00D12610">
      <w:pPr>
        <w:pStyle w:val="Heading3"/>
      </w:pPr>
      <w:bookmarkStart w:id="2940" w:name="_Toc209617999"/>
      <w:r>
        <w:t>10.16.7</w:t>
      </w:r>
      <w:r>
        <w:tab/>
      </w:r>
      <w:r>
        <w:rPr>
          <w:noProof/>
        </w:rPr>
        <w:t>Migration during Ad hoc group call procedure</w:t>
      </w:r>
      <w:bookmarkEnd w:id="2940"/>
    </w:p>
    <w:p w14:paraId="469FAFB5" w14:textId="77777777" w:rsidR="00D12610" w:rsidRPr="00883B70" w:rsidRDefault="00D12610" w:rsidP="00D12610">
      <w:pPr>
        <w:pStyle w:val="Heading4"/>
      </w:pPr>
      <w:bookmarkStart w:id="2941" w:name="_Toc209618000"/>
      <w:r>
        <w:t>10.16.7</w:t>
      </w:r>
      <w:r w:rsidRPr="00883B70">
        <w:t>.1</w:t>
      </w:r>
      <w:r>
        <w:tab/>
      </w:r>
      <w:r w:rsidRPr="00883B70">
        <w:t>General</w:t>
      </w:r>
      <w:bookmarkEnd w:id="2941"/>
    </w:p>
    <w:p w14:paraId="77248D0A" w14:textId="77777777" w:rsidR="00D12610" w:rsidRPr="003605FE" w:rsidRDefault="00D12610" w:rsidP="00D12610">
      <w:r w:rsidRPr="00526FC3">
        <w:t xml:space="preserve">The following clauses specify the </w:t>
      </w:r>
      <w:r>
        <w:t xml:space="preserve">generic </w:t>
      </w:r>
      <w:r w:rsidRPr="00526FC3">
        <w:t>procedure</w:t>
      </w:r>
      <w:r>
        <w:t xml:space="preserve"> for </w:t>
      </w:r>
      <w:r w:rsidRPr="00883B70">
        <w:t>MC service user</w:t>
      </w:r>
      <w:r>
        <w:t xml:space="preserve"> to continue to participate in ad hoc group call when migrated to partner system </w:t>
      </w:r>
      <w:r w:rsidRPr="00526FC3">
        <w:t xml:space="preserve">that </w:t>
      </w:r>
      <w:r>
        <w:t>is</w:t>
      </w:r>
      <w:r w:rsidRPr="00526FC3">
        <w:t xml:space="preserve"> utilised by </w:t>
      </w:r>
      <w:r w:rsidRPr="00352049">
        <w:t>all the MC service</w:t>
      </w:r>
      <w:r>
        <w:t>s</w:t>
      </w:r>
      <w:r w:rsidRPr="00526FC3">
        <w:t xml:space="preserve"> </w:t>
      </w:r>
      <w:r>
        <w:t xml:space="preserve">(i.e. MCPTT, MCVideo and MCData) in conjunction with the procedures as </w:t>
      </w:r>
      <w:r w:rsidRPr="00526FC3">
        <w:t>specified in the respective</w:t>
      </w:r>
      <w:r>
        <w:t xml:space="preserve"> </w:t>
      </w:r>
      <w:r w:rsidRPr="00352049">
        <w:t xml:space="preserve">MC </w:t>
      </w:r>
      <w:r>
        <w:rPr>
          <w:lang w:val="en-IN"/>
        </w:rPr>
        <w:t>services in</w:t>
      </w:r>
      <w:r>
        <w:t xml:space="preserve"> </w:t>
      </w:r>
      <w:r w:rsidRPr="00883B70">
        <w:t>3GPP TS 23.379 [16]</w:t>
      </w:r>
      <w:r>
        <w:t xml:space="preserve">, </w:t>
      </w:r>
      <w:r w:rsidRPr="00883B70">
        <w:t>3GPP TS 23.281 [12],</w:t>
      </w:r>
      <w:r>
        <w:t xml:space="preserve"> and 3GPP TS 23.282 [13].</w:t>
      </w:r>
    </w:p>
    <w:p w14:paraId="5043B41D" w14:textId="77777777" w:rsidR="00D12610" w:rsidRDefault="00D12610" w:rsidP="00D12610">
      <w:r>
        <w:t xml:space="preserve">The </w:t>
      </w:r>
      <w:r>
        <w:rPr>
          <w:lang w:val="nl-NL"/>
        </w:rPr>
        <w:t xml:space="preserve">ad hoc group call can be initiated by using the participant list or </w:t>
      </w:r>
      <w:r>
        <w:t>criteria</w:t>
      </w:r>
      <w:r>
        <w:rPr>
          <w:lang w:val="nl-NL"/>
        </w:rPr>
        <w:t xml:space="preserve"> (along with </w:t>
      </w:r>
      <w:r>
        <w:t>criteria or local policies at MC service server</w:t>
      </w:r>
      <w:r>
        <w:rPr>
          <w:lang w:val="nl-NL"/>
        </w:rPr>
        <w:t>) provided by an initiator of the call and t</w:t>
      </w:r>
      <w:r w:rsidRPr="00B30695">
        <w:rPr>
          <w:lang w:val="nl-NL"/>
        </w:rPr>
        <w:t>he ad</w:t>
      </w:r>
      <w:r>
        <w:rPr>
          <w:lang w:val="nl-NL"/>
        </w:rPr>
        <w:t> </w:t>
      </w:r>
      <w:r w:rsidRPr="00B30695">
        <w:rPr>
          <w:lang w:val="nl-NL"/>
        </w:rPr>
        <w:t>hoc group call will be hosted in the primary MC system of the in</w:t>
      </w:r>
      <w:r>
        <w:rPr>
          <w:lang w:val="nl-NL"/>
        </w:rPr>
        <w:t>itiator of the ad hoc group call. During ongoing call, the participating MC service user can migrate to partner MC system. While migrating to partner MC system, the MC service user will leave the ongoing ad hoc group call by providing the reason for leaving the ad hoc group call is due to migration. After succesful migration, the MC service user will be invited again to continue the participation in an ongoing ad hoc group call. If the ad hoc group call is established using the participant list</w:t>
      </w:r>
      <w:r w:rsidRPr="000F5658">
        <w:rPr>
          <w:lang w:val="nl-NL"/>
        </w:rPr>
        <w:t xml:space="preserve"> </w:t>
      </w:r>
      <w:r>
        <w:rPr>
          <w:lang w:val="nl-NL"/>
        </w:rPr>
        <w:t xml:space="preserve">provided by the initiator of the call, then the MC service server where the ad hoc group call is hosted will invite the migrated MC service user using </w:t>
      </w:r>
      <w:r>
        <w:rPr>
          <w:noProof/>
        </w:rPr>
        <w:t>partner MC system</w:t>
      </w:r>
      <w:r>
        <w:rPr>
          <w:lang w:val="nl-NL"/>
        </w:rPr>
        <w:t xml:space="preserve"> assigned </w:t>
      </w:r>
      <w:r w:rsidRPr="009C77D0">
        <w:t>MC service ID</w:t>
      </w:r>
      <w:r>
        <w:t>.</w:t>
      </w:r>
      <w:r w:rsidRPr="0002180D">
        <w:rPr>
          <w:lang w:val="nl-NL"/>
        </w:rPr>
        <w:t xml:space="preserve"> </w:t>
      </w:r>
      <w:r>
        <w:rPr>
          <w:lang w:val="nl-NL"/>
        </w:rPr>
        <w:t>If the ad hoc group call is established using the criteria</w:t>
      </w:r>
      <w:r w:rsidRPr="000F5658">
        <w:rPr>
          <w:lang w:val="nl-NL"/>
        </w:rPr>
        <w:t xml:space="preserve"> </w:t>
      </w:r>
      <w:r>
        <w:rPr>
          <w:lang w:val="nl-NL"/>
        </w:rPr>
        <w:t xml:space="preserve">provided by the initiator of the call, then the MC service server where the ad hoc group call is hosted will invite the migrated MC service user using </w:t>
      </w:r>
      <w:r>
        <w:rPr>
          <w:noProof/>
        </w:rPr>
        <w:t>partner MC system</w:t>
      </w:r>
      <w:r>
        <w:rPr>
          <w:lang w:val="nl-NL"/>
        </w:rPr>
        <w:t xml:space="preserve"> assigned </w:t>
      </w:r>
      <w:r w:rsidRPr="009C77D0">
        <w:t>MC service ID</w:t>
      </w:r>
      <w:r>
        <w:t xml:space="preserve"> only when it is informed about the migrated MC service user meeting the criteria and to be invited for ongoing ad hoc group call by </w:t>
      </w:r>
      <w:r>
        <w:rPr>
          <w:noProof/>
        </w:rPr>
        <w:t>partner MC system (migrated MC system)</w:t>
      </w:r>
      <w:r>
        <w:t>.</w:t>
      </w:r>
    </w:p>
    <w:p w14:paraId="5061A390" w14:textId="77777777" w:rsidR="00D12610" w:rsidRDefault="00D12610" w:rsidP="00D12610">
      <w:pPr>
        <w:pStyle w:val="Heading4"/>
      </w:pPr>
      <w:bookmarkStart w:id="2942" w:name="_Toc209618001"/>
      <w:r>
        <w:t>10.16.7.2</w:t>
      </w:r>
      <w:r>
        <w:tab/>
        <w:t>Information flows</w:t>
      </w:r>
      <w:bookmarkEnd w:id="2942"/>
      <w:r>
        <w:t xml:space="preserve"> </w:t>
      </w:r>
    </w:p>
    <w:p w14:paraId="4CCC9BC9" w14:textId="77777777" w:rsidR="00D12610" w:rsidRDefault="00D12610" w:rsidP="00D12610">
      <w:pPr>
        <w:pStyle w:val="Heading5"/>
      </w:pPr>
      <w:bookmarkStart w:id="2943" w:name="_Toc209618002"/>
      <w:r>
        <w:t>10.16.7.2.1</w:t>
      </w:r>
      <w:r>
        <w:tab/>
        <w:t>Ad hoc group</w:t>
      </w:r>
      <w:r w:rsidRPr="00883B70">
        <w:t xml:space="preserve"> call</w:t>
      </w:r>
      <w:r>
        <w:t xml:space="preserve"> redirection notify</w:t>
      </w:r>
      <w:bookmarkEnd w:id="2943"/>
      <w:r>
        <w:t xml:space="preserve"> </w:t>
      </w:r>
    </w:p>
    <w:p w14:paraId="60814B01" w14:textId="77777777" w:rsidR="00D12610" w:rsidRDefault="00D12610" w:rsidP="00D12610">
      <w:r>
        <w:t>Table 10.16.7.2.1</w:t>
      </w:r>
      <w:r>
        <w:rPr>
          <w:lang w:eastAsia="zh-CN"/>
        </w:rPr>
        <w:t>-1</w:t>
      </w:r>
      <w:r>
        <w:t xml:space="preserve"> describes the information flow of an ad hoc group</w:t>
      </w:r>
      <w:r w:rsidRPr="00883B70">
        <w:t xml:space="preserve"> call</w:t>
      </w:r>
      <w:r>
        <w:t xml:space="preserve"> redirection notify, which is sent from the MC service server to MC service server and MC service server to an MC service client initiating an ad hoc group</w:t>
      </w:r>
      <w:r w:rsidRPr="00883B70">
        <w:t xml:space="preserve"> call</w:t>
      </w:r>
      <w:r>
        <w:t xml:space="preserve"> towards a migrated MC service user.</w:t>
      </w:r>
    </w:p>
    <w:p w14:paraId="5B274F29" w14:textId="77777777" w:rsidR="00D12610" w:rsidRDefault="00D12610" w:rsidP="00D12610">
      <w:pPr>
        <w:pStyle w:val="TH"/>
        <w:rPr>
          <w:lang w:eastAsia="zh-CN"/>
        </w:rPr>
      </w:pPr>
      <w:r>
        <w:lastRenderedPageBreak/>
        <w:t>Table 10.16.7.2.1-1: Ad hoc</w:t>
      </w:r>
      <w:r w:rsidRPr="003A5067">
        <w:t xml:space="preserve"> group call redirection notify</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D12610" w14:paraId="3A2005B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0E14C405" w14:textId="77777777" w:rsidR="00D12610" w:rsidRDefault="00D12610" w:rsidP="009749E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DB0AB6A" w14:textId="77777777" w:rsidR="00D12610" w:rsidRDefault="00D12610" w:rsidP="009749E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ACD2CF" w14:textId="77777777" w:rsidR="00D12610" w:rsidRDefault="00D12610" w:rsidP="009749EC">
            <w:pPr>
              <w:pStyle w:val="TAH"/>
            </w:pPr>
            <w:r>
              <w:t>Description</w:t>
            </w:r>
          </w:p>
        </w:tc>
      </w:tr>
      <w:tr w:rsidR="00D12610" w14:paraId="697256CE"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79895337" w14:textId="77777777" w:rsidR="00D12610" w:rsidRDefault="00D12610" w:rsidP="009749EC">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244A553A" w14:textId="77777777" w:rsidR="00D12610" w:rsidRDefault="00D12610" w:rsidP="009749EC">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52B44971" w14:textId="77777777" w:rsidR="00D12610" w:rsidRDefault="00D12610" w:rsidP="009749EC">
            <w:pPr>
              <w:pStyle w:val="TAH"/>
              <w:jc w:val="left"/>
              <w:rPr>
                <w:b w:val="0"/>
                <w:bCs/>
              </w:rPr>
            </w:pPr>
            <w:r>
              <w:rPr>
                <w:b w:val="0"/>
                <w:bCs/>
              </w:rPr>
              <w:t>The MC service ID of the MC service user initiating an ad hoc</w:t>
            </w:r>
            <w:r w:rsidRPr="004944DA">
              <w:rPr>
                <w:b w:val="0"/>
                <w:bCs/>
              </w:rPr>
              <w:t xml:space="preserve"> group call</w:t>
            </w:r>
            <w:r>
              <w:rPr>
                <w:b w:val="0"/>
                <w:bCs/>
              </w:rPr>
              <w:t xml:space="preserve">, i.e., calling party. The MC service ID can either be MCPTT ID, MCVideo ID, or MCData ID. </w:t>
            </w:r>
          </w:p>
        </w:tc>
      </w:tr>
      <w:tr w:rsidR="00D12610" w14:paraId="5740BEB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279061C" w14:textId="77777777" w:rsidR="00D12610" w:rsidRDefault="00D12610" w:rsidP="009749EC">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57EC41E1" w14:textId="77777777" w:rsidR="00D12610" w:rsidRDefault="00D12610" w:rsidP="009749EC">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DA8292F" w14:textId="77777777" w:rsidR="00D12610" w:rsidRDefault="00D12610" w:rsidP="009749EC">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D12610" w14:paraId="3418F2C2" w14:textId="77777777" w:rsidTr="009749EC">
        <w:trPr>
          <w:jc w:val="center"/>
        </w:trPr>
        <w:tc>
          <w:tcPr>
            <w:tcW w:w="2880" w:type="dxa"/>
            <w:tcBorders>
              <w:top w:val="single" w:sz="4" w:space="0" w:color="000000"/>
              <w:left w:val="single" w:sz="4" w:space="0" w:color="000000"/>
              <w:bottom w:val="single" w:sz="4" w:space="0" w:color="000000"/>
              <w:right w:val="nil"/>
            </w:tcBorders>
          </w:tcPr>
          <w:p w14:paraId="69E29AF2" w14:textId="77777777" w:rsidR="00D12610" w:rsidRDefault="00D12610" w:rsidP="009749EC">
            <w:pPr>
              <w:pStyle w:val="TAL"/>
            </w:pPr>
            <w:r>
              <w:t>MC service ID</w:t>
            </w:r>
          </w:p>
        </w:tc>
        <w:tc>
          <w:tcPr>
            <w:tcW w:w="1440" w:type="dxa"/>
            <w:tcBorders>
              <w:top w:val="single" w:sz="4" w:space="0" w:color="000000"/>
              <w:left w:val="single" w:sz="4" w:space="0" w:color="000000"/>
              <w:bottom w:val="single" w:sz="4" w:space="0" w:color="000000"/>
              <w:right w:val="nil"/>
            </w:tcBorders>
          </w:tcPr>
          <w:p w14:paraId="355F35E4" w14:textId="77777777" w:rsidR="00D12610" w:rsidRDefault="00D12610" w:rsidP="009749E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A34EF6" w14:textId="77777777" w:rsidR="00D12610" w:rsidRDefault="00D12610" w:rsidP="009749EC">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D12610" w14:paraId="526F70B6" w14:textId="77777777" w:rsidTr="009749EC">
        <w:trPr>
          <w:jc w:val="center"/>
        </w:trPr>
        <w:tc>
          <w:tcPr>
            <w:tcW w:w="2880" w:type="dxa"/>
            <w:tcBorders>
              <w:top w:val="single" w:sz="4" w:space="0" w:color="000000"/>
              <w:left w:val="single" w:sz="4" w:space="0" w:color="000000"/>
              <w:bottom w:val="single" w:sz="4" w:space="0" w:color="000000"/>
              <w:right w:val="nil"/>
            </w:tcBorders>
          </w:tcPr>
          <w:p w14:paraId="3C25C994" w14:textId="77777777" w:rsidR="00D12610" w:rsidRDefault="00D12610" w:rsidP="009749EC">
            <w:pPr>
              <w:pStyle w:val="TAL"/>
            </w:pPr>
            <w:r>
              <w:t>Redirection reason</w:t>
            </w:r>
          </w:p>
        </w:tc>
        <w:tc>
          <w:tcPr>
            <w:tcW w:w="1440" w:type="dxa"/>
            <w:tcBorders>
              <w:top w:val="single" w:sz="4" w:space="0" w:color="000000"/>
              <w:left w:val="single" w:sz="4" w:space="0" w:color="000000"/>
              <w:bottom w:val="single" w:sz="4" w:space="0" w:color="000000"/>
              <w:right w:val="nil"/>
            </w:tcBorders>
          </w:tcPr>
          <w:p w14:paraId="10B30916" w14:textId="77777777" w:rsidR="00D12610" w:rsidRDefault="00D12610" w:rsidP="009749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F704E0F" w14:textId="77777777" w:rsidR="00D12610" w:rsidRDefault="00D12610" w:rsidP="009749EC">
            <w:pPr>
              <w:pStyle w:val="TAL"/>
              <w:rPr>
                <w:lang w:eastAsia="zh-CN"/>
              </w:rPr>
            </w:pPr>
            <w:r>
              <w:rPr>
                <w:lang w:eastAsia="zh-CN"/>
              </w:rPr>
              <w:t xml:space="preserve">The called MC service user has migrated. </w:t>
            </w:r>
          </w:p>
        </w:tc>
      </w:tr>
    </w:tbl>
    <w:p w14:paraId="1843D91A" w14:textId="77777777" w:rsidR="00D12610" w:rsidRPr="00883B70" w:rsidRDefault="00D12610" w:rsidP="00D12610"/>
    <w:p w14:paraId="7DEC6BE5" w14:textId="77777777" w:rsidR="00D12610" w:rsidRPr="00883B70" w:rsidRDefault="00D12610" w:rsidP="00D12610">
      <w:pPr>
        <w:pStyle w:val="Heading4"/>
      </w:pPr>
      <w:bookmarkStart w:id="2944" w:name="_Toc209618003"/>
      <w:r>
        <w:t>10.16.7</w:t>
      </w:r>
      <w:r w:rsidRPr="00883B70">
        <w:t>.</w:t>
      </w:r>
      <w:r>
        <w:t>3</w:t>
      </w:r>
      <w:r>
        <w:tab/>
        <w:t>Procedure for p</w:t>
      </w:r>
      <w:r w:rsidRPr="006D4D6C">
        <w:t>articipants list provided by the Initiator</w:t>
      </w:r>
      <w:bookmarkEnd w:id="2944"/>
    </w:p>
    <w:p w14:paraId="71F42BE5" w14:textId="77777777" w:rsidR="00D12610" w:rsidRDefault="00D12610" w:rsidP="00D12610">
      <w:r w:rsidRPr="00883B70">
        <w:t>Figure </w:t>
      </w:r>
      <w:r>
        <w:t>10.16.7</w:t>
      </w:r>
      <w:r w:rsidRPr="00883B70">
        <w:t>.</w:t>
      </w:r>
      <w:r>
        <w:t>3</w:t>
      </w:r>
      <w:r w:rsidRPr="00883B70">
        <w:t xml:space="preserve">-1 presents a generic </w:t>
      </w:r>
      <w:r>
        <w:t>ad hoc group</w:t>
      </w:r>
      <w:r w:rsidRPr="00883B70">
        <w:t xml:space="preserve"> call</w:t>
      </w:r>
      <w:r>
        <w:t xml:space="preserve"> </w:t>
      </w:r>
      <w:r w:rsidRPr="00EE62E6">
        <w:t xml:space="preserve">procedure </w:t>
      </w:r>
      <w:r>
        <w:t xml:space="preserve">in which </w:t>
      </w:r>
      <w:r w:rsidRPr="00883B70">
        <w:t xml:space="preserve">MC </w:t>
      </w:r>
      <w:r>
        <w:t xml:space="preserve">service </w:t>
      </w:r>
      <w:r w:rsidRPr="00883B70">
        <w:t>user</w:t>
      </w:r>
      <w:r>
        <w:t xml:space="preserve"> 3 using MC service client 3 and </w:t>
      </w:r>
      <w:r w:rsidRPr="00883B70">
        <w:t xml:space="preserve">MC </w:t>
      </w:r>
      <w:r>
        <w:t xml:space="preserve">service </w:t>
      </w:r>
      <w:r w:rsidRPr="00883B70">
        <w:t>user</w:t>
      </w:r>
      <w:r>
        <w:t> 4 using MC service client 4 migrates during the call, where the MC system A is the primary MC system of MC service user 3 before migration, MC system B is the primary MC system of MC service user 4 before migration, the MC system B is the MC system that the MC service user 3 has migrated and the MC system C is the MC system that the MC service user 4 has migrated. After the migration, the migrated MC service user 3 and MC service user 4 are re-invited to ongoing ad hoc group call and successfully added to the call.</w:t>
      </w:r>
    </w:p>
    <w:p w14:paraId="3F44EC33" w14:textId="77777777" w:rsidR="00D12610" w:rsidRPr="003E6841" w:rsidRDefault="00D12610" w:rsidP="00D12610">
      <w:r w:rsidRPr="003E6841">
        <w:t>The procedure is based on the following existing procedures:</w:t>
      </w:r>
    </w:p>
    <w:p w14:paraId="52262BAE" w14:textId="77777777" w:rsidR="00D12610" w:rsidRPr="003E6841" w:rsidRDefault="00D12610" w:rsidP="00D12610">
      <w:pPr>
        <w:pStyle w:val="B1"/>
      </w:pPr>
      <w:r w:rsidRPr="003E6841">
        <w:t>-</w:t>
      </w:r>
      <w:r w:rsidRPr="003E6841">
        <w:tab/>
      </w:r>
      <w:r>
        <w:t xml:space="preserve">The ad hoc group call setup procedures as </w:t>
      </w:r>
      <w:r w:rsidRPr="00285AEE">
        <w:t>described in clause </w:t>
      </w:r>
      <w:r>
        <w:t>10.19.3.2.1</w:t>
      </w:r>
      <w:r w:rsidRPr="00285AEE">
        <w:t xml:space="preserve"> </w:t>
      </w:r>
      <w:r>
        <w:t>of</w:t>
      </w:r>
      <w:r w:rsidRPr="00285AEE">
        <w:t xml:space="preserve"> 3GPP TS 23.379 [16], in clause </w:t>
      </w:r>
      <w:r w:rsidRPr="00E416E5">
        <w:t>7.19.3.2.</w:t>
      </w:r>
      <w:r>
        <w:t>4</w:t>
      </w:r>
      <w:r w:rsidRPr="00285AEE">
        <w:t xml:space="preserve"> </w:t>
      </w:r>
      <w:r>
        <w:t>of</w:t>
      </w:r>
      <w:r w:rsidRPr="00285AEE">
        <w:t xml:space="preserve"> 3GPP TS 23.281 [12], or in </w:t>
      </w:r>
      <w:r>
        <w:t>clause 7.17.3.2.1 of 3GPP TS 23.282 [13].</w:t>
      </w:r>
    </w:p>
    <w:p w14:paraId="1D66932C" w14:textId="77777777" w:rsidR="00D12610" w:rsidRPr="003E6841" w:rsidRDefault="00D12610" w:rsidP="00D12610">
      <w:pPr>
        <w:pStyle w:val="B1"/>
      </w:pPr>
      <w:r w:rsidRPr="003E6841">
        <w:t>-</w:t>
      </w:r>
      <w:r w:rsidRPr="003E6841">
        <w:tab/>
      </w:r>
      <w:r>
        <w:t xml:space="preserve">The migration of the MC service user to the partner MC system procedures as </w:t>
      </w:r>
      <w:r w:rsidRPr="00285AEE">
        <w:t xml:space="preserve">described in </w:t>
      </w:r>
      <w:r>
        <w:t>clause </w:t>
      </w:r>
      <w:r w:rsidRPr="008116E4">
        <w:t>10.6.</w:t>
      </w:r>
      <w:r>
        <w:t>3.</w:t>
      </w:r>
    </w:p>
    <w:p w14:paraId="0328B41D" w14:textId="77777777" w:rsidR="00D12610" w:rsidRPr="003E6841" w:rsidRDefault="00D12610" w:rsidP="00D12610">
      <w:pPr>
        <w:pStyle w:val="B1"/>
      </w:pPr>
      <w:r w:rsidRPr="003E6841">
        <w:t>-</w:t>
      </w:r>
      <w:r w:rsidRPr="003E6841">
        <w:tab/>
      </w:r>
      <w:r>
        <w:t xml:space="preserve">The inviting a MC service user and adding to the ongoing ad hoc group call procedures steps (see steps 6 and 7) are as </w:t>
      </w:r>
      <w:r w:rsidRPr="00285AEE">
        <w:t>described in clause </w:t>
      </w:r>
      <w:r>
        <w:t>10.19.3.2.1</w:t>
      </w:r>
      <w:r w:rsidRPr="00285AEE">
        <w:t xml:space="preserve"> </w:t>
      </w:r>
      <w:r>
        <w:t>of</w:t>
      </w:r>
      <w:r w:rsidRPr="00285AEE">
        <w:t xml:space="preserve"> 3GPP TS 23.379 [16], in clause </w:t>
      </w:r>
      <w:r w:rsidRPr="00E416E5">
        <w:t>7.19.3.2.</w:t>
      </w:r>
      <w:r>
        <w:t>4</w:t>
      </w:r>
      <w:r w:rsidRPr="00285AEE">
        <w:t xml:space="preserve"> </w:t>
      </w:r>
      <w:r>
        <w:t>of</w:t>
      </w:r>
      <w:r w:rsidRPr="00285AEE">
        <w:t xml:space="preserve"> 3GPP TS 23.281 [12], or in </w:t>
      </w:r>
      <w:r>
        <w:t>clause 7.17.3.2.1 of 3GPP TS 23.282 [13].</w:t>
      </w:r>
    </w:p>
    <w:p w14:paraId="4B9267B2" w14:textId="77777777" w:rsidR="00D12610" w:rsidRPr="00883B70" w:rsidRDefault="00D12610" w:rsidP="00D12610">
      <w:r w:rsidRPr="00883B70">
        <w:t xml:space="preserve">Pre-conditions: </w:t>
      </w:r>
    </w:p>
    <w:p w14:paraId="4AA0E31E" w14:textId="77777777" w:rsidR="00D12610" w:rsidRDefault="00D12610" w:rsidP="00D12610">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w:t>
      </w:r>
      <w:r w:rsidRPr="00883B70">
        <w:t xml:space="preserve">. </w:t>
      </w:r>
    </w:p>
    <w:p w14:paraId="1935E35F" w14:textId="77777777" w:rsidR="00D12610" w:rsidRDefault="00D12610" w:rsidP="00D12610">
      <w:pPr>
        <w:pStyle w:val="B1"/>
      </w:pPr>
      <w:r>
        <w:t>-</w:t>
      </w:r>
      <w:r>
        <w:tab/>
        <w:t xml:space="preserve">The MC system A is the primary MC system of MC service user 1, MC service user 2 and the MC service user 3. The MC system B is the MC system that MC service user 3 has migrated. </w:t>
      </w:r>
    </w:p>
    <w:p w14:paraId="43607573" w14:textId="77777777" w:rsidR="00D12610" w:rsidRDefault="00D12610" w:rsidP="00D12610">
      <w:pPr>
        <w:pStyle w:val="B1"/>
      </w:pPr>
      <w:r>
        <w:t>-</w:t>
      </w:r>
      <w:r>
        <w:tab/>
        <w:t>The MC system B is the primary MC system of MC service user 4. The MC system C is the MC system that MC service user 4 has migrated.</w:t>
      </w:r>
      <w:r w:rsidRPr="00721EDC">
        <w:t xml:space="preserve"> </w:t>
      </w:r>
    </w:p>
    <w:p w14:paraId="6686909F" w14:textId="77777777" w:rsidR="00D12610" w:rsidRDefault="00D12610" w:rsidP="00D12610">
      <w:pPr>
        <w:pStyle w:val="B1"/>
      </w:pPr>
      <w:r>
        <w:t>-</w:t>
      </w:r>
      <w:r>
        <w:tab/>
      </w:r>
      <w:r w:rsidRPr="00AB5FED">
        <w:t xml:space="preserve">An </w:t>
      </w:r>
      <w:r>
        <w:t xml:space="preserve">ad hoc </w:t>
      </w:r>
      <w:r>
        <w:rPr>
          <w:rFonts w:hint="eastAsia"/>
          <w:lang w:eastAsia="zh-CN"/>
        </w:rPr>
        <w:t>group call</w:t>
      </w:r>
      <w:r w:rsidRPr="00AB5FED">
        <w:t xml:space="preserve"> is </w:t>
      </w:r>
      <w:r>
        <w:t xml:space="preserve">ongoing among the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1 (initiator),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using the </w:t>
      </w:r>
      <w:r w:rsidRPr="00285AEE">
        <w:t>MC</w:t>
      </w:r>
      <w:r>
        <w:t xml:space="preserve"> service ID </w:t>
      </w:r>
      <w:r w:rsidRPr="00285AEE">
        <w:t xml:space="preserve">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 and</w:t>
      </w:r>
      <w:r w:rsidRPr="008A2354">
        <w:t xml:space="preserve"> </w:t>
      </w:r>
      <w:r>
        <w:t>the participants list provided by the originating MC service</w:t>
      </w:r>
      <w:r w:rsidRPr="008A2354">
        <w:t xml:space="preserve"> user</w:t>
      </w:r>
      <w:r w:rsidRPr="00F911F6">
        <w:t xml:space="preserve"> </w:t>
      </w:r>
      <w:r>
        <w:t xml:space="preserve">while initiating the ad hoc </w:t>
      </w:r>
      <w:r>
        <w:rPr>
          <w:rFonts w:hint="eastAsia"/>
          <w:lang w:eastAsia="zh-CN"/>
        </w:rPr>
        <w:t>group call</w:t>
      </w:r>
      <w:r w:rsidRPr="008A2354">
        <w:t>.</w:t>
      </w:r>
    </w:p>
    <w:p w14:paraId="5367076A" w14:textId="77777777" w:rsidR="00D12610" w:rsidRDefault="00D12610" w:rsidP="00D12610">
      <w:pPr>
        <w:pStyle w:val="B1"/>
      </w:pPr>
      <w:r>
        <w:t>-</w:t>
      </w:r>
      <w:r>
        <w:tab/>
      </w:r>
      <w:r w:rsidRPr="00432B7F">
        <w:t xml:space="preserve">The </w:t>
      </w:r>
      <w:r>
        <w:t>ad hoc group call is hosted in the MC service server A of the MC system A</w:t>
      </w:r>
      <w:r w:rsidRPr="00883B70">
        <w:t>.</w:t>
      </w:r>
    </w:p>
    <w:p w14:paraId="32945DAD" w14:textId="77777777" w:rsidR="00D12610" w:rsidRDefault="00D12610" w:rsidP="000E2073">
      <w:pPr>
        <w:pStyle w:val="TH"/>
      </w:pPr>
      <w:r>
        <w:object w:dxaOrig="11280" w:dyaOrig="9216" w14:anchorId="49DB9130">
          <v:shape id="_x0000_i1555" type="#_x0000_t75" style="width:481.45pt;height:393.3pt" o:ole="">
            <v:imagedata r:id="rId379" o:title=""/>
          </v:shape>
          <o:OLEObject Type="Embed" ProgID="Visio.Drawing.15" ShapeID="_x0000_i1555" DrawAspect="Content" ObjectID="_1820231903" r:id="rId380"/>
        </w:object>
      </w:r>
    </w:p>
    <w:p w14:paraId="00DA8C78" w14:textId="77777777" w:rsidR="00D12610" w:rsidRPr="00883B70" w:rsidRDefault="00D12610" w:rsidP="00D12610">
      <w:pPr>
        <w:pStyle w:val="TF"/>
      </w:pPr>
      <w:r w:rsidRPr="00883B70">
        <w:t>Figure </w:t>
      </w:r>
      <w:r>
        <w:t>10.16.7</w:t>
      </w:r>
      <w:r w:rsidRPr="004F5465">
        <w:t>.3-1</w:t>
      </w:r>
      <w:r w:rsidRPr="00883B70">
        <w:t xml:space="preserve">: </w:t>
      </w:r>
      <w:r w:rsidRPr="009235FF">
        <w:t xml:space="preserve">Migration during ongoing </w:t>
      </w:r>
      <w:r>
        <w:t>ad hoc</w:t>
      </w:r>
      <w:r w:rsidRPr="00641F7A">
        <w:t xml:space="preserve"> group call</w:t>
      </w:r>
      <w:r>
        <w:t xml:space="preserve"> based on p</w:t>
      </w:r>
      <w:r w:rsidRPr="006D4D6C">
        <w:t>articipants list</w:t>
      </w:r>
      <w:r w:rsidRPr="00883B70">
        <w:t xml:space="preserve">. </w:t>
      </w:r>
    </w:p>
    <w:p w14:paraId="5B4B8A2B" w14:textId="77777777" w:rsidR="00D12610" w:rsidRDefault="00D12610" w:rsidP="00D12610">
      <w:pPr>
        <w:pStyle w:val="B1"/>
      </w:pPr>
      <w:r>
        <w:t>1.</w:t>
      </w:r>
      <w:r>
        <w:tab/>
        <w:t xml:space="preserve">The </w:t>
      </w:r>
      <w:r w:rsidRPr="00285AEE">
        <w:t>MC service client</w:t>
      </w:r>
      <w:r>
        <w:t> 3 determines the need to migrate to the MC system B</w:t>
      </w:r>
      <w:r w:rsidRPr="00930365">
        <w:t xml:space="preserve"> </w:t>
      </w:r>
      <w:r>
        <w:t>and MC service user 3 is notified to be prepared for possible service interruption.</w:t>
      </w:r>
    </w:p>
    <w:p w14:paraId="7C0084C3" w14:textId="77777777" w:rsidR="00D12610" w:rsidRDefault="00D12610" w:rsidP="00D12610">
      <w:pPr>
        <w:pStyle w:val="B1"/>
      </w:pPr>
      <w:r>
        <w:t>2a-2b.</w:t>
      </w:r>
      <w:r>
        <w:tab/>
        <w:t xml:space="preserve">The </w:t>
      </w:r>
      <w:r w:rsidRPr="00FC3940">
        <w:t>MC service client</w:t>
      </w:r>
      <w:r>
        <w:t> 3</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p>
    <w:p w14:paraId="3AF21CC9" w14:textId="77777777" w:rsidR="00D12610" w:rsidRPr="00285AEE" w:rsidRDefault="00D12610" w:rsidP="00D12610">
      <w:pPr>
        <w:pStyle w:val="B1"/>
      </w:pPr>
      <w:r>
        <w:t>3.</w:t>
      </w:r>
      <w:r>
        <w:tab/>
        <w:t xml:space="preserve">The ongoing ad hoc group call is updated by removing </w:t>
      </w:r>
      <w:r w:rsidRPr="00FC3940">
        <w:t>MC service client</w:t>
      </w:r>
      <w:r>
        <w:t> 3 and call continues with remaining MC service clients.</w:t>
      </w:r>
    </w:p>
    <w:p w14:paraId="75470CE1" w14:textId="5D82CC9B" w:rsidR="00D12610" w:rsidRPr="00285AEE" w:rsidRDefault="00D12610" w:rsidP="00D12610">
      <w:pPr>
        <w:pStyle w:val="B1"/>
      </w:pPr>
      <w:r>
        <w:t>4.</w:t>
      </w:r>
      <w:r>
        <w:tab/>
        <w:t xml:space="preserve">The </w:t>
      </w:r>
      <w:r w:rsidRPr="00FC3940">
        <w:t>MC service client</w:t>
      </w:r>
      <w:r>
        <w:t> 3 migrates to the MC system B as described in the clause </w:t>
      </w:r>
      <w:r w:rsidRPr="008116E4">
        <w:t>10.6.</w:t>
      </w:r>
      <w:r>
        <w:t xml:space="preserve">3 and </w:t>
      </w:r>
      <w:r w:rsidRPr="00285AEE">
        <w:t>new MC serv</w:t>
      </w:r>
      <w:r>
        <w:t xml:space="preserve">ice ID is assigned by the MC system B. The </w:t>
      </w:r>
      <w:r w:rsidRPr="00285AEE">
        <w:t>MC service</w:t>
      </w:r>
      <w:r>
        <w:t xml:space="preserve"> server A of the MC system A, which is the primary MC system of the migrated MC service user 3, is informed about migrated MC service user</w:t>
      </w:r>
      <w:r w:rsidRPr="00D12610">
        <w:t>'</w:t>
      </w:r>
      <w:r>
        <w:t>s MC service ID obtained from the MC system B (i.e. a migrated MC system) along with successful MC service authorization at the MC system B.</w:t>
      </w:r>
    </w:p>
    <w:p w14:paraId="41C606FA" w14:textId="77777777" w:rsidR="00D12610" w:rsidRPr="00285AEE" w:rsidRDefault="00D12610" w:rsidP="00D12610">
      <w:pPr>
        <w:pStyle w:val="B1"/>
      </w:pPr>
      <w:r>
        <w:t>4a.</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3 is redirected to MC system B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3 assigned by both MC system A and MC system B, and reason for the call redirection as user migration.</w:t>
      </w:r>
    </w:p>
    <w:p w14:paraId="65068CBE" w14:textId="77777777" w:rsidR="00D12610" w:rsidRDefault="00D12610" w:rsidP="00D12610">
      <w:pPr>
        <w:pStyle w:val="B1"/>
      </w:pPr>
      <w:r>
        <w:t>5.</w:t>
      </w:r>
      <w:r>
        <w:tab/>
        <w:t xml:space="preserve">The </w:t>
      </w:r>
      <w:r w:rsidRPr="00285AEE">
        <w:t xml:space="preserve">MC service server </w:t>
      </w:r>
      <w:r>
        <w:t>A</w:t>
      </w:r>
      <w:r w:rsidRPr="00285AEE">
        <w:t xml:space="preserve"> </w:t>
      </w:r>
      <w:r>
        <w:t>of the MC system A determines</w:t>
      </w:r>
      <w:r w:rsidRPr="00285AEE">
        <w:t xml:space="preserve"> that MC service user</w:t>
      </w:r>
      <w:r>
        <w:t> 3</w:t>
      </w:r>
      <w:r w:rsidRPr="00285AEE">
        <w:t xml:space="preserve"> </w:t>
      </w:r>
      <w:r>
        <w:t>has to be re-invited for ongoing ad hoc</w:t>
      </w:r>
      <w:r w:rsidRPr="007F0F35">
        <w:t xml:space="preserve"> group call</w:t>
      </w:r>
      <w:r>
        <w:t xml:space="preserve">. </w:t>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475252C1" w14:textId="77777777" w:rsidR="00D12610" w:rsidRPr="00117812" w:rsidRDefault="00D12610" w:rsidP="00D12610">
      <w:pPr>
        <w:pStyle w:val="NO"/>
      </w:pPr>
      <w:r>
        <w:lastRenderedPageBreak/>
        <w:t xml:space="preserve">NOTE 1: How the </w:t>
      </w:r>
      <w:r w:rsidRPr="00285AEE">
        <w:t>MC service server</w:t>
      </w:r>
      <w:r>
        <w:t xml:space="preserve"> determining to re-invite the migrated </w:t>
      </w:r>
      <w:r w:rsidRPr="00285AEE">
        <w:t>MC service user</w:t>
      </w:r>
      <w:r>
        <w:t xml:space="preserve"> is left to the implementation (e.g. timer, policy, on migration completion with periodically querying for the migration status information etc.).</w:t>
      </w:r>
    </w:p>
    <w:p w14:paraId="3C3D8803" w14:textId="77777777" w:rsidR="00D12610" w:rsidRDefault="00D12610" w:rsidP="00D12610">
      <w:pPr>
        <w:pStyle w:val="B1"/>
      </w:pPr>
      <w:r>
        <w:t>6.</w:t>
      </w:r>
      <w:r>
        <w:tab/>
        <w:t xml:space="preserve">The </w:t>
      </w:r>
      <w:r w:rsidRPr="00285AEE">
        <w:t>MC service client</w:t>
      </w:r>
      <w:r>
        <w:t> 4 determines the need to migrate to the MC system C</w:t>
      </w:r>
      <w:r w:rsidRPr="00930365">
        <w:t xml:space="preserve"> </w:t>
      </w:r>
      <w:r>
        <w:t>and MC service user 4 is notified to be prepared for possible service interruption.</w:t>
      </w:r>
    </w:p>
    <w:p w14:paraId="1F97A306" w14:textId="77777777" w:rsidR="00D12610" w:rsidRDefault="00D12610" w:rsidP="00D12610">
      <w:pPr>
        <w:pStyle w:val="B1"/>
      </w:pPr>
      <w:r>
        <w:t>7a-7b.</w:t>
      </w:r>
      <w:r>
        <w:tab/>
        <w:t xml:space="preserve">The </w:t>
      </w:r>
      <w:r w:rsidRPr="00FC3940">
        <w:t>MC service client</w:t>
      </w:r>
      <w:r>
        <w:t> 4</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r>
        <w:t xml:space="preserve"> </w:t>
      </w:r>
    </w:p>
    <w:p w14:paraId="1755DF0B" w14:textId="77777777" w:rsidR="00D12610" w:rsidRPr="00285AEE" w:rsidRDefault="00D12610" w:rsidP="00D12610">
      <w:pPr>
        <w:pStyle w:val="B1"/>
      </w:pPr>
      <w:r>
        <w:t>8.</w:t>
      </w:r>
      <w:r>
        <w:tab/>
        <w:t xml:space="preserve">The ongoing ad hoc group call is updated by removing </w:t>
      </w:r>
      <w:r w:rsidRPr="00FC3940">
        <w:t>MC service client</w:t>
      </w:r>
      <w:r>
        <w:t> 4 and call continues with remaining MC service clients.</w:t>
      </w:r>
    </w:p>
    <w:p w14:paraId="545A75DF" w14:textId="58F29F61" w:rsidR="00D12610" w:rsidRPr="00285AEE" w:rsidRDefault="00D12610" w:rsidP="00D12610">
      <w:pPr>
        <w:pStyle w:val="B1"/>
      </w:pPr>
      <w:r>
        <w:t>9.</w:t>
      </w:r>
      <w:r>
        <w:tab/>
        <w:t xml:space="preserve">The </w:t>
      </w:r>
      <w:r w:rsidRPr="00FC3940">
        <w:t>MC service client</w:t>
      </w:r>
      <w:r>
        <w:t> 4 migrates to the MC system C as described in the clause </w:t>
      </w:r>
      <w:r w:rsidRPr="008116E4">
        <w:t>10.6.</w:t>
      </w:r>
      <w:r>
        <w:t>3</w:t>
      </w:r>
      <w:r w:rsidRPr="00744ECA">
        <w:t xml:space="preserve"> </w:t>
      </w:r>
      <w:r>
        <w:t xml:space="preserve">and </w:t>
      </w:r>
      <w:r w:rsidRPr="00285AEE">
        <w:t>new MC serv</w:t>
      </w:r>
      <w:r>
        <w:t xml:space="preserve">ice ID is assigned by the MC system C. The </w:t>
      </w:r>
      <w:r w:rsidRPr="00285AEE">
        <w:t>MC service</w:t>
      </w:r>
      <w:r>
        <w:t xml:space="preserve"> server B of the MC system B, which is the primary MC system of the migrated MC service user 4, is informed about migrated MC service user</w:t>
      </w:r>
      <w:r w:rsidRPr="00D12610">
        <w:t>'</w:t>
      </w:r>
      <w:r>
        <w:t>s MC service ID obtained from the MC system C (i.e. a migrated MC system) along with successful MC service authorization at the MC system C.</w:t>
      </w:r>
    </w:p>
    <w:p w14:paraId="2D68D3CA" w14:textId="77777777" w:rsidR="00D12610" w:rsidRPr="00FD08F4" w:rsidRDefault="00D12610" w:rsidP="00D12610">
      <w:pPr>
        <w:pStyle w:val="B1"/>
      </w:pPr>
      <w:r>
        <w:t>10</w:t>
      </w:r>
      <w:r w:rsidRPr="00976C93">
        <w:t>.</w:t>
      </w:r>
      <w:r w:rsidRPr="00976C93">
        <w:tab/>
      </w:r>
      <w:r>
        <w:t xml:space="preserve">The </w:t>
      </w:r>
      <w:r w:rsidRPr="00285AEE">
        <w:t xml:space="preserve">MC service server </w:t>
      </w:r>
      <w:r>
        <w:t>A</w:t>
      </w:r>
      <w:r w:rsidRPr="00285AEE">
        <w:t xml:space="preserve"> </w:t>
      </w:r>
      <w:r>
        <w:t>of the MC system A determines</w:t>
      </w:r>
      <w:r w:rsidRPr="00285AEE">
        <w:t xml:space="preserve"> that MC service user</w:t>
      </w:r>
      <w:r>
        <w:t> 4</w:t>
      </w:r>
      <w:r w:rsidRPr="00285AEE">
        <w:t xml:space="preserve"> </w:t>
      </w:r>
      <w:r>
        <w:t>has to be re-invited for ongoing ad hoc</w:t>
      </w:r>
      <w:r w:rsidRPr="007F0F35">
        <w:t xml:space="preserve"> group call</w:t>
      </w:r>
      <w:r>
        <w:t xml:space="preserve">. </w:t>
      </w:r>
      <w:r w:rsidRPr="00976C93">
        <w:t xml:space="preserve">The MC </w:t>
      </w:r>
      <w:r w:rsidRPr="00180820">
        <w:t>service server A of the MC system A initiates an ad hoc group call request towards the MC service client</w:t>
      </w:r>
      <w:r>
        <w:t> </w:t>
      </w:r>
      <w:r w:rsidRPr="00180820">
        <w:t>4 of the MC system B</w:t>
      </w:r>
      <w:r>
        <w:t xml:space="preserve"> (i.e. interconnected MC system)</w:t>
      </w:r>
      <w:r w:rsidRPr="006D2DE0">
        <w:t xml:space="preserve"> </w:t>
      </w:r>
      <w:r>
        <w:t>using MC service ID assigned by the MC system B (i.e. primary MC system)</w:t>
      </w:r>
      <w:r w:rsidRPr="00180820">
        <w:t>. The ad hoc group call request is routed to the MC service client</w:t>
      </w:r>
      <w:r>
        <w:t> </w:t>
      </w:r>
      <w:r w:rsidRPr="00180820">
        <w:t>4 via the MC service server B of the MC system B.</w:t>
      </w:r>
    </w:p>
    <w:p w14:paraId="2991B5D0" w14:textId="77777777" w:rsidR="00D12610" w:rsidRPr="00117812" w:rsidRDefault="00D12610" w:rsidP="00D12610">
      <w:pPr>
        <w:pStyle w:val="NO"/>
      </w:pPr>
      <w:r>
        <w:t xml:space="preserve">NOTE 2: How the </w:t>
      </w:r>
      <w:r w:rsidRPr="00285AEE">
        <w:t>MC service server</w:t>
      </w:r>
      <w:r>
        <w:t xml:space="preserve"> determining to re-invite the migrated </w:t>
      </w:r>
      <w:r w:rsidRPr="00285AEE">
        <w:t>MC service user</w:t>
      </w:r>
      <w:r>
        <w:t xml:space="preserve"> is left to the implementation (e.g. timer, policy etc).</w:t>
      </w:r>
    </w:p>
    <w:p w14:paraId="55F8C6B3" w14:textId="77777777" w:rsidR="00D12610" w:rsidRPr="00285AEE" w:rsidRDefault="00D12610" w:rsidP="00D12610">
      <w:pPr>
        <w:pStyle w:val="B1"/>
      </w:pPr>
      <w:r>
        <w:t>11.</w:t>
      </w:r>
      <w:r>
        <w:tab/>
        <w:t xml:space="preserve">The </w:t>
      </w:r>
      <w:r w:rsidRPr="00285AEE">
        <w:t xml:space="preserve">MC service server </w:t>
      </w:r>
      <w:r>
        <w:t>B</w:t>
      </w:r>
      <w:r w:rsidRPr="00285AEE">
        <w:t xml:space="preserve"> </w:t>
      </w:r>
      <w:r>
        <w:t>of the MC system B determines</w:t>
      </w:r>
      <w:r w:rsidRPr="00285AEE">
        <w:t xml:space="preserve"> that MC service user</w:t>
      </w:r>
      <w:r>
        <w:t> 4</w:t>
      </w:r>
      <w:r w:rsidRPr="00285AEE">
        <w:t xml:space="preserve"> </w:t>
      </w:r>
      <w:r>
        <w:t>has to be invited for ad hoc</w:t>
      </w:r>
      <w:r w:rsidRPr="007F0F35">
        <w:t xml:space="preserve"> group call </w:t>
      </w:r>
      <w:r>
        <w:t>is</w:t>
      </w:r>
      <w:r w:rsidRPr="00285AEE">
        <w:t xml:space="preserve"> migrated to MC system </w:t>
      </w:r>
      <w:r>
        <w:t>C</w:t>
      </w:r>
      <w:r w:rsidRPr="00285AEE">
        <w:t xml:space="preserve"> with a new MC serv</w:t>
      </w:r>
      <w:r>
        <w:t>ice ID assigned by MC system C.</w:t>
      </w:r>
    </w:p>
    <w:p w14:paraId="43EBAE93" w14:textId="77777777" w:rsidR="00D12610" w:rsidRDefault="00D12610" w:rsidP="00D12610">
      <w:pPr>
        <w:pStyle w:val="B1"/>
      </w:pPr>
      <w:r>
        <w:t>12.</w:t>
      </w:r>
      <w:r>
        <w:tab/>
        <w:t xml:space="preserve">The </w:t>
      </w:r>
      <w:r w:rsidRPr="00285AEE">
        <w:t xml:space="preserve">MC service server </w:t>
      </w:r>
      <w:r>
        <w:t>B</w:t>
      </w:r>
      <w:r w:rsidRPr="00285AEE">
        <w:t xml:space="preserve"> </w:t>
      </w:r>
      <w:r>
        <w:t xml:space="preserve">inform the </w:t>
      </w:r>
      <w:r w:rsidRPr="00285AEE">
        <w:t xml:space="preserve">MC service server </w:t>
      </w:r>
      <w:r>
        <w:t xml:space="preserve">A that initiation of ad hoc group call towards the </w:t>
      </w:r>
      <w:r w:rsidRPr="00285AEE">
        <w:t>MC service user</w:t>
      </w:r>
      <w:r>
        <w:t xml:space="preserve"> 4 has migrated and assigned with a new </w:t>
      </w:r>
      <w:r w:rsidRPr="00285AEE">
        <w:t xml:space="preserve">MC service ID </w:t>
      </w:r>
      <w:r>
        <w:t>by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notify as user migration.</w:t>
      </w:r>
    </w:p>
    <w:p w14:paraId="4395064F" w14:textId="77777777" w:rsidR="00D12610" w:rsidRPr="00285AEE" w:rsidRDefault="00D12610" w:rsidP="00D12610">
      <w:pPr>
        <w:pStyle w:val="B1"/>
      </w:pPr>
      <w:r>
        <w:t>13.</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4 is redirected to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as user migration.</w:t>
      </w:r>
    </w:p>
    <w:p w14:paraId="471FD46C" w14:textId="77777777" w:rsidR="00D12610" w:rsidRDefault="00D12610" w:rsidP="00D12610">
      <w:pPr>
        <w:pStyle w:val="B1"/>
      </w:pPr>
      <w:r>
        <w:t>14.</w:t>
      </w:r>
      <w:r>
        <w:tab/>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2B251744" w14:textId="77777777" w:rsidR="00D12610" w:rsidRDefault="00D12610" w:rsidP="00D12610">
      <w:pPr>
        <w:pStyle w:val="NO"/>
      </w:pPr>
      <w:r>
        <w:t>NOTE 3</w:t>
      </w:r>
      <w:r w:rsidRPr="004930A5">
        <w:t>:</w:t>
      </w:r>
      <w:r w:rsidRPr="004930A5">
        <w:tab/>
      </w:r>
      <w:r>
        <w:t>The migrated MC system can choose to reject the ad hoc group call request originated towards the migrated MC service user based on the local policy</w:t>
      </w:r>
      <w:r w:rsidRPr="0046339D">
        <w:rPr>
          <w:lang w:eastAsia="zh-CN"/>
        </w:rPr>
        <w:t>.</w:t>
      </w:r>
    </w:p>
    <w:p w14:paraId="48FA51FC" w14:textId="4E0E2076" w:rsidR="00D12610" w:rsidRDefault="00D12610" w:rsidP="00D12610">
      <w:pPr>
        <w:pStyle w:val="NO"/>
      </w:pPr>
      <w:r>
        <w:t>NOTE 4</w:t>
      </w:r>
      <w:r w:rsidRPr="004930A5">
        <w:t>:</w:t>
      </w:r>
      <w:r w:rsidRPr="004930A5">
        <w:tab/>
      </w:r>
      <w:r>
        <w:t>When an MC service user is added to the ad hoc group call, t</w:t>
      </w:r>
      <w:r w:rsidRPr="0046339D">
        <w:rPr>
          <w:lang w:eastAsia="zh-CN"/>
        </w:rPr>
        <w:t>he authorized users (not shown in figure), who are configured to receive the participant</w:t>
      </w:r>
      <w:r w:rsidRPr="00D12610">
        <w:rPr>
          <w:lang w:eastAsia="zh-CN"/>
        </w:rPr>
        <w:t>'</w:t>
      </w:r>
      <w:r w:rsidRPr="0046339D">
        <w:rPr>
          <w:lang w:eastAsia="zh-CN"/>
        </w:rPr>
        <w:t xml:space="preserve">s information of </w:t>
      </w:r>
      <w:r>
        <w:rPr>
          <w:lang w:eastAsia="zh-CN"/>
        </w:rPr>
        <w:t xml:space="preserve">an </w:t>
      </w:r>
      <w:r w:rsidRPr="0046339D">
        <w:rPr>
          <w:lang w:eastAsia="zh-CN"/>
        </w:rPr>
        <w:t>ad</w:t>
      </w:r>
      <w:r>
        <w:rPr>
          <w:lang w:eastAsia="zh-CN"/>
        </w:rPr>
        <w:t xml:space="preserve"> hoc group call, are notified that the </w:t>
      </w:r>
      <w:r>
        <w:t xml:space="preserve">MC service </w:t>
      </w:r>
      <w:r>
        <w:rPr>
          <w:lang w:eastAsia="zh-CN"/>
        </w:rPr>
        <w:t>user joined</w:t>
      </w:r>
      <w:r w:rsidRPr="0046339D">
        <w:rPr>
          <w:lang w:eastAsia="zh-CN"/>
        </w:rPr>
        <w:t xml:space="preserve"> the ad</w:t>
      </w:r>
      <w:r>
        <w:rPr>
          <w:lang w:eastAsia="zh-CN"/>
        </w:rPr>
        <w:t> </w:t>
      </w:r>
      <w:r w:rsidRPr="0046339D">
        <w:rPr>
          <w:lang w:eastAsia="zh-CN"/>
        </w:rPr>
        <w:t>hoc group call.</w:t>
      </w:r>
    </w:p>
    <w:p w14:paraId="462818EC" w14:textId="77777777" w:rsidR="00D12610" w:rsidRPr="00883B70" w:rsidRDefault="00D12610" w:rsidP="00D12610">
      <w:pPr>
        <w:pStyle w:val="Heading4"/>
      </w:pPr>
      <w:bookmarkStart w:id="2945" w:name="_Toc209618004"/>
      <w:r>
        <w:t>10.16.7.4</w:t>
      </w:r>
      <w:r>
        <w:tab/>
        <w:t>Procedure for criteria</w:t>
      </w:r>
      <w:r w:rsidRPr="006D4D6C">
        <w:t xml:space="preserve"> provided by the Initiator</w:t>
      </w:r>
      <w:bookmarkEnd w:id="2945"/>
    </w:p>
    <w:p w14:paraId="0B50F08D" w14:textId="77777777" w:rsidR="00D12610" w:rsidRDefault="00D12610" w:rsidP="00D12610">
      <w:r w:rsidRPr="00883B70">
        <w:t>Figure </w:t>
      </w:r>
      <w:r>
        <w:t>10.16.7.4</w:t>
      </w:r>
      <w:r w:rsidRPr="00883B70">
        <w:t xml:space="preserve">-1 presents a generic </w:t>
      </w:r>
      <w:r>
        <w:t>ad hoc group</w:t>
      </w:r>
      <w:r w:rsidRPr="00883B70">
        <w:t xml:space="preserve"> call</w:t>
      </w:r>
      <w:r>
        <w:t xml:space="preserve"> </w:t>
      </w:r>
      <w:r w:rsidRPr="00EE62E6">
        <w:t xml:space="preserve">procedure </w:t>
      </w:r>
      <w:r>
        <w:t xml:space="preserve">in which </w:t>
      </w:r>
      <w:r w:rsidRPr="00883B70">
        <w:t xml:space="preserve">MC </w:t>
      </w:r>
      <w:r>
        <w:t xml:space="preserve">service </w:t>
      </w:r>
      <w:r w:rsidRPr="00883B70">
        <w:t>user</w:t>
      </w:r>
      <w:r>
        <w:t xml:space="preserve"> 3 using MC service client 3 and </w:t>
      </w:r>
      <w:r w:rsidRPr="00883B70">
        <w:t xml:space="preserve">MC </w:t>
      </w:r>
      <w:r>
        <w:t xml:space="preserve">service </w:t>
      </w:r>
      <w:r w:rsidRPr="00883B70">
        <w:t>user</w:t>
      </w:r>
      <w:r>
        <w:t> 4 using MC service client 4 migrates during the call, where the MC system A is the primary MC system of MC service user 3 before migration, MC system B is the primary MC system of MC service user 4 before migration, the MC system B is the MC system that the MC service user 3 has migrated and the MC system C is the MC system that the MC service user 4 has migrated. After the migration, the migrated MC service user 3 and MC service user 4 are re-invited to ongoing ad hoc group call based on the criteria in the migrated MC system and successfully added to the call.</w:t>
      </w:r>
    </w:p>
    <w:p w14:paraId="3B290A65" w14:textId="77777777" w:rsidR="00D12610" w:rsidRPr="003E6841" w:rsidRDefault="00D12610" w:rsidP="00D12610">
      <w:r w:rsidRPr="003E6841">
        <w:t>The procedure is based on the following existing procedures:</w:t>
      </w:r>
    </w:p>
    <w:p w14:paraId="30808EDF" w14:textId="77777777" w:rsidR="00D12610" w:rsidRPr="003E6841" w:rsidRDefault="00D12610" w:rsidP="00D12610">
      <w:pPr>
        <w:pStyle w:val="B1"/>
      </w:pPr>
      <w:r w:rsidRPr="003E6841">
        <w:lastRenderedPageBreak/>
        <w:t>-</w:t>
      </w:r>
      <w:r w:rsidRPr="003E6841">
        <w:tab/>
      </w:r>
      <w:r>
        <w:t xml:space="preserve">The ad hoc group call setup procedures as </w:t>
      </w:r>
      <w:r w:rsidRPr="00285AEE">
        <w:t>described in clause </w:t>
      </w:r>
      <w:r>
        <w:t>10.19</w:t>
      </w:r>
      <w:r w:rsidRPr="00AB5FED">
        <w:t>.</w:t>
      </w:r>
      <w:r>
        <w:t>3.2.3</w:t>
      </w:r>
      <w:r w:rsidRPr="00285AEE">
        <w:t xml:space="preserve"> </w:t>
      </w:r>
      <w:r>
        <w:t>of</w:t>
      </w:r>
      <w:r w:rsidRPr="00285AEE">
        <w:t xml:space="preserve"> 3GPP TS 23.379 [16], in clause </w:t>
      </w:r>
      <w:r>
        <w:t>7.19</w:t>
      </w:r>
      <w:r w:rsidRPr="00AB5FED">
        <w:t>.</w:t>
      </w:r>
      <w:r>
        <w:t>3.2.1</w:t>
      </w:r>
      <w:r w:rsidRPr="00285AEE">
        <w:t xml:space="preserve"> </w:t>
      </w:r>
      <w:r>
        <w:t>of</w:t>
      </w:r>
      <w:r w:rsidRPr="00285AEE">
        <w:t xml:space="preserve"> 3GPP TS 23.281 [12], or in </w:t>
      </w:r>
      <w:r>
        <w:t>clause 7.17.3.2.3 of 3GPP TS 23.282 [13].</w:t>
      </w:r>
    </w:p>
    <w:p w14:paraId="4EF5D41B" w14:textId="77777777" w:rsidR="00D12610" w:rsidRPr="003E6841" w:rsidRDefault="00D12610" w:rsidP="00D12610">
      <w:pPr>
        <w:pStyle w:val="B1"/>
      </w:pPr>
      <w:r w:rsidRPr="003E6841">
        <w:t>-</w:t>
      </w:r>
      <w:r w:rsidRPr="003E6841">
        <w:tab/>
      </w:r>
      <w:r>
        <w:t xml:space="preserve">The migration of the MC service user to the partner MC system procedures as </w:t>
      </w:r>
      <w:r w:rsidRPr="00285AEE">
        <w:t xml:space="preserve">described in </w:t>
      </w:r>
      <w:r>
        <w:t>clause </w:t>
      </w:r>
      <w:r w:rsidRPr="008116E4">
        <w:t>10.6.</w:t>
      </w:r>
      <w:r>
        <w:t>3.</w:t>
      </w:r>
    </w:p>
    <w:p w14:paraId="47D6FA82" w14:textId="77777777" w:rsidR="00D12610" w:rsidRPr="003E6841" w:rsidRDefault="00D12610" w:rsidP="00D12610">
      <w:pPr>
        <w:pStyle w:val="B1"/>
      </w:pPr>
      <w:r w:rsidRPr="003E6841">
        <w:t>-</w:t>
      </w:r>
      <w:r w:rsidRPr="003E6841">
        <w:tab/>
      </w:r>
      <w:r>
        <w:t xml:space="preserve">Inviting a MC service user meeting the criteria to the ongoing ad hoc group call procedure steps are as </w:t>
      </w:r>
      <w:r w:rsidRPr="00285AEE">
        <w:t>described in clause </w:t>
      </w:r>
      <w:r>
        <w:t>10.19.3.2.4</w:t>
      </w:r>
      <w:r w:rsidRPr="00285AEE">
        <w:t xml:space="preserve"> </w:t>
      </w:r>
      <w:r>
        <w:t>of</w:t>
      </w:r>
      <w:r w:rsidRPr="00285AEE">
        <w:t xml:space="preserve"> 3GPP TS 23.379 [16], in clause </w:t>
      </w:r>
      <w:r>
        <w:t>7.19.3.2.2</w:t>
      </w:r>
      <w:r w:rsidRPr="00285AEE">
        <w:t xml:space="preserve"> </w:t>
      </w:r>
      <w:r>
        <w:t>of</w:t>
      </w:r>
      <w:r w:rsidRPr="00285AEE">
        <w:t xml:space="preserve"> 3GPP TS 23.281 [12], or in </w:t>
      </w:r>
      <w:r>
        <w:t>clause 7.17.3.2.4 of 3GPP TS 23.282 [13].</w:t>
      </w:r>
    </w:p>
    <w:p w14:paraId="1D5519E1" w14:textId="77777777" w:rsidR="00D12610" w:rsidRPr="00883B70" w:rsidRDefault="00D12610" w:rsidP="00D12610">
      <w:r w:rsidRPr="00883B70">
        <w:t xml:space="preserve">Pre-conditions: </w:t>
      </w:r>
    </w:p>
    <w:p w14:paraId="64CE9F9B" w14:textId="77777777" w:rsidR="00D12610" w:rsidRDefault="00D12610" w:rsidP="00D12610">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 and the criteria is shared among these interconnected systems</w:t>
      </w:r>
      <w:r w:rsidRPr="00883B70">
        <w:t xml:space="preserve">. </w:t>
      </w:r>
    </w:p>
    <w:p w14:paraId="65CDF976" w14:textId="77777777" w:rsidR="00D12610" w:rsidRDefault="00D12610" w:rsidP="00D12610">
      <w:pPr>
        <w:pStyle w:val="B1"/>
      </w:pPr>
      <w:r>
        <w:t>-</w:t>
      </w:r>
      <w:r>
        <w:tab/>
        <w:t xml:space="preserve">The MC system A is the primary MC system of MC service user 1, MC service user 2 and the MC service user 3. The MC system B is the MC system that MC service user 3 has migrated. </w:t>
      </w:r>
    </w:p>
    <w:p w14:paraId="29E8233F" w14:textId="77777777" w:rsidR="00D12610" w:rsidRDefault="00D12610" w:rsidP="00D12610">
      <w:pPr>
        <w:pStyle w:val="B1"/>
      </w:pPr>
      <w:r>
        <w:t>-</w:t>
      </w:r>
      <w:r>
        <w:tab/>
        <w:t>The MC system B is the primary MC system of MC service user 4. The MC system C is the MC system that MC service user 4 has migrated.</w:t>
      </w:r>
      <w:r w:rsidRPr="00721EDC">
        <w:t xml:space="preserve"> </w:t>
      </w:r>
    </w:p>
    <w:p w14:paraId="499CF9A2" w14:textId="77777777" w:rsidR="00D12610" w:rsidRDefault="00D12610" w:rsidP="00D12610">
      <w:pPr>
        <w:pStyle w:val="B1"/>
      </w:pPr>
      <w:r>
        <w:t>-</w:t>
      </w:r>
      <w:r>
        <w:tab/>
      </w:r>
      <w:r w:rsidRPr="00AB5FED">
        <w:t xml:space="preserve">An </w:t>
      </w:r>
      <w:r>
        <w:t xml:space="preserve">ad hoc </w:t>
      </w:r>
      <w:r>
        <w:rPr>
          <w:rFonts w:hint="eastAsia"/>
          <w:lang w:eastAsia="zh-CN"/>
        </w:rPr>
        <w:t>group call</w:t>
      </w:r>
      <w:r w:rsidRPr="00AB5FED">
        <w:t xml:space="preserve"> is </w:t>
      </w:r>
      <w:r>
        <w:t xml:space="preserve">ongoing among the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1 (initiator),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using the </w:t>
      </w:r>
      <w:r w:rsidRPr="00285AEE">
        <w:t>MC</w:t>
      </w:r>
      <w:r>
        <w:t xml:space="preserve"> service ID </w:t>
      </w:r>
      <w:r w:rsidRPr="00285AEE">
        <w:t xml:space="preserve">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 and</w:t>
      </w:r>
      <w:r w:rsidRPr="008A2354">
        <w:t xml:space="preserve"> </w:t>
      </w:r>
      <w:r>
        <w:t>the participants list determined using criteria provided by the originating MC service</w:t>
      </w:r>
      <w:r w:rsidRPr="008A2354">
        <w:t xml:space="preserve"> user</w:t>
      </w:r>
      <w:r w:rsidRPr="00F911F6">
        <w:t xml:space="preserve"> </w:t>
      </w:r>
      <w:r>
        <w:t xml:space="preserve">while initiating the ad hoc </w:t>
      </w:r>
      <w:r>
        <w:rPr>
          <w:rFonts w:hint="eastAsia"/>
          <w:lang w:eastAsia="zh-CN"/>
        </w:rPr>
        <w:t>group call</w:t>
      </w:r>
      <w:r w:rsidRPr="008A2354">
        <w:t>.</w:t>
      </w:r>
    </w:p>
    <w:p w14:paraId="26219C36" w14:textId="77777777" w:rsidR="00D12610" w:rsidRDefault="00D12610" w:rsidP="00D12610">
      <w:pPr>
        <w:pStyle w:val="B1"/>
      </w:pPr>
      <w:r>
        <w:t>-</w:t>
      </w:r>
      <w:r>
        <w:tab/>
      </w:r>
      <w:r w:rsidRPr="00432B7F">
        <w:t xml:space="preserve">The </w:t>
      </w:r>
      <w:r>
        <w:t>ad hoc group call is hosted in the MC service server A of the MC system A</w:t>
      </w:r>
      <w:r w:rsidRPr="00883B70">
        <w:t>.</w:t>
      </w:r>
    </w:p>
    <w:p w14:paraId="72728DB8" w14:textId="77777777" w:rsidR="00D12610" w:rsidRDefault="00D12610" w:rsidP="000E2073">
      <w:pPr>
        <w:pStyle w:val="TH"/>
      </w:pPr>
      <w:r>
        <w:object w:dxaOrig="11280" w:dyaOrig="7752" w14:anchorId="075DCA0A">
          <v:shape id="_x0000_i1556" type="#_x0000_t75" style="width:481.45pt;height:330.45pt" o:ole="">
            <v:imagedata r:id="rId381" o:title=""/>
          </v:shape>
          <o:OLEObject Type="Embed" ProgID="Visio.Drawing.15" ShapeID="_x0000_i1556" DrawAspect="Content" ObjectID="_1820231904" r:id="rId382"/>
        </w:object>
      </w:r>
    </w:p>
    <w:p w14:paraId="2FB3BE56" w14:textId="77777777" w:rsidR="00D12610" w:rsidRPr="00883B70" w:rsidRDefault="00D12610" w:rsidP="00D12610">
      <w:pPr>
        <w:pStyle w:val="TF"/>
      </w:pPr>
      <w:r w:rsidRPr="00883B70">
        <w:t>Figure </w:t>
      </w:r>
      <w:r>
        <w:t>10.16.7.4</w:t>
      </w:r>
      <w:r w:rsidRPr="004F5465">
        <w:t>-1</w:t>
      </w:r>
      <w:r w:rsidRPr="00883B70">
        <w:t xml:space="preserve">: </w:t>
      </w:r>
      <w:r w:rsidRPr="009235FF">
        <w:t xml:space="preserve">Migration during ongoing </w:t>
      </w:r>
      <w:r>
        <w:t>ad hoc</w:t>
      </w:r>
      <w:r w:rsidRPr="00641F7A">
        <w:t xml:space="preserve"> group call</w:t>
      </w:r>
      <w:r>
        <w:t xml:space="preserve"> based on criteria</w:t>
      </w:r>
      <w:r w:rsidRPr="00883B70">
        <w:t xml:space="preserve">. </w:t>
      </w:r>
    </w:p>
    <w:p w14:paraId="1D99B1B3" w14:textId="77777777" w:rsidR="00D12610" w:rsidRDefault="00D12610" w:rsidP="00D12610">
      <w:pPr>
        <w:pStyle w:val="B1"/>
      </w:pPr>
      <w:r>
        <w:t>1.</w:t>
      </w:r>
      <w:r>
        <w:tab/>
        <w:t xml:space="preserve">The </w:t>
      </w:r>
      <w:r w:rsidRPr="00285AEE">
        <w:t>MC service client</w:t>
      </w:r>
      <w:r>
        <w:t> 3 determines the need to migrate to the MC system B</w:t>
      </w:r>
      <w:r w:rsidRPr="00930365">
        <w:t xml:space="preserve"> </w:t>
      </w:r>
      <w:r>
        <w:t>and MC service user 3 is notified to be prepared for possible service interruption.</w:t>
      </w:r>
    </w:p>
    <w:p w14:paraId="2C42EC4E" w14:textId="77777777" w:rsidR="00D12610" w:rsidRDefault="00D12610" w:rsidP="00D12610">
      <w:pPr>
        <w:pStyle w:val="B1"/>
      </w:pPr>
      <w:r>
        <w:t>2a-2b.</w:t>
      </w:r>
      <w:r>
        <w:tab/>
        <w:t xml:space="preserve">The </w:t>
      </w:r>
      <w:r w:rsidRPr="00FC3940">
        <w:t>MC service client</w:t>
      </w:r>
      <w:r>
        <w:t> 3</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p>
    <w:p w14:paraId="1E7042BB" w14:textId="77777777" w:rsidR="00D12610" w:rsidRPr="00285AEE" w:rsidRDefault="00D12610" w:rsidP="00D12610">
      <w:pPr>
        <w:pStyle w:val="B1"/>
      </w:pPr>
      <w:r>
        <w:lastRenderedPageBreak/>
        <w:t>3.</w:t>
      </w:r>
      <w:r>
        <w:tab/>
        <w:t xml:space="preserve">The ongoing ad hoc group call is updated by removing </w:t>
      </w:r>
      <w:r w:rsidRPr="00FC3940">
        <w:t>MC service client</w:t>
      </w:r>
      <w:r>
        <w:t> 3 and call continues with remaining MC service clients.</w:t>
      </w:r>
    </w:p>
    <w:p w14:paraId="53BCC3F8" w14:textId="22527626" w:rsidR="00D12610" w:rsidRPr="00285AEE" w:rsidRDefault="00D12610" w:rsidP="00D12610">
      <w:pPr>
        <w:pStyle w:val="B1"/>
      </w:pPr>
      <w:r>
        <w:t>4.</w:t>
      </w:r>
      <w:r>
        <w:tab/>
        <w:t xml:space="preserve">The </w:t>
      </w:r>
      <w:r w:rsidRPr="00FC3940">
        <w:t>MC service client</w:t>
      </w:r>
      <w:r>
        <w:t> 3 migrates to the MC system B as described in the clause </w:t>
      </w:r>
      <w:r w:rsidRPr="008116E4">
        <w:t>10.6.</w:t>
      </w:r>
      <w:r>
        <w:t xml:space="preserve">3 and </w:t>
      </w:r>
      <w:r w:rsidRPr="00285AEE">
        <w:t>new MC serv</w:t>
      </w:r>
      <w:r>
        <w:t xml:space="preserve">ice ID is assigned by the MC system B. The </w:t>
      </w:r>
      <w:r w:rsidRPr="00285AEE">
        <w:t>MC service</w:t>
      </w:r>
      <w:r>
        <w:t xml:space="preserve"> server A of the MC system A, which is the primary MC system of the migrated MC service user 3, is informed about migrated MC service user</w:t>
      </w:r>
      <w:r w:rsidRPr="00D12610">
        <w:t>'</w:t>
      </w:r>
      <w:r>
        <w:t>s MC service ID obtained from the MC system B (i.e. a migrated MC system) along with successful MC service authorization at the MC system B.</w:t>
      </w:r>
    </w:p>
    <w:p w14:paraId="0BB6D83D" w14:textId="77777777" w:rsidR="00D12610" w:rsidRDefault="00D12610" w:rsidP="00D12610">
      <w:pPr>
        <w:pStyle w:val="B1"/>
      </w:pPr>
      <w:r>
        <w:t>5.</w:t>
      </w:r>
      <w:r>
        <w:tab/>
        <w:t xml:space="preserve">The </w:t>
      </w:r>
      <w:r w:rsidRPr="00285AEE">
        <w:t xml:space="preserve">MC service server </w:t>
      </w:r>
      <w:r>
        <w:t>B</w:t>
      </w:r>
      <w:r w:rsidRPr="00285AEE">
        <w:t xml:space="preserve"> </w:t>
      </w:r>
      <w:r>
        <w:t>of the MC system B determines</w:t>
      </w:r>
      <w:r w:rsidRPr="00285AEE">
        <w:t xml:space="preserve"> that </w:t>
      </w:r>
      <w:r>
        <w:t xml:space="preserve">newly migrated </w:t>
      </w:r>
      <w:r w:rsidRPr="00285AEE">
        <w:t>MC service user</w:t>
      </w:r>
      <w:r>
        <w:t xml:space="preserve"> 3 meets the criteria and notify the </w:t>
      </w:r>
      <w:r w:rsidRPr="00285AEE">
        <w:t>MC service</w:t>
      </w:r>
      <w:r>
        <w:t xml:space="preserve"> server A of the MC system A</w:t>
      </w:r>
      <w:r w:rsidRPr="005A269F">
        <w:t xml:space="preserve"> </w:t>
      </w:r>
      <w:r>
        <w:t xml:space="preserve">to add the </w:t>
      </w:r>
      <w:r w:rsidRPr="00285AEE">
        <w:t>MC service user</w:t>
      </w:r>
      <w:r>
        <w:t xml:space="preserve"> 3 to an on-going ad hoc group call. </w:t>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00925928" w14:textId="77777777" w:rsidR="00D12610" w:rsidRDefault="00D12610" w:rsidP="00D12610">
      <w:pPr>
        <w:pStyle w:val="B1"/>
      </w:pPr>
      <w:r>
        <w:t>6.</w:t>
      </w:r>
      <w:r>
        <w:tab/>
        <w:t xml:space="preserve">The </w:t>
      </w:r>
      <w:r w:rsidRPr="00285AEE">
        <w:t>MC service client</w:t>
      </w:r>
      <w:r>
        <w:t> 4 determines the need to migrate to the MC system C</w:t>
      </w:r>
      <w:r w:rsidRPr="00930365">
        <w:t xml:space="preserve"> </w:t>
      </w:r>
      <w:r>
        <w:t>and MC service user 4 is notified to be prepared for possible service interruption.</w:t>
      </w:r>
    </w:p>
    <w:p w14:paraId="09730177" w14:textId="77777777" w:rsidR="00D12610" w:rsidRDefault="00D12610" w:rsidP="00D12610">
      <w:pPr>
        <w:pStyle w:val="B1"/>
      </w:pPr>
      <w:r>
        <w:t>7a-7b.</w:t>
      </w:r>
      <w:r>
        <w:tab/>
        <w:t xml:space="preserve">The </w:t>
      </w:r>
      <w:r w:rsidRPr="00FC3940">
        <w:t>MC service client</w:t>
      </w:r>
      <w:r>
        <w:t> 4</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r>
        <w:t xml:space="preserve"> </w:t>
      </w:r>
    </w:p>
    <w:p w14:paraId="1C0BF2F9" w14:textId="77777777" w:rsidR="00D12610" w:rsidRPr="00285AEE" w:rsidRDefault="00D12610" w:rsidP="00D12610">
      <w:pPr>
        <w:pStyle w:val="B1"/>
      </w:pPr>
      <w:r>
        <w:t>8.</w:t>
      </w:r>
      <w:r>
        <w:tab/>
        <w:t xml:space="preserve">The ongoing ad hoc group call is updated by removing </w:t>
      </w:r>
      <w:r w:rsidRPr="00FC3940">
        <w:t>MC service client</w:t>
      </w:r>
      <w:r>
        <w:t> 4 and call continues with remaining MC service clients.</w:t>
      </w:r>
    </w:p>
    <w:p w14:paraId="1174F70A" w14:textId="0911C7D8" w:rsidR="00D12610" w:rsidRPr="00285AEE" w:rsidRDefault="00D12610" w:rsidP="00D12610">
      <w:pPr>
        <w:pStyle w:val="B1"/>
      </w:pPr>
      <w:r>
        <w:t>9.</w:t>
      </w:r>
      <w:r>
        <w:tab/>
        <w:t xml:space="preserve">The </w:t>
      </w:r>
      <w:r w:rsidRPr="00FC3940">
        <w:t>MC service client</w:t>
      </w:r>
      <w:r>
        <w:t> 4 migrates to the MC system C as described in the clause </w:t>
      </w:r>
      <w:r w:rsidRPr="008116E4">
        <w:t>10.6.</w:t>
      </w:r>
      <w:r>
        <w:t>3</w:t>
      </w:r>
      <w:r w:rsidRPr="00744ECA">
        <w:t xml:space="preserve"> </w:t>
      </w:r>
      <w:r>
        <w:t xml:space="preserve">and </w:t>
      </w:r>
      <w:r w:rsidRPr="00285AEE">
        <w:t>new MC serv</w:t>
      </w:r>
      <w:r>
        <w:t xml:space="preserve">ice ID is assigned by the MC system C. The </w:t>
      </w:r>
      <w:r w:rsidRPr="00285AEE">
        <w:t>MC service</w:t>
      </w:r>
      <w:r>
        <w:t xml:space="preserve"> server B of the MC system B, which is the primary MC system of the migrated MC service user 4, is informed about migrated MC service user</w:t>
      </w:r>
      <w:r w:rsidRPr="00D12610">
        <w:t>'</w:t>
      </w:r>
      <w:r>
        <w:t>s MC service ID obtained from the MC system C (i.e. a migrated MC system) along with successful MC service authorization at the MC system C.</w:t>
      </w:r>
    </w:p>
    <w:p w14:paraId="4F35FBC8" w14:textId="77777777" w:rsidR="00D12610" w:rsidRDefault="00D12610" w:rsidP="00D12610">
      <w:pPr>
        <w:pStyle w:val="B1"/>
      </w:pPr>
      <w:r>
        <w:t>10.</w:t>
      </w:r>
      <w:r>
        <w:tab/>
        <w:t xml:space="preserve">The </w:t>
      </w:r>
      <w:r w:rsidRPr="00285AEE">
        <w:t xml:space="preserve">MC service server </w:t>
      </w:r>
      <w:r>
        <w:t>C</w:t>
      </w:r>
      <w:r w:rsidRPr="00285AEE">
        <w:t xml:space="preserve"> </w:t>
      </w:r>
      <w:r>
        <w:t>of the MC system C determines</w:t>
      </w:r>
      <w:r w:rsidRPr="00285AEE">
        <w:t xml:space="preserve"> that </w:t>
      </w:r>
      <w:r>
        <w:t xml:space="preserve">newly migrated </w:t>
      </w:r>
      <w:r w:rsidRPr="00285AEE">
        <w:t>MC service user</w:t>
      </w:r>
      <w:r>
        <w:t xml:space="preserve"> 4 meets the criteria and notify the </w:t>
      </w:r>
      <w:r w:rsidRPr="00285AEE">
        <w:t>MC service</w:t>
      </w:r>
      <w:r>
        <w:t xml:space="preserve"> server A of the MC system A</w:t>
      </w:r>
      <w:r w:rsidRPr="005A269F">
        <w:t xml:space="preserve"> </w:t>
      </w:r>
      <w:r>
        <w:t xml:space="preserve">to add the </w:t>
      </w:r>
      <w:r w:rsidRPr="00285AEE">
        <w:t>MC service user</w:t>
      </w:r>
      <w:r>
        <w:t xml:space="preserve"> 4 to an on-going ad hoc group call. </w:t>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6509123D" w14:textId="1EC9098D" w:rsidR="00D12610" w:rsidRDefault="00D12610" w:rsidP="00D12610">
      <w:pPr>
        <w:pStyle w:val="NO"/>
      </w:pPr>
      <w:r>
        <w:t>NOTE</w:t>
      </w:r>
      <w:r w:rsidRPr="004930A5">
        <w:t>:</w:t>
      </w:r>
      <w:r w:rsidRPr="004930A5">
        <w:tab/>
      </w:r>
      <w:r>
        <w:t xml:space="preserve">When an </w:t>
      </w:r>
      <w:r w:rsidRPr="00F3293D">
        <w:t>MC service</w:t>
      </w:r>
      <w:r>
        <w:t xml:space="preserve"> user </w:t>
      </w:r>
      <w:r w:rsidRPr="00F3293D">
        <w:t>is</w:t>
      </w:r>
      <w:r>
        <w:t xml:space="preserve"> added to the ad hoc group call, t</w:t>
      </w:r>
      <w:r w:rsidRPr="0046339D">
        <w:rPr>
          <w:lang w:eastAsia="zh-CN"/>
        </w:rPr>
        <w:t>he authorized users (not shown in figure), who are configured to receive the participant</w:t>
      </w:r>
      <w:r w:rsidRPr="00D12610">
        <w:rPr>
          <w:lang w:eastAsia="zh-CN"/>
        </w:rPr>
        <w:t>'</w:t>
      </w:r>
      <w:r w:rsidRPr="0046339D">
        <w:rPr>
          <w:lang w:eastAsia="zh-CN"/>
        </w:rPr>
        <w:t>s information of ad</w:t>
      </w:r>
      <w:r>
        <w:rPr>
          <w:lang w:eastAsia="zh-CN"/>
        </w:rPr>
        <w:t xml:space="preserve"> hoc group call, are notified that the </w:t>
      </w:r>
      <w:r>
        <w:t>MC service</w:t>
      </w:r>
      <w:r>
        <w:rPr>
          <w:lang w:eastAsia="zh-CN"/>
        </w:rPr>
        <w:t xml:space="preserve"> user joined</w:t>
      </w:r>
      <w:r w:rsidRPr="0046339D">
        <w:rPr>
          <w:lang w:eastAsia="zh-CN"/>
        </w:rPr>
        <w:t xml:space="preserve"> the ad</w:t>
      </w:r>
      <w:r>
        <w:rPr>
          <w:lang w:eastAsia="zh-CN"/>
        </w:rPr>
        <w:t> </w:t>
      </w:r>
      <w:r w:rsidRPr="0046339D">
        <w:rPr>
          <w:lang w:eastAsia="zh-CN"/>
        </w:rPr>
        <w:t>hoc group call.</w:t>
      </w:r>
    </w:p>
    <w:p w14:paraId="5D688C32" w14:textId="4A6554EA" w:rsidR="004F7450" w:rsidRDefault="004F7450" w:rsidP="004F7450">
      <w:pPr>
        <w:pStyle w:val="Heading2"/>
      </w:pPr>
      <w:bookmarkStart w:id="2946" w:name="_Toc209618005"/>
      <w:r>
        <w:t>10.17</w:t>
      </w:r>
      <w:r w:rsidRPr="003E5F68">
        <w:tab/>
      </w:r>
      <w:r>
        <w:t>Sharing administrative configuration between interconnected MC systems</w:t>
      </w:r>
      <w:bookmarkEnd w:id="2934"/>
      <w:bookmarkEnd w:id="2946"/>
      <w:r>
        <w:t xml:space="preserve"> </w:t>
      </w:r>
    </w:p>
    <w:p w14:paraId="0ED74431" w14:textId="40A690F4" w:rsidR="004F7450" w:rsidRDefault="004F7450" w:rsidP="004F7450">
      <w:pPr>
        <w:pStyle w:val="Heading3"/>
        <w:rPr>
          <w:lang w:val="nl-NL" w:eastAsia="zh-CN"/>
        </w:rPr>
      </w:pPr>
      <w:bookmarkStart w:id="2947" w:name="_Toc138278241"/>
      <w:bookmarkStart w:id="2948" w:name="_Toc209618006"/>
      <w:r>
        <w:rPr>
          <w:lang w:val="nl-NL"/>
        </w:rPr>
        <w:t>10.17</w:t>
      </w:r>
      <w:r w:rsidRPr="003E5F68">
        <w:rPr>
          <w:lang w:val="nl-NL"/>
        </w:rPr>
        <w:t>.1</w:t>
      </w:r>
      <w:r w:rsidRPr="003E5F68">
        <w:rPr>
          <w:lang w:val="nl-NL"/>
        </w:rPr>
        <w:tab/>
      </w:r>
      <w:r>
        <w:rPr>
          <w:lang w:val="nl-NL" w:eastAsia="zh-CN"/>
        </w:rPr>
        <w:t>General</w:t>
      </w:r>
      <w:bookmarkEnd w:id="2947"/>
      <w:bookmarkEnd w:id="2948"/>
    </w:p>
    <w:p w14:paraId="3D2C849D" w14:textId="5F483B89" w:rsidR="004F7450" w:rsidRDefault="004F7450" w:rsidP="004F7450">
      <w:pPr>
        <w:rPr>
          <w:lang w:val="nl-NL" w:eastAsia="zh-CN"/>
        </w:rPr>
      </w:pPr>
      <w:r>
        <w:rPr>
          <w:lang w:val="nl-NL" w:eastAsia="zh-CN"/>
        </w:rPr>
        <w:t>Cooperation between MC systems encompasses a number of cases of mutual operation between them, e.g:</w:t>
      </w:r>
    </w:p>
    <w:p w14:paraId="55202597" w14:textId="77777777" w:rsidR="00D2649F" w:rsidRPr="00664044" w:rsidRDefault="00D2649F" w:rsidP="00D2649F">
      <w:pPr>
        <w:pStyle w:val="B1"/>
        <w:rPr>
          <w:lang w:val="en-US" w:eastAsia="zh-CN"/>
        </w:rPr>
      </w:pPr>
      <w:r w:rsidRPr="00664044">
        <w:rPr>
          <w:lang w:val="en-US" w:eastAsia="zh-CN"/>
        </w:rPr>
        <w:t>-</w:t>
      </w:r>
      <w:r w:rsidRPr="00664044">
        <w:rPr>
          <w:lang w:val="en-US" w:eastAsia="zh-CN"/>
        </w:rPr>
        <w:tab/>
        <w:t>Provisioning connectivity information of partner MC system(s) for MC service UE migration as specified in subclause 10.1.6.</w:t>
      </w:r>
    </w:p>
    <w:p w14:paraId="4D4EEAB8" w14:textId="77777777" w:rsidR="00D2649F" w:rsidRPr="00664044" w:rsidRDefault="00D2649F" w:rsidP="00D2649F">
      <w:pPr>
        <w:pStyle w:val="B1"/>
        <w:rPr>
          <w:lang w:val="en-US" w:eastAsia="zh-CN"/>
        </w:rPr>
      </w:pPr>
      <w:r w:rsidRPr="00664044">
        <w:rPr>
          <w:lang w:val="en-US" w:eastAsia="zh-CN"/>
        </w:rPr>
        <w:t>-</w:t>
      </w:r>
      <w:r w:rsidRPr="00664044">
        <w:rPr>
          <w:lang w:val="en-US" w:eastAsia="zh-CN"/>
        </w:rPr>
        <w:tab/>
        <w:t>Migration of MC service users from an MC system considered as primary or home MC system to a partner MC system as specified in subclause 10.6.3</w:t>
      </w:r>
    </w:p>
    <w:p w14:paraId="301045B6" w14:textId="413D8640" w:rsidR="00B27D71" w:rsidRPr="00B27D71" w:rsidRDefault="00B27D71" w:rsidP="002F2510">
      <w:pPr>
        <w:pStyle w:val="B1"/>
        <w:rPr>
          <w:lang w:val="nl-NL" w:eastAsia="zh-CN"/>
        </w:rPr>
      </w:pPr>
      <w:r>
        <w:rPr>
          <w:lang w:val="nl-NL" w:eastAsia="zh-CN"/>
        </w:rPr>
        <w:t>-</w:t>
      </w:r>
      <w:r>
        <w:rPr>
          <w:lang w:val="nl-NL" w:eastAsia="zh-CN"/>
        </w:rPr>
        <w:tab/>
      </w:r>
      <w:r w:rsidRPr="00B27D71">
        <w:rPr>
          <w:lang w:val="nl-NL" w:eastAsia="zh-CN"/>
        </w:rPr>
        <w:t>Migration during ongoing group or private call communication as specified in subclause 10.16.</w:t>
      </w:r>
    </w:p>
    <w:p w14:paraId="7B4F1D66" w14:textId="113E94F2" w:rsidR="00B27D71" w:rsidRPr="00B27D71" w:rsidRDefault="00B27D71" w:rsidP="002F2510">
      <w:pPr>
        <w:pStyle w:val="B1"/>
        <w:rPr>
          <w:lang w:val="nl-NL" w:eastAsia="zh-CN"/>
        </w:rPr>
      </w:pPr>
      <w:r>
        <w:rPr>
          <w:lang w:val="nl-NL" w:eastAsia="zh-CN"/>
        </w:rPr>
        <w:t>-</w:t>
      </w:r>
      <w:r>
        <w:rPr>
          <w:lang w:val="nl-NL" w:eastAsia="zh-CN"/>
        </w:rPr>
        <w:tab/>
      </w:r>
      <w:r w:rsidRPr="00B27D71">
        <w:rPr>
          <w:lang w:val="nl-NL" w:eastAsia="zh-CN"/>
        </w:rPr>
        <w:t>Generic procedures for interconnection as specified in clause 10.14.</w:t>
      </w:r>
    </w:p>
    <w:p w14:paraId="4C9C45E6" w14:textId="6E095DC1" w:rsidR="00B27D71" w:rsidRDefault="00B27D71" w:rsidP="002F2510">
      <w:pPr>
        <w:pStyle w:val="B1"/>
        <w:rPr>
          <w:lang w:val="nl-NL" w:eastAsia="zh-CN"/>
        </w:rPr>
      </w:pPr>
      <w:r>
        <w:rPr>
          <w:lang w:val="nl-NL" w:eastAsia="zh-CN"/>
        </w:rPr>
        <w:t>-</w:t>
      </w:r>
      <w:r>
        <w:rPr>
          <w:lang w:val="nl-NL" w:eastAsia="zh-CN"/>
        </w:rPr>
        <w:tab/>
        <w:t>Shared MC service groups which can be configured as described in clause 10.2.7.</w:t>
      </w:r>
    </w:p>
    <w:p w14:paraId="7FFE7F3E" w14:textId="77777777" w:rsidR="004F7450" w:rsidRPr="00CF0D7E" w:rsidRDefault="004F7450" w:rsidP="004F7450">
      <w:pPr>
        <w:rPr>
          <w:lang w:val="en-US" w:eastAsia="zh-CN"/>
        </w:rPr>
      </w:pPr>
      <w:r w:rsidRPr="00CF0D7E">
        <w:rPr>
          <w:lang w:val="en-US" w:eastAsia="zh-CN"/>
        </w:rPr>
        <w:t xml:space="preserve">The above scenarios in many cases require configurations in both the primary MC system and the partner MC system as precondition. </w:t>
      </w:r>
    </w:p>
    <w:p w14:paraId="6164784A" w14:textId="421678A0" w:rsidR="004F7450" w:rsidRDefault="004F7450" w:rsidP="004F7450">
      <w:pPr>
        <w:rPr>
          <w:lang w:val="nl-NL" w:eastAsia="zh-CN"/>
        </w:rPr>
      </w:pPr>
      <w:r>
        <w:rPr>
          <w:lang w:val="nl-NL" w:eastAsia="zh-CN"/>
        </w:rPr>
        <w:lastRenderedPageBreak/>
        <w:t>Sharing administrative configuration between interconnected MC systems enables MC administrators and authorized MC service users of the primary MC system and the MC administrators and authorized MC service users of the partner MC system to negotiate and and apply configuration changes between interconnected MC systems, in order to fullfil preconditions for the cooperation between interconnected MC systems.</w:t>
      </w:r>
    </w:p>
    <w:p w14:paraId="1B291146" w14:textId="77777777" w:rsidR="00C57E0A" w:rsidRPr="00371512" w:rsidRDefault="00C57E0A" w:rsidP="00C57E0A">
      <w:pPr>
        <w:pStyle w:val="Heading3"/>
      </w:pPr>
      <w:bookmarkStart w:id="2949" w:name="_Toc209618007"/>
      <w:r>
        <w:t>10.17.2</w:t>
      </w:r>
      <w:r w:rsidRPr="00371512">
        <w:tab/>
        <w:t>Information flows</w:t>
      </w:r>
      <w:bookmarkEnd w:id="2949"/>
    </w:p>
    <w:p w14:paraId="11887DAE" w14:textId="77777777" w:rsidR="00C57E0A" w:rsidRPr="00371512" w:rsidRDefault="00C57E0A" w:rsidP="00C57E0A">
      <w:pPr>
        <w:pStyle w:val="Heading4"/>
        <w:rPr>
          <w:rFonts w:eastAsia="SimSun"/>
        </w:rPr>
      </w:pPr>
      <w:bookmarkStart w:id="2950" w:name="_Toc209618008"/>
      <w:r>
        <w:rPr>
          <w:rFonts w:eastAsia="SimSun"/>
        </w:rPr>
        <w:t>10.17.2.1</w:t>
      </w:r>
      <w:r w:rsidRPr="00371512">
        <w:rPr>
          <w:rFonts w:eastAsia="SimSun"/>
        </w:rPr>
        <w:tab/>
        <w:t>ACM data notification</w:t>
      </w:r>
      <w:bookmarkEnd w:id="2950"/>
    </w:p>
    <w:p w14:paraId="3C4A281F"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10.17.2.1</w:t>
      </w:r>
      <w:r w:rsidRPr="00371512">
        <w:rPr>
          <w:rFonts w:eastAsia="SimSun"/>
          <w:lang w:val="en-US"/>
        </w:rPr>
        <w:t xml:space="preserve"> describes the information flow of the ACM data notification from </w:t>
      </w:r>
      <w:r>
        <w:rPr>
          <w:rFonts w:eastAsia="SimSun"/>
          <w:lang w:val="en-US"/>
        </w:rPr>
        <w:t>the</w:t>
      </w:r>
      <w:r w:rsidRPr="00371512">
        <w:rPr>
          <w:rFonts w:eastAsia="SimSun"/>
          <w:lang w:val="en-US"/>
        </w:rPr>
        <w:t xml:space="preserve"> ACM server to the ACM client.</w:t>
      </w:r>
    </w:p>
    <w:p w14:paraId="03F1F1AD" w14:textId="77777777" w:rsidR="00C57E0A" w:rsidRPr="00371512" w:rsidRDefault="00C57E0A" w:rsidP="00C57E0A">
      <w:pPr>
        <w:pStyle w:val="TH"/>
        <w:rPr>
          <w:rFonts w:eastAsia="SimSun"/>
        </w:rPr>
      </w:pPr>
      <w:r w:rsidRPr="00371512">
        <w:rPr>
          <w:rFonts w:eastAsia="SimSun"/>
        </w:rPr>
        <w:t>Table </w:t>
      </w:r>
      <w:r>
        <w:rPr>
          <w:rFonts w:eastAsia="SimSun"/>
        </w:rPr>
        <w:t>10.17.2.1</w:t>
      </w:r>
      <w:r w:rsidRPr="00371512">
        <w:rPr>
          <w:rFonts w:eastAsia="SimSun"/>
        </w:rPr>
        <w:t>-1: ACM data notification</w:t>
      </w:r>
    </w:p>
    <w:tbl>
      <w:tblPr>
        <w:tblW w:w="8640" w:type="dxa"/>
        <w:jc w:val="center"/>
        <w:tblLayout w:type="fixed"/>
        <w:tblLook w:val="04A0" w:firstRow="1" w:lastRow="0" w:firstColumn="1" w:lastColumn="0" w:noHBand="0" w:noVBand="1"/>
      </w:tblPr>
      <w:tblGrid>
        <w:gridCol w:w="2880"/>
        <w:gridCol w:w="1440"/>
        <w:gridCol w:w="4320"/>
      </w:tblGrid>
      <w:tr w:rsidR="00C57E0A" w:rsidRPr="00371512" w14:paraId="3259D543" w14:textId="77777777" w:rsidTr="00C043B9">
        <w:trPr>
          <w:jc w:val="center"/>
        </w:trPr>
        <w:tc>
          <w:tcPr>
            <w:tcW w:w="2880" w:type="dxa"/>
            <w:tcBorders>
              <w:top w:val="single" w:sz="4" w:space="0" w:color="000000"/>
              <w:left w:val="single" w:sz="4" w:space="0" w:color="000000"/>
              <w:bottom w:val="single" w:sz="4" w:space="0" w:color="000000"/>
              <w:right w:val="nil"/>
            </w:tcBorders>
            <w:hideMark/>
          </w:tcPr>
          <w:p w14:paraId="73D1271A"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9D6058F"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A01531"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Description</w:t>
            </w:r>
          </w:p>
        </w:tc>
      </w:tr>
      <w:tr w:rsidR="00C57E0A" w:rsidRPr="00371512" w14:paraId="4DE6B481" w14:textId="77777777" w:rsidTr="00C043B9">
        <w:trPr>
          <w:jc w:val="center"/>
        </w:trPr>
        <w:tc>
          <w:tcPr>
            <w:tcW w:w="2880" w:type="dxa"/>
            <w:tcBorders>
              <w:top w:val="single" w:sz="4" w:space="0" w:color="000000"/>
              <w:left w:val="single" w:sz="4" w:space="0" w:color="000000"/>
              <w:bottom w:val="single" w:sz="4" w:space="0" w:color="000000"/>
              <w:right w:val="nil"/>
            </w:tcBorders>
          </w:tcPr>
          <w:p w14:paraId="3B574AB9"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MC service ID</w:t>
            </w:r>
          </w:p>
        </w:tc>
        <w:tc>
          <w:tcPr>
            <w:tcW w:w="1440" w:type="dxa"/>
            <w:tcBorders>
              <w:top w:val="single" w:sz="4" w:space="0" w:color="000000"/>
              <w:left w:val="single" w:sz="4" w:space="0" w:color="000000"/>
              <w:bottom w:val="single" w:sz="4" w:space="0" w:color="000000"/>
              <w:right w:val="nil"/>
            </w:tcBorders>
          </w:tcPr>
          <w:p w14:paraId="1EDA7DD1"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F196FE7"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The identity of the MC service user towards the pending ACM data notification is sent</w:t>
            </w:r>
          </w:p>
        </w:tc>
      </w:tr>
    </w:tbl>
    <w:p w14:paraId="26A78C8F" w14:textId="77777777" w:rsidR="00C57E0A" w:rsidRPr="00371512" w:rsidRDefault="00C57E0A" w:rsidP="00C57E0A"/>
    <w:p w14:paraId="04C81FAC" w14:textId="77777777" w:rsidR="00C57E0A" w:rsidRPr="00371512" w:rsidRDefault="00C57E0A" w:rsidP="00C57E0A">
      <w:pPr>
        <w:pStyle w:val="Heading4"/>
        <w:rPr>
          <w:rFonts w:eastAsia="SimSun"/>
        </w:rPr>
      </w:pPr>
      <w:bookmarkStart w:id="2951" w:name="_Toc209618009"/>
      <w:r>
        <w:rPr>
          <w:rFonts w:eastAsia="SimSun"/>
        </w:rPr>
        <w:t>10.17.2.2</w:t>
      </w:r>
      <w:r w:rsidRPr="00371512">
        <w:rPr>
          <w:rFonts w:eastAsia="SimSun"/>
        </w:rPr>
        <w:tab/>
        <w:t>Get ACM data request</w:t>
      </w:r>
      <w:bookmarkEnd w:id="2951"/>
    </w:p>
    <w:p w14:paraId="0C73B52C"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10.17.2.2</w:t>
      </w:r>
      <w:r w:rsidRPr="00371512">
        <w:rPr>
          <w:rFonts w:eastAsia="SimSun"/>
          <w:lang w:val="en-US" w:eastAsia="zh-CN"/>
        </w:rPr>
        <w:t>-1</w:t>
      </w:r>
      <w:r w:rsidRPr="00371512">
        <w:rPr>
          <w:rFonts w:eastAsia="SimSun"/>
          <w:lang w:val="en-US"/>
        </w:rPr>
        <w:t xml:space="preserve"> describes the information flow of Get ACM data request from an ACM client to the ACM server.</w:t>
      </w:r>
    </w:p>
    <w:p w14:paraId="4DFA087D" w14:textId="77777777" w:rsidR="00C57E0A" w:rsidRPr="00371512" w:rsidRDefault="00C57E0A" w:rsidP="00C57E0A">
      <w:pPr>
        <w:pStyle w:val="TH"/>
        <w:rPr>
          <w:rFonts w:eastAsia="SimSun"/>
        </w:rPr>
      </w:pPr>
      <w:r w:rsidRPr="00371512">
        <w:rPr>
          <w:rFonts w:eastAsia="SimSun"/>
        </w:rPr>
        <w:t>Table </w:t>
      </w:r>
      <w:r>
        <w:rPr>
          <w:rFonts w:eastAsia="SimSun"/>
        </w:rPr>
        <w:t>10.17.2.2</w:t>
      </w:r>
      <w:r w:rsidRPr="00371512">
        <w:rPr>
          <w:rFonts w:eastAsia="SimSun"/>
        </w:rPr>
        <w:t>-1: Get ACM data request</w:t>
      </w:r>
    </w:p>
    <w:tbl>
      <w:tblPr>
        <w:tblW w:w="8640" w:type="dxa"/>
        <w:jc w:val="center"/>
        <w:tblLayout w:type="fixed"/>
        <w:tblLook w:val="04A0" w:firstRow="1" w:lastRow="0" w:firstColumn="1" w:lastColumn="0" w:noHBand="0" w:noVBand="1"/>
      </w:tblPr>
      <w:tblGrid>
        <w:gridCol w:w="2880"/>
        <w:gridCol w:w="1440"/>
        <w:gridCol w:w="4320"/>
      </w:tblGrid>
      <w:tr w:rsidR="00C57E0A" w:rsidRPr="00371512" w14:paraId="5EEF5E8D" w14:textId="77777777" w:rsidTr="00C043B9">
        <w:trPr>
          <w:jc w:val="center"/>
        </w:trPr>
        <w:tc>
          <w:tcPr>
            <w:tcW w:w="2880" w:type="dxa"/>
            <w:tcBorders>
              <w:top w:val="single" w:sz="4" w:space="0" w:color="000000"/>
              <w:left w:val="single" w:sz="4" w:space="0" w:color="000000"/>
              <w:bottom w:val="single" w:sz="4" w:space="0" w:color="000000"/>
              <w:right w:val="nil"/>
            </w:tcBorders>
            <w:hideMark/>
          </w:tcPr>
          <w:p w14:paraId="0C248366"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FD18751"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10F28"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Description</w:t>
            </w:r>
          </w:p>
        </w:tc>
      </w:tr>
      <w:tr w:rsidR="00C57E0A" w:rsidRPr="00371512" w14:paraId="0D3B6EB9" w14:textId="77777777" w:rsidTr="00C043B9">
        <w:trPr>
          <w:jc w:val="center"/>
        </w:trPr>
        <w:tc>
          <w:tcPr>
            <w:tcW w:w="2880" w:type="dxa"/>
            <w:tcBorders>
              <w:top w:val="single" w:sz="4" w:space="0" w:color="000000"/>
              <w:left w:val="single" w:sz="4" w:space="0" w:color="000000"/>
              <w:bottom w:val="single" w:sz="4" w:space="0" w:color="000000"/>
              <w:right w:val="nil"/>
            </w:tcBorders>
          </w:tcPr>
          <w:p w14:paraId="200B2C14"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MC service ID</w:t>
            </w:r>
          </w:p>
        </w:tc>
        <w:tc>
          <w:tcPr>
            <w:tcW w:w="1440" w:type="dxa"/>
            <w:tcBorders>
              <w:top w:val="single" w:sz="4" w:space="0" w:color="000000"/>
              <w:left w:val="single" w:sz="4" w:space="0" w:color="000000"/>
              <w:bottom w:val="single" w:sz="4" w:space="0" w:color="000000"/>
              <w:right w:val="nil"/>
            </w:tcBorders>
          </w:tcPr>
          <w:p w14:paraId="67A6C179"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59205E"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 xml:space="preserve">The identity of the MC service user requesting for the download of the pending ACM data </w:t>
            </w:r>
          </w:p>
        </w:tc>
      </w:tr>
    </w:tbl>
    <w:p w14:paraId="3C136801" w14:textId="77777777" w:rsidR="00C57E0A" w:rsidRPr="00371512" w:rsidRDefault="00C57E0A" w:rsidP="00C57E0A">
      <w:pPr>
        <w:rPr>
          <w:rFonts w:eastAsia="SimSun"/>
        </w:rPr>
      </w:pPr>
    </w:p>
    <w:p w14:paraId="4F89BC10" w14:textId="77777777" w:rsidR="00C57E0A" w:rsidRPr="00371512" w:rsidRDefault="00C57E0A" w:rsidP="00C57E0A">
      <w:pPr>
        <w:rPr>
          <w:rFonts w:eastAsia="SimSun"/>
        </w:rPr>
      </w:pPr>
    </w:p>
    <w:p w14:paraId="72009983" w14:textId="77777777" w:rsidR="00C57E0A" w:rsidRPr="00371512" w:rsidRDefault="00C57E0A" w:rsidP="00C57E0A">
      <w:pPr>
        <w:pStyle w:val="Heading4"/>
        <w:rPr>
          <w:rFonts w:eastAsia="SimSun"/>
        </w:rPr>
      </w:pPr>
      <w:bookmarkStart w:id="2952" w:name="_Toc209618010"/>
      <w:r>
        <w:rPr>
          <w:rFonts w:eastAsia="SimSun"/>
        </w:rPr>
        <w:t>10.17.2.3</w:t>
      </w:r>
      <w:r w:rsidRPr="00371512">
        <w:rPr>
          <w:rFonts w:eastAsia="SimSun"/>
        </w:rPr>
        <w:tab/>
        <w:t>Get ACM data response</w:t>
      </w:r>
      <w:bookmarkEnd w:id="2952"/>
      <w:r w:rsidRPr="00371512">
        <w:rPr>
          <w:rFonts w:eastAsia="SimSun"/>
        </w:rPr>
        <w:t xml:space="preserve"> </w:t>
      </w:r>
    </w:p>
    <w:p w14:paraId="1C0E1F6B"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10.17.2.3-</w:t>
      </w:r>
      <w:r w:rsidRPr="00371512">
        <w:rPr>
          <w:rFonts w:eastAsia="SimSun"/>
          <w:lang w:val="en-US" w:eastAsia="zh-CN"/>
        </w:rPr>
        <w:t>1</w:t>
      </w:r>
      <w:r w:rsidRPr="00371512">
        <w:rPr>
          <w:rFonts w:eastAsia="SimSun"/>
          <w:lang w:val="en-US"/>
        </w:rPr>
        <w:t xml:space="preserve"> describes the information flow of Get ACM data response from an ACM server to the ACM client.</w:t>
      </w:r>
    </w:p>
    <w:p w14:paraId="64D803D7" w14:textId="77777777" w:rsidR="00C57E0A" w:rsidRPr="00371512" w:rsidRDefault="00C57E0A" w:rsidP="00C57E0A">
      <w:pPr>
        <w:pStyle w:val="TH"/>
        <w:rPr>
          <w:rFonts w:eastAsia="SimSun"/>
        </w:rPr>
      </w:pPr>
      <w:r w:rsidRPr="00371512">
        <w:rPr>
          <w:rFonts w:eastAsia="SimSun"/>
        </w:rPr>
        <w:t>Table </w:t>
      </w:r>
      <w:r>
        <w:rPr>
          <w:rFonts w:eastAsia="SimSun"/>
        </w:rPr>
        <w:t>10.17.2.3</w:t>
      </w:r>
      <w:r w:rsidRPr="00371512">
        <w:rPr>
          <w:rFonts w:eastAsia="SimSun"/>
        </w:rPr>
        <w:t>-1: Get ACM data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80"/>
        <w:gridCol w:w="1391"/>
        <w:gridCol w:w="4369"/>
      </w:tblGrid>
      <w:tr w:rsidR="00C57E0A" w:rsidRPr="00371512" w14:paraId="59BB0F7F" w14:textId="77777777" w:rsidTr="00C043B9">
        <w:trPr>
          <w:jc w:val="center"/>
        </w:trPr>
        <w:tc>
          <w:tcPr>
            <w:tcW w:w="2880" w:type="dxa"/>
            <w:tcMar>
              <w:top w:w="0" w:type="dxa"/>
              <w:left w:w="108" w:type="dxa"/>
              <w:bottom w:w="0" w:type="dxa"/>
              <w:right w:w="108" w:type="dxa"/>
            </w:tcMar>
            <w:hideMark/>
          </w:tcPr>
          <w:p w14:paraId="4E18433E"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Information Element</w:t>
            </w:r>
          </w:p>
        </w:tc>
        <w:tc>
          <w:tcPr>
            <w:tcW w:w="1391" w:type="dxa"/>
            <w:tcMar>
              <w:top w:w="0" w:type="dxa"/>
              <w:left w:w="108" w:type="dxa"/>
              <w:bottom w:w="0" w:type="dxa"/>
              <w:right w:w="108" w:type="dxa"/>
            </w:tcMar>
            <w:hideMark/>
          </w:tcPr>
          <w:p w14:paraId="13D89032"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Status</w:t>
            </w:r>
          </w:p>
        </w:tc>
        <w:tc>
          <w:tcPr>
            <w:tcW w:w="4369" w:type="dxa"/>
            <w:tcMar>
              <w:top w:w="0" w:type="dxa"/>
              <w:left w:w="108" w:type="dxa"/>
              <w:bottom w:w="0" w:type="dxa"/>
              <w:right w:w="108" w:type="dxa"/>
            </w:tcMar>
            <w:hideMark/>
          </w:tcPr>
          <w:p w14:paraId="76208C80"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Description</w:t>
            </w:r>
          </w:p>
        </w:tc>
      </w:tr>
      <w:tr w:rsidR="00C57E0A" w:rsidRPr="00371512" w14:paraId="5F5E5F49" w14:textId="77777777" w:rsidTr="00C043B9">
        <w:trPr>
          <w:jc w:val="center"/>
        </w:trPr>
        <w:tc>
          <w:tcPr>
            <w:tcW w:w="2880" w:type="dxa"/>
            <w:tcMar>
              <w:top w:w="0" w:type="dxa"/>
              <w:left w:w="108" w:type="dxa"/>
              <w:bottom w:w="0" w:type="dxa"/>
              <w:right w:w="108" w:type="dxa"/>
            </w:tcMar>
            <w:hideMark/>
          </w:tcPr>
          <w:p w14:paraId="784E64DC" w14:textId="77777777" w:rsidR="00C57E0A" w:rsidRPr="00371512" w:rsidRDefault="00C57E0A" w:rsidP="00C043B9">
            <w:pPr>
              <w:keepNext/>
              <w:keepLines/>
              <w:spacing w:after="0"/>
              <w:rPr>
                <w:rFonts w:ascii="Arial" w:hAnsi="Arial"/>
                <w:sz w:val="18"/>
              </w:rPr>
            </w:pPr>
            <w:r w:rsidRPr="00371512">
              <w:rPr>
                <w:rFonts w:ascii="Arial" w:hAnsi="Arial"/>
                <w:sz w:val="18"/>
              </w:rPr>
              <w:t>MC service ID</w:t>
            </w:r>
          </w:p>
        </w:tc>
        <w:tc>
          <w:tcPr>
            <w:tcW w:w="1391" w:type="dxa"/>
            <w:tcMar>
              <w:top w:w="0" w:type="dxa"/>
              <w:left w:w="108" w:type="dxa"/>
              <w:bottom w:w="0" w:type="dxa"/>
              <w:right w:w="108" w:type="dxa"/>
            </w:tcMar>
            <w:hideMark/>
          </w:tcPr>
          <w:p w14:paraId="72803113" w14:textId="77777777" w:rsidR="00C57E0A" w:rsidRPr="00371512" w:rsidRDefault="00C57E0A" w:rsidP="00C043B9">
            <w:pPr>
              <w:keepNext/>
              <w:keepLines/>
              <w:spacing w:after="0"/>
              <w:rPr>
                <w:rFonts w:ascii="Arial" w:hAnsi="Arial"/>
                <w:sz w:val="18"/>
              </w:rPr>
            </w:pPr>
            <w:r w:rsidRPr="00371512">
              <w:rPr>
                <w:rFonts w:ascii="Arial" w:hAnsi="Arial"/>
                <w:sz w:val="18"/>
              </w:rPr>
              <w:t>M</w:t>
            </w:r>
          </w:p>
        </w:tc>
        <w:tc>
          <w:tcPr>
            <w:tcW w:w="4369" w:type="dxa"/>
            <w:tcMar>
              <w:top w:w="0" w:type="dxa"/>
              <w:left w:w="108" w:type="dxa"/>
              <w:bottom w:w="0" w:type="dxa"/>
              <w:right w:w="108" w:type="dxa"/>
            </w:tcMar>
            <w:hideMark/>
          </w:tcPr>
          <w:p w14:paraId="3AE78822" w14:textId="77777777" w:rsidR="00C57E0A" w:rsidRPr="00371512" w:rsidRDefault="00C57E0A" w:rsidP="00C043B9">
            <w:pPr>
              <w:keepNext/>
              <w:keepLines/>
              <w:spacing w:after="0"/>
              <w:rPr>
                <w:rFonts w:ascii="Arial" w:hAnsi="Arial"/>
                <w:sz w:val="18"/>
              </w:rPr>
            </w:pPr>
            <w:r w:rsidRPr="00371512">
              <w:rPr>
                <w:rFonts w:ascii="Arial" w:hAnsi="Arial" w:cs="Arial"/>
                <w:sz w:val="18"/>
                <w:lang w:val="en-US" w:eastAsia="zh-CN"/>
              </w:rPr>
              <w:t xml:space="preserve">The identity of the MC service user requesting for the download of the pending ACM data </w:t>
            </w:r>
          </w:p>
        </w:tc>
      </w:tr>
      <w:tr w:rsidR="00C57E0A" w:rsidRPr="00371512" w14:paraId="6B693614" w14:textId="77777777" w:rsidTr="00C043B9">
        <w:trPr>
          <w:jc w:val="center"/>
        </w:trPr>
        <w:tc>
          <w:tcPr>
            <w:tcW w:w="2880" w:type="dxa"/>
            <w:tcMar>
              <w:top w:w="0" w:type="dxa"/>
              <w:left w:w="108" w:type="dxa"/>
              <w:bottom w:w="0" w:type="dxa"/>
              <w:right w:w="108" w:type="dxa"/>
            </w:tcMar>
          </w:tcPr>
          <w:p w14:paraId="427A52AE" w14:textId="77777777" w:rsidR="00C57E0A" w:rsidRPr="00371512" w:rsidRDefault="00C57E0A" w:rsidP="00C043B9">
            <w:pPr>
              <w:keepNext/>
              <w:keepLines/>
              <w:spacing w:after="0"/>
              <w:rPr>
                <w:rFonts w:ascii="Arial" w:hAnsi="Arial"/>
                <w:sz w:val="18"/>
              </w:rPr>
            </w:pPr>
            <w:r w:rsidRPr="00371512">
              <w:rPr>
                <w:rFonts w:ascii="Arial" w:hAnsi="Arial"/>
                <w:sz w:val="18"/>
              </w:rPr>
              <w:t xml:space="preserve">ACM Data </w:t>
            </w:r>
          </w:p>
          <w:p w14:paraId="69C2AAE9" w14:textId="77777777" w:rsidR="00C57E0A" w:rsidRPr="00371512" w:rsidRDefault="00C57E0A" w:rsidP="00C043B9">
            <w:pPr>
              <w:keepNext/>
              <w:keepLines/>
              <w:spacing w:after="0"/>
              <w:rPr>
                <w:rFonts w:ascii="Arial" w:hAnsi="Arial"/>
                <w:sz w:val="18"/>
              </w:rPr>
            </w:pPr>
          </w:p>
        </w:tc>
        <w:tc>
          <w:tcPr>
            <w:tcW w:w="1391" w:type="dxa"/>
            <w:tcMar>
              <w:top w:w="0" w:type="dxa"/>
              <w:left w:w="108" w:type="dxa"/>
              <w:bottom w:w="0" w:type="dxa"/>
              <w:right w:w="108" w:type="dxa"/>
            </w:tcMar>
          </w:tcPr>
          <w:p w14:paraId="6C239458" w14:textId="77777777" w:rsidR="00C57E0A" w:rsidRPr="00371512" w:rsidRDefault="00C57E0A" w:rsidP="00C043B9">
            <w:pPr>
              <w:keepNext/>
              <w:keepLines/>
              <w:spacing w:after="0"/>
              <w:rPr>
                <w:rFonts w:ascii="Arial" w:hAnsi="Arial"/>
                <w:sz w:val="18"/>
              </w:rPr>
            </w:pPr>
            <w:r w:rsidRPr="00371512">
              <w:rPr>
                <w:rFonts w:ascii="Arial" w:hAnsi="Arial"/>
                <w:sz w:val="18"/>
                <w:lang w:val="en-US"/>
              </w:rPr>
              <w:t>M</w:t>
            </w:r>
          </w:p>
        </w:tc>
        <w:tc>
          <w:tcPr>
            <w:tcW w:w="4369" w:type="dxa"/>
            <w:tcMar>
              <w:top w:w="0" w:type="dxa"/>
              <w:left w:w="108" w:type="dxa"/>
              <w:bottom w:w="0" w:type="dxa"/>
              <w:right w:w="108" w:type="dxa"/>
            </w:tcMar>
          </w:tcPr>
          <w:p w14:paraId="2BFEDCCC" w14:textId="77777777" w:rsidR="00C57E0A" w:rsidRPr="00371512" w:rsidRDefault="00C57E0A" w:rsidP="00C043B9">
            <w:pPr>
              <w:keepNext/>
              <w:keepLines/>
              <w:spacing w:after="0"/>
              <w:rPr>
                <w:rFonts w:ascii="Arial" w:hAnsi="Arial"/>
                <w:sz w:val="18"/>
              </w:rPr>
            </w:pPr>
            <w:r w:rsidRPr="00371512">
              <w:rPr>
                <w:rFonts w:ascii="Arial" w:hAnsi="Arial"/>
                <w:sz w:val="18"/>
              </w:rPr>
              <w:t xml:space="preserve">Contains all ACM </w:t>
            </w:r>
            <w:r>
              <w:rPr>
                <w:rFonts w:ascii="Arial" w:hAnsi="Arial"/>
                <w:sz w:val="18"/>
              </w:rPr>
              <w:t>requests</w:t>
            </w:r>
            <w:r w:rsidRPr="00371512">
              <w:rPr>
                <w:rFonts w:ascii="Arial" w:hAnsi="Arial"/>
                <w:sz w:val="18"/>
              </w:rPr>
              <w:t xml:space="preserve"> </w:t>
            </w:r>
            <w:r>
              <w:rPr>
                <w:rFonts w:ascii="Arial" w:hAnsi="Arial"/>
                <w:sz w:val="18"/>
              </w:rPr>
              <w:t>which are</w:t>
            </w:r>
            <w:r w:rsidRPr="00371512">
              <w:rPr>
                <w:rFonts w:ascii="Arial" w:hAnsi="Arial"/>
                <w:sz w:val="18"/>
              </w:rPr>
              <w:t xml:space="preserve"> pending for this user.</w:t>
            </w:r>
          </w:p>
        </w:tc>
      </w:tr>
    </w:tbl>
    <w:p w14:paraId="3E4C9168" w14:textId="77777777" w:rsidR="00C57E0A" w:rsidRDefault="00C57E0A" w:rsidP="00C57E0A">
      <w:pPr>
        <w:rPr>
          <w:rFonts w:eastAsia="SimSun"/>
        </w:rPr>
      </w:pPr>
    </w:p>
    <w:p w14:paraId="63158F20" w14:textId="77777777" w:rsidR="003D21CE" w:rsidRPr="00282767" w:rsidRDefault="003D21CE" w:rsidP="003D21CE">
      <w:pPr>
        <w:pStyle w:val="Heading4"/>
        <w:rPr>
          <w:lang w:val="en-US"/>
        </w:rPr>
      </w:pPr>
      <w:bookmarkStart w:id="2953" w:name="_Toc209618011"/>
      <w:r w:rsidRPr="00282767">
        <w:rPr>
          <w:lang w:val="en-US"/>
        </w:rPr>
        <w:t>10.17.</w:t>
      </w:r>
      <w:r>
        <w:rPr>
          <w:lang w:val="en-US"/>
        </w:rPr>
        <w:t>2</w:t>
      </w:r>
      <w:r w:rsidRPr="00282767">
        <w:rPr>
          <w:lang w:val="en-US"/>
        </w:rPr>
        <w:t>.</w:t>
      </w:r>
      <w:r>
        <w:rPr>
          <w:lang w:val="en-US"/>
        </w:rPr>
        <w:t>4</w:t>
      </w:r>
      <w:r w:rsidRPr="00282767">
        <w:rPr>
          <w:lang w:val="en-US"/>
        </w:rPr>
        <w:tab/>
      </w:r>
      <w:r w:rsidRPr="00282767">
        <w:rPr>
          <w:lang w:val="en-US" w:eastAsia="zh-CN"/>
        </w:rPr>
        <w:t>G</w:t>
      </w:r>
      <w:r w:rsidRPr="00282767">
        <w:rPr>
          <w:rFonts w:hint="eastAsia"/>
          <w:lang w:val="en-US" w:eastAsia="zh-CN"/>
        </w:rPr>
        <w:t xml:space="preserve">roup </w:t>
      </w:r>
      <w:r w:rsidRPr="00282767">
        <w:rPr>
          <w:lang w:val="en-US" w:eastAsia="zh-CN"/>
        </w:rPr>
        <w:t>membership</w:t>
      </w:r>
      <w:r w:rsidRPr="00282767">
        <w:rPr>
          <w:rFonts w:hint="eastAsia"/>
          <w:lang w:val="en-US" w:eastAsia="zh-CN"/>
        </w:rPr>
        <w:t xml:space="preserve"> update request</w:t>
      </w:r>
      <w:bookmarkEnd w:id="2953"/>
    </w:p>
    <w:p w14:paraId="4D20BBC1" w14:textId="77777777" w:rsidR="003D21CE" w:rsidRPr="003E5F68" w:rsidRDefault="003D21CE" w:rsidP="003D21CE">
      <w:r w:rsidRPr="003E5F68">
        <w:t>Table 10.</w:t>
      </w:r>
      <w:r>
        <w:rPr>
          <w:lang w:eastAsia="zh-CN"/>
        </w:rPr>
        <w:t>17.2.4-1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w:t>
      </w:r>
      <w:r>
        <w:t>ACM client to ACM server in the primary MC system, from ACM server of primary MC system to ACM server of partner MC system and from ACM server to ACM client in partner MC system</w:t>
      </w:r>
      <w:r w:rsidRPr="003E5F68">
        <w:t>.</w:t>
      </w:r>
    </w:p>
    <w:p w14:paraId="7BCFC1FD" w14:textId="77777777" w:rsidR="003D21CE" w:rsidRPr="003E5F68" w:rsidRDefault="003D21CE" w:rsidP="003D21CE">
      <w:pPr>
        <w:pStyle w:val="TH"/>
        <w:rPr>
          <w:lang w:val="en-US" w:eastAsia="zh-CN"/>
        </w:rPr>
      </w:pPr>
      <w:r w:rsidRPr="003E5F68">
        <w:lastRenderedPageBreak/>
        <w:t>Table 10.</w:t>
      </w:r>
      <w:r>
        <w:t>17.2.4</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D21CE" w:rsidRPr="003E5F68" w14:paraId="408A77FA" w14:textId="77777777" w:rsidTr="00C043B9">
        <w:trPr>
          <w:jc w:val="center"/>
        </w:trPr>
        <w:tc>
          <w:tcPr>
            <w:tcW w:w="2880" w:type="dxa"/>
            <w:tcBorders>
              <w:top w:val="single" w:sz="4" w:space="0" w:color="000000"/>
              <w:left w:val="single" w:sz="4" w:space="0" w:color="000000"/>
              <w:bottom w:val="single" w:sz="4" w:space="0" w:color="000000"/>
            </w:tcBorders>
          </w:tcPr>
          <w:p w14:paraId="6C51EFCF" w14:textId="77777777" w:rsidR="003D21CE" w:rsidRPr="003E5F68" w:rsidRDefault="003D21CE" w:rsidP="00C043B9">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E69BD6E" w14:textId="77777777" w:rsidR="003D21CE" w:rsidRPr="003E5F68" w:rsidRDefault="003D21CE" w:rsidP="00C043B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994E7B9" w14:textId="77777777" w:rsidR="003D21CE" w:rsidRPr="003E5F68" w:rsidRDefault="003D21CE" w:rsidP="00C043B9">
            <w:pPr>
              <w:pStyle w:val="TAH"/>
            </w:pPr>
            <w:r w:rsidRPr="003E5F68">
              <w:t>Description</w:t>
            </w:r>
          </w:p>
        </w:tc>
      </w:tr>
      <w:tr w:rsidR="003D21CE" w:rsidRPr="003E5F68" w14:paraId="58B7E59B" w14:textId="77777777" w:rsidTr="00C043B9">
        <w:trPr>
          <w:jc w:val="center"/>
        </w:trPr>
        <w:tc>
          <w:tcPr>
            <w:tcW w:w="2880" w:type="dxa"/>
            <w:tcBorders>
              <w:top w:val="single" w:sz="4" w:space="0" w:color="000000"/>
              <w:left w:val="single" w:sz="4" w:space="0" w:color="000000"/>
              <w:bottom w:val="single" w:sz="4" w:space="0" w:color="000000"/>
            </w:tcBorders>
          </w:tcPr>
          <w:p w14:paraId="1B298E82" w14:textId="77777777" w:rsidR="003D21CE" w:rsidRPr="00C3447C" w:rsidRDefault="003D21CE" w:rsidP="00C043B9">
            <w:pPr>
              <w:pStyle w:val="TAH"/>
              <w:jc w:val="left"/>
              <w:rPr>
                <w:b w:val="0"/>
              </w:rPr>
            </w:pPr>
            <w:r w:rsidRPr="00C3447C">
              <w:rPr>
                <w:b w:val="0"/>
              </w:rPr>
              <w:t>MC service ID</w:t>
            </w:r>
          </w:p>
        </w:tc>
        <w:tc>
          <w:tcPr>
            <w:tcW w:w="1440" w:type="dxa"/>
            <w:tcBorders>
              <w:top w:val="single" w:sz="4" w:space="0" w:color="000000"/>
              <w:left w:val="single" w:sz="4" w:space="0" w:color="000000"/>
              <w:bottom w:val="single" w:sz="4" w:space="0" w:color="000000"/>
            </w:tcBorders>
          </w:tcPr>
          <w:p w14:paraId="244CDF27" w14:textId="77777777" w:rsidR="003D21CE" w:rsidRPr="00C3447C" w:rsidRDefault="003D21CE" w:rsidP="00C043B9">
            <w:pPr>
              <w:pStyle w:val="TAH"/>
              <w:jc w:val="left"/>
              <w:rPr>
                <w:b w:val="0"/>
              </w:rPr>
            </w:pPr>
            <w:r w:rsidRPr="00C3447C">
              <w:rPr>
                <w:b w:val="0"/>
              </w:rPr>
              <w:t>M</w:t>
            </w:r>
          </w:p>
        </w:tc>
        <w:tc>
          <w:tcPr>
            <w:tcW w:w="4320" w:type="dxa"/>
            <w:tcBorders>
              <w:top w:val="single" w:sz="4" w:space="0" w:color="000000"/>
              <w:left w:val="single" w:sz="4" w:space="0" w:color="000000"/>
              <w:bottom w:val="single" w:sz="4" w:space="0" w:color="000000"/>
              <w:right w:val="single" w:sz="4" w:space="0" w:color="000000"/>
            </w:tcBorders>
          </w:tcPr>
          <w:p w14:paraId="3419B169" w14:textId="77777777" w:rsidR="003D21CE" w:rsidRPr="00C3447C" w:rsidRDefault="003D21CE" w:rsidP="00C043B9">
            <w:pPr>
              <w:pStyle w:val="TAH"/>
              <w:jc w:val="left"/>
              <w:rPr>
                <w:b w:val="0"/>
              </w:rPr>
            </w:pPr>
            <w:r>
              <w:rPr>
                <w:b w:val="0"/>
              </w:rPr>
              <w:t>The identity of the MC service user at the primary MC system who requests the information update</w:t>
            </w:r>
          </w:p>
        </w:tc>
      </w:tr>
      <w:tr w:rsidR="003D21CE" w:rsidRPr="003E5F68" w14:paraId="70457458" w14:textId="77777777" w:rsidTr="00C043B9">
        <w:trPr>
          <w:jc w:val="center"/>
        </w:trPr>
        <w:tc>
          <w:tcPr>
            <w:tcW w:w="2880" w:type="dxa"/>
            <w:tcBorders>
              <w:top w:val="single" w:sz="4" w:space="0" w:color="000000"/>
              <w:left w:val="single" w:sz="4" w:space="0" w:color="000000"/>
              <w:bottom w:val="single" w:sz="4" w:space="0" w:color="000000"/>
            </w:tcBorders>
          </w:tcPr>
          <w:p w14:paraId="21F04AB2" w14:textId="77777777" w:rsidR="003D21CE" w:rsidRPr="00C3447C" w:rsidRDefault="003D21CE" w:rsidP="00C043B9">
            <w:pPr>
              <w:pStyle w:val="TAH"/>
              <w:jc w:val="left"/>
              <w:rPr>
                <w:b w:val="0"/>
              </w:rPr>
            </w:pPr>
            <w:r>
              <w:rPr>
                <w:b w:val="0"/>
              </w:rPr>
              <w:t>Functional alias</w:t>
            </w:r>
          </w:p>
        </w:tc>
        <w:tc>
          <w:tcPr>
            <w:tcW w:w="1440" w:type="dxa"/>
            <w:tcBorders>
              <w:top w:val="single" w:sz="4" w:space="0" w:color="000000"/>
              <w:left w:val="single" w:sz="4" w:space="0" w:color="000000"/>
              <w:bottom w:val="single" w:sz="4" w:space="0" w:color="000000"/>
            </w:tcBorders>
          </w:tcPr>
          <w:p w14:paraId="1A6E4AE9" w14:textId="77777777" w:rsidR="003D21CE" w:rsidRPr="00C3447C" w:rsidRDefault="003D21CE" w:rsidP="00C043B9">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tcPr>
          <w:p w14:paraId="143C819F" w14:textId="77777777" w:rsidR="003D21CE" w:rsidRPr="00C3447C" w:rsidRDefault="003D21CE" w:rsidP="00C043B9">
            <w:pPr>
              <w:pStyle w:val="TAH"/>
              <w:jc w:val="left"/>
              <w:rPr>
                <w:b w:val="0"/>
              </w:rPr>
            </w:pPr>
            <w:r>
              <w:rPr>
                <w:b w:val="0"/>
              </w:rPr>
              <w:t>The functional alias of the MC service user at the primary MC system who requests the information update</w:t>
            </w:r>
          </w:p>
        </w:tc>
      </w:tr>
      <w:tr w:rsidR="003D21CE" w:rsidRPr="003E5F68" w14:paraId="11CAF9BA" w14:textId="77777777" w:rsidTr="00C043B9">
        <w:trPr>
          <w:jc w:val="center"/>
        </w:trPr>
        <w:tc>
          <w:tcPr>
            <w:tcW w:w="2880" w:type="dxa"/>
            <w:tcBorders>
              <w:top w:val="single" w:sz="4" w:space="0" w:color="000000"/>
              <w:left w:val="single" w:sz="4" w:space="0" w:color="000000"/>
              <w:bottom w:val="single" w:sz="4" w:space="0" w:color="000000"/>
            </w:tcBorders>
          </w:tcPr>
          <w:p w14:paraId="338D4E07" w14:textId="77777777" w:rsidR="003D21CE" w:rsidRPr="00C3447C" w:rsidRDefault="003D21CE" w:rsidP="00C043B9">
            <w:pPr>
              <w:pStyle w:val="TAH"/>
              <w:jc w:val="left"/>
              <w:rPr>
                <w:b w:val="0"/>
              </w:rPr>
            </w:pPr>
            <w:r>
              <w:rPr>
                <w:b w:val="0"/>
              </w:rPr>
              <w:t>MC service ID</w:t>
            </w:r>
          </w:p>
        </w:tc>
        <w:tc>
          <w:tcPr>
            <w:tcW w:w="1440" w:type="dxa"/>
            <w:tcBorders>
              <w:top w:val="single" w:sz="4" w:space="0" w:color="000000"/>
              <w:left w:val="single" w:sz="4" w:space="0" w:color="000000"/>
              <w:bottom w:val="single" w:sz="4" w:space="0" w:color="000000"/>
            </w:tcBorders>
          </w:tcPr>
          <w:p w14:paraId="4EF73856" w14:textId="77777777" w:rsidR="003D21CE" w:rsidRPr="00C3447C" w:rsidRDefault="003D21CE" w:rsidP="00C043B9">
            <w:pPr>
              <w:pStyle w:val="TAH"/>
              <w:jc w:val="left"/>
              <w:rPr>
                <w:b w:val="0"/>
              </w:rPr>
            </w:pPr>
            <w:r>
              <w:rPr>
                <w:b w:val="0"/>
              </w:rPr>
              <w:t>O  (see NOTE)</w:t>
            </w:r>
          </w:p>
        </w:tc>
        <w:tc>
          <w:tcPr>
            <w:tcW w:w="4320" w:type="dxa"/>
            <w:tcBorders>
              <w:top w:val="single" w:sz="4" w:space="0" w:color="000000"/>
              <w:left w:val="single" w:sz="4" w:space="0" w:color="000000"/>
              <w:bottom w:val="single" w:sz="4" w:space="0" w:color="000000"/>
              <w:right w:val="single" w:sz="4" w:space="0" w:color="000000"/>
            </w:tcBorders>
          </w:tcPr>
          <w:p w14:paraId="7D391441" w14:textId="77777777" w:rsidR="003D21CE" w:rsidRPr="00C3447C" w:rsidRDefault="003D21CE" w:rsidP="00C043B9">
            <w:pPr>
              <w:pStyle w:val="TAH"/>
              <w:jc w:val="left"/>
              <w:rPr>
                <w:b w:val="0"/>
              </w:rPr>
            </w:pPr>
            <w:r>
              <w:rPr>
                <w:b w:val="0"/>
              </w:rPr>
              <w:t>The identity of the MC service user at the partner MC system towards the information update is sent</w:t>
            </w:r>
          </w:p>
        </w:tc>
      </w:tr>
      <w:tr w:rsidR="003D21CE" w:rsidRPr="003E5F68" w14:paraId="46DD55AE" w14:textId="77777777" w:rsidTr="00C043B9">
        <w:trPr>
          <w:jc w:val="center"/>
        </w:trPr>
        <w:tc>
          <w:tcPr>
            <w:tcW w:w="2880" w:type="dxa"/>
            <w:tcBorders>
              <w:top w:val="single" w:sz="4" w:space="0" w:color="000000"/>
              <w:left w:val="single" w:sz="4" w:space="0" w:color="000000"/>
              <w:bottom w:val="single" w:sz="4" w:space="0" w:color="000000"/>
            </w:tcBorders>
          </w:tcPr>
          <w:p w14:paraId="32DB0EA4" w14:textId="77777777" w:rsidR="003D21CE" w:rsidRPr="00C3447C" w:rsidRDefault="003D21CE" w:rsidP="00C043B9">
            <w:pPr>
              <w:pStyle w:val="TAH"/>
              <w:jc w:val="left"/>
              <w:rPr>
                <w:b w:val="0"/>
              </w:rPr>
            </w:pPr>
            <w:r>
              <w:rPr>
                <w:b w:val="0"/>
              </w:rPr>
              <w:t>Functional alias</w:t>
            </w:r>
          </w:p>
        </w:tc>
        <w:tc>
          <w:tcPr>
            <w:tcW w:w="1440" w:type="dxa"/>
            <w:tcBorders>
              <w:top w:val="single" w:sz="4" w:space="0" w:color="000000"/>
              <w:left w:val="single" w:sz="4" w:space="0" w:color="000000"/>
              <w:bottom w:val="single" w:sz="4" w:space="0" w:color="000000"/>
            </w:tcBorders>
          </w:tcPr>
          <w:p w14:paraId="18CD7AA7" w14:textId="77777777" w:rsidR="003D21CE" w:rsidRPr="00C3447C" w:rsidRDefault="003D21CE" w:rsidP="00C043B9">
            <w:pPr>
              <w:pStyle w:val="TAH"/>
              <w:jc w:val="left"/>
              <w:rPr>
                <w:b w:val="0"/>
              </w:rPr>
            </w:pPr>
            <w:r>
              <w:rPr>
                <w:b w:val="0"/>
              </w:rPr>
              <w:t>O  (see NOTE)</w:t>
            </w:r>
          </w:p>
        </w:tc>
        <w:tc>
          <w:tcPr>
            <w:tcW w:w="4320" w:type="dxa"/>
            <w:tcBorders>
              <w:top w:val="single" w:sz="4" w:space="0" w:color="000000"/>
              <w:left w:val="single" w:sz="4" w:space="0" w:color="000000"/>
              <w:bottom w:val="single" w:sz="4" w:space="0" w:color="000000"/>
              <w:right w:val="single" w:sz="4" w:space="0" w:color="000000"/>
            </w:tcBorders>
          </w:tcPr>
          <w:p w14:paraId="1DE720AD" w14:textId="77777777" w:rsidR="003D21CE" w:rsidRPr="00C3447C" w:rsidRDefault="003D21CE" w:rsidP="00C043B9">
            <w:pPr>
              <w:pStyle w:val="TAH"/>
              <w:jc w:val="left"/>
              <w:rPr>
                <w:b w:val="0"/>
              </w:rPr>
            </w:pPr>
            <w:r>
              <w:rPr>
                <w:b w:val="0"/>
              </w:rPr>
              <w:t>The functional alias of the MC service user at the partner MC system towards the information update is sent</w:t>
            </w:r>
          </w:p>
        </w:tc>
      </w:tr>
      <w:tr w:rsidR="003D21CE" w:rsidRPr="003E5F68" w14:paraId="5CC6FB9F" w14:textId="77777777" w:rsidTr="00C043B9">
        <w:trPr>
          <w:jc w:val="center"/>
        </w:trPr>
        <w:tc>
          <w:tcPr>
            <w:tcW w:w="2880" w:type="dxa"/>
            <w:tcBorders>
              <w:top w:val="single" w:sz="4" w:space="0" w:color="000000"/>
              <w:left w:val="single" w:sz="4" w:space="0" w:color="000000"/>
              <w:bottom w:val="single" w:sz="4" w:space="0" w:color="000000"/>
            </w:tcBorders>
          </w:tcPr>
          <w:p w14:paraId="342CBCF8" w14:textId="77777777" w:rsidR="003D21CE" w:rsidRPr="00352049" w:rsidRDefault="003D21CE" w:rsidP="00C043B9">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335A37E2"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71E9F03" w14:textId="77777777" w:rsidR="003D21CE" w:rsidRPr="00352049" w:rsidRDefault="003D21CE" w:rsidP="00C043B9">
            <w:pPr>
              <w:pStyle w:val="TAL"/>
            </w:pPr>
            <w:r w:rsidRPr="00352049">
              <w:rPr>
                <w:rFonts w:hint="eastAsia"/>
                <w:lang w:eastAsia="zh-CN"/>
              </w:rPr>
              <w:t xml:space="preserve">Identity of the </w:t>
            </w:r>
            <w:r w:rsidRPr="00352049">
              <w:t>MC service group</w:t>
            </w:r>
          </w:p>
        </w:tc>
      </w:tr>
      <w:tr w:rsidR="003D21CE" w:rsidRPr="003E5F68" w14:paraId="36BD1515" w14:textId="77777777" w:rsidTr="00C043B9">
        <w:trPr>
          <w:jc w:val="center"/>
        </w:trPr>
        <w:tc>
          <w:tcPr>
            <w:tcW w:w="2880" w:type="dxa"/>
            <w:tcBorders>
              <w:top w:val="single" w:sz="4" w:space="0" w:color="000000"/>
              <w:left w:val="single" w:sz="4" w:space="0" w:color="000000"/>
              <w:bottom w:val="single" w:sz="4" w:space="0" w:color="000000"/>
            </w:tcBorders>
          </w:tcPr>
          <w:p w14:paraId="58AFF22E" w14:textId="77777777" w:rsidR="003D21CE" w:rsidRPr="00352049" w:rsidRDefault="003D21CE" w:rsidP="00C043B9">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tcPr>
          <w:p w14:paraId="70EAAC5E"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5E3944C" w14:textId="77777777" w:rsidR="003D21CE" w:rsidRPr="00352049" w:rsidRDefault="003D21CE" w:rsidP="00C043B9">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3D21CE" w:rsidRPr="003E5F68" w14:paraId="58007D77" w14:textId="77777777" w:rsidTr="00C043B9">
        <w:trPr>
          <w:jc w:val="center"/>
        </w:trPr>
        <w:tc>
          <w:tcPr>
            <w:tcW w:w="2880" w:type="dxa"/>
            <w:tcBorders>
              <w:top w:val="single" w:sz="4" w:space="0" w:color="000000"/>
              <w:left w:val="single" w:sz="4" w:space="0" w:color="000000"/>
              <w:bottom w:val="single" w:sz="4" w:space="0" w:color="000000"/>
            </w:tcBorders>
          </w:tcPr>
          <w:p w14:paraId="0EDE88A5" w14:textId="77777777" w:rsidR="003D21CE" w:rsidRPr="00352049" w:rsidRDefault="003D21CE" w:rsidP="00C043B9">
            <w:pPr>
              <w:pStyle w:val="TAL"/>
              <w:rPr>
                <w:lang w:eastAsia="zh-CN"/>
              </w:rPr>
            </w:pPr>
            <w:r w:rsidRPr="00352049">
              <w:t xml:space="preserve">Operation </w:t>
            </w:r>
          </w:p>
        </w:tc>
        <w:tc>
          <w:tcPr>
            <w:tcW w:w="1440" w:type="dxa"/>
            <w:tcBorders>
              <w:top w:val="single" w:sz="4" w:space="0" w:color="000000"/>
              <w:left w:val="single" w:sz="4" w:space="0" w:color="000000"/>
              <w:bottom w:val="single" w:sz="4" w:space="0" w:color="000000"/>
            </w:tcBorders>
          </w:tcPr>
          <w:p w14:paraId="0A2CD665" w14:textId="77777777" w:rsidR="003D21CE" w:rsidRPr="00352049" w:rsidRDefault="003D21CE" w:rsidP="00C043B9">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52999DC" w14:textId="77777777" w:rsidR="003D21CE" w:rsidRPr="003C35B6" w:rsidRDefault="003D21CE" w:rsidP="00C043B9">
            <w:pPr>
              <w:pStyle w:val="TAL"/>
              <w:rPr>
                <w:lang w:val="en-US" w:eastAsia="zh-CN"/>
              </w:rPr>
            </w:pPr>
            <w:r>
              <w:rPr>
                <w:lang w:val="en-US" w:eastAsia="zh-CN"/>
              </w:rPr>
              <w:t>Add to or delete from the group</w:t>
            </w:r>
          </w:p>
        </w:tc>
      </w:tr>
      <w:tr w:rsidR="003D21CE" w:rsidRPr="003E5F68" w14:paraId="02D8321D" w14:textId="77777777" w:rsidTr="00C043B9">
        <w:trPr>
          <w:jc w:val="center"/>
        </w:trPr>
        <w:tc>
          <w:tcPr>
            <w:tcW w:w="2880" w:type="dxa"/>
            <w:tcBorders>
              <w:top w:val="single" w:sz="4" w:space="0" w:color="000000"/>
              <w:left w:val="single" w:sz="4" w:space="0" w:color="000000"/>
              <w:bottom w:val="single" w:sz="4" w:space="0" w:color="000000"/>
            </w:tcBorders>
          </w:tcPr>
          <w:p w14:paraId="25DA117A" w14:textId="77777777" w:rsidR="003D21CE" w:rsidRPr="00352049" w:rsidRDefault="003D21CE" w:rsidP="00C043B9">
            <w:pPr>
              <w:pStyle w:val="TAL"/>
            </w:pPr>
            <w:r>
              <w:t>Urgency</w:t>
            </w:r>
          </w:p>
        </w:tc>
        <w:tc>
          <w:tcPr>
            <w:tcW w:w="1440" w:type="dxa"/>
            <w:tcBorders>
              <w:top w:val="single" w:sz="4" w:space="0" w:color="000000"/>
              <w:left w:val="single" w:sz="4" w:space="0" w:color="000000"/>
              <w:bottom w:val="single" w:sz="4" w:space="0" w:color="000000"/>
            </w:tcBorders>
          </w:tcPr>
          <w:p w14:paraId="39DD4798" w14:textId="77777777" w:rsidR="003D21CE" w:rsidRPr="00352049" w:rsidRDefault="003D21CE" w:rsidP="00C043B9">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91056A0" w14:textId="77777777" w:rsidR="003D21CE" w:rsidRDefault="003D21CE" w:rsidP="00C043B9">
            <w:pPr>
              <w:pStyle w:val="TAL"/>
              <w:rPr>
                <w:lang w:val="en-US" w:eastAsia="zh-CN"/>
              </w:rPr>
            </w:pPr>
            <w:r>
              <w:rPr>
                <w:rFonts w:eastAsia="SimSun"/>
              </w:rPr>
              <w:t>In</w:t>
            </w:r>
            <w:r w:rsidRPr="00371512">
              <w:rPr>
                <w:rFonts w:eastAsia="SimSun"/>
              </w:rPr>
              <w:t xml:space="preserve">dicates the </w:t>
            </w:r>
            <w:r>
              <w:rPr>
                <w:rFonts w:eastAsia="SimSun"/>
              </w:rPr>
              <w:t>level of operational urgency</w:t>
            </w:r>
            <w:r w:rsidRPr="00371512">
              <w:rPr>
                <w:rFonts w:eastAsia="SimSun"/>
              </w:rPr>
              <w:t xml:space="preserve"> of</w:t>
            </w:r>
            <w:r>
              <w:rPr>
                <w:rFonts w:eastAsia="SimSun"/>
              </w:rPr>
              <w:t xml:space="preserve"> the group membership update request</w:t>
            </w:r>
          </w:p>
        </w:tc>
      </w:tr>
      <w:tr w:rsidR="003D21CE" w:rsidRPr="003E5F68" w14:paraId="1D0675E8" w14:textId="77777777" w:rsidTr="00C043B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072AEC" w14:textId="77777777" w:rsidR="003D21CE" w:rsidRDefault="003D21CE" w:rsidP="00C043B9">
            <w:pPr>
              <w:pStyle w:val="TAN"/>
              <w:rPr>
                <w:lang w:val="en-US" w:eastAsia="zh-CN"/>
              </w:rPr>
            </w:pPr>
            <w:r>
              <w:t>NOTE:</w:t>
            </w:r>
            <w:r w:rsidRPr="00282767">
              <w:rPr>
                <w:lang w:val="en-US"/>
              </w:rPr>
              <w:t xml:space="preserve"> </w:t>
            </w:r>
            <w:r w:rsidRPr="00282767">
              <w:rPr>
                <w:lang w:val="en-US"/>
              </w:rPr>
              <w:tab/>
            </w:r>
            <w:r>
              <w:t>Either the MC service ID or the functional alias must be present.</w:t>
            </w:r>
          </w:p>
        </w:tc>
      </w:tr>
    </w:tbl>
    <w:p w14:paraId="1BE60B6B" w14:textId="77777777" w:rsidR="003D21CE" w:rsidRPr="00993BDE" w:rsidRDefault="003D21CE" w:rsidP="003D21CE">
      <w:pPr>
        <w:rPr>
          <w:lang w:val="en-US"/>
        </w:rPr>
      </w:pPr>
    </w:p>
    <w:p w14:paraId="6350BBF2" w14:textId="77777777" w:rsidR="003D21CE" w:rsidRPr="00282767" w:rsidRDefault="003D21CE" w:rsidP="003D21CE">
      <w:pPr>
        <w:pStyle w:val="Heading4"/>
        <w:rPr>
          <w:lang w:val="en-US"/>
        </w:rPr>
      </w:pPr>
      <w:bookmarkStart w:id="2954" w:name="_Toc209618012"/>
      <w:r w:rsidRPr="00282767">
        <w:rPr>
          <w:lang w:val="en-US"/>
        </w:rPr>
        <w:t>10.17.</w:t>
      </w:r>
      <w:r>
        <w:rPr>
          <w:lang w:val="en-US"/>
        </w:rPr>
        <w:t>2</w:t>
      </w:r>
      <w:r w:rsidRPr="00282767">
        <w:rPr>
          <w:lang w:val="en-US"/>
        </w:rPr>
        <w:t>.</w:t>
      </w:r>
      <w:r>
        <w:rPr>
          <w:lang w:val="en-US"/>
        </w:rPr>
        <w:t>5</w:t>
      </w:r>
      <w:r w:rsidRPr="00282767">
        <w:rPr>
          <w:lang w:val="en-US"/>
        </w:rPr>
        <w:tab/>
        <w:t>G</w:t>
      </w:r>
      <w:r w:rsidRPr="00282767">
        <w:rPr>
          <w:rFonts w:hint="eastAsia"/>
          <w:lang w:val="en-US" w:eastAsia="zh-CN"/>
        </w:rPr>
        <w:t xml:space="preserve">roup </w:t>
      </w:r>
      <w:r w:rsidRPr="00282767">
        <w:rPr>
          <w:lang w:val="en-US" w:eastAsia="zh-CN"/>
        </w:rPr>
        <w:t>membership</w:t>
      </w:r>
      <w:r w:rsidRPr="00282767">
        <w:rPr>
          <w:rFonts w:hint="eastAsia"/>
          <w:lang w:val="en-US" w:eastAsia="zh-CN"/>
        </w:rPr>
        <w:t xml:space="preserve"> update response</w:t>
      </w:r>
      <w:bookmarkEnd w:id="2954"/>
    </w:p>
    <w:p w14:paraId="2B4715F9" w14:textId="77777777" w:rsidR="003D21CE" w:rsidRPr="003E5F68" w:rsidRDefault="003D21CE" w:rsidP="003D21CE">
      <w:r w:rsidRPr="003E5F68">
        <w:t>Table 10.</w:t>
      </w:r>
      <w:r>
        <w:t>17.2.5</w:t>
      </w:r>
      <w:r w:rsidRPr="003E5F68">
        <w:t>-</w:t>
      </w:r>
      <w:r w:rsidRPr="003E5F68">
        <w:rPr>
          <w:rFonts w:hint="eastAsia"/>
          <w:lang w:eastAsia="zh-CN"/>
        </w:rPr>
        <w:t>1</w:t>
      </w:r>
      <w:r w:rsidRPr="003E5F68">
        <w:t xml:space="preserve"> describes the information flow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w:t>
      </w:r>
      <w:r>
        <w:t>ACM client to ACM server in partner MC system, from ACM server in partner MC system to ACM server in primary MC system and from ACM server to ACM client in primary MC system.</w:t>
      </w:r>
    </w:p>
    <w:p w14:paraId="6122A9E0" w14:textId="77777777" w:rsidR="003D21CE" w:rsidRPr="003E5F68" w:rsidRDefault="003D21CE" w:rsidP="003D21CE">
      <w:pPr>
        <w:pStyle w:val="TH"/>
        <w:rPr>
          <w:lang w:val="en-US" w:eastAsia="zh-CN"/>
        </w:rPr>
      </w:pPr>
      <w:r w:rsidRPr="003E5F68">
        <w:t>Table 10.</w:t>
      </w:r>
      <w:r>
        <w:t>17</w:t>
      </w:r>
      <w:r w:rsidRPr="003E5F68">
        <w:t>.</w:t>
      </w:r>
      <w:r>
        <w:t>2.5</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D21CE" w:rsidRPr="003E5F68" w14:paraId="10D0A52D" w14:textId="77777777" w:rsidTr="00C043B9">
        <w:trPr>
          <w:jc w:val="center"/>
        </w:trPr>
        <w:tc>
          <w:tcPr>
            <w:tcW w:w="2880" w:type="dxa"/>
            <w:tcBorders>
              <w:top w:val="single" w:sz="4" w:space="0" w:color="000000"/>
              <w:left w:val="single" w:sz="4" w:space="0" w:color="000000"/>
              <w:bottom w:val="single" w:sz="4" w:space="0" w:color="000000"/>
            </w:tcBorders>
          </w:tcPr>
          <w:p w14:paraId="09DBEDF7" w14:textId="77777777" w:rsidR="003D21CE" w:rsidRPr="003E5F68" w:rsidRDefault="003D21CE" w:rsidP="00C043B9">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544CC4F" w14:textId="77777777" w:rsidR="003D21CE" w:rsidRPr="003E5F68" w:rsidRDefault="003D21CE" w:rsidP="00C043B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B5ED9A6" w14:textId="77777777" w:rsidR="003D21CE" w:rsidRPr="003E5F68" w:rsidRDefault="003D21CE" w:rsidP="00C043B9">
            <w:pPr>
              <w:pStyle w:val="TAH"/>
            </w:pPr>
            <w:r w:rsidRPr="003E5F68">
              <w:t>Description</w:t>
            </w:r>
          </w:p>
        </w:tc>
      </w:tr>
      <w:tr w:rsidR="003D21CE" w:rsidRPr="003E5F68" w14:paraId="50086564" w14:textId="77777777" w:rsidTr="00C043B9">
        <w:trPr>
          <w:jc w:val="center"/>
        </w:trPr>
        <w:tc>
          <w:tcPr>
            <w:tcW w:w="2880" w:type="dxa"/>
            <w:tcBorders>
              <w:top w:val="single" w:sz="4" w:space="0" w:color="000000"/>
              <w:left w:val="single" w:sz="4" w:space="0" w:color="000000"/>
              <w:bottom w:val="single" w:sz="4" w:space="0" w:color="000000"/>
            </w:tcBorders>
          </w:tcPr>
          <w:p w14:paraId="2F5D6A18" w14:textId="77777777" w:rsidR="003D21CE" w:rsidRPr="003E5F68" w:rsidRDefault="003D21CE" w:rsidP="00C043B9">
            <w:pPr>
              <w:pStyle w:val="TAL"/>
            </w:pPr>
            <w:r w:rsidRPr="00C3447C">
              <w:t>MC service ID</w:t>
            </w:r>
          </w:p>
        </w:tc>
        <w:tc>
          <w:tcPr>
            <w:tcW w:w="1440" w:type="dxa"/>
            <w:tcBorders>
              <w:top w:val="single" w:sz="4" w:space="0" w:color="000000"/>
              <w:left w:val="single" w:sz="4" w:space="0" w:color="000000"/>
              <w:bottom w:val="single" w:sz="4" w:space="0" w:color="000000"/>
            </w:tcBorders>
          </w:tcPr>
          <w:p w14:paraId="2DBBDDC8" w14:textId="77777777" w:rsidR="003D21CE" w:rsidRPr="003E5F68" w:rsidRDefault="003D21CE" w:rsidP="00C043B9">
            <w:pPr>
              <w:pStyle w:val="TAL"/>
            </w:pPr>
            <w:r w:rsidRPr="00C3447C">
              <w:t>M</w:t>
            </w:r>
          </w:p>
        </w:tc>
        <w:tc>
          <w:tcPr>
            <w:tcW w:w="4320" w:type="dxa"/>
            <w:tcBorders>
              <w:top w:val="single" w:sz="4" w:space="0" w:color="000000"/>
              <w:left w:val="single" w:sz="4" w:space="0" w:color="000000"/>
              <w:bottom w:val="single" w:sz="4" w:space="0" w:color="000000"/>
              <w:right w:val="single" w:sz="4" w:space="0" w:color="000000"/>
            </w:tcBorders>
          </w:tcPr>
          <w:p w14:paraId="1B380AF0" w14:textId="0C410BC4" w:rsidR="003D21CE" w:rsidRPr="003E5F68" w:rsidRDefault="003D21CE" w:rsidP="00C043B9">
            <w:pPr>
              <w:pStyle w:val="TAL"/>
            </w:pPr>
            <w:r>
              <w:t xml:space="preserve">The identity of the MC service user at the </w:t>
            </w:r>
            <w:r w:rsidR="007941D0">
              <w:t>partner MC system which handled the group membership update</w:t>
            </w:r>
          </w:p>
        </w:tc>
      </w:tr>
      <w:tr w:rsidR="007941D0" w:rsidRPr="003E5F68" w14:paraId="5BBF8BDB" w14:textId="77777777" w:rsidTr="00C043B9">
        <w:trPr>
          <w:jc w:val="center"/>
        </w:trPr>
        <w:tc>
          <w:tcPr>
            <w:tcW w:w="2880" w:type="dxa"/>
            <w:tcBorders>
              <w:top w:val="single" w:sz="4" w:space="0" w:color="000000"/>
              <w:left w:val="single" w:sz="4" w:space="0" w:color="000000"/>
              <w:bottom w:val="single" w:sz="4" w:space="0" w:color="000000"/>
            </w:tcBorders>
          </w:tcPr>
          <w:p w14:paraId="4193F03A" w14:textId="5F37C3CE" w:rsidR="007941D0" w:rsidRPr="00C3447C" w:rsidRDefault="007941D0" w:rsidP="007941D0">
            <w:pPr>
              <w:pStyle w:val="TAL"/>
            </w:pPr>
            <w:r>
              <w:t>Functional alias</w:t>
            </w:r>
          </w:p>
        </w:tc>
        <w:tc>
          <w:tcPr>
            <w:tcW w:w="1440" w:type="dxa"/>
            <w:tcBorders>
              <w:top w:val="single" w:sz="4" w:space="0" w:color="000000"/>
              <w:left w:val="single" w:sz="4" w:space="0" w:color="000000"/>
              <w:bottom w:val="single" w:sz="4" w:space="0" w:color="000000"/>
            </w:tcBorders>
          </w:tcPr>
          <w:p w14:paraId="6373B357" w14:textId="795FB044" w:rsidR="007941D0" w:rsidRPr="00C3447C" w:rsidRDefault="007941D0" w:rsidP="007941D0">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8B3FB60" w14:textId="66FA1943" w:rsidR="007941D0" w:rsidRDefault="007941D0" w:rsidP="007941D0">
            <w:pPr>
              <w:pStyle w:val="TAL"/>
            </w:pPr>
            <w:r>
              <w:t>The functional alias of the MC service user at the partner MC system which handled the group membership update</w:t>
            </w:r>
          </w:p>
        </w:tc>
      </w:tr>
      <w:tr w:rsidR="007941D0" w:rsidRPr="003E5F68" w14:paraId="7C9B9099" w14:textId="77777777" w:rsidTr="00C043B9">
        <w:trPr>
          <w:jc w:val="center"/>
        </w:trPr>
        <w:tc>
          <w:tcPr>
            <w:tcW w:w="2880" w:type="dxa"/>
            <w:tcBorders>
              <w:top w:val="single" w:sz="4" w:space="0" w:color="000000"/>
              <w:left w:val="single" w:sz="4" w:space="0" w:color="000000"/>
              <w:bottom w:val="single" w:sz="4" w:space="0" w:color="000000"/>
            </w:tcBorders>
          </w:tcPr>
          <w:p w14:paraId="4E03493D" w14:textId="23A80339" w:rsidR="007941D0" w:rsidRPr="00C3447C" w:rsidRDefault="007941D0" w:rsidP="007941D0">
            <w:pPr>
              <w:pStyle w:val="TAL"/>
            </w:pPr>
            <w:r>
              <w:t>MC service ID</w:t>
            </w:r>
          </w:p>
        </w:tc>
        <w:tc>
          <w:tcPr>
            <w:tcW w:w="1440" w:type="dxa"/>
            <w:tcBorders>
              <w:top w:val="single" w:sz="4" w:space="0" w:color="000000"/>
              <w:left w:val="single" w:sz="4" w:space="0" w:color="000000"/>
              <w:bottom w:val="single" w:sz="4" w:space="0" w:color="000000"/>
            </w:tcBorders>
          </w:tcPr>
          <w:p w14:paraId="6F1D99DA" w14:textId="7F905A0D" w:rsidR="007941D0" w:rsidRPr="00C3447C" w:rsidRDefault="007941D0" w:rsidP="007941D0">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DA4213A" w14:textId="5FDB9557" w:rsidR="007941D0" w:rsidRDefault="007941D0" w:rsidP="007941D0">
            <w:pPr>
              <w:pStyle w:val="TAL"/>
            </w:pPr>
            <w:r w:rsidRPr="00767B7A">
              <w:rPr>
                <w:rFonts w:cs="Arial"/>
                <w:lang w:val="en-US"/>
              </w:rPr>
              <w:t xml:space="preserve">The </w:t>
            </w:r>
            <w:r w:rsidRPr="00767B7A">
              <w:rPr>
                <w:rFonts w:eastAsia="SimSun" w:cs="Arial"/>
                <w:lang w:val="en-US"/>
              </w:rPr>
              <w:t xml:space="preserve">identity of the </w:t>
            </w:r>
            <w:r w:rsidRPr="00767B7A">
              <w:rPr>
                <w:rFonts w:cs="Arial"/>
                <w:lang w:val="en-US"/>
              </w:rPr>
              <w:t>authorized user in the primary MC system which is target of the response.</w:t>
            </w:r>
          </w:p>
        </w:tc>
      </w:tr>
      <w:tr w:rsidR="003D21CE" w:rsidRPr="003E5F68" w14:paraId="338BCB34" w14:textId="77777777" w:rsidTr="00C043B9">
        <w:trPr>
          <w:jc w:val="center"/>
        </w:trPr>
        <w:tc>
          <w:tcPr>
            <w:tcW w:w="2880" w:type="dxa"/>
            <w:tcBorders>
              <w:top w:val="single" w:sz="4" w:space="0" w:color="000000"/>
              <w:left w:val="single" w:sz="4" w:space="0" w:color="000000"/>
              <w:bottom w:val="single" w:sz="4" w:space="0" w:color="000000"/>
            </w:tcBorders>
          </w:tcPr>
          <w:p w14:paraId="6D267CC0" w14:textId="77777777" w:rsidR="003D21CE" w:rsidRPr="00352049" w:rsidRDefault="003D21CE" w:rsidP="00C043B9">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88CC044"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B8EDE8" w14:textId="77777777" w:rsidR="003D21CE" w:rsidRPr="00352049" w:rsidRDefault="003D21CE" w:rsidP="00C043B9">
            <w:pPr>
              <w:pStyle w:val="TAL"/>
            </w:pPr>
            <w:r w:rsidRPr="00352049">
              <w:rPr>
                <w:rFonts w:hint="eastAsia"/>
                <w:lang w:eastAsia="zh-CN"/>
              </w:rPr>
              <w:t xml:space="preserve">Identity of the </w:t>
            </w:r>
            <w:r w:rsidRPr="00352049">
              <w:t>MC service group</w:t>
            </w:r>
          </w:p>
        </w:tc>
      </w:tr>
      <w:tr w:rsidR="003D21CE" w:rsidRPr="003E5F68" w14:paraId="37D3BEE6" w14:textId="77777777" w:rsidTr="00C043B9">
        <w:trPr>
          <w:jc w:val="center"/>
        </w:trPr>
        <w:tc>
          <w:tcPr>
            <w:tcW w:w="2880" w:type="dxa"/>
            <w:tcBorders>
              <w:top w:val="single" w:sz="4" w:space="0" w:color="000000"/>
              <w:left w:val="single" w:sz="4" w:space="0" w:color="000000"/>
              <w:bottom w:val="single" w:sz="4" w:space="0" w:color="000000"/>
            </w:tcBorders>
          </w:tcPr>
          <w:p w14:paraId="14FF4F47" w14:textId="77777777" w:rsidR="003D21CE" w:rsidRPr="00352049" w:rsidRDefault="003D21CE" w:rsidP="00C043B9">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219111EA"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568FD8C" w14:textId="77777777" w:rsidR="003D21CE" w:rsidRPr="00352049" w:rsidRDefault="003D21CE" w:rsidP="00C043B9">
            <w:pPr>
              <w:pStyle w:val="TAL"/>
              <w:rPr>
                <w:lang w:eastAsia="zh-CN"/>
              </w:rPr>
            </w:pPr>
            <w:r w:rsidRPr="00352049">
              <w:rPr>
                <w:rFonts w:hint="eastAsia"/>
                <w:lang w:eastAsia="zh-CN"/>
              </w:rPr>
              <w:t xml:space="preserve">Indicates the </w:t>
            </w:r>
            <w:r>
              <w:rPr>
                <w:lang w:eastAsia="zh-CN"/>
              </w:rPr>
              <w:t>acceptance or rejection to perform</w:t>
            </w:r>
            <w:r w:rsidRPr="00352049">
              <w:rPr>
                <w:rFonts w:hint="eastAsia"/>
                <w:lang w:eastAsia="zh-CN"/>
              </w:rPr>
              <w:t xml:space="preserve"> the operation</w:t>
            </w:r>
          </w:p>
        </w:tc>
      </w:tr>
    </w:tbl>
    <w:p w14:paraId="514F4BA1" w14:textId="77777777" w:rsidR="003D21CE" w:rsidRPr="00282767" w:rsidRDefault="003D21CE" w:rsidP="003D21CE">
      <w:pPr>
        <w:rPr>
          <w:lang w:val="en-US"/>
        </w:rPr>
      </w:pPr>
    </w:p>
    <w:p w14:paraId="6A1543AA" w14:textId="77777777" w:rsidR="003D21CE" w:rsidRPr="00371512" w:rsidRDefault="003D21CE" w:rsidP="003D21CE">
      <w:pPr>
        <w:pStyle w:val="Heading4"/>
        <w:rPr>
          <w:rFonts w:eastAsia="SimSun"/>
        </w:rPr>
      </w:pPr>
      <w:bookmarkStart w:id="2955" w:name="_Toc209618013"/>
      <w:r>
        <w:rPr>
          <w:rFonts w:eastAsia="SimSun"/>
        </w:rPr>
        <w:t>10.17.2.6</w:t>
      </w:r>
      <w:r w:rsidRPr="00371512">
        <w:rPr>
          <w:rFonts w:eastAsia="SimSun"/>
        </w:rPr>
        <w:tab/>
      </w:r>
      <w:r>
        <w:rPr>
          <w:rFonts w:eastAsia="SimSun"/>
        </w:rPr>
        <w:t>Process indication</w:t>
      </w:r>
      <w:bookmarkEnd w:id="2955"/>
      <w:r w:rsidRPr="00371512">
        <w:rPr>
          <w:rFonts w:eastAsia="SimSun"/>
        </w:rPr>
        <w:t xml:space="preserve"> </w:t>
      </w:r>
    </w:p>
    <w:p w14:paraId="4CD1CB57" w14:textId="77777777" w:rsidR="003D21CE" w:rsidRPr="00371512" w:rsidRDefault="003D21CE" w:rsidP="003D21CE">
      <w:pPr>
        <w:rPr>
          <w:rFonts w:eastAsia="SimSun"/>
          <w:lang w:val="en-US"/>
        </w:rPr>
      </w:pPr>
      <w:r w:rsidRPr="00371512">
        <w:rPr>
          <w:rFonts w:eastAsia="SimSun"/>
          <w:lang w:val="en-US"/>
        </w:rPr>
        <w:t>Table </w:t>
      </w:r>
      <w:r>
        <w:rPr>
          <w:rFonts w:eastAsia="SimSun"/>
          <w:lang w:val="en-US"/>
        </w:rPr>
        <w:t>10.17.2.6-</w:t>
      </w:r>
      <w:r w:rsidRPr="00371512">
        <w:rPr>
          <w:rFonts w:eastAsia="SimSun"/>
          <w:lang w:val="en-US" w:eastAsia="zh-CN"/>
        </w:rPr>
        <w:t>1</w:t>
      </w:r>
      <w:r w:rsidRPr="00371512">
        <w:rPr>
          <w:rFonts w:eastAsia="SimSun"/>
          <w:lang w:val="en-US"/>
        </w:rPr>
        <w:t xml:space="preserve"> describes the information flow of </w:t>
      </w:r>
      <w:r>
        <w:rPr>
          <w:rFonts w:eastAsia="SimSun"/>
          <w:lang w:val="en-US"/>
        </w:rPr>
        <w:t>Process indication</w:t>
      </w:r>
      <w:r w:rsidRPr="00371512">
        <w:rPr>
          <w:rFonts w:eastAsia="SimSun"/>
          <w:lang w:val="en-US"/>
        </w:rPr>
        <w:t xml:space="preserve"> from </w:t>
      </w:r>
      <w:r>
        <w:rPr>
          <w:rFonts w:eastAsia="SimSun"/>
          <w:lang w:val="en-US"/>
        </w:rPr>
        <w:t>ACM server in partner MC system to ACM server in primary MC system and from ACM server to ACM client in primary MC system</w:t>
      </w:r>
      <w:r w:rsidRPr="00371512">
        <w:rPr>
          <w:rFonts w:eastAsia="SimSun"/>
          <w:lang w:val="en-US"/>
        </w:rPr>
        <w:t>.</w:t>
      </w:r>
    </w:p>
    <w:p w14:paraId="2772A8BE" w14:textId="77777777" w:rsidR="003D21CE" w:rsidRPr="00371512" w:rsidRDefault="003D21CE" w:rsidP="003D21CE">
      <w:pPr>
        <w:pStyle w:val="TH"/>
        <w:rPr>
          <w:rFonts w:eastAsia="SimSun"/>
        </w:rPr>
      </w:pPr>
      <w:r w:rsidRPr="00371512">
        <w:rPr>
          <w:rFonts w:eastAsia="SimSun"/>
        </w:rPr>
        <w:t>Table </w:t>
      </w:r>
      <w:r>
        <w:rPr>
          <w:rFonts w:eastAsia="SimSun"/>
        </w:rPr>
        <w:t>10.17.2.6</w:t>
      </w:r>
      <w:r w:rsidRPr="00371512">
        <w:rPr>
          <w:rFonts w:eastAsia="SimSun"/>
        </w:rPr>
        <w:t xml:space="preserve">-1: </w:t>
      </w:r>
      <w:r>
        <w:rPr>
          <w:rFonts w:eastAsia="SimSun"/>
        </w:rPr>
        <w:t>Process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80"/>
        <w:gridCol w:w="1391"/>
        <w:gridCol w:w="4369"/>
      </w:tblGrid>
      <w:tr w:rsidR="003D21CE" w:rsidRPr="00371512" w14:paraId="585056A2" w14:textId="77777777" w:rsidTr="00C043B9">
        <w:trPr>
          <w:jc w:val="center"/>
        </w:trPr>
        <w:tc>
          <w:tcPr>
            <w:tcW w:w="2880" w:type="dxa"/>
            <w:tcMar>
              <w:top w:w="0" w:type="dxa"/>
              <w:left w:w="108" w:type="dxa"/>
              <w:bottom w:w="0" w:type="dxa"/>
              <w:right w:w="108" w:type="dxa"/>
            </w:tcMar>
            <w:hideMark/>
          </w:tcPr>
          <w:p w14:paraId="74C03638"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Information Element</w:t>
            </w:r>
          </w:p>
        </w:tc>
        <w:tc>
          <w:tcPr>
            <w:tcW w:w="1391" w:type="dxa"/>
            <w:tcMar>
              <w:top w:w="0" w:type="dxa"/>
              <w:left w:w="108" w:type="dxa"/>
              <w:bottom w:w="0" w:type="dxa"/>
              <w:right w:w="108" w:type="dxa"/>
            </w:tcMar>
            <w:hideMark/>
          </w:tcPr>
          <w:p w14:paraId="0CED0133"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Status</w:t>
            </w:r>
          </w:p>
        </w:tc>
        <w:tc>
          <w:tcPr>
            <w:tcW w:w="4369" w:type="dxa"/>
            <w:tcMar>
              <w:top w:w="0" w:type="dxa"/>
              <w:left w:w="108" w:type="dxa"/>
              <w:bottom w:w="0" w:type="dxa"/>
              <w:right w:w="108" w:type="dxa"/>
            </w:tcMar>
            <w:hideMark/>
          </w:tcPr>
          <w:p w14:paraId="7B53C8EE"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Description</w:t>
            </w:r>
          </w:p>
        </w:tc>
      </w:tr>
      <w:tr w:rsidR="003D21CE" w:rsidRPr="00371512" w14:paraId="04B6C80C" w14:textId="77777777" w:rsidTr="00C043B9">
        <w:trPr>
          <w:jc w:val="center"/>
        </w:trPr>
        <w:tc>
          <w:tcPr>
            <w:tcW w:w="2880" w:type="dxa"/>
            <w:tcMar>
              <w:top w:w="0" w:type="dxa"/>
              <w:left w:w="108" w:type="dxa"/>
              <w:bottom w:w="0" w:type="dxa"/>
              <w:right w:w="108" w:type="dxa"/>
            </w:tcMar>
            <w:hideMark/>
          </w:tcPr>
          <w:p w14:paraId="1D186E94" w14:textId="77777777" w:rsidR="003D21CE" w:rsidRPr="00371512" w:rsidRDefault="003D21CE" w:rsidP="00C043B9">
            <w:pPr>
              <w:keepNext/>
              <w:keepLines/>
              <w:spacing w:after="0"/>
              <w:rPr>
                <w:rFonts w:ascii="Arial" w:hAnsi="Arial"/>
                <w:sz w:val="18"/>
              </w:rPr>
            </w:pPr>
            <w:r w:rsidRPr="00371512">
              <w:rPr>
                <w:rFonts w:ascii="Arial" w:hAnsi="Arial"/>
                <w:sz w:val="18"/>
              </w:rPr>
              <w:t>MC service ID</w:t>
            </w:r>
          </w:p>
        </w:tc>
        <w:tc>
          <w:tcPr>
            <w:tcW w:w="1391" w:type="dxa"/>
            <w:tcMar>
              <w:top w:w="0" w:type="dxa"/>
              <w:left w:w="108" w:type="dxa"/>
              <w:bottom w:w="0" w:type="dxa"/>
              <w:right w:w="108" w:type="dxa"/>
            </w:tcMar>
            <w:hideMark/>
          </w:tcPr>
          <w:p w14:paraId="4D56E28E" w14:textId="77777777" w:rsidR="003D21CE" w:rsidRPr="00371512" w:rsidRDefault="003D21CE" w:rsidP="00C043B9">
            <w:pPr>
              <w:keepNext/>
              <w:keepLines/>
              <w:spacing w:after="0"/>
              <w:rPr>
                <w:rFonts w:ascii="Arial" w:hAnsi="Arial"/>
                <w:sz w:val="18"/>
              </w:rPr>
            </w:pPr>
            <w:r w:rsidRPr="00371512">
              <w:rPr>
                <w:rFonts w:ascii="Arial" w:hAnsi="Arial"/>
                <w:sz w:val="18"/>
              </w:rPr>
              <w:t>M</w:t>
            </w:r>
          </w:p>
        </w:tc>
        <w:tc>
          <w:tcPr>
            <w:tcW w:w="4369" w:type="dxa"/>
            <w:tcMar>
              <w:top w:w="0" w:type="dxa"/>
              <w:left w:w="108" w:type="dxa"/>
              <w:bottom w:w="0" w:type="dxa"/>
              <w:right w:w="108" w:type="dxa"/>
            </w:tcMar>
            <w:hideMark/>
          </w:tcPr>
          <w:p w14:paraId="193E43AB" w14:textId="70771C08" w:rsidR="003D21CE" w:rsidRPr="00371512" w:rsidRDefault="003D21CE" w:rsidP="00C043B9">
            <w:pPr>
              <w:keepNext/>
              <w:keepLines/>
              <w:spacing w:after="0"/>
              <w:rPr>
                <w:rFonts w:ascii="Arial" w:hAnsi="Arial"/>
                <w:sz w:val="18"/>
              </w:rPr>
            </w:pPr>
            <w:r w:rsidRPr="00371512">
              <w:rPr>
                <w:rFonts w:ascii="Arial" w:hAnsi="Arial" w:cs="Arial"/>
                <w:sz w:val="18"/>
                <w:lang w:val="en-US" w:eastAsia="zh-CN"/>
              </w:rPr>
              <w:t xml:space="preserve">The identity of the MC service user requesting for </w:t>
            </w:r>
            <w:r w:rsidR="00D2649F" w:rsidRPr="00D2649F">
              <w:rPr>
                <w:rFonts w:ascii="Arial" w:hAnsi="Arial" w:cs="Arial"/>
                <w:sz w:val="18"/>
                <w:lang w:val="en-US" w:eastAsia="zh-CN"/>
              </w:rPr>
              <w:t xml:space="preserve">an </w:t>
            </w:r>
            <w:r>
              <w:rPr>
                <w:rFonts w:ascii="Arial" w:hAnsi="Arial" w:cs="Arial"/>
                <w:sz w:val="18"/>
                <w:lang w:val="en-US" w:eastAsia="zh-CN"/>
              </w:rPr>
              <w:t xml:space="preserve">ACM </w:t>
            </w:r>
            <w:r w:rsidR="00D2649F" w:rsidRPr="00D2649F">
              <w:rPr>
                <w:rFonts w:ascii="Arial" w:hAnsi="Arial" w:cs="Arial"/>
                <w:sz w:val="18"/>
                <w:lang w:val="en-US" w:eastAsia="zh-CN"/>
              </w:rPr>
              <w:t>operation at</w:t>
            </w:r>
            <w:r w:rsidR="00D2649F">
              <w:rPr>
                <w:rFonts w:ascii="Arial" w:hAnsi="Arial" w:cs="Arial"/>
                <w:sz w:val="18"/>
                <w:lang w:val="en-US" w:eastAsia="zh-CN"/>
              </w:rPr>
              <w:t xml:space="preserve"> </w:t>
            </w:r>
            <w:r>
              <w:rPr>
                <w:rFonts w:ascii="Arial" w:hAnsi="Arial" w:cs="Arial"/>
                <w:sz w:val="18"/>
                <w:lang w:val="en-US" w:eastAsia="zh-CN"/>
              </w:rPr>
              <w:t>partner MC system</w:t>
            </w:r>
          </w:p>
        </w:tc>
      </w:tr>
      <w:tr w:rsidR="003D21CE" w:rsidRPr="00371512" w14:paraId="5C649A94" w14:textId="77777777" w:rsidTr="00C043B9">
        <w:trPr>
          <w:jc w:val="center"/>
        </w:trPr>
        <w:tc>
          <w:tcPr>
            <w:tcW w:w="2880" w:type="dxa"/>
            <w:tcMar>
              <w:top w:w="0" w:type="dxa"/>
              <w:left w:w="108" w:type="dxa"/>
              <w:bottom w:w="0" w:type="dxa"/>
              <w:right w:w="108" w:type="dxa"/>
            </w:tcMar>
          </w:tcPr>
          <w:p w14:paraId="2E4AAA9C" w14:textId="77777777" w:rsidR="003D21CE" w:rsidRPr="00371512" w:rsidRDefault="003D21CE" w:rsidP="00C043B9">
            <w:pPr>
              <w:keepNext/>
              <w:keepLines/>
              <w:spacing w:after="0"/>
              <w:rPr>
                <w:rFonts w:ascii="Arial" w:hAnsi="Arial"/>
                <w:sz w:val="18"/>
              </w:rPr>
            </w:pPr>
            <w:r>
              <w:rPr>
                <w:rFonts w:ascii="Arial" w:hAnsi="Arial"/>
                <w:sz w:val="18"/>
              </w:rPr>
              <w:t>Acknowledgement</w:t>
            </w:r>
          </w:p>
        </w:tc>
        <w:tc>
          <w:tcPr>
            <w:tcW w:w="1391" w:type="dxa"/>
            <w:tcMar>
              <w:top w:w="0" w:type="dxa"/>
              <w:left w:w="108" w:type="dxa"/>
              <w:bottom w:w="0" w:type="dxa"/>
              <w:right w:w="108" w:type="dxa"/>
            </w:tcMar>
          </w:tcPr>
          <w:p w14:paraId="017FE80F" w14:textId="77777777" w:rsidR="003D21CE" w:rsidRPr="00371512" w:rsidRDefault="003D21CE" w:rsidP="00C043B9">
            <w:pPr>
              <w:keepNext/>
              <w:keepLines/>
              <w:spacing w:after="0"/>
              <w:rPr>
                <w:rFonts w:ascii="Arial" w:hAnsi="Arial"/>
                <w:sz w:val="18"/>
              </w:rPr>
            </w:pPr>
            <w:r>
              <w:rPr>
                <w:rFonts w:ascii="Arial" w:hAnsi="Arial"/>
                <w:sz w:val="18"/>
              </w:rPr>
              <w:t>M</w:t>
            </w:r>
          </w:p>
        </w:tc>
        <w:tc>
          <w:tcPr>
            <w:tcW w:w="4369" w:type="dxa"/>
            <w:tcMar>
              <w:top w:w="0" w:type="dxa"/>
              <w:left w:w="108" w:type="dxa"/>
              <w:bottom w:w="0" w:type="dxa"/>
              <w:right w:w="108" w:type="dxa"/>
            </w:tcMar>
          </w:tcPr>
          <w:p w14:paraId="22F64292" w14:textId="77777777" w:rsidR="003D21CE" w:rsidRPr="00371512" w:rsidRDefault="003D21CE" w:rsidP="00C043B9">
            <w:pPr>
              <w:keepNext/>
              <w:keepLines/>
              <w:spacing w:after="0"/>
              <w:rPr>
                <w:rFonts w:ascii="Arial" w:hAnsi="Arial" w:cs="Arial"/>
                <w:sz w:val="18"/>
                <w:lang w:val="en-US" w:eastAsia="zh-CN"/>
              </w:rPr>
            </w:pPr>
            <w:r>
              <w:rPr>
                <w:rFonts w:ascii="Arial" w:hAnsi="Arial" w:cs="Arial"/>
                <w:sz w:val="18"/>
                <w:lang w:val="en-US" w:eastAsia="zh-CN"/>
              </w:rPr>
              <w:t>ACM request has been received, stored and processing is in progress</w:t>
            </w:r>
          </w:p>
        </w:tc>
      </w:tr>
    </w:tbl>
    <w:p w14:paraId="1A8B064F" w14:textId="77777777" w:rsidR="003D21CE" w:rsidRPr="00371512" w:rsidRDefault="003D21CE" w:rsidP="003D21CE">
      <w:pPr>
        <w:rPr>
          <w:rFonts w:eastAsia="SimSun"/>
        </w:rPr>
      </w:pPr>
    </w:p>
    <w:p w14:paraId="55466FC7" w14:textId="77777777" w:rsidR="00383396" w:rsidRPr="00B01E58" w:rsidRDefault="00383396" w:rsidP="00383396">
      <w:pPr>
        <w:pStyle w:val="Heading4"/>
        <w:rPr>
          <w:rFonts w:eastAsia="SimSun"/>
          <w:lang w:val="en-US" w:eastAsia="zh-CN"/>
        </w:rPr>
      </w:pPr>
      <w:bookmarkStart w:id="2956" w:name="_Toc120182515"/>
      <w:bookmarkStart w:id="2957" w:name="_Toc133484590"/>
      <w:bookmarkStart w:id="2958" w:name="_Toc153467450"/>
      <w:bookmarkStart w:id="2959" w:name="_Toc209618014"/>
      <w:r>
        <w:rPr>
          <w:rFonts w:eastAsia="SimSun"/>
        </w:rPr>
        <w:t>10.17.2.7</w:t>
      </w:r>
      <w:bookmarkStart w:id="2960" w:name="_Hlk118450503"/>
      <w:r>
        <w:rPr>
          <w:rFonts w:eastAsia="SimSun"/>
        </w:rPr>
        <w:tab/>
        <w:t>Interconnection g</w:t>
      </w:r>
      <w:r w:rsidRPr="003D092A">
        <w:rPr>
          <w:rFonts w:eastAsia="SimSun"/>
        </w:rPr>
        <w:t>roup i</w:t>
      </w:r>
      <w:r>
        <w:rPr>
          <w:rFonts w:eastAsia="SimSun"/>
        </w:rPr>
        <w:t>dentity</w:t>
      </w:r>
      <w:r w:rsidRPr="003D092A">
        <w:rPr>
          <w:rFonts w:eastAsia="SimSun"/>
        </w:rPr>
        <w:t xml:space="preserve"> provision request</w:t>
      </w:r>
      <w:bookmarkEnd w:id="2956"/>
      <w:bookmarkEnd w:id="2957"/>
      <w:bookmarkEnd w:id="2958"/>
      <w:bookmarkEnd w:id="2959"/>
      <w:bookmarkEnd w:id="2960"/>
    </w:p>
    <w:p w14:paraId="0A3AF8B1" w14:textId="77777777" w:rsidR="00383396" w:rsidRPr="00B01E58" w:rsidRDefault="00383396" w:rsidP="00383396">
      <w:pPr>
        <w:rPr>
          <w:rFonts w:eastAsia="SimSun"/>
          <w:lang w:val="en-US"/>
        </w:rPr>
      </w:pPr>
      <w:r w:rsidRPr="00B01E58">
        <w:rPr>
          <w:rFonts w:eastAsia="SimSun"/>
          <w:lang w:val="en-US"/>
        </w:rPr>
        <w:t>Table </w:t>
      </w:r>
      <w:r>
        <w:rPr>
          <w:rFonts w:eastAsia="SimSun"/>
          <w:lang w:val="en-US"/>
        </w:rPr>
        <w:t>10.17.2.7</w:t>
      </w:r>
      <w:r w:rsidRPr="00B01E58">
        <w:rPr>
          <w:rFonts w:eastAsia="SimSun"/>
          <w:lang w:val="en-US" w:eastAsia="zh-CN"/>
        </w:rPr>
        <w:t>-1</w:t>
      </w:r>
      <w:r w:rsidRPr="00B01E58">
        <w:rPr>
          <w:rFonts w:eastAsia="SimSun"/>
          <w:lang w:val="en-US"/>
        </w:rPr>
        <w:t xml:space="preserve"> describes the information flow of the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request 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13635826" w14:textId="5BB7E827" w:rsidR="00383396" w:rsidRPr="00B01E58" w:rsidRDefault="00383396" w:rsidP="00383396">
      <w:pPr>
        <w:pStyle w:val="TH"/>
        <w:rPr>
          <w:rFonts w:eastAsia="SimSun"/>
          <w:lang w:val="en-US"/>
        </w:rPr>
      </w:pPr>
      <w:r w:rsidRPr="00B01E58">
        <w:rPr>
          <w:rFonts w:eastAsia="SimSun"/>
          <w:lang w:val="en-US"/>
        </w:rPr>
        <w:lastRenderedPageBreak/>
        <w:t>Table </w:t>
      </w:r>
      <w:r>
        <w:rPr>
          <w:rFonts w:eastAsia="SimSun"/>
          <w:lang w:val="en-US"/>
        </w:rPr>
        <w:t>10.17.2.7</w:t>
      </w:r>
      <w:r w:rsidRPr="00B01E58">
        <w:rPr>
          <w:rFonts w:eastAsia="SimSun"/>
          <w:lang w:val="en-US"/>
        </w:rPr>
        <w:t xml:space="preserve">-1: </w:t>
      </w:r>
      <w:r>
        <w:rPr>
          <w:rFonts w:eastAsia="SimSun"/>
          <w:lang w:val="en-US"/>
        </w:rPr>
        <w:t>Interconnection g</w:t>
      </w:r>
      <w:r w:rsidRPr="00B01E58">
        <w:rPr>
          <w:rFonts w:eastAsia="SimSun"/>
          <w:lang w:val="en-US"/>
        </w:rPr>
        <w:t xml:space="preserve">roup </w:t>
      </w:r>
      <w:r w:rsidR="00DA6000" w:rsidRPr="00DA6000">
        <w:rPr>
          <w:rFonts w:eastAsia="SimSun"/>
          <w:lang w:val="en-US"/>
        </w:rPr>
        <w:t xml:space="preserve">identity </w:t>
      </w:r>
      <w:r w:rsidRPr="00B01E58">
        <w:rPr>
          <w:rFonts w:eastAsia="SimSun"/>
          <w:lang w:val="en-US"/>
        </w:rPr>
        <w:t>provision request</w:t>
      </w:r>
    </w:p>
    <w:tbl>
      <w:tblPr>
        <w:tblW w:w="8640" w:type="dxa"/>
        <w:jc w:val="center"/>
        <w:tblLayout w:type="fixed"/>
        <w:tblLook w:val="0000" w:firstRow="0" w:lastRow="0" w:firstColumn="0" w:lastColumn="0" w:noHBand="0" w:noVBand="0"/>
      </w:tblPr>
      <w:tblGrid>
        <w:gridCol w:w="2880"/>
        <w:gridCol w:w="1440"/>
        <w:gridCol w:w="4320"/>
      </w:tblGrid>
      <w:tr w:rsidR="00383396" w:rsidRPr="00B01E58" w14:paraId="6218A587" w14:textId="77777777" w:rsidTr="00DD14A7">
        <w:trPr>
          <w:jc w:val="center"/>
        </w:trPr>
        <w:tc>
          <w:tcPr>
            <w:tcW w:w="2880" w:type="dxa"/>
            <w:tcBorders>
              <w:top w:val="single" w:sz="4" w:space="0" w:color="000000"/>
              <w:left w:val="single" w:sz="4" w:space="0" w:color="000000"/>
              <w:bottom w:val="single" w:sz="4" w:space="0" w:color="000000"/>
            </w:tcBorders>
          </w:tcPr>
          <w:p w14:paraId="653965F8"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tcPr>
          <w:p w14:paraId="6609D5D3"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tcPr>
          <w:p w14:paraId="225CEDB9"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Description</w:t>
            </w:r>
          </w:p>
        </w:tc>
      </w:tr>
      <w:tr w:rsidR="00383396" w:rsidRPr="00B01E58" w14:paraId="0A886765" w14:textId="77777777" w:rsidTr="00DD14A7">
        <w:trPr>
          <w:jc w:val="center"/>
        </w:trPr>
        <w:tc>
          <w:tcPr>
            <w:tcW w:w="2880" w:type="dxa"/>
            <w:tcBorders>
              <w:top w:val="single" w:sz="4" w:space="0" w:color="000000"/>
              <w:left w:val="single" w:sz="4" w:space="0" w:color="000000"/>
              <w:bottom w:val="single" w:sz="4" w:space="0" w:color="000000"/>
            </w:tcBorders>
          </w:tcPr>
          <w:p w14:paraId="66930548"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tcPr>
          <w:p w14:paraId="313E81CF"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606B632" w14:textId="247B4556"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The identity of the MC service user at the primary MC system wh</w:t>
            </w:r>
            <w:r>
              <w:rPr>
                <w:rFonts w:ascii="Arial" w:eastAsia="SimSun" w:hAnsi="Arial"/>
                <w:sz w:val="18"/>
                <w:lang w:val="en-US"/>
              </w:rPr>
              <w:t>ich</w:t>
            </w:r>
            <w:r w:rsidRPr="00B01E58">
              <w:rPr>
                <w:rFonts w:ascii="Arial" w:eastAsia="SimSun" w:hAnsi="Arial"/>
                <w:sz w:val="18"/>
                <w:lang w:val="en-US"/>
              </w:rPr>
              <w:t xml:space="preserve"> triggers the </w:t>
            </w:r>
            <w:r>
              <w:rPr>
                <w:rFonts w:ascii="Arial" w:eastAsia="SimSun" w:hAnsi="Arial"/>
                <w:sz w:val="18"/>
                <w:lang w:val="en-US"/>
              </w:rPr>
              <w:t xml:space="preserve">interconnection group </w:t>
            </w:r>
            <w:r w:rsidRPr="00B01E58">
              <w:rPr>
                <w:rFonts w:ascii="Arial" w:eastAsia="SimSun" w:hAnsi="Arial"/>
                <w:sz w:val="18"/>
                <w:lang w:val="en-US"/>
              </w:rPr>
              <w:t>i</w:t>
            </w:r>
            <w:r>
              <w:rPr>
                <w:rFonts w:ascii="Arial" w:eastAsia="SimSun" w:hAnsi="Arial"/>
                <w:sz w:val="18"/>
                <w:lang w:val="en-US"/>
              </w:rPr>
              <w:t>dentity</w:t>
            </w:r>
            <w:r w:rsidRPr="00B01E58">
              <w:rPr>
                <w:rFonts w:ascii="Arial" w:eastAsia="SimSun" w:hAnsi="Arial"/>
                <w:sz w:val="18"/>
                <w:lang w:val="en-US"/>
              </w:rPr>
              <w:t xml:space="preserve"> provision request.</w:t>
            </w:r>
          </w:p>
        </w:tc>
      </w:tr>
      <w:tr w:rsidR="00383396" w:rsidRPr="00B01E58" w14:paraId="6D52FF8F" w14:textId="77777777" w:rsidTr="00DD14A7">
        <w:trPr>
          <w:jc w:val="center"/>
        </w:trPr>
        <w:tc>
          <w:tcPr>
            <w:tcW w:w="2880" w:type="dxa"/>
            <w:tcBorders>
              <w:top w:val="single" w:sz="4" w:space="0" w:color="000000"/>
              <w:left w:val="single" w:sz="4" w:space="0" w:color="000000"/>
              <w:bottom w:val="single" w:sz="4" w:space="0" w:color="000000"/>
            </w:tcBorders>
          </w:tcPr>
          <w:p w14:paraId="2DF34F41"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tcPr>
          <w:p w14:paraId="6A3447FA"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72BA3A14"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The functional alias of the MC service user at the primary MC system wh</w:t>
            </w:r>
            <w:r>
              <w:rPr>
                <w:rFonts w:ascii="Arial" w:eastAsia="SimSun" w:hAnsi="Arial"/>
                <w:sz w:val="18"/>
                <w:lang w:val="en-US"/>
              </w:rPr>
              <w:t>ich</w:t>
            </w:r>
            <w:r w:rsidRPr="00B01E58">
              <w:rPr>
                <w:rFonts w:ascii="Arial" w:eastAsia="SimSun" w:hAnsi="Arial"/>
                <w:sz w:val="18"/>
                <w:lang w:val="en-US"/>
              </w:rPr>
              <w:t xml:space="preserve"> triggers the </w:t>
            </w:r>
            <w:r>
              <w:rPr>
                <w:rFonts w:ascii="Arial" w:eastAsia="SimSun"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request.</w:t>
            </w:r>
          </w:p>
        </w:tc>
      </w:tr>
      <w:tr w:rsidR="00383396" w:rsidRPr="00B01E58" w14:paraId="364A3285" w14:textId="77777777" w:rsidTr="00DD14A7">
        <w:trPr>
          <w:jc w:val="center"/>
        </w:trPr>
        <w:tc>
          <w:tcPr>
            <w:tcW w:w="2880" w:type="dxa"/>
            <w:tcBorders>
              <w:top w:val="single" w:sz="4" w:space="0" w:color="000000"/>
              <w:left w:val="single" w:sz="4" w:space="0" w:color="000000"/>
              <w:bottom w:val="single" w:sz="4" w:space="0" w:color="000000"/>
            </w:tcBorders>
          </w:tcPr>
          <w:p w14:paraId="2422F92D"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tcPr>
          <w:p w14:paraId="6CBE004C"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tcPr>
          <w:p w14:paraId="501E525A" w14:textId="77777777" w:rsidR="00383396" w:rsidRPr="00B01E58" w:rsidRDefault="00383396" w:rsidP="00DD14A7">
            <w:pPr>
              <w:keepNext/>
              <w:keepLines/>
              <w:spacing w:after="0"/>
              <w:rPr>
                <w:rFonts w:ascii="Arial" w:hAnsi="Arial"/>
                <w:sz w:val="18"/>
                <w:lang w:val="en-US"/>
              </w:rPr>
            </w:pPr>
            <w:r w:rsidRPr="00B01E58">
              <w:rPr>
                <w:rFonts w:ascii="Arial" w:hAnsi="Arial"/>
                <w:sz w:val="18"/>
                <w:lang w:val="en-US"/>
              </w:rPr>
              <w:t xml:space="preserve">The </w:t>
            </w:r>
            <w:r w:rsidRPr="00B01E58">
              <w:rPr>
                <w:rFonts w:ascii="Arial" w:eastAsia="SimSun" w:hAnsi="Arial"/>
                <w:sz w:val="18"/>
                <w:lang w:val="en-US"/>
              </w:rPr>
              <w:t xml:space="preserve">identity of the </w:t>
            </w:r>
            <w:r w:rsidRPr="00B01E58">
              <w:rPr>
                <w:rFonts w:ascii="Arial" w:hAnsi="Arial"/>
                <w:sz w:val="18"/>
                <w:lang w:val="en-US"/>
              </w:rPr>
              <w:t xml:space="preserve">MC service user at the partner MC system towards </w:t>
            </w:r>
            <w:r>
              <w:rPr>
                <w:rFonts w:ascii="Arial" w:hAnsi="Arial"/>
                <w:sz w:val="18"/>
                <w:lang w:val="en-US"/>
              </w:rPr>
              <w:t xml:space="preserve">which </w:t>
            </w:r>
            <w:r w:rsidRPr="00B01E58">
              <w:rPr>
                <w:rFonts w:ascii="Arial" w:hAnsi="Arial"/>
                <w:sz w:val="18"/>
                <w:lang w:val="en-US"/>
              </w:rPr>
              <w:t xml:space="preserve">the </w:t>
            </w:r>
            <w:r>
              <w:rPr>
                <w:rFonts w:ascii="Arial"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request</w:t>
            </w:r>
            <w:r w:rsidRPr="00B01E58">
              <w:rPr>
                <w:rFonts w:ascii="Arial" w:hAnsi="Arial"/>
                <w:sz w:val="18"/>
                <w:lang w:val="en-US"/>
              </w:rPr>
              <w:t xml:space="preserve"> is sent</w:t>
            </w:r>
          </w:p>
        </w:tc>
      </w:tr>
      <w:tr w:rsidR="00383396" w:rsidRPr="00B01E58" w14:paraId="2A59E61B" w14:textId="77777777" w:rsidTr="00DD14A7">
        <w:trPr>
          <w:jc w:val="center"/>
        </w:trPr>
        <w:tc>
          <w:tcPr>
            <w:tcW w:w="2880" w:type="dxa"/>
            <w:tcBorders>
              <w:top w:val="single" w:sz="4" w:space="0" w:color="000000"/>
              <w:left w:val="single" w:sz="4" w:space="0" w:color="000000"/>
              <w:bottom w:val="single" w:sz="4" w:space="0" w:color="000000"/>
            </w:tcBorders>
          </w:tcPr>
          <w:p w14:paraId="5780DA67"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tcPr>
          <w:p w14:paraId="05478334"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tcPr>
          <w:p w14:paraId="238116F1" w14:textId="77777777" w:rsidR="00383396" w:rsidRPr="00B01E58" w:rsidRDefault="00383396" w:rsidP="00DD14A7">
            <w:pPr>
              <w:keepNext/>
              <w:keepLines/>
              <w:spacing w:after="0"/>
              <w:rPr>
                <w:rFonts w:ascii="Arial" w:hAnsi="Arial"/>
                <w:sz w:val="18"/>
                <w:lang w:val="en-US"/>
              </w:rPr>
            </w:pPr>
            <w:r w:rsidRPr="00B01E58">
              <w:rPr>
                <w:rFonts w:ascii="Arial" w:hAnsi="Arial"/>
                <w:sz w:val="18"/>
                <w:lang w:val="en-US"/>
              </w:rPr>
              <w:t xml:space="preserve">The </w:t>
            </w:r>
            <w:r w:rsidRPr="00B01E58">
              <w:rPr>
                <w:rFonts w:ascii="Arial" w:eastAsia="SimSun" w:hAnsi="Arial"/>
                <w:sz w:val="18"/>
                <w:lang w:val="en-US"/>
              </w:rPr>
              <w:t xml:space="preserve">functional alias of the </w:t>
            </w:r>
            <w:r w:rsidRPr="00B01E58">
              <w:rPr>
                <w:rFonts w:ascii="Arial" w:hAnsi="Arial"/>
                <w:sz w:val="18"/>
                <w:lang w:val="en-US"/>
              </w:rPr>
              <w:t xml:space="preserve">MC service user at the partner MC system towards </w:t>
            </w:r>
            <w:r>
              <w:rPr>
                <w:rFonts w:ascii="Arial" w:hAnsi="Arial"/>
                <w:sz w:val="18"/>
                <w:lang w:val="en-US"/>
              </w:rPr>
              <w:t xml:space="preserve">which </w:t>
            </w:r>
            <w:r w:rsidRPr="00B01E58">
              <w:rPr>
                <w:rFonts w:ascii="Arial" w:hAnsi="Arial"/>
                <w:sz w:val="18"/>
                <w:lang w:val="en-US"/>
              </w:rPr>
              <w:t xml:space="preserve">the </w:t>
            </w:r>
            <w:r>
              <w:rPr>
                <w:rFonts w:ascii="Arial" w:hAnsi="Arial"/>
                <w:sz w:val="18"/>
                <w:lang w:val="en-US"/>
              </w:rPr>
              <w:t>interconnection g</w:t>
            </w:r>
            <w:r w:rsidRPr="00B01E58">
              <w:rPr>
                <w:rFonts w:ascii="Arial" w:eastAsia="SimSun" w:hAnsi="Arial"/>
                <w:sz w:val="18"/>
                <w:lang w:val="en-US"/>
              </w:rPr>
              <w:t>roup i</w:t>
            </w:r>
            <w:r>
              <w:rPr>
                <w:rFonts w:ascii="Arial" w:eastAsia="SimSun" w:hAnsi="Arial"/>
                <w:sz w:val="18"/>
                <w:lang w:val="en-US"/>
              </w:rPr>
              <w:t>dentity</w:t>
            </w:r>
            <w:r w:rsidRPr="00B01E58">
              <w:rPr>
                <w:rFonts w:ascii="Arial" w:eastAsia="SimSun" w:hAnsi="Arial"/>
                <w:sz w:val="18"/>
                <w:lang w:val="en-US"/>
              </w:rPr>
              <w:t xml:space="preserve"> provision request</w:t>
            </w:r>
            <w:r w:rsidRPr="00B01E58">
              <w:rPr>
                <w:rFonts w:ascii="Arial" w:hAnsi="Arial"/>
                <w:sz w:val="18"/>
                <w:lang w:val="en-US"/>
              </w:rPr>
              <w:t xml:space="preserve"> is sent</w:t>
            </w:r>
          </w:p>
        </w:tc>
      </w:tr>
      <w:tr w:rsidR="00383396" w:rsidRPr="00B01E58" w14:paraId="5BD54210" w14:textId="77777777" w:rsidTr="00DD14A7">
        <w:trPr>
          <w:jc w:val="center"/>
        </w:trPr>
        <w:tc>
          <w:tcPr>
            <w:tcW w:w="2880" w:type="dxa"/>
            <w:tcBorders>
              <w:top w:val="single" w:sz="4" w:space="0" w:color="000000"/>
              <w:left w:val="single" w:sz="4" w:space="0" w:color="000000"/>
              <w:bottom w:val="single" w:sz="4" w:space="0" w:color="000000"/>
            </w:tcBorders>
          </w:tcPr>
          <w:p w14:paraId="55DD696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group ID list</w:t>
            </w:r>
          </w:p>
        </w:tc>
        <w:tc>
          <w:tcPr>
            <w:tcW w:w="1440" w:type="dxa"/>
            <w:tcBorders>
              <w:top w:val="single" w:sz="4" w:space="0" w:color="000000"/>
              <w:left w:val="single" w:sz="4" w:space="0" w:color="000000"/>
              <w:bottom w:val="single" w:sz="4" w:space="0" w:color="000000"/>
            </w:tcBorders>
          </w:tcPr>
          <w:p w14:paraId="2A20AAB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2413D30" w14:textId="77777777" w:rsidR="00383396" w:rsidRPr="00B01E58" w:rsidRDefault="00383396" w:rsidP="00DD14A7">
            <w:pPr>
              <w:keepNext/>
              <w:keepLines/>
              <w:spacing w:after="0"/>
              <w:rPr>
                <w:rFonts w:ascii="Arial" w:hAnsi="Arial"/>
                <w:sz w:val="18"/>
                <w:lang w:val="en-US"/>
              </w:rPr>
            </w:pPr>
            <w:r w:rsidRPr="00B01E58">
              <w:rPr>
                <w:rFonts w:ascii="Arial" w:eastAsia="SimSun" w:hAnsi="Arial"/>
                <w:sz w:val="18"/>
                <w:lang w:val="en-US"/>
              </w:rPr>
              <w:t xml:space="preserve">A list of one or more </w:t>
            </w:r>
            <w:r>
              <w:rPr>
                <w:rFonts w:ascii="Arial" w:eastAsia="SimSun" w:hAnsi="Arial"/>
                <w:sz w:val="18"/>
                <w:lang w:val="en-US"/>
              </w:rPr>
              <w:t xml:space="preserve">interconnection </w:t>
            </w:r>
            <w:r w:rsidRPr="00B01E58">
              <w:rPr>
                <w:rFonts w:ascii="Arial" w:eastAsia="SimSun" w:hAnsi="Arial"/>
                <w:sz w:val="18"/>
                <w:lang w:val="en-US"/>
              </w:rPr>
              <w:t>MC service group IDs</w:t>
            </w:r>
          </w:p>
        </w:tc>
      </w:tr>
      <w:tr w:rsidR="00383396" w:rsidRPr="00B01E58" w14:paraId="7967598E" w14:textId="77777777" w:rsidTr="00DD14A7">
        <w:trPr>
          <w:jc w:val="center"/>
        </w:trPr>
        <w:tc>
          <w:tcPr>
            <w:tcW w:w="2880" w:type="dxa"/>
            <w:tcBorders>
              <w:top w:val="single" w:sz="4" w:space="0" w:color="000000"/>
              <w:left w:val="single" w:sz="4" w:space="0" w:color="000000"/>
              <w:bottom w:val="single" w:sz="4" w:space="0" w:color="000000"/>
            </w:tcBorders>
          </w:tcPr>
          <w:p w14:paraId="1F5441AC" w14:textId="77777777" w:rsidR="00383396" w:rsidRPr="00B01E58" w:rsidRDefault="00383396" w:rsidP="00DD14A7">
            <w:pPr>
              <w:keepNext/>
              <w:keepLines/>
              <w:spacing w:after="0"/>
              <w:rPr>
                <w:rFonts w:ascii="Arial" w:eastAsia="SimSun" w:hAnsi="Arial"/>
                <w:sz w:val="18"/>
                <w:lang w:val="en-US" w:eastAsia="zh-CN"/>
              </w:rPr>
            </w:pPr>
            <w:r w:rsidRPr="00B01E58">
              <w:rPr>
                <w:rFonts w:ascii="Arial" w:eastAsia="SimSun" w:hAnsi="Arial"/>
                <w:sz w:val="18"/>
                <w:lang w:val="en-US" w:eastAsia="zh-CN"/>
              </w:rPr>
              <w:t xml:space="preserve">Group </w:t>
            </w:r>
            <w:r w:rsidRPr="00B01E58">
              <w:rPr>
                <w:rFonts w:ascii="Arial" w:eastAsia="SimSun" w:hAnsi="Arial"/>
                <w:sz w:val="18"/>
                <w:lang w:val="en-US"/>
              </w:rPr>
              <w:t>description</w:t>
            </w:r>
            <w:r w:rsidRPr="00B01E58">
              <w:rPr>
                <w:rFonts w:ascii="Arial" w:eastAsia="SimSun" w:hAnsi="Arial"/>
                <w:sz w:val="18"/>
                <w:lang w:val="en-US" w:eastAsia="zh-CN"/>
              </w:rPr>
              <w:t xml:space="preserve"> per MC service group ID</w:t>
            </w:r>
          </w:p>
        </w:tc>
        <w:tc>
          <w:tcPr>
            <w:tcW w:w="1440" w:type="dxa"/>
            <w:tcBorders>
              <w:top w:val="single" w:sz="4" w:space="0" w:color="000000"/>
              <w:left w:val="single" w:sz="4" w:space="0" w:color="000000"/>
              <w:bottom w:val="single" w:sz="4" w:space="0" w:color="000000"/>
            </w:tcBorders>
          </w:tcPr>
          <w:p w14:paraId="7E681F80"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7B8D5E4B" w14:textId="77777777" w:rsidR="00383396" w:rsidRPr="00B01E58" w:rsidRDefault="00383396" w:rsidP="00DD14A7">
            <w:pPr>
              <w:keepNext/>
              <w:keepLines/>
              <w:spacing w:after="0"/>
              <w:rPr>
                <w:rFonts w:ascii="Arial" w:eastAsia="SimSun" w:hAnsi="Arial"/>
                <w:sz w:val="18"/>
                <w:lang w:val="en-US" w:eastAsia="zh-CN"/>
              </w:rPr>
            </w:pPr>
            <w:r w:rsidRPr="00B01E58">
              <w:rPr>
                <w:rFonts w:ascii="Arial" w:eastAsia="SimSun" w:hAnsi="Arial"/>
                <w:sz w:val="18"/>
                <w:lang w:val="en-US" w:eastAsia="zh-CN"/>
              </w:rPr>
              <w:t xml:space="preserve">A text description indicating the intended operational use for every </w:t>
            </w:r>
            <w:r>
              <w:rPr>
                <w:rFonts w:ascii="Arial" w:eastAsia="SimSun" w:hAnsi="Arial"/>
                <w:sz w:val="18"/>
                <w:lang w:val="en-US" w:eastAsia="zh-CN"/>
              </w:rPr>
              <w:t xml:space="preserve">interconnection </w:t>
            </w:r>
            <w:r w:rsidRPr="00B01E58">
              <w:rPr>
                <w:rFonts w:ascii="Arial" w:eastAsia="SimSun" w:hAnsi="Arial"/>
                <w:sz w:val="18"/>
                <w:lang w:val="en-US" w:eastAsia="zh-CN"/>
              </w:rPr>
              <w:t>MC service group ID in the list</w:t>
            </w:r>
          </w:p>
        </w:tc>
      </w:tr>
      <w:tr w:rsidR="00383396" w:rsidRPr="00B01E58" w14:paraId="11EECF8C"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CE39599" w14:textId="77777777" w:rsidR="00383396" w:rsidRPr="00B01E58" w:rsidRDefault="00383396" w:rsidP="00DD14A7">
            <w:pPr>
              <w:pStyle w:val="TAN"/>
              <w:rPr>
                <w:rFonts w:eastAsia="SimSun"/>
                <w:lang w:val="en-US" w:eastAsia="zh-CN"/>
              </w:rPr>
            </w:pPr>
            <w:r w:rsidRPr="00B01E58">
              <w:t>NOTE:</w:t>
            </w:r>
            <w:r w:rsidRPr="00B01E58">
              <w:tab/>
              <w:t xml:space="preserve">Either the MC service ID or </w:t>
            </w:r>
            <w:r w:rsidRPr="00B01E58">
              <w:rPr>
                <w:rFonts w:cs="Arial"/>
              </w:rPr>
              <w:t>the</w:t>
            </w:r>
            <w:r w:rsidRPr="00B01E58">
              <w:t xml:space="preserve"> functional alias must be present.</w:t>
            </w:r>
          </w:p>
        </w:tc>
      </w:tr>
    </w:tbl>
    <w:p w14:paraId="119CF3D8" w14:textId="77777777" w:rsidR="00383396" w:rsidRPr="00B01E58" w:rsidRDefault="00383396" w:rsidP="00383396">
      <w:pPr>
        <w:rPr>
          <w:rFonts w:eastAsia="SimSun"/>
          <w:lang w:val="en-US"/>
        </w:rPr>
      </w:pPr>
    </w:p>
    <w:p w14:paraId="4D4371F8" w14:textId="77777777" w:rsidR="00383396" w:rsidRPr="00B01E58" w:rsidRDefault="00383396" w:rsidP="00383396">
      <w:pPr>
        <w:pStyle w:val="Heading4"/>
        <w:rPr>
          <w:rFonts w:eastAsia="SimSun"/>
          <w:lang w:val="en-US" w:eastAsia="zh-CN"/>
        </w:rPr>
      </w:pPr>
      <w:bookmarkStart w:id="2961" w:name="_Toc120182516"/>
      <w:bookmarkStart w:id="2962" w:name="_Toc133484591"/>
      <w:bookmarkStart w:id="2963" w:name="_Toc153467451"/>
      <w:bookmarkStart w:id="2964" w:name="_Toc209618015"/>
      <w:r>
        <w:rPr>
          <w:rFonts w:eastAsia="SimSun"/>
        </w:rPr>
        <w:t>10.17.2.8</w:t>
      </w:r>
      <w:r w:rsidRPr="003D092A">
        <w:rPr>
          <w:rFonts w:eastAsia="SimSun"/>
        </w:rPr>
        <w:tab/>
      </w:r>
      <w:r>
        <w:rPr>
          <w:rFonts w:eastAsia="SimSun"/>
        </w:rPr>
        <w:t>Interconnection g</w:t>
      </w:r>
      <w:r w:rsidRPr="003D092A">
        <w:rPr>
          <w:rFonts w:eastAsia="SimSun"/>
        </w:rPr>
        <w:t>roup i</w:t>
      </w:r>
      <w:r>
        <w:rPr>
          <w:rFonts w:eastAsia="SimSun"/>
        </w:rPr>
        <w:t>dentity</w:t>
      </w:r>
      <w:r w:rsidRPr="003D092A">
        <w:rPr>
          <w:rFonts w:eastAsia="SimSun"/>
        </w:rPr>
        <w:t xml:space="preserve"> provision response</w:t>
      </w:r>
      <w:bookmarkEnd w:id="2961"/>
      <w:bookmarkEnd w:id="2962"/>
      <w:bookmarkEnd w:id="2963"/>
      <w:bookmarkEnd w:id="2964"/>
    </w:p>
    <w:p w14:paraId="2F782264" w14:textId="77777777" w:rsidR="00383396" w:rsidRPr="00B01E58" w:rsidRDefault="00383396" w:rsidP="00383396">
      <w:pPr>
        <w:rPr>
          <w:rFonts w:eastAsia="SimSun"/>
          <w:lang w:val="en-US"/>
        </w:rPr>
      </w:pPr>
      <w:r w:rsidRPr="00B01E58">
        <w:rPr>
          <w:rFonts w:eastAsia="SimSun"/>
          <w:lang w:val="en-US"/>
        </w:rPr>
        <w:t>Table </w:t>
      </w:r>
      <w:r>
        <w:rPr>
          <w:rFonts w:eastAsia="SimSun"/>
          <w:lang w:val="en-US"/>
        </w:rPr>
        <w:t>10.17.2.8</w:t>
      </w:r>
      <w:r w:rsidRPr="00B01E58">
        <w:rPr>
          <w:rFonts w:eastAsia="SimSun"/>
          <w:lang w:val="en-US" w:eastAsia="zh-CN"/>
        </w:rPr>
        <w:t>-1</w:t>
      </w:r>
      <w:r w:rsidRPr="00B01E58">
        <w:rPr>
          <w:rFonts w:eastAsia="SimSun"/>
          <w:lang w:val="en-US"/>
        </w:rPr>
        <w:t xml:space="preserve"> describes the information flow of the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2ECC345D" w14:textId="77777777" w:rsidR="00383396" w:rsidRPr="00B01E58" w:rsidRDefault="00383396" w:rsidP="00383396">
      <w:pPr>
        <w:pStyle w:val="TH"/>
        <w:rPr>
          <w:rFonts w:eastAsia="SimSun"/>
          <w:lang w:val="en-US"/>
        </w:rPr>
      </w:pPr>
      <w:r w:rsidRPr="00B01E58">
        <w:rPr>
          <w:rFonts w:eastAsia="SimSun"/>
          <w:lang w:val="en-US"/>
        </w:rPr>
        <w:t>Table </w:t>
      </w:r>
      <w:r>
        <w:rPr>
          <w:rFonts w:eastAsia="SimSun"/>
          <w:lang w:val="en-US"/>
        </w:rPr>
        <w:t>10.17.2.8</w:t>
      </w:r>
      <w:r w:rsidRPr="00B01E58">
        <w:rPr>
          <w:rFonts w:eastAsia="SimSun"/>
          <w:lang w:val="en-US"/>
        </w:rPr>
        <w:t xml:space="preserve">-1: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response</w:t>
      </w:r>
    </w:p>
    <w:tbl>
      <w:tblPr>
        <w:tblW w:w="8640" w:type="dxa"/>
        <w:jc w:val="center"/>
        <w:tblLayout w:type="fixed"/>
        <w:tblLook w:val="0000" w:firstRow="0" w:lastRow="0" w:firstColumn="0" w:lastColumn="0" w:noHBand="0" w:noVBand="0"/>
      </w:tblPr>
      <w:tblGrid>
        <w:gridCol w:w="2880"/>
        <w:gridCol w:w="1440"/>
        <w:gridCol w:w="4320"/>
      </w:tblGrid>
      <w:tr w:rsidR="00383396" w:rsidRPr="00B01E58" w14:paraId="127AEB57" w14:textId="77777777" w:rsidTr="00DD14A7">
        <w:trPr>
          <w:jc w:val="center"/>
        </w:trPr>
        <w:tc>
          <w:tcPr>
            <w:tcW w:w="2880" w:type="dxa"/>
            <w:tcBorders>
              <w:top w:val="single" w:sz="4" w:space="0" w:color="000000"/>
              <w:left w:val="single" w:sz="4" w:space="0" w:color="000000"/>
              <w:bottom w:val="single" w:sz="4" w:space="0" w:color="000000"/>
            </w:tcBorders>
          </w:tcPr>
          <w:p w14:paraId="6B01AC0C"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tcPr>
          <w:p w14:paraId="3A324783"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tcPr>
          <w:p w14:paraId="35EE4FDF"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Description</w:t>
            </w:r>
          </w:p>
        </w:tc>
      </w:tr>
      <w:tr w:rsidR="00383396" w:rsidRPr="00B01E58" w14:paraId="35C4DF0E" w14:textId="77777777" w:rsidTr="00DD14A7">
        <w:trPr>
          <w:jc w:val="center"/>
        </w:trPr>
        <w:tc>
          <w:tcPr>
            <w:tcW w:w="2880" w:type="dxa"/>
            <w:tcBorders>
              <w:top w:val="single" w:sz="4" w:space="0" w:color="000000"/>
              <w:left w:val="single" w:sz="4" w:space="0" w:color="000000"/>
              <w:bottom w:val="single" w:sz="4" w:space="0" w:color="000000"/>
            </w:tcBorders>
          </w:tcPr>
          <w:p w14:paraId="10A32D78"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tcPr>
          <w:p w14:paraId="5F14054C"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E1C1100"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 xml:space="preserve">The identity of the MC service user at the partner MC system who generates the </w:t>
            </w:r>
            <w:r>
              <w:rPr>
                <w:rFonts w:ascii="Arial" w:eastAsia="SimSun"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response.</w:t>
            </w:r>
          </w:p>
        </w:tc>
      </w:tr>
      <w:tr w:rsidR="00383396" w:rsidRPr="00B01E58" w14:paraId="7AB0AC49" w14:textId="77777777" w:rsidTr="00DD14A7">
        <w:trPr>
          <w:jc w:val="center"/>
        </w:trPr>
        <w:tc>
          <w:tcPr>
            <w:tcW w:w="2880" w:type="dxa"/>
            <w:tcBorders>
              <w:top w:val="single" w:sz="4" w:space="0" w:color="000000"/>
              <w:left w:val="single" w:sz="4" w:space="0" w:color="000000"/>
              <w:bottom w:val="single" w:sz="4" w:space="0" w:color="000000"/>
            </w:tcBorders>
          </w:tcPr>
          <w:p w14:paraId="5CADDC73"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tcPr>
          <w:p w14:paraId="14EF02BE"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048FA2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 xml:space="preserve">The functional alias of the MC service user at the partner MC system who generates the </w:t>
            </w:r>
            <w:r>
              <w:rPr>
                <w:rFonts w:ascii="Arial" w:eastAsia="SimSun" w:hAnsi="Arial"/>
                <w:sz w:val="18"/>
                <w:lang w:val="en-US"/>
              </w:rPr>
              <w:t>interconnection g</w:t>
            </w:r>
            <w:r w:rsidRPr="00B01E58">
              <w:rPr>
                <w:rFonts w:ascii="Arial" w:eastAsia="SimSun" w:hAnsi="Arial"/>
                <w:sz w:val="18"/>
                <w:lang w:val="en-US"/>
              </w:rPr>
              <w:t>roup i</w:t>
            </w:r>
            <w:r>
              <w:rPr>
                <w:rFonts w:ascii="Arial" w:eastAsia="SimSun" w:hAnsi="Arial"/>
                <w:sz w:val="18"/>
                <w:lang w:val="en-US"/>
              </w:rPr>
              <w:t>dentity</w:t>
            </w:r>
            <w:r w:rsidRPr="00B01E58">
              <w:rPr>
                <w:rFonts w:ascii="Arial" w:eastAsia="SimSun" w:hAnsi="Arial"/>
                <w:sz w:val="18"/>
                <w:lang w:val="en-US"/>
              </w:rPr>
              <w:t xml:space="preserve"> provision response.</w:t>
            </w:r>
          </w:p>
        </w:tc>
      </w:tr>
      <w:tr w:rsidR="00383396" w:rsidRPr="00B01E58" w14:paraId="5942836A" w14:textId="77777777" w:rsidTr="00DD14A7">
        <w:trPr>
          <w:jc w:val="center"/>
        </w:trPr>
        <w:tc>
          <w:tcPr>
            <w:tcW w:w="2880" w:type="dxa"/>
            <w:tcBorders>
              <w:top w:val="single" w:sz="4" w:space="0" w:color="000000"/>
              <w:left w:val="single" w:sz="4" w:space="0" w:color="000000"/>
              <w:bottom w:val="single" w:sz="4" w:space="0" w:color="000000"/>
            </w:tcBorders>
          </w:tcPr>
          <w:p w14:paraId="66CE66BA" w14:textId="77777777" w:rsidR="00383396" w:rsidRPr="00B01E58" w:rsidRDefault="00383396" w:rsidP="00DD14A7">
            <w:pPr>
              <w:keepNext/>
              <w:keepLines/>
              <w:spacing w:after="0"/>
              <w:rPr>
                <w:rFonts w:ascii="Arial" w:eastAsia="SimSun" w:hAnsi="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tcBorders>
          </w:tcPr>
          <w:p w14:paraId="1747D14D" w14:textId="77777777" w:rsidR="00383396" w:rsidRDefault="00383396" w:rsidP="00DD14A7">
            <w:pPr>
              <w:pStyle w:val="TAL"/>
              <w:rPr>
                <w:rFonts w:eastAsia="SimSun" w:cs="Arial"/>
                <w:lang w:val="en-US"/>
              </w:rPr>
            </w:pPr>
            <w:r>
              <w:rPr>
                <w:rFonts w:eastAsia="SimSun" w:cs="Arial"/>
                <w:lang w:val="en-US"/>
              </w:rPr>
              <w:t xml:space="preserve">M </w:t>
            </w:r>
          </w:p>
          <w:p w14:paraId="393547BF" w14:textId="77777777" w:rsidR="00383396" w:rsidRPr="00B01E58" w:rsidRDefault="00383396" w:rsidP="00DD14A7">
            <w:pPr>
              <w:keepNext/>
              <w:keepLines/>
              <w:spacing w:after="0"/>
              <w:rPr>
                <w:rFonts w:ascii="Arial" w:eastAsia="SimSun" w:hAnsi="Arial"/>
                <w:sz w:val="18"/>
                <w:lang w:val="en-US"/>
              </w:rPr>
            </w:pPr>
          </w:p>
        </w:tc>
        <w:tc>
          <w:tcPr>
            <w:tcW w:w="4320" w:type="dxa"/>
            <w:tcBorders>
              <w:top w:val="single" w:sz="4" w:space="0" w:color="000000"/>
              <w:left w:val="single" w:sz="4" w:space="0" w:color="000000"/>
              <w:bottom w:val="single" w:sz="4" w:space="0" w:color="000000"/>
              <w:right w:val="single" w:sz="4" w:space="0" w:color="000000"/>
            </w:tcBorders>
          </w:tcPr>
          <w:p w14:paraId="4C0E3CE2" w14:textId="77777777" w:rsidR="00383396" w:rsidRPr="00767B7A" w:rsidRDefault="00383396" w:rsidP="00DD14A7">
            <w:pPr>
              <w:spacing w:after="0"/>
              <w:rPr>
                <w:rFonts w:ascii="Arial" w:eastAsia="SimSun" w:hAnsi="Arial"/>
                <w:sz w:val="18"/>
                <w:lang w:val="en-US"/>
              </w:rPr>
            </w:pPr>
            <w:r w:rsidRPr="00767B7A">
              <w:rPr>
                <w:rFonts w:ascii="Arial" w:hAnsi="Arial" w:cs="Arial"/>
                <w:sz w:val="18"/>
                <w:lang w:val="en-US"/>
              </w:rPr>
              <w:t xml:space="preserve">The </w:t>
            </w:r>
            <w:r w:rsidRPr="00767B7A">
              <w:rPr>
                <w:rFonts w:ascii="Arial" w:eastAsia="SimSun" w:hAnsi="Arial" w:cs="Arial"/>
                <w:sz w:val="18"/>
                <w:lang w:val="en-US"/>
              </w:rPr>
              <w:t xml:space="preserve">identity of the </w:t>
            </w:r>
            <w:r w:rsidRPr="00767B7A">
              <w:rPr>
                <w:rFonts w:ascii="Arial" w:hAnsi="Arial" w:cs="Arial"/>
                <w:sz w:val="18"/>
                <w:lang w:val="en-US"/>
              </w:rPr>
              <w:t>authorized user in the primary MC system which is target of the response.</w:t>
            </w:r>
          </w:p>
        </w:tc>
      </w:tr>
      <w:tr w:rsidR="00383396" w:rsidRPr="00B01E58" w14:paraId="22F219DF" w14:textId="77777777" w:rsidTr="00DD14A7">
        <w:trPr>
          <w:jc w:val="center"/>
        </w:trPr>
        <w:tc>
          <w:tcPr>
            <w:tcW w:w="2880" w:type="dxa"/>
            <w:tcBorders>
              <w:top w:val="single" w:sz="4" w:space="0" w:color="000000"/>
              <w:left w:val="single" w:sz="4" w:space="0" w:color="000000"/>
              <w:bottom w:val="single" w:sz="4" w:space="0" w:color="000000"/>
            </w:tcBorders>
          </w:tcPr>
          <w:p w14:paraId="67B86720"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Provision</w:t>
            </w:r>
            <w:r w:rsidRPr="00B01E58">
              <w:rPr>
                <w:rFonts w:ascii="Arial" w:hAnsi="Arial"/>
                <w:sz w:val="18"/>
                <w:lang w:val="en-US"/>
              </w:rPr>
              <w:t xml:space="preserve"> status</w:t>
            </w:r>
          </w:p>
        </w:tc>
        <w:tc>
          <w:tcPr>
            <w:tcW w:w="1440" w:type="dxa"/>
            <w:tcBorders>
              <w:top w:val="single" w:sz="4" w:space="0" w:color="000000"/>
              <w:left w:val="single" w:sz="4" w:space="0" w:color="000000"/>
              <w:bottom w:val="single" w:sz="4" w:space="0" w:color="000000"/>
            </w:tcBorders>
          </w:tcPr>
          <w:p w14:paraId="28592CDD"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01AE5E4"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Indicates the provisioning result</w:t>
            </w:r>
          </w:p>
        </w:tc>
      </w:tr>
    </w:tbl>
    <w:p w14:paraId="3CD742C6" w14:textId="77777777" w:rsidR="00383396" w:rsidRPr="00B01E58" w:rsidRDefault="00383396" w:rsidP="00383396">
      <w:pPr>
        <w:rPr>
          <w:rFonts w:eastAsia="SimSun"/>
          <w:lang w:val="en-US"/>
        </w:rPr>
      </w:pPr>
    </w:p>
    <w:p w14:paraId="55023FF8" w14:textId="77777777" w:rsidR="003E5D20" w:rsidRDefault="003E5D20" w:rsidP="003E5D20">
      <w:pPr>
        <w:pStyle w:val="Heading4"/>
        <w:rPr>
          <w:rFonts w:eastAsia="SimSun"/>
          <w:lang w:eastAsia="zh-CN"/>
        </w:rPr>
      </w:pPr>
      <w:bookmarkStart w:id="2965" w:name="_Toc120182486"/>
      <w:bookmarkStart w:id="2966" w:name="_Toc133484559"/>
      <w:bookmarkStart w:id="2967" w:name="_Toc153467452"/>
      <w:bookmarkStart w:id="2968" w:name="_Toc209618016"/>
      <w:r>
        <w:rPr>
          <w:rFonts w:eastAsia="SimSun"/>
        </w:rPr>
        <w:t>10.17.2.9</w:t>
      </w:r>
      <w:bookmarkStart w:id="2969" w:name="_Toc81988263"/>
      <w:bookmarkStart w:id="2970" w:name="_Toc51836059"/>
      <w:r>
        <w:rPr>
          <w:rFonts w:eastAsia="SimSun"/>
        </w:rPr>
        <w:tab/>
        <w:t>Add user configuration request</w:t>
      </w:r>
      <w:bookmarkEnd w:id="2965"/>
      <w:bookmarkEnd w:id="2966"/>
      <w:bookmarkEnd w:id="2967"/>
      <w:bookmarkEnd w:id="2968"/>
      <w:bookmarkEnd w:id="2969"/>
      <w:bookmarkEnd w:id="2970"/>
    </w:p>
    <w:p w14:paraId="525CF05F" w14:textId="77777777" w:rsidR="003E5D20" w:rsidRDefault="003E5D20" w:rsidP="003E5D20">
      <w:pPr>
        <w:rPr>
          <w:rFonts w:eastAsia="SimSun"/>
        </w:rPr>
      </w:pPr>
      <w:r>
        <w:rPr>
          <w:rFonts w:eastAsia="SimSun"/>
        </w:rPr>
        <w:t>Table 10.17.2.9</w:t>
      </w:r>
      <w:r>
        <w:rPr>
          <w:rFonts w:eastAsia="SimSun"/>
          <w:lang w:eastAsia="zh-CN"/>
        </w:rPr>
        <w:t>-1</w:t>
      </w:r>
      <w:r>
        <w:rPr>
          <w:rFonts w:eastAsia="SimSun"/>
        </w:rPr>
        <w:t xml:space="preserve"> describes the information flow of the add user configuration request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527E6033" w14:textId="77777777" w:rsidR="003E5D20" w:rsidRDefault="003E5D20" w:rsidP="003E5D20">
      <w:pPr>
        <w:pStyle w:val="TH"/>
        <w:rPr>
          <w:rFonts w:eastAsia="SimSun"/>
        </w:rPr>
      </w:pPr>
      <w:r>
        <w:rPr>
          <w:rFonts w:eastAsia="SimSun"/>
        </w:rPr>
        <w:lastRenderedPageBreak/>
        <w:t>Table 10.17.2.9-1: Add user configuration request</w:t>
      </w:r>
    </w:p>
    <w:tbl>
      <w:tblPr>
        <w:tblW w:w="8640" w:type="dxa"/>
        <w:jc w:val="center"/>
        <w:tblLayout w:type="fixed"/>
        <w:tblLook w:val="04A0" w:firstRow="1" w:lastRow="0" w:firstColumn="1" w:lastColumn="0" w:noHBand="0" w:noVBand="1"/>
      </w:tblPr>
      <w:tblGrid>
        <w:gridCol w:w="2880"/>
        <w:gridCol w:w="1440"/>
        <w:gridCol w:w="4320"/>
      </w:tblGrid>
      <w:tr w:rsidR="003E5D20" w14:paraId="1EBC327B"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53D6FC0" w14:textId="77777777" w:rsidR="003E5D20" w:rsidRDefault="003E5D20" w:rsidP="00DD14A7">
            <w:pPr>
              <w:pStyle w:val="TAH"/>
              <w:rPr>
                <w:rFonts w:eastAsia="SimSun"/>
              </w:rPr>
            </w:pPr>
            <w:r>
              <w:rPr>
                <w:rFonts w:eastAsia="SimSun"/>
              </w:rPr>
              <w:t>Information element</w:t>
            </w:r>
          </w:p>
        </w:tc>
        <w:tc>
          <w:tcPr>
            <w:tcW w:w="1440" w:type="dxa"/>
            <w:tcBorders>
              <w:top w:val="single" w:sz="4" w:space="0" w:color="000000"/>
              <w:left w:val="single" w:sz="4" w:space="0" w:color="000000"/>
              <w:bottom w:val="single" w:sz="4" w:space="0" w:color="000000"/>
              <w:right w:val="nil"/>
            </w:tcBorders>
            <w:hideMark/>
          </w:tcPr>
          <w:p w14:paraId="30F4EFD1" w14:textId="77777777" w:rsidR="003E5D20" w:rsidRDefault="003E5D20" w:rsidP="00DD14A7">
            <w:pPr>
              <w:pStyle w:val="TAH"/>
              <w:rPr>
                <w:rFonts w:eastAsia="SimSun"/>
              </w:rPr>
            </w:pPr>
            <w:r>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A10150" w14:textId="77777777" w:rsidR="003E5D20" w:rsidRDefault="003E5D20" w:rsidP="00DD14A7">
            <w:pPr>
              <w:pStyle w:val="TAH"/>
              <w:rPr>
                <w:rFonts w:eastAsia="SimSun"/>
              </w:rPr>
            </w:pPr>
            <w:r>
              <w:rPr>
                <w:rFonts w:eastAsia="SimSun"/>
              </w:rPr>
              <w:t>Description</w:t>
            </w:r>
          </w:p>
        </w:tc>
      </w:tr>
      <w:tr w:rsidR="003E5D20" w14:paraId="0B4CA35B" w14:textId="77777777" w:rsidTr="00DD14A7">
        <w:trPr>
          <w:jc w:val="center"/>
        </w:trPr>
        <w:tc>
          <w:tcPr>
            <w:tcW w:w="2880" w:type="dxa"/>
            <w:tcBorders>
              <w:top w:val="single" w:sz="4" w:space="0" w:color="000000"/>
              <w:left w:val="single" w:sz="4" w:space="0" w:color="000000"/>
              <w:bottom w:val="single" w:sz="4" w:space="0" w:color="000000"/>
              <w:right w:val="nil"/>
            </w:tcBorders>
          </w:tcPr>
          <w:p w14:paraId="34E9590C" w14:textId="77777777" w:rsidR="003E5D20" w:rsidRDefault="003E5D20" w:rsidP="00DD14A7">
            <w:pPr>
              <w:pStyle w:val="TAL"/>
              <w:rPr>
                <w:rFonts w:eastAsia="SimSun"/>
              </w:rPr>
            </w:pPr>
            <w:r w:rsidRPr="00FF2DFE">
              <w:rPr>
                <w:rFonts w:eastAsia="SimSun"/>
              </w:rPr>
              <w:t>MC service ID</w:t>
            </w:r>
          </w:p>
        </w:tc>
        <w:tc>
          <w:tcPr>
            <w:tcW w:w="1440" w:type="dxa"/>
            <w:tcBorders>
              <w:top w:val="single" w:sz="4" w:space="0" w:color="000000"/>
              <w:left w:val="single" w:sz="4" w:space="0" w:color="000000"/>
              <w:bottom w:val="single" w:sz="4" w:space="0" w:color="000000"/>
              <w:right w:val="nil"/>
            </w:tcBorders>
          </w:tcPr>
          <w:p w14:paraId="7709FC52" w14:textId="77777777" w:rsidR="003E5D20" w:rsidRDefault="003E5D20" w:rsidP="00DD14A7">
            <w:pPr>
              <w:pStyle w:val="TAL"/>
              <w:rPr>
                <w:rFonts w:eastAsia="SimSun"/>
              </w:rPr>
            </w:pPr>
            <w:r w:rsidRPr="00D2682D">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5521C342" w14:textId="77777777" w:rsidR="003E5D20" w:rsidRDefault="003E5D20" w:rsidP="00DD14A7">
            <w:pPr>
              <w:pStyle w:val="TAL"/>
              <w:rPr>
                <w:lang w:eastAsia="zh-CN"/>
              </w:rPr>
            </w:pPr>
            <w:r w:rsidRPr="00D2682D">
              <w:rPr>
                <w:lang w:eastAsia="zh-CN"/>
              </w:rPr>
              <w:t>The identity of the MC service user at the primary MC system wh</w:t>
            </w:r>
            <w:r>
              <w:rPr>
                <w:lang w:eastAsia="zh-CN"/>
              </w:rPr>
              <w:t>ich</w:t>
            </w:r>
            <w:r w:rsidRPr="00D2682D">
              <w:rPr>
                <w:lang w:eastAsia="zh-CN"/>
              </w:rPr>
              <w:t xml:space="preserve"> </w:t>
            </w:r>
            <w:r>
              <w:rPr>
                <w:lang w:eastAsia="zh-CN"/>
              </w:rPr>
              <w:t>send</w:t>
            </w:r>
            <w:r w:rsidRPr="00D2682D">
              <w:rPr>
                <w:lang w:eastAsia="zh-CN"/>
              </w:rPr>
              <w:t xml:space="preserve">s the </w:t>
            </w:r>
            <w:r>
              <w:rPr>
                <w:lang w:eastAsia="zh-CN"/>
              </w:rPr>
              <w:t>request</w:t>
            </w:r>
            <w:r w:rsidRPr="00D2682D">
              <w:rPr>
                <w:lang w:eastAsia="zh-CN"/>
              </w:rPr>
              <w:t>.</w:t>
            </w:r>
          </w:p>
        </w:tc>
      </w:tr>
      <w:tr w:rsidR="003E5D20" w14:paraId="4A3D1A10" w14:textId="77777777" w:rsidTr="00DD14A7">
        <w:trPr>
          <w:jc w:val="center"/>
        </w:trPr>
        <w:tc>
          <w:tcPr>
            <w:tcW w:w="2880" w:type="dxa"/>
            <w:tcBorders>
              <w:top w:val="single" w:sz="4" w:space="0" w:color="000000"/>
              <w:left w:val="single" w:sz="4" w:space="0" w:color="000000"/>
              <w:bottom w:val="single" w:sz="4" w:space="0" w:color="000000"/>
              <w:right w:val="nil"/>
            </w:tcBorders>
          </w:tcPr>
          <w:p w14:paraId="16238E83" w14:textId="77777777" w:rsidR="003E5D20" w:rsidRDefault="003E5D20" w:rsidP="00DD14A7">
            <w:pPr>
              <w:pStyle w:val="TAL"/>
              <w:rPr>
                <w:rFonts w:eastAsia="SimSun"/>
              </w:rPr>
            </w:pPr>
            <w:r w:rsidRPr="00D2682D">
              <w:rPr>
                <w:rFonts w:eastAsia="SimSun"/>
              </w:rPr>
              <w:t>Functional alias</w:t>
            </w:r>
          </w:p>
        </w:tc>
        <w:tc>
          <w:tcPr>
            <w:tcW w:w="1440" w:type="dxa"/>
            <w:tcBorders>
              <w:top w:val="single" w:sz="4" w:space="0" w:color="000000"/>
              <w:left w:val="single" w:sz="4" w:space="0" w:color="000000"/>
              <w:bottom w:val="single" w:sz="4" w:space="0" w:color="000000"/>
              <w:right w:val="nil"/>
            </w:tcBorders>
          </w:tcPr>
          <w:p w14:paraId="6D1EF0C2" w14:textId="77777777" w:rsidR="003E5D20" w:rsidRDefault="003E5D20" w:rsidP="00DD14A7">
            <w:pPr>
              <w:pStyle w:val="TAL"/>
              <w:rPr>
                <w:rFonts w:eastAsia="SimSun"/>
              </w:rPr>
            </w:pPr>
            <w:r w:rsidRPr="00D2682D">
              <w:rPr>
                <w:rFonts w:eastAsia="SimSun"/>
              </w:rPr>
              <w:t>O</w:t>
            </w:r>
          </w:p>
        </w:tc>
        <w:tc>
          <w:tcPr>
            <w:tcW w:w="4320" w:type="dxa"/>
            <w:tcBorders>
              <w:top w:val="single" w:sz="4" w:space="0" w:color="000000"/>
              <w:left w:val="single" w:sz="4" w:space="0" w:color="000000"/>
              <w:bottom w:val="single" w:sz="4" w:space="0" w:color="000000"/>
              <w:right w:val="single" w:sz="4" w:space="0" w:color="000000"/>
            </w:tcBorders>
          </w:tcPr>
          <w:p w14:paraId="57073305" w14:textId="77777777" w:rsidR="003E5D20" w:rsidRDefault="003E5D20" w:rsidP="00DD14A7">
            <w:pPr>
              <w:pStyle w:val="TAL"/>
              <w:rPr>
                <w:lang w:eastAsia="zh-CN"/>
              </w:rPr>
            </w:pPr>
            <w:r w:rsidRPr="00D2682D">
              <w:rPr>
                <w:lang w:eastAsia="zh-CN"/>
              </w:rPr>
              <w:t>The functional alias of the MC service user at the primary MC system wh</w:t>
            </w:r>
            <w:r>
              <w:rPr>
                <w:lang w:eastAsia="zh-CN"/>
              </w:rPr>
              <w:t>ich</w:t>
            </w:r>
            <w:r w:rsidRPr="00D2682D">
              <w:rPr>
                <w:lang w:eastAsia="zh-CN"/>
              </w:rPr>
              <w:t xml:space="preserve"> </w:t>
            </w:r>
            <w:r>
              <w:rPr>
                <w:lang w:eastAsia="zh-CN"/>
              </w:rPr>
              <w:t>sends the request.</w:t>
            </w:r>
          </w:p>
        </w:tc>
      </w:tr>
      <w:tr w:rsidR="003E5D20" w14:paraId="72F790C4" w14:textId="77777777" w:rsidTr="00DD14A7">
        <w:trPr>
          <w:jc w:val="center"/>
        </w:trPr>
        <w:tc>
          <w:tcPr>
            <w:tcW w:w="2880" w:type="dxa"/>
            <w:tcBorders>
              <w:top w:val="single" w:sz="4" w:space="0" w:color="000000"/>
              <w:left w:val="single" w:sz="4" w:space="0" w:color="000000"/>
              <w:bottom w:val="single" w:sz="4" w:space="0" w:color="000000"/>
              <w:right w:val="nil"/>
            </w:tcBorders>
          </w:tcPr>
          <w:p w14:paraId="251DAA16" w14:textId="77777777" w:rsidR="003E5D20" w:rsidRDefault="003E5D20" w:rsidP="00DD14A7">
            <w:pPr>
              <w:pStyle w:val="TAL"/>
              <w:rPr>
                <w:rFonts w:eastAsia="SimSun"/>
              </w:rPr>
            </w:pPr>
            <w:r w:rsidRPr="00D2682D">
              <w:rPr>
                <w:rFonts w:eastAsia="SimSun"/>
              </w:rPr>
              <w:t>MC service ID</w:t>
            </w:r>
          </w:p>
        </w:tc>
        <w:tc>
          <w:tcPr>
            <w:tcW w:w="1440" w:type="dxa"/>
            <w:tcBorders>
              <w:top w:val="single" w:sz="4" w:space="0" w:color="000000"/>
              <w:left w:val="single" w:sz="4" w:space="0" w:color="000000"/>
              <w:bottom w:val="single" w:sz="4" w:space="0" w:color="000000"/>
              <w:right w:val="nil"/>
            </w:tcBorders>
          </w:tcPr>
          <w:p w14:paraId="7E12D266" w14:textId="77777777" w:rsidR="003E5D20" w:rsidRPr="00D2682D" w:rsidRDefault="003E5D20" w:rsidP="00DD14A7">
            <w:pPr>
              <w:pStyle w:val="TAL"/>
              <w:rPr>
                <w:rFonts w:eastAsia="SimSun"/>
              </w:rPr>
            </w:pPr>
            <w:r w:rsidRPr="00D2682D">
              <w:rPr>
                <w:rFonts w:eastAsia="SimSun"/>
              </w:rPr>
              <w:t>O</w:t>
            </w:r>
          </w:p>
          <w:p w14:paraId="331E8D0A" w14:textId="77777777" w:rsidR="003E5D20" w:rsidRDefault="003E5D20" w:rsidP="00DD14A7">
            <w:pPr>
              <w:pStyle w:val="TAL"/>
              <w:rPr>
                <w:rFonts w:eastAsia="SimSun"/>
              </w:rPr>
            </w:pPr>
            <w:r w:rsidRPr="00D2682D">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tcPr>
          <w:p w14:paraId="36158762" w14:textId="77777777" w:rsidR="003E5D20" w:rsidRDefault="003E5D20" w:rsidP="00DD14A7">
            <w:pPr>
              <w:pStyle w:val="TAL"/>
              <w:rPr>
                <w:lang w:eastAsia="zh-CN"/>
              </w:rPr>
            </w:pPr>
            <w:r w:rsidRPr="00D2682D">
              <w:rPr>
                <w:lang w:eastAsia="zh-CN"/>
              </w:rPr>
              <w:t>The identity of the MC service user at the partner MC system towards</w:t>
            </w:r>
            <w:r>
              <w:rPr>
                <w:lang w:eastAsia="zh-CN"/>
              </w:rPr>
              <w:t xml:space="preserve"> which</w:t>
            </w:r>
            <w:r w:rsidRPr="00D2682D">
              <w:rPr>
                <w:lang w:eastAsia="zh-CN"/>
              </w:rPr>
              <w:t xml:space="preserve"> </w:t>
            </w:r>
            <w:r>
              <w:rPr>
                <w:lang w:eastAsia="zh-CN"/>
              </w:rPr>
              <w:t>the request</w:t>
            </w:r>
            <w:r w:rsidRPr="00D2682D">
              <w:rPr>
                <w:lang w:eastAsia="zh-CN"/>
              </w:rPr>
              <w:t xml:space="preserve"> is sent</w:t>
            </w:r>
          </w:p>
        </w:tc>
      </w:tr>
      <w:tr w:rsidR="003E5D20" w14:paraId="5B1ADF67" w14:textId="77777777" w:rsidTr="00DD14A7">
        <w:trPr>
          <w:jc w:val="center"/>
        </w:trPr>
        <w:tc>
          <w:tcPr>
            <w:tcW w:w="2880" w:type="dxa"/>
            <w:tcBorders>
              <w:top w:val="single" w:sz="4" w:space="0" w:color="000000"/>
              <w:left w:val="single" w:sz="4" w:space="0" w:color="000000"/>
              <w:bottom w:val="single" w:sz="4" w:space="0" w:color="000000"/>
              <w:right w:val="nil"/>
            </w:tcBorders>
          </w:tcPr>
          <w:p w14:paraId="1E79AB10" w14:textId="77777777" w:rsidR="003E5D20" w:rsidRDefault="003E5D20" w:rsidP="00DD14A7">
            <w:pPr>
              <w:pStyle w:val="TAL"/>
              <w:rPr>
                <w:rFonts w:eastAsia="SimSun"/>
              </w:rPr>
            </w:pPr>
            <w:r w:rsidRPr="00D2682D">
              <w:rPr>
                <w:rFonts w:eastAsia="SimSun"/>
              </w:rPr>
              <w:t>Functional alias</w:t>
            </w:r>
          </w:p>
        </w:tc>
        <w:tc>
          <w:tcPr>
            <w:tcW w:w="1440" w:type="dxa"/>
            <w:tcBorders>
              <w:top w:val="single" w:sz="4" w:space="0" w:color="000000"/>
              <w:left w:val="single" w:sz="4" w:space="0" w:color="000000"/>
              <w:bottom w:val="single" w:sz="4" w:space="0" w:color="000000"/>
              <w:right w:val="nil"/>
            </w:tcBorders>
          </w:tcPr>
          <w:p w14:paraId="3CA44208" w14:textId="77777777" w:rsidR="003E5D20" w:rsidRPr="00D2682D" w:rsidRDefault="003E5D20" w:rsidP="00DD14A7">
            <w:pPr>
              <w:pStyle w:val="TAL"/>
              <w:rPr>
                <w:rFonts w:eastAsia="SimSun"/>
              </w:rPr>
            </w:pPr>
            <w:r w:rsidRPr="00D2682D">
              <w:rPr>
                <w:rFonts w:eastAsia="SimSun"/>
              </w:rPr>
              <w:t>O</w:t>
            </w:r>
          </w:p>
          <w:p w14:paraId="0485EFBF" w14:textId="77777777" w:rsidR="003E5D20" w:rsidRDefault="003E5D20" w:rsidP="00DD14A7">
            <w:pPr>
              <w:pStyle w:val="TAL"/>
              <w:rPr>
                <w:rFonts w:eastAsia="SimSun"/>
              </w:rPr>
            </w:pPr>
            <w:r w:rsidRPr="00D2682D">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tcPr>
          <w:p w14:paraId="214B26C4" w14:textId="77777777" w:rsidR="003E5D20" w:rsidRDefault="003E5D20" w:rsidP="00DD14A7">
            <w:pPr>
              <w:pStyle w:val="TAL"/>
              <w:rPr>
                <w:lang w:eastAsia="zh-CN"/>
              </w:rPr>
            </w:pPr>
            <w:r w:rsidRPr="00D2682D">
              <w:rPr>
                <w:lang w:eastAsia="zh-CN"/>
              </w:rPr>
              <w:t xml:space="preserve">The functional alias of the MC service user at the partner MC system towards which the </w:t>
            </w:r>
            <w:r>
              <w:rPr>
                <w:lang w:eastAsia="zh-CN"/>
              </w:rPr>
              <w:t>request</w:t>
            </w:r>
            <w:r w:rsidRPr="00D2682D">
              <w:rPr>
                <w:lang w:eastAsia="zh-CN"/>
              </w:rPr>
              <w:t xml:space="preserve"> is sent</w:t>
            </w:r>
          </w:p>
        </w:tc>
      </w:tr>
      <w:tr w:rsidR="003E5D20" w14:paraId="1DBD718F"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0F96715" w14:textId="77777777" w:rsidR="003E5D20" w:rsidRDefault="003E5D20" w:rsidP="00DD14A7">
            <w:pPr>
              <w:pStyle w:val="TAL"/>
              <w:rPr>
                <w:rFonts w:eastAsia="SimSun"/>
                <w:lang w:eastAsia="zh-C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AF46359"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943B8D" w14:textId="77777777" w:rsidR="003E5D20" w:rsidRDefault="003E5D20" w:rsidP="00DD14A7">
            <w:pPr>
              <w:pStyle w:val="TAL"/>
              <w:rPr>
                <w:rFonts w:eastAsia="SimSun"/>
                <w:lang w:eastAsia="zh-CN"/>
              </w:rPr>
            </w:pPr>
            <w:r>
              <w:rPr>
                <w:lang w:eastAsia="zh-CN"/>
              </w:rPr>
              <w:t xml:space="preserve">Set of identities of the migrating MC service user(s). </w:t>
            </w:r>
          </w:p>
        </w:tc>
      </w:tr>
      <w:tr w:rsidR="003E5D20" w14:paraId="7E7876A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7BA2C8E" w14:textId="77777777" w:rsidR="003E5D20" w:rsidRDefault="003E5D20" w:rsidP="00DD14A7">
            <w:pPr>
              <w:pStyle w:val="TAL"/>
              <w:rPr>
                <w:rFonts w:eastAsia="SimSun"/>
              </w:rPr>
            </w:pPr>
            <w:r>
              <w:rPr>
                <w:rFonts w:eastAsia="SimSun"/>
              </w:rPr>
              <w:t>Request category</w:t>
            </w:r>
          </w:p>
        </w:tc>
        <w:tc>
          <w:tcPr>
            <w:tcW w:w="1440" w:type="dxa"/>
            <w:tcBorders>
              <w:top w:val="single" w:sz="4" w:space="0" w:color="000000"/>
              <w:left w:val="single" w:sz="4" w:space="0" w:color="000000"/>
              <w:bottom w:val="single" w:sz="4" w:space="0" w:color="000000"/>
              <w:right w:val="nil"/>
            </w:tcBorders>
            <w:hideMark/>
          </w:tcPr>
          <w:p w14:paraId="0C4C0082"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BC2230" w14:textId="77777777" w:rsidR="003E5D20" w:rsidRDefault="003E5D20" w:rsidP="00DD14A7">
            <w:pPr>
              <w:pStyle w:val="TAL"/>
              <w:rPr>
                <w:rFonts w:eastAsia="SimSun"/>
                <w:lang w:eastAsia="zh-CN"/>
              </w:rPr>
            </w:pPr>
            <w:r>
              <w:rPr>
                <w:rFonts w:eastAsia="SimSun"/>
                <w:lang w:eastAsia="zh-CN"/>
              </w:rPr>
              <w:t>A set of request notification identifiers, e.g. high, medium, low for alerting partner MC system of specific urgencies.</w:t>
            </w:r>
          </w:p>
        </w:tc>
      </w:tr>
      <w:tr w:rsidR="003E5D20" w14:paraId="24116FE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E6D0875" w14:textId="77777777" w:rsidR="003E5D20" w:rsidRDefault="003E5D20" w:rsidP="00DD14A7">
            <w:pPr>
              <w:pStyle w:val="TAL"/>
              <w:rPr>
                <w:rFonts w:eastAsia="SimSun"/>
              </w:rPr>
            </w:pPr>
            <w:r>
              <w:rPr>
                <w:rFonts w:eastAsia="SimSun"/>
              </w:rPr>
              <w:t>Request duration</w:t>
            </w:r>
          </w:p>
        </w:tc>
        <w:tc>
          <w:tcPr>
            <w:tcW w:w="1440" w:type="dxa"/>
            <w:tcBorders>
              <w:top w:val="single" w:sz="4" w:space="0" w:color="000000"/>
              <w:left w:val="single" w:sz="4" w:space="0" w:color="000000"/>
              <w:bottom w:val="single" w:sz="4" w:space="0" w:color="000000"/>
              <w:right w:val="nil"/>
            </w:tcBorders>
            <w:hideMark/>
          </w:tcPr>
          <w:p w14:paraId="67EA7367"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285A1CD9" w14:textId="77777777" w:rsidR="003E5D20" w:rsidRDefault="003E5D20" w:rsidP="00DD14A7">
            <w:pPr>
              <w:pStyle w:val="TAL"/>
              <w:rPr>
                <w:rFonts w:eastAsia="SimSun"/>
                <w:lang w:eastAsia="zh-CN"/>
              </w:rPr>
            </w:pPr>
            <w:r>
              <w:rPr>
                <w:rFonts w:eastAsia="SimSun"/>
                <w:lang w:eastAsia="zh-CN"/>
              </w:rPr>
              <w:t>A set of time and date information for each MC service user to inform the partner MC system when the user is expected to attain service at the partner MC system and for how long that MC service user is expected to receive service(s).</w:t>
            </w:r>
          </w:p>
        </w:tc>
      </w:tr>
      <w:tr w:rsidR="003E5D20" w14:paraId="2EA5626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BFF8853" w14:textId="77777777" w:rsidR="003E5D20" w:rsidRDefault="003E5D20" w:rsidP="00DD14A7">
            <w:pPr>
              <w:pStyle w:val="TAL"/>
              <w:rPr>
                <w:rFonts w:eastAsia="SimSun"/>
              </w:rPr>
            </w:pPr>
            <w:r>
              <w:rPr>
                <w:rFonts w:eastAsia="SimSun"/>
              </w:rPr>
              <w:t xml:space="preserve">Additional Information </w:t>
            </w:r>
          </w:p>
        </w:tc>
        <w:tc>
          <w:tcPr>
            <w:tcW w:w="1440" w:type="dxa"/>
            <w:tcBorders>
              <w:top w:val="single" w:sz="4" w:space="0" w:color="000000"/>
              <w:left w:val="single" w:sz="4" w:space="0" w:color="000000"/>
              <w:bottom w:val="single" w:sz="4" w:space="0" w:color="000000"/>
              <w:right w:val="nil"/>
            </w:tcBorders>
            <w:hideMark/>
          </w:tcPr>
          <w:p w14:paraId="251DBEF5"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01337893" w14:textId="77777777" w:rsidR="003E5D20" w:rsidRDefault="003E5D20" w:rsidP="00DD14A7">
            <w:pPr>
              <w:pStyle w:val="TAL"/>
              <w:rPr>
                <w:rFonts w:eastAsia="SimSun"/>
                <w:lang w:eastAsia="zh-CN"/>
              </w:rPr>
            </w:pPr>
            <w:r>
              <w:rPr>
                <w:rFonts w:eastAsia="SimSun"/>
                <w:lang w:eastAsia="zh-CN"/>
              </w:rPr>
              <w:t xml:space="preserve">Additional set of MC service user or UE identification information, such as labels, hardware UE identifiers or other identifying information, which may include device descriptions and user capability information. This information is linked to a particular MC service user of the MC service ID list provided. </w:t>
            </w:r>
          </w:p>
        </w:tc>
      </w:tr>
      <w:tr w:rsidR="003E5D20" w14:paraId="69A16767"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9BC58A5" w14:textId="77777777" w:rsidR="003E5D20" w:rsidRDefault="003E5D20" w:rsidP="00DD14A7">
            <w:pPr>
              <w:pStyle w:val="TAN"/>
            </w:pPr>
            <w:r w:rsidRPr="00D2682D">
              <w:t>NOTE:</w:t>
            </w:r>
            <w:r w:rsidRPr="00D2682D">
              <w:tab/>
              <w:t>Either the MC service ID or the functional alias must be present.</w:t>
            </w:r>
            <w:r>
              <w:t xml:space="preserve"> </w:t>
            </w:r>
          </w:p>
        </w:tc>
      </w:tr>
    </w:tbl>
    <w:p w14:paraId="7008B81D" w14:textId="77777777" w:rsidR="003E5D20" w:rsidRDefault="003E5D20" w:rsidP="003E5D20">
      <w:pPr>
        <w:rPr>
          <w:rFonts w:eastAsia="SimSun"/>
        </w:rPr>
      </w:pPr>
      <w:bookmarkStart w:id="2971" w:name="_Toc81988264"/>
      <w:bookmarkStart w:id="2972" w:name="_Toc51836060"/>
    </w:p>
    <w:p w14:paraId="198C2307" w14:textId="77777777" w:rsidR="003E5D20" w:rsidRDefault="003E5D20" w:rsidP="003E5D20">
      <w:pPr>
        <w:pStyle w:val="Heading4"/>
        <w:rPr>
          <w:rFonts w:eastAsia="SimSun"/>
          <w:lang w:eastAsia="zh-CN"/>
        </w:rPr>
      </w:pPr>
      <w:bookmarkStart w:id="2973" w:name="_Toc120182487"/>
      <w:bookmarkStart w:id="2974" w:name="_Toc133484560"/>
      <w:bookmarkStart w:id="2975" w:name="_Toc153467453"/>
      <w:bookmarkStart w:id="2976" w:name="_Toc209618017"/>
      <w:r>
        <w:rPr>
          <w:rFonts w:eastAsia="SimSun"/>
        </w:rPr>
        <w:t>10.17.2.10</w:t>
      </w:r>
      <w:bookmarkEnd w:id="2971"/>
      <w:bookmarkEnd w:id="2972"/>
      <w:r>
        <w:rPr>
          <w:rFonts w:eastAsia="SimSun"/>
        </w:rPr>
        <w:tab/>
        <w:t>Add user configuration response</w:t>
      </w:r>
      <w:bookmarkEnd w:id="2973"/>
      <w:bookmarkEnd w:id="2974"/>
      <w:bookmarkEnd w:id="2975"/>
      <w:bookmarkEnd w:id="2976"/>
    </w:p>
    <w:p w14:paraId="30288C00" w14:textId="77777777" w:rsidR="003E5D20" w:rsidRDefault="003E5D20" w:rsidP="003E5D20">
      <w:pPr>
        <w:rPr>
          <w:rFonts w:eastAsia="SimSun"/>
        </w:rPr>
      </w:pPr>
      <w:r>
        <w:rPr>
          <w:rFonts w:eastAsia="SimSun"/>
        </w:rPr>
        <w:t>Table 10.17.2.10</w:t>
      </w:r>
      <w:r>
        <w:rPr>
          <w:rFonts w:eastAsia="SimSun"/>
          <w:lang w:eastAsia="zh-CN"/>
        </w:rPr>
        <w:t>-1</w:t>
      </w:r>
      <w:r>
        <w:rPr>
          <w:rFonts w:eastAsia="SimSun"/>
        </w:rPr>
        <w:t xml:space="preserve"> describes the information flow of the add user configuration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1E8FA848" w14:textId="77777777" w:rsidR="003E5D20" w:rsidRDefault="003E5D20" w:rsidP="003E5D20">
      <w:pPr>
        <w:pStyle w:val="TH"/>
        <w:rPr>
          <w:rFonts w:eastAsia="SimSun"/>
        </w:rPr>
      </w:pPr>
      <w:r>
        <w:rPr>
          <w:rFonts w:eastAsia="SimSun"/>
        </w:rPr>
        <w:lastRenderedPageBreak/>
        <w:t>Table 10.17.2.10-1: Add user configuration response</w:t>
      </w:r>
    </w:p>
    <w:tbl>
      <w:tblPr>
        <w:tblW w:w="8640" w:type="dxa"/>
        <w:jc w:val="center"/>
        <w:tblLayout w:type="fixed"/>
        <w:tblLook w:val="04A0" w:firstRow="1" w:lastRow="0" w:firstColumn="1" w:lastColumn="0" w:noHBand="0" w:noVBand="1"/>
      </w:tblPr>
      <w:tblGrid>
        <w:gridCol w:w="2880"/>
        <w:gridCol w:w="1440"/>
        <w:gridCol w:w="4320"/>
      </w:tblGrid>
      <w:tr w:rsidR="003E5D20" w14:paraId="0478FE7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8378230" w14:textId="77777777" w:rsidR="003E5D20" w:rsidRDefault="003E5D20" w:rsidP="00DD14A7">
            <w:pPr>
              <w:pStyle w:val="TAH"/>
              <w:rPr>
                <w:rFonts w:eastAsia="SimSun"/>
              </w:rPr>
            </w:pPr>
            <w:r>
              <w:rPr>
                <w:rFonts w:eastAsia="SimSun"/>
              </w:rPr>
              <w:t>Information element</w:t>
            </w:r>
          </w:p>
        </w:tc>
        <w:tc>
          <w:tcPr>
            <w:tcW w:w="1440" w:type="dxa"/>
            <w:tcBorders>
              <w:top w:val="single" w:sz="4" w:space="0" w:color="000000"/>
              <w:left w:val="single" w:sz="4" w:space="0" w:color="000000"/>
              <w:bottom w:val="single" w:sz="4" w:space="0" w:color="000000"/>
              <w:right w:val="nil"/>
            </w:tcBorders>
            <w:hideMark/>
          </w:tcPr>
          <w:p w14:paraId="548A2F79" w14:textId="77777777" w:rsidR="003E5D20" w:rsidRDefault="003E5D20" w:rsidP="00DD14A7">
            <w:pPr>
              <w:pStyle w:val="TAH"/>
              <w:rPr>
                <w:rFonts w:eastAsia="SimSun"/>
              </w:rPr>
            </w:pPr>
            <w:r>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C0C19" w14:textId="77777777" w:rsidR="003E5D20" w:rsidRDefault="003E5D20" w:rsidP="00DD14A7">
            <w:pPr>
              <w:pStyle w:val="TAH"/>
              <w:rPr>
                <w:rFonts w:eastAsia="SimSun"/>
              </w:rPr>
            </w:pPr>
            <w:r>
              <w:rPr>
                <w:rFonts w:eastAsia="SimSun"/>
              </w:rPr>
              <w:t>Description</w:t>
            </w:r>
          </w:p>
        </w:tc>
      </w:tr>
      <w:tr w:rsidR="003E5D20" w14:paraId="6EEA0F3B" w14:textId="77777777" w:rsidTr="00DD14A7">
        <w:trPr>
          <w:jc w:val="center"/>
        </w:trPr>
        <w:tc>
          <w:tcPr>
            <w:tcW w:w="2880" w:type="dxa"/>
            <w:tcBorders>
              <w:top w:val="single" w:sz="4" w:space="0" w:color="000000"/>
              <w:left w:val="single" w:sz="4" w:space="0" w:color="000000"/>
              <w:bottom w:val="single" w:sz="4" w:space="0" w:color="000000"/>
              <w:right w:val="nil"/>
            </w:tcBorders>
          </w:tcPr>
          <w:p w14:paraId="30C5E2FC" w14:textId="77777777" w:rsidR="003E5D20" w:rsidRDefault="003E5D20" w:rsidP="00DD14A7">
            <w:pPr>
              <w:pStyle w:val="TAL"/>
              <w:rPr>
                <w:rFonts w:eastAsia="SimSun"/>
              </w:rPr>
            </w:pPr>
            <w:r w:rsidRPr="00FF2DFE">
              <w:rPr>
                <w:rFonts w:eastAsia="SimSun" w:cs="Arial"/>
                <w:lang w:eastAsia="x-none"/>
              </w:rPr>
              <w:t>MC service ID</w:t>
            </w:r>
          </w:p>
        </w:tc>
        <w:tc>
          <w:tcPr>
            <w:tcW w:w="1440" w:type="dxa"/>
            <w:tcBorders>
              <w:top w:val="single" w:sz="4" w:space="0" w:color="000000"/>
              <w:left w:val="single" w:sz="4" w:space="0" w:color="000000"/>
              <w:bottom w:val="single" w:sz="4" w:space="0" w:color="000000"/>
              <w:right w:val="nil"/>
            </w:tcBorders>
          </w:tcPr>
          <w:p w14:paraId="32A19E49" w14:textId="77777777" w:rsidR="003E5D20" w:rsidRDefault="003E5D20" w:rsidP="00DD14A7">
            <w:pPr>
              <w:pStyle w:val="TAL"/>
              <w:rPr>
                <w:rFonts w:eastAsia="SimSun"/>
              </w:rPr>
            </w:pPr>
            <w:r w:rsidRPr="00FF2DFE">
              <w:rPr>
                <w:rFonts w:eastAsia="SimSun" w:cs="Arial"/>
                <w:lang w:eastAsia="x-none"/>
              </w:rPr>
              <w:t>M</w:t>
            </w:r>
          </w:p>
        </w:tc>
        <w:tc>
          <w:tcPr>
            <w:tcW w:w="4320" w:type="dxa"/>
            <w:tcBorders>
              <w:top w:val="single" w:sz="4" w:space="0" w:color="000000"/>
              <w:left w:val="single" w:sz="4" w:space="0" w:color="000000"/>
              <w:bottom w:val="single" w:sz="4" w:space="0" w:color="000000"/>
              <w:right w:val="single" w:sz="4" w:space="0" w:color="000000"/>
            </w:tcBorders>
          </w:tcPr>
          <w:p w14:paraId="7D422DF5" w14:textId="77777777" w:rsidR="003E5D20" w:rsidRDefault="003E5D20" w:rsidP="00DD14A7">
            <w:pPr>
              <w:pStyle w:val="TAL"/>
              <w:rPr>
                <w:rFonts w:eastAsia="SimSun"/>
              </w:rPr>
            </w:pPr>
            <w:r w:rsidRPr="00FF2DFE">
              <w:rPr>
                <w:rFonts w:eastAsia="SimSun" w:cs="Arial"/>
                <w:lang w:eastAsia="x-none"/>
              </w:rPr>
              <w:t xml:space="preserve">The identity of the MC service user at the partner MC system which handled the received </w:t>
            </w:r>
            <w:r>
              <w:rPr>
                <w:rFonts w:eastAsia="SimSun" w:cs="Arial"/>
                <w:lang w:eastAsia="x-none"/>
              </w:rPr>
              <w:t>add user configuration request</w:t>
            </w:r>
            <w:r w:rsidRPr="00FF2DFE">
              <w:rPr>
                <w:rFonts w:eastAsia="SimSun" w:cs="Arial"/>
                <w:lang w:eastAsia="x-none"/>
              </w:rPr>
              <w:t>.</w:t>
            </w:r>
          </w:p>
        </w:tc>
      </w:tr>
      <w:tr w:rsidR="003E5D20" w14:paraId="11C4F778" w14:textId="77777777" w:rsidTr="00DD14A7">
        <w:trPr>
          <w:jc w:val="center"/>
        </w:trPr>
        <w:tc>
          <w:tcPr>
            <w:tcW w:w="2880" w:type="dxa"/>
            <w:tcBorders>
              <w:top w:val="single" w:sz="4" w:space="0" w:color="000000"/>
              <w:left w:val="single" w:sz="4" w:space="0" w:color="000000"/>
              <w:bottom w:val="single" w:sz="4" w:space="0" w:color="000000"/>
              <w:right w:val="nil"/>
            </w:tcBorders>
          </w:tcPr>
          <w:p w14:paraId="245734C2" w14:textId="77777777" w:rsidR="003E5D20" w:rsidRDefault="003E5D20" w:rsidP="00DD14A7">
            <w:pPr>
              <w:pStyle w:val="TAL"/>
              <w:rPr>
                <w:rFonts w:eastAsia="SimSun"/>
              </w:rPr>
            </w:pPr>
            <w:r w:rsidRPr="00FF2DFE">
              <w:rPr>
                <w:rFonts w:eastAsia="SimSun" w:cs="Arial"/>
                <w:lang w:eastAsia="x-none"/>
              </w:rPr>
              <w:t>Functional alias</w:t>
            </w:r>
          </w:p>
        </w:tc>
        <w:tc>
          <w:tcPr>
            <w:tcW w:w="1440" w:type="dxa"/>
            <w:tcBorders>
              <w:top w:val="single" w:sz="4" w:space="0" w:color="000000"/>
              <w:left w:val="single" w:sz="4" w:space="0" w:color="000000"/>
              <w:bottom w:val="single" w:sz="4" w:space="0" w:color="000000"/>
              <w:right w:val="nil"/>
            </w:tcBorders>
          </w:tcPr>
          <w:p w14:paraId="408FC6BA" w14:textId="77777777" w:rsidR="003E5D20" w:rsidRDefault="003E5D20" w:rsidP="00DD14A7">
            <w:pPr>
              <w:pStyle w:val="TAL"/>
              <w:rPr>
                <w:rFonts w:eastAsia="SimSun"/>
              </w:rPr>
            </w:pPr>
            <w:r w:rsidRPr="00FF2DFE">
              <w:rPr>
                <w:rFonts w:eastAsia="SimSun" w:cs="Arial"/>
                <w:lang w:eastAsia="x-none"/>
              </w:rPr>
              <w:t>O</w:t>
            </w:r>
          </w:p>
        </w:tc>
        <w:tc>
          <w:tcPr>
            <w:tcW w:w="4320" w:type="dxa"/>
            <w:tcBorders>
              <w:top w:val="single" w:sz="4" w:space="0" w:color="000000"/>
              <w:left w:val="single" w:sz="4" w:space="0" w:color="000000"/>
              <w:bottom w:val="single" w:sz="4" w:space="0" w:color="000000"/>
              <w:right w:val="single" w:sz="4" w:space="0" w:color="000000"/>
            </w:tcBorders>
          </w:tcPr>
          <w:p w14:paraId="66C795A6" w14:textId="77777777" w:rsidR="003E5D20" w:rsidRDefault="003E5D20" w:rsidP="00DD14A7">
            <w:pPr>
              <w:pStyle w:val="TAL"/>
              <w:rPr>
                <w:rFonts w:eastAsia="SimSun"/>
              </w:rPr>
            </w:pPr>
            <w:r w:rsidRPr="00FF2DFE">
              <w:rPr>
                <w:rFonts w:eastAsia="SimSun" w:cs="Arial"/>
                <w:lang w:eastAsia="x-none"/>
              </w:rPr>
              <w:t xml:space="preserve">The functional alias of the MC service user at the partner MC system which handled the received </w:t>
            </w:r>
            <w:r>
              <w:rPr>
                <w:rFonts w:eastAsia="SimSun" w:cs="Arial"/>
                <w:lang w:eastAsia="x-none"/>
              </w:rPr>
              <w:t>add user configuration request</w:t>
            </w:r>
            <w:r w:rsidRPr="00FF2DFE">
              <w:rPr>
                <w:rFonts w:eastAsia="SimSun" w:cs="Arial"/>
                <w:lang w:eastAsia="x-none"/>
              </w:rPr>
              <w:t>.</w:t>
            </w:r>
          </w:p>
        </w:tc>
      </w:tr>
      <w:tr w:rsidR="003E5D20" w14:paraId="0ED51C63" w14:textId="77777777" w:rsidTr="00DD14A7">
        <w:trPr>
          <w:jc w:val="center"/>
        </w:trPr>
        <w:tc>
          <w:tcPr>
            <w:tcW w:w="2880" w:type="dxa"/>
            <w:tcBorders>
              <w:top w:val="single" w:sz="4" w:space="0" w:color="000000"/>
              <w:left w:val="single" w:sz="4" w:space="0" w:color="000000"/>
              <w:bottom w:val="single" w:sz="4" w:space="0" w:color="000000"/>
              <w:right w:val="nil"/>
            </w:tcBorders>
          </w:tcPr>
          <w:p w14:paraId="4C567B3A" w14:textId="77777777" w:rsidR="003E5D20" w:rsidRPr="00FF2DFE" w:rsidRDefault="003E5D20" w:rsidP="00DD14A7">
            <w:pPr>
              <w:pStyle w:val="TAL"/>
              <w:rPr>
                <w:rFonts w:eastAsia="SimSun" w:cs="Arial"/>
                <w:lang w:eastAsia="x-none"/>
              </w:rPr>
            </w:pPr>
            <w:r w:rsidRPr="00400E2D">
              <w:rPr>
                <w:rFonts w:eastAsia="SimSun" w:cs="Arial"/>
                <w:lang w:val="en-US"/>
              </w:rPr>
              <w:t>MC service ID</w:t>
            </w:r>
          </w:p>
        </w:tc>
        <w:tc>
          <w:tcPr>
            <w:tcW w:w="1440" w:type="dxa"/>
            <w:tcBorders>
              <w:top w:val="single" w:sz="4" w:space="0" w:color="000000"/>
              <w:left w:val="single" w:sz="4" w:space="0" w:color="000000"/>
              <w:bottom w:val="single" w:sz="4" w:space="0" w:color="000000"/>
              <w:right w:val="nil"/>
            </w:tcBorders>
          </w:tcPr>
          <w:p w14:paraId="2CC24899" w14:textId="77777777" w:rsidR="003E5D20" w:rsidRPr="00FF2DFE" w:rsidRDefault="003E5D20" w:rsidP="00DD14A7">
            <w:pPr>
              <w:pStyle w:val="TAL"/>
              <w:rPr>
                <w:rFonts w:eastAsia="SimSun" w:cs="Arial"/>
                <w:lang w:eastAsia="x-none"/>
              </w:rPr>
            </w:pPr>
            <w:r>
              <w:rPr>
                <w:rFonts w:eastAsia="SimSun" w:cs="Arial"/>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467D7F8" w14:textId="77777777" w:rsidR="003E5D20" w:rsidRPr="00FF2DFE" w:rsidRDefault="003E5D20" w:rsidP="00DD14A7">
            <w:pPr>
              <w:pStyle w:val="TAL"/>
              <w:rPr>
                <w:rFonts w:eastAsia="SimSun" w:cs="Arial"/>
                <w:lang w:eastAsia="x-none"/>
              </w:rPr>
            </w:pPr>
            <w:r w:rsidRPr="00400E2D">
              <w:rPr>
                <w:rFonts w:cs="Arial"/>
                <w:lang w:val="en-US"/>
              </w:rPr>
              <w:t xml:space="preserve">The </w:t>
            </w:r>
            <w:r w:rsidRPr="00400E2D">
              <w:rPr>
                <w:rFonts w:eastAsia="SimSun" w:cs="Arial"/>
                <w:lang w:val="en-US"/>
              </w:rPr>
              <w:t xml:space="preserve">identity of the </w:t>
            </w:r>
            <w:r w:rsidRPr="00400E2D">
              <w:rPr>
                <w:rFonts w:cs="Arial"/>
                <w:lang w:val="en-US"/>
              </w:rPr>
              <w:t>authorized user in the p</w:t>
            </w:r>
            <w:r>
              <w:rPr>
                <w:rFonts w:cs="Arial"/>
                <w:lang w:val="en-US"/>
              </w:rPr>
              <w:t>rimary</w:t>
            </w:r>
            <w:r w:rsidRPr="00400E2D">
              <w:rPr>
                <w:rFonts w:cs="Arial"/>
                <w:lang w:val="en-US"/>
              </w:rPr>
              <w:t xml:space="preserve"> MC system </w:t>
            </w:r>
            <w:r>
              <w:rPr>
                <w:rFonts w:cs="Arial"/>
                <w:lang w:val="en-US"/>
              </w:rPr>
              <w:t>which</w:t>
            </w:r>
            <w:r w:rsidRPr="00400E2D">
              <w:rPr>
                <w:rFonts w:cs="Arial"/>
                <w:lang w:val="en-US"/>
              </w:rPr>
              <w:t xml:space="preserve"> is target of the re</w:t>
            </w:r>
            <w:r>
              <w:rPr>
                <w:rFonts w:cs="Arial"/>
                <w:lang w:val="en-US"/>
              </w:rPr>
              <w:t>sponse</w:t>
            </w:r>
            <w:r w:rsidRPr="00400E2D">
              <w:rPr>
                <w:rFonts w:cs="Arial"/>
                <w:lang w:val="en-US"/>
              </w:rPr>
              <w:t>.</w:t>
            </w:r>
          </w:p>
        </w:tc>
      </w:tr>
      <w:tr w:rsidR="003E5D20" w14:paraId="57C81E6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0AECCE5" w14:textId="77777777" w:rsidR="003E5D20" w:rsidRDefault="003E5D20" w:rsidP="00DD14A7">
            <w:pPr>
              <w:pStyle w:val="TAL"/>
              <w:rPr>
                <w:rFonts w:eastAsia="SimSu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CF7393E"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5BE75F" w14:textId="77777777" w:rsidR="003E5D20" w:rsidRDefault="003E5D20" w:rsidP="00DD14A7">
            <w:pPr>
              <w:pStyle w:val="TAL"/>
              <w:rPr>
                <w:rFonts w:eastAsia="SimSun"/>
              </w:rPr>
            </w:pPr>
            <w:r>
              <w:rPr>
                <w:rFonts w:eastAsia="SimSun"/>
              </w:rPr>
              <w:t>Set of MC service IDs used in the primary MC system of the migrating MC service user(s)</w:t>
            </w:r>
          </w:p>
        </w:tc>
      </w:tr>
      <w:tr w:rsidR="003E5D20" w14:paraId="02ACB507"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343F931" w14:textId="77777777" w:rsidR="003E5D20" w:rsidRDefault="003E5D20" w:rsidP="00DD14A7">
            <w:pPr>
              <w:pStyle w:val="TAL"/>
              <w:rPr>
                <w:rFonts w:eastAsia="SimSu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51BB8C1D" w14:textId="77777777" w:rsidR="003E5D20" w:rsidRDefault="003E5D20" w:rsidP="00DD14A7">
            <w:pPr>
              <w:pStyle w:val="TAL"/>
              <w:rPr>
                <w:rFonts w:eastAsia="SimSun"/>
              </w:rPr>
            </w:pPr>
            <w:r>
              <w:rPr>
                <w:rFonts w:eastAsia="SimSun"/>
              </w:rPr>
              <w:t>M</w:t>
            </w:r>
          </w:p>
          <w:p w14:paraId="22FB2109" w14:textId="77777777" w:rsidR="003E5D20" w:rsidRDefault="003E5D20" w:rsidP="00DD14A7">
            <w:pPr>
              <w:pStyle w:val="TAL"/>
              <w:rPr>
                <w:rFonts w:eastAsia="SimSun"/>
              </w:rPr>
            </w:pPr>
            <w:r>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2F0A59" w14:textId="77777777" w:rsidR="003E5D20" w:rsidRDefault="003E5D20" w:rsidP="00DD14A7">
            <w:pPr>
              <w:pStyle w:val="TAL"/>
              <w:rPr>
                <w:rFonts w:eastAsia="SimSun"/>
              </w:rPr>
            </w:pPr>
            <w:r>
              <w:rPr>
                <w:lang w:eastAsia="zh-CN"/>
              </w:rPr>
              <w:t xml:space="preserve">Set of </w:t>
            </w:r>
            <w:r>
              <w:t>MC service IDs</w:t>
            </w:r>
            <w:r>
              <w:rPr>
                <w:lang w:eastAsia="zh-CN"/>
              </w:rPr>
              <w:t xml:space="preserve"> of the migrating MC service user(s) created by the partner MC system of the migrating MC service user, corresponding to the MC service IDs above.</w:t>
            </w:r>
          </w:p>
        </w:tc>
      </w:tr>
      <w:tr w:rsidR="003E5D20" w14:paraId="02A82992" w14:textId="77777777" w:rsidTr="00DD14A7">
        <w:trPr>
          <w:jc w:val="center"/>
        </w:trPr>
        <w:tc>
          <w:tcPr>
            <w:tcW w:w="2880" w:type="dxa"/>
            <w:tcBorders>
              <w:top w:val="single" w:sz="4" w:space="0" w:color="000000"/>
              <w:left w:val="single" w:sz="4" w:space="0" w:color="000000"/>
              <w:bottom w:val="single" w:sz="4" w:space="0" w:color="000000"/>
              <w:right w:val="nil"/>
            </w:tcBorders>
          </w:tcPr>
          <w:p w14:paraId="36A985F7" w14:textId="77777777" w:rsidR="003E5D20" w:rsidRDefault="003E5D20" w:rsidP="00DD14A7">
            <w:pPr>
              <w:pStyle w:val="TAL"/>
              <w:rPr>
                <w:rFonts w:eastAsia="SimSun"/>
              </w:rPr>
            </w:pPr>
            <w:r w:rsidRPr="002D2761">
              <w:rPr>
                <w:rFonts w:eastAsia="SimSun"/>
              </w:rPr>
              <w:t>MC service user profile</w:t>
            </w:r>
          </w:p>
        </w:tc>
        <w:tc>
          <w:tcPr>
            <w:tcW w:w="1440" w:type="dxa"/>
            <w:tcBorders>
              <w:top w:val="single" w:sz="4" w:space="0" w:color="000000"/>
              <w:left w:val="single" w:sz="4" w:space="0" w:color="000000"/>
              <w:bottom w:val="single" w:sz="4" w:space="0" w:color="000000"/>
              <w:right w:val="nil"/>
            </w:tcBorders>
          </w:tcPr>
          <w:p w14:paraId="208525F5" w14:textId="77777777" w:rsidR="003E5D20" w:rsidRDefault="003E5D20" w:rsidP="00DD14A7">
            <w:pPr>
              <w:pStyle w:val="TAL"/>
              <w:rPr>
                <w:rFonts w:eastAsia="SimSun"/>
              </w:rPr>
            </w:pPr>
            <w:r w:rsidRPr="002D2761">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2F0DEE96" w14:textId="77777777" w:rsidR="003E5D20" w:rsidRDefault="003E5D20" w:rsidP="00DD14A7">
            <w:pPr>
              <w:pStyle w:val="TAL"/>
              <w:rPr>
                <w:lang w:eastAsia="zh-CN"/>
              </w:rPr>
            </w:pPr>
            <w:r>
              <w:rPr>
                <w:lang w:eastAsia="zh-CN"/>
              </w:rPr>
              <w:t xml:space="preserve">Set of MC service user profiles that corresponds to each MC service ID in the list above. </w:t>
            </w:r>
          </w:p>
          <w:p w14:paraId="4486CE61" w14:textId="77777777" w:rsidR="003E5D20" w:rsidRDefault="003E5D20" w:rsidP="00DD14A7">
            <w:pPr>
              <w:pStyle w:val="TAL"/>
              <w:rPr>
                <w:lang w:eastAsia="zh-CN"/>
              </w:rPr>
            </w:pPr>
            <w:r>
              <w:rPr>
                <w:lang w:eastAsia="zh-CN"/>
              </w:rPr>
              <w:t>The user profile contains the initial UE configuration to access the partner MC system as defined in table A.6-1 of 3GPP TS 23.280 [5], and limited information for migration for each MC service user.</w:t>
            </w:r>
          </w:p>
        </w:tc>
      </w:tr>
      <w:tr w:rsidR="003E5D20" w14:paraId="2E85EB1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84F80B6" w14:textId="77777777" w:rsidR="003E5D20" w:rsidRDefault="003E5D20" w:rsidP="00DD14A7">
            <w:pPr>
              <w:pStyle w:val="TAL"/>
              <w:rPr>
                <w:rFonts w:eastAsia="SimSun"/>
              </w:rPr>
            </w:pPr>
            <w:r>
              <w:rPr>
                <w:rFonts w:eastAsia="SimSun"/>
              </w:rPr>
              <w:t xml:space="preserve">Response </w:t>
            </w:r>
          </w:p>
        </w:tc>
        <w:tc>
          <w:tcPr>
            <w:tcW w:w="1440" w:type="dxa"/>
            <w:tcBorders>
              <w:top w:val="single" w:sz="4" w:space="0" w:color="000000"/>
              <w:left w:val="single" w:sz="4" w:space="0" w:color="000000"/>
              <w:bottom w:val="single" w:sz="4" w:space="0" w:color="000000"/>
              <w:right w:val="nil"/>
            </w:tcBorders>
            <w:hideMark/>
          </w:tcPr>
          <w:p w14:paraId="6D098236"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D53604" w14:textId="77777777" w:rsidR="003E5D20" w:rsidRDefault="003E5D20" w:rsidP="00DD14A7">
            <w:pPr>
              <w:pStyle w:val="TAL"/>
              <w:rPr>
                <w:rFonts w:eastAsia="SimSun"/>
              </w:rPr>
            </w:pPr>
            <w:r>
              <w:rPr>
                <w:rFonts w:eastAsia="SimSun"/>
              </w:rPr>
              <w:t xml:space="preserve">Result information of the add user configuration request. </w:t>
            </w:r>
          </w:p>
        </w:tc>
      </w:tr>
      <w:tr w:rsidR="003E5D20" w14:paraId="058A8B87"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2983DDF" w14:textId="77777777" w:rsidR="003E5D20" w:rsidRDefault="003E5D20" w:rsidP="00DD14A7">
            <w:pPr>
              <w:pStyle w:val="TAN"/>
              <w:rPr>
                <w:rFonts w:eastAsia="SimSun"/>
              </w:rPr>
            </w:pPr>
            <w:r>
              <w:rPr>
                <w:rFonts w:eastAsia="SimSun"/>
              </w:rPr>
              <w:t>NOTE:</w:t>
            </w:r>
            <w:r>
              <w:tab/>
              <w:t>The primary MC system of the migrated MC service user keeps a mapping of the MC service IDs used by MC service user(s) in the partner MC system(s).</w:t>
            </w:r>
          </w:p>
        </w:tc>
      </w:tr>
    </w:tbl>
    <w:p w14:paraId="2F1762A8" w14:textId="77777777" w:rsidR="003E5D20" w:rsidRDefault="003E5D20" w:rsidP="003E5D20">
      <w:pPr>
        <w:rPr>
          <w:rFonts w:eastAsia="SimSun"/>
        </w:rPr>
      </w:pPr>
    </w:p>
    <w:p w14:paraId="2F308BBE" w14:textId="77777777" w:rsidR="003E5D20" w:rsidRPr="00400E2D" w:rsidRDefault="003E5D20" w:rsidP="003E5D20">
      <w:pPr>
        <w:pStyle w:val="Heading4"/>
        <w:rPr>
          <w:rFonts w:eastAsia="SimSun"/>
        </w:rPr>
      </w:pPr>
      <w:bookmarkStart w:id="2977" w:name="_Toc120182494"/>
      <w:bookmarkStart w:id="2978" w:name="_Toc133484566"/>
      <w:bookmarkStart w:id="2979" w:name="_Toc153467454"/>
      <w:bookmarkStart w:id="2980" w:name="_Toc209618018"/>
      <w:r>
        <w:rPr>
          <w:rFonts w:eastAsia="SimSun"/>
        </w:rPr>
        <w:t>10.17.2.11</w:t>
      </w:r>
      <w:r w:rsidRPr="00400E2D">
        <w:rPr>
          <w:rFonts w:eastAsia="SimSun"/>
        </w:rPr>
        <w:tab/>
        <w:t>Remove user configuration request</w:t>
      </w:r>
      <w:bookmarkEnd w:id="2977"/>
      <w:bookmarkEnd w:id="2978"/>
      <w:bookmarkEnd w:id="2979"/>
      <w:bookmarkEnd w:id="2980"/>
    </w:p>
    <w:p w14:paraId="746DC127" w14:textId="77777777" w:rsidR="003E5D20" w:rsidRPr="00400E2D" w:rsidRDefault="003E5D20" w:rsidP="003E5D20">
      <w:pPr>
        <w:rPr>
          <w:rFonts w:eastAsia="SimSun"/>
        </w:rPr>
      </w:pPr>
      <w:r w:rsidRPr="00400E2D">
        <w:rPr>
          <w:rFonts w:eastAsia="SimSun"/>
        </w:rPr>
        <w:t>Table </w:t>
      </w:r>
      <w:r>
        <w:rPr>
          <w:rFonts w:eastAsia="SimSun"/>
        </w:rPr>
        <w:t>10.17.2.11</w:t>
      </w:r>
      <w:r w:rsidRPr="00400E2D">
        <w:rPr>
          <w:rFonts w:eastAsia="SimSun"/>
          <w:lang w:eastAsia="zh-CN"/>
        </w:rPr>
        <w:t>-1</w:t>
      </w:r>
      <w:r w:rsidRPr="00400E2D">
        <w:rPr>
          <w:rFonts w:eastAsia="SimSun"/>
        </w:rPr>
        <w:t xml:space="preserve"> describes the information flow of the remove user configuration request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3197D9CC" w14:textId="77777777" w:rsidR="003E5D20" w:rsidRPr="00400E2D" w:rsidRDefault="003E5D20" w:rsidP="003E5D20">
      <w:pPr>
        <w:pStyle w:val="TH"/>
        <w:rPr>
          <w:rFonts w:eastAsia="SimSun"/>
        </w:rPr>
      </w:pPr>
      <w:r w:rsidRPr="00400E2D">
        <w:rPr>
          <w:rFonts w:eastAsia="SimSun"/>
        </w:rPr>
        <w:t>Table </w:t>
      </w:r>
      <w:r>
        <w:rPr>
          <w:rFonts w:eastAsia="SimSun"/>
        </w:rPr>
        <w:t>10.17.2.11</w:t>
      </w:r>
      <w:r w:rsidRPr="00400E2D">
        <w:rPr>
          <w:rFonts w:eastAsia="SimSun"/>
        </w:rPr>
        <w:t>-1: Remove user configuration request</w:t>
      </w:r>
    </w:p>
    <w:tbl>
      <w:tblPr>
        <w:tblW w:w="8640" w:type="dxa"/>
        <w:jc w:val="center"/>
        <w:tblLayout w:type="fixed"/>
        <w:tblLook w:val="04A0" w:firstRow="1" w:lastRow="0" w:firstColumn="1" w:lastColumn="0" w:noHBand="0" w:noVBand="1"/>
      </w:tblPr>
      <w:tblGrid>
        <w:gridCol w:w="2880"/>
        <w:gridCol w:w="1440"/>
        <w:gridCol w:w="4320"/>
      </w:tblGrid>
      <w:tr w:rsidR="003E5D20" w:rsidRPr="00400E2D" w14:paraId="009392A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98B3EDA"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DF6FF92"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B75DBA"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Description</w:t>
            </w:r>
          </w:p>
        </w:tc>
      </w:tr>
      <w:tr w:rsidR="003E5D20" w:rsidRPr="00400E2D" w14:paraId="6BE860B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86E8BC1"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03F43898"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4B2BD71D"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The identity of the authorized user in the primary MC system wh</w:t>
            </w:r>
            <w:r>
              <w:rPr>
                <w:rFonts w:ascii="Arial" w:eastAsia="SimSun" w:hAnsi="Arial" w:cs="Arial"/>
                <w:sz w:val="18"/>
                <w:lang w:val="en-US"/>
              </w:rPr>
              <w:t>ich</w:t>
            </w:r>
            <w:r w:rsidRPr="00400E2D">
              <w:rPr>
                <w:rFonts w:ascii="Arial" w:eastAsia="SimSun" w:hAnsi="Arial" w:cs="Arial"/>
                <w:sz w:val="18"/>
                <w:lang w:val="en-US"/>
              </w:rPr>
              <w:t xml:space="preserve"> send</w:t>
            </w:r>
            <w:r>
              <w:rPr>
                <w:rFonts w:ascii="Arial" w:eastAsia="SimSun" w:hAnsi="Arial" w:cs="Arial"/>
                <w:sz w:val="18"/>
                <w:lang w:val="en-US"/>
              </w:rPr>
              <w:t>s</w:t>
            </w:r>
            <w:r w:rsidRPr="00400E2D">
              <w:rPr>
                <w:rFonts w:ascii="Arial" w:eastAsia="SimSun" w:hAnsi="Arial" w:cs="Arial"/>
                <w:sz w:val="18"/>
                <w:lang w:val="en-US"/>
              </w:rPr>
              <w:t xml:space="preserve"> the </w:t>
            </w:r>
            <w:r>
              <w:rPr>
                <w:rFonts w:ascii="Arial" w:eastAsia="SimSun" w:hAnsi="Arial" w:cs="Arial"/>
                <w:sz w:val="18"/>
                <w:lang w:val="en-US"/>
              </w:rPr>
              <w:t>r</w:t>
            </w:r>
            <w:r w:rsidRPr="00400E2D">
              <w:rPr>
                <w:rFonts w:ascii="Arial" w:eastAsia="SimSun" w:hAnsi="Arial" w:cs="Arial"/>
                <w:sz w:val="18"/>
                <w:lang w:val="en-US"/>
              </w:rPr>
              <w:t>equest.</w:t>
            </w:r>
          </w:p>
        </w:tc>
      </w:tr>
      <w:tr w:rsidR="003E5D20" w:rsidRPr="00400E2D" w14:paraId="3A362746" w14:textId="77777777" w:rsidTr="00DD14A7">
        <w:trPr>
          <w:jc w:val="center"/>
        </w:trPr>
        <w:tc>
          <w:tcPr>
            <w:tcW w:w="2880" w:type="dxa"/>
            <w:tcBorders>
              <w:top w:val="single" w:sz="4" w:space="0" w:color="000000"/>
              <w:left w:val="single" w:sz="4" w:space="0" w:color="000000"/>
              <w:bottom w:val="single" w:sz="4" w:space="0" w:color="000000"/>
              <w:right w:val="nil"/>
            </w:tcBorders>
          </w:tcPr>
          <w:p w14:paraId="4CD2CC2E"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4DEFE50A"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073292CB" w14:textId="77777777" w:rsidR="003E5D20" w:rsidRPr="00400E2D" w:rsidRDefault="003E5D20" w:rsidP="00DD14A7">
            <w:pPr>
              <w:keepNext/>
              <w:keepLines/>
              <w:spacing w:after="0"/>
              <w:rPr>
                <w:rFonts w:ascii="Arial" w:hAnsi="Arial" w:cs="Arial"/>
                <w:sz w:val="18"/>
                <w:lang w:val="en-US"/>
              </w:rPr>
            </w:pPr>
            <w:r w:rsidRPr="00943A72">
              <w:rPr>
                <w:rFonts w:ascii="Arial" w:eastAsia="SimSun" w:hAnsi="Arial"/>
                <w:sz w:val="18"/>
                <w:lang w:val="en-US"/>
              </w:rPr>
              <w:t>The functional alias of the MC service user at the primary MC system wh</w:t>
            </w:r>
            <w:r>
              <w:rPr>
                <w:rFonts w:ascii="Arial" w:eastAsia="SimSun" w:hAnsi="Arial"/>
                <w:sz w:val="18"/>
                <w:lang w:val="en-US"/>
              </w:rPr>
              <w:t>ich</w:t>
            </w:r>
            <w:r w:rsidRPr="00943A72">
              <w:rPr>
                <w:rFonts w:ascii="Arial" w:eastAsia="SimSun" w:hAnsi="Arial"/>
                <w:sz w:val="18"/>
                <w:lang w:val="en-US"/>
              </w:rPr>
              <w:t xml:space="preserve"> </w:t>
            </w:r>
            <w:r>
              <w:rPr>
                <w:rFonts w:ascii="Arial" w:eastAsia="SimSun" w:hAnsi="Arial"/>
                <w:sz w:val="18"/>
                <w:lang w:val="en-US"/>
              </w:rPr>
              <w:t xml:space="preserve">sends </w:t>
            </w:r>
            <w:r w:rsidRPr="00943A72">
              <w:rPr>
                <w:rFonts w:ascii="Arial" w:eastAsia="SimSun" w:hAnsi="Arial"/>
                <w:sz w:val="18"/>
                <w:lang w:val="en-US"/>
              </w:rPr>
              <w:t>request.</w:t>
            </w:r>
          </w:p>
        </w:tc>
      </w:tr>
      <w:tr w:rsidR="003E5D20" w:rsidRPr="00400E2D" w14:paraId="606C05A3"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A8D84BE"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322A3E79" w14:textId="77777777" w:rsidR="003E5D20" w:rsidRPr="00400E2D" w:rsidRDefault="003E5D20" w:rsidP="00DD14A7">
            <w:pPr>
              <w:keepNext/>
              <w:keepLines/>
              <w:spacing w:after="0"/>
              <w:rPr>
                <w:rFonts w:ascii="Arial" w:eastAsia="SimSun" w:hAnsi="Arial" w:cs="Arial"/>
                <w:sz w:val="18"/>
                <w:lang w:val="en-US"/>
              </w:rPr>
            </w:pPr>
            <w:r>
              <w:rPr>
                <w:rFonts w:ascii="Arial" w:eastAsia="SimSun" w:hAnsi="Arial" w:cs="Arial"/>
                <w:sz w:val="18"/>
                <w:lang w:val="en-US"/>
              </w:rPr>
              <w:t xml:space="preserve">O </w:t>
            </w:r>
            <w:r w:rsidRPr="00943A72">
              <w:rPr>
                <w:rFonts w:ascii="Arial" w:eastAsia="SimSun" w:hAnsi="Arial"/>
                <w:sz w:val="18"/>
                <w:lang w:val="en-US"/>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9AB6C72" w14:textId="77777777" w:rsidR="003E5D20" w:rsidRPr="00400E2D" w:rsidRDefault="003E5D20" w:rsidP="00DD14A7">
            <w:pPr>
              <w:keepNext/>
              <w:keepLines/>
              <w:spacing w:after="0"/>
              <w:rPr>
                <w:rFonts w:ascii="Arial" w:hAnsi="Arial" w:cs="Arial"/>
                <w:sz w:val="18"/>
                <w:lang w:val="en-US"/>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partner MC system </w:t>
            </w:r>
            <w:r>
              <w:rPr>
                <w:rFonts w:ascii="Arial" w:hAnsi="Arial" w:cs="Arial"/>
                <w:sz w:val="18"/>
                <w:lang w:val="en-US"/>
              </w:rPr>
              <w:t>which</w:t>
            </w:r>
            <w:r w:rsidRPr="00400E2D">
              <w:rPr>
                <w:rFonts w:ascii="Arial" w:hAnsi="Arial" w:cs="Arial"/>
                <w:sz w:val="18"/>
                <w:lang w:val="en-US"/>
              </w:rPr>
              <w:t xml:space="preserve"> is target of the request.</w:t>
            </w:r>
          </w:p>
        </w:tc>
      </w:tr>
      <w:tr w:rsidR="003E5D20" w:rsidRPr="00400E2D" w14:paraId="7F447286" w14:textId="77777777" w:rsidTr="00DD14A7">
        <w:trPr>
          <w:jc w:val="center"/>
        </w:trPr>
        <w:tc>
          <w:tcPr>
            <w:tcW w:w="2880" w:type="dxa"/>
            <w:tcBorders>
              <w:top w:val="single" w:sz="4" w:space="0" w:color="000000"/>
              <w:left w:val="single" w:sz="4" w:space="0" w:color="000000"/>
              <w:bottom w:val="single" w:sz="4" w:space="0" w:color="000000"/>
              <w:right w:val="nil"/>
            </w:tcBorders>
          </w:tcPr>
          <w:p w14:paraId="2B212F35" w14:textId="77777777" w:rsidR="003E5D20" w:rsidRPr="00400E2D" w:rsidRDefault="003E5D20" w:rsidP="00DD14A7">
            <w:pPr>
              <w:keepNext/>
              <w:keepLines/>
              <w:spacing w:after="0"/>
              <w:rPr>
                <w:rFonts w:ascii="Arial" w:eastAsia="SimSun" w:hAnsi="Arial" w:cs="Arial"/>
                <w:sz w:val="18"/>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331CDACC" w14:textId="77777777" w:rsidR="003E5D20" w:rsidRPr="00400E2D" w:rsidRDefault="003E5D20" w:rsidP="00DD14A7">
            <w:pPr>
              <w:keepNext/>
              <w:keepLines/>
              <w:spacing w:after="0"/>
              <w:rPr>
                <w:rFonts w:ascii="Arial" w:eastAsia="SimSun" w:hAnsi="Arial" w:cs="Arial"/>
                <w:sz w:val="18"/>
              </w:rPr>
            </w:pPr>
            <w:r w:rsidRPr="00943A72">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tcPr>
          <w:p w14:paraId="75029614" w14:textId="77777777" w:rsidR="003E5D20" w:rsidRPr="00400E2D" w:rsidRDefault="003E5D20" w:rsidP="00DD14A7">
            <w:pPr>
              <w:keepNext/>
              <w:keepLines/>
              <w:spacing w:after="0"/>
              <w:rPr>
                <w:rFonts w:ascii="Arial" w:hAnsi="Arial" w:cs="Arial"/>
                <w:sz w:val="18"/>
                <w:lang w:eastAsia="zh-CN"/>
              </w:rPr>
            </w:pPr>
            <w:r w:rsidRPr="00943A72">
              <w:rPr>
                <w:rFonts w:ascii="Arial" w:hAnsi="Arial"/>
                <w:sz w:val="18"/>
                <w:lang w:val="en-US"/>
              </w:rPr>
              <w:t xml:space="preserve">The </w:t>
            </w:r>
            <w:r w:rsidRPr="00943A72">
              <w:rPr>
                <w:rFonts w:ascii="Arial" w:eastAsia="SimSun" w:hAnsi="Arial"/>
                <w:sz w:val="18"/>
                <w:lang w:val="en-US"/>
              </w:rPr>
              <w:t xml:space="preserve">functional alias of the </w:t>
            </w:r>
            <w:r w:rsidRPr="00943A72">
              <w:rPr>
                <w:rFonts w:ascii="Arial" w:hAnsi="Arial"/>
                <w:sz w:val="18"/>
                <w:lang w:val="en-US"/>
              </w:rPr>
              <w:t xml:space="preserve">MC service user at the partner MC system towards </w:t>
            </w:r>
            <w:r>
              <w:rPr>
                <w:rFonts w:ascii="Arial" w:hAnsi="Arial"/>
                <w:sz w:val="18"/>
                <w:lang w:val="en-US"/>
              </w:rPr>
              <w:t>which the</w:t>
            </w:r>
            <w:r w:rsidRPr="00943A72">
              <w:rPr>
                <w:rFonts w:ascii="Arial" w:eastAsia="SimSun" w:hAnsi="Arial"/>
                <w:sz w:val="18"/>
                <w:lang w:val="en-US"/>
              </w:rPr>
              <w:t xml:space="preserve"> request</w:t>
            </w:r>
            <w:r w:rsidRPr="00943A72">
              <w:rPr>
                <w:rFonts w:ascii="Arial" w:hAnsi="Arial"/>
                <w:sz w:val="18"/>
                <w:lang w:val="en-US"/>
              </w:rPr>
              <w:t xml:space="preserve"> is sent</w:t>
            </w:r>
            <w:r>
              <w:rPr>
                <w:rFonts w:ascii="Arial" w:hAnsi="Arial"/>
                <w:sz w:val="18"/>
                <w:lang w:val="en-US"/>
              </w:rPr>
              <w:t>.</w:t>
            </w:r>
          </w:p>
        </w:tc>
      </w:tr>
      <w:tr w:rsidR="003E5D20" w:rsidRPr="00400E2D" w14:paraId="6A94CBC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FEA8938"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eastAsia="SimSun" w:hAnsi="Arial" w:cs="Arial"/>
                <w:sz w:val="18"/>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39F2400"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6B34FB2D"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hAnsi="Arial" w:cs="Arial"/>
                <w:sz w:val="18"/>
                <w:lang w:eastAsia="zh-CN"/>
              </w:rPr>
              <w:t>The list of users in the partner MC system that are being requested to be removed f</w:t>
            </w:r>
            <w:r>
              <w:rPr>
                <w:rFonts w:ascii="Arial" w:hAnsi="Arial" w:cs="Arial"/>
                <w:sz w:val="18"/>
                <w:lang w:eastAsia="zh-CN"/>
              </w:rPr>
              <w:t>rom</w:t>
            </w:r>
            <w:r w:rsidRPr="00400E2D">
              <w:rPr>
                <w:rFonts w:ascii="Arial" w:hAnsi="Arial" w:cs="Arial"/>
                <w:sz w:val="18"/>
                <w:lang w:eastAsia="zh-CN"/>
              </w:rPr>
              <w:t xml:space="preserve"> migration. </w:t>
            </w:r>
          </w:p>
        </w:tc>
      </w:tr>
      <w:tr w:rsidR="003E5D20" w:rsidRPr="00400E2D" w14:paraId="12428E6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959A638"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Additional information list </w:t>
            </w:r>
          </w:p>
        </w:tc>
        <w:tc>
          <w:tcPr>
            <w:tcW w:w="1440" w:type="dxa"/>
            <w:tcBorders>
              <w:top w:val="single" w:sz="4" w:space="0" w:color="000000"/>
              <w:left w:val="single" w:sz="4" w:space="0" w:color="000000"/>
              <w:bottom w:val="single" w:sz="4" w:space="0" w:color="000000"/>
              <w:right w:val="nil"/>
            </w:tcBorders>
            <w:hideMark/>
          </w:tcPr>
          <w:p w14:paraId="2F4A9CE5"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5C71BBE8"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eastAsia="SimSun" w:hAnsi="Arial" w:cs="Arial"/>
                <w:sz w:val="18"/>
                <w:lang w:eastAsia="zh-CN"/>
              </w:rPr>
              <w:t xml:space="preserve">Additional information describing the reason for removing each requested user in the list for migration from the primary MC system to the partner MC system. </w:t>
            </w:r>
          </w:p>
        </w:tc>
      </w:tr>
      <w:tr w:rsidR="003E5D20" w:rsidRPr="00400E2D" w14:paraId="0613455C"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5D8DBD" w14:textId="77777777" w:rsidR="003E5D20" w:rsidRPr="00400E2D" w:rsidRDefault="003E5D20" w:rsidP="00DD14A7">
            <w:pPr>
              <w:pStyle w:val="TAN"/>
              <w:rPr>
                <w:rFonts w:eastAsia="SimSun" w:cs="Arial"/>
                <w:lang w:eastAsia="zh-CN"/>
              </w:rPr>
            </w:pPr>
            <w:r w:rsidRPr="0073260A">
              <w:rPr>
                <w:rFonts w:eastAsia="SimSun"/>
              </w:rPr>
              <w:t>NOTE:</w:t>
            </w:r>
            <w:r w:rsidRPr="0073260A">
              <w:rPr>
                <w:rFonts w:eastAsia="SimSun"/>
              </w:rPr>
              <w:tab/>
              <w:t>Either the MC service ID or the functional alias must be present.</w:t>
            </w:r>
          </w:p>
        </w:tc>
      </w:tr>
    </w:tbl>
    <w:p w14:paraId="2C5888A7" w14:textId="77777777" w:rsidR="003E5D20" w:rsidRPr="00400E2D" w:rsidRDefault="003E5D20" w:rsidP="003E5D20">
      <w:pPr>
        <w:rPr>
          <w:rFonts w:eastAsia="SimSun"/>
        </w:rPr>
      </w:pPr>
    </w:p>
    <w:p w14:paraId="5B7F4B47" w14:textId="77777777" w:rsidR="003E5D20" w:rsidRPr="00400E2D" w:rsidRDefault="003E5D20" w:rsidP="003E5D20">
      <w:pPr>
        <w:pStyle w:val="Heading4"/>
        <w:rPr>
          <w:rFonts w:eastAsia="SimSun"/>
        </w:rPr>
      </w:pPr>
      <w:bookmarkStart w:id="2981" w:name="_Toc120182495"/>
      <w:bookmarkStart w:id="2982" w:name="_Toc133484567"/>
      <w:bookmarkStart w:id="2983" w:name="_Toc153467455"/>
      <w:bookmarkStart w:id="2984" w:name="_Toc209618019"/>
      <w:r>
        <w:rPr>
          <w:rFonts w:eastAsia="SimSun"/>
        </w:rPr>
        <w:t>10.17.2.1</w:t>
      </w:r>
      <w:r w:rsidRPr="00400E2D">
        <w:rPr>
          <w:rFonts w:eastAsia="SimSun"/>
        </w:rPr>
        <w:t>2</w:t>
      </w:r>
      <w:r w:rsidRPr="00400E2D">
        <w:rPr>
          <w:rFonts w:eastAsia="SimSun"/>
        </w:rPr>
        <w:tab/>
        <w:t>Remove user configuration response</w:t>
      </w:r>
      <w:bookmarkEnd w:id="2981"/>
      <w:bookmarkEnd w:id="2982"/>
      <w:bookmarkEnd w:id="2983"/>
      <w:bookmarkEnd w:id="2984"/>
    </w:p>
    <w:p w14:paraId="3D77D01D" w14:textId="77777777" w:rsidR="003E5D20" w:rsidRPr="00400E2D" w:rsidRDefault="003E5D20" w:rsidP="003E5D20">
      <w:pPr>
        <w:rPr>
          <w:rFonts w:eastAsia="SimSun"/>
        </w:rPr>
      </w:pPr>
      <w:r w:rsidRPr="00400E2D">
        <w:rPr>
          <w:rFonts w:eastAsia="SimSun"/>
        </w:rPr>
        <w:t>Table </w:t>
      </w:r>
      <w:r>
        <w:rPr>
          <w:rFonts w:eastAsia="SimSun"/>
        </w:rPr>
        <w:t>10.17.2.12-1</w:t>
      </w:r>
      <w:r w:rsidRPr="00400E2D">
        <w:rPr>
          <w:rFonts w:eastAsia="SimSun"/>
        </w:rPr>
        <w:t xml:space="preserve"> describes the information flow of the remove user configuration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3877C2E6" w14:textId="77777777" w:rsidR="003E5D20" w:rsidRPr="00400E2D" w:rsidRDefault="003E5D20" w:rsidP="003E5D20">
      <w:pPr>
        <w:pStyle w:val="TH"/>
        <w:rPr>
          <w:rFonts w:eastAsia="SimSun"/>
        </w:rPr>
      </w:pPr>
      <w:r w:rsidRPr="00400E2D">
        <w:rPr>
          <w:rFonts w:eastAsia="SimSun"/>
        </w:rPr>
        <w:lastRenderedPageBreak/>
        <w:t>Table </w:t>
      </w:r>
      <w:r>
        <w:rPr>
          <w:rFonts w:eastAsia="SimSun"/>
        </w:rPr>
        <w:t>10.17.2.12-</w:t>
      </w:r>
      <w:r w:rsidRPr="00400E2D">
        <w:rPr>
          <w:rFonts w:eastAsia="SimSun"/>
        </w:rPr>
        <w:t>1: Remove user configuration response</w:t>
      </w:r>
    </w:p>
    <w:tbl>
      <w:tblPr>
        <w:tblW w:w="8640" w:type="dxa"/>
        <w:jc w:val="center"/>
        <w:tblLayout w:type="fixed"/>
        <w:tblLook w:val="04A0" w:firstRow="1" w:lastRow="0" w:firstColumn="1" w:lastColumn="0" w:noHBand="0" w:noVBand="1"/>
      </w:tblPr>
      <w:tblGrid>
        <w:gridCol w:w="2880"/>
        <w:gridCol w:w="1440"/>
        <w:gridCol w:w="4320"/>
      </w:tblGrid>
      <w:tr w:rsidR="003E5D20" w:rsidRPr="00400E2D" w14:paraId="13B482B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57CCDA4"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FE9EF7B"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9538E5"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Description</w:t>
            </w:r>
          </w:p>
        </w:tc>
      </w:tr>
      <w:tr w:rsidR="003E5D20" w:rsidRPr="00400E2D" w14:paraId="61E822C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F081C19"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452AAE98"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178C9F3"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The identity of the authorized user in the partner MC system wh</w:t>
            </w:r>
            <w:r>
              <w:rPr>
                <w:rFonts w:ascii="Arial" w:eastAsia="SimSun" w:hAnsi="Arial" w:cs="Arial"/>
                <w:sz w:val="18"/>
                <w:lang w:val="en-US"/>
              </w:rPr>
              <w:t>ich</w:t>
            </w:r>
            <w:r w:rsidRPr="00400E2D">
              <w:rPr>
                <w:rFonts w:ascii="Arial" w:eastAsia="SimSun" w:hAnsi="Arial" w:cs="Arial"/>
                <w:sz w:val="18"/>
                <w:lang w:val="en-US"/>
              </w:rPr>
              <w:t xml:space="preserve"> is sending the remove user configuration response.</w:t>
            </w:r>
          </w:p>
        </w:tc>
      </w:tr>
      <w:tr w:rsidR="003E5D20" w:rsidRPr="00400E2D" w14:paraId="45745544" w14:textId="77777777" w:rsidTr="00DD14A7">
        <w:trPr>
          <w:jc w:val="center"/>
        </w:trPr>
        <w:tc>
          <w:tcPr>
            <w:tcW w:w="2880" w:type="dxa"/>
            <w:tcBorders>
              <w:top w:val="single" w:sz="4" w:space="0" w:color="000000"/>
              <w:left w:val="single" w:sz="4" w:space="0" w:color="000000"/>
              <w:bottom w:val="single" w:sz="4" w:space="0" w:color="000000"/>
              <w:right w:val="nil"/>
            </w:tcBorders>
          </w:tcPr>
          <w:p w14:paraId="218A17CA"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49BF5369"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BEFB15F" w14:textId="77777777" w:rsidR="003E5D20" w:rsidRPr="00400E2D" w:rsidRDefault="003E5D20" w:rsidP="00DD14A7">
            <w:pPr>
              <w:keepNext/>
              <w:keepLines/>
              <w:spacing w:after="0"/>
              <w:rPr>
                <w:rFonts w:ascii="Arial" w:hAnsi="Arial" w:cs="Arial"/>
                <w:sz w:val="18"/>
                <w:lang w:val="en-US"/>
              </w:rPr>
            </w:pPr>
            <w:r w:rsidRPr="00943A72">
              <w:rPr>
                <w:rFonts w:ascii="Arial" w:eastAsia="SimSun" w:hAnsi="Arial"/>
                <w:sz w:val="18"/>
                <w:lang w:val="en-US"/>
              </w:rPr>
              <w:t>The functional alias of the MC service user at the partner MC system wh</w:t>
            </w:r>
            <w:r>
              <w:rPr>
                <w:rFonts w:ascii="Arial" w:eastAsia="SimSun" w:hAnsi="Arial"/>
                <w:sz w:val="18"/>
                <w:lang w:val="en-US"/>
              </w:rPr>
              <w:t>ich</w:t>
            </w:r>
            <w:r w:rsidRPr="00943A72">
              <w:rPr>
                <w:rFonts w:ascii="Arial" w:eastAsia="SimSun" w:hAnsi="Arial"/>
                <w:sz w:val="18"/>
                <w:lang w:val="en-US"/>
              </w:rPr>
              <w:t xml:space="preserve"> </w:t>
            </w:r>
            <w:r w:rsidRPr="003D08A7">
              <w:rPr>
                <w:rFonts w:ascii="Arial" w:eastAsia="SimSun" w:hAnsi="Arial"/>
                <w:sz w:val="18"/>
                <w:lang w:val="en-US"/>
              </w:rPr>
              <w:t>is sending the remove user configuration response</w:t>
            </w:r>
            <w:r w:rsidRPr="00943A72">
              <w:rPr>
                <w:rFonts w:ascii="Arial" w:eastAsia="SimSun" w:hAnsi="Arial"/>
                <w:sz w:val="18"/>
                <w:lang w:val="en-US"/>
              </w:rPr>
              <w:t>.</w:t>
            </w:r>
          </w:p>
        </w:tc>
      </w:tr>
      <w:tr w:rsidR="003E5D20" w:rsidRPr="00400E2D" w14:paraId="527477C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AF7DDAF"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32003D18" w14:textId="77777777" w:rsidR="003E5D20" w:rsidRPr="00400E2D" w:rsidRDefault="003E5D20" w:rsidP="00DD14A7">
            <w:pPr>
              <w:keepNext/>
              <w:keepLines/>
              <w:spacing w:after="0"/>
              <w:rPr>
                <w:rFonts w:ascii="Arial" w:eastAsia="SimSun" w:hAnsi="Arial" w:cs="Arial"/>
                <w:sz w:val="18"/>
                <w:lang w:val="en-US"/>
              </w:rPr>
            </w:pPr>
            <w:r>
              <w:rPr>
                <w:rFonts w:ascii="Arial" w:eastAsia="SimSun" w:hAnsi="Arial" w:cs="Arial"/>
                <w:sz w:val="18"/>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E34963D" w14:textId="77777777" w:rsidR="003E5D20" w:rsidRPr="00400E2D" w:rsidRDefault="003E5D20" w:rsidP="00DD14A7">
            <w:pPr>
              <w:keepNext/>
              <w:keepLines/>
              <w:spacing w:after="0"/>
              <w:rPr>
                <w:rFonts w:ascii="Arial" w:hAnsi="Arial" w:cs="Arial"/>
                <w:sz w:val="18"/>
                <w:lang w:val="en-US"/>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primary MC system </w:t>
            </w:r>
            <w:r>
              <w:rPr>
                <w:rFonts w:ascii="Arial" w:hAnsi="Arial" w:cs="Arial"/>
                <w:sz w:val="18"/>
                <w:lang w:val="en-US"/>
              </w:rPr>
              <w:t>which</w:t>
            </w:r>
            <w:r w:rsidRPr="00400E2D">
              <w:rPr>
                <w:rFonts w:ascii="Arial" w:hAnsi="Arial" w:cs="Arial"/>
                <w:sz w:val="18"/>
                <w:lang w:val="en-US"/>
              </w:rPr>
              <w:t xml:space="preserve"> is target of the response.</w:t>
            </w:r>
          </w:p>
        </w:tc>
      </w:tr>
      <w:tr w:rsidR="003E5D20" w:rsidRPr="00400E2D" w14:paraId="5C226E0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924E4EA"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776EBEFE"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6EA21C3E"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hAnsi="Arial" w:cs="Arial"/>
                <w:sz w:val="18"/>
                <w:lang w:eastAsia="zh-CN"/>
              </w:rPr>
              <w:t>The list of users in the partner MC system that were requested to be removed fr</w:t>
            </w:r>
            <w:r>
              <w:rPr>
                <w:rFonts w:ascii="Arial" w:hAnsi="Arial" w:cs="Arial"/>
                <w:sz w:val="18"/>
                <w:lang w:eastAsia="zh-CN"/>
              </w:rPr>
              <w:t>om</w:t>
            </w:r>
            <w:r w:rsidRPr="00400E2D">
              <w:rPr>
                <w:rFonts w:ascii="Arial" w:hAnsi="Arial" w:cs="Arial"/>
                <w:sz w:val="18"/>
                <w:lang w:eastAsia="zh-CN"/>
              </w:rPr>
              <w:t xml:space="preserve"> migration. </w:t>
            </w:r>
          </w:p>
        </w:tc>
      </w:tr>
      <w:tr w:rsidR="003E5D20" w:rsidRPr="00400E2D" w14:paraId="5CE6CBF2"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FE41E52"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Response </w:t>
            </w:r>
          </w:p>
        </w:tc>
        <w:tc>
          <w:tcPr>
            <w:tcW w:w="1440" w:type="dxa"/>
            <w:tcBorders>
              <w:top w:val="single" w:sz="4" w:space="0" w:color="000000"/>
              <w:left w:val="single" w:sz="4" w:space="0" w:color="000000"/>
              <w:bottom w:val="single" w:sz="4" w:space="0" w:color="000000"/>
              <w:right w:val="nil"/>
            </w:tcBorders>
            <w:hideMark/>
          </w:tcPr>
          <w:p w14:paraId="5D6BFB77"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29AEF9B"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Result information for each user in the list for removal. Success or fail. </w:t>
            </w:r>
          </w:p>
        </w:tc>
      </w:tr>
      <w:tr w:rsidR="003E5D20" w:rsidRPr="00400E2D" w14:paraId="0185EBC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D2AFD6D"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Reason</w:t>
            </w:r>
          </w:p>
        </w:tc>
        <w:tc>
          <w:tcPr>
            <w:tcW w:w="1440" w:type="dxa"/>
            <w:tcBorders>
              <w:top w:val="single" w:sz="4" w:space="0" w:color="000000"/>
              <w:left w:val="single" w:sz="4" w:space="0" w:color="000000"/>
              <w:bottom w:val="single" w:sz="4" w:space="0" w:color="000000"/>
              <w:right w:val="nil"/>
            </w:tcBorders>
            <w:hideMark/>
          </w:tcPr>
          <w:p w14:paraId="1548F167"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2A61B5BD"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Additional information that explains the response for each user in the list.</w:t>
            </w:r>
          </w:p>
        </w:tc>
      </w:tr>
    </w:tbl>
    <w:p w14:paraId="09B2FC26" w14:textId="77777777" w:rsidR="003E5D20" w:rsidRPr="00400E2D" w:rsidRDefault="003E5D20" w:rsidP="003E5D20">
      <w:pPr>
        <w:rPr>
          <w:rFonts w:eastAsia="SimSun"/>
        </w:rPr>
      </w:pPr>
    </w:p>
    <w:p w14:paraId="146255B4" w14:textId="77777777" w:rsidR="0041679E" w:rsidRPr="003D092A" w:rsidRDefault="0041679E" w:rsidP="0041679E">
      <w:pPr>
        <w:pStyle w:val="Heading4"/>
        <w:rPr>
          <w:rFonts w:eastAsia="SimSun"/>
        </w:rPr>
      </w:pPr>
      <w:bookmarkStart w:id="2985" w:name="_Toc209618020"/>
      <w:r>
        <w:rPr>
          <w:rFonts w:eastAsia="SimSun"/>
        </w:rPr>
        <w:t>10.17.2.13</w:t>
      </w:r>
      <w:bookmarkStart w:id="2986" w:name="_Toc120182502"/>
      <w:bookmarkStart w:id="2987" w:name="_Toc133484574"/>
      <w:bookmarkStart w:id="2988" w:name="_Toc153467456"/>
      <w:r w:rsidRPr="003D092A">
        <w:rPr>
          <w:rFonts w:eastAsia="SimSun"/>
        </w:rPr>
        <w:tab/>
        <w:t>Update MC service UE initial configuration</w:t>
      </w:r>
      <w:bookmarkEnd w:id="2986"/>
      <w:bookmarkEnd w:id="2987"/>
      <w:bookmarkEnd w:id="2988"/>
      <w:r>
        <w:rPr>
          <w:rFonts w:eastAsia="SimSun"/>
        </w:rPr>
        <w:t xml:space="preserve"> request</w:t>
      </w:r>
      <w:bookmarkEnd w:id="2985"/>
    </w:p>
    <w:p w14:paraId="1B7EA805" w14:textId="77777777" w:rsidR="0041679E" w:rsidRPr="008713EF" w:rsidRDefault="0041679E" w:rsidP="0041679E">
      <w:r w:rsidRPr="008713EF">
        <w:t xml:space="preserve">Table </w:t>
      </w:r>
      <w:r>
        <w:t>10.17.2.13</w:t>
      </w:r>
      <w:r w:rsidRPr="008713EF">
        <w:t xml:space="preserve">-1 describes the information flow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8713EF">
        <w:t xml:space="preserve"> for updating initial MC service UE configuration data information that is required by the partner MC system for preparing migrating MC service UEs.</w:t>
      </w:r>
    </w:p>
    <w:p w14:paraId="6500822F" w14:textId="77777777" w:rsidR="0041679E" w:rsidRPr="008713EF" w:rsidRDefault="0041679E" w:rsidP="0041679E">
      <w:pPr>
        <w:pStyle w:val="TH"/>
      </w:pPr>
      <w:r w:rsidRPr="008713EF">
        <w:t>Table </w:t>
      </w:r>
      <w:r>
        <w:t>10.17.2.13</w:t>
      </w:r>
      <w:r w:rsidRPr="008713EF">
        <w:t>-1: Update MC service UE initial configuration</w:t>
      </w:r>
      <w:r>
        <w:t xml:space="preserve"> request</w:t>
      </w:r>
      <w:r w:rsidRPr="008713EF">
        <w:t xml:space="preserve"> </w:t>
      </w:r>
    </w:p>
    <w:tbl>
      <w:tblPr>
        <w:tblW w:w="0" w:type="dxa"/>
        <w:jc w:val="center"/>
        <w:tblLayout w:type="fixed"/>
        <w:tblLook w:val="04A0" w:firstRow="1" w:lastRow="0" w:firstColumn="1" w:lastColumn="0" w:noHBand="0" w:noVBand="1"/>
      </w:tblPr>
      <w:tblGrid>
        <w:gridCol w:w="2880"/>
        <w:gridCol w:w="1440"/>
        <w:gridCol w:w="4320"/>
      </w:tblGrid>
      <w:tr w:rsidR="0041679E" w:rsidRPr="008713EF" w14:paraId="400189E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F8F3205"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37EC7B4"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C00EB9"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Description</w:t>
            </w:r>
          </w:p>
        </w:tc>
      </w:tr>
      <w:tr w:rsidR="0041679E" w:rsidRPr="008713EF" w14:paraId="4D46288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61338D6"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7A7827C8"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6E9B0CC7"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The identity of the MC service user at the primary MC system </w:t>
            </w:r>
            <w:r>
              <w:rPr>
                <w:rFonts w:ascii="Arial" w:eastAsia="SimSun" w:hAnsi="Arial" w:cs="Arial"/>
                <w:sz w:val="18"/>
                <w:lang w:eastAsia="x-none"/>
              </w:rPr>
              <w:t>which</w:t>
            </w:r>
            <w:r w:rsidRPr="008713EF">
              <w:rPr>
                <w:rFonts w:ascii="Arial" w:eastAsia="SimSun" w:hAnsi="Arial" w:cs="Arial"/>
                <w:sz w:val="18"/>
                <w:lang w:eastAsia="x-none"/>
              </w:rPr>
              <w:t xml:space="preserve"> triggers the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5BBE601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78C9A3B"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08059A36" w14:textId="77777777"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tc>
        <w:tc>
          <w:tcPr>
            <w:tcW w:w="4320" w:type="dxa"/>
            <w:tcBorders>
              <w:top w:val="single" w:sz="4" w:space="0" w:color="000000"/>
              <w:left w:val="single" w:sz="4" w:space="0" w:color="000000"/>
              <w:bottom w:val="single" w:sz="4" w:space="0" w:color="000000"/>
              <w:right w:val="single" w:sz="4" w:space="0" w:color="000000"/>
            </w:tcBorders>
            <w:hideMark/>
          </w:tcPr>
          <w:p w14:paraId="59F9B5C0"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The functional alias of the MC service user at the primary MC system wh</w:t>
            </w:r>
            <w:r>
              <w:rPr>
                <w:rFonts w:ascii="Arial" w:eastAsia="SimSun" w:hAnsi="Arial" w:cs="Arial"/>
                <w:sz w:val="18"/>
                <w:lang w:eastAsia="x-none"/>
              </w:rPr>
              <w:t>ich</w:t>
            </w:r>
            <w:r w:rsidRPr="008713EF">
              <w:rPr>
                <w:rFonts w:ascii="Arial" w:eastAsia="SimSun" w:hAnsi="Arial" w:cs="Arial"/>
                <w:sz w:val="18"/>
                <w:lang w:eastAsia="x-none"/>
              </w:rPr>
              <w:t xml:space="preserve"> triggers the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1E635067"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178336F"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6B59F932"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p w14:paraId="75B9E521" w14:textId="4646C8C4"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(see</w:t>
            </w:r>
            <w:r>
              <w:rPr>
                <w:rFonts w:ascii="Arial" w:eastAsia="SimSun" w:hAnsi="Arial" w:cs="Arial"/>
                <w:sz w:val="18"/>
                <w:lang w:eastAsia="x-none"/>
              </w:rPr>
              <w:t> </w:t>
            </w:r>
            <w:r w:rsidRPr="008713EF">
              <w:rPr>
                <w:rFonts w:ascii="Arial" w:eastAsia="SimSun" w:hAnsi="Arial" w:cs="Arial"/>
                <w:sz w:val="18"/>
                <w:lang w:eastAsia="x-none"/>
              </w:rPr>
              <w:t>NOTE</w:t>
            </w:r>
            <w:r>
              <w:rPr>
                <w:rFonts w:ascii="Arial" w:eastAsia="SimSun" w:hAnsi="Arial" w:cs="Arial"/>
                <w:sz w:val="18"/>
                <w:lang w:eastAsia="x-none"/>
              </w:rPr>
              <w:t> </w:t>
            </w:r>
            <w:r w:rsidRPr="008713EF">
              <w:rPr>
                <w:rFonts w:ascii="Arial" w:eastAsia="SimSun" w:hAnsi="Arial" w:cs="Arial"/>
                <w:sz w:val="18"/>
                <w:lang w:eastAsia="x-none"/>
              </w:rPr>
              <w:t>1)</w:t>
            </w:r>
          </w:p>
        </w:tc>
        <w:tc>
          <w:tcPr>
            <w:tcW w:w="4320" w:type="dxa"/>
            <w:tcBorders>
              <w:top w:val="single" w:sz="4" w:space="0" w:color="000000"/>
              <w:left w:val="single" w:sz="4" w:space="0" w:color="000000"/>
              <w:bottom w:val="single" w:sz="4" w:space="0" w:color="000000"/>
              <w:right w:val="single" w:sz="4" w:space="0" w:color="000000"/>
            </w:tcBorders>
            <w:hideMark/>
          </w:tcPr>
          <w:p w14:paraId="77980777"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The identity of the MC service user at the partner MC system towards</w:t>
            </w:r>
            <w:r>
              <w:rPr>
                <w:rFonts w:ascii="Arial" w:eastAsia="SimSun" w:hAnsi="Arial" w:cs="Arial"/>
                <w:sz w:val="18"/>
                <w:lang w:eastAsia="x-none"/>
              </w:rPr>
              <w:t xml:space="preserve"> which</w:t>
            </w:r>
            <w:r w:rsidRPr="008713EF">
              <w:rPr>
                <w:rFonts w:ascii="Arial" w:eastAsia="SimSun" w:hAnsi="Arial" w:cs="Arial"/>
                <w:sz w:val="18"/>
                <w:lang w:eastAsia="x-none"/>
              </w:rPr>
              <w:t xml:space="preserve"> the update </w:t>
            </w:r>
            <w:r>
              <w:rPr>
                <w:rFonts w:ascii="Arial" w:eastAsia="SimSun" w:hAnsi="Arial" w:cs="Arial"/>
                <w:sz w:val="18"/>
                <w:lang w:eastAsia="x-none"/>
              </w:rPr>
              <w:t xml:space="preserve">request </w:t>
            </w:r>
            <w:r w:rsidRPr="008713EF">
              <w:rPr>
                <w:rFonts w:ascii="Arial" w:eastAsia="SimSun" w:hAnsi="Arial" w:cs="Arial"/>
                <w:sz w:val="18"/>
                <w:lang w:eastAsia="x-none"/>
              </w:rPr>
              <w:t>is sent</w:t>
            </w:r>
            <w:r>
              <w:rPr>
                <w:rFonts w:ascii="Arial" w:eastAsia="SimSun" w:hAnsi="Arial" w:cs="Arial"/>
                <w:sz w:val="18"/>
                <w:lang w:eastAsia="x-none"/>
              </w:rPr>
              <w:t>.</w:t>
            </w:r>
          </w:p>
        </w:tc>
      </w:tr>
      <w:tr w:rsidR="0041679E" w:rsidRPr="008713EF" w14:paraId="35C7891B"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3102FBF"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7F04924B"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p w14:paraId="6D6D3444" w14:textId="63768E70"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(see</w:t>
            </w:r>
            <w:r>
              <w:rPr>
                <w:rFonts w:ascii="Arial" w:eastAsia="SimSun" w:hAnsi="Arial" w:cs="Arial"/>
                <w:sz w:val="18"/>
                <w:lang w:eastAsia="x-none"/>
              </w:rPr>
              <w:t> </w:t>
            </w:r>
            <w:r w:rsidRPr="008713EF">
              <w:rPr>
                <w:rFonts w:ascii="Arial" w:eastAsia="SimSun" w:hAnsi="Arial" w:cs="Arial"/>
                <w:sz w:val="18"/>
                <w:lang w:eastAsia="x-none"/>
              </w:rPr>
              <w:t>NOTE</w:t>
            </w:r>
            <w:r>
              <w:rPr>
                <w:rFonts w:ascii="Arial" w:eastAsia="SimSun" w:hAnsi="Arial" w:cs="Arial"/>
                <w:sz w:val="18"/>
                <w:lang w:eastAsia="x-none"/>
              </w:rPr>
              <w:t> </w:t>
            </w:r>
            <w:r w:rsidRPr="008713EF">
              <w:rPr>
                <w:rFonts w:ascii="Arial" w:eastAsia="SimSun" w:hAnsi="Arial" w:cs="Arial"/>
                <w:sz w:val="18"/>
                <w:lang w:eastAsia="x-none"/>
              </w:rPr>
              <w:t>1)</w:t>
            </w:r>
          </w:p>
        </w:tc>
        <w:tc>
          <w:tcPr>
            <w:tcW w:w="4320" w:type="dxa"/>
            <w:tcBorders>
              <w:top w:val="single" w:sz="4" w:space="0" w:color="000000"/>
              <w:left w:val="single" w:sz="4" w:space="0" w:color="000000"/>
              <w:bottom w:val="single" w:sz="4" w:space="0" w:color="000000"/>
              <w:right w:val="single" w:sz="4" w:space="0" w:color="000000"/>
            </w:tcBorders>
            <w:hideMark/>
          </w:tcPr>
          <w:p w14:paraId="117AF9A2"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The functional alias of the MC service user at the partner MC system towards </w:t>
            </w:r>
            <w:r>
              <w:rPr>
                <w:rFonts w:ascii="Arial" w:eastAsia="SimSun" w:hAnsi="Arial" w:cs="Arial"/>
                <w:sz w:val="18"/>
                <w:lang w:eastAsia="x-none"/>
              </w:rPr>
              <w:t xml:space="preserve">which </w:t>
            </w:r>
            <w:r w:rsidRPr="008713EF">
              <w:rPr>
                <w:rFonts w:ascii="Arial" w:eastAsia="SimSun" w:hAnsi="Arial" w:cs="Arial"/>
                <w:sz w:val="18"/>
                <w:lang w:eastAsia="x-none"/>
              </w:rPr>
              <w:t xml:space="preserve">the update </w:t>
            </w:r>
            <w:r>
              <w:rPr>
                <w:rFonts w:ascii="Arial" w:eastAsia="SimSun" w:hAnsi="Arial" w:cs="Arial"/>
                <w:sz w:val="18"/>
                <w:lang w:eastAsia="x-none"/>
              </w:rPr>
              <w:t xml:space="preserve">request </w:t>
            </w:r>
            <w:r w:rsidRPr="008713EF">
              <w:rPr>
                <w:rFonts w:ascii="Arial" w:eastAsia="SimSun" w:hAnsi="Arial" w:cs="Arial"/>
                <w:sz w:val="18"/>
                <w:lang w:eastAsia="x-none"/>
              </w:rPr>
              <w:t>is sent</w:t>
            </w:r>
            <w:r>
              <w:rPr>
                <w:rFonts w:ascii="Arial" w:eastAsia="SimSun" w:hAnsi="Arial" w:cs="Arial"/>
                <w:sz w:val="18"/>
                <w:lang w:eastAsia="x-none"/>
              </w:rPr>
              <w:t>.</w:t>
            </w:r>
          </w:p>
        </w:tc>
      </w:tr>
      <w:tr w:rsidR="0041679E" w:rsidRPr="008713EF" w14:paraId="2292653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2E38EB3"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 list</w:t>
            </w:r>
          </w:p>
        </w:tc>
        <w:tc>
          <w:tcPr>
            <w:tcW w:w="1440" w:type="dxa"/>
            <w:tcBorders>
              <w:top w:val="single" w:sz="4" w:space="0" w:color="000000"/>
              <w:left w:val="single" w:sz="4" w:space="0" w:color="000000"/>
              <w:bottom w:val="single" w:sz="4" w:space="0" w:color="000000"/>
              <w:right w:val="nil"/>
            </w:tcBorders>
            <w:hideMark/>
          </w:tcPr>
          <w:p w14:paraId="2EE64437" w14:textId="77777777"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52D3CDFE"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zh-CN"/>
              </w:rPr>
              <w:t xml:space="preserve">Set of </w:t>
            </w:r>
            <w:r w:rsidRPr="008713EF">
              <w:rPr>
                <w:rFonts w:ascii="Arial" w:eastAsia="SimSun" w:hAnsi="Arial" w:cs="Arial"/>
                <w:sz w:val="18"/>
                <w:lang w:eastAsia="x-none"/>
              </w:rPr>
              <w:t>MC service IDs</w:t>
            </w:r>
            <w:r w:rsidRPr="008713EF">
              <w:rPr>
                <w:rFonts w:ascii="Arial" w:eastAsia="SimSun" w:hAnsi="Arial" w:cs="Arial"/>
                <w:sz w:val="18"/>
                <w:lang w:eastAsia="zh-CN"/>
              </w:rPr>
              <w:t xml:space="preserve"> of the migrating MC service users that belong to the primary MC system.</w:t>
            </w:r>
          </w:p>
        </w:tc>
      </w:tr>
      <w:tr w:rsidR="0041679E" w:rsidRPr="008713EF" w14:paraId="0590543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5419D95"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MC service UE initial configuration data </w:t>
            </w:r>
          </w:p>
        </w:tc>
        <w:tc>
          <w:tcPr>
            <w:tcW w:w="1440" w:type="dxa"/>
            <w:tcBorders>
              <w:top w:val="single" w:sz="4" w:space="0" w:color="000000"/>
              <w:left w:val="single" w:sz="4" w:space="0" w:color="000000"/>
              <w:bottom w:val="single" w:sz="4" w:space="0" w:color="000000"/>
              <w:right w:val="nil"/>
            </w:tcBorders>
            <w:hideMark/>
          </w:tcPr>
          <w:p w14:paraId="21475C96"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M</w:t>
            </w:r>
          </w:p>
          <w:p w14:paraId="49B798D8" w14:textId="6E92524A" w:rsidR="0041679E" w:rsidRPr="008713EF" w:rsidRDefault="0041679E" w:rsidP="00DD14A7">
            <w:pPr>
              <w:keepNext/>
              <w:keepLines/>
              <w:spacing w:after="0"/>
              <w:jc w:val="center"/>
              <w:rPr>
                <w:rFonts w:ascii="Arial" w:eastAsia="SimSun" w:hAnsi="Arial" w:cs="Arial"/>
                <w:sz w:val="18"/>
              </w:rPr>
            </w:pPr>
            <w:r>
              <w:rPr>
                <w:rFonts w:ascii="Arial" w:eastAsia="SimSun" w:hAnsi="Arial" w:cs="Arial"/>
                <w:sz w:val="18"/>
                <w:lang w:eastAsia="x-none"/>
              </w:rPr>
              <w:t>(see NOTE 2)</w:t>
            </w:r>
          </w:p>
        </w:tc>
        <w:tc>
          <w:tcPr>
            <w:tcW w:w="4320" w:type="dxa"/>
            <w:tcBorders>
              <w:top w:val="single" w:sz="4" w:space="0" w:color="000000"/>
              <w:left w:val="single" w:sz="4" w:space="0" w:color="000000"/>
              <w:bottom w:val="single" w:sz="4" w:space="0" w:color="000000"/>
              <w:right w:val="single" w:sz="4" w:space="0" w:color="000000"/>
            </w:tcBorders>
            <w:hideMark/>
          </w:tcPr>
          <w:p w14:paraId="236F72B5"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This information element contains the information as specified in table A.6-1 of 3GPP TS 23.280 corresponding to the MC service IDs above.</w:t>
            </w:r>
          </w:p>
        </w:tc>
      </w:tr>
      <w:tr w:rsidR="0041679E" w:rsidRPr="008713EF" w14:paraId="51F9B400"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CFC4A68" w14:textId="77777777" w:rsidR="0041679E" w:rsidRPr="008713EF" w:rsidRDefault="0041679E" w:rsidP="00DD14A7">
            <w:pPr>
              <w:pStyle w:val="TAN"/>
            </w:pPr>
            <w:r w:rsidRPr="008713EF">
              <w:rPr>
                <w:lang w:eastAsia="zh-CN"/>
              </w:rPr>
              <w:t>NOTE 1:</w:t>
            </w:r>
            <w:r w:rsidRPr="008713EF">
              <w:rPr>
                <w:lang w:eastAsia="zh-CN"/>
              </w:rPr>
              <w:tab/>
              <w:t>Either the MC service ID or the functional alias must be present.</w:t>
            </w:r>
          </w:p>
          <w:p w14:paraId="45BF2BA2" w14:textId="77777777" w:rsidR="0041679E" w:rsidRPr="008713EF" w:rsidRDefault="0041679E" w:rsidP="00DD14A7">
            <w:pPr>
              <w:pStyle w:val="TAN"/>
            </w:pPr>
            <w:r w:rsidRPr="008713EF">
              <w:t>NOTE 2:</w:t>
            </w:r>
            <w:r w:rsidRPr="008713EF">
              <w:tab/>
              <w:t xml:space="preserve">The </w:t>
            </w:r>
            <w:r>
              <w:t xml:space="preserve">optional </w:t>
            </w:r>
            <w:r w:rsidRPr="008713EF">
              <w:t xml:space="preserve">MC service UE label defined in TS 23.280, Annex 6 is sent </w:t>
            </w:r>
            <w:r>
              <w:t>as blank information.</w:t>
            </w:r>
            <w:r w:rsidRPr="008713EF">
              <w:t xml:space="preserve"> present.</w:t>
            </w:r>
          </w:p>
        </w:tc>
      </w:tr>
    </w:tbl>
    <w:p w14:paraId="737B4F25" w14:textId="77777777" w:rsidR="0041679E" w:rsidRPr="008713EF" w:rsidRDefault="0041679E" w:rsidP="0041679E"/>
    <w:p w14:paraId="5C9834E7" w14:textId="77777777" w:rsidR="0041679E" w:rsidRPr="008713EF" w:rsidRDefault="0041679E" w:rsidP="0041679E">
      <w:pPr>
        <w:pStyle w:val="Heading4"/>
      </w:pPr>
      <w:bookmarkStart w:id="2989" w:name="_Toc120182503"/>
      <w:bookmarkStart w:id="2990" w:name="_Toc133484575"/>
      <w:bookmarkStart w:id="2991" w:name="_Toc153467457"/>
      <w:bookmarkStart w:id="2992" w:name="_Toc209618021"/>
      <w:r>
        <w:rPr>
          <w:rFonts w:eastAsia="SimSun"/>
        </w:rPr>
        <w:t>10.17.2.14</w:t>
      </w:r>
      <w:r w:rsidRPr="003D092A">
        <w:rPr>
          <w:rFonts w:eastAsia="SimSun"/>
        </w:rPr>
        <w:tab/>
        <w:t>Update MC service UE initial configuration response</w:t>
      </w:r>
      <w:bookmarkEnd w:id="2989"/>
      <w:bookmarkEnd w:id="2990"/>
      <w:bookmarkEnd w:id="2991"/>
      <w:bookmarkEnd w:id="2992"/>
    </w:p>
    <w:p w14:paraId="56326280" w14:textId="77777777" w:rsidR="0041679E" w:rsidRPr="008713EF" w:rsidRDefault="0041679E" w:rsidP="0041679E">
      <w:r w:rsidRPr="008713EF">
        <w:t>Table </w:t>
      </w:r>
      <w:r>
        <w:t>10.17.2.14</w:t>
      </w:r>
      <w:r w:rsidRPr="008713EF">
        <w:rPr>
          <w:lang w:eastAsia="zh-CN"/>
        </w:rPr>
        <w:t>-1</w:t>
      </w:r>
      <w:r w:rsidRPr="008713EF">
        <w:t xml:space="preserve"> describes the information flow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65F9A782" w14:textId="77777777" w:rsidR="0041679E" w:rsidRPr="008713EF" w:rsidRDefault="0041679E" w:rsidP="0041679E">
      <w:pPr>
        <w:pStyle w:val="TH"/>
      </w:pPr>
      <w:r w:rsidRPr="008713EF">
        <w:lastRenderedPageBreak/>
        <w:t>Table </w:t>
      </w:r>
      <w:r>
        <w:t>10.17.2.14</w:t>
      </w:r>
      <w:r w:rsidRPr="008713EF">
        <w:t>-1: Update MC service UE initial configuration response</w:t>
      </w:r>
    </w:p>
    <w:tbl>
      <w:tblPr>
        <w:tblW w:w="8640" w:type="dxa"/>
        <w:jc w:val="center"/>
        <w:tblLayout w:type="fixed"/>
        <w:tblLook w:val="04A0" w:firstRow="1" w:lastRow="0" w:firstColumn="1" w:lastColumn="0" w:noHBand="0" w:noVBand="1"/>
      </w:tblPr>
      <w:tblGrid>
        <w:gridCol w:w="2880"/>
        <w:gridCol w:w="1440"/>
        <w:gridCol w:w="4320"/>
      </w:tblGrid>
      <w:tr w:rsidR="0041679E" w:rsidRPr="008713EF" w14:paraId="392CE53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59C0C5B"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3E92C8A3"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27FD4B"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Description</w:t>
            </w:r>
          </w:p>
        </w:tc>
      </w:tr>
      <w:tr w:rsidR="0041679E" w:rsidRPr="008713EF" w14:paraId="3B4C353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A612C1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4CE55D66"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163CF33D"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The identity of the MC service user at the partner MC system which handled the received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62CFE09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5A15DF5"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4A9E72F2"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O</w:t>
            </w:r>
          </w:p>
        </w:tc>
        <w:tc>
          <w:tcPr>
            <w:tcW w:w="4320" w:type="dxa"/>
            <w:tcBorders>
              <w:top w:val="single" w:sz="4" w:space="0" w:color="000000"/>
              <w:left w:val="single" w:sz="4" w:space="0" w:color="000000"/>
              <w:bottom w:val="single" w:sz="4" w:space="0" w:color="000000"/>
              <w:right w:val="single" w:sz="4" w:space="0" w:color="000000"/>
            </w:tcBorders>
            <w:hideMark/>
          </w:tcPr>
          <w:p w14:paraId="3BAC79F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The functional alias of the MC service user at the partner MC system which handled the received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0C7547E6" w14:textId="77777777" w:rsidTr="00DD14A7">
        <w:trPr>
          <w:jc w:val="center"/>
        </w:trPr>
        <w:tc>
          <w:tcPr>
            <w:tcW w:w="2880" w:type="dxa"/>
            <w:tcBorders>
              <w:top w:val="single" w:sz="4" w:space="0" w:color="000000"/>
              <w:left w:val="single" w:sz="4" w:space="0" w:color="000000"/>
              <w:bottom w:val="single" w:sz="4" w:space="0" w:color="000000"/>
              <w:right w:val="nil"/>
            </w:tcBorders>
          </w:tcPr>
          <w:p w14:paraId="5BE78487" w14:textId="77777777" w:rsidR="0041679E" w:rsidRPr="008713EF" w:rsidRDefault="0041679E" w:rsidP="00DD14A7">
            <w:pPr>
              <w:keepNext/>
              <w:keepLines/>
              <w:spacing w:after="0"/>
              <w:rPr>
                <w:rFonts w:ascii="Arial" w:eastAsia="SimSun" w:hAnsi="Arial" w:cs="Arial"/>
                <w:sz w:val="18"/>
                <w:lang w:eastAsia="x-none"/>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tcPr>
          <w:p w14:paraId="5BD4050F" w14:textId="77777777" w:rsidR="0041679E" w:rsidRPr="008713EF" w:rsidRDefault="0041679E" w:rsidP="00DD14A7">
            <w:pPr>
              <w:keepNext/>
              <w:keepLines/>
              <w:spacing w:after="0"/>
              <w:jc w:val="center"/>
              <w:rPr>
                <w:rFonts w:ascii="Arial" w:eastAsia="SimSun" w:hAnsi="Arial" w:cs="Arial"/>
                <w:sz w:val="18"/>
                <w:lang w:eastAsia="x-none"/>
              </w:rPr>
            </w:pPr>
            <w:r>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FD2FE5E" w14:textId="77777777" w:rsidR="0041679E" w:rsidRPr="008713EF" w:rsidRDefault="0041679E" w:rsidP="00DD14A7">
            <w:pPr>
              <w:keepNext/>
              <w:keepLines/>
              <w:spacing w:after="0"/>
              <w:rPr>
                <w:rFonts w:ascii="Arial" w:eastAsia="SimSun" w:hAnsi="Arial" w:cs="Arial"/>
                <w:sz w:val="18"/>
                <w:lang w:eastAsia="x-none"/>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authorized user in the p</w:t>
            </w:r>
            <w:r>
              <w:rPr>
                <w:rFonts w:ascii="Arial" w:hAnsi="Arial" w:cs="Arial"/>
                <w:sz w:val="18"/>
                <w:lang w:val="en-US"/>
              </w:rPr>
              <w:t>rimary</w:t>
            </w:r>
            <w:r w:rsidRPr="00400E2D">
              <w:rPr>
                <w:rFonts w:ascii="Arial" w:hAnsi="Arial" w:cs="Arial"/>
                <w:sz w:val="18"/>
                <w:lang w:val="en-US"/>
              </w:rPr>
              <w:t xml:space="preserve"> MC system </w:t>
            </w:r>
            <w:r>
              <w:rPr>
                <w:rFonts w:ascii="Arial" w:hAnsi="Arial" w:cs="Arial"/>
                <w:sz w:val="18"/>
                <w:lang w:val="en-US"/>
              </w:rPr>
              <w:t>which</w:t>
            </w:r>
            <w:r w:rsidRPr="00400E2D">
              <w:rPr>
                <w:rFonts w:ascii="Arial" w:hAnsi="Arial" w:cs="Arial"/>
                <w:sz w:val="18"/>
                <w:lang w:val="en-US"/>
              </w:rPr>
              <w:t xml:space="preserve"> is target of the re</w:t>
            </w:r>
            <w:r>
              <w:rPr>
                <w:rFonts w:ascii="Arial" w:hAnsi="Arial" w:cs="Arial"/>
                <w:sz w:val="18"/>
                <w:lang w:val="en-US"/>
              </w:rPr>
              <w:t>sponse</w:t>
            </w:r>
            <w:r w:rsidRPr="00400E2D">
              <w:rPr>
                <w:rFonts w:ascii="Arial" w:hAnsi="Arial" w:cs="Arial"/>
                <w:sz w:val="18"/>
                <w:lang w:val="en-US"/>
              </w:rPr>
              <w:t>.</w:t>
            </w:r>
          </w:p>
        </w:tc>
      </w:tr>
      <w:tr w:rsidR="0041679E" w:rsidRPr="008713EF" w14:paraId="219FDED9"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A53FDD4"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Result</w:t>
            </w:r>
          </w:p>
        </w:tc>
        <w:tc>
          <w:tcPr>
            <w:tcW w:w="1440" w:type="dxa"/>
            <w:tcBorders>
              <w:top w:val="single" w:sz="4" w:space="0" w:color="000000"/>
              <w:left w:val="single" w:sz="4" w:space="0" w:color="000000"/>
              <w:bottom w:val="single" w:sz="4" w:space="0" w:color="000000"/>
              <w:right w:val="nil"/>
            </w:tcBorders>
            <w:hideMark/>
          </w:tcPr>
          <w:p w14:paraId="533D5521"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72F7A5C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Result information of the update MC service UE initial configuration.</w:t>
            </w:r>
          </w:p>
        </w:tc>
      </w:tr>
    </w:tbl>
    <w:p w14:paraId="0D34E19C" w14:textId="77777777" w:rsidR="0041679E" w:rsidRDefault="0041679E" w:rsidP="0041679E">
      <w:pPr>
        <w:rPr>
          <w:noProof/>
        </w:rPr>
      </w:pPr>
    </w:p>
    <w:p w14:paraId="3AE382BC" w14:textId="77777777" w:rsidR="001B0F8E" w:rsidRDefault="001B0F8E" w:rsidP="001B0F8E">
      <w:pPr>
        <w:pStyle w:val="Heading4"/>
      </w:pPr>
      <w:bookmarkStart w:id="2993" w:name="_Toc209618022"/>
      <w:r>
        <w:rPr>
          <w:rFonts w:eastAsia="SimSun"/>
        </w:rPr>
        <w:t>10.17.2.15</w:t>
      </w:r>
      <w:bookmarkStart w:id="2994" w:name="_Toc120182509"/>
      <w:bookmarkStart w:id="2995" w:name="_Toc133484582"/>
      <w:bookmarkStart w:id="2996" w:name="_Toc153467458"/>
      <w:r w:rsidRPr="003D092A">
        <w:rPr>
          <w:rFonts w:eastAsia="SimSun"/>
        </w:rPr>
        <w:tab/>
        <w:t>MC service user profile update request</w:t>
      </w:r>
      <w:bookmarkEnd w:id="2993"/>
      <w:bookmarkEnd w:id="2994"/>
      <w:bookmarkEnd w:id="2995"/>
      <w:bookmarkEnd w:id="2996"/>
    </w:p>
    <w:p w14:paraId="451B3EF0" w14:textId="77777777" w:rsidR="001B0F8E" w:rsidRDefault="001B0F8E" w:rsidP="001B0F8E">
      <w:r>
        <w:t xml:space="preserve">Table 10.17.2.15-1 describes the information flow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414A5275" w14:textId="77777777" w:rsidR="001B0F8E" w:rsidRDefault="001B0F8E" w:rsidP="001B0F8E"/>
    <w:p w14:paraId="5B4A211A" w14:textId="77777777" w:rsidR="001B0F8E" w:rsidRDefault="001B0F8E" w:rsidP="001B0F8E">
      <w:pPr>
        <w:pStyle w:val="TH"/>
      </w:pPr>
      <w:r>
        <w:t xml:space="preserve">Table 10.17.2.15-1: MC service user profile update request </w:t>
      </w:r>
    </w:p>
    <w:tbl>
      <w:tblPr>
        <w:tblW w:w="0" w:type="dxa"/>
        <w:jc w:val="center"/>
        <w:tblLayout w:type="fixed"/>
        <w:tblLook w:val="04A0" w:firstRow="1" w:lastRow="0" w:firstColumn="1" w:lastColumn="0" w:noHBand="0" w:noVBand="1"/>
      </w:tblPr>
      <w:tblGrid>
        <w:gridCol w:w="2880"/>
        <w:gridCol w:w="1440"/>
        <w:gridCol w:w="4320"/>
      </w:tblGrid>
      <w:tr w:rsidR="001B0F8E" w14:paraId="147BB95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E4D10A"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Information element</w:t>
            </w:r>
          </w:p>
        </w:tc>
        <w:tc>
          <w:tcPr>
            <w:tcW w:w="1440" w:type="dxa"/>
            <w:tcBorders>
              <w:top w:val="single" w:sz="4" w:space="0" w:color="000000"/>
              <w:left w:val="single" w:sz="4" w:space="0" w:color="000000"/>
              <w:bottom w:val="single" w:sz="4" w:space="0" w:color="000000"/>
              <w:right w:val="nil"/>
            </w:tcBorders>
            <w:hideMark/>
          </w:tcPr>
          <w:p w14:paraId="76344A5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15DAE7"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Description</w:t>
            </w:r>
          </w:p>
        </w:tc>
      </w:tr>
      <w:tr w:rsidR="001B0F8E" w14:paraId="4685F0D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9822E3F"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42351974"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A1E4691"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identity of the MC service user at the primary MC system which triggers the request.</w:t>
            </w:r>
          </w:p>
        </w:tc>
      </w:tr>
      <w:tr w:rsidR="001B0F8E" w14:paraId="74F8ED6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B74F22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707A5C51"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21347854"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functional alias of the MC service user at the primary MC system which triggers request.</w:t>
            </w:r>
          </w:p>
        </w:tc>
      </w:tr>
      <w:tr w:rsidR="001B0F8E" w14:paraId="1D3EB51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CB78B4B"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786762D5"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 (see NOTE)</w:t>
            </w:r>
          </w:p>
        </w:tc>
        <w:tc>
          <w:tcPr>
            <w:tcW w:w="4320" w:type="dxa"/>
            <w:tcBorders>
              <w:top w:val="single" w:sz="4" w:space="0" w:color="000000"/>
              <w:left w:val="single" w:sz="4" w:space="0" w:color="000000"/>
              <w:bottom w:val="single" w:sz="4" w:space="0" w:color="000000"/>
              <w:right w:val="single" w:sz="4" w:space="0" w:color="000000"/>
            </w:tcBorders>
            <w:hideMark/>
          </w:tcPr>
          <w:p w14:paraId="31477420"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identity of the MC service user at the partner MC system towards which the request is sent</w:t>
            </w:r>
          </w:p>
        </w:tc>
      </w:tr>
      <w:tr w:rsidR="001B0F8E" w14:paraId="4B20D57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9B5CF15"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1ED6140D"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 (see NOTE)</w:t>
            </w:r>
          </w:p>
        </w:tc>
        <w:tc>
          <w:tcPr>
            <w:tcW w:w="4320" w:type="dxa"/>
            <w:tcBorders>
              <w:top w:val="single" w:sz="4" w:space="0" w:color="000000"/>
              <w:left w:val="single" w:sz="4" w:space="0" w:color="000000"/>
              <w:bottom w:val="single" w:sz="4" w:space="0" w:color="000000"/>
              <w:right w:val="single" w:sz="4" w:space="0" w:color="000000"/>
            </w:tcBorders>
            <w:hideMark/>
          </w:tcPr>
          <w:p w14:paraId="15CBEBC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functional alias of the MC service user at the partner MC system towards which the request is sent</w:t>
            </w:r>
          </w:p>
        </w:tc>
      </w:tr>
      <w:tr w:rsidR="001B0F8E" w14:paraId="5D2EB74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AAC59F"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436C3ADB"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A1AB21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 xml:space="preserve">MC service ID of MC service user permitted to migrate, created by the partner MC system. </w:t>
            </w:r>
          </w:p>
        </w:tc>
      </w:tr>
      <w:tr w:rsidR="001B0F8E" w14:paraId="6836BD8F"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4391A78"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 xml:space="preserve">MC service user profile </w:t>
            </w:r>
          </w:p>
        </w:tc>
        <w:tc>
          <w:tcPr>
            <w:tcW w:w="1440" w:type="dxa"/>
            <w:tcBorders>
              <w:top w:val="single" w:sz="4" w:space="0" w:color="000000"/>
              <w:left w:val="single" w:sz="4" w:space="0" w:color="000000"/>
              <w:bottom w:val="single" w:sz="4" w:space="0" w:color="000000"/>
              <w:right w:val="nil"/>
            </w:tcBorders>
            <w:hideMark/>
          </w:tcPr>
          <w:p w14:paraId="7DB94FF9"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493DF041" w14:textId="77777777" w:rsidR="001B0F8E" w:rsidRDefault="001B0F8E" w:rsidP="00DD14A7">
            <w:pPr>
              <w:keepNext/>
              <w:keepLines/>
              <w:spacing w:after="0"/>
              <w:rPr>
                <w:rFonts w:ascii="Arial" w:hAnsi="Arial" w:cs="Arial"/>
                <w:sz w:val="18"/>
                <w:szCs w:val="18"/>
                <w:lang w:eastAsia="zh-CN"/>
              </w:rPr>
            </w:pPr>
            <w:r>
              <w:rPr>
                <w:rFonts w:ascii="Arial" w:hAnsi="Arial" w:cs="Arial"/>
                <w:sz w:val="18"/>
                <w:szCs w:val="18"/>
                <w:lang w:eastAsia="zh-CN"/>
              </w:rPr>
              <w:t xml:space="preserve">The suggested updated MC service user profile on the partner MC system. </w:t>
            </w:r>
          </w:p>
        </w:tc>
      </w:tr>
      <w:tr w:rsidR="001B0F8E" w14:paraId="5CDDC3B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7130FE3"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Additional Information</w:t>
            </w:r>
          </w:p>
        </w:tc>
        <w:tc>
          <w:tcPr>
            <w:tcW w:w="1440" w:type="dxa"/>
            <w:tcBorders>
              <w:top w:val="single" w:sz="4" w:space="0" w:color="000000"/>
              <w:left w:val="single" w:sz="4" w:space="0" w:color="000000"/>
              <w:bottom w:val="single" w:sz="4" w:space="0" w:color="000000"/>
              <w:right w:val="nil"/>
            </w:tcBorders>
            <w:hideMark/>
          </w:tcPr>
          <w:p w14:paraId="51553162"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4C54661A" w14:textId="77777777" w:rsidR="001B0F8E" w:rsidRDefault="001B0F8E" w:rsidP="00DD14A7">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Additional information regarding </w:t>
            </w:r>
            <w:r>
              <w:rPr>
                <w:rFonts w:ascii="Arial" w:hAnsi="Arial" w:cs="Arial"/>
                <w:sz w:val="18"/>
                <w:szCs w:val="18"/>
                <w:lang w:eastAsia="zh-CN"/>
              </w:rPr>
              <w:t>the suggested updated MC service user profile on the partner MC system.</w:t>
            </w:r>
          </w:p>
        </w:tc>
      </w:tr>
      <w:tr w:rsidR="001B0F8E" w14:paraId="73CBAE2F"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2A94BBF" w14:textId="1DEE44ED" w:rsidR="001B0F8E" w:rsidRDefault="001B0F8E" w:rsidP="00DD14A7">
            <w:pPr>
              <w:pStyle w:val="TAN"/>
              <w:rPr>
                <w:rFonts w:eastAsia="SimSun"/>
                <w:szCs w:val="18"/>
                <w:lang w:eastAsia="zh-CN"/>
              </w:rPr>
            </w:pPr>
            <w:r>
              <w:rPr>
                <w:rFonts w:eastAsia="SimSun"/>
                <w:lang w:eastAsia="zh-CN"/>
              </w:rPr>
              <w:t>NOTE:</w:t>
            </w:r>
            <w:r>
              <w:rPr>
                <w:rFonts w:eastAsia="SimSun"/>
                <w:lang w:eastAsia="zh-CN"/>
              </w:rPr>
              <w:tab/>
              <w:t>Either the MC service ID or the functional alias must be present.</w:t>
            </w:r>
          </w:p>
        </w:tc>
      </w:tr>
    </w:tbl>
    <w:p w14:paraId="67E62C12" w14:textId="77777777" w:rsidR="001B0F8E" w:rsidRDefault="001B0F8E" w:rsidP="001B0F8E">
      <w:pPr>
        <w:rPr>
          <w:rFonts w:eastAsia="SimSun"/>
        </w:rPr>
      </w:pPr>
    </w:p>
    <w:p w14:paraId="04359711" w14:textId="77777777" w:rsidR="001B0F8E" w:rsidRDefault="001B0F8E" w:rsidP="001B0F8E">
      <w:pPr>
        <w:pStyle w:val="Heading4"/>
      </w:pPr>
      <w:bookmarkStart w:id="2997" w:name="_Toc133484583"/>
      <w:bookmarkStart w:id="2998" w:name="_Toc153467459"/>
      <w:bookmarkStart w:id="2999" w:name="_Toc209618023"/>
      <w:r>
        <w:rPr>
          <w:rFonts w:eastAsia="SimSun"/>
        </w:rPr>
        <w:t>10.17.2.16</w:t>
      </w:r>
      <w:r w:rsidRPr="003D092A">
        <w:rPr>
          <w:rFonts w:eastAsia="SimSun"/>
        </w:rPr>
        <w:tab/>
        <w:t>MC service user profile update response</w:t>
      </w:r>
      <w:bookmarkEnd w:id="2997"/>
      <w:bookmarkEnd w:id="2998"/>
      <w:bookmarkEnd w:id="2999"/>
    </w:p>
    <w:p w14:paraId="16F12991" w14:textId="77777777" w:rsidR="001B0F8E" w:rsidRDefault="001B0F8E" w:rsidP="001B0F8E">
      <w:r>
        <w:t>Table 10.17.2.16</w:t>
      </w:r>
      <w:r>
        <w:rPr>
          <w:lang w:eastAsia="zh-CN"/>
        </w:rPr>
        <w:t>-1</w:t>
      </w:r>
      <w:r>
        <w:t xml:space="preserve"> describes the information flow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3CD4509B" w14:textId="77777777" w:rsidR="001B0F8E" w:rsidRDefault="001B0F8E" w:rsidP="001B0F8E">
      <w:pPr>
        <w:pStyle w:val="TH"/>
      </w:pPr>
      <w:r>
        <w:lastRenderedPageBreak/>
        <w:t>Table 10.17.2.16-1: MC service user profile update response</w:t>
      </w:r>
    </w:p>
    <w:tbl>
      <w:tblPr>
        <w:tblW w:w="8640" w:type="dxa"/>
        <w:jc w:val="center"/>
        <w:tblLayout w:type="fixed"/>
        <w:tblLook w:val="04A0" w:firstRow="1" w:lastRow="0" w:firstColumn="1" w:lastColumn="0" w:noHBand="0" w:noVBand="1"/>
      </w:tblPr>
      <w:tblGrid>
        <w:gridCol w:w="2880"/>
        <w:gridCol w:w="1440"/>
        <w:gridCol w:w="4320"/>
      </w:tblGrid>
      <w:tr w:rsidR="001B0F8E" w14:paraId="762447FE"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825153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Information element</w:t>
            </w:r>
          </w:p>
        </w:tc>
        <w:tc>
          <w:tcPr>
            <w:tcW w:w="1440" w:type="dxa"/>
            <w:tcBorders>
              <w:top w:val="single" w:sz="4" w:space="0" w:color="000000"/>
              <w:left w:val="single" w:sz="4" w:space="0" w:color="000000"/>
              <w:bottom w:val="single" w:sz="4" w:space="0" w:color="000000"/>
              <w:right w:val="nil"/>
            </w:tcBorders>
            <w:hideMark/>
          </w:tcPr>
          <w:p w14:paraId="01AC9137"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BAC78"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Description</w:t>
            </w:r>
          </w:p>
        </w:tc>
      </w:tr>
      <w:tr w:rsidR="001B0F8E" w14:paraId="1DBF0AF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8EAC84B"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1212CA2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75E2ED85"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The identity of the MC service user at the partner MC system which handled the received request.</w:t>
            </w:r>
          </w:p>
        </w:tc>
      </w:tr>
      <w:tr w:rsidR="001B0F8E" w14:paraId="24A2F87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14851D"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3F438C24"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1D641C6B"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The functional alias of the MC service user at the partner MC system which handled the received request.</w:t>
            </w:r>
          </w:p>
        </w:tc>
      </w:tr>
      <w:tr w:rsidR="001B0F8E" w14:paraId="3584AEB1" w14:textId="77777777" w:rsidTr="00DD14A7">
        <w:trPr>
          <w:jc w:val="center"/>
        </w:trPr>
        <w:tc>
          <w:tcPr>
            <w:tcW w:w="2880" w:type="dxa"/>
            <w:tcBorders>
              <w:top w:val="single" w:sz="4" w:space="0" w:color="000000"/>
              <w:left w:val="single" w:sz="4" w:space="0" w:color="000000"/>
              <w:bottom w:val="single" w:sz="4" w:space="0" w:color="000000"/>
              <w:right w:val="nil"/>
            </w:tcBorders>
          </w:tcPr>
          <w:p w14:paraId="1B227434" w14:textId="77777777" w:rsidR="001B0F8E" w:rsidRDefault="001B0F8E" w:rsidP="00DD14A7">
            <w:pPr>
              <w:keepNext/>
              <w:keepLines/>
              <w:spacing w:after="0"/>
              <w:rPr>
                <w:rFonts w:ascii="Arial" w:eastAsia="SimSun" w:hAnsi="Arial" w:cs="Arial"/>
                <w:sz w:val="18"/>
                <w:szCs w:val="18"/>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tcPr>
          <w:p w14:paraId="13D09E40"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553A8EF" w14:textId="77777777" w:rsidR="001B0F8E" w:rsidRDefault="001B0F8E" w:rsidP="00DD14A7">
            <w:pPr>
              <w:keepNext/>
              <w:keepLines/>
              <w:spacing w:after="0"/>
              <w:rPr>
                <w:rFonts w:ascii="Arial" w:eastAsia="SimSun" w:hAnsi="Arial" w:cs="Arial"/>
                <w:sz w:val="18"/>
                <w:szCs w:val="18"/>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primary MC system </w:t>
            </w:r>
            <w:r>
              <w:rPr>
                <w:rFonts w:ascii="Arial" w:hAnsi="Arial" w:cs="Arial"/>
                <w:sz w:val="18"/>
                <w:lang w:val="en-US"/>
              </w:rPr>
              <w:t>which</w:t>
            </w:r>
            <w:r w:rsidRPr="00400E2D">
              <w:rPr>
                <w:rFonts w:ascii="Arial" w:hAnsi="Arial" w:cs="Arial"/>
                <w:sz w:val="18"/>
                <w:lang w:val="en-US"/>
              </w:rPr>
              <w:t xml:space="preserve"> is target of the response.</w:t>
            </w:r>
          </w:p>
        </w:tc>
      </w:tr>
      <w:tr w:rsidR="001B0F8E" w14:paraId="707FFAE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E2E9C49"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1D2E6A26"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8AAEE2D"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rPr>
              <w:t>MC service ID of MC service user permitted to migrate, created by the partner MC system.</w:t>
            </w:r>
          </w:p>
        </w:tc>
      </w:tr>
      <w:tr w:rsidR="001B0F8E" w14:paraId="236647D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8CA5A58"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lang w:eastAsia="x-none"/>
              </w:rPr>
              <w:t>Result</w:t>
            </w:r>
          </w:p>
        </w:tc>
        <w:tc>
          <w:tcPr>
            <w:tcW w:w="1440" w:type="dxa"/>
            <w:tcBorders>
              <w:top w:val="single" w:sz="4" w:space="0" w:color="000000"/>
              <w:left w:val="single" w:sz="4" w:space="0" w:color="000000"/>
              <w:bottom w:val="single" w:sz="4" w:space="0" w:color="000000"/>
              <w:right w:val="nil"/>
            </w:tcBorders>
            <w:hideMark/>
          </w:tcPr>
          <w:p w14:paraId="05F8D2BD"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5B95E60"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lang w:eastAsia="x-none"/>
              </w:rPr>
              <w:t xml:space="preserve">Result information of the MC service user profile update request, </w:t>
            </w:r>
          </w:p>
        </w:tc>
      </w:tr>
    </w:tbl>
    <w:p w14:paraId="25DDE695" w14:textId="77777777" w:rsidR="001B0F8E" w:rsidRPr="00371512" w:rsidRDefault="001B0F8E" w:rsidP="001B0F8E">
      <w:pPr>
        <w:rPr>
          <w:rFonts w:eastAsia="SimSun"/>
        </w:rPr>
      </w:pPr>
    </w:p>
    <w:p w14:paraId="1A730B3D" w14:textId="77777777" w:rsidR="00C57E0A" w:rsidRDefault="00C57E0A" w:rsidP="00C57E0A">
      <w:pPr>
        <w:pStyle w:val="Heading3"/>
        <w:rPr>
          <w:noProof/>
        </w:rPr>
      </w:pPr>
      <w:bookmarkStart w:id="3000" w:name="_Toc209618024"/>
      <w:r>
        <w:rPr>
          <w:noProof/>
        </w:rPr>
        <w:t>10.17.3</w:t>
      </w:r>
      <w:r>
        <w:rPr>
          <w:noProof/>
        </w:rPr>
        <w:tab/>
        <w:t>Common ACM procedures</w:t>
      </w:r>
      <w:bookmarkEnd w:id="3000"/>
    </w:p>
    <w:p w14:paraId="1C01873C" w14:textId="77777777" w:rsidR="00753929" w:rsidRDefault="00753929" w:rsidP="00753929">
      <w:pPr>
        <w:pStyle w:val="Heading4"/>
      </w:pPr>
      <w:bookmarkStart w:id="3001" w:name="_Toc209618025"/>
      <w:r>
        <w:t>10.17.3.0</w:t>
      </w:r>
      <w:r>
        <w:tab/>
        <w:t>Introduction</w:t>
      </w:r>
      <w:bookmarkEnd w:id="3001"/>
    </w:p>
    <w:p w14:paraId="4A82EF70" w14:textId="77777777" w:rsidR="00C57E0A" w:rsidRDefault="00C57E0A" w:rsidP="00C57E0A">
      <w:r>
        <w:t xml:space="preserve">Processing of the incoming ACM commands </w:t>
      </w:r>
      <w:r w:rsidRPr="00E4728E">
        <w:t xml:space="preserve">can be </w:t>
      </w:r>
      <w:r>
        <w:t>handled by the ACM entities</w:t>
      </w:r>
      <w:r w:rsidRPr="00E4728E">
        <w:t xml:space="preserve"> through </w:t>
      </w:r>
      <w:r>
        <w:t xml:space="preserve">one of </w:t>
      </w:r>
      <w:r w:rsidRPr="00E4728E">
        <w:t>the following methods:</w:t>
      </w:r>
    </w:p>
    <w:p w14:paraId="333946AE" w14:textId="56AE3E96" w:rsidR="00C57E0A" w:rsidRDefault="00C57E0A" w:rsidP="00477B77">
      <w:pPr>
        <w:pStyle w:val="B1"/>
      </w:pPr>
      <w:r>
        <w:t>-</w:t>
      </w:r>
      <w:r>
        <w:tab/>
        <w:t>manually by an ACM client of an authorized user or an administrator as described under the pending requests method in 10.17.3.1</w:t>
      </w:r>
    </w:p>
    <w:p w14:paraId="14878679" w14:textId="1FF0E6EA" w:rsidR="00C57E0A" w:rsidRDefault="00C57E0A" w:rsidP="00477B77">
      <w:pPr>
        <w:pStyle w:val="B1"/>
      </w:pPr>
      <w:r>
        <w:t>-</w:t>
      </w:r>
      <w:r>
        <w:tab/>
        <w:t>automatically either by an ACM server, or by an automated ACM client as described under 10.17.3.2</w:t>
      </w:r>
    </w:p>
    <w:p w14:paraId="526F77E6" w14:textId="77777777" w:rsidR="00C57E0A" w:rsidRPr="00AA7944" w:rsidRDefault="00C57E0A" w:rsidP="00C57E0A">
      <w:r w:rsidRPr="00516C8E">
        <w:t>Based on the local policy, rules can be defined for the use of these methods by the MC system for the execution of the different ACM transactions.</w:t>
      </w:r>
    </w:p>
    <w:p w14:paraId="195795EA" w14:textId="77777777" w:rsidR="00C57E0A" w:rsidRPr="00371512" w:rsidRDefault="00C57E0A" w:rsidP="00C57E0A">
      <w:pPr>
        <w:pStyle w:val="Heading4"/>
      </w:pPr>
      <w:bookmarkStart w:id="3002" w:name="_Toc120182672"/>
      <w:bookmarkStart w:id="3003" w:name="_Toc133484516"/>
      <w:bookmarkStart w:id="3004" w:name="_Toc209618026"/>
      <w:r>
        <w:t>10.</w:t>
      </w:r>
      <w:r w:rsidRPr="00371512">
        <w:t>1</w:t>
      </w:r>
      <w:r>
        <w:t>7.3.1</w:t>
      </w:r>
      <w:r w:rsidRPr="00371512">
        <w:tab/>
      </w:r>
      <w:bookmarkEnd w:id="3002"/>
      <w:r w:rsidRPr="002E6E3E">
        <w:t>Pending requests</w:t>
      </w:r>
      <w:bookmarkEnd w:id="3003"/>
      <w:bookmarkEnd w:id="3004"/>
    </w:p>
    <w:p w14:paraId="501EDFF0" w14:textId="77777777" w:rsidR="00C57E0A" w:rsidRPr="00371512" w:rsidRDefault="00C57E0A" w:rsidP="00C57E0A">
      <w:pPr>
        <w:pStyle w:val="Heading5"/>
      </w:pPr>
      <w:bookmarkStart w:id="3005" w:name="_Toc120182673"/>
      <w:bookmarkStart w:id="3006" w:name="_Toc133484517"/>
      <w:bookmarkStart w:id="3007" w:name="_Toc209618027"/>
      <w:r>
        <w:t>10.17.3.1.1</w:t>
      </w:r>
      <w:r w:rsidRPr="00371512">
        <w:tab/>
        <w:t>General</w:t>
      </w:r>
      <w:bookmarkEnd w:id="3005"/>
      <w:bookmarkEnd w:id="3006"/>
      <w:bookmarkEnd w:id="3007"/>
      <w:r w:rsidRPr="00371512">
        <w:t xml:space="preserve"> </w:t>
      </w:r>
    </w:p>
    <w:p w14:paraId="4B81E14A" w14:textId="77777777" w:rsidR="00C57E0A" w:rsidRDefault="00C57E0A" w:rsidP="00C57E0A">
      <w:r>
        <w:t>This procedure</w:t>
      </w:r>
      <w:r w:rsidRPr="00BD25C9">
        <w:t xml:space="preserve"> </w:t>
      </w:r>
      <w:r w:rsidRPr="00564132">
        <w:t xml:space="preserve">provides the </w:t>
      </w:r>
      <w:r>
        <w:t>means</w:t>
      </w:r>
      <w:r w:rsidRPr="00564132">
        <w:t xml:space="preserve"> </w:t>
      </w:r>
      <w:r>
        <w:t>to</w:t>
      </w:r>
      <w:r w:rsidRPr="00564132">
        <w:t xml:space="preserve"> manag</w:t>
      </w:r>
      <w:r>
        <w:t>e</w:t>
      </w:r>
      <w:r w:rsidRPr="00564132">
        <w:t xml:space="preserve"> and respond to the incoming requests </w:t>
      </w:r>
      <w:r>
        <w:t>manua</w:t>
      </w:r>
      <w:r w:rsidRPr="00564132">
        <w:t xml:space="preserve">lly. </w:t>
      </w:r>
      <w:r>
        <w:t>It</w:t>
      </w:r>
      <w:r w:rsidRPr="00564132">
        <w:t xml:space="preserve"> describes the </w:t>
      </w:r>
      <w:r>
        <w:t>manual</w:t>
      </w:r>
      <w:r w:rsidRPr="00564132">
        <w:t xml:space="preserve"> option </w:t>
      </w:r>
      <w:r>
        <w:t xml:space="preserve">which is </w:t>
      </w:r>
      <w:r w:rsidRPr="00564132">
        <w:t xml:space="preserve">performed </w:t>
      </w:r>
      <w:r>
        <w:t>by</w:t>
      </w:r>
      <w:r w:rsidRPr="00564132">
        <w:t xml:space="preserve"> the ACM </w:t>
      </w:r>
      <w:r>
        <w:t>client of an authorized MC service user or administrator</w:t>
      </w:r>
      <w:r w:rsidRPr="00564132">
        <w:t>.</w:t>
      </w:r>
      <w:r>
        <w:t xml:space="preserve"> </w:t>
      </w:r>
    </w:p>
    <w:p w14:paraId="50ACAB53" w14:textId="77777777" w:rsidR="00C57E0A" w:rsidRPr="00371512" w:rsidRDefault="00C57E0A" w:rsidP="00C57E0A">
      <w:r w:rsidRPr="00371512">
        <w:t xml:space="preserve">This procedure provides the detailed description of the steps that are not included in other </w:t>
      </w:r>
      <w:r>
        <w:t>procedures</w:t>
      </w:r>
      <w:r w:rsidRPr="00371512">
        <w:t xml:space="preserve"> for simplicity.</w:t>
      </w:r>
    </w:p>
    <w:p w14:paraId="0B356805" w14:textId="77777777" w:rsidR="00C57E0A" w:rsidRPr="00371512" w:rsidRDefault="00C57E0A" w:rsidP="00C57E0A">
      <w:pPr>
        <w:pStyle w:val="Heading5"/>
      </w:pPr>
      <w:bookmarkStart w:id="3008" w:name="_Toc133484522"/>
      <w:bookmarkStart w:id="3009" w:name="_Toc120182703"/>
      <w:bookmarkStart w:id="3010" w:name="_Toc209618028"/>
      <w:r>
        <w:t>10.17.3.1.2</w:t>
      </w:r>
      <w:r w:rsidRPr="00371512">
        <w:tab/>
        <w:t>Procedure</w:t>
      </w:r>
      <w:bookmarkEnd w:id="3008"/>
      <w:bookmarkEnd w:id="3010"/>
    </w:p>
    <w:p w14:paraId="1AE44BA1" w14:textId="77777777" w:rsidR="00C57E0A" w:rsidRPr="00371512" w:rsidRDefault="00C57E0A" w:rsidP="00C57E0A">
      <w:pPr>
        <w:rPr>
          <w:rFonts w:eastAsia="SimSun"/>
        </w:rPr>
      </w:pPr>
      <w:r w:rsidRPr="00371512">
        <w:rPr>
          <w:rFonts w:eastAsia="SimSun"/>
        </w:rPr>
        <w:t xml:space="preserve">Upon receiving an ACM request the ACM server should forward the request to the authorized user at its MC system. Performing this process might require considerable waiting time if the target authorized user is not logged on. </w:t>
      </w:r>
    </w:p>
    <w:p w14:paraId="433621BA" w14:textId="77777777" w:rsidR="00C57E0A" w:rsidRPr="00371512" w:rsidRDefault="00C57E0A" w:rsidP="00C57E0A">
      <w:pPr>
        <w:rPr>
          <w:rFonts w:eastAsia="SimSun"/>
        </w:rPr>
      </w:pPr>
      <w:r w:rsidRPr="00371512">
        <w:rPr>
          <w:rFonts w:eastAsia="SimSun"/>
        </w:rPr>
        <w:t>In addition, when an ACM server receives a response to a previously sent ACM request, where the authorized user is not logged on, the ACM server should store the response and notify the authorized user when the user logs on again.</w:t>
      </w:r>
    </w:p>
    <w:p w14:paraId="0EB8A5EE" w14:textId="3A044543" w:rsidR="00C57E0A" w:rsidRPr="00371512" w:rsidRDefault="00C57E0A" w:rsidP="00C57E0A">
      <w:r w:rsidRPr="00371512">
        <w:rPr>
          <w:rFonts w:eastAsia="SimSun"/>
        </w:rPr>
        <w:t>The common procedure for pending ACM request/response is shown in figure</w:t>
      </w:r>
      <w:r>
        <w:rPr>
          <w:rFonts w:eastAsia="SimSun"/>
        </w:rPr>
        <w:t> 10.17.3.1.2</w:t>
      </w:r>
      <w:r w:rsidRPr="00371512">
        <w:rPr>
          <w:rFonts w:eastAsia="SimSun"/>
        </w:rPr>
        <w:t>-1</w:t>
      </w:r>
    </w:p>
    <w:p w14:paraId="5CC24844" w14:textId="77777777" w:rsidR="00C57E0A" w:rsidRPr="00371512" w:rsidRDefault="00C57E0A" w:rsidP="00C57E0A">
      <w:pPr>
        <w:rPr>
          <w:rFonts w:eastAsia="SimSun"/>
        </w:rPr>
      </w:pPr>
      <w:r w:rsidRPr="00371512">
        <w:rPr>
          <w:rFonts w:eastAsia="SimSun"/>
        </w:rPr>
        <w:t>Pre-conditions</w:t>
      </w:r>
    </w:p>
    <w:p w14:paraId="245B4A5F" w14:textId="3C0F5F0E" w:rsidR="00C57E0A" w:rsidRPr="000D70AE" w:rsidRDefault="00C57E0A" w:rsidP="00C57E0A">
      <w:pPr>
        <w:pStyle w:val="B1"/>
      </w:pPr>
      <w:r w:rsidRPr="000D70AE">
        <w:t>-</w:t>
      </w:r>
      <w:r w:rsidRPr="000D70AE">
        <w:tab/>
        <w:t xml:space="preserve">The ACM server has received an ACM request, or a response, and has stored it. </w:t>
      </w:r>
    </w:p>
    <w:p w14:paraId="5D40E70A" w14:textId="77777777" w:rsidR="00C57E0A" w:rsidRPr="000D70AE" w:rsidRDefault="00C57E0A" w:rsidP="00C57E0A">
      <w:pPr>
        <w:pStyle w:val="B1"/>
      </w:pPr>
      <w:r w:rsidRPr="000D70AE">
        <w:t>-</w:t>
      </w:r>
      <w:r w:rsidRPr="000D70AE">
        <w:tab/>
        <w:t xml:space="preserve">The ACM server has received an ACM request that should be validated by an authorized user </w:t>
      </w:r>
    </w:p>
    <w:p w14:paraId="1DEC643E" w14:textId="77777777" w:rsidR="00C57E0A" w:rsidRPr="000D70AE" w:rsidRDefault="00C57E0A" w:rsidP="00C57E0A">
      <w:pPr>
        <w:pStyle w:val="B1"/>
      </w:pPr>
      <w:r w:rsidRPr="000D70AE">
        <w:t>-</w:t>
      </w:r>
      <w:r w:rsidRPr="000D70AE">
        <w:tab/>
        <w:t>The targeted ACM authorized user is currently not logged on.</w:t>
      </w:r>
    </w:p>
    <w:p w14:paraId="10CE70CC" w14:textId="77777777" w:rsidR="00C57E0A" w:rsidRDefault="00C57E0A" w:rsidP="00C57E0A">
      <w:pPr>
        <w:pStyle w:val="TH"/>
      </w:pPr>
    </w:p>
    <w:p w14:paraId="5ACA0685" w14:textId="77777777" w:rsidR="00C57E0A" w:rsidRPr="00371512" w:rsidRDefault="00C57E0A" w:rsidP="00C57E0A">
      <w:pPr>
        <w:pStyle w:val="TH"/>
      </w:pPr>
      <w:r w:rsidRPr="00371512">
        <w:object w:dxaOrig="5505" w:dyaOrig="5295" w14:anchorId="4EF2A32C">
          <v:shape id="_x0000_i1557" type="#_x0000_t75" style="width:275.65pt;height:266.5pt" o:ole="">
            <v:imagedata r:id="rId383" o:title=""/>
          </v:shape>
          <o:OLEObject Type="Embed" ProgID="Visio.Drawing.15" ShapeID="_x0000_i1557" DrawAspect="Content" ObjectID="_1820231905" r:id="rId384"/>
        </w:object>
      </w:r>
    </w:p>
    <w:p w14:paraId="1368EFF0" w14:textId="4F053F9F" w:rsidR="00C57E0A" w:rsidRPr="00371512" w:rsidRDefault="00C57E0A" w:rsidP="00C57E0A">
      <w:pPr>
        <w:pStyle w:val="TF"/>
        <w:rPr>
          <w:sz w:val="24"/>
        </w:rPr>
      </w:pPr>
      <w:r w:rsidRPr="00371512">
        <w:t xml:space="preserve">Figure </w:t>
      </w:r>
      <w:r>
        <w:t>10.17.3.1.2</w:t>
      </w:r>
      <w:r w:rsidRPr="00371512">
        <w:t xml:space="preserve">-1: </w:t>
      </w:r>
      <w:r w:rsidRPr="00564132">
        <w:t xml:space="preserve">Pending requests </w:t>
      </w:r>
      <w:r w:rsidRPr="00371512">
        <w:t xml:space="preserve">Procedure </w:t>
      </w:r>
    </w:p>
    <w:p w14:paraId="3BC998F0" w14:textId="77777777" w:rsidR="00C57E0A" w:rsidRPr="00371512" w:rsidRDefault="00C57E0A" w:rsidP="00477B77">
      <w:pPr>
        <w:pStyle w:val="B1"/>
        <w:rPr>
          <w:rFonts w:eastAsia="SimSun"/>
        </w:rPr>
      </w:pPr>
      <w:r w:rsidRPr="00371512">
        <w:rPr>
          <w:rFonts w:eastAsia="SimSun"/>
        </w:rPr>
        <w:t xml:space="preserve">1. </w:t>
      </w:r>
      <w:r w:rsidRPr="00371512">
        <w:rPr>
          <w:rFonts w:eastAsia="SimSun"/>
        </w:rPr>
        <w:tab/>
        <w:t>An authorized MC service user of the MC system logs on to the ACM client.</w:t>
      </w:r>
    </w:p>
    <w:p w14:paraId="3FFD055B" w14:textId="77777777" w:rsidR="00C57E0A" w:rsidRPr="00371512" w:rsidRDefault="00C57E0A" w:rsidP="00477B77">
      <w:pPr>
        <w:pStyle w:val="B1"/>
        <w:rPr>
          <w:rFonts w:eastAsia="SimSun"/>
        </w:rPr>
      </w:pPr>
      <w:r w:rsidRPr="00371512">
        <w:rPr>
          <w:rFonts w:eastAsia="SimSun"/>
        </w:rPr>
        <w:t>2.</w:t>
      </w:r>
      <w:r w:rsidRPr="00371512">
        <w:rPr>
          <w:rFonts w:eastAsia="SimSun"/>
        </w:rPr>
        <w:tab/>
        <w:t>The ACM server notifies the ACM client of the pending ACM data.</w:t>
      </w:r>
    </w:p>
    <w:p w14:paraId="68C3498D" w14:textId="77777777" w:rsidR="00C57E0A" w:rsidRPr="00371512" w:rsidRDefault="00C57E0A" w:rsidP="00477B77">
      <w:pPr>
        <w:pStyle w:val="B1"/>
        <w:rPr>
          <w:rFonts w:eastAsia="SimSun"/>
        </w:rPr>
      </w:pPr>
      <w:r w:rsidRPr="00371512">
        <w:rPr>
          <w:rFonts w:eastAsia="SimSun"/>
        </w:rPr>
        <w:t>3.</w:t>
      </w:r>
      <w:r w:rsidRPr="00371512">
        <w:rPr>
          <w:rFonts w:eastAsia="SimSun"/>
        </w:rPr>
        <w:tab/>
        <w:t>The ACM client requests the ACM server to send the pending ACM data.</w:t>
      </w:r>
    </w:p>
    <w:p w14:paraId="26E989BB" w14:textId="77777777" w:rsidR="00C57E0A" w:rsidRPr="00371512" w:rsidRDefault="00C57E0A" w:rsidP="00477B77">
      <w:pPr>
        <w:pStyle w:val="B1"/>
        <w:rPr>
          <w:rFonts w:eastAsia="SimSun"/>
        </w:rPr>
      </w:pPr>
      <w:r w:rsidRPr="00371512">
        <w:rPr>
          <w:rFonts w:eastAsia="SimSun"/>
        </w:rPr>
        <w:t>4.</w:t>
      </w:r>
      <w:r w:rsidRPr="00371512">
        <w:rPr>
          <w:rFonts w:eastAsia="SimSun"/>
        </w:rPr>
        <w:tab/>
        <w:t>The ACM server sends the stored ACM data to the ACM client.</w:t>
      </w:r>
    </w:p>
    <w:bookmarkEnd w:id="3009"/>
    <w:p w14:paraId="685586CD" w14:textId="77777777" w:rsidR="00C57E0A" w:rsidRDefault="00C57E0A" w:rsidP="00C57E0A">
      <w:pPr>
        <w:pStyle w:val="NO"/>
        <w:rPr>
          <w:rFonts w:eastAsia="SimSun"/>
        </w:rPr>
      </w:pPr>
      <w:r w:rsidRPr="00564132">
        <w:rPr>
          <w:rFonts w:eastAsia="SimSun"/>
        </w:rPr>
        <w:t xml:space="preserve">NOTE: </w:t>
      </w:r>
      <w:r w:rsidRPr="00564132">
        <w:rPr>
          <w:rFonts w:eastAsia="SimSun"/>
        </w:rPr>
        <w:tab/>
      </w:r>
      <w:r>
        <w:rPr>
          <w:rFonts w:eastAsia="SimSun"/>
        </w:rPr>
        <w:t>W</w:t>
      </w:r>
      <w:r w:rsidRPr="00564132">
        <w:rPr>
          <w:rFonts w:eastAsia="SimSun"/>
        </w:rPr>
        <w:t xml:space="preserve">hen this procedure </w:t>
      </w:r>
      <w:r>
        <w:rPr>
          <w:rFonts w:eastAsia="SimSun"/>
        </w:rPr>
        <w:t xml:space="preserve">is </w:t>
      </w:r>
      <w:r w:rsidRPr="00564132">
        <w:rPr>
          <w:rFonts w:eastAsia="SimSun"/>
        </w:rPr>
        <w:t xml:space="preserve">referenced in other </w:t>
      </w:r>
      <w:r>
        <w:rPr>
          <w:rFonts w:eastAsia="SimSun"/>
        </w:rPr>
        <w:t>ACM procedures</w:t>
      </w:r>
      <w:r w:rsidRPr="00564132">
        <w:rPr>
          <w:rFonts w:eastAsia="SimSun"/>
        </w:rPr>
        <w:t>, the individual ACM request/response information flows are provided by the related procedures in details.</w:t>
      </w:r>
    </w:p>
    <w:p w14:paraId="34214555" w14:textId="77777777" w:rsidR="00C57E0A" w:rsidRPr="00377D33" w:rsidRDefault="00C57E0A" w:rsidP="00C57E0A">
      <w:pPr>
        <w:pStyle w:val="NO"/>
        <w:rPr>
          <w:rFonts w:eastAsia="SimSun"/>
        </w:rPr>
      </w:pPr>
    </w:p>
    <w:p w14:paraId="7B6DA611" w14:textId="77777777" w:rsidR="00C57E0A" w:rsidRPr="00564132" w:rsidRDefault="00C57E0A" w:rsidP="00C57E0A">
      <w:pPr>
        <w:pStyle w:val="Heading4"/>
      </w:pPr>
      <w:bookmarkStart w:id="3011" w:name="_Toc133484524"/>
      <w:bookmarkStart w:id="3012" w:name="_Toc209618029"/>
      <w:r>
        <w:t>10.17.3.2</w:t>
      </w:r>
      <w:r w:rsidRPr="00564132">
        <w:tab/>
        <w:t>Processing incoming requests automatically</w:t>
      </w:r>
      <w:bookmarkEnd w:id="3011"/>
      <w:bookmarkEnd w:id="3012"/>
    </w:p>
    <w:p w14:paraId="3888D25D" w14:textId="77777777" w:rsidR="00C57E0A" w:rsidRPr="00564132" w:rsidRDefault="00C57E0A" w:rsidP="00C57E0A">
      <w:pPr>
        <w:pStyle w:val="Heading5"/>
      </w:pPr>
      <w:bookmarkStart w:id="3013" w:name="_Toc209618030"/>
      <w:r>
        <w:t>10.17.3.2.1</w:t>
      </w:r>
      <w:r w:rsidRPr="00564132">
        <w:tab/>
        <w:t>General</w:t>
      </w:r>
      <w:bookmarkEnd w:id="3013"/>
      <w:r w:rsidRPr="00564132">
        <w:t xml:space="preserve"> </w:t>
      </w:r>
    </w:p>
    <w:p w14:paraId="73FAFABF" w14:textId="77777777" w:rsidR="00C57E0A" w:rsidRDefault="00C57E0A" w:rsidP="00C57E0A">
      <w:r>
        <w:t>This procedure</w:t>
      </w:r>
      <w:r w:rsidRPr="00564132">
        <w:t xml:space="preserve"> provides the </w:t>
      </w:r>
      <w:r>
        <w:t>means</w:t>
      </w:r>
      <w:r w:rsidRPr="00564132">
        <w:t xml:space="preserve"> </w:t>
      </w:r>
      <w:r>
        <w:t>to</w:t>
      </w:r>
      <w:r w:rsidRPr="00564132">
        <w:t xml:space="preserve"> manag</w:t>
      </w:r>
      <w:r>
        <w:t>e</w:t>
      </w:r>
      <w:r w:rsidRPr="00564132">
        <w:t xml:space="preserve"> and respond to the incoming requests automatically. </w:t>
      </w:r>
      <w:r>
        <w:t>It</w:t>
      </w:r>
      <w:r w:rsidRPr="00564132">
        <w:t xml:space="preserve"> describes the automation options performed in the ACM server or by an automated ACM client. </w:t>
      </w:r>
    </w:p>
    <w:p w14:paraId="7E725DBB" w14:textId="77777777" w:rsidR="00C57E0A" w:rsidRPr="00371512" w:rsidRDefault="00C57E0A" w:rsidP="00C57E0A">
      <w:r w:rsidRPr="00371512">
        <w:t xml:space="preserve">This procedure provides the detailed description of the steps that are not included in other </w:t>
      </w:r>
      <w:r>
        <w:t>procedures</w:t>
      </w:r>
      <w:r w:rsidRPr="00371512">
        <w:t xml:space="preserve"> for simplicity.</w:t>
      </w:r>
    </w:p>
    <w:p w14:paraId="0482C1F4" w14:textId="77777777" w:rsidR="00C57E0A" w:rsidRPr="00564132" w:rsidRDefault="00C57E0A" w:rsidP="00C57E0A">
      <w:pPr>
        <w:pStyle w:val="Heading5"/>
      </w:pPr>
      <w:bookmarkStart w:id="3014" w:name="_Toc209618031"/>
      <w:r>
        <w:t>10.17.3.2.2</w:t>
      </w:r>
      <w:r>
        <w:tab/>
      </w:r>
      <w:r w:rsidRPr="00564132">
        <w:t>Automation performed by ACM server</w:t>
      </w:r>
      <w:bookmarkEnd w:id="3014"/>
    </w:p>
    <w:p w14:paraId="27575A3A" w14:textId="77777777" w:rsidR="00C57E0A" w:rsidRDefault="00C57E0A" w:rsidP="00C57E0A">
      <w:pPr>
        <w:spacing w:after="0" w:line="259" w:lineRule="auto"/>
      </w:pPr>
      <w:r w:rsidRPr="00564132">
        <w:t>The partner ACM server verifies the request and send</w:t>
      </w:r>
      <w:r>
        <w:t>s</w:t>
      </w:r>
      <w:r w:rsidRPr="00564132">
        <w:t xml:space="preserve"> a response to the primary MC system. Automation performed by ACM server shown in Figure </w:t>
      </w:r>
      <w:r>
        <w:t>10.17.3.2.2</w:t>
      </w:r>
      <w:r w:rsidRPr="00564132">
        <w:t xml:space="preserve">-1. </w:t>
      </w:r>
    </w:p>
    <w:p w14:paraId="5D2D1978" w14:textId="77777777" w:rsidR="00C57E0A" w:rsidRPr="00564132" w:rsidRDefault="00C57E0A" w:rsidP="00C57E0A">
      <w:pPr>
        <w:spacing w:after="0" w:line="259" w:lineRule="auto"/>
      </w:pPr>
    </w:p>
    <w:p w14:paraId="2636E57D" w14:textId="77777777" w:rsidR="00C57E0A" w:rsidRDefault="00C57E0A" w:rsidP="00C57E0A">
      <w:pPr>
        <w:pStyle w:val="TH"/>
      </w:pPr>
      <w:r>
        <w:lastRenderedPageBreak/>
        <w:br w:type="textWrapping" w:clear="all"/>
      </w:r>
    </w:p>
    <w:p w14:paraId="230EBE89" w14:textId="77777777" w:rsidR="00C57E0A" w:rsidRPr="00564132" w:rsidRDefault="00C57E0A" w:rsidP="00C57E0A">
      <w:pPr>
        <w:pStyle w:val="TH"/>
      </w:pPr>
      <w:r>
        <w:object w:dxaOrig="1471" w:dyaOrig="2836" w14:anchorId="4D6AA227">
          <v:shape id="_x0000_i1558" type="#_x0000_t75" style="width:74.15pt;height:141.85pt" o:ole="">
            <v:imagedata r:id="rId385" o:title=""/>
          </v:shape>
          <o:OLEObject Type="Embed" ProgID="Visio.Drawing.15" ShapeID="_x0000_i1558" DrawAspect="Content" ObjectID="_1820231906" r:id="rId386"/>
        </w:object>
      </w:r>
    </w:p>
    <w:p w14:paraId="07B0443F" w14:textId="77777777" w:rsidR="00C57E0A" w:rsidRPr="00564132" w:rsidRDefault="00C57E0A" w:rsidP="00C57E0A">
      <w:pPr>
        <w:pStyle w:val="TF"/>
      </w:pPr>
      <w:r w:rsidRPr="00564132">
        <w:t>Figure </w:t>
      </w:r>
      <w:r>
        <w:t>10.17.3.2.2</w:t>
      </w:r>
      <w:r w:rsidRPr="00564132">
        <w:t xml:space="preserve">-1: Automation performed by ACM server </w:t>
      </w:r>
    </w:p>
    <w:p w14:paraId="1036DA64" w14:textId="77777777" w:rsidR="00C57E0A" w:rsidRPr="00564132" w:rsidRDefault="00C57E0A" w:rsidP="00C57E0A">
      <w:r w:rsidRPr="00564132">
        <w:t>The following applies:</w:t>
      </w:r>
    </w:p>
    <w:p w14:paraId="2364D5F8" w14:textId="63327B57" w:rsidR="00C57E0A" w:rsidRPr="00564132" w:rsidRDefault="00C57E0A" w:rsidP="00C57E0A">
      <w:pPr>
        <w:pStyle w:val="B1"/>
      </w:pPr>
      <w:r>
        <w:t>-</w:t>
      </w:r>
      <w:r>
        <w:tab/>
      </w:r>
      <w:r w:rsidRPr="00564132">
        <w:t>The partner ACM server audits the request and</w:t>
      </w:r>
      <w:r w:rsidR="00753929" w:rsidRPr="00753929">
        <w:t>, based on local policy,</w:t>
      </w:r>
      <w:r w:rsidRPr="00564132">
        <w:t xml:space="preserve"> decides to </w:t>
      </w:r>
      <w:r w:rsidR="00753929" w:rsidRPr="00753929">
        <w:t xml:space="preserve">automatically </w:t>
      </w:r>
      <w:r w:rsidRPr="00564132">
        <w:t>apply the configurations.</w:t>
      </w:r>
    </w:p>
    <w:p w14:paraId="6E7141F0" w14:textId="22B29B4A" w:rsidR="00C57E0A" w:rsidRPr="00564132" w:rsidRDefault="00C57E0A" w:rsidP="00C57E0A">
      <w:pPr>
        <w:pStyle w:val="B1"/>
      </w:pPr>
      <w:r>
        <w:t>-</w:t>
      </w:r>
      <w:r>
        <w:tab/>
      </w:r>
      <w:r w:rsidRPr="00564132">
        <w:t>The partner ACM server takes whatever actions are needed to apply the configurations to the partner MC system. The actions within the partner MC system to apply the configurations, including the interaction with other servers, are outside the scope of the 3GPP specification</w:t>
      </w:r>
      <w:r w:rsidR="00753929">
        <w:t>.</w:t>
      </w:r>
    </w:p>
    <w:p w14:paraId="09FB92E5" w14:textId="77777777" w:rsidR="00C57E0A" w:rsidRPr="00564132" w:rsidRDefault="00C57E0A" w:rsidP="00C57E0A">
      <w:pPr>
        <w:pStyle w:val="B1"/>
      </w:pPr>
      <w:r>
        <w:t>-</w:t>
      </w:r>
      <w:r>
        <w:tab/>
      </w:r>
      <w:r w:rsidRPr="00564132">
        <w:t xml:space="preserve">The partner ACM server provides the </w:t>
      </w:r>
      <w:r>
        <w:t>means</w:t>
      </w:r>
      <w:r w:rsidRPr="00564132">
        <w:t xml:space="preserve"> for the authorized users in the partner MC system to update the automation rules, or to terminate this automation, if required. </w:t>
      </w:r>
    </w:p>
    <w:p w14:paraId="133F14AA" w14:textId="3B202C4C" w:rsidR="00C57E0A" w:rsidRPr="00564132" w:rsidRDefault="00C57E0A" w:rsidP="00C57E0A">
      <w:pPr>
        <w:pStyle w:val="B1"/>
      </w:pPr>
      <w:r>
        <w:t>-</w:t>
      </w:r>
      <w:r>
        <w:tab/>
      </w:r>
      <w:r w:rsidRPr="00564132">
        <w:t xml:space="preserve">The partner ACM server provides </w:t>
      </w:r>
      <w:r w:rsidR="00753929">
        <w:t xml:space="preserve">a </w:t>
      </w:r>
      <w:r w:rsidRPr="00564132">
        <w:t>tracking mechanism for the authorized users in the MC system for all automatically performed actions.</w:t>
      </w:r>
    </w:p>
    <w:p w14:paraId="76087D72" w14:textId="77777777" w:rsidR="00C57E0A" w:rsidRPr="00564132" w:rsidRDefault="00C57E0A" w:rsidP="00C57E0A">
      <w:pPr>
        <w:pStyle w:val="Heading5"/>
      </w:pPr>
      <w:bookmarkStart w:id="3015" w:name="_Toc133484526"/>
      <w:bookmarkStart w:id="3016" w:name="_Toc209618032"/>
      <w:r>
        <w:t>10.17.3.2.3</w:t>
      </w:r>
      <w:r>
        <w:tab/>
      </w:r>
      <w:r w:rsidRPr="00564132">
        <w:t>Automation performed by automated ACM client</w:t>
      </w:r>
      <w:bookmarkEnd w:id="3015"/>
      <w:bookmarkEnd w:id="3016"/>
    </w:p>
    <w:p w14:paraId="3EC16764" w14:textId="0F9CAD80" w:rsidR="00C57E0A" w:rsidRDefault="00C57E0A" w:rsidP="00C57E0A">
      <w:pPr>
        <w:spacing w:after="160" w:line="259" w:lineRule="auto"/>
      </w:pPr>
      <w:r w:rsidRPr="00564132">
        <w:t xml:space="preserve">The ACM server </w:t>
      </w:r>
      <w:r>
        <w:t xml:space="preserve">of the partner MC system </w:t>
      </w:r>
      <w:r w:rsidRPr="00564132">
        <w:t xml:space="preserve">sends the received </w:t>
      </w:r>
      <w:r>
        <w:t xml:space="preserve">ACM </w:t>
      </w:r>
      <w:r w:rsidRPr="00564132">
        <w:t xml:space="preserve">request to an automated ACM client for processing and sending a </w:t>
      </w:r>
      <w:r>
        <w:t xml:space="preserve">ACM </w:t>
      </w:r>
      <w:r w:rsidRPr="00564132">
        <w:t xml:space="preserve">response automatically to </w:t>
      </w:r>
      <w:r>
        <w:t xml:space="preserve">the </w:t>
      </w:r>
      <w:r w:rsidRPr="00564132">
        <w:t>primary MC system without human interaction, as shown figure</w:t>
      </w:r>
      <w:r>
        <w:t> 10.17.3.2.3</w:t>
      </w:r>
      <w:r w:rsidRPr="00564132">
        <w:t xml:space="preserve">-1. </w:t>
      </w:r>
    </w:p>
    <w:p w14:paraId="1CA82D3D" w14:textId="77777777" w:rsidR="00C57E0A" w:rsidRPr="00751E4B" w:rsidRDefault="00C57E0A" w:rsidP="00C57E0A">
      <w:pPr>
        <w:spacing w:after="160" w:line="259" w:lineRule="auto"/>
      </w:pPr>
    </w:p>
    <w:p w14:paraId="7ADC42B1" w14:textId="77777777" w:rsidR="00C57E0A" w:rsidRPr="00564132" w:rsidRDefault="00C57E0A" w:rsidP="00C57E0A">
      <w:pPr>
        <w:pStyle w:val="TH"/>
      </w:pPr>
      <w:r w:rsidRPr="00564132">
        <w:object w:dxaOrig="5040" w:dyaOrig="4680" w14:anchorId="0EDBA3D6">
          <v:shape id="_x0000_i1559" type="#_x0000_t75" style="width:252pt;height:233.2pt" o:ole="">
            <v:imagedata r:id="rId387" o:title=""/>
          </v:shape>
          <o:OLEObject Type="Embed" ProgID="Visio.Drawing.15" ShapeID="_x0000_i1559" DrawAspect="Content" ObjectID="_1820231907" r:id="rId388"/>
        </w:object>
      </w:r>
    </w:p>
    <w:p w14:paraId="6EF76FB7" w14:textId="77777777" w:rsidR="00C57E0A" w:rsidRPr="00564132" w:rsidRDefault="00C57E0A" w:rsidP="00C57E0A">
      <w:pPr>
        <w:pStyle w:val="TF"/>
      </w:pPr>
      <w:r w:rsidRPr="00564132">
        <w:t>Figure </w:t>
      </w:r>
      <w:r>
        <w:t>10.17.3.2</w:t>
      </w:r>
      <w:r w:rsidRPr="00564132">
        <w:t>.3-1: Automation performed by an automated ACM client</w:t>
      </w:r>
    </w:p>
    <w:p w14:paraId="2585C395" w14:textId="77777777" w:rsidR="00C57E0A" w:rsidRPr="00564132" w:rsidRDefault="00C57E0A" w:rsidP="00C57E0A">
      <w:r w:rsidRPr="00564132">
        <w:t>The following applies:</w:t>
      </w:r>
    </w:p>
    <w:p w14:paraId="17ACE799" w14:textId="77777777" w:rsidR="00C57E0A" w:rsidRPr="00564132" w:rsidRDefault="00C57E0A" w:rsidP="00C57E0A">
      <w:pPr>
        <w:pStyle w:val="B1"/>
      </w:pPr>
      <w:r>
        <w:t>-</w:t>
      </w:r>
      <w:r>
        <w:tab/>
      </w:r>
      <w:r w:rsidRPr="00564132">
        <w:t>The automated ACM client is enabled/logged-in and connected to ACM server</w:t>
      </w:r>
    </w:p>
    <w:p w14:paraId="5F3DA276" w14:textId="17361FC2" w:rsidR="00C57E0A" w:rsidRPr="00564132" w:rsidRDefault="00C57E0A" w:rsidP="00C57E0A">
      <w:pPr>
        <w:pStyle w:val="B1"/>
      </w:pPr>
      <w:r>
        <w:t>-</w:t>
      </w:r>
      <w:r>
        <w:tab/>
      </w:r>
      <w:r w:rsidRPr="00564132">
        <w:t xml:space="preserve">The ACM </w:t>
      </w:r>
      <w:r w:rsidR="00753929">
        <w:t>server</w:t>
      </w:r>
      <w:r w:rsidR="00753929" w:rsidRPr="00564132">
        <w:t xml:space="preserve"> </w:t>
      </w:r>
      <w:r w:rsidRPr="00564132">
        <w:t xml:space="preserve">audits and verifies the request </w:t>
      </w:r>
      <w:r w:rsidR="00753929" w:rsidRPr="00753929">
        <w:t>and, based on local policy, decides to forward the ACM request to an automated ACM client</w:t>
      </w:r>
      <w:r w:rsidRPr="00564132">
        <w:t>.</w:t>
      </w:r>
    </w:p>
    <w:p w14:paraId="5A8E6674" w14:textId="52245224" w:rsidR="00C57E0A" w:rsidRPr="00564132" w:rsidRDefault="00C57E0A" w:rsidP="00C57E0A">
      <w:pPr>
        <w:pStyle w:val="B1"/>
      </w:pPr>
      <w:r>
        <w:t>-</w:t>
      </w:r>
      <w:r>
        <w:tab/>
      </w:r>
      <w:r w:rsidRPr="00564132">
        <w:t xml:space="preserve">The automated ACM client takes whatever actions </w:t>
      </w:r>
      <w:r w:rsidR="00753929">
        <w:t xml:space="preserve">that </w:t>
      </w:r>
      <w:r w:rsidRPr="00564132">
        <w:t>are needed to apply the configurations to the partner MC system. The actions within the partner MC system to apply the configurations are outside the scope of the 3GPP specification</w:t>
      </w:r>
      <w:r w:rsidR="00753929">
        <w:t>.</w:t>
      </w:r>
    </w:p>
    <w:p w14:paraId="23FD44F6" w14:textId="126D0150" w:rsidR="00C57E0A" w:rsidRPr="00564132" w:rsidRDefault="00C57E0A" w:rsidP="00C57E0A">
      <w:pPr>
        <w:pStyle w:val="B1"/>
      </w:pPr>
      <w:r>
        <w:t>-</w:t>
      </w:r>
      <w:r>
        <w:tab/>
      </w:r>
      <w:r w:rsidRPr="00564132">
        <w:t xml:space="preserve">The MC system provides the possibility for the authorized users </w:t>
      </w:r>
      <w:r w:rsidR="00753929" w:rsidRPr="00753929">
        <w:t xml:space="preserve">in the partner MC system </w:t>
      </w:r>
      <w:r w:rsidRPr="00564132">
        <w:t>to update the automation rules, or to terminate the automated ACM client, if required.</w:t>
      </w:r>
    </w:p>
    <w:p w14:paraId="464B5C85" w14:textId="7DFAAC3F" w:rsidR="00C57E0A" w:rsidRPr="00564132" w:rsidRDefault="00C57E0A" w:rsidP="00C57E0A">
      <w:pPr>
        <w:pStyle w:val="B1"/>
      </w:pPr>
      <w:r>
        <w:t>-</w:t>
      </w:r>
      <w:r>
        <w:tab/>
      </w:r>
      <w:r w:rsidRPr="00564132">
        <w:t xml:space="preserve">The partner ACM server provides </w:t>
      </w:r>
      <w:r w:rsidR="00753929">
        <w:t xml:space="preserve">a </w:t>
      </w:r>
      <w:r w:rsidRPr="00564132">
        <w:t>tracking mechanism for the authorized users in the partner MC system for all automatically performed actions by an automated client.</w:t>
      </w:r>
    </w:p>
    <w:p w14:paraId="74A116A7" w14:textId="77777777" w:rsidR="00F46C7D" w:rsidRDefault="00F46C7D" w:rsidP="00F46C7D">
      <w:pPr>
        <w:pStyle w:val="Heading3"/>
        <w:rPr>
          <w:noProof/>
          <w:lang w:val="en-US"/>
        </w:rPr>
      </w:pPr>
      <w:bookmarkStart w:id="3017" w:name="_Toc209618033"/>
      <w:r>
        <w:rPr>
          <w:noProof/>
          <w:lang w:val="en-US"/>
        </w:rPr>
        <w:t>10.17.4</w:t>
      </w:r>
      <w:r>
        <w:rPr>
          <w:noProof/>
          <w:lang w:val="en-US"/>
        </w:rPr>
        <w:tab/>
        <w:t>ACM Group configuration management</w:t>
      </w:r>
      <w:bookmarkEnd w:id="3017"/>
    </w:p>
    <w:p w14:paraId="62EF0A57" w14:textId="77777777" w:rsidR="00F46C7D" w:rsidRPr="00386CBE" w:rsidRDefault="00F46C7D" w:rsidP="00F46C7D">
      <w:pPr>
        <w:pStyle w:val="Heading4"/>
      </w:pPr>
      <w:bookmarkStart w:id="3018" w:name="_Toc120182478"/>
      <w:bookmarkStart w:id="3019" w:name="_Toc133484551"/>
      <w:bookmarkStart w:id="3020" w:name="_Toc209618034"/>
      <w:r>
        <w:t>10.17.4.1</w:t>
      </w:r>
      <w:r>
        <w:tab/>
        <w:t>ACM Group membership configuration</w:t>
      </w:r>
      <w:bookmarkEnd w:id="3020"/>
    </w:p>
    <w:p w14:paraId="076C873F" w14:textId="77777777" w:rsidR="00F46C7D" w:rsidRPr="00775E91" w:rsidRDefault="00F46C7D" w:rsidP="00F46C7D">
      <w:pPr>
        <w:pStyle w:val="Heading5"/>
        <w:rPr>
          <w:noProof/>
          <w:lang w:val="en-US"/>
        </w:rPr>
      </w:pPr>
      <w:bookmarkStart w:id="3021" w:name="_Toc209618035"/>
      <w:r>
        <w:rPr>
          <w:noProof/>
          <w:lang w:val="en-US"/>
        </w:rPr>
        <w:t>10.17.4.1.1</w:t>
      </w:r>
      <w:r w:rsidRPr="00775E91">
        <w:rPr>
          <w:noProof/>
          <w:lang w:val="en-US"/>
        </w:rPr>
        <w:tab/>
        <w:t>General</w:t>
      </w:r>
      <w:bookmarkEnd w:id="3018"/>
      <w:bookmarkEnd w:id="3019"/>
      <w:bookmarkEnd w:id="3021"/>
    </w:p>
    <w:p w14:paraId="17CB75AC" w14:textId="77777777" w:rsidR="00753929" w:rsidRDefault="00753929" w:rsidP="00753929">
      <w:r>
        <w:t>The procedures</w:t>
      </w:r>
      <w:r w:rsidRPr="00564132">
        <w:t xml:space="preserve"> </w:t>
      </w:r>
      <w:r>
        <w:t xml:space="preserve">in this clause </w:t>
      </w:r>
      <w:r w:rsidRPr="00564132">
        <w:t xml:space="preserve">provide the </w:t>
      </w:r>
      <w:r>
        <w:t>means</w:t>
      </w:r>
      <w:r w:rsidRPr="00564132">
        <w:t xml:space="preserve"> </w:t>
      </w:r>
      <w:r>
        <w:t>to:</w:t>
      </w:r>
    </w:p>
    <w:p w14:paraId="736E0B97" w14:textId="77777777" w:rsidR="00753929" w:rsidRDefault="00753929" w:rsidP="00753929">
      <w:pPr>
        <w:pStyle w:val="B1"/>
      </w:pPr>
      <w:r>
        <w:t>-</w:t>
      </w:r>
      <w:r>
        <w:tab/>
        <w:t xml:space="preserve">manage users from the primary system in an interconnection MC service group that is defined in a partner MC system; and </w:t>
      </w:r>
    </w:p>
    <w:p w14:paraId="5FBFA454" w14:textId="77777777" w:rsidR="00753929" w:rsidRDefault="00753929" w:rsidP="00753929">
      <w:pPr>
        <w:pStyle w:val="B1"/>
      </w:pPr>
      <w:r>
        <w:t>-</w:t>
      </w:r>
      <w:r>
        <w:tab/>
        <w:t>inform a partner MC system about interconnection MC service groups in the primary MC system.</w:t>
      </w:r>
    </w:p>
    <w:p w14:paraId="0FF24FA1" w14:textId="77777777" w:rsidR="00F46C7D" w:rsidRPr="00DD16E6" w:rsidRDefault="00F46C7D" w:rsidP="00F46C7D">
      <w:pPr>
        <w:pStyle w:val="Heading5"/>
        <w:rPr>
          <w:lang w:val="en-US"/>
        </w:rPr>
      </w:pPr>
      <w:bookmarkStart w:id="3022" w:name="_Toc209618036"/>
      <w:r>
        <w:rPr>
          <w:lang w:val="en-US"/>
        </w:rPr>
        <w:t>10.17.4.1.2</w:t>
      </w:r>
      <w:r>
        <w:rPr>
          <w:lang w:val="en-US"/>
        </w:rPr>
        <w:tab/>
        <w:t>Procedure</w:t>
      </w:r>
      <w:bookmarkEnd w:id="3022"/>
    </w:p>
    <w:p w14:paraId="5DE57D4C" w14:textId="77777777" w:rsidR="00F46C7D" w:rsidRDefault="00F46C7D" w:rsidP="00F46C7D">
      <w:pPr>
        <w:pStyle w:val="Heading6"/>
        <w:rPr>
          <w:noProof/>
          <w:lang w:val="en-US"/>
        </w:rPr>
      </w:pPr>
      <w:bookmarkStart w:id="3023" w:name="_Toc120182480"/>
      <w:bookmarkStart w:id="3024" w:name="_Toc133484553"/>
      <w:bookmarkStart w:id="3025" w:name="_Toc209618037"/>
      <w:r>
        <w:rPr>
          <w:noProof/>
          <w:lang w:val="en-US"/>
        </w:rPr>
        <w:t>10.17.4.1.2.1</w:t>
      </w:r>
      <w:r>
        <w:rPr>
          <w:noProof/>
          <w:lang w:val="en-US"/>
        </w:rPr>
        <w:tab/>
        <w:t>Group membership update by authorized user from a partner MC system</w:t>
      </w:r>
      <w:bookmarkEnd w:id="3023"/>
      <w:bookmarkEnd w:id="3024"/>
      <w:bookmarkEnd w:id="3025"/>
    </w:p>
    <w:p w14:paraId="4804B416" w14:textId="2F0726A3" w:rsidR="00F46C7D" w:rsidRDefault="00F46C7D" w:rsidP="00F46C7D">
      <w:pPr>
        <w:rPr>
          <w:noProof/>
          <w:lang w:val="en-US"/>
        </w:rPr>
      </w:pPr>
      <w:r>
        <w:rPr>
          <w:noProof/>
          <w:lang w:val="en-US"/>
        </w:rPr>
        <w:t xml:space="preserve">The procedure for an authorized MC service user in a </w:t>
      </w:r>
      <w:r w:rsidR="00753929" w:rsidRPr="00753929">
        <w:rPr>
          <w:noProof/>
          <w:lang w:val="en-US"/>
        </w:rPr>
        <w:t xml:space="preserve">primary </w:t>
      </w:r>
      <w:r>
        <w:rPr>
          <w:noProof/>
          <w:lang w:val="en-US"/>
        </w:rPr>
        <w:t xml:space="preserve">MC system to </w:t>
      </w:r>
      <w:r w:rsidR="00753929" w:rsidRPr="00753929">
        <w:rPr>
          <w:noProof/>
          <w:lang w:val="en-US"/>
        </w:rPr>
        <w:t xml:space="preserve">manage </w:t>
      </w:r>
      <w:r>
        <w:rPr>
          <w:noProof/>
          <w:lang w:val="en-US"/>
        </w:rPr>
        <w:t xml:space="preserve">group membership </w:t>
      </w:r>
      <w:r w:rsidR="00753929">
        <w:rPr>
          <w:noProof/>
          <w:lang w:val="en-US"/>
        </w:rPr>
        <w:t xml:space="preserve">in </w:t>
      </w:r>
      <w:r>
        <w:rPr>
          <w:noProof/>
          <w:lang w:val="en-US"/>
        </w:rPr>
        <w:t>an interconnection group</w:t>
      </w:r>
      <w:r w:rsidR="00753929" w:rsidRPr="00753929">
        <w:rPr>
          <w:noProof/>
          <w:lang w:val="en-US"/>
        </w:rPr>
        <w:t xml:space="preserve"> that is defined in a partner MC system</w:t>
      </w:r>
      <w:r>
        <w:rPr>
          <w:noProof/>
          <w:lang w:val="en-US"/>
        </w:rPr>
        <w:t xml:space="preserve"> is shown in figure 10.17.4.1.2.1-1.</w:t>
      </w:r>
    </w:p>
    <w:p w14:paraId="777D83E9" w14:textId="77777777" w:rsidR="00F46C7D" w:rsidRDefault="00F46C7D" w:rsidP="00F46C7D">
      <w:pPr>
        <w:rPr>
          <w:noProof/>
          <w:lang w:val="en-US"/>
        </w:rPr>
      </w:pPr>
      <w:r>
        <w:rPr>
          <w:noProof/>
          <w:lang w:val="en-US"/>
        </w:rPr>
        <w:t>Pre-conditions</w:t>
      </w:r>
    </w:p>
    <w:p w14:paraId="253A6C45" w14:textId="09A9DB7C" w:rsidR="00F46C7D" w:rsidRDefault="00F46C7D" w:rsidP="00F46C7D">
      <w:pPr>
        <w:pStyle w:val="B1"/>
        <w:rPr>
          <w:noProof/>
          <w:lang w:val="en-US"/>
        </w:rPr>
      </w:pPr>
      <w:r>
        <w:rPr>
          <w:noProof/>
          <w:lang w:val="en-US"/>
        </w:rPr>
        <w:lastRenderedPageBreak/>
        <w:t>-</w:t>
      </w:r>
      <w:r>
        <w:rPr>
          <w:noProof/>
          <w:lang w:val="en-US"/>
        </w:rPr>
        <w:tab/>
      </w:r>
      <w:r w:rsidR="00753929" w:rsidRPr="00753929">
        <w:rPr>
          <w:noProof/>
          <w:lang w:val="en-US"/>
        </w:rPr>
        <w:t xml:space="preserve">Primary </w:t>
      </w:r>
      <w:r>
        <w:rPr>
          <w:noProof/>
          <w:lang w:val="en-US"/>
        </w:rPr>
        <w:t xml:space="preserve">MC system and </w:t>
      </w:r>
      <w:r w:rsidR="00753929" w:rsidRPr="00753929">
        <w:rPr>
          <w:noProof/>
          <w:lang w:val="en-US"/>
        </w:rPr>
        <w:t xml:space="preserve">partner </w:t>
      </w:r>
      <w:r>
        <w:rPr>
          <w:noProof/>
          <w:lang w:val="en-US"/>
        </w:rPr>
        <w:t>MC system are interconnected</w:t>
      </w:r>
    </w:p>
    <w:p w14:paraId="4D5858D3" w14:textId="7A14FA0D" w:rsidR="00F46C7D" w:rsidRDefault="00F46C7D" w:rsidP="00F46C7D">
      <w:pPr>
        <w:pStyle w:val="B1"/>
        <w:rPr>
          <w:noProof/>
          <w:lang w:val="en-US"/>
        </w:rPr>
      </w:pPr>
      <w:r>
        <w:rPr>
          <w:noProof/>
          <w:lang w:val="en-US"/>
        </w:rPr>
        <w:t>-</w:t>
      </w:r>
      <w:r>
        <w:rPr>
          <w:noProof/>
          <w:lang w:val="en-US"/>
        </w:rPr>
        <w:tab/>
      </w:r>
      <w:r w:rsidR="00753929" w:rsidRPr="00753929">
        <w:rPr>
          <w:noProof/>
          <w:lang w:val="en-US"/>
        </w:rPr>
        <w:t xml:space="preserve">Primary </w:t>
      </w:r>
      <w:r>
        <w:rPr>
          <w:noProof/>
          <w:lang w:val="en-US"/>
        </w:rPr>
        <w:t xml:space="preserve">MC system and </w:t>
      </w:r>
      <w:r w:rsidR="00753929" w:rsidRPr="00753929">
        <w:rPr>
          <w:noProof/>
          <w:lang w:val="en-US"/>
        </w:rPr>
        <w:t xml:space="preserve">partner </w:t>
      </w:r>
      <w:r>
        <w:rPr>
          <w:noProof/>
          <w:lang w:val="en-US"/>
        </w:rPr>
        <w:t>MC system have implemented an ACMS</w:t>
      </w:r>
    </w:p>
    <w:p w14:paraId="5154749D" w14:textId="01BD4AA5" w:rsidR="00F46C7D" w:rsidRDefault="00F46C7D" w:rsidP="00F46C7D">
      <w:pPr>
        <w:pStyle w:val="B1"/>
        <w:rPr>
          <w:noProof/>
          <w:lang w:val="en-US"/>
        </w:rPr>
      </w:pPr>
      <w:r>
        <w:rPr>
          <w:noProof/>
          <w:lang w:val="en-US"/>
        </w:rPr>
        <w:t>-</w:t>
      </w:r>
      <w:r>
        <w:rPr>
          <w:noProof/>
          <w:lang w:val="en-US"/>
        </w:rPr>
        <w:tab/>
      </w:r>
      <w:r w:rsidR="00753929">
        <w:rPr>
          <w:noProof/>
          <w:lang w:val="en-US"/>
        </w:rPr>
        <w:t>P</w:t>
      </w:r>
      <w:r w:rsidR="00753929" w:rsidRPr="00753929">
        <w:rPr>
          <w:noProof/>
          <w:lang w:val="en-US"/>
        </w:rPr>
        <w:t xml:space="preserve">artner </w:t>
      </w:r>
      <w:r>
        <w:rPr>
          <w:noProof/>
          <w:lang w:val="en-US"/>
        </w:rPr>
        <w:t xml:space="preserve">MC system is the MC </w:t>
      </w:r>
      <w:r w:rsidR="00753929" w:rsidRPr="00753929">
        <w:rPr>
          <w:noProof/>
          <w:lang w:val="en-US"/>
        </w:rPr>
        <w:t xml:space="preserve">service group home </w:t>
      </w:r>
      <w:r>
        <w:rPr>
          <w:noProof/>
          <w:lang w:val="en-US"/>
        </w:rPr>
        <w:t>system of an interconnection group</w:t>
      </w:r>
    </w:p>
    <w:p w14:paraId="300A7C55" w14:textId="0B7F5820" w:rsidR="00F46C7D" w:rsidRDefault="00F46C7D" w:rsidP="00F46C7D">
      <w:pPr>
        <w:pStyle w:val="B1"/>
        <w:rPr>
          <w:noProof/>
          <w:lang w:val="en-US"/>
        </w:rPr>
      </w:pPr>
      <w:r>
        <w:rPr>
          <w:noProof/>
          <w:lang w:val="en-US"/>
        </w:rPr>
        <w:t>-</w:t>
      </w:r>
      <w:r>
        <w:rPr>
          <w:noProof/>
          <w:lang w:val="en-US"/>
        </w:rPr>
        <w:tab/>
        <w:t xml:space="preserve">The authorized MC service user of </w:t>
      </w:r>
      <w:r w:rsidR="00092EAF" w:rsidRPr="00092EAF">
        <w:rPr>
          <w:noProof/>
          <w:lang w:val="en-US"/>
        </w:rPr>
        <w:t xml:space="preserve">the primary </w:t>
      </w:r>
      <w:r>
        <w:rPr>
          <w:noProof/>
          <w:lang w:val="en-US"/>
        </w:rPr>
        <w:t xml:space="preserve">MC system wants to modify the membership of MC users of </w:t>
      </w:r>
      <w:r w:rsidR="00092EAF" w:rsidRPr="00092EAF">
        <w:rPr>
          <w:noProof/>
          <w:lang w:val="en-US"/>
        </w:rPr>
        <w:t xml:space="preserve">the primary </w:t>
      </w:r>
      <w:r>
        <w:rPr>
          <w:noProof/>
          <w:lang w:val="en-US"/>
        </w:rPr>
        <w:t xml:space="preserve">system in the interconnection group for which </w:t>
      </w:r>
      <w:r w:rsidR="00092EAF" w:rsidRPr="00092EAF">
        <w:rPr>
          <w:noProof/>
          <w:lang w:val="en-US"/>
        </w:rPr>
        <w:t xml:space="preserve">the partner </w:t>
      </w:r>
      <w:r>
        <w:rPr>
          <w:noProof/>
          <w:lang w:val="en-US"/>
        </w:rPr>
        <w:t xml:space="preserve">MC system is the </w:t>
      </w:r>
      <w:r w:rsidR="00092EAF" w:rsidRPr="00092EAF">
        <w:rPr>
          <w:noProof/>
          <w:lang w:val="en-US"/>
        </w:rPr>
        <w:t>MC service group home system</w:t>
      </w:r>
      <w:r>
        <w:rPr>
          <w:noProof/>
          <w:lang w:val="en-US"/>
        </w:rPr>
        <w:t>.</w:t>
      </w:r>
    </w:p>
    <w:p w14:paraId="1D50A5CB" w14:textId="29E51903" w:rsidR="00F46C7D" w:rsidRDefault="00F46C7D" w:rsidP="00F46C7D">
      <w:pPr>
        <w:pStyle w:val="B1"/>
        <w:rPr>
          <w:noProof/>
          <w:lang w:val="en-US"/>
        </w:rPr>
      </w:pPr>
      <w:r>
        <w:rPr>
          <w:noProof/>
          <w:lang w:val="en-US"/>
        </w:rPr>
        <w:t>-</w:t>
      </w:r>
      <w:r>
        <w:rPr>
          <w:noProof/>
          <w:lang w:val="en-US"/>
        </w:rPr>
        <w:tab/>
      </w:r>
      <w:r w:rsidRPr="004277F3">
        <w:rPr>
          <w:noProof/>
          <w:lang w:val="en-US"/>
        </w:rPr>
        <w:t xml:space="preserve">When a functional alias is used as the target of the request by an ACM client in the </w:t>
      </w:r>
      <w:r w:rsidR="00092EAF" w:rsidRPr="00092EAF">
        <w:rPr>
          <w:noProof/>
          <w:lang w:val="en-US"/>
        </w:rPr>
        <w:t xml:space="preserve">primary </w:t>
      </w:r>
      <w:r w:rsidRPr="004277F3">
        <w:rPr>
          <w:noProof/>
          <w:lang w:val="en-US"/>
        </w:rPr>
        <w:t xml:space="preserve">MC system, it is required that the ACM server of </w:t>
      </w:r>
      <w:r w:rsidR="00092EAF" w:rsidRPr="00092EAF">
        <w:rPr>
          <w:noProof/>
          <w:lang w:val="en-US"/>
        </w:rPr>
        <w:t xml:space="preserve">the primary </w:t>
      </w:r>
      <w:r w:rsidRPr="004277F3">
        <w:rPr>
          <w:noProof/>
          <w:lang w:val="en-US"/>
        </w:rPr>
        <w:t xml:space="preserve">MC system has subscribed to the MC service functional alias controlling server within the </w:t>
      </w:r>
      <w:r w:rsidR="00092EAF" w:rsidRPr="00092EAF">
        <w:rPr>
          <w:noProof/>
          <w:lang w:val="en-US"/>
        </w:rPr>
        <w:t xml:space="preserve">primary </w:t>
      </w:r>
      <w:r w:rsidRPr="004277F3">
        <w:rPr>
          <w:noProof/>
          <w:lang w:val="en-US"/>
        </w:rPr>
        <w:t xml:space="preserve">MC system, and that the ACM server of </w:t>
      </w:r>
      <w:r w:rsidR="00092EAF" w:rsidRPr="00092EAF">
        <w:rPr>
          <w:noProof/>
          <w:lang w:val="en-US"/>
        </w:rPr>
        <w:t xml:space="preserve">partner </w:t>
      </w:r>
      <w:r w:rsidRPr="004277F3">
        <w:rPr>
          <w:noProof/>
          <w:lang w:val="en-US"/>
        </w:rPr>
        <w:t xml:space="preserve">MC system has subscribed to the MC service functional alias controlling server within the </w:t>
      </w:r>
      <w:r w:rsidR="00092EAF" w:rsidRPr="00092EAF">
        <w:rPr>
          <w:noProof/>
          <w:lang w:val="en-US"/>
        </w:rPr>
        <w:t xml:space="preserve">partner </w:t>
      </w:r>
      <w:r w:rsidRPr="004277F3">
        <w:rPr>
          <w:noProof/>
          <w:lang w:val="en-US"/>
        </w:rPr>
        <w:t>MC system.</w:t>
      </w:r>
    </w:p>
    <w:p w14:paraId="39F51937" w14:textId="77777777" w:rsidR="00F46C7D" w:rsidRDefault="00F46C7D" w:rsidP="00F46C7D">
      <w:pPr>
        <w:pStyle w:val="B1"/>
        <w:rPr>
          <w:noProof/>
          <w:lang w:val="en-US"/>
        </w:rPr>
      </w:pPr>
    </w:p>
    <w:p w14:paraId="0AD51CDD" w14:textId="77777777" w:rsidR="00F46C7D" w:rsidRDefault="00F46C7D" w:rsidP="00F46C7D">
      <w:pPr>
        <w:pStyle w:val="TH"/>
      </w:pPr>
      <w:r>
        <w:rPr>
          <w:noProof/>
          <w:lang w:val="en-US"/>
        </w:rPr>
        <w:t xml:space="preserve"> </w:t>
      </w:r>
    </w:p>
    <w:p w14:paraId="2CC10182" w14:textId="77777777" w:rsidR="00F46C7D" w:rsidRDefault="00F46C7D" w:rsidP="00F46C7D">
      <w:pPr>
        <w:pStyle w:val="TH"/>
        <w:rPr>
          <w:noProof/>
          <w:lang w:val="en-US"/>
        </w:rPr>
      </w:pPr>
      <w:r w:rsidRPr="009B78CB">
        <w:rPr>
          <w:b w:val="0"/>
        </w:rPr>
        <w:object w:dxaOrig="8386" w:dyaOrig="8130" w14:anchorId="69E0EAEB">
          <v:shape id="_x0000_i1560" type="#_x0000_t75" style="width:417.5pt;height:405.65pt" o:ole="">
            <v:imagedata r:id="rId389" o:title=""/>
          </v:shape>
          <o:OLEObject Type="Embed" ProgID="Visio.Drawing.15" ShapeID="_x0000_i1560" DrawAspect="Content" ObjectID="_1820231908" r:id="rId390"/>
        </w:object>
      </w:r>
    </w:p>
    <w:p w14:paraId="0363AD0D" w14:textId="77777777" w:rsidR="00F46C7D" w:rsidRDefault="00F46C7D" w:rsidP="00F46C7D">
      <w:pPr>
        <w:pStyle w:val="TF"/>
        <w:rPr>
          <w:noProof/>
          <w:lang w:val="en-US"/>
        </w:rPr>
      </w:pPr>
      <w:r>
        <w:rPr>
          <w:noProof/>
          <w:lang w:val="en-US"/>
        </w:rPr>
        <w:t>Figure 10.17.4.1.2.1-1: Group membership update by authorized user from a primary MC system</w:t>
      </w:r>
    </w:p>
    <w:p w14:paraId="21F27084" w14:textId="54FD447B" w:rsidR="00F46C7D" w:rsidRDefault="00F46C7D" w:rsidP="00F46C7D">
      <w:pPr>
        <w:pStyle w:val="B1"/>
        <w:rPr>
          <w:noProof/>
          <w:lang w:val="en-US"/>
        </w:rPr>
      </w:pPr>
      <w:r>
        <w:rPr>
          <w:noProof/>
          <w:lang w:val="en-US"/>
        </w:rPr>
        <w:t>1.</w:t>
      </w:r>
      <w:r>
        <w:rPr>
          <w:noProof/>
          <w:lang w:val="en-US"/>
        </w:rPr>
        <w:tab/>
        <w:t xml:space="preserve">The ACM client in primary MC system sends a group membership update request to the ACM server in his MC system, requesting to modify the membership of users from primary MC system </w:t>
      </w:r>
      <w:r w:rsidR="00092EAF" w:rsidRPr="00092EAF">
        <w:rPr>
          <w:noProof/>
          <w:lang w:val="en-US"/>
        </w:rPr>
        <w:t xml:space="preserve">in </w:t>
      </w:r>
      <w:r>
        <w:rPr>
          <w:noProof/>
          <w:lang w:val="en-US"/>
        </w:rPr>
        <w:t xml:space="preserve">an interconnection group for which partner MC system is the MC </w:t>
      </w:r>
      <w:r w:rsidR="00092EAF" w:rsidRPr="00092EAF">
        <w:rPr>
          <w:noProof/>
          <w:lang w:val="en-US"/>
        </w:rPr>
        <w:t xml:space="preserve">service group home </w:t>
      </w:r>
      <w:r>
        <w:rPr>
          <w:noProof/>
          <w:lang w:val="en-US"/>
        </w:rPr>
        <w:t>system.</w:t>
      </w:r>
    </w:p>
    <w:p w14:paraId="6CD3328B" w14:textId="77777777" w:rsidR="00F46C7D" w:rsidRDefault="00F46C7D" w:rsidP="00F46C7D">
      <w:pPr>
        <w:pStyle w:val="B1"/>
        <w:rPr>
          <w:noProof/>
          <w:lang w:val="en-US"/>
        </w:rPr>
      </w:pPr>
      <w:r>
        <w:rPr>
          <w:noProof/>
          <w:lang w:val="en-US"/>
        </w:rPr>
        <w:t>2.</w:t>
      </w:r>
      <w:r>
        <w:rPr>
          <w:noProof/>
          <w:lang w:val="en-US"/>
        </w:rPr>
        <w:tab/>
        <w:t xml:space="preserve">The ACM server of  the primary MC system </w:t>
      </w:r>
      <w:r>
        <w:t>checks whether the MC service user at the ACM client is authorized for the request.</w:t>
      </w:r>
    </w:p>
    <w:p w14:paraId="7D470058" w14:textId="13390BF6" w:rsidR="00F46C7D" w:rsidRDefault="00F46C7D" w:rsidP="00F46C7D">
      <w:pPr>
        <w:pStyle w:val="B1"/>
        <w:rPr>
          <w:noProof/>
          <w:lang w:val="en-US"/>
        </w:rPr>
      </w:pPr>
      <w:r>
        <w:rPr>
          <w:noProof/>
          <w:lang w:val="en-US"/>
        </w:rPr>
        <w:lastRenderedPageBreak/>
        <w:t>3.</w:t>
      </w:r>
      <w:r>
        <w:rPr>
          <w:noProof/>
          <w:lang w:val="en-US"/>
        </w:rPr>
        <w:tab/>
        <w:t xml:space="preserve">The ACM server of the primary MC system </w:t>
      </w:r>
      <w:r w:rsidRPr="004277F3">
        <w:rPr>
          <w:noProof/>
          <w:lang w:val="en-US"/>
        </w:rPr>
        <w:t>sends</w:t>
      </w:r>
      <w:r w:rsidRPr="004277F3" w:rsidDel="004277F3">
        <w:rPr>
          <w:noProof/>
          <w:lang w:val="en-US"/>
        </w:rPr>
        <w:t xml:space="preserve"> </w:t>
      </w:r>
      <w:r>
        <w:rPr>
          <w:noProof/>
          <w:lang w:val="en-US"/>
        </w:rPr>
        <w:t xml:space="preserve">the group membership update request to the ACM server of the partner MC system, the MC </w:t>
      </w:r>
      <w:r w:rsidR="00092EAF" w:rsidRPr="00092EAF">
        <w:rPr>
          <w:noProof/>
          <w:lang w:val="en-US"/>
        </w:rPr>
        <w:t xml:space="preserve">service group home </w:t>
      </w:r>
      <w:r>
        <w:rPr>
          <w:noProof/>
          <w:lang w:val="en-US"/>
        </w:rPr>
        <w:t>system of the interconnection group.</w:t>
      </w:r>
    </w:p>
    <w:p w14:paraId="27E527EE" w14:textId="77777777" w:rsidR="00F46C7D" w:rsidRPr="004277F3" w:rsidRDefault="00F46C7D" w:rsidP="00F46C7D">
      <w:pPr>
        <w:ind w:left="568" w:hanging="284"/>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1D39A7F6" w14:textId="77777777" w:rsidR="00F46C7D" w:rsidRDefault="00F46C7D" w:rsidP="00F46C7D">
      <w:pPr>
        <w:ind w:left="851" w:hanging="284"/>
        <w:rPr>
          <w:rFonts w:eastAsia="SimSun"/>
        </w:rPr>
      </w:pPr>
      <w:r w:rsidRPr="004277F3">
        <w:rPr>
          <w:rFonts w:eastAsia="SimSun"/>
        </w:rPr>
        <w:t xml:space="preserve">Based on local policy, </w:t>
      </w:r>
    </w:p>
    <w:p w14:paraId="47ED3B51" w14:textId="77777777" w:rsidR="00F46C7D" w:rsidRPr="004277F3" w:rsidRDefault="00F46C7D" w:rsidP="00477B77">
      <w:pPr>
        <w:pStyle w:val="B2"/>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7309800B" w14:textId="77777777" w:rsidR="00F46C7D" w:rsidRDefault="00F46C7D" w:rsidP="00F46C7D">
      <w:pPr>
        <w:ind w:left="851" w:hanging="284"/>
        <w:rPr>
          <w:rFonts w:eastAsia="SimSun"/>
        </w:rPr>
      </w:pPr>
      <w:r>
        <w:rPr>
          <w:rFonts w:eastAsia="SimSun"/>
        </w:rPr>
        <w:t>or</w:t>
      </w:r>
    </w:p>
    <w:p w14:paraId="4E821C3B" w14:textId="29C2C340" w:rsidR="00F46C7D" w:rsidRPr="004277F3" w:rsidRDefault="00F46C7D" w:rsidP="00477B77">
      <w:pPr>
        <w:pStyle w:val="B2"/>
        <w:rPr>
          <w:rFonts w:eastAsia="SimSun"/>
        </w:rPr>
      </w:pPr>
      <w:r>
        <w:rPr>
          <w:rFonts w:eastAsia="SimSun"/>
        </w:rPr>
        <w:t>-</w:t>
      </w:r>
      <w:r w:rsidRPr="004277F3">
        <w:rPr>
          <w:rFonts w:eastAsia="SimSun"/>
        </w:rPr>
        <w:tab/>
        <w:t xml:space="preserve">the ACM server </w:t>
      </w:r>
      <w:r w:rsidR="00092EAF" w:rsidRPr="00092EAF">
        <w:rPr>
          <w:rFonts w:eastAsia="SimSun"/>
        </w:rPr>
        <w:t xml:space="preserve">of the partner MC system </w:t>
      </w:r>
      <w:r w:rsidRPr="004277F3">
        <w:rPr>
          <w:rFonts w:eastAsia="SimSun"/>
        </w:rPr>
        <w:t>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092EAF" w:rsidRPr="00092EAF">
        <w:rPr>
          <w:rFonts w:eastAsia="SimSun"/>
        </w:rPr>
        <w:t xml:space="preserve">authorized </w:t>
      </w:r>
      <w:r w:rsidRPr="004277F3">
        <w:rPr>
          <w:rFonts w:eastAsia="SimSun"/>
        </w:rPr>
        <w:t xml:space="preserve">user </w:t>
      </w:r>
      <w:r w:rsidR="00092EAF" w:rsidRPr="00092EAF">
        <w:rPr>
          <w:rFonts w:eastAsia="SimSun"/>
        </w:rPr>
        <w:t xml:space="preserve">in the partner MC system </w:t>
      </w:r>
      <w:r w:rsidRPr="004277F3">
        <w:rPr>
          <w:rFonts w:eastAsia="SimSun"/>
        </w:rPr>
        <w:t>is not logged on</w:t>
      </w:r>
      <w:r w:rsidR="00092EAF">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 xml:space="preserve">If the request targets a functional alias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7081F58C" w14:textId="77777777" w:rsidR="00F46C7D" w:rsidRPr="004277F3" w:rsidRDefault="00F46C7D" w:rsidP="00477B77">
      <w:pPr>
        <w:pStyle w:val="B2"/>
        <w:rPr>
          <w:rFonts w:eastAsia="SimSun"/>
        </w:rPr>
      </w:pPr>
      <w:r w:rsidRPr="004277F3">
        <w:rPr>
          <w:rFonts w:eastAsia="SimSun"/>
        </w:rPr>
        <w:t>-</w:t>
      </w:r>
      <w:r w:rsidRPr="004277F3">
        <w:rPr>
          <w:rFonts w:eastAsia="SimSun"/>
        </w:rPr>
        <w:tab/>
        <w:t>if the functional alias is active for one ACM client, the request is sent to the ACM client;</w:t>
      </w:r>
    </w:p>
    <w:p w14:paraId="44B5EE33" w14:textId="77777777" w:rsidR="00F46C7D" w:rsidRPr="004277F3" w:rsidRDefault="00F46C7D" w:rsidP="00477B77">
      <w:pPr>
        <w:pStyle w:val="B2"/>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127FFB90" w14:textId="77777777" w:rsidR="00F46C7D" w:rsidRDefault="00F46C7D" w:rsidP="00477B77">
      <w:pPr>
        <w:pStyle w:val="B2"/>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52E27F67" w14:textId="77777777" w:rsidR="00F46C7D" w:rsidRDefault="00F46C7D" w:rsidP="00F46C7D">
      <w:pPr>
        <w:pStyle w:val="B1"/>
        <w:rPr>
          <w:noProof/>
          <w:lang w:val="en-US"/>
        </w:rPr>
      </w:pPr>
      <w:r>
        <w:rPr>
          <w:noProof/>
          <w:lang w:val="en-US"/>
        </w:rPr>
        <w:t>5.</w:t>
      </w:r>
      <w:r>
        <w:rPr>
          <w:noProof/>
          <w:lang w:val="en-US"/>
        </w:rPr>
        <w:tab/>
        <w:t>The ACM server of the partner MC system sends the stored group membership update request to the ACM client of partner MC system.</w:t>
      </w:r>
    </w:p>
    <w:p w14:paraId="563E862E" w14:textId="0E8C97B7" w:rsidR="00F46C7D" w:rsidRDefault="00F46C7D" w:rsidP="00F46C7D">
      <w:pPr>
        <w:pStyle w:val="B1"/>
        <w:rPr>
          <w:noProof/>
          <w:lang w:val="en-US"/>
        </w:rPr>
      </w:pPr>
      <w:r>
        <w:rPr>
          <w:noProof/>
          <w:lang w:val="en-US"/>
        </w:rPr>
        <w:t>6.</w:t>
      </w:r>
      <w:r>
        <w:rPr>
          <w:noProof/>
          <w:lang w:val="en-US"/>
        </w:rPr>
        <w:tab/>
        <w:t xml:space="preserve">The authorized MC service user of the partner MC system (manually) screens the content of the group membership update request and decides whether to approve it </w:t>
      </w:r>
      <w:r w:rsidRPr="004277F3">
        <w:rPr>
          <w:noProof/>
          <w:lang w:val="en-US"/>
        </w:rPr>
        <w:t xml:space="preserve">or not. The authorized user in the </w:t>
      </w:r>
      <w:r>
        <w:rPr>
          <w:noProof/>
          <w:lang w:val="en-US"/>
        </w:rPr>
        <w:t xml:space="preserve">partner </w:t>
      </w:r>
      <w:r w:rsidRPr="004277F3">
        <w:rPr>
          <w:noProof/>
          <w:lang w:val="en-US"/>
        </w:rPr>
        <w:t xml:space="preserve">MC system takes whatever actions are needed to apply the group membership update. The actions within the </w:t>
      </w:r>
      <w:r>
        <w:rPr>
          <w:noProof/>
          <w:lang w:val="en-US"/>
        </w:rPr>
        <w:t xml:space="preserve">partner </w:t>
      </w:r>
      <w:r w:rsidRPr="004277F3">
        <w:rPr>
          <w:noProof/>
          <w:lang w:val="en-US"/>
        </w:rPr>
        <w:t>MC system to apply th</w:t>
      </w:r>
      <w:r w:rsidR="00092EAF">
        <w:rPr>
          <w:noProof/>
          <w:lang w:val="en-US"/>
        </w:rPr>
        <w:t>ese</w:t>
      </w:r>
      <w:r w:rsidRPr="004277F3">
        <w:rPr>
          <w:noProof/>
          <w:lang w:val="en-US"/>
        </w:rPr>
        <w:t xml:space="preserve"> configurations are outside the scope of the 3GPP specifications</w:t>
      </w:r>
      <w:r>
        <w:rPr>
          <w:noProof/>
          <w:lang w:val="en-US"/>
        </w:rPr>
        <w:t xml:space="preserve">. </w:t>
      </w:r>
    </w:p>
    <w:p w14:paraId="37AE84E7" w14:textId="77777777" w:rsidR="00F46C7D" w:rsidRDefault="00F46C7D" w:rsidP="00F46C7D">
      <w:pPr>
        <w:pStyle w:val="B1"/>
        <w:rPr>
          <w:noProof/>
          <w:lang w:val="en-US"/>
        </w:rPr>
      </w:pPr>
      <w:r>
        <w:rPr>
          <w:noProof/>
          <w:lang w:val="en-US"/>
        </w:rPr>
        <w:t>7.</w:t>
      </w:r>
      <w:r>
        <w:rPr>
          <w:noProof/>
          <w:lang w:val="en-US"/>
        </w:rPr>
        <w:tab/>
        <w:t>The ACM client of the partner MC system sends a group membership update response to the ACM server of the partner MC system.</w:t>
      </w:r>
    </w:p>
    <w:p w14:paraId="3D2D64DD" w14:textId="77777777" w:rsidR="00F46C7D" w:rsidRDefault="00F46C7D" w:rsidP="00F46C7D">
      <w:pPr>
        <w:pStyle w:val="B1"/>
        <w:rPr>
          <w:noProof/>
          <w:lang w:val="en-US"/>
        </w:rPr>
      </w:pPr>
      <w:r>
        <w:rPr>
          <w:noProof/>
          <w:lang w:val="en-US"/>
        </w:rPr>
        <w:t>8.</w:t>
      </w:r>
      <w:r>
        <w:rPr>
          <w:noProof/>
          <w:lang w:val="en-US"/>
        </w:rPr>
        <w:tab/>
        <w:t>The ACM server of the partner MC system sends the group membership update response to the ACM server of  the primary MC system.</w:t>
      </w:r>
    </w:p>
    <w:p w14:paraId="11834F0D" w14:textId="77777777" w:rsidR="00F46C7D" w:rsidRDefault="00F46C7D" w:rsidP="00F46C7D">
      <w:pPr>
        <w:pStyle w:val="B1"/>
        <w:rPr>
          <w:noProof/>
          <w:lang w:val="en-US"/>
        </w:rPr>
      </w:pPr>
      <w:r>
        <w:rPr>
          <w:noProof/>
          <w:lang w:val="en-US"/>
        </w:rPr>
        <w:t>9.</w:t>
      </w:r>
      <w:r>
        <w:rPr>
          <w:noProof/>
          <w:lang w:val="en-US"/>
        </w:rPr>
        <w:tab/>
        <w:t>The ACM server of primary MC system stores the group membership update response.</w:t>
      </w:r>
      <w:r w:rsidRPr="004277F3">
        <w:t xml:space="preserve"> </w:t>
      </w:r>
      <w:r w:rsidRPr="004277F3">
        <w:rPr>
          <w:noProof/>
          <w:lang w:val="en-US"/>
        </w:rPr>
        <w:t>If the ACM</w:t>
      </w:r>
      <w:r>
        <w:rPr>
          <w:noProof/>
          <w:lang w:val="en-US"/>
        </w:rPr>
        <w:t xml:space="preserve"> client</w:t>
      </w:r>
      <w:r w:rsidRPr="004277F3">
        <w:rPr>
          <w:noProof/>
          <w:lang w:val="en-US"/>
        </w:rPr>
        <w:t xml:space="preserve"> of </w:t>
      </w:r>
      <w:r>
        <w:rPr>
          <w:noProof/>
          <w:lang w:val="en-US"/>
        </w:rPr>
        <w:t xml:space="preserve">primary </w:t>
      </w:r>
      <w:r w:rsidRPr="004277F3">
        <w:rPr>
          <w:noProof/>
          <w:lang w:val="en-US"/>
        </w:rPr>
        <w:t xml:space="preserve">MC system is not logged on the ACMS of </w:t>
      </w:r>
      <w:r>
        <w:rPr>
          <w:noProof/>
          <w:lang w:val="en-US"/>
        </w:rPr>
        <w:t xml:space="preserve">primary </w:t>
      </w:r>
      <w:r w:rsidRPr="004277F3">
        <w:rPr>
          <w:noProof/>
          <w:lang w:val="en-US"/>
        </w:rPr>
        <w:t xml:space="preserve">MC system </w:t>
      </w:r>
      <w:r>
        <w:rPr>
          <w:noProof/>
          <w:lang w:val="en-US"/>
        </w:rPr>
        <w:t xml:space="preserve">it </w:t>
      </w:r>
      <w:r w:rsidRPr="004277F3">
        <w:rPr>
          <w:noProof/>
          <w:lang w:val="en-US"/>
        </w:rPr>
        <w:t xml:space="preserve">will follow the pending request procedure as described in clause </w:t>
      </w:r>
      <w:r>
        <w:rPr>
          <w:noProof/>
          <w:lang w:val="en-US"/>
        </w:rPr>
        <w:t>10.17.3.1</w:t>
      </w:r>
      <w:r w:rsidRPr="004277F3">
        <w:rPr>
          <w:noProof/>
          <w:lang w:val="en-US"/>
        </w:rPr>
        <w:t>.</w:t>
      </w:r>
    </w:p>
    <w:p w14:paraId="757C5440" w14:textId="77777777" w:rsidR="00F46C7D" w:rsidRDefault="00F46C7D" w:rsidP="00F46C7D">
      <w:pPr>
        <w:pStyle w:val="B1"/>
        <w:rPr>
          <w:noProof/>
          <w:lang w:val="en-US"/>
        </w:rPr>
      </w:pPr>
      <w:r>
        <w:rPr>
          <w:noProof/>
          <w:lang w:val="en-US"/>
        </w:rPr>
        <w:t>10.</w:t>
      </w:r>
      <w:r>
        <w:rPr>
          <w:noProof/>
          <w:lang w:val="en-US"/>
        </w:rPr>
        <w:tab/>
        <w:t>The ACM server of primary MC system sends the group membership update response to the ACM client of the primary MC system.</w:t>
      </w:r>
    </w:p>
    <w:p w14:paraId="74358B84" w14:textId="77777777" w:rsidR="00DE4E31" w:rsidRDefault="00DE4E31" w:rsidP="00DE4E31">
      <w:pPr>
        <w:pStyle w:val="Heading4"/>
        <w:rPr>
          <w:lang w:val="nl-NL" w:eastAsia="zh-CN"/>
        </w:rPr>
      </w:pPr>
      <w:bookmarkStart w:id="3026" w:name="_Toc209618038"/>
      <w:r>
        <w:rPr>
          <w:lang w:val="nl-NL" w:eastAsia="zh-CN"/>
        </w:rPr>
        <w:t>10.17.4.2</w:t>
      </w:r>
      <w:r>
        <w:rPr>
          <w:lang w:val="nl-NL" w:eastAsia="zh-CN"/>
        </w:rPr>
        <w:tab/>
        <w:t>Providing interconnection MC service group ID</w:t>
      </w:r>
      <w:bookmarkStart w:id="3027" w:name="_Toc153467474"/>
      <w:bookmarkEnd w:id="3026"/>
    </w:p>
    <w:p w14:paraId="45363180" w14:textId="77777777" w:rsidR="00DE4E31" w:rsidRDefault="00DE4E31" w:rsidP="00DE4E31">
      <w:pPr>
        <w:pStyle w:val="Heading5"/>
        <w:rPr>
          <w:lang w:val="nl-NL" w:eastAsia="zh-CN"/>
        </w:rPr>
      </w:pPr>
      <w:bookmarkStart w:id="3028" w:name="_Toc209618039"/>
      <w:r>
        <w:rPr>
          <w:lang w:val="nl-NL" w:eastAsia="zh-CN"/>
        </w:rPr>
        <w:t>10.17.4.2.1</w:t>
      </w:r>
      <w:r>
        <w:rPr>
          <w:lang w:val="nl-NL" w:eastAsia="zh-CN"/>
        </w:rPr>
        <w:tab/>
        <w:t>General</w:t>
      </w:r>
      <w:bookmarkEnd w:id="3027"/>
      <w:bookmarkEnd w:id="3028"/>
    </w:p>
    <w:p w14:paraId="4B15E0BA" w14:textId="78A1B01B" w:rsidR="00DE4E31" w:rsidRDefault="00DE4E31" w:rsidP="00DE4E31">
      <w:pPr>
        <w:rPr>
          <w:lang w:val="nl-NL" w:eastAsia="zh-CN"/>
        </w:rPr>
      </w:pPr>
      <w:r>
        <w:rPr>
          <w:lang w:val="nl-NL" w:eastAsia="zh-CN"/>
        </w:rPr>
        <w:t>The MC system where the interconnection MC service g</w:t>
      </w:r>
      <w:r w:rsidR="00092EAF">
        <w:rPr>
          <w:lang w:val="nl-NL" w:eastAsia="zh-CN"/>
        </w:rPr>
        <w:t>r</w:t>
      </w:r>
      <w:r>
        <w:rPr>
          <w:lang w:val="nl-NL" w:eastAsia="zh-CN"/>
        </w:rPr>
        <w:t xml:space="preserve">oup is </w:t>
      </w:r>
      <w:r w:rsidR="00092EAF" w:rsidRPr="00092EAF">
        <w:rPr>
          <w:lang w:val="nl-NL" w:eastAsia="zh-CN"/>
        </w:rPr>
        <w:t>defined</w:t>
      </w:r>
      <w:r>
        <w:rPr>
          <w:lang w:val="nl-NL" w:eastAsia="zh-CN"/>
        </w:rPr>
        <w:t>, the primary MC sy</w:t>
      </w:r>
      <w:r w:rsidR="00092EAF">
        <w:rPr>
          <w:lang w:val="nl-NL" w:eastAsia="zh-CN"/>
        </w:rPr>
        <w:t>s</w:t>
      </w:r>
      <w:r>
        <w:rPr>
          <w:lang w:val="nl-NL" w:eastAsia="zh-CN"/>
        </w:rPr>
        <w:t xml:space="preserve">tems, has to provide the identity of the group to the interconnected partner MC system. The procedure </w:t>
      </w:r>
      <w:r w:rsidR="00092EAF" w:rsidRPr="00664044">
        <w:rPr>
          <w:lang w:val="en-US" w:eastAsia="zh-CN"/>
        </w:rPr>
        <w:t xml:space="preserve">specified </w:t>
      </w:r>
      <w:r>
        <w:rPr>
          <w:lang w:val="nl-NL" w:eastAsia="zh-CN"/>
        </w:rPr>
        <w:t>in this clause shows how an authorized user of an ACM client in primary MC system can provide the ACM server of partner MC system,</w:t>
      </w:r>
      <w:r w:rsidR="00092EAF">
        <w:rPr>
          <w:lang w:val="nl-NL" w:eastAsia="zh-CN"/>
        </w:rPr>
        <w:t xml:space="preserve"> </w:t>
      </w:r>
      <w:r>
        <w:rPr>
          <w:lang w:val="nl-NL" w:eastAsia="zh-CN"/>
        </w:rPr>
        <w:t>or an authorized ACM client of partner MC system with one or more new interconnection MC service group IDs.</w:t>
      </w:r>
    </w:p>
    <w:p w14:paraId="215B289F" w14:textId="77777777" w:rsidR="00DE4E31" w:rsidRDefault="00DE4E31" w:rsidP="00DE4E31">
      <w:pPr>
        <w:rPr>
          <w:noProof/>
          <w:lang w:val="en-US"/>
        </w:rPr>
      </w:pPr>
    </w:p>
    <w:p w14:paraId="41322890" w14:textId="77777777" w:rsidR="00DE4E31" w:rsidRDefault="00DE4E31" w:rsidP="00DE4E31">
      <w:pPr>
        <w:pStyle w:val="Heading5"/>
        <w:rPr>
          <w:lang w:val="nl-NL" w:eastAsia="zh-CN"/>
        </w:rPr>
      </w:pPr>
      <w:bookmarkStart w:id="3029" w:name="_Toc153467475"/>
      <w:bookmarkStart w:id="3030" w:name="_Toc209618040"/>
      <w:r>
        <w:rPr>
          <w:lang w:val="nl-NL" w:eastAsia="zh-CN"/>
        </w:rPr>
        <w:t>10.17.4.2.2</w:t>
      </w:r>
      <w:r>
        <w:rPr>
          <w:lang w:val="nl-NL" w:eastAsia="zh-CN"/>
        </w:rPr>
        <w:tab/>
        <w:t>Providing identity of interconnection MC service group</w:t>
      </w:r>
      <w:bookmarkEnd w:id="3029"/>
      <w:bookmarkEnd w:id="3030"/>
    </w:p>
    <w:p w14:paraId="3C4AFD1F" w14:textId="77777777" w:rsidR="00DE4E31" w:rsidRPr="00B01E58" w:rsidRDefault="00DE4E31" w:rsidP="00DE4E31">
      <w:pPr>
        <w:rPr>
          <w:noProof/>
          <w:lang w:val="en-US"/>
        </w:rPr>
      </w:pPr>
      <w:r w:rsidRPr="00B01E58">
        <w:rPr>
          <w:noProof/>
          <w:lang w:val="en-US"/>
        </w:rPr>
        <w:t xml:space="preserve">The procedure, which enables an authorized MC service user of a primary MC system to provide a list of interconnection group ID(s) to a selected authorized user of a partner MC system, is shown in figure </w:t>
      </w:r>
      <w:r>
        <w:rPr>
          <w:noProof/>
          <w:lang w:val="en-US"/>
        </w:rPr>
        <w:t>10.17.4.2.2</w:t>
      </w:r>
      <w:r w:rsidRPr="00B01E58">
        <w:rPr>
          <w:noProof/>
          <w:lang w:val="en-US"/>
        </w:rPr>
        <w:t>-1.</w:t>
      </w:r>
    </w:p>
    <w:p w14:paraId="23DD5BD1" w14:textId="77777777" w:rsidR="00DE4E31" w:rsidRPr="00B01E58" w:rsidRDefault="00DE4E31" w:rsidP="00DE4E31">
      <w:pPr>
        <w:rPr>
          <w:noProof/>
          <w:lang w:val="en-US"/>
        </w:rPr>
      </w:pPr>
      <w:r w:rsidRPr="00B01E58">
        <w:rPr>
          <w:noProof/>
          <w:lang w:val="en-US"/>
        </w:rPr>
        <w:t>Pre-conditions</w:t>
      </w:r>
      <w:r>
        <w:rPr>
          <w:noProof/>
          <w:lang w:val="en-US"/>
        </w:rPr>
        <w:t>:</w:t>
      </w:r>
    </w:p>
    <w:p w14:paraId="7E181453" w14:textId="77777777" w:rsidR="00DE4E31" w:rsidRPr="00B01E58" w:rsidRDefault="00DE4E31" w:rsidP="005E4966">
      <w:pPr>
        <w:pStyle w:val="B1"/>
        <w:rPr>
          <w:noProof/>
          <w:lang w:val="en-US"/>
        </w:rPr>
      </w:pPr>
      <w:r w:rsidRPr="00B01E58">
        <w:rPr>
          <w:noProof/>
          <w:lang w:val="en-US"/>
        </w:rPr>
        <w:lastRenderedPageBreak/>
        <w:t>-</w:t>
      </w:r>
      <w:r w:rsidRPr="00B01E58">
        <w:rPr>
          <w:noProof/>
          <w:lang w:val="en-US"/>
        </w:rPr>
        <w:tab/>
      </w:r>
      <w:r>
        <w:rPr>
          <w:noProof/>
          <w:lang w:val="en-US"/>
        </w:rPr>
        <w:t>P</w:t>
      </w:r>
      <w:r w:rsidRPr="00B01E58">
        <w:rPr>
          <w:noProof/>
          <w:lang w:val="en-US"/>
        </w:rPr>
        <w:t>rimary MC system and partner MC system are interconnected</w:t>
      </w:r>
      <w:r>
        <w:rPr>
          <w:noProof/>
          <w:lang w:val="en-US"/>
        </w:rPr>
        <w:t>.</w:t>
      </w:r>
    </w:p>
    <w:p w14:paraId="7CD0A537" w14:textId="77777777" w:rsidR="00DE4E31" w:rsidRPr="00B01E58" w:rsidRDefault="00DE4E31" w:rsidP="005E4966">
      <w:pPr>
        <w:pStyle w:val="B1"/>
        <w:rPr>
          <w:noProof/>
          <w:lang w:val="en-US"/>
        </w:rPr>
      </w:pPr>
      <w:r w:rsidRPr="00B01E58">
        <w:rPr>
          <w:noProof/>
          <w:lang w:val="en-US"/>
        </w:rPr>
        <w:t>-</w:t>
      </w:r>
      <w:r w:rsidRPr="00B01E58">
        <w:rPr>
          <w:noProof/>
          <w:lang w:val="en-US"/>
        </w:rPr>
        <w:tab/>
      </w:r>
      <w:r>
        <w:rPr>
          <w:noProof/>
          <w:lang w:val="en-US"/>
        </w:rPr>
        <w:t>B</w:t>
      </w:r>
      <w:r w:rsidRPr="00B01E58">
        <w:rPr>
          <w:noProof/>
          <w:lang w:val="en-US"/>
        </w:rPr>
        <w:t>oth MC systems have implemented an ACM functionality</w:t>
      </w:r>
      <w:r>
        <w:rPr>
          <w:noProof/>
          <w:lang w:val="en-US"/>
        </w:rPr>
        <w:t>.</w:t>
      </w:r>
    </w:p>
    <w:p w14:paraId="6B5F32ED" w14:textId="77777777" w:rsidR="00DE4E31" w:rsidRPr="00B01E58" w:rsidRDefault="00DE4E31" w:rsidP="005E4966">
      <w:pPr>
        <w:pStyle w:val="B1"/>
        <w:rPr>
          <w:noProof/>
          <w:lang w:val="en-US"/>
        </w:rPr>
      </w:pPr>
      <w:r w:rsidRPr="00B01E58">
        <w:rPr>
          <w:noProof/>
          <w:lang w:val="en-US"/>
        </w:rPr>
        <w:t>-</w:t>
      </w:r>
      <w:r w:rsidRPr="00B01E58">
        <w:rPr>
          <w:noProof/>
          <w:lang w:val="en-US"/>
        </w:rPr>
        <w:tab/>
      </w:r>
      <w:r>
        <w:rPr>
          <w:noProof/>
          <w:lang w:val="en-US"/>
        </w:rPr>
        <w:t>T</w:t>
      </w:r>
      <w:r w:rsidRPr="00B01E58">
        <w:rPr>
          <w:noProof/>
          <w:lang w:val="en-US"/>
        </w:rPr>
        <w:t>he primary MC system is the MC service group home system for one or more interconnection groups</w:t>
      </w:r>
      <w:r>
        <w:rPr>
          <w:noProof/>
          <w:lang w:val="en-US"/>
        </w:rPr>
        <w:t>.</w:t>
      </w:r>
    </w:p>
    <w:p w14:paraId="3E31A95B" w14:textId="77777777" w:rsidR="00DE4E31" w:rsidRDefault="00DE4E31" w:rsidP="005E4966">
      <w:pPr>
        <w:pStyle w:val="B1"/>
        <w:rPr>
          <w:noProof/>
          <w:lang w:val="en-US"/>
        </w:rPr>
      </w:pPr>
      <w:r w:rsidRPr="00B01E58">
        <w:rPr>
          <w:noProof/>
          <w:lang w:val="en-US"/>
        </w:rPr>
        <w:t>-</w:t>
      </w:r>
      <w:r w:rsidRPr="00B01E58">
        <w:rPr>
          <w:noProof/>
          <w:lang w:val="en-US"/>
        </w:rPr>
        <w:tab/>
      </w:r>
      <w:r>
        <w:rPr>
          <w:noProof/>
          <w:lang w:val="en-US"/>
        </w:rPr>
        <w:t xml:space="preserve">An </w:t>
      </w:r>
      <w:r w:rsidRPr="00B01E58">
        <w:rPr>
          <w:noProof/>
          <w:lang w:val="en-US"/>
        </w:rPr>
        <w:t>MC service user of the primary MC system is authorized to provide a list of interconnection group IDs to partner MC system.</w:t>
      </w:r>
    </w:p>
    <w:p w14:paraId="123ADA42" w14:textId="77777777" w:rsidR="00DE4E31" w:rsidRPr="00B01E58" w:rsidRDefault="00DE4E31" w:rsidP="005E4966">
      <w:pPr>
        <w:pStyle w:val="B1"/>
        <w:rPr>
          <w:noProof/>
          <w:lang w:val="en-US"/>
        </w:rPr>
      </w:pPr>
      <w:r w:rsidRPr="00966F00">
        <w:rPr>
          <w:noProof/>
          <w:lang w:val="en-US"/>
        </w:rPr>
        <w:t>-</w:t>
      </w:r>
      <w:r w:rsidRPr="00966F00">
        <w:rPr>
          <w:noProof/>
          <w:lang w:val="en-US"/>
        </w:rPr>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6D3D36A" w14:textId="77777777" w:rsidR="00DE4E31" w:rsidRDefault="00DE4E31" w:rsidP="00DE4E31">
      <w:pPr>
        <w:pStyle w:val="TH"/>
      </w:pPr>
    </w:p>
    <w:p w14:paraId="3762879D" w14:textId="77777777" w:rsidR="00DE4E31" w:rsidRPr="00B01E58" w:rsidRDefault="00DE4E31" w:rsidP="00DE4E31">
      <w:pPr>
        <w:pStyle w:val="TH"/>
        <w:rPr>
          <w:noProof/>
          <w:lang w:val="en-US"/>
        </w:rPr>
      </w:pPr>
      <w:r w:rsidRPr="00943A72">
        <w:rPr>
          <w:b w:val="0"/>
        </w:rPr>
        <w:object w:dxaOrig="7800" w:dyaOrig="8265" w14:anchorId="4FC5D97E">
          <v:shape id="_x0000_i1561" type="#_x0000_t75" style="width:387.4pt;height:419.65pt" o:ole="">
            <v:imagedata r:id="rId391" o:title=""/>
          </v:shape>
          <o:OLEObject Type="Embed" ProgID="Visio.Drawing.15" ShapeID="_x0000_i1561" DrawAspect="Content" ObjectID="_1820231909" r:id="rId392"/>
        </w:object>
      </w:r>
    </w:p>
    <w:p w14:paraId="59F9607C" w14:textId="77777777" w:rsidR="00DE4E31" w:rsidRPr="00B01E58" w:rsidRDefault="00DE4E31" w:rsidP="00DE4E31">
      <w:pPr>
        <w:pStyle w:val="TF"/>
        <w:rPr>
          <w:noProof/>
          <w:lang w:val="en-US"/>
        </w:rPr>
      </w:pPr>
      <w:r w:rsidRPr="004E1965">
        <w:t xml:space="preserve">Figure </w:t>
      </w:r>
      <w:r>
        <w:t>10.17.4.2.2</w:t>
      </w:r>
      <w:r w:rsidRPr="004E1965">
        <w:t xml:space="preserve">-1: </w:t>
      </w:r>
      <w:r>
        <w:t>Providing interconnection MC service group ID(s)</w:t>
      </w:r>
      <w:r w:rsidRPr="004E1965">
        <w:t xml:space="preserve"> to partner </w:t>
      </w:r>
      <w:r>
        <w:t xml:space="preserve">MC </w:t>
      </w:r>
      <w:r w:rsidRPr="004E1965">
        <w:t>system</w:t>
      </w:r>
      <w:r w:rsidRPr="00B01E58">
        <w:rPr>
          <w:noProof/>
          <w:lang w:val="en-US"/>
        </w:rPr>
        <w:t xml:space="preserve"> </w:t>
      </w:r>
    </w:p>
    <w:p w14:paraId="4EF755B4" w14:textId="77777777" w:rsidR="00DE4E31" w:rsidRPr="00B01E58" w:rsidRDefault="00DE4E31" w:rsidP="005E4966">
      <w:pPr>
        <w:pStyle w:val="B1"/>
        <w:rPr>
          <w:noProof/>
          <w:lang w:val="en-US"/>
        </w:rPr>
      </w:pPr>
      <w:r w:rsidRPr="00B01E58">
        <w:rPr>
          <w:noProof/>
          <w:lang w:val="en-US"/>
        </w:rPr>
        <w:t>1.</w:t>
      </w:r>
      <w:r w:rsidRPr="00B01E58">
        <w:rPr>
          <w:noProof/>
          <w:lang w:val="en-US"/>
        </w:rPr>
        <w:tab/>
        <w:t>The ACM client in the primary MC system sends a</w:t>
      </w:r>
      <w:r>
        <w:rPr>
          <w:noProof/>
          <w:lang w:val="en-US"/>
        </w:rPr>
        <w:t>n</w:t>
      </w:r>
      <w:r w:rsidRPr="00B01E58">
        <w:rPr>
          <w:noProof/>
          <w:lang w:val="en-US"/>
        </w:rPr>
        <w:t xml:space="preserv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server in the primary MC system, providing a list of interconnection group IDs and the ID of the selected authorized user in the partner MC system. </w:t>
      </w:r>
    </w:p>
    <w:p w14:paraId="019FC05F" w14:textId="77777777" w:rsidR="00DE4E31" w:rsidRPr="00B01E58" w:rsidRDefault="00DE4E31" w:rsidP="005E4966">
      <w:pPr>
        <w:pStyle w:val="B1"/>
        <w:rPr>
          <w:noProof/>
          <w:lang w:val="en-US"/>
        </w:rPr>
      </w:pPr>
      <w:r w:rsidRPr="00B01E58">
        <w:rPr>
          <w:noProof/>
          <w:lang w:val="en-US"/>
        </w:rPr>
        <w:t>2.</w:t>
      </w:r>
      <w:r w:rsidRPr="00B01E58">
        <w:rPr>
          <w:noProof/>
          <w:lang w:val="en-US"/>
        </w:rPr>
        <w:tab/>
        <w:t xml:space="preserve">The ACM server of the primary MC system </w:t>
      </w:r>
      <w:r w:rsidRPr="00B01E58">
        <w:t>checks whether the MC service user at ACM client is authorized for the request.</w:t>
      </w:r>
      <w:r>
        <w:t xml:space="preserve"> If the authorization check fails, the procedure is stopped.</w:t>
      </w:r>
    </w:p>
    <w:p w14:paraId="68A3B827" w14:textId="77777777" w:rsidR="00DE4E31" w:rsidRPr="00B01E58" w:rsidRDefault="00DE4E31" w:rsidP="005E4966">
      <w:pPr>
        <w:pStyle w:val="B1"/>
        <w:rPr>
          <w:noProof/>
          <w:lang w:val="en-US"/>
        </w:rPr>
      </w:pPr>
      <w:r w:rsidRPr="00B01E58">
        <w:rPr>
          <w:noProof/>
          <w:lang w:val="en-US"/>
        </w:rPr>
        <w:lastRenderedPageBreak/>
        <w:t>3.</w:t>
      </w:r>
      <w:r w:rsidRPr="00B01E58">
        <w:rPr>
          <w:noProof/>
          <w:lang w:val="en-US"/>
        </w:rPr>
        <w:tab/>
        <w:t xml:space="preserve">The ACM server of the primary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server in the partner MC system.</w:t>
      </w:r>
    </w:p>
    <w:p w14:paraId="6BDCA07C" w14:textId="77777777" w:rsidR="00DE4E31" w:rsidRPr="004277F3" w:rsidRDefault="00DE4E31" w:rsidP="005E4966">
      <w:pPr>
        <w:pStyle w:val="B1"/>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0A05A511" w14:textId="77777777" w:rsidR="00DE4E31" w:rsidRDefault="00DE4E31" w:rsidP="00DE4E31">
      <w:pPr>
        <w:ind w:left="851" w:hanging="284"/>
        <w:rPr>
          <w:rFonts w:eastAsia="SimSun"/>
        </w:rPr>
      </w:pPr>
      <w:r w:rsidRPr="004277F3">
        <w:rPr>
          <w:rFonts w:eastAsia="SimSun"/>
        </w:rPr>
        <w:t xml:space="preserve">Based on local policy, </w:t>
      </w:r>
    </w:p>
    <w:p w14:paraId="159A45EF" w14:textId="77777777" w:rsidR="00DE4E31" w:rsidRPr="004277F3" w:rsidRDefault="00DE4E31" w:rsidP="00DE4E31">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5A79A39C" w14:textId="77777777" w:rsidR="00DE4E31" w:rsidRDefault="00DE4E31" w:rsidP="00DE4E31">
      <w:pPr>
        <w:ind w:left="851" w:hanging="284"/>
        <w:rPr>
          <w:rFonts w:eastAsia="SimSun"/>
        </w:rPr>
      </w:pPr>
      <w:r>
        <w:rPr>
          <w:rFonts w:eastAsia="SimSun"/>
        </w:rPr>
        <w:t>or</w:t>
      </w:r>
    </w:p>
    <w:p w14:paraId="078683F2" w14:textId="053EBC98" w:rsidR="00DE4E31" w:rsidRPr="004277F3" w:rsidRDefault="00DE4E31" w:rsidP="00DE4E31">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092EAF" w:rsidRPr="00092EAF">
        <w:rPr>
          <w:rFonts w:eastAsia="SimSun"/>
        </w:rPr>
        <w:t xml:space="preserve">authorized </w:t>
      </w:r>
      <w:r w:rsidRPr="004277F3">
        <w:rPr>
          <w:rFonts w:eastAsia="SimSun"/>
        </w:rPr>
        <w:t>user</w:t>
      </w:r>
      <w:r w:rsidR="00092EAF" w:rsidRPr="00092EAF">
        <w:t xml:space="preserve"> </w:t>
      </w:r>
      <w:r w:rsidR="00092EAF" w:rsidRPr="00092EAF">
        <w:rPr>
          <w:rFonts w:eastAsia="SimSun"/>
        </w:rPr>
        <w:t>in the partner MC system</w:t>
      </w:r>
      <w:r w:rsidRPr="004277F3">
        <w:rPr>
          <w:rFonts w:eastAsia="SimSun"/>
        </w:rPr>
        <w:t xml:space="preserve"> 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4E80A072" w14:textId="77777777" w:rsidR="00DE4E31" w:rsidRPr="004277F3" w:rsidRDefault="00DE4E31" w:rsidP="00DE4E31">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379824D5" w14:textId="77777777" w:rsidR="00DE4E31" w:rsidRPr="004277F3" w:rsidRDefault="00DE4E31" w:rsidP="00DE4E31">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62C9DD0A" w14:textId="77777777" w:rsidR="00DE4E31" w:rsidRDefault="00DE4E31" w:rsidP="00DE4E31">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7531A46B" w14:textId="77777777" w:rsidR="00DE4E31" w:rsidRPr="00B01E58" w:rsidRDefault="00DE4E31" w:rsidP="005E4966">
      <w:pPr>
        <w:pStyle w:val="B1"/>
        <w:rPr>
          <w:noProof/>
          <w:lang w:val="en-US"/>
        </w:rPr>
      </w:pPr>
      <w:r w:rsidRPr="00B01E58">
        <w:rPr>
          <w:noProof/>
          <w:lang w:val="en-US"/>
        </w:rPr>
        <w:t>5.</w:t>
      </w:r>
      <w:r w:rsidRPr="00B01E58">
        <w:rPr>
          <w:noProof/>
          <w:lang w:val="en-US"/>
        </w:rPr>
        <w:tab/>
        <w:t xml:space="preserve">The ACM server of the partner MC system forwards the stored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client of the partner MC system.</w:t>
      </w:r>
    </w:p>
    <w:p w14:paraId="0C7D8A45" w14:textId="77777777" w:rsidR="00DE4E31" w:rsidRPr="00B01E58" w:rsidRDefault="00DE4E31" w:rsidP="005E4966">
      <w:pPr>
        <w:pStyle w:val="B1"/>
        <w:rPr>
          <w:noProof/>
          <w:lang w:val="en-US"/>
        </w:rPr>
      </w:pPr>
      <w:r w:rsidRPr="00B01E58">
        <w:rPr>
          <w:noProof/>
          <w:lang w:val="en-US"/>
        </w:rPr>
        <w:t>6.</w:t>
      </w:r>
      <w:r w:rsidRPr="00B01E58">
        <w:rPr>
          <w:noProof/>
          <w:lang w:val="en-US"/>
        </w:rPr>
        <w:tab/>
        <w:t>The selected authorized user of the partner MC System processes the interconnection group IDs, e.g. by saving the information for future use.</w:t>
      </w:r>
      <w:r>
        <w:rPr>
          <w:noProof/>
          <w:lang w:val="en-US"/>
        </w:rPr>
        <w:t xml:space="preserve"> </w:t>
      </w:r>
      <w:r w:rsidRPr="00966F00">
        <w:rPr>
          <w:noProof/>
          <w:lang w:val="en-US"/>
        </w:rPr>
        <w:t>The authorized user in the partner MC system takes whatever actions are needed to handle the request. The actions taken within the partner MC system are outside the scope of the 3GPP specifications.</w:t>
      </w:r>
    </w:p>
    <w:p w14:paraId="472E3409" w14:textId="77777777" w:rsidR="00DE4E31" w:rsidRPr="00B01E58" w:rsidRDefault="00DE4E31" w:rsidP="005E4966">
      <w:pPr>
        <w:pStyle w:val="B1"/>
        <w:rPr>
          <w:noProof/>
          <w:lang w:val="en-US"/>
        </w:rPr>
      </w:pPr>
      <w:r w:rsidRPr="00B01E58">
        <w:rPr>
          <w:noProof/>
          <w:lang w:val="en-US"/>
        </w:rPr>
        <w:t>7.</w:t>
      </w:r>
      <w:r w:rsidRPr="00B01E58">
        <w:rPr>
          <w:noProof/>
          <w:lang w:val="en-US"/>
        </w:rPr>
        <w:tab/>
        <w:t xml:space="preserve">The ACM client of the partner MC system sends a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server of the partner MC system.</w:t>
      </w:r>
    </w:p>
    <w:p w14:paraId="528F153C" w14:textId="6DEDFBC9" w:rsidR="00DE4E31" w:rsidRPr="00B01E58" w:rsidRDefault="00DE4E31" w:rsidP="005E4966">
      <w:pPr>
        <w:pStyle w:val="B1"/>
        <w:rPr>
          <w:noProof/>
          <w:lang w:val="en-US"/>
        </w:rPr>
      </w:pPr>
      <w:r w:rsidRPr="00B01E58">
        <w:rPr>
          <w:noProof/>
          <w:lang w:val="en-US"/>
        </w:rPr>
        <w:t>8.</w:t>
      </w:r>
      <w:r w:rsidR="00092EAF">
        <w:rPr>
          <w:noProof/>
          <w:lang w:val="en-US"/>
        </w:rPr>
        <w:tab/>
      </w:r>
      <w:r w:rsidRPr="00B01E58">
        <w:rPr>
          <w:noProof/>
          <w:lang w:val="en-US"/>
        </w:rPr>
        <w:t xml:space="preserve">The ACM server of the partner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server in the primary MC system. </w:t>
      </w:r>
    </w:p>
    <w:p w14:paraId="562E8213" w14:textId="41DD5B35" w:rsidR="00DE4E31" w:rsidRPr="00B01E58" w:rsidRDefault="00DE4E31" w:rsidP="005E4966">
      <w:pPr>
        <w:pStyle w:val="B1"/>
        <w:rPr>
          <w:noProof/>
          <w:lang w:val="en-US"/>
        </w:rPr>
      </w:pPr>
      <w:r w:rsidRPr="00B01E58">
        <w:rPr>
          <w:noProof/>
          <w:lang w:val="en-US"/>
        </w:rPr>
        <w:t>9.</w:t>
      </w:r>
      <w:r w:rsidRPr="00B01E58">
        <w:rPr>
          <w:noProof/>
          <w:lang w:val="en-US"/>
        </w:rPr>
        <w:tab/>
        <w:t xml:space="preserve">The ACM server of the primary MC system stores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w:t>
      </w:r>
      <w:r>
        <w:rPr>
          <w:noProof/>
          <w:lang w:val="en-US"/>
        </w:rPr>
        <w:t xml:space="preserve"> </w:t>
      </w:r>
      <w:r w:rsidRPr="00966F00">
        <w:rPr>
          <w:noProof/>
          <w:lang w:val="en-US"/>
        </w:rPr>
        <w:t>If the primary ACM</w:t>
      </w:r>
      <w:r>
        <w:rPr>
          <w:noProof/>
          <w:lang w:val="en-US"/>
        </w:rPr>
        <w:t xml:space="preserve"> client</w:t>
      </w:r>
      <w:r w:rsidRPr="00966F00">
        <w:rPr>
          <w:noProof/>
          <w:lang w:val="en-US"/>
        </w:rPr>
        <w:t xml:space="preserve"> is not logged on</w:t>
      </w:r>
      <w:r w:rsidR="00092EAF">
        <w:rPr>
          <w:noProof/>
          <w:lang w:val="en-US"/>
        </w:rPr>
        <w:t>,</w:t>
      </w:r>
      <w:r w:rsidRPr="00966F00">
        <w:rPr>
          <w:noProof/>
          <w:lang w:val="en-US"/>
        </w:rPr>
        <w:t xml:space="preserve"> the primary ACM</w:t>
      </w:r>
      <w:r>
        <w:rPr>
          <w:noProof/>
          <w:lang w:val="en-US"/>
        </w:rPr>
        <w:t xml:space="preserve"> server</w:t>
      </w:r>
      <w:r w:rsidRPr="00966F00">
        <w:rPr>
          <w:noProof/>
          <w:lang w:val="en-US"/>
        </w:rPr>
        <w:t xml:space="preserve"> will follow the pending request procedure as described in clause </w:t>
      </w:r>
      <w:r>
        <w:rPr>
          <w:noProof/>
          <w:lang w:val="en-US"/>
        </w:rPr>
        <w:t>10.17.3.1</w:t>
      </w:r>
      <w:r w:rsidRPr="00966F00">
        <w:rPr>
          <w:noProof/>
          <w:lang w:val="en-US"/>
        </w:rPr>
        <w:t>.</w:t>
      </w:r>
    </w:p>
    <w:p w14:paraId="51410697" w14:textId="2C813716" w:rsidR="00DE4E31" w:rsidRDefault="00DE4E31" w:rsidP="005E4966">
      <w:pPr>
        <w:pStyle w:val="B1"/>
        <w:rPr>
          <w:noProof/>
          <w:lang w:val="en-US"/>
        </w:rPr>
      </w:pPr>
      <w:r w:rsidRPr="00B01E58">
        <w:rPr>
          <w:noProof/>
          <w:lang w:val="en-US"/>
        </w:rPr>
        <w:t>10.</w:t>
      </w:r>
      <w:r w:rsidRPr="00B01E58">
        <w:rPr>
          <w:noProof/>
          <w:lang w:val="en-US"/>
        </w:rPr>
        <w:tab/>
        <w:t xml:space="preserve">The ACM server of the primary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client of primary MC system, informing the authorized user of the primary MC system that the list of interconnection group IDs has been provided to the selected authorized user of the partner MC system</w:t>
      </w:r>
      <w:r>
        <w:rPr>
          <w:noProof/>
          <w:lang w:val="en-US"/>
        </w:rPr>
        <w:t>.</w:t>
      </w:r>
    </w:p>
    <w:p w14:paraId="36BCB794" w14:textId="77777777" w:rsidR="00463523" w:rsidRDefault="00463523" w:rsidP="00463523">
      <w:pPr>
        <w:pStyle w:val="Heading3"/>
        <w:rPr>
          <w:lang w:val="nl-NL" w:eastAsia="zh-CN"/>
        </w:rPr>
      </w:pPr>
      <w:bookmarkStart w:id="3031" w:name="_Toc153467476"/>
      <w:bookmarkStart w:id="3032" w:name="_Toc209618041"/>
      <w:r>
        <w:rPr>
          <w:lang w:val="nl-NL" w:eastAsia="zh-CN"/>
        </w:rPr>
        <w:t>10.17.5</w:t>
      </w:r>
      <w:r>
        <w:rPr>
          <w:lang w:val="nl-NL" w:eastAsia="zh-CN"/>
        </w:rPr>
        <w:tab/>
        <w:t>ACM user migration management</w:t>
      </w:r>
      <w:bookmarkEnd w:id="3031"/>
      <w:bookmarkEnd w:id="3032"/>
    </w:p>
    <w:p w14:paraId="00DB7F17" w14:textId="77777777" w:rsidR="00463523" w:rsidRDefault="00463523" w:rsidP="00463523">
      <w:pPr>
        <w:pStyle w:val="Heading4"/>
        <w:rPr>
          <w:lang w:val="nl-NL" w:eastAsia="zh-CN"/>
        </w:rPr>
      </w:pPr>
      <w:bookmarkStart w:id="3033" w:name="_Toc153467477"/>
      <w:bookmarkStart w:id="3034" w:name="_Toc209618042"/>
      <w:r>
        <w:rPr>
          <w:lang w:val="nl-NL" w:eastAsia="zh-CN"/>
        </w:rPr>
        <w:t>10.17.5.1</w:t>
      </w:r>
      <w:r>
        <w:rPr>
          <w:lang w:val="nl-NL" w:eastAsia="zh-CN"/>
        </w:rPr>
        <w:tab/>
        <w:t>General</w:t>
      </w:r>
      <w:bookmarkEnd w:id="3033"/>
      <w:bookmarkEnd w:id="3034"/>
    </w:p>
    <w:p w14:paraId="7FA739D8" w14:textId="232764A2" w:rsidR="00463523" w:rsidRDefault="00463523" w:rsidP="00463523">
      <w:pPr>
        <w:rPr>
          <w:lang w:val="nl-NL" w:eastAsia="zh-CN"/>
        </w:rPr>
      </w:pPr>
      <w:r>
        <w:rPr>
          <w:lang w:val="nl-NL" w:eastAsia="zh-CN"/>
        </w:rPr>
        <w:t xml:space="preserve">User migration management </w:t>
      </w:r>
      <w:r w:rsidR="00CD69DB" w:rsidRPr="00CD69DB">
        <w:rPr>
          <w:lang w:val="nl-NL" w:eastAsia="zh-CN"/>
        </w:rPr>
        <w:t xml:space="preserve">enables </w:t>
      </w:r>
      <w:r>
        <w:rPr>
          <w:lang w:val="nl-NL" w:eastAsia="zh-CN"/>
        </w:rPr>
        <w:t xml:space="preserve">adding or removing of MC service users of </w:t>
      </w:r>
      <w:r w:rsidR="00CD69DB">
        <w:rPr>
          <w:lang w:val="nl-NL" w:eastAsia="zh-CN"/>
        </w:rPr>
        <w:t xml:space="preserve">the </w:t>
      </w:r>
      <w:r>
        <w:rPr>
          <w:lang w:val="nl-NL" w:eastAsia="zh-CN"/>
        </w:rPr>
        <w:t xml:space="preserve">primary MC system for migration at </w:t>
      </w:r>
      <w:r w:rsidR="00CD69DB">
        <w:rPr>
          <w:lang w:val="nl-NL" w:eastAsia="zh-CN"/>
        </w:rPr>
        <w:t xml:space="preserve">a </w:t>
      </w:r>
      <w:r>
        <w:rPr>
          <w:lang w:val="nl-NL" w:eastAsia="zh-CN"/>
        </w:rPr>
        <w:t>partner MC system. An authorized MC service user can request adding or removing MC service users of his primary MC system for migration at a partner MC system by means of his ACM client.</w:t>
      </w:r>
    </w:p>
    <w:p w14:paraId="4D62FEEB" w14:textId="77777777" w:rsidR="00463523" w:rsidRDefault="00463523" w:rsidP="00463523">
      <w:pPr>
        <w:pStyle w:val="Heading4"/>
        <w:rPr>
          <w:lang w:val="nl-NL" w:eastAsia="zh-CN"/>
        </w:rPr>
      </w:pPr>
      <w:bookmarkStart w:id="3035" w:name="_Toc153467478"/>
      <w:bookmarkStart w:id="3036" w:name="_Toc209618043"/>
      <w:r>
        <w:rPr>
          <w:lang w:val="nl-NL" w:eastAsia="zh-CN"/>
        </w:rPr>
        <w:t>10.17.5.2</w:t>
      </w:r>
      <w:r>
        <w:rPr>
          <w:lang w:val="nl-NL" w:eastAsia="zh-CN"/>
        </w:rPr>
        <w:tab/>
        <w:t>Adding users for migration to a partner MC system</w:t>
      </w:r>
      <w:bookmarkEnd w:id="3035"/>
      <w:bookmarkEnd w:id="3036"/>
    </w:p>
    <w:p w14:paraId="69DA4E84" w14:textId="77777777" w:rsidR="00463523" w:rsidRDefault="00463523" w:rsidP="00463523">
      <w:pPr>
        <w:rPr>
          <w:rFonts w:eastAsia="SimSun"/>
        </w:rPr>
      </w:pPr>
      <w:r>
        <w:rPr>
          <w:rFonts w:eastAsia="SimSun"/>
        </w:rPr>
        <w:t>The procedure for an authorized MC service user in a primary MC system to request a partner MC system to authorize a list of MC user IDs from its MC System to migrate to that partner MC System is shown in figure 10.17.5.2-1.</w:t>
      </w:r>
    </w:p>
    <w:p w14:paraId="7703134A" w14:textId="77777777" w:rsidR="00463523" w:rsidRDefault="00463523" w:rsidP="00463523">
      <w:pPr>
        <w:rPr>
          <w:rFonts w:eastAsia="SimSun"/>
        </w:rPr>
      </w:pPr>
      <w:r>
        <w:rPr>
          <w:rFonts w:eastAsia="SimSun"/>
        </w:rPr>
        <w:t>Pre-conditions:</w:t>
      </w:r>
    </w:p>
    <w:p w14:paraId="4C07E8F4" w14:textId="77777777" w:rsidR="00463523" w:rsidRDefault="00463523" w:rsidP="005E4966">
      <w:pPr>
        <w:pStyle w:val="B1"/>
        <w:rPr>
          <w:rFonts w:eastAsia="SimSun"/>
        </w:rPr>
      </w:pPr>
      <w:r>
        <w:rPr>
          <w:rFonts w:eastAsia="SimSun"/>
        </w:rPr>
        <w:t>-</w:t>
      </w:r>
      <w:r>
        <w:rPr>
          <w:rFonts w:eastAsia="SimSun"/>
        </w:rPr>
        <w:tab/>
        <w:t>The primary MC system and the partner MC system are interconnected.</w:t>
      </w:r>
    </w:p>
    <w:p w14:paraId="6680C835" w14:textId="77777777" w:rsidR="00463523" w:rsidRDefault="00463523" w:rsidP="005E4966">
      <w:pPr>
        <w:pStyle w:val="B1"/>
        <w:rPr>
          <w:rFonts w:eastAsia="SimSun"/>
        </w:rPr>
      </w:pPr>
      <w:r>
        <w:rPr>
          <w:rFonts w:eastAsia="SimSun"/>
        </w:rPr>
        <w:lastRenderedPageBreak/>
        <w:t>-</w:t>
      </w:r>
      <w:r>
        <w:rPr>
          <w:rFonts w:eastAsia="SimSun"/>
        </w:rPr>
        <w:tab/>
        <w:t>The primary MC system and the partner MC system have implemented an ACMS.</w:t>
      </w:r>
    </w:p>
    <w:p w14:paraId="758D84D9" w14:textId="77777777" w:rsidR="00463523" w:rsidRDefault="00463523" w:rsidP="005E4966">
      <w:pPr>
        <w:pStyle w:val="B1"/>
        <w:rPr>
          <w:rFonts w:eastAsia="SimSun"/>
        </w:rPr>
      </w:pPr>
      <w:r>
        <w:rPr>
          <w:rFonts w:eastAsia="SimSun"/>
        </w:rPr>
        <w:t>-</w:t>
      </w:r>
      <w:r>
        <w:rPr>
          <w:rFonts w:eastAsia="SimSun"/>
        </w:rPr>
        <w:tab/>
        <w:t>The MC service user at the ACM client of the primary MC system is authorized to request adding users for migration to the partner MC system.</w:t>
      </w:r>
    </w:p>
    <w:p w14:paraId="512E72BD" w14:textId="77777777" w:rsidR="00463523" w:rsidRDefault="00463523" w:rsidP="005E4966">
      <w:pPr>
        <w:pStyle w:val="B1"/>
        <w:rPr>
          <w:rFonts w:eastAsia="SimSun"/>
        </w:rPr>
      </w:pPr>
      <w:r>
        <w:rPr>
          <w:rFonts w:eastAsia="SimSun"/>
        </w:rPr>
        <w:t>-</w:t>
      </w:r>
      <w:r>
        <w:rPr>
          <w:rFonts w:eastAsia="SimSun"/>
        </w:rPr>
        <w:tab/>
        <w:t>The MC service user at the ACM client of the partner MC system is authorized to respond to requests for adding a list of users for migration from the primary MC system.</w:t>
      </w:r>
    </w:p>
    <w:p w14:paraId="7DF4AAE0" w14:textId="77777777" w:rsidR="00463523" w:rsidRDefault="00463523" w:rsidP="00E560E4">
      <w:pPr>
        <w:pStyle w:val="B1"/>
      </w:pPr>
      <w:r w:rsidRPr="00D2682D">
        <w:t>-</w:t>
      </w:r>
      <w:r w:rsidRPr="00D2682D">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2E4C5AFF" w14:textId="77777777" w:rsidR="00463523" w:rsidRDefault="00463523" w:rsidP="00463523">
      <w:pPr>
        <w:pStyle w:val="TH"/>
      </w:pPr>
    </w:p>
    <w:bookmarkStart w:id="3037" w:name="_Hlk130397005"/>
    <w:p w14:paraId="424BB9C9" w14:textId="77777777" w:rsidR="00463523" w:rsidRDefault="00463523" w:rsidP="00463523">
      <w:pPr>
        <w:pStyle w:val="TH"/>
      </w:pPr>
      <w:r>
        <w:object w:dxaOrig="10125" w:dyaOrig="8535" w14:anchorId="6161CCF5">
          <v:shape id="_x0000_i1562" type="#_x0000_t75" style="width:482.5pt;height:403.5pt" o:ole="">
            <v:imagedata r:id="rId393" o:title=""/>
          </v:shape>
          <o:OLEObject Type="Embed" ProgID="Visio.Drawing.15" ShapeID="_x0000_i1562" DrawAspect="Content" ObjectID="_1820231910" r:id="rId394"/>
        </w:object>
      </w:r>
      <w:bookmarkEnd w:id="3037"/>
    </w:p>
    <w:p w14:paraId="6E2322FE" w14:textId="77777777" w:rsidR="00463523" w:rsidRDefault="00463523" w:rsidP="00463523">
      <w:pPr>
        <w:pStyle w:val="TF"/>
      </w:pPr>
      <w:r>
        <w:t>Figure 10.17.5.2-1: Add user configuration request in partner MC system</w:t>
      </w:r>
    </w:p>
    <w:p w14:paraId="55025558" w14:textId="77777777" w:rsidR="00463523" w:rsidRDefault="00463523" w:rsidP="00E560E4">
      <w:pPr>
        <w:pStyle w:val="B1"/>
        <w:rPr>
          <w:rFonts w:eastAsia="SimSun"/>
        </w:rPr>
      </w:pPr>
      <w:r>
        <w:rPr>
          <w:rFonts w:eastAsia="SimSun"/>
        </w:rPr>
        <w:t>1.</w:t>
      </w:r>
      <w:r>
        <w:rPr>
          <w:rFonts w:eastAsia="SimSun"/>
        </w:rPr>
        <w:tab/>
        <w:t xml:space="preserve">The primary ACMC sends add user configuration request to the primary ACMS, requesting to authorize a list of MC users from the primary MC System to migrate to the partner MC System. </w:t>
      </w:r>
    </w:p>
    <w:p w14:paraId="55910089" w14:textId="77777777" w:rsidR="00463523" w:rsidRDefault="00463523" w:rsidP="00E560E4">
      <w:pPr>
        <w:pStyle w:val="B1"/>
        <w:rPr>
          <w:rFonts w:eastAsia="SimSun"/>
        </w:rPr>
      </w:pPr>
      <w:r>
        <w:rPr>
          <w:rFonts w:eastAsia="SimSun"/>
        </w:rPr>
        <w:t>2.</w:t>
      </w:r>
      <w:r>
        <w:rPr>
          <w:rFonts w:eastAsia="SimSun"/>
        </w:rPr>
        <w:tab/>
        <w:t>The primary ACMS performs an authorization check to verify that the MC service user is authorized to perform this action. If the authorization check fails, the procedure is stopped.</w:t>
      </w:r>
    </w:p>
    <w:p w14:paraId="36CE735E" w14:textId="290C8A33" w:rsidR="00463523" w:rsidRDefault="00463523" w:rsidP="00E560E4">
      <w:pPr>
        <w:pStyle w:val="B1"/>
        <w:rPr>
          <w:rFonts w:eastAsia="SimSun"/>
        </w:rPr>
      </w:pPr>
      <w:r>
        <w:rPr>
          <w:rFonts w:eastAsia="SimSun"/>
        </w:rPr>
        <w:t>3.</w:t>
      </w:r>
      <w:r>
        <w:rPr>
          <w:rFonts w:eastAsia="SimSun"/>
        </w:rPr>
        <w:tab/>
        <w:t xml:space="preserve">The primary ACMS sends the </w:t>
      </w:r>
      <w:r w:rsidR="00CD69DB">
        <w:rPr>
          <w:rFonts w:eastAsia="SimSun"/>
        </w:rPr>
        <w:t xml:space="preserve">add </w:t>
      </w:r>
      <w:r>
        <w:rPr>
          <w:rFonts w:eastAsia="SimSun"/>
        </w:rPr>
        <w:t>user configuration request to the partner ACMS.</w:t>
      </w:r>
    </w:p>
    <w:p w14:paraId="292CB0B2" w14:textId="77777777" w:rsidR="00463523" w:rsidRPr="004277F3" w:rsidRDefault="00463523" w:rsidP="005E4966">
      <w:pPr>
        <w:pStyle w:val="B1"/>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32836472" w14:textId="77777777" w:rsidR="00463523" w:rsidRDefault="00463523" w:rsidP="00463523">
      <w:pPr>
        <w:ind w:left="851" w:hanging="284"/>
        <w:rPr>
          <w:rFonts w:eastAsia="SimSun"/>
        </w:rPr>
      </w:pPr>
      <w:r w:rsidRPr="004277F3">
        <w:rPr>
          <w:rFonts w:eastAsia="SimSun"/>
        </w:rPr>
        <w:lastRenderedPageBreak/>
        <w:t xml:space="preserve">Based on local policy, </w:t>
      </w:r>
    </w:p>
    <w:p w14:paraId="75B143B3" w14:textId="77777777" w:rsidR="00463523" w:rsidRPr="004277F3" w:rsidRDefault="00463523" w:rsidP="00463523">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C7F2583" w14:textId="77777777" w:rsidR="00463523" w:rsidRDefault="00463523" w:rsidP="00463523">
      <w:pPr>
        <w:ind w:left="851" w:hanging="284"/>
        <w:rPr>
          <w:rFonts w:eastAsia="SimSun"/>
        </w:rPr>
      </w:pPr>
      <w:r>
        <w:rPr>
          <w:rFonts w:eastAsia="SimSun"/>
        </w:rPr>
        <w:t>or</w:t>
      </w:r>
    </w:p>
    <w:p w14:paraId="24CED341" w14:textId="6EC17ECE" w:rsidR="00463523" w:rsidRPr="004277F3" w:rsidRDefault="00463523" w:rsidP="0046352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2D8B3516"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508069FA"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696E859E" w14:textId="77777777" w:rsidR="00463523" w:rsidRDefault="00463523" w:rsidP="0046352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5008EA85" w14:textId="77777777" w:rsidR="00463523" w:rsidRDefault="00463523" w:rsidP="00463523">
      <w:pPr>
        <w:pStyle w:val="B1"/>
        <w:rPr>
          <w:rFonts w:eastAsia="SimSun"/>
        </w:rPr>
      </w:pPr>
      <w:r>
        <w:rPr>
          <w:rFonts w:eastAsia="SimSun"/>
        </w:rPr>
        <w:t>5.</w:t>
      </w:r>
      <w:r>
        <w:rPr>
          <w:rFonts w:eastAsia="SimSun"/>
        </w:rPr>
        <w:tab/>
        <w:t>The partner ACMS sends the stored add user configuration request to the partner ACM client.</w:t>
      </w:r>
    </w:p>
    <w:p w14:paraId="0119CE48" w14:textId="77777777" w:rsidR="00463523" w:rsidRDefault="00463523" w:rsidP="00463523">
      <w:pPr>
        <w:pStyle w:val="B1"/>
        <w:rPr>
          <w:rFonts w:eastAsia="SimSun"/>
        </w:rPr>
      </w:pPr>
      <w:r>
        <w:rPr>
          <w:rFonts w:eastAsia="SimSun"/>
        </w:rPr>
        <w:t>6.</w:t>
      </w:r>
      <w:r>
        <w:rPr>
          <w:rFonts w:eastAsia="SimSun"/>
        </w:rPr>
        <w:tab/>
        <w:t xml:space="preserve">The authorized MC service user of partner MC system checks the content of the add user configuration request and decides whether to approve it or not. </w:t>
      </w:r>
      <w:r w:rsidRPr="00986424">
        <w:rPr>
          <w:rFonts w:eastAsia="SimSun"/>
        </w:rPr>
        <w:t>The authorized user in the partner MC system takes whatever actions are needed to apply the configurations. The actions within the partner MC system to apply the configurations are outside the scope of the 3GPP specifications.</w:t>
      </w:r>
    </w:p>
    <w:p w14:paraId="560B4B17" w14:textId="53C8B286" w:rsidR="00463523" w:rsidRDefault="00463523" w:rsidP="00463523">
      <w:pPr>
        <w:pStyle w:val="B1"/>
        <w:rPr>
          <w:rFonts w:eastAsia="SimSun"/>
        </w:rPr>
      </w:pPr>
      <w:r>
        <w:rPr>
          <w:rFonts w:eastAsia="SimSun"/>
        </w:rPr>
        <w:t>7.</w:t>
      </w:r>
      <w:r w:rsidR="00E560E4">
        <w:rPr>
          <w:rFonts w:eastAsia="SimSun"/>
        </w:rPr>
        <w:tab/>
      </w:r>
      <w:r>
        <w:rPr>
          <w:rFonts w:eastAsia="SimSun"/>
        </w:rPr>
        <w:t>The partner ACM client sends add user configuration response to the partner ACM server.</w:t>
      </w:r>
    </w:p>
    <w:p w14:paraId="0A4C8E45" w14:textId="1C558F7C" w:rsidR="00463523" w:rsidRDefault="00463523" w:rsidP="00463523">
      <w:pPr>
        <w:pStyle w:val="B1"/>
        <w:rPr>
          <w:rFonts w:eastAsia="SimSun"/>
        </w:rPr>
      </w:pPr>
      <w:r>
        <w:rPr>
          <w:rFonts w:eastAsia="SimSun"/>
        </w:rPr>
        <w:t>8.</w:t>
      </w:r>
      <w:r w:rsidR="00E560E4">
        <w:rPr>
          <w:rFonts w:eastAsia="SimSun"/>
        </w:rPr>
        <w:tab/>
      </w:r>
      <w:r>
        <w:rPr>
          <w:rFonts w:eastAsia="SimSun"/>
        </w:rPr>
        <w:t>The partner ACM server sends add user configuration response to the primary ACM server.</w:t>
      </w:r>
    </w:p>
    <w:p w14:paraId="35FAB500" w14:textId="77777777" w:rsidR="00463523" w:rsidRDefault="00463523" w:rsidP="00463523">
      <w:pPr>
        <w:pStyle w:val="B1"/>
        <w:rPr>
          <w:rFonts w:eastAsia="SimSun"/>
        </w:rPr>
      </w:pPr>
      <w:r>
        <w:rPr>
          <w:rFonts w:eastAsia="SimSun"/>
        </w:rPr>
        <w:t>9.</w:t>
      </w:r>
      <w:r>
        <w:rPr>
          <w:rFonts w:eastAsia="SimSun"/>
        </w:rPr>
        <w:tab/>
        <w:t xml:space="preserve">The primary ACM server stores the add user configuration response. </w:t>
      </w:r>
      <w:r w:rsidRPr="00986424">
        <w:rPr>
          <w:rFonts w:eastAsia="SimSun"/>
        </w:rPr>
        <w:t>If the primary ACM</w:t>
      </w:r>
      <w:r>
        <w:rPr>
          <w:rFonts w:eastAsia="SimSun"/>
        </w:rPr>
        <w:t xml:space="preserve"> client</w:t>
      </w:r>
      <w:r w:rsidRPr="00986424">
        <w:rPr>
          <w:rFonts w:eastAsia="SimSun"/>
        </w:rPr>
        <w:t xml:space="preserve"> is not logged on the primary ACM</w:t>
      </w:r>
      <w:r>
        <w:rPr>
          <w:rFonts w:eastAsia="SimSun"/>
        </w:rPr>
        <w:t xml:space="preserve"> server</w:t>
      </w:r>
      <w:r w:rsidRPr="00986424">
        <w:rPr>
          <w:rFonts w:eastAsia="SimSun"/>
        </w:rPr>
        <w:t xml:space="preserve"> will follow the pending request procedure as described in clause </w:t>
      </w:r>
      <w:r>
        <w:rPr>
          <w:rFonts w:eastAsia="SimSun"/>
        </w:rPr>
        <w:t>10.17.3.1</w:t>
      </w:r>
      <w:r w:rsidRPr="00986424">
        <w:rPr>
          <w:rFonts w:eastAsia="SimSun"/>
        </w:rPr>
        <w:t>.</w:t>
      </w:r>
    </w:p>
    <w:p w14:paraId="57EF2529" w14:textId="45B87037" w:rsidR="00463523" w:rsidRPr="00462263" w:rsidRDefault="00463523" w:rsidP="00462263">
      <w:pPr>
        <w:pStyle w:val="B1"/>
        <w:rPr>
          <w:rFonts w:eastAsia="SimSun"/>
        </w:rPr>
      </w:pPr>
      <w:r>
        <w:rPr>
          <w:rFonts w:eastAsia="SimSun"/>
        </w:rPr>
        <w:t>10.</w:t>
      </w:r>
      <w:r>
        <w:rPr>
          <w:rFonts w:eastAsia="SimSun"/>
        </w:rPr>
        <w:tab/>
        <w:t>The primary ACM server sends the add user configuration response to the primary ACM client.</w:t>
      </w:r>
    </w:p>
    <w:p w14:paraId="0C717DD3" w14:textId="77777777" w:rsidR="00463523" w:rsidRDefault="00463523" w:rsidP="00463523">
      <w:pPr>
        <w:pStyle w:val="Heading4"/>
        <w:rPr>
          <w:lang w:val="nl-NL" w:eastAsia="zh-CN"/>
        </w:rPr>
      </w:pPr>
      <w:bookmarkStart w:id="3038" w:name="_Toc153467479"/>
      <w:bookmarkStart w:id="3039" w:name="_Toc209618044"/>
      <w:r>
        <w:rPr>
          <w:lang w:val="nl-NL" w:eastAsia="zh-CN"/>
        </w:rPr>
        <w:t>10.17.5.3</w:t>
      </w:r>
      <w:r>
        <w:rPr>
          <w:lang w:val="nl-NL" w:eastAsia="zh-CN"/>
        </w:rPr>
        <w:tab/>
        <w:t>Removing users for migration from a partner MC system</w:t>
      </w:r>
      <w:bookmarkEnd w:id="3038"/>
      <w:bookmarkEnd w:id="3039"/>
    </w:p>
    <w:p w14:paraId="78F4B8A7" w14:textId="77777777" w:rsidR="00463523" w:rsidRPr="00400E2D" w:rsidRDefault="00463523" w:rsidP="00463523">
      <w:pPr>
        <w:rPr>
          <w:rFonts w:eastAsia="SimSun"/>
        </w:rPr>
      </w:pPr>
      <w:r w:rsidRPr="00400E2D">
        <w:rPr>
          <w:rFonts w:eastAsia="SimSun"/>
        </w:rPr>
        <w:t>The procedure for an authorized MC service user in the primary MC system, that is sent to</w:t>
      </w:r>
      <w:r w:rsidRPr="00400E2D">
        <w:t xml:space="preserve"> an authorized user in the partner MC system, to request that certain users be removed from migration access in the partner MC system </w:t>
      </w:r>
      <w:r w:rsidRPr="00400E2D">
        <w:rPr>
          <w:rFonts w:eastAsia="SimSun"/>
        </w:rPr>
        <w:t xml:space="preserve">is shown in figure </w:t>
      </w:r>
      <w:r>
        <w:rPr>
          <w:rFonts w:eastAsia="SimSun"/>
        </w:rPr>
        <w:t>10.17.5</w:t>
      </w:r>
      <w:r w:rsidRPr="00400E2D">
        <w:rPr>
          <w:rFonts w:eastAsia="SimSun"/>
        </w:rPr>
        <w:t>.3-1.</w:t>
      </w:r>
    </w:p>
    <w:p w14:paraId="5F5CD6ED" w14:textId="77777777" w:rsidR="00463523" w:rsidRPr="00400E2D" w:rsidRDefault="00463523" w:rsidP="00463523">
      <w:pPr>
        <w:rPr>
          <w:noProof/>
          <w:lang w:val="en-US"/>
        </w:rPr>
      </w:pPr>
      <w:r w:rsidRPr="00400E2D">
        <w:rPr>
          <w:noProof/>
          <w:lang w:val="en-US"/>
        </w:rPr>
        <w:t>Pre-conditions</w:t>
      </w:r>
      <w:r>
        <w:rPr>
          <w:noProof/>
          <w:lang w:val="en-US"/>
        </w:rPr>
        <w:t>:</w:t>
      </w:r>
    </w:p>
    <w:p w14:paraId="07AE3079" w14:textId="77777777" w:rsidR="00463523" w:rsidRDefault="00463523" w:rsidP="005E4966">
      <w:pPr>
        <w:pStyle w:val="B1"/>
        <w:rPr>
          <w:noProof/>
          <w:lang w:val="en-US"/>
        </w:rPr>
      </w:pPr>
      <w:r w:rsidRPr="00400E2D">
        <w:rPr>
          <w:noProof/>
          <w:lang w:val="en-US"/>
        </w:rPr>
        <w:t>-</w:t>
      </w:r>
      <w:r w:rsidRPr="00400E2D">
        <w:rPr>
          <w:noProof/>
          <w:lang w:val="en-US"/>
        </w:rPr>
        <w:tab/>
        <w:t>The primary MC system and the partner MC system are interconnected.</w:t>
      </w:r>
    </w:p>
    <w:p w14:paraId="4086346D" w14:textId="77777777" w:rsidR="00463523" w:rsidRPr="00400E2D" w:rsidRDefault="00463523" w:rsidP="005E4966">
      <w:pPr>
        <w:pStyle w:val="B1"/>
        <w:rPr>
          <w:noProof/>
          <w:lang w:val="en-US"/>
        </w:rPr>
      </w:pPr>
      <w:r>
        <w:rPr>
          <w:rFonts w:eastAsia="SimSun"/>
        </w:rPr>
        <w:t>-</w:t>
      </w:r>
      <w:r>
        <w:rPr>
          <w:rFonts w:eastAsia="SimSun"/>
        </w:rPr>
        <w:tab/>
        <w:t>The primary MC system and the partner MC system have implemented an ACMS.</w:t>
      </w:r>
    </w:p>
    <w:p w14:paraId="7796025A" w14:textId="77777777" w:rsidR="00463523" w:rsidRDefault="00463523" w:rsidP="005E4966">
      <w:pPr>
        <w:pStyle w:val="B1"/>
        <w:rPr>
          <w:noProof/>
          <w:lang w:val="en-US"/>
        </w:rPr>
      </w:pPr>
      <w:r w:rsidRPr="00400E2D">
        <w:rPr>
          <w:noProof/>
          <w:lang w:val="en-US"/>
        </w:rPr>
        <w:t>-</w:t>
      </w:r>
      <w:r w:rsidRPr="00400E2D">
        <w:rPr>
          <w:noProof/>
          <w:lang w:val="en-US"/>
        </w:rPr>
        <w:tab/>
        <w:t>The MC service user in the primary MC system is authorized to request a list of MC service users be removed from the partner MC system for migration from the primary MC system.</w:t>
      </w:r>
    </w:p>
    <w:p w14:paraId="50E51ED8" w14:textId="7BF64D65" w:rsidR="00463523" w:rsidRPr="00400E2D" w:rsidRDefault="00463523" w:rsidP="005E4966">
      <w:pPr>
        <w:pStyle w:val="B1"/>
        <w:rPr>
          <w:noProof/>
          <w:lang w:val="en-US"/>
        </w:rPr>
      </w:pPr>
      <w:r w:rsidRPr="002A6F63">
        <w:rPr>
          <w:noProof/>
          <w:lang w:val="en-US"/>
        </w:rPr>
        <w:t>-</w:t>
      </w:r>
      <w:r w:rsidRPr="002A6F63">
        <w:rPr>
          <w:noProof/>
          <w:lang w:val="en-US"/>
        </w:rPr>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00DD30E5" w14:textId="77777777" w:rsidR="00463523" w:rsidRPr="00400E2D" w:rsidRDefault="00463523" w:rsidP="00463523">
      <w:pPr>
        <w:keepLines/>
        <w:ind w:left="1135" w:hanging="851"/>
        <w:rPr>
          <w:color w:val="FF0000"/>
        </w:rPr>
      </w:pPr>
    </w:p>
    <w:p w14:paraId="40A96E4C" w14:textId="77777777" w:rsidR="00463523" w:rsidRDefault="00463523" w:rsidP="00463523">
      <w:pPr>
        <w:pStyle w:val="TH"/>
      </w:pPr>
    </w:p>
    <w:p w14:paraId="3EF940CA" w14:textId="77777777" w:rsidR="00463523" w:rsidRPr="00400E2D" w:rsidRDefault="00463523" w:rsidP="00463523">
      <w:pPr>
        <w:pStyle w:val="TH"/>
        <w:rPr>
          <w:rFonts w:cs="Arial"/>
        </w:rPr>
      </w:pPr>
      <w:r w:rsidRPr="003D08A7">
        <w:rPr>
          <w:b w:val="0"/>
        </w:rPr>
        <w:object w:dxaOrig="7830" w:dyaOrig="7575" w14:anchorId="0000B8C3">
          <v:shape id="_x0000_i1563" type="#_x0000_t75" style="width:387.4pt;height:382.55pt" o:ole="">
            <v:imagedata r:id="rId395" o:title=""/>
          </v:shape>
          <o:OLEObject Type="Embed" ProgID="Visio.Drawing.11" ShapeID="_x0000_i1563" DrawAspect="Content" ObjectID="_1820231911" r:id="rId396"/>
        </w:object>
      </w:r>
    </w:p>
    <w:p w14:paraId="7B3748E4" w14:textId="77777777" w:rsidR="00463523" w:rsidRPr="00400E2D" w:rsidRDefault="00463523" w:rsidP="00463523">
      <w:pPr>
        <w:pStyle w:val="TF"/>
        <w:rPr>
          <w:rFonts w:cs="Arial"/>
          <w:b w:val="0"/>
        </w:rPr>
      </w:pPr>
      <w:r w:rsidRPr="004E1965">
        <w:t xml:space="preserve">Figure </w:t>
      </w:r>
      <w:r>
        <w:t>10.17.5</w:t>
      </w:r>
      <w:r w:rsidRPr="004E1965">
        <w:t>.3-1: Remove user configuration request from a partner MC system</w:t>
      </w:r>
    </w:p>
    <w:p w14:paraId="12F445EC" w14:textId="77777777" w:rsidR="00463523" w:rsidRPr="00400E2D" w:rsidRDefault="00463523" w:rsidP="005E4966">
      <w:pPr>
        <w:pStyle w:val="B1"/>
      </w:pPr>
      <w:r w:rsidRPr="00400E2D">
        <w:t>1.</w:t>
      </w:r>
      <w:r w:rsidRPr="00400E2D">
        <w:tab/>
        <w:t>The ACM client in the primary MC system sends a remove user configuration request to the ACM server in the primary MC system. This request includes a list of MC service users to be removed for migration access in the partner MC system.</w:t>
      </w:r>
    </w:p>
    <w:p w14:paraId="402B2236" w14:textId="77777777" w:rsidR="00463523" w:rsidRPr="00400E2D" w:rsidRDefault="00463523" w:rsidP="005E4966">
      <w:pPr>
        <w:pStyle w:val="B1"/>
        <w:rPr>
          <w:noProof/>
          <w:lang w:val="en-US"/>
        </w:rPr>
      </w:pPr>
      <w:r w:rsidRPr="00400E2D">
        <w:rPr>
          <w:noProof/>
          <w:lang w:val="en-US"/>
        </w:rPr>
        <w:t>2.</w:t>
      </w:r>
      <w:r w:rsidRPr="00400E2D">
        <w:rPr>
          <w:noProof/>
          <w:lang w:val="en-US"/>
        </w:rPr>
        <w:tab/>
        <w:t xml:space="preserve">The ACM server in the primary MC system </w:t>
      </w:r>
      <w:r w:rsidRPr="00400E2D">
        <w:t>validates whether the MC service user is authorized for the request.</w:t>
      </w:r>
      <w:r>
        <w:t xml:space="preserve"> If the authorization check fails, the procedure is stopped.</w:t>
      </w:r>
    </w:p>
    <w:p w14:paraId="51CC434A" w14:textId="77777777" w:rsidR="00463523" w:rsidRPr="00400E2D" w:rsidRDefault="00463523" w:rsidP="005E4966">
      <w:pPr>
        <w:pStyle w:val="B1"/>
        <w:rPr>
          <w:noProof/>
          <w:lang w:val="en-US"/>
        </w:rPr>
      </w:pPr>
      <w:r w:rsidRPr="00400E2D">
        <w:rPr>
          <w:noProof/>
          <w:lang w:val="en-US"/>
        </w:rPr>
        <w:t>3.</w:t>
      </w:r>
      <w:r w:rsidRPr="00400E2D">
        <w:rPr>
          <w:noProof/>
          <w:lang w:val="en-US"/>
        </w:rPr>
        <w:tab/>
        <w:t>The ACM server in the primary MC system sends the remove user configuration request to the ACM server in the partner MC system.</w:t>
      </w:r>
    </w:p>
    <w:p w14:paraId="243E4746" w14:textId="59E30B91" w:rsidR="00463523" w:rsidRPr="004277F3" w:rsidRDefault="00463523" w:rsidP="005E4966">
      <w:pPr>
        <w:pStyle w:val="B1"/>
        <w:rPr>
          <w:rFonts w:eastAsia="SimSun"/>
        </w:rPr>
      </w:pPr>
      <w:r w:rsidRPr="004277F3">
        <w:rPr>
          <w:rFonts w:eastAsia="SimSun"/>
        </w:rPr>
        <w:t xml:space="preserve">4. </w:t>
      </w:r>
      <w:r w:rsidRPr="004277F3">
        <w:rPr>
          <w:rFonts w:eastAsia="SimSun"/>
        </w:rPr>
        <w:tab/>
        <w:t>The ACM</w:t>
      </w:r>
      <w:r>
        <w:rPr>
          <w:rFonts w:eastAsia="SimSun"/>
        </w:rPr>
        <w:t xml:space="preserve"> server</w:t>
      </w:r>
      <w:r w:rsidRPr="004277F3">
        <w:rPr>
          <w:rFonts w:eastAsia="SimSun"/>
        </w:rPr>
        <w:t xml:space="preserve">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MC system, and stores, verifies and assesses the incoming request.</w:t>
      </w:r>
    </w:p>
    <w:p w14:paraId="044116A9" w14:textId="77777777" w:rsidR="00463523" w:rsidRDefault="00463523" w:rsidP="00463523">
      <w:pPr>
        <w:ind w:left="851" w:hanging="284"/>
        <w:rPr>
          <w:rFonts w:eastAsia="SimSun"/>
        </w:rPr>
      </w:pPr>
      <w:r w:rsidRPr="004277F3">
        <w:rPr>
          <w:rFonts w:eastAsia="SimSun"/>
        </w:rPr>
        <w:t xml:space="preserve">Based on local policy, </w:t>
      </w:r>
    </w:p>
    <w:p w14:paraId="500EF6C8" w14:textId="77777777" w:rsidR="00463523" w:rsidRPr="004277F3" w:rsidRDefault="00463523" w:rsidP="00463523">
      <w:pPr>
        <w:ind w:left="851" w:hanging="284"/>
        <w:rPr>
          <w:rFonts w:eastAsia="SimSun"/>
        </w:rPr>
      </w:pPr>
      <w:r>
        <w:rPr>
          <w:rFonts w:eastAsia="SimSun"/>
        </w:rPr>
        <w:t>-</w:t>
      </w:r>
      <w:r>
        <w:rPr>
          <w:rFonts w:eastAsia="SimSun"/>
        </w:rPr>
        <w:tab/>
      </w:r>
      <w:r w:rsidRPr="004277F3">
        <w:rPr>
          <w:rFonts w:eastAsia="SimSun"/>
        </w:rPr>
        <w:t>the ACM</w:t>
      </w:r>
      <w:r>
        <w:rPr>
          <w:rFonts w:eastAsia="SimSun"/>
        </w:rPr>
        <w:t xml:space="preserve"> server</w:t>
      </w:r>
      <w:r w:rsidRPr="004277F3">
        <w:rPr>
          <w:rFonts w:eastAsia="SimSun"/>
        </w:rPr>
        <w:t xml:space="preserve">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691E48FF" w14:textId="77777777" w:rsidR="00463523" w:rsidRDefault="00463523" w:rsidP="00463523">
      <w:pPr>
        <w:ind w:left="851" w:hanging="284"/>
        <w:rPr>
          <w:rFonts w:eastAsia="SimSun"/>
        </w:rPr>
      </w:pPr>
      <w:r>
        <w:rPr>
          <w:rFonts w:eastAsia="SimSun"/>
        </w:rPr>
        <w:t>or</w:t>
      </w:r>
    </w:p>
    <w:p w14:paraId="49E33F85" w14:textId="23DDE908" w:rsidR="00463523" w:rsidRPr="004277F3" w:rsidRDefault="00463523" w:rsidP="0046352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2E08A5D6" w14:textId="77777777" w:rsidR="00463523" w:rsidRPr="004277F3" w:rsidRDefault="00463523" w:rsidP="00463523">
      <w:pPr>
        <w:ind w:left="1135" w:hanging="284"/>
        <w:rPr>
          <w:rFonts w:eastAsia="SimSun"/>
        </w:rPr>
      </w:pPr>
      <w:r w:rsidRPr="004277F3">
        <w:rPr>
          <w:rFonts w:eastAsia="SimSun"/>
        </w:rPr>
        <w:lastRenderedPageBreak/>
        <w:t>-</w:t>
      </w:r>
      <w:r w:rsidRPr="004277F3">
        <w:rPr>
          <w:rFonts w:eastAsia="SimSun"/>
        </w:rPr>
        <w:tab/>
        <w:t>if the functional alias is active for one ACM client, the request is sent to the ACM client;</w:t>
      </w:r>
    </w:p>
    <w:p w14:paraId="1CCED863"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4650190B" w14:textId="77777777" w:rsidR="00463523" w:rsidRDefault="00463523" w:rsidP="0046352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09DD94FD" w14:textId="77777777" w:rsidR="00463523" w:rsidRPr="00400E2D" w:rsidRDefault="00463523" w:rsidP="005E4966">
      <w:pPr>
        <w:pStyle w:val="B1"/>
        <w:rPr>
          <w:noProof/>
          <w:lang w:val="en-US"/>
        </w:rPr>
      </w:pPr>
      <w:r>
        <w:rPr>
          <w:noProof/>
          <w:lang w:val="en-US"/>
        </w:rPr>
        <w:t>5</w:t>
      </w:r>
      <w:r w:rsidRPr="00400E2D">
        <w:rPr>
          <w:noProof/>
          <w:lang w:val="en-US"/>
        </w:rPr>
        <w:t>.</w:t>
      </w:r>
      <w:r w:rsidRPr="00400E2D">
        <w:rPr>
          <w:noProof/>
          <w:lang w:val="en-US"/>
        </w:rPr>
        <w:tab/>
        <w:t xml:space="preserve">The ACM server in the partner MC System sends the remove user configuration request to the ACM client in the partner MC system. </w:t>
      </w:r>
    </w:p>
    <w:p w14:paraId="14A96729" w14:textId="77777777" w:rsidR="00463523" w:rsidRPr="00400E2D" w:rsidRDefault="00463523" w:rsidP="005E4966">
      <w:pPr>
        <w:pStyle w:val="B1"/>
        <w:rPr>
          <w:noProof/>
          <w:lang w:val="en-US"/>
        </w:rPr>
      </w:pPr>
      <w:r>
        <w:rPr>
          <w:noProof/>
          <w:lang w:val="en-US"/>
        </w:rPr>
        <w:t>6</w:t>
      </w:r>
      <w:r w:rsidRPr="00400E2D">
        <w:rPr>
          <w:noProof/>
          <w:lang w:val="en-US"/>
        </w:rPr>
        <w:t>.</w:t>
      </w:r>
      <w:r w:rsidRPr="00400E2D">
        <w:rPr>
          <w:noProof/>
          <w:lang w:val="en-US"/>
        </w:rPr>
        <w:tab/>
      </w:r>
      <w:r w:rsidRPr="002A6F63">
        <w:rPr>
          <w:noProof/>
          <w:lang w:val="en-US"/>
        </w:rPr>
        <w:t>The authorized MC service user of partner MC system checks the content of the request and decides whether to approve it or not.</w:t>
      </w:r>
      <w:r>
        <w:rPr>
          <w:noProof/>
          <w:lang w:val="en-US"/>
        </w:rPr>
        <w:t xml:space="preserve"> </w:t>
      </w:r>
      <w:r w:rsidRPr="00400E2D">
        <w:rPr>
          <w:noProof/>
          <w:lang w:val="en-US"/>
        </w:rPr>
        <w:t>The authorized MC service user in the partner MC system takes whatever actions are needed to remove the requested user from migration access to the partner MC system. The actions within the partner MC system to remove users are outside the scope of the 3GPP specifications.</w:t>
      </w:r>
    </w:p>
    <w:p w14:paraId="41E73AAE" w14:textId="77777777" w:rsidR="00463523" w:rsidRPr="00400E2D" w:rsidRDefault="00463523" w:rsidP="005E4966">
      <w:pPr>
        <w:pStyle w:val="B1"/>
        <w:rPr>
          <w:noProof/>
          <w:lang w:val="en-US"/>
        </w:rPr>
      </w:pPr>
      <w:r>
        <w:rPr>
          <w:noProof/>
          <w:lang w:val="en-US"/>
        </w:rPr>
        <w:t>7</w:t>
      </w:r>
      <w:r w:rsidRPr="00400E2D">
        <w:rPr>
          <w:noProof/>
          <w:lang w:val="en-US"/>
        </w:rPr>
        <w:t>.</w:t>
      </w:r>
      <w:r w:rsidRPr="00400E2D">
        <w:rPr>
          <w:noProof/>
          <w:lang w:val="en-US"/>
        </w:rPr>
        <w:tab/>
        <w:t>The ACM client of the partner MC system sends a remove user configuration response to the ACM server in the partner MC system. The target of this response is the original MC service user in the primary MC system that sent the remove user configuration request.</w:t>
      </w:r>
    </w:p>
    <w:p w14:paraId="5EC2F42F" w14:textId="77777777" w:rsidR="00463523" w:rsidRPr="00400E2D" w:rsidRDefault="00463523" w:rsidP="005E4966">
      <w:pPr>
        <w:pStyle w:val="B1"/>
        <w:rPr>
          <w:noProof/>
          <w:lang w:val="en-US"/>
        </w:rPr>
      </w:pPr>
      <w:r w:rsidRPr="00400E2D">
        <w:rPr>
          <w:noProof/>
          <w:lang w:val="en-US"/>
        </w:rPr>
        <w:t>8.</w:t>
      </w:r>
      <w:r w:rsidRPr="00400E2D">
        <w:rPr>
          <w:noProof/>
          <w:lang w:val="en-US"/>
        </w:rPr>
        <w:tab/>
        <w:t>The ACM server in the partner MC system sends the remove user configuration response to the ACM server in the primary MC system.</w:t>
      </w:r>
    </w:p>
    <w:p w14:paraId="781E9A25" w14:textId="77777777" w:rsidR="00463523" w:rsidRPr="00400E2D" w:rsidRDefault="00463523" w:rsidP="005E4966">
      <w:pPr>
        <w:pStyle w:val="B1"/>
        <w:rPr>
          <w:noProof/>
          <w:lang w:val="en-US"/>
        </w:rPr>
      </w:pPr>
      <w:r w:rsidRPr="00400E2D">
        <w:rPr>
          <w:noProof/>
          <w:lang w:val="en-US"/>
        </w:rPr>
        <w:t>9.</w:t>
      </w:r>
      <w:r w:rsidRPr="00400E2D">
        <w:rPr>
          <w:noProof/>
          <w:lang w:val="en-US"/>
        </w:rPr>
        <w:tab/>
        <w:t>The ACM server in the primary MC system stores the remove user configuration response.</w:t>
      </w:r>
      <w:r>
        <w:rPr>
          <w:noProof/>
          <w:lang w:val="en-US"/>
        </w:rPr>
        <w:t xml:space="preserve"> </w:t>
      </w:r>
      <w:r w:rsidRPr="002A6F63">
        <w:rPr>
          <w:noProof/>
          <w:lang w:val="en-US"/>
        </w:rPr>
        <w:t>If the primary ACM</w:t>
      </w:r>
      <w:r>
        <w:rPr>
          <w:noProof/>
          <w:lang w:val="en-US"/>
        </w:rPr>
        <w:t xml:space="preserve"> client</w:t>
      </w:r>
      <w:r w:rsidRPr="002A6F63">
        <w:rPr>
          <w:noProof/>
          <w:lang w:val="en-US"/>
        </w:rPr>
        <w:t xml:space="preserve"> is not logged on the primary ACM</w:t>
      </w:r>
      <w:r>
        <w:rPr>
          <w:noProof/>
          <w:lang w:val="en-US"/>
        </w:rPr>
        <w:t xml:space="preserve"> server</w:t>
      </w:r>
      <w:r w:rsidRPr="002A6F63">
        <w:rPr>
          <w:noProof/>
          <w:lang w:val="en-US"/>
        </w:rPr>
        <w:t xml:space="preserve"> will follow the pending request procedure as described in clause </w:t>
      </w:r>
      <w:r>
        <w:rPr>
          <w:noProof/>
          <w:lang w:val="en-US"/>
        </w:rPr>
        <w:t>10.17.3.1</w:t>
      </w:r>
      <w:r w:rsidRPr="002A6F63">
        <w:rPr>
          <w:noProof/>
          <w:lang w:val="en-US"/>
        </w:rPr>
        <w:t>.</w:t>
      </w:r>
    </w:p>
    <w:p w14:paraId="490C6CEF" w14:textId="77777777" w:rsidR="00463523" w:rsidRPr="00400E2D" w:rsidRDefault="00463523" w:rsidP="005E4966">
      <w:pPr>
        <w:pStyle w:val="B1"/>
        <w:rPr>
          <w:noProof/>
          <w:lang w:val="en-US"/>
        </w:rPr>
      </w:pPr>
      <w:r w:rsidRPr="00400E2D">
        <w:rPr>
          <w:noProof/>
          <w:lang w:val="en-US"/>
        </w:rPr>
        <w:t>10.</w:t>
      </w:r>
      <w:r w:rsidRPr="00400E2D">
        <w:rPr>
          <w:noProof/>
          <w:lang w:val="en-US"/>
        </w:rPr>
        <w:tab/>
        <w:t>The ACM server in the primary MC system sends the remove user configuration response to the ACM client in the primary MC system.</w:t>
      </w:r>
    </w:p>
    <w:p w14:paraId="7CBBF173" w14:textId="77777777" w:rsidR="00463523" w:rsidRPr="00400E2D" w:rsidRDefault="00463523" w:rsidP="005E4966">
      <w:pPr>
        <w:pStyle w:val="B1"/>
        <w:rPr>
          <w:noProof/>
          <w:lang w:val="en-US"/>
        </w:rPr>
      </w:pPr>
      <w:r w:rsidRPr="00400E2D">
        <w:rPr>
          <w:noProof/>
          <w:lang w:val="en-US"/>
        </w:rPr>
        <w:t>11.</w:t>
      </w:r>
      <w:r w:rsidRPr="00400E2D">
        <w:rPr>
          <w:noProof/>
          <w:lang w:val="en-US"/>
        </w:rPr>
        <w:tab/>
        <w:t>The authorized MC service user in the primary MC system takes whatever actions are needed (if any) to update the user profiles in the primary MC system for those users that no longer have migration access to the partner MC system.</w:t>
      </w:r>
    </w:p>
    <w:p w14:paraId="4CD46214" w14:textId="77777777" w:rsidR="00462263" w:rsidRDefault="00462263" w:rsidP="00462263">
      <w:pPr>
        <w:pStyle w:val="Heading3"/>
        <w:rPr>
          <w:lang w:val="nl-NL" w:eastAsia="zh-CN"/>
        </w:rPr>
      </w:pPr>
      <w:bookmarkStart w:id="3040" w:name="_Toc153467480"/>
      <w:bookmarkStart w:id="3041" w:name="_Toc209618045"/>
      <w:r>
        <w:rPr>
          <w:lang w:val="nl-NL" w:eastAsia="zh-CN"/>
        </w:rPr>
        <w:t>10.17.6</w:t>
      </w:r>
      <w:r>
        <w:rPr>
          <w:lang w:val="nl-NL" w:eastAsia="zh-CN"/>
        </w:rPr>
        <w:tab/>
        <w:t>ACM updating MC service UE initial configuration</w:t>
      </w:r>
      <w:bookmarkEnd w:id="3040"/>
      <w:r>
        <w:rPr>
          <w:lang w:val="nl-NL" w:eastAsia="zh-CN"/>
        </w:rPr>
        <w:t xml:space="preserve"> for migration</w:t>
      </w:r>
      <w:bookmarkEnd w:id="3041"/>
      <w:r>
        <w:rPr>
          <w:lang w:val="nl-NL" w:eastAsia="zh-CN"/>
        </w:rPr>
        <w:t xml:space="preserve"> </w:t>
      </w:r>
    </w:p>
    <w:p w14:paraId="0AC383BE" w14:textId="77777777" w:rsidR="00462263" w:rsidRDefault="00462263" w:rsidP="00462263">
      <w:pPr>
        <w:pStyle w:val="Heading4"/>
        <w:rPr>
          <w:rFonts w:eastAsia="SimSun"/>
        </w:rPr>
      </w:pPr>
      <w:bookmarkStart w:id="3042" w:name="_Toc209618046"/>
      <w:r>
        <w:rPr>
          <w:rFonts w:eastAsia="SimSun"/>
        </w:rPr>
        <w:t>10.17.6.1</w:t>
      </w:r>
      <w:r>
        <w:rPr>
          <w:rFonts w:eastAsia="SimSun"/>
        </w:rPr>
        <w:tab/>
        <w:t>General</w:t>
      </w:r>
      <w:bookmarkEnd w:id="3042"/>
    </w:p>
    <w:p w14:paraId="09A1C7C6" w14:textId="77777777" w:rsidR="00462263" w:rsidRDefault="00462263" w:rsidP="00462263">
      <w:pPr>
        <w:rPr>
          <w:rFonts w:eastAsia="SimSun"/>
        </w:rPr>
      </w:pPr>
      <w:r>
        <w:rPr>
          <w:rFonts w:eastAsia="SimSun"/>
        </w:rPr>
        <w:t>MC service UE initial configuration for migration is essential to perform migration because this configuration contains connectivity information such as APN, server URIs and other connectivity information of the partner MC system. MC service users which had been added (clause 10.17.5.2) for migration to a partner MC system will have received user profiles containing this configuration (table A.6-1) which enables them to get connected to the partner MC system.</w:t>
      </w:r>
    </w:p>
    <w:p w14:paraId="1E79AFCD" w14:textId="77777777" w:rsidR="00462263" w:rsidRDefault="00462263" w:rsidP="00462263">
      <w:pPr>
        <w:rPr>
          <w:rFonts w:eastAsia="SimSun"/>
        </w:rPr>
      </w:pPr>
      <w:r>
        <w:rPr>
          <w:rFonts w:eastAsia="SimSun"/>
        </w:rPr>
        <w:t>In case changes to the connectivity information occurs, the MC service UE initial configuration shall be updated.</w:t>
      </w:r>
    </w:p>
    <w:p w14:paraId="3D5A2024" w14:textId="77777777" w:rsidR="00462263" w:rsidRPr="00571FB2" w:rsidRDefault="00462263" w:rsidP="00462263">
      <w:pPr>
        <w:pStyle w:val="Heading4"/>
        <w:rPr>
          <w:rFonts w:eastAsia="SimSun"/>
        </w:rPr>
      </w:pPr>
      <w:bookmarkStart w:id="3043" w:name="_Toc209618047"/>
      <w:r>
        <w:rPr>
          <w:rFonts w:eastAsia="SimSun"/>
        </w:rPr>
        <w:t>10.17.6.2</w:t>
      </w:r>
      <w:r>
        <w:rPr>
          <w:rFonts w:eastAsia="SimSun"/>
        </w:rPr>
        <w:tab/>
        <w:t>Procedure</w:t>
      </w:r>
      <w:bookmarkEnd w:id="3043"/>
    </w:p>
    <w:p w14:paraId="458FE8A8" w14:textId="77777777" w:rsidR="00462263" w:rsidRPr="008713EF" w:rsidRDefault="00462263" w:rsidP="00462263">
      <w:pPr>
        <w:rPr>
          <w:rFonts w:eastAsia="SimSun"/>
        </w:rPr>
      </w:pPr>
      <w:r w:rsidRPr="008713EF">
        <w:rPr>
          <w:rFonts w:eastAsia="SimSun"/>
        </w:rPr>
        <w:t xml:space="preserve">The procedure for an authorized MC service user in a primary MC system to update initial MC service UE configuration data information </w:t>
      </w:r>
      <w:r>
        <w:rPr>
          <w:rFonts w:eastAsia="SimSun"/>
        </w:rPr>
        <w:t xml:space="preserve">in the partner MC system </w:t>
      </w:r>
      <w:r w:rsidRPr="008713EF">
        <w:rPr>
          <w:rFonts w:eastAsia="SimSun"/>
        </w:rPr>
        <w:t xml:space="preserve">is shown in figure </w:t>
      </w:r>
      <w:r>
        <w:rPr>
          <w:rFonts w:eastAsia="SimSun"/>
        </w:rPr>
        <w:t>10.17.6.2</w:t>
      </w:r>
      <w:r w:rsidRPr="008713EF">
        <w:rPr>
          <w:rFonts w:eastAsia="SimSun"/>
        </w:rPr>
        <w:t>-1.</w:t>
      </w:r>
    </w:p>
    <w:p w14:paraId="3CDD5E3B" w14:textId="77777777" w:rsidR="00462263" w:rsidRPr="008713EF" w:rsidRDefault="00462263" w:rsidP="00462263">
      <w:pPr>
        <w:rPr>
          <w:rFonts w:eastAsia="SimSun"/>
        </w:rPr>
      </w:pPr>
      <w:r w:rsidRPr="008713EF">
        <w:rPr>
          <w:rFonts w:eastAsia="SimSun"/>
        </w:rPr>
        <w:t>Pre-conditions</w:t>
      </w:r>
      <w:r>
        <w:rPr>
          <w:rFonts w:eastAsia="SimSun"/>
        </w:rPr>
        <w:t>:</w:t>
      </w:r>
    </w:p>
    <w:p w14:paraId="1374D82D" w14:textId="77777777" w:rsidR="00462263" w:rsidRDefault="00462263" w:rsidP="00462263">
      <w:pPr>
        <w:pStyle w:val="B1"/>
      </w:pPr>
      <w:r>
        <w:t>-</w:t>
      </w:r>
      <w:r>
        <w:tab/>
        <w:t>Primary MC system and partner MC system are interconnected.</w:t>
      </w:r>
    </w:p>
    <w:p w14:paraId="0495E88E" w14:textId="77777777" w:rsidR="00462263" w:rsidRPr="008713EF" w:rsidRDefault="00462263" w:rsidP="00462263">
      <w:pPr>
        <w:pStyle w:val="B1"/>
      </w:pPr>
      <w:r>
        <w:t>-</w:t>
      </w:r>
      <w:r>
        <w:tab/>
        <w:t>Both MC systems have implemented ACM functionality.</w:t>
      </w:r>
    </w:p>
    <w:p w14:paraId="06073787" w14:textId="77777777" w:rsidR="00462263" w:rsidRDefault="00462263" w:rsidP="00462263">
      <w:pPr>
        <w:pStyle w:val="B1"/>
      </w:pPr>
      <w:r>
        <w:t>-</w:t>
      </w:r>
      <w:r>
        <w:tab/>
      </w:r>
      <w:r w:rsidRPr="008713EF">
        <w:t xml:space="preserve">The set of MC service IDs and the MC service UE initial configuration of the migrating MC service users have been already sent by the primary MC system to the partner MC system, as specified in </w:t>
      </w:r>
      <w:r>
        <w:t>clause 10.17.5 ACM user migration management (between interconnected MC systems).</w:t>
      </w:r>
    </w:p>
    <w:p w14:paraId="5DE9E266" w14:textId="77777777" w:rsidR="00462263" w:rsidRPr="008713EF" w:rsidRDefault="00462263" w:rsidP="00462263">
      <w:pPr>
        <w:pStyle w:val="B1"/>
      </w:pPr>
      <w:r>
        <w:t>-</w:t>
      </w:r>
      <w:r>
        <w:tab/>
      </w:r>
      <w:r w:rsidRPr="000F37CD">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09F5146" w14:textId="77777777" w:rsidR="00462263" w:rsidRPr="008713EF" w:rsidRDefault="00462263" w:rsidP="00462263"/>
    <w:p w14:paraId="2AFDCBB0" w14:textId="77777777" w:rsidR="00462263" w:rsidRPr="008713EF" w:rsidRDefault="00462263" w:rsidP="00462263">
      <w:pPr>
        <w:pStyle w:val="TH"/>
      </w:pPr>
      <w:r w:rsidRPr="008713EF">
        <w:object w:dxaOrig="8250" w:dyaOrig="9075" w14:anchorId="6069905E">
          <v:shape id="_x0000_i1564" type="#_x0000_t75" style="width:411.05pt;height:455.1pt" o:ole="">
            <v:imagedata r:id="rId397" o:title=""/>
          </v:shape>
          <o:OLEObject Type="Embed" ProgID="Visio.Drawing.15" ShapeID="_x0000_i1564" DrawAspect="Content" ObjectID="_1820231912" r:id="rId398"/>
        </w:object>
      </w:r>
    </w:p>
    <w:p w14:paraId="657BF015" w14:textId="77777777" w:rsidR="00462263" w:rsidRPr="008713EF" w:rsidRDefault="00462263" w:rsidP="00462263">
      <w:pPr>
        <w:pStyle w:val="TF"/>
        <w:rPr>
          <w:rFonts w:cs="Arial"/>
        </w:rPr>
      </w:pPr>
      <w:r w:rsidRPr="004E1965">
        <w:t xml:space="preserve">Figure </w:t>
      </w:r>
      <w:r>
        <w:t>10.17.6.2</w:t>
      </w:r>
      <w:r w:rsidRPr="004E1965">
        <w:t>-1: Update MC service UE initial configuration</w:t>
      </w:r>
    </w:p>
    <w:p w14:paraId="5EB64AF7" w14:textId="3A2D3EAE" w:rsidR="00462263" w:rsidRPr="008713EF" w:rsidRDefault="00462263" w:rsidP="00462263">
      <w:pPr>
        <w:pStyle w:val="B1"/>
        <w:rPr>
          <w:rFonts w:eastAsia="SimSun"/>
        </w:rPr>
      </w:pPr>
      <w:r>
        <w:rPr>
          <w:rFonts w:eastAsia="SimSun"/>
        </w:rPr>
        <w:t>1.</w:t>
      </w:r>
      <w:r>
        <w:rPr>
          <w:rFonts w:eastAsia="SimSun"/>
        </w:rPr>
        <w:tab/>
      </w:r>
      <w:r w:rsidRPr="008713EF">
        <w:rPr>
          <w:rFonts w:eastAsia="SimSun"/>
        </w:rPr>
        <w:t>The primary ACM</w:t>
      </w:r>
      <w:r>
        <w:rPr>
          <w:rFonts w:eastAsia="SimSun"/>
        </w:rPr>
        <w:t xml:space="preserve"> client</w:t>
      </w:r>
      <w:r w:rsidRPr="008713EF">
        <w:rPr>
          <w:rFonts w:eastAsia="SimSun"/>
        </w:rPr>
        <w:t xml:space="preserve"> sends an update MC service UE initial configuration </w:t>
      </w:r>
      <w:r w:rsidR="00CD69DB" w:rsidRPr="00CD69DB">
        <w:rPr>
          <w:rFonts w:eastAsia="SimSun"/>
        </w:rPr>
        <w:t xml:space="preserve">request </w:t>
      </w:r>
      <w:r w:rsidRPr="008713EF">
        <w:rPr>
          <w:rFonts w:eastAsia="SimSun"/>
        </w:rPr>
        <w:t>to the primary ACM</w:t>
      </w:r>
      <w:r>
        <w:rPr>
          <w:rFonts w:eastAsia="SimSun"/>
        </w:rPr>
        <w:t xml:space="preserve"> server</w:t>
      </w:r>
      <w:r w:rsidRPr="008713EF">
        <w:rPr>
          <w:rFonts w:eastAsia="SimSun"/>
        </w:rPr>
        <w:t xml:space="preserve">, providing the initial MC service UE configuration data as specified in 3GPP TS 23.280 [5], Annex 6 to the primary MC System. </w:t>
      </w:r>
    </w:p>
    <w:p w14:paraId="1266D0CE" w14:textId="77777777" w:rsidR="00462263" w:rsidRPr="008713EF" w:rsidRDefault="00462263" w:rsidP="00462263">
      <w:pPr>
        <w:pStyle w:val="B1"/>
        <w:rPr>
          <w:rFonts w:eastAsia="SimSun"/>
        </w:rPr>
      </w:pPr>
      <w:r w:rsidRPr="008713EF">
        <w:rPr>
          <w:rFonts w:eastAsia="SimSun"/>
        </w:rPr>
        <w:t>2.</w:t>
      </w:r>
      <w:r w:rsidRPr="008713EF">
        <w:rPr>
          <w:rFonts w:eastAsia="SimSun"/>
        </w:rPr>
        <w:tab/>
        <w:t>The primary ACM</w:t>
      </w:r>
      <w:r>
        <w:rPr>
          <w:rFonts w:eastAsia="SimSun"/>
        </w:rPr>
        <w:t xml:space="preserve"> server</w:t>
      </w:r>
      <w:r w:rsidRPr="008713EF">
        <w:rPr>
          <w:rFonts w:eastAsia="SimSun"/>
        </w:rPr>
        <w:t xml:space="preserve"> performs an authorization check to verify that the MC service user is authorized to perform this action. </w:t>
      </w:r>
      <w:r>
        <w:rPr>
          <w:rFonts w:eastAsia="SimSun"/>
        </w:rPr>
        <w:t>If the authorization check fails, the procedure is stopped.</w:t>
      </w:r>
    </w:p>
    <w:p w14:paraId="0D6537F8" w14:textId="09831E6B" w:rsidR="00462263" w:rsidRDefault="00462263" w:rsidP="00462263">
      <w:pPr>
        <w:pStyle w:val="B1"/>
        <w:rPr>
          <w:rFonts w:eastAsia="SimSun"/>
        </w:rPr>
      </w:pPr>
      <w:r w:rsidRPr="008713EF">
        <w:rPr>
          <w:rFonts w:eastAsia="SimSun"/>
        </w:rPr>
        <w:t>3.</w:t>
      </w:r>
      <w:r w:rsidRPr="008713EF">
        <w:rPr>
          <w:rFonts w:eastAsia="SimSun"/>
        </w:rPr>
        <w:tab/>
        <w:t>The primary ACM</w:t>
      </w:r>
      <w:r>
        <w:rPr>
          <w:rFonts w:eastAsia="SimSun"/>
        </w:rPr>
        <w:t xml:space="preserve"> server</w:t>
      </w:r>
      <w:r w:rsidRPr="008713EF">
        <w:rPr>
          <w:rFonts w:eastAsia="SimSun"/>
        </w:rPr>
        <w:t xml:space="preserve"> sends the update MC service UE initial configuration </w:t>
      </w:r>
      <w:r w:rsidR="00CD69DB" w:rsidRPr="00CD69DB">
        <w:rPr>
          <w:rFonts w:eastAsia="SimSun"/>
        </w:rPr>
        <w:t xml:space="preserve">request </w:t>
      </w:r>
      <w:r w:rsidRPr="008713EF">
        <w:rPr>
          <w:rFonts w:eastAsia="SimSun"/>
        </w:rPr>
        <w:t>to the partner ACM</w:t>
      </w:r>
      <w:r>
        <w:rPr>
          <w:rFonts w:eastAsia="SimSun"/>
        </w:rPr>
        <w:t xml:space="preserve"> server</w:t>
      </w:r>
      <w:r w:rsidRPr="008713EF">
        <w:rPr>
          <w:rFonts w:eastAsia="SimSun"/>
        </w:rPr>
        <w:t>.</w:t>
      </w:r>
    </w:p>
    <w:p w14:paraId="7F20E35B" w14:textId="77777777" w:rsidR="00462263" w:rsidRPr="004277F3" w:rsidRDefault="00462263" w:rsidP="00462263">
      <w:pPr>
        <w:ind w:left="568" w:hanging="284"/>
        <w:rPr>
          <w:rFonts w:eastAsia="SimSun"/>
        </w:rPr>
      </w:pPr>
      <w:r w:rsidRPr="004277F3">
        <w:rPr>
          <w:rFonts w:eastAsia="SimSun"/>
        </w:rPr>
        <w:t xml:space="preserve">4. </w:t>
      </w:r>
      <w:r w:rsidRPr="004277F3">
        <w:rPr>
          <w:rFonts w:eastAsia="SimSun"/>
        </w:rPr>
        <w:tab/>
        <w:t>The ACM</w:t>
      </w:r>
      <w:r>
        <w:rPr>
          <w:rFonts w:eastAsia="SimSun"/>
        </w:rPr>
        <w:t xml:space="preserve"> server</w:t>
      </w:r>
      <w:r w:rsidRPr="004277F3">
        <w:rPr>
          <w:rFonts w:eastAsia="SimSun"/>
        </w:rPr>
        <w:t xml:space="preserve">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2BBF1817" w14:textId="77777777" w:rsidR="00462263" w:rsidRDefault="00462263" w:rsidP="00462263">
      <w:pPr>
        <w:ind w:left="851" w:hanging="284"/>
        <w:rPr>
          <w:rFonts w:eastAsia="SimSun"/>
        </w:rPr>
      </w:pPr>
      <w:r w:rsidRPr="004277F3">
        <w:rPr>
          <w:rFonts w:eastAsia="SimSun"/>
        </w:rPr>
        <w:t xml:space="preserve">Based on local policy, </w:t>
      </w:r>
    </w:p>
    <w:p w14:paraId="5D0BF1E9" w14:textId="77777777" w:rsidR="00462263" w:rsidRPr="004277F3" w:rsidRDefault="00462263" w:rsidP="00462263">
      <w:pPr>
        <w:ind w:left="851" w:hanging="284"/>
        <w:rPr>
          <w:rFonts w:eastAsia="SimSun"/>
        </w:rPr>
      </w:pPr>
      <w:r>
        <w:rPr>
          <w:rFonts w:eastAsia="SimSun"/>
        </w:rPr>
        <w:t>-</w:t>
      </w:r>
      <w:r>
        <w:rPr>
          <w:rFonts w:eastAsia="SimSun"/>
        </w:rPr>
        <w:tab/>
      </w:r>
      <w:r w:rsidRPr="004277F3">
        <w:rPr>
          <w:rFonts w:eastAsia="SimSun"/>
        </w:rPr>
        <w:t>the ACM</w:t>
      </w:r>
      <w:r>
        <w:rPr>
          <w:rFonts w:eastAsia="SimSun"/>
        </w:rPr>
        <w:t xml:space="preserve"> server</w:t>
      </w:r>
      <w:r w:rsidRPr="004277F3">
        <w:rPr>
          <w:rFonts w:eastAsia="SimSun"/>
        </w:rPr>
        <w:t xml:space="preserve">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E4C6365" w14:textId="77777777" w:rsidR="00462263" w:rsidRDefault="00462263" w:rsidP="00462263">
      <w:pPr>
        <w:ind w:left="851" w:hanging="284"/>
        <w:rPr>
          <w:rFonts w:eastAsia="SimSun"/>
        </w:rPr>
      </w:pPr>
      <w:r>
        <w:rPr>
          <w:rFonts w:eastAsia="SimSun"/>
        </w:rPr>
        <w:lastRenderedPageBreak/>
        <w:t>or</w:t>
      </w:r>
    </w:p>
    <w:p w14:paraId="438DD4CF" w14:textId="76C5FDE4" w:rsidR="00462263" w:rsidRPr="004277F3" w:rsidRDefault="00462263" w:rsidP="0046226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3329EF1A" w14:textId="77777777" w:rsidR="00462263" w:rsidRPr="004277F3" w:rsidRDefault="00462263" w:rsidP="0046226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6AC6937B" w14:textId="77777777" w:rsidR="00462263" w:rsidRPr="004277F3" w:rsidRDefault="00462263" w:rsidP="0046226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5F14CA1F" w14:textId="77777777" w:rsidR="00462263" w:rsidRDefault="00462263" w:rsidP="0046226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3B9AEB97" w14:textId="098F9C93" w:rsidR="00462263" w:rsidRPr="008713EF" w:rsidRDefault="00462263" w:rsidP="00462263">
      <w:pPr>
        <w:pStyle w:val="B1"/>
        <w:rPr>
          <w:rFonts w:eastAsia="SimSun"/>
        </w:rPr>
      </w:pPr>
      <w:r>
        <w:rPr>
          <w:rFonts w:eastAsia="SimSun"/>
        </w:rPr>
        <w:t>5</w:t>
      </w:r>
      <w:r w:rsidRPr="008713EF">
        <w:rPr>
          <w:rFonts w:eastAsia="SimSun"/>
        </w:rPr>
        <w:t>.</w:t>
      </w:r>
      <w:r w:rsidRPr="008713EF">
        <w:rPr>
          <w:rFonts w:eastAsia="SimSun"/>
        </w:rPr>
        <w:tab/>
        <w:t>The partner ACM</w:t>
      </w:r>
      <w:r>
        <w:rPr>
          <w:rFonts w:eastAsia="SimSun"/>
        </w:rPr>
        <w:t xml:space="preserve"> server</w:t>
      </w:r>
      <w:r w:rsidRPr="008713EF">
        <w:rPr>
          <w:rFonts w:eastAsia="SimSun"/>
        </w:rPr>
        <w:t xml:space="preserve"> forwards the stored update MC service UE initial configuration </w:t>
      </w:r>
      <w:r w:rsidR="00CD69DB" w:rsidRPr="00CD69DB">
        <w:rPr>
          <w:rFonts w:eastAsia="SimSun"/>
        </w:rPr>
        <w:t xml:space="preserve">request </w:t>
      </w:r>
      <w:r w:rsidRPr="008713EF">
        <w:rPr>
          <w:rFonts w:eastAsia="SimSun"/>
        </w:rPr>
        <w:t>to the partner ACM</w:t>
      </w:r>
      <w:r>
        <w:rPr>
          <w:rFonts w:eastAsia="SimSun"/>
        </w:rPr>
        <w:t xml:space="preserve"> client</w:t>
      </w:r>
      <w:r w:rsidRPr="008713EF">
        <w:rPr>
          <w:rFonts w:eastAsia="SimSun"/>
        </w:rPr>
        <w:t>.</w:t>
      </w:r>
    </w:p>
    <w:p w14:paraId="414CE203" w14:textId="37D8C153" w:rsidR="00462263" w:rsidRPr="008713EF" w:rsidRDefault="00462263" w:rsidP="00462263">
      <w:pPr>
        <w:pStyle w:val="B1"/>
        <w:rPr>
          <w:rFonts w:eastAsia="SimSun"/>
        </w:rPr>
      </w:pPr>
      <w:r>
        <w:rPr>
          <w:rFonts w:eastAsia="SimSun"/>
        </w:rPr>
        <w:t>6</w:t>
      </w:r>
      <w:r w:rsidRPr="008713EF">
        <w:rPr>
          <w:rFonts w:eastAsia="SimSun"/>
        </w:rPr>
        <w:t>.</w:t>
      </w:r>
      <w:r w:rsidRPr="008713EF">
        <w:rPr>
          <w:rFonts w:eastAsia="SimSun"/>
        </w:rPr>
        <w:tab/>
        <w:t>The authorized MC service user of partner MC system processes the received update MC service UE initial configuration</w:t>
      </w:r>
      <w:r w:rsidR="00CD69DB" w:rsidRPr="00CD69DB">
        <w:rPr>
          <w:rFonts w:eastAsia="SimSun"/>
        </w:rPr>
        <w:t xml:space="preserve"> request</w:t>
      </w:r>
      <w:r w:rsidRPr="008713EF">
        <w:rPr>
          <w:rFonts w:eastAsia="SimSun"/>
        </w:rPr>
        <w:t>.</w:t>
      </w:r>
    </w:p>
    <w:p w14:paraId="3D8764FB" w14:textId="77777777" w:rsidR="00462263" w:rsidRPr="008713EF" w:rsidRDefault="00462263" w:rsidP="00462263">
      <w:pPr>
        <w:pStyle w:val="B1"/>
        <w:rPr>
          <w:rFonts w:eastAsia="SimSun"/>
        </w:rPr>
      </w:pPr>
      <w:r>
        <w:rPr>
          <w:rFonts w:eastAsia="SimSun"/>
        </w:rPr>
        <w:t>7</w:t>
      </w:r>
      <w:r w:rsidRPr="008713EF">
        <w:rPr>
          <w:rFonts w:eastAsia="SimSun"/>
        </w:rPr>
        <w:t>. The partner ACM</w:t>
      </w:r>
      <w:r>
        <w:rPr>
          <w:rFonts w:eastAsia="SimSun"/>
        </w:rPr>
        <w:t xml:space="preserve"> client</w:t>
      </w:r>
      <w:r w:rsidRPr="008713EF">
        <w:rPr>
          <w:rFonts w:eastAsia="SimSun"/>
        </w:rPr>
        <w:t xml:space="preserve"> sends update MC service UE initial configuration response to the partner ACM</w:t>
      </w:r>
      <w:r>
        <w:rPr>
          <w:rFonts w:eastAsia="SimSun"/>
        </w:rPr>
        <w:t xml:space="preserve"> server</w:t>
      </w:r>
      <w:r w:rsidRPr="008713EF">
        <w:rPr>
          <w:rFonts w:eastAsia="SimSun"/>
        </w:rPr>
        <w:t>.</w:t>
      </w:r>
    </w:p>
    <w:p w14:paraId="0E39CD80" w14:textId="77777777" w:rsidR="00462263" w:rsidRPr="008713EF" w:rsidRDefault="00462263" w:rsidP="00462263">
      <w:pPr>
        <w:pStyle w:val="B1"/>
        <w:rPr>
          <w:rFonts w:eastAsia="SimSun"/>
        </w:rPr>
      </w:pPr>
      <w:r>
        <w:rPr>
          <w:rFonts w:eastAsia="SimSun"/>
        </w:rPr>
        <w:t>8</w:t>
      </w:r>
      <w:r w:rsidRPr="008713EF">
        <w:rPr>
          <w:rFonts w:eastAsia="SimSun"/>
        </w:rPr>
        <w:t>. The partner ACM</w:t>
      </w:r>
      <w:r>
        <w:rPr>
          <w:rFonts w:eastAsia="SimSun"/>
        </w:rPr>
        <w:t xml:space="preserve"> server</w:t>
      </w:r>
      <w:r w:rsidRPr="008713EF">
        <w:rPr>
          <w:rFonts w:eastAsia="SimSun"/>
        </w:rPr>
        <w:t xml:space="preserve"> sends update MC service UE initial configuration response to the primary ACM</w:t>
      </w:r>
      <w:r>
        <w:rPr>
          <w:rFonts w:eastAsia="SimSun"/>
        </w:rPr>
        <w:t xml:space="preserve"> server</w:t>
      </w:r>
      <w:r w:rsidRPr="008713EF">
        <w:rPr>
          <w:rFonts w:eastAsia="SimSun"/>
        </w:rPr>
        <w:t>.</w:t>
      </w:r>
    </w:p>
    <w:p w14:paraId="5A8D5295" w14:textId="77777777" w:rsidR="00462263" w:rsidRPr="008713EF" w:rsidRDefault="00462263" w:rsidP="00462263">
      <w:pPr>
        <w:pStyle w:val="B1"/>
        <w:rPr>
          <w:rFonts w:eastAsia="SimSun"/>
        </w:rPr>
      </w:pPr>
      <w:r>
        <w:rPr>
          <w:rFonts w:eastAsia="SimSun"/>
        </w:rPr>
        <w:t>9</w:t>
      </w:r>
      <w:r w:rsidRPr="008713EF">
        <w:rPr>
          <w:rFonts w:eastAsia="SimSun"/>
        </w:rPr>
        <w:t>.</w:t>
      </w:r>
      <w:r w:rsidRPr="008713EF">
        <w:rPr>
          <w:rFonts w:eastAsia="SimSun"/>
        </w:rPr>
        <w:tab/>
        <w:t>The primary ACM</w:t>
      </w:r>
      <w:r>
        <w:rPr>
          <w:rFonts w:eastAsia="SimSun"/>
        </w:rPr>
        <w:t xml:space="preserve"> client</w:t>
      </w:r>
      <w:r w:rsidRPr="008713EF">
        <w:rPr>
          <w:rFonts w:eastAsia="SimSun"/>
        </w:rPr>
        <w:t xml:space="preserve"> stores the update MC service UE initial configuration response</w:t>
      </w:r>
      <w:r>
        <w:rPr>
          <w:rFonts w:eastAsia="SimSun"/>
        </w:rPr>
        <w:t xml:space="preserve"> as described in clause 10.17.3.1</w:t>
      </w:r>
      <w:r w:rsidRPr="008713EF">
        <w:rPr>
          <w:rFonts w:eastAsia="SimSun"/>
        </w:rPr>
        <w:t xml:space="preserve">. </w:t>
      </w:r>
    </w:p>
    <w:p w14:paraId="7AA608F9" w14:textId="77777777" w:rsidR="00462263" w:rsidRPr="008713EF" w:rsidRDefault="00462263" w:rsidP="00462263">
      <w:pPr>
        <w:pStyle w:val="B1"/>
        <w:rPr>
          <w:rFonts w:eastAsia="SimSun"/>
        </w:rPr>
      </w:pPr>
      <w:r w:rsidRPr="008713EF">
        <w:rPr>
          <w:rFonts w:eastAsia="SimSun"/>
        </w:rPr>
        <w:t>1</w:t>
      </w:r>
      <w:r>
        <w:rPr>
          <w:rFonts w:eastAsia="SimSun"/>
        </w:rPr>
        <w:t>0</w:t>
      </w:r>
      <w:r w:rsidRPr="008713EF">
        <w:rPr>
          <w:rFonts w:eastAsia="SimSun"/>
        </w:rPr>
        <w:t>.</w:t>
      </w:r>
      <w:r w:rsidRPr="008713EF">
        <w:rPr>
          <w:rFonts w:eastAsia="SimSun"/>
        </w:rPr>
        <w:tab/>
        <w:t>The primary ACM</w:t>
      </w:r>
      <w:r>
        <w:rPr>
          <w:rFonts w:eastAsia="SimSun"/>
        </w:rPr>
        <w:t xml:space="preserve"> server</w:t>
      </w:r>
      <w:r w:rsidRPr="008713EF">
        <w:rPr>
          <w:rFonts w:eastAsia="SimSun"/>
        </w:rPr>
        <w:t xml:space="preserve"> forwards the</w:t>
      </w:r>
      <w:r w:rsidRPr="008713EF">
        <w:t xml:space="preserve"> </w:t>
      </w:r>
      <w:r w:rsidRPr="008713EF">
        <w:rPr>
          <w:rFonts w:eastAsia="SimSun"/>
        </w:rPr>
        <w:t>update MC service UE initial configuration response to the primary ACM</w:t>
      </w:r>
      <w:r>
        <w:rPr>
          <w:rFonts w:eastAsia="SimSun"/>
        </w:rPr>
        <w:t xml:space="preserve"> client</w:t>
      </w:r>
      <w:r w:rsidRPr="008713EF">
        <w:rPr>
          <w:rFonts w:eastAsia="SimSun"/>
        </w:rPr>
        <w:t>.</w:t>
      </w:r>
    </w:p>
    <w:p w14:paraId="1EB42657" w14:textId="77777777" w:rsidR="00D67BB3" w:rsidRDefault="00D67BB3" w:rsidP="00D67BB3">
      <w:pPr>
        <w:pStyle w:val="Heading3"/>
        <w:rPr>
          <w:lang w:val="nl-NL" w:eastAsia="zh-CN"/>
        </w:rPr>
      </w:pPr>
      <w:bookmarkStart w:id="3044" w:name="_Toc153467481"/>
      <w:bookmarkStart w:id="3045" w:name="_Toc209618048"/>
      <w:r>
        <w:rPr>
          <w:lang w:val="nl-NL" w:eastAsia="zh-CN"/>
        </w:rPr>
        <w:t>10.17.7</w:t>
      </w:r>
      <w:r>
        <w:rPr>
          <w:lang w:val="nl-NL" w:eastAsia="zh-CN"/>
        </w:rPr>
        <w:tab/>
        <w:t>ACM updating MC service user profiles assigned from partner MC system</w:t>
      </w:r>
      <w:bookmarkEnd w:id="3044"/>
      <w:bookmarkEnd w:id="3045"/>
    </w:p>
    <w:p w14:paraId="002F877D" w14:textId="77777777" w:rsidR="00D67BB3" w:rsidRDefault="00D67BB3" w:rsidP="00D67BB3">
      <w:pPr>
        <w:pStyle w:val="Heading4"/>
        <w:rPr>
          <w:lang w:val="nl-NL" w:eastAsia="zh-CN"/>
        </w:rPr>
      </w:pPr>
      <w:bookmarkStart w:id="3046" w:name="_Toc209618049"/>
      <w:r>
        <w:rPr>
          <w:lang w:val="nl-NL" w:eastAsia="zh-CN"/>
        </w:rPr>
        <w:t>10.17.7.1</w:t>
      </w:r>
      <w:r>
        <w:rPr>
          <w:lang w:val="nl-NL" w:eastAsia="zh-CN"/>
        </w:rPr>
        <w:tab/>
        <w:t>General</w:t>
      </w:r>
      <w:bookmarkEnd w:id="3046"/>
    </w:p>
    <w:p w14:paraId="3A6D7C82" w14:textId="394C6EEC" w:rsidR="00D67BB3" w:rsidRDefault="00D67BB3" w:rsidP="00D67BB3">
      <w:pPr>
        <w:rPr>
          <w:lang w:val="nl-NL" w:eastAsia="zh-CN"/>
        </w:rPr>
      </w:pPr>
      <w:r>
        <w:rPr>
          <w:lang w:val="nl-NL" w:eastAsia="zh-CN"/>
        </w:rPr>
        <w:t>A primary MC system may request through ACM entities to add a list of its MC service user</w:t>
      </w:r>
      <w:r w:rsidR="00CD69DB">
        <w:rPr>
          <w:lang w:val="nl-NL" w:eastAsia="zh-CN"/>
        </w:rPr>
        <w:t>s</w:t>
      </w:r>
      <w:r>
        <w:rPr>
          <w:lang w:val="nl-NL" w:eastAsia="zh-CN"/>
        </w:rPr>
        <w:t xml:space="preserve"> for migration to a connected partner MC system as specified in clause 10.17.5 ACM user migration management. In case the partner MC system agrees to accept these users for migration it will reply with a response containing assigned MC service user identities and MC service user profiles. Those will be applicable and valid while the requested primary MC service users are migrated into the partner MC system</w:t>
      </w:r>
      <w:r w:rsidR="00CD69DB">
        <w:rPr>
          <w:lang w:val="nl-NL" w:eastAsia="zh-CN"/>
        </w:rPr>
        <w:t>.</w:t>
      </w:r>
    </w:p>
    <w:p w14:paraId="154E669D" w14:textId="444825EE" w:rsidR="00D67BB3" w:rsidRDefault="00D67BB3" w:rsidP="00D67BB3">
      <w:pPr>
        <w:rPr>
          <w:lang w:val="nl-NL" w:eastAsia="zh-CN"/>
        </w:rPr>
      </w:pPr>
      <w:r>
        <w:rPr>
          <w:lang w:val="nl-NL" w:eastAsia="zh-CN"/>
        </w:rPr>
        <w:t xml:space="preserve">In case, the primary MC system may want to update the received MC service user profiles from the partner MC system it can send a request for updating those as described in </w:t>
      </w:r>
      <w:r w:rsidR="00CD69DB" w:rsidRPr="00CD69DB">
        <w:rPr>
          <w:lang w:val="nl-NL" w:eastAsia="zh-CN"/>
        </w:rPr>
        <w:t>this clause</w:t>
      </w:r>
      <w:r>
        <w:rPr>
          <w:lang w:val="nl-NL" w:eastAsia="zh-CN"/>
        </w:rPr>
        <w:t>.</w:t>
      </w:r>
    </w:p>
    <w:p w14:paraId="7BC35FA9" w14:textId="77777777" w:rsidR="00D67BB3" w:rsidRPr="00234082" w:rsidRDefault="00D67BB3" w:rsidP="00D67BB3">
      <w:pPr>
        <w:pStyle w:val="Heading4"/>
        <w:rPr>
          <w:lang w:val="nl-NL" w:eastAsia="zh-CN"/>
        </w:rPr>
      </w:pPr>
      <w:bookmarkStart w:id="3047" w:name="_Toc209618050"/>
      <w:r>
        <w:rPr>
          <w:lang w:val="nl-NL" w:eastAsia="zh-CN"/>
        </w:rPr>
        <w:t>10.17.7.2</w:t>
      </w:r>
      <w:r>
        <w:rPr>
          <w:lang w:val="nl-NL" w:eastAsia="zh-CN"/>
        </w:rPr>
        <w:tab/>
        <w:t>Procedure</w:t>
      </w:r>
      <w:bookmarkEnd w:id="3047"/>
    </w:p>
    <w:p w14:paraId="1139D34E" w14:textId="77777777" w:rsidR="00D67BB3" w:rsidRDefault="00D67BB3" w:rsidP="00D67BB3">
      <w:pPr>
        <w:rPr>
          <w:rFonts w:eastAsia="SimSun"/>
        </w:rPr>
      </w:pPr>
      <w:r>
        <w:rPr>
          <w:rFonts w:eastAsia="SimSun"/>
        </w:rPr>
        <w:t>The procedure for an authorized MC service user in a primary MC system to request MC service user profile update from a partner MC system is shown in figure 10.17.7.2-1.</w:t>
      </w:r>
    </w:p>
    <w:p w14:paraId="726C0304" w14:textId="77777777" w:rsidR="00D67BB3" w:rsidRDefault="00D67BB3" w:rsidP="00D67BB3">
      <w:pPr>
        <w:rPr>
          <w:rFonts w:eastAsia="SimSun"/>
        </w:rPr>
      </w:pPr>
      <w:r>
        <w:rPr>
          <w:rFonts w:eastAsia="SimSun"/>
        </w:rPr>
        <w:t>Pre-conditions:</w:t>
      </w:r>
    </w:p>
    <w:p w14:paraId="34BCACAF" w14:textId="77777777" w:rsidR="00D67BB3" w:rsidRDefault="00D67BB3" w:rsidP="00D67BB3">
      <w:pPr>
        <w:pStyle w:val="B1"/>
      </w:pPr>
      <w:r>
        <w:t>-</w:t>
      </w:r>
      <w:r>
        <w:tab/>
        <w:t>Primary MC system and partner MC system are interconnected.</w:t>
      </w:r>
    </w:p>
    <w:p w14:paraId="453995B5" w14:textId="77777777" w:rsidR="00D67BB3" w:rsidRDefault="00D67BB3" w:rsidP="00D67BB3">
      <w:pPr>
        <w:pStyle w:val="B1"/>
      </w:pPr>
      <w:r>
        <w:t>-</w:t>
      </w:r>
      <w:r>
        <w:tab/>
        <w:t>Both MC systems have implemented ACM functionality.</w:t>
      </w:r>
    </w:p>
    <w:p w14:paraId="4D311C51" w14:textId="77777777" w:rsidR="00D67BB3" w:rsidRDefault="00D67BB3" w:rsidP="00D67BB3">
      <w:pPr>
        <w:pStyle w:val="B1"/>
      </w:pPr>
      <w:r w:rsidRPr="0025710E">
        <w:t>-</w:t>
      </w:r>
      <w:r w:rsidRPr="0025710E">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01827EA" w14:textId="77777777" w:rsidR="00D67BB3" w:rsidRDefault="00D67BB3" w:rsidP="00D67BB3"/>
    <w:p w14:paraId="69C029B3" w14:textId="77777777" w:rsidR="00D67BB3" w:rsidRDefault="00D67BB3" w:rsidP="00D67BB3">
      <w:pPr>
        <w:pStyle w:val="TH"/>
      </w:pPr>
    </w:p>
    <w:p w14:paraId="0C0CB53C" w14:textId="77777777" w:rsidR="00D67BB3" w:rsidRDefault="00D67BB3" w:rsidP="00D67BB3">
      <w:pPr>
        <w:pStyle w:val="TH"/>
      </w:pPr>
      <w:r>
        <w:object w:dxaOrig="8250" w:dyaOrig="7425" w14:anchorId="6F6F5F9E">
          <v:shape id="_x0000_i1565" type="#_x0000_t75" style="width:418.05pt;height:372.9pt" o:ole="">
            <v:imagedata r:id="rId399" o:title=""/>
          </v:shape>
          <o:OLEObject Type="Embed" ProgID="Visio.Drawing.15" ShapeID="_x0000_i1565" DrawAspect="Content" ObjectID="_1820231913" r:id="rId400"/>
        </w:object>
      </w:r>
    </w:p>
    <w:p w14:paraId="5E918647" w14:textId="77777777" w:rsidR="00D67BB3" w:rsidRDefault="00D67BB3" w:rsidP="00D67BB3">
      <w:pPr>
        <w:pStyle w:val="TF"/>
      </w:pPr>
      <w:r>
        <w:t>Figure 10.17.7.2-1: MC service user profile update</w:t>
      </w:r>
    </w:p>
    <w:p w14:paraId="0FD93693" w14:textId="77777777" w:rsidR="00D67BB3" w:rsidRDefault="00D67BB3" w:rsidP="00D67BB3">
      <w:pPr>
        <w:pStyle w:val="B1"/>
        <w:rPr>
          <w:rFonts w:eastAsia="SimSun"/>
        </w:rPr>
      </w:pPr>
      <w:r>
        <w:rPr>
          <w:rFonts w:eastAsia="SimSun"/>
        </w:rPr>
        <w:t>1.</w:t>
      </w:r>
      <w:r>
        <w:rPr>
          <w:rFonts w:eastAsia="SimSun"/>
        </w:rPr>
        <w:tab/>
        <w:t xml:space="preserve">The primary ACMC sends MC service user profile update request to the primary ACMS providing the required  changes for the MC service user that is migrated </w:t>
      </w:r>
      <w:r w:rsidRPr="00D65104">
        <w:rPr>
          <w:rFonts w:eastAsia="SimSun"/>
        </w:rPr>
        <w:t>to</w:t>
      </w:r>
      <w:r>
        <w:rPr>
          <w:rFonts w:eastAsia="SimSun"/>
        </w:rPr>
        <w:t xml:space="preserve"> the partner MC System. </w:t>
      </w:r>
    </w:p>
    <w:p w14:paraId="1B0F64A5" w14:textId="77777777" w:rsidR="00D67BB3" w:rsidRDefault="00D67BB3" w:rsidP="00D67BB3">
      <w:pPr>
        <w:pStyle w:val="B1"/>
        <w:rPr>
          <w:rFonts w:eastAsia="SimSun"/>
        </w:rPr>
      </w:pPr>
      <w:r>
        <w:rPr>
          <w:rFonts w:eastAsia="SimSun"/>
        </w:rPr>
        <w:t>2.</w:t>
      </w:r>
      <w:r>
        <w:rPr>
          <w:rFonts w:eastAsia="SimSun"/>
        </w:rPr>
        <w:tab/>
        <w:t>The primary ACMS performs an authorization check to verify that the MC service user is authorized to perform this action. If the authorization check fails, the procedure is stopped.</w:t>
      </w:r>
    </w:p>
    <w:p w14:paraId="3894CD1B" w14:textId="77777777" w:rsidR="00D67BB3" w:rsidRDefault="00D67BB3" w:rsidP="00D67BB3">
      <w:pPr>
        <w:pStyle w:val="B1"/>
        <w:rPr>
          <w:rFonts w:eastAsia="SimSun"/>
        </w:rPr>
      </w:pPr>
      <w:r>
        <w:rPr>
          <w:rFonts w:eastAsia="SimSun"/>
        </w:rPr>
        <w:t>3.</w:t>
      </w:r>
      <w:r>
        <w:rPr>
          <w:rFonts w:eastAsia="SimSun"/>
        </w:rPr>
        <w:tab/>
        <w:t>The primary ACMS sends the MC service user profile update request to the partner ACMS.</w:t>
      </w:r>
    </w:p>
    <w:p w14:paraId="3F8D635E" w14:textId="626188C5" w:rsidR="00D67BB3" w:rsidRPr="004277F3" w:rsidRDefault="00D67BB3" w:rsidP="005E4966">
      <w:pPr>
        <w:pStyle w:val="B1"/>
        <w:rPr>
          <w:rFonts w:eastAsia="SimSun"/>
        </w:rPr>
      </w:pPr>
      <w:r w:rsidRPr="004277F3">
        <w:rPr>
          <w:rFonts w:eastAsia="SimSun"/>
        </w:rPr>
        <w:t>4.</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2E29EFD5" w14:textId="77777777" w:rsidR="00D67BB3" w:rsidRDefault="00D67BB3" w:rsidP="00D67BB3">
      <w:pPr>
        <w:ind w:left="851" w:hanging="284"/>
        <w:rPr>
          <w:rFonts w:eastAsia="SimSun"/>
        </w:rPr>
      </w:pPr>
      <w:r w:rsidRPr="004277F3">
        <w:rPr>
          <w:rFonts w:eastAsia="SimSun"/>
        </w:rPr>
        <w:t xml:space="preserve">Based on local policy, </w:t>
      </w:r>
    </w:p>
    <w:p w14:paraId="19E27A53" w14:textId="77777777" w:rsidR="00D67BB3" w:rsidRPr="004277F3" w:rsidRDefault="00D67BB3" w:rsidP="00D67BB3">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07B819E" w14:textId="77777777" w:rsidR="00D67BB3" w:rsidRDefault="00D67BB3" w:rsidP="00D67BB3">
      <w:pPr>
        <w:ind w:left="851" w:hanging="284"/>
        <w:rPr>
          <w:rFonts w:eastAsia="SimSun"/>
        </w:rPr>
      </w:pPr>
      <w:r>
        <w:rPr>
          <w:rFonts w:eastAsia="SimSun"/>
        </w:rPr>
        <w:t>or</w:t>
      </w:r>
    </w:p>
    <w:p w14:paraId="3D285E78" w14:textId="55E41041" w:rsidR="00D67BB3" w:rsidRPr="004277F3" w:rsidRDefault="00D67BB3" w:rsidP="00D67BB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50BCF3CA" w14:textId="77777777" w:rsidR="00D67BB3" w:rsidRPr="004277F3" w:rsidRDefault="00D67BB3" w:rsidP="00D67BB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r>
        <w:rPr>
          <w:rFonts w:eastAsia="SimSun"/>
        </w:rPr>
        <w:t xml:space="preserve"> </w:t>
      </w:r>
    </w:p>
    <w:p w14:paraId="7BE1702F" w14:textId="77777777" w:rsidR="00D67BB3" w:rsidRPr="004277F3" w:rsidRDefault="00D67BB3" w:rsidP="00D67BB3">
      <w:pPr>
        <w:ind w:left="1135" w:hanging="284"/>
        <w:rPr>
          <w:rFonts w:eastAsia="SimSun"/>
        </w:rPr>
      </w:pPr>
      <w:r w:rsidRPr="004277F3">
        <w:rPr>
          <w:rFonts w:eastAsia="SimSun"/>
        </w:rPr>
        <w:lastRenderedPageBreak/>
        <w:t>-</w:t>
      </w:r>
      <w:r w:rsidRPr="004277F3">
        <w:rPr>
          <w:rFonts w:eastAsia="SimSun"/>
        </w:rPr>
        <w:tab/>
        <w:t>if the functional alias is active for more than one ACM client, the ACM server sends the request to one of these ACM clients based on the local policy;</w:t>
      </w:r>
    </w:p>
    <w:p w14:paraId="1299B92E" w14:textId="77777777" w:rsidR="00D67BB3" w:rsidRDefault="00D67BB3" w:rsidP="00D67BB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2E61E82A" w14:textId="77777777" w:rsidR="00D67BB3" w:rsidRDefault="00D67BB3" w:rsidP="00D67BB3">
      <w:pPr>
        <w:pStyle w:val="B1"/>
        <w:rPr>
          <w:rFonts w:eastAsia="SimSun"/>
        </w:rPr>
      </w:pPr>
      <w:r>
        <w:rPr>
          <w:rFonts w:eastAsia="SimSun"/>
        </w:rPr>
        <w:t>5.</w:t>
      </w:r>
      <w:r>
        <w:rPr>
          <w:rFonts w:eastAsia="SimSun"/>
        </w:rPr>
        <w:tab/>
        <w:t>The partner ACMS forwards the stored MC service user profile update request to the partner ACMC.</w:t>
      </w:r>
    </w:p>
    <w:p w14:paraId="7D144D8C" w14:textId="77777777" w:rsidR="00D67BB3" w:rsidRDefault="00D67BB3" w:rsidP="00D67BB3">
      <w:pPr>
        <w:pStyle w:val="B1"/>
        <w:rPr>
          <w:rFonts w:eastAsia="SimSun"/>
        </w:rPr>
      </w:pPr>
      <w:r>
        <w:rPr>
          <w:rFonts w:eastAsia="SimSun"/>
        </w:rPr>
        <w:t>6.</w:t>
      </w:r>
      <w:r>
        <w:rPr>
          <w:rFonts w:eastAsia="SimSun"/>
        </w:rPr>
        <w:tab/>
        <w:t xml:space="preserve">The authorized MC service user of partner MC system checks the content of the MC service user profile update request and decides whether to approve it </w:t>
      </w:r>
      <w:r w:rsidRPr="0025710E">
        <w:rPr>
          <w:rFonts w:eastAsia="SimSun"/>
        </w:rPr>
        <w:t>or not. The authorized user in the partner MC system takes whatever actions are needed to apply the MC service user profile update. The actions within the partner MC system to apply this configuration are outside the scope of the 3GPP specifications</w:t>
      </w:r>
      <w:r>
        <w:rPr>
          <w:rFonts w:eastAsia="SimSun"/>
        </w:rPr>
        <w:t>.</w:t>
      </w:r>
    </w:p>
    <w:p w14:paraId="0EF00034" w14:textId="0AF09428" w:rsidR="00D67BB3" w:rsidRDefault="00D67BB3" w:rsidP="00D67BB3">
      <w:pPr>
        <w:pStyle w:val="B1"/>
        <w:rPr>
          <w:rFonts w:eastAsia="SimSun"/>
        </w:rPr>
      </w:pPr>
      <w:r>
        <w:rPr>
          <w:rFonts w:eastAsia="SimSun"/>
        </w:rPr>
        <w:t>7.</w:t>
      </w:r>
      <w:r>
        <w:rPr>
          <w:rFonts w:eastAsia="SimSun"/>
        </w:rPr>
        <w:tab/>
        <w:t>The partner ACMC sends MC service user profile update response to the partner ACMS.</w:t>
      </w:r>
    </w:p>
    <w:p w14:paraId="2844869C" w14:textId="141F4974" w:rsidR="00D67BB3" w:rsidRDefault="00D67BB3" w:rsidP="00D67BB3">
      <w:pPr>
        <w:pStyle w:val="B1"/>
        <w:rPr>
          <w:rFonts w:eastAsia="SimSun"/>
        </w:rPr>
      </w:pPr>
      <w:r>
        <w:rPr>
          <w:rFonts w:eastAsia="SimSun"/>
        </w:rPr>
        <w:t>8.</w:t>
      </w:r>
      <w:r>
        <w:rPr>
          <w:rFonts w:eastAsia="SimSun"/>
        </w:rPr>
        <w:tab/>
        <w:t>The partner ACMS sends MC service user profile update response to the primary ACMS.</w:t>
      </w:r>
    </w:p>
    <w:p w14:paraId="67ECDF98" w14:textId="77777777" w:rsidR="00D67BB3" w:rsidRDefault="00D67BB3" w:rsidP="00D67BB3">
      <w:pPr>
        <w:pStyle w:val="B1"/>
        <w:rPr>
          <w:rFonts w:eastAsia="SimSun"/>
        </w:rPr>
      </w:pPr>
      <w:r>
        <w:rPr>
          <w:rFonts w:eastAsia="SimSun"/>
        </w:rPr>
        <w:t>9.</w:t>
      </w:r>
      <w:r>
        <w:rPr>
          <w:rFonts w:eastAsia="SimSun"/>
        </w:rPr>
        <w:tab/>
        <w:t xml:space="preserve">The primary </w:t>
      </w:r>
      <w:r w:rsidRPr="0025710E">
        <w:rPr>
          <w:rFonts w:eastAsia="SimSun"/>
        </w:rPr>
        <w:t xml:space="preserve">ACMS </w:t>
      </w:r>
      <w:r>
        <w:rPr>
          <w:rFonts w:eastAsia="SimSun"/>
        </w:rPr>
        <w:t xml:space="preserve">stores the MC service user profile update response. </w:t>
      </w:r>
      <w:r w:rsidRPr="0025710E">
        <w:rPr>
          <w:rFonts w:eastAsia="SimSun"/>
        </w:rPr>
        <w:t xml:space="preserve">If the primary ACMC is not logged on the primary ACMS will follow the pending request procedure as described in clause </w:t>
      </w:r>
      <w:r>
        <w:rPr>
          <w:rFonts w:eastAsia="SimSun"/>
        </w:rPr>
        <w:t>10.1</w:t>
      </w:r>
      <w:r w:rsidRPr="0025710E">
        <w:rPr>
          <w:rFonts w:eastAsia="SimSun"/>
        </w:rPr>
        <w:t>7.</w:t>
      </w:r>
      <w:r>
        <w:rPr>
          <w:rFonts w:eastAsia="SimSun"/>
        </w:rPr>
        <w:t>3</w:t>
      </w:r>
      <w:r w:rsidRPr="0025710E">
        <w:rPr>
          <w:rFonts w:eastAsia="SimSun"/>
        </w:rPr>
        <w:t>.1.</w:t>
      </w:r>
    </w:p>
    <w:p w14:paraId="054AAAA8" w14:textId="1134667D" w:rsidR="00D67BB3" w:rsidRDefault="00D67BB3" w:rsidP="00D67BB3">
      <w:pPr>
        <w:pStyle w:val="B1"/>
        <w:rPr>
          <w:noProof/>
        </w:rPr>
      </w:pPr>
      <w:r>
        <w:rPr>
          <w:rFonts w:eastAsia="SimSun"/>
        </w:rPr>
        <w:t>10.</w:t>
      </w:r>
      <w:r>
        <w:rPr>
          <w:rFonts w:eastAsia="SimSun"/>
        </w:rPr>
        <w:tab/>
        <w:t>The primary ACMS forwards the</w:t>
      </w:r>
      <w:r>
        <w:t xml:space="preserve"> </w:t>
      </w:r>
      <w:r>
        <w:rPr>
          <w:rFonts w:eastAsia="SimSun"/>
        </w:rPr>
        <w:t>MC service user profile update response to the primary ACMC.</w:t>
      </w:r>
    </w:p>
    <w:p w14:paraId="35BDC1AC" w14:textId="1D413533" w:rsidR="00F64C92" w:rsidRPr="003E5F68" w:rsidRDefault="00F64C92" w:rsidP="00F64C92">
      <w:pPr>
        <w:pStyle w:val="Heading2"/>
        <w:rPr>
          <w:lang w:val="nl-NL"/>
        </w:rPr>
      </w:pPr>
      <w:bookmarkStart w:id="3048" w:name="_Toc209618051"/>
      <w:r>
        <w:rPr>
          <w:lang w:val="nl-NL"/>
        </w:rPr>
        <w:t>10.1</w:t>
      </w:r>
      <w:r w:rsidR="005C07BB">
        <w:rPr>
          <w:lang w:val="nl-NL"/>
        </w:rPr>
        <w:t>8</w:t>
      </w:r>
      <w:r w:rsidRPr="003E5F68">
        <w:rPr>
          <w:lang w:val="nl-NL"/>
        </w:rPr>
        <w:tab/>
      </w:r>
      <w:r>
        <w:rPr>
          <w:lang w:val="nl-NL"/>
        </w:rPr>
        <w:t>Recording and replay</w:t>
      </w:r>
      <w:bookmarkEnd w:id="3048"/>
    </w:p>
    <w:p w14:paraId="4BBBB4A2" w14:textId="4E19BDED" w:rsidR="00F64C92" w:rsidRDefault="00F64C92" w:rsidP="00F64C92">
      <w:pPr>
        <w:pStyle w:val="Heading3"/>
        <w:rPr>
          <w:lang w:val="nl-NL"/>
        </w:rPr>
      </w:pPr>
      <w:bookmarkStart w:id="3049" w:name="_Toc209618052"/>
      <w:r>
        <w:rPr>
          <w:lang w:val="nl-NL"/>
        </w:rPr>
        <w:t>10.1</w:t>
      </w:r>
      <w:r w:rsidR="005C07BB">
        <w:rPr>
          <w:lang w:val="nl-NL"/>
        </w:rPr>
        <w:t>8</w:t>
      </w:r>
      <w:r w:rsidRPr="003E5F68">
        <w:rPr>
          <w:lang w:val="nl-NL"/>
        </w:rPr>
        <w:t>.1</w:t>
      </w:r>
      <w:r w:rsidRPr="003E5F68">
        <w:rPr>
          <w:lang w:val="nl-NL"/>
        </w:rPr>
        <w:tab/>
      </w:r>
      <w:r>
        <w:rPr>
          <w:lang w:val="nl-NL"/>
        </w:rPr>
        <w:t>Service configuration</w:t>
      </w:r>
      <w:bookmarkEnd w:id="3049"/>
    </w:p>
    <w:p w14:paraId="7B0D79D3" w14:textId="378B438F" w:rsidR="00F64C92" w:rsidRPr="0088108B" w:rsidRDefault="00F64C92" w:rsidP="00F64C92">
      <w:pPr>
        <w:pStyle w:val="Heading4"/>
        <w:rPr>
          <w:lang w:val="en-US" w:eastAsia="zh-CN"/>
        </w:rPr>
      </w:pPr>
      <w:bookmarkStart w:id="3050" w:name="_Toc209618053"/>
      <w:r>
        <w:rPr>
          <w:lang w:val="en-US"/>
        </w:rPr>
        <w:t>10.1</w:t>
      </w:r>
      <w:r w:rsidR="005C07BB">
        <w:rPr>
          <w:lang w:val="en-US"/>
        </w:rPr>
        <w:t>8</w:t>
      </w:r>
      <w:r w:rsidRPr="0088108B">
        <w:rPr>
          <w:lang w:val="en-US"/>
        </w:rPr>
        <w:t>.1.1</w:t>
      </w:r>
      <w:r w:rsidRPr="0088108B">
        <w:rPr>
          <w:lang w:val="en-US"/>
        </w:rPr>
        <w:tab/>
        <w:t>Service ID and user profile</w:t>
      </w:r>
      <w:bookmarkEnd w:id="3050"/>
    </w:p>
    <w:p w14:paraId="4F077EB9" w14:textId="7D3A6B5A" w:rsidR="00F64C92" w:rsidRPr="003E5F68" w:rsidRDefault="00F64C92" w:rsidP="00F64C92">
      <w:pPr>
        <w:rPr>
          <w:lang w:val="nl-NL" w:eastAsia="zh-CN"/>
        </w:rPr>
      </w:pPr>
      <w:r w:rsidRPr="003E5F68">
        <w:rPr>
          <w:lang w:val="nl-NL"/>
        </w:rPr>
        <w:t>A</w:t>
      </w:r>
      <w:r>
        <w:rPr>
          <w:lang w:val="nl-NL"/>
        </w:rPr>
        <w:t xml:space="preserve"> recording admin and/or replay user is </w:t>
      </w:r>
      <w:r w:rsidRPr="003E5F68">
        <w:rPr>
          <w:lang w:val="nl-NL"/>
        </w:rPr>
        <w:t xml:space="preserve">identified by an </w:t>
      </w:r>
      <w:r>
        <w:rPr>
          <w:lang w:val="nl-NL"/>
        </w:rPr>
        <w:t xml:space="preserve">MCRec </w:t>
      </w:r>
      <w:r w:rsidRPr="003E5F68">
        <w:rPr>
          <w:lang w:val="nl-NL"/>
        </w:rPr>
        <w:t xml:space="preserve">ID. An </w:t>
      </w:r>
      <w:r>
        <w:rPr>
          <w:lang w:val="nl-NL"/>
        </w:rPr>
        <w:t xml:space="preserve">MCRec </w:t>
      </w:r>
      <w:r w:rsidRPr="003E5F68">
        <w:rPr>
          <w:lang w:val="nl-NL"/>
        </w:rPr>
        <w:t xml:space="preserve">ID is associated with </w:t>
      </w:r>
      <w:r>
        <w:rPr>
          <w:lang w:val="nl-NL"/>
        </w:rPr>
        <w:t xml:space="preserve">one </w:t>
      </w:r>
      <w:r w:rsidRPr="003E5F68">
        <w:rPr>
          <w:lang w:val="nl-NL"/>
        </w:rPr>
        <w:t>user profile</w:t>
      </w:r>
      <w:r>
        <w:rPr>
          <w:lang w:val="nl-NL"/>
        </w:rPr>
        <w:t xml:space="preserve">. </w:t>
      </w:r>
      <w:r w:rsidRPr="003E5F68">
        <w:rPr>
          <w:lang w:val="nl-NL" w:eastAsia="zh-CN"/>
        </w:rPr>
        <w:t xml:space="preserve">This is depicted in figure </w:t>
      </w:r>
      <w:r w:rsidR="005C07BB">
        <w:rPr>
          <w:lang w:val="nl-NL" w:eastAsia="zh-CN"/>
        </w:rPr>
        <w:t>10.18</w:t>
      </w:r>
      <w:r w:rsidRPr="003E5F68">
        <w:rPr>
          <w:lang w:val="nl-NL" w:eastAsia="zh-CN"/>
        </w:rPr>
        <w:t>.</w:t>
      </w:r>
      <w:r>
        <w:rPr>
          <w:lang w:val="nl-NL" w:eastAsia="zh-CN"/>
        </w:rPr>
        <w:t>1</w:t>
      </w:r>
      <w:r w:rsidRPr="003E5F68">
        <w:rPr>
          <w:lang w:val="nl-NL" w:eastAsia="zh-CN"/>
        </w:rPr>
        <w:t>.</w:t>
      </w:r>
      <w:r>
        <w:rPr>
          <w:lang w:val="nl-NL" w:eastAsia="zh-CN"/>
        </w:rPr>
        <w:t>1</w:t>
      </w:r>
      <w:r w:rsidRPr="003E5F68">
        <w:rPr>
          <w:lang w:val="nl-NL" w:eastAsia="zh-CN"/>
        </w:rPr>
        <w:t>-1.</w:t>
      </w:r>
    </w:p>
    <w:p w14:paraId="6D956EC6" w14:textId="77777777" w:rsidR="00F64C92" w:rsidRPr="003E5F68" w:rsidRDefault="00F64C92" w:rsidP="00F64C92">
      <w:pPr>
        <w:pStyle w:val="TH"/>
      </w:pPr>
      <w:r w:rsidRPr="00B621B2">
        <w:t xml:space="preserve"> </w:t>
      </w:r>
      <w:r>
        <w:object w:dxaOrig="6565" w:dyaOrig="4932" w14:anchorId="0DFE7FA3">
          <v:shape id="_x0000_i1566" type="#_x0000_t75" style="width:328.85pt;height:247.7pt" o:ole="">
            <v:imagedata r:id="rId401" o:title=""/>
          </v:shape>
          <o:OLEObject Type="Embed" ProgID="Visio.Drawing.15" ShapeID="_x0000_i1566" DrawAspect="Content" ObjectID="_1820231914" r:id="rId402"/>
        </w:object>
      </w:r>
    </w:p>
    <w:p w14:paraId="18C78D88" w14:textId="490D8741" w:rsidR="00F64C92" w:rsidRPr="003E5F68" w:rsidRDefault="00F64C92" w:rsidP="00F64C92">
      <w:pPr>
        <w:pStyle w:val="TF"/>
      </w:pPr>
      <w:r w:rsidRPr="003E5F68">
        <w:t>Figure</w:t>
      </w:r>
      <w:r w:rsidRPr="003E5F68">
        <w:rPr>
          <w:lang w:eastAsia="ko-KR"/>
        </w:rPr>
        <w:t> </w:t>
      </w:r>
      <w:r w:rsidR="005C07BB">
        <w:t>10.18</w:t>
      </w:r>
      <w:r w:rsidRPr="003E5F68">
        <w:t>.</w:t>
      </w:r>
      <w:r>
        <w:t>1</w:t>
      </w:r>
      <w:r w:rsidRPr="003E5F68">
        <w:t>.</w:t>
      </w:r>
      <w:r>
        <w:t>1</w:t>
      </w:r>
      <w:r w:rsidRPr="003E5F68">
        <w:t xml:space="preserve">-1: The relationship of </w:t>
      </w:r>
      <w:r>
        <w:t>MC service</w:t>
      </w:r>
      <w:r w:rsidRPr="003E5F68">
        <w:t xml:space="preserve"> user, </w:t>
      </w:r>
      <w:r>
        <w:t>MCRec ID and Recording admin and replay service user p</w:t>
      </w:r>
      <w:r w:rsidRPr="003E5F68">
        <w:t>rofile</w:t>
      </w:r>
    </w:p>
    <w:p w14:paraId="3A8D4797" w14:textId="77777777" w:rsidR="00F64C92" w:rsidRDefault="00F64C92" w:rsidP="00F64C92">
      <w:pPr>
        <w:rPr>
          <w:lang w:val="nl-NL"/>
        </w:rPr>
      </w:pPr>
      <w:r>
        <w:rPr>
          <w:lang w:val="nl-NL"/>
        </w:rPr>
        <w:t>One MC service user (MC ID) may have one or zero MCRec ID.</w:t>
      </w:r>
    </w:p>
    <w:p w14:paraId="590033A3" w14:textId="77777777" w:rsidR="00F64C92" w:rsidRDefault="00F64C92" w:rsidP="00F64C92">
      <w:pPr>
        <w:rPr>
          <w:lang w:val="nl-NL"/>
        </w:rPr>
      </w:pPr>
      <w:r>
        <w:rPr>
          <w:lang w:val="nl-NL"/>
        </w:rPr>
        <w:t>An MC service user (MC ID), who is authorized to use recording admin and/or replay service, may be authorized to use also MC services (MCPTT, MCVideo, MCData). However, the MCRec ID cannot have the same value as the MC service IDs for the same MC service user.</w:t>
      </w:r>
    </w:p>
    <w:p w14:paraId="77C9CE80" w14:textId="77777777" w:rsidR="00F64C92" w:rsidRDefault="00F64C92" w:rsidP="00F64C92">
      <w:pPr>
        <w:rPr>
          <w:lang w:val="nl-NL"/>
        </w:rPr>
      </w:pPr>
      <w:r>
        <w:rPr>
          <w:lang w:val="nl-NL"/>
        </w:rPr>
        <w:lastRenderedPageBreak/>
        <w:t>The recording admin and/or replay service user profile is applicable only in the user’s home system. I.e. the user profile is not valid in a partner system even if the MC service user with active MC services would migrate.</w:t>
      </w:r>
    </w:p>
    <w:p w14:paraId="1403FFFC" w14:textId="01F90818" w:rsidR="00F64C92" w:rsidRDefault="005C07BB" w:rsidP="00F64C92">
      <w:pPr>
        <w:pStyle w:val="Heading4"/>
        <w:rPr>
          <w:lang w:val="nl-NL" w:eastAsia="zh-CN"/>
        </w:rPr>
      </w:pPr>
      <w:bookmarkStart w:id="3051" w:name="_Toc209618054"/>
      <w:r>
        <w:rPr>
          <w:lang w:val="nl-NL" w:eastAsia="zh-CN"/>
        </w:rPr>
        <w:t>10.18</w:t>
      </w:r>
      <w:r w:rsidR="00F64C92">
        <w:rPr>
          <w:lang w:val="nl-NL" w:eastAsia="zh-CN"/>
        </w:rPr>
        <w:t>.1.2</w:t>
      </w:r>
      <w:r w:rsidR="00F64C92">
        <w:rPr>
          <w:lang w:val="nl-NL" w:eastAsia="zh-CN"/>
        </w:rPr>
        <w:tab/>
        <w:t>Recording admin service configuration</w:t>
      </w:r>
      <w:bookmarkEnd w:id="3051"/>
    </w:p>
    <w:p w14:paraId="78802735" w14:textId="2AAA85FB" w:rsidR="00F64C92" w:rsidRDefault="00F64C92" w:rsidP="00F64C92">
      <w:pPr>
        <w:rPr>
          <w:lang w:eastAsia="zh-CN"/>
        </w:rPr>
      </w:pPr>
      <w:r w:rsidRPr="003E5F68">
        <w:t xml:space="preserve">Depicted in figure </w:t>
      </w:r>
      <w:r w:rsidR="005C07BB">
        <w:t>10.18</w:t>
      </w:r>
      <w:r w:rsidRPr="003E5F68">
        <w:t>.1</w:t>
      </w:r>
      <w:r>
        <w:t>.2</w:t>
      </w:r>
      <w:r w:rsidRPr="003E5F68">
        <w:t xml:space="preserve">-1 is a </w:t>
      </w:r>
      <w:r>
        <w:t xml:space="preserve">recording admin </w:t>
      </w:r>
      <w:r>
        <w:rPr>
          <w:rFonts w:hint="eastAsia"/>
          <w:lang w:eastAsia="zh-CN"/>
        </w:rPr>
        <w:t>service</w:t>
      </w:r>
      <w:r w:rsidRPr="003E5F68">
        <w:rPr>
          <w:rFonts w:hint="eastAsia"/>
          <w:lang w:eastAsia="zh-CN"/>
        </w:rPr>
        <w:t xml:space="preserve"> configuration</w:t>
      </w:r>
      <w:r w:rsidRPr="003E5F68">
        <w:rPr>
          <w:lang w:eastAsia="zh-CN"/>
        </w:rPr>
        <w:t xml:space="preserve"> </w:t>
      </w:r>
      <w:r w:rsidRPr="003E5F68">
        <w:t>time sequence</w:t>
      </w:r>
      <w:r>
        <w:t>,</w:t>
      </w:r>
      <w:r w:rsidRPr="003E5F68">
        <w:t xml:space="preserve"> </w:t>
      </w:r>
      <w:r w:rsidRPr="003E5F68">
        <w:rPr>
          <w:lang w:eastAsia="zh-CN"/>
        </w:rPr>
        <w:t>representing</w:t>
      </w:r>
      <w:r w:rsidRPr="003E5F68">
        <w:rPr>
          <w:rFonts w:hint="eastAsia"/>
          <w:lang w:eastAsia="zh-CN"/>
        </w:rPr>
        <w:t xml:space="preserve"> the general lifecycle of </w:t>
      </w:r>
      <w:r>
        <w:rPr>
          <w:lang w:eastAsia="zh-CN"/>
        </w:rPr>
        <w:t xml:space="preserve">a Recording admin UE </w:t>
      </w:r>
      <w:r w:rsidRPr="003E5F68">
        <w:rPr>
          <w:lang w:eastAsia="zh-CN"/>
        </w:rPr>
        <w:t>using</w:t>
      </w:r>
      <w:r w:rsidRPr="003E5F68">
        <w:rPr>
          <w:rFonts w:hint="eastAsia"/>
          <w:lang w:eastAsia="zh-CN"/>
        </w:rPr>
        <w:t xml:space="preserve"> </w:t>
      </w:r>
      <w:r>
        <w:rPr>
          <w:lang w:eastAsia="zh-CN"/>
        </w:rPr>
        <w:t xml:space="preserve">recording admin </w:t>
      </w:r>
      <w:r w:rsidRPr="003E5F68">
        <w:rPr>
          <w:rFonts w:hint="eastAsia"/>
          <w:lang w:eastAsia="zh-CN"/>
        </w:rPr>
        <w:t>service.</w:t>
      </w:r>
    </w:p>
    <w:p w14:paraId="676D1317" w14:textId="77777777" w:rsidR="00F64C92" w:rsidRDefault="00F64C92" w:rsidP="00EC58D8">
      <w:pPr>
        <w:pStyle w:val="TH"/>
        <w:rPr>
          <w:lang w:eastAsia="zh-CN"/>
        </w:rPr>
      </w:pPr>
      <w:r>
        <w:object w:dxaOrig="7816" w:dyaOrig="17775" w14:anchorId="77734A82">
          <v:shape id="_x0000_i1567" type="#_x0000_t75" style="width:271.35pt;height:614.15pt" o:ole="">
            <v:imagedata r:id="rId403" o:title=""/>
          </v:shape>
          <o:OLEObject Type="Embed" ProgID="Visio.Drawing.15" ShapeID="_x0000_i1567" DrawAspect="Content" ObjectID="_1820231915" r:id="rId404"/>
        </w:object>
      </w:r>
    </w:p>
    <w:p w14:paraId="5E82367D" w14:textId="678E277E" w:rsidR="00F64C92" w:rsidRPr="003E5F68" w:rsidRDefault="00F64C92" w:rsidP="00F64C92">
      <w:pPr>
        <w:pStyle w:val="TF"/>
      </w:pPr>
      <w:r w:rsidRPr="003E5F68">
        <w:t>Figure </w:t>
      </w:r>
      <w:r w:rsidR="005C07BB">
        <w:t>10.18</w:t>
      </w:r>
      <w:r w:rsidRPr="003E5F68">
        <w:t>.1</w:t>
      </w:r>
      <w:r>
        <w:t>.2</w:t>
      </w:r>
      <w:r w:rsidRPr="003E5F68">
        <w:t xml:space="preserve">-1 </w:t>
      </w:r>
      <w:r>
        <w:t xml:space="preserve">Recording admin </w:t>
      </w:r>
      <w:r w:rsidRPr="003E5F68">
        <w:t>UE configuration time sequence and associated configuration data</w:t>
      </w:r>
      <w:r w:rsidRPr="003E5F68" w:rsidDel="00D0787C">
        <w:t xml:space="preserve"> </w:t>
      </w:r>
    </w:p>
    <w:p w14:paraId="44715125" w14:textId="77777777" w:rsidR="00F64C92" w:rsidRDefault="00F64C92" w:rsidP="00F64C92">
      <w:pPr>
        <w:rPr>
          <w:lang w:eastAsia="zh-CN"/>
        </w:rPr>
      </w:pPr>
      <w:r w:rsidRPr="003E5F68">
        <w:rPr>
          <w:lang w:eastAsia="zh-CN"/>
        </w:rPr>
        <w:t xml:space="preserve">The </w:t>
      </w:r>
      <w:r>
        <w:rPr>
          <w:lang w:eastAsia="zh-CN"/>
        </w:rPr>
        <w:t xml:space="preserve">recording admin </w:t>
      </w:r>
      <w:r w:rsidRPr="003E5F68">
        <w:rPr>
          <w:lang w:eastAsia="zh-CN"/>
        </w:rPr>
        <w:t xml:space="preserve">UE is provided with initial </w:t>
      </w:r>
      <w:r>
        <w:rPr>
          <w:lang w:eastAsia="zh-CN"/>
        </w:rPr>
        <w:t xml:space="preserve">recording admin UE and/or replay </w:t>
      </w:r>
      <w:r w:rsidRPr="003E5F68">
        <w:rPr>
          <w:lang w:eastAsia="zh-CN"/>
        </w:rPr>
        <w:t xml:space="preserve">UE configuration </w:t>
      </w:r>
      <w:r>
        <w:rPr>
          <w:lang w:eastAsia="zh-CN"/>
        </w:rPr>
        <w:t xml:space="preserve">(see clause A.10) </w:t>
      </w:r>
      <w:r w:rsidRPr="003E5F68">
        <w:rPr>
          <w:lang w:eastAsia="zh-CN"/>
        </w:rPr>
        <w:t xml:space="preserve">via a bootstrap procedure that provides the </w:t>
      </w:r>
      <w:r>
        <w:rPr>
          <w:lang w:eastAsia="zh-CN"/>
        </w:rPr>
        <w:t xml:space="preserve">recording admin </w:t>
      </w:r>
      <w:r w:rsidRPr="003E5F68">
        <w:rPr>
          <w:lang w:eastAsia="zh-CN"/>
        </w:rPr>
        <w:t>UE</w:t>
      </w:r>
      <w:r>
        <w:rPr>
          <w:lang w:eastAsia="zh-CN"/>
        </w:rPr>
        <w:t xml:space="preserve">’s </w:t>
      </w:r>
      <w:r w:rsidRPr="003E5F68">
        <w:rPr>
          <w:lang w:eastAsia="zh-CN"/>
        </w:rPr>
        <w:t>identity management client</w:t>
      </w:r>
      <w:r>
        <w:rPr>
          <w:lang w:eastAsia="zh-CN"/>
        </w:rPr>
        <w:t xml:space="preserve"> and </w:t>
      </w:r>
      <w:r w:rsidRPr="003E5F68">
        <w:rPr>
          <w:lang w:eastAsia="zh-CN"/>
        </w:rPr>
        <w:t>configuration management client</w:t>
      </w:r>
      <w:r>
        <w:rPr>
          <w:lang w:eastAsia="zh-CN"/>
        </w:rPr>
        <w:t xml:space="preserve"> </w:t>
      </w:r>
      <w:r w:rsidRPr="003E5F68">
        <w:rPr>
          <w:lang w:eastAsia="zh-CN"/>
        </w:rPr>
        <w:t xml:space="preserve">with critical information needed to connect to the </w:t>
      </w:r>
      <w:r>
        <w:rPr>
          <w:lang w:eastAsia="zh-CN"/>
        </w:rPr>
        <w:t>MC</w:t>
      </w:r>
      <w:r w:rsidRPr="003E5F68">
        <w:rPr>
          <w:lang w:eastAsia="zh-CN"/>
        </w:rPr>
        <w:t xml:space="preserve"> system. </w:t>
      </w:r>
    </w:p>
    <w:p w14:paraId="4A42DC52" w14:textId="2E083C8A" w:rsidR="00F64C92" w:rsidRDefault="00F64C92" w:rsidP="00F64C92">
      <w:pPr>
        <w:rPr>
          <w:lang w:eastAsia="zh-CN"/>
        </w:rPr>
      </w:pPr>
      <w:r>
        <w:rPr>
          <w:lang w:eastAsia="zh-CN"/>
        </w:rPr>
        <w:lastRenderedPageBreak/>
        <w:t>After user authentication and service authorization with IdMS (TS 33.180 clause 5.1.2) the CM client obtains the recording admin and/or replay service user profile (clause A.11) from the CMS (</w:t>
      </w:r>
      <w:r w:rsidR="005C07BB">
        <w:rPr>
          <w:lang w:val="nl-NL" w:eastAsia="zh-CN"/>
        </w:rPr>
        <w:t>10.18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.1</w:t>
      </w:r>
      <w:r>
        <w:rPr>
          <w:lang w:val="nl-NL" w:eastAsia="zh-CN"/>
        </w:rPr>
        <w:t>).</w:t>
      </w:r>
    </w:p>
    <w:p w14:paraId="020B1481" w14:textId="6EEB2516" w:rsidR="00F64C92" w:rsidRDefault="00F64C92" w:rsidP="00F64C92">
      <w:r w:rsidRPr="00EA26B3">
        <w:t xml:space="preserve">The UE can now perform </w:t>
      </w:r>
      <w:r>
        <w:t xml:space="preserve">recording admin operations (set or modify target users and groups), see </w:t>
      </w:r>
      <w:r w:rsidR="005C07BB">
        <w:t>10.18</w:t>
      </w:r>
      <w:r>
        <w:t>.2.</w:t>
      </w:r>
    </w:p>
    <w:p w14:paraId="7E1E3CC0" w14:textId="21DFFB7D" w:rsidR="00F64C92" w:rsidRDefault="00F64C92" w:rsidP="00F64C92">
      <w:r>
        <w:t>During the service the user may get notifications that its user profile data has been updated. After a notification the CM client shall obtain the updated profile data from CMS (</w:t>
      </w:r>
      <w:r w:rsidR="005C07BB">
        <w:t>10.18</w:t>
      </w:r>
      <w:r>
        <w:t>.1.5.2).</w:t>
      </w:r>
    </w:p>
    <w:p w14:paraId="690D922D" w14:textId="5B08434B" w:rsidR="00F64C92" w:rsidRDefault="005C07BB" w:rsidP="00F64C92">
      <w:pPr>
        <w:pStyle w:val="Heading4"/>
        <w:rPr>
          <w:lang w:val="nl-NL" w:eastAsia="zh-CN"/>
        </w:rPr>
      </w:pPr>
      <w:bookmarkStart w:id="3052" w:name="_Toc209618055"/>
      <w:r>
        <w:rPr>
          <w:lang w:val="nl-NL" w:eastAsia="zh-CN"/>
        </w:rPr>
        <w:t>10.18</w:t>
      </w:r>
      <w:r w:rsidR="00F64C92">
        <w:rPr>
          <w:lang w:val="nl-NL" w:eastAsia="zh-CN"/>
        </w:rPr>
        <w:t>.1.3</w:t>
      </w:r>
      <w:r w:rsidR="00F64C92">
        <w:rPr>
          <w:lang w:val="nl-NL" w:eastAsia="zh-CN"/>
        </w:rPr>
        <w:tab/>
        <w:t>Replay service configuration</w:t>
      </w:r>
      <w:bookmarkEnd w:id="3052"/>
    </w:p>
    <w:p w14:paraId="48ADC601" w14:textId="1E63B486" w:rsidR="00F64C92" w:rsidRDefault="00F64C92" w:rsidP="00F64C92">
      <w:pPr>
        <w:rPr>
          <w:lang w:eastAsia="zh-CN"/>
        </w:rPr>
      </w:pPr>
      <w:r w:rsidRPr="003E5F68">
        <w:t xml:space="preserve">Depicted in figure </w:t>
      </w:r>
      <w:r w:rsidR="005C07BB">
        <w:t>10.18</w:t>
      </w:r>
      <w:r w:rsidRPr="003E5F68">
        <w:t>.1</w:t>
      </w:r>
      <w:r>
        <w:t>.3</w:t>
      </w:r>
      <w:r w:rsidRPr="003E5F68">
        <w:t>-</w:t>
      </w:r>
      <w:r>
        <w:t>1</w:t>
      </w:r>
      <w:r w:rsidRPr="003E5F68">
        <w:t xml:space="preserve"> is a </w:t>
      </w:r>
      <w:r>
        <w:t xml:space="preserve">replay </w:t>
      </w:r>
      <w:r>
        <w:rPr>
          <w:rFonts w:hint="eastAsia"/>
          <w:lang w:eastAsia="zh-CN"/>
        </w:rPr>
        <w:t>service</w:t>
      </w:r>
      <w:r w:rsidRPr="003E5F68">
        <w:rPr>
          <w:rFonts w:hint="eastAsia"/>
          <w:lang w:eastAsia="zh-CN"/>
        </w:rPr>
        <w:t xml:space="preserve"> configuration</w:t>
      </w:r>
      <w:r w:rsidRPr="003E5F68">
        <w:rPr>
          <w:lang w:eastAsia="zh-CN"/>
        </w:rPr>
        <w:t xml:space="preserve"> </w:t>
      </w:r>
      <w:r w:rsidRPr="003E5F68">
        <w:t>time sequence</w:t>
      </w:r>
      <w:r>
        <w:t>,</w:t>
      </w:r>
      <w:r w:rsidRPr="003E5F68">
        <w:t xml:space="preserve"> </w:t>
      </w:r>
      <w:r w:rsidRPr="003E5F68">
        <w:rPr>
          <w:lang w:eastAsia="zh-CN"/>
        </w:rPr>
        <w:t>representing</w:t>
      </w:r>
      <w:r w:rsidRPr="003E5F68">
        <w:rPr>
          <w:rFonts w:hint="eastAsia"/>
          <w:lang w:eastAsia="zh-CN"/>
        </w:rPr>
        <w:t xml:space="preserve"> the general lifecycle of </w:t>
      </w:r>
      <w:r>
        <w:rPr>
          <w:lang w:eastAsia="zh-CN"/>
        </w:rPr>
        <w:t xml:space="preserve">a Replay UE </w:t>
      </w:r>
      <w:r w:rsidRPr="003E5F68">
        <w:rPr>
          <w:lang w:eastAsia="zh-CN"/>
        </w:rPr>
        <w:t>using</w:t>
      </w:r>
      <w:r w:rsidRPr="003E5F68">
        <w:rPr>
          <w:rFonts w:hint="eastAsia"/>
          <w:lang w:eastAsia="zh-CN"/>
        </w:rPr>
        <w:t xml:space="preserve"> </w:t>
      </w:r>
      <w:r>
        <w:rPr>
          <w:lang w:eastAsia="zh-CN"/>
        </w:rPr>
        <w:t xml:space="preserve">replay </w:t>
      </w:r>
      <w:r w:rsidRPr="003E5F68">
        <w:rPr>
          <w:rFonts w:hint="eastAsia"/>
          <w:lang w:eastAsia="zh-CN"/>
        </w:rPr>
        <w:t>service.</w:t>
      </w:r>
    </w:p>
    <w:p w14:paraId="4D91DF4B" w14:textId="77777777" w:rsidR="00F64C92" w:rsidRDefault="00F64C92" w:rsidP="00EC58D8">
      <w:pPr>
        <w:pStyle w:val="TH"/>
        <w:rPr>
          <w:lang w:eastAsia="zh-CN"/>
        </w:rPr>
      </w:pPr>
      <w:r>
        <w:object w:dxaOrig="6691" w:dyaOrig="14026" w14:anchorId="1CFE4335">
          <v:shape id="_x0000_i1568" type="#_x0000_t75" style="width:284.25pt;height:594.8pt" o:ole="">
            <v:imagedata r:id="rId405" o:title=""/>
          </v:shape>
          <o:OLEObject Type="Embed" ProgID="Visio.Drawing.15" ShapeID="_x0000_i1568" DrawAspect="Content" ObjectID="_1820231916" r:id="rId406"/>
        </w:object>
      </w:r>
    </w:p>
    <w:p w14:paraId="70300C4C" w14:textId="20DEB6C4" w:rsidR="00F64C92" w:rsidRPr="003E5F68" w:rsidRDefault="00F64C92" w:rsidP="00F64C92">
      <w:pPr>
        <w:pStyle w:val="TF"/>
      </w:pPr>
      <w:r w:rsidRPr="003E5F68">
        <w:t>Figure </w:t>
      </w:r>
      <w:r w:rsidR="005C07BB">
        <w:t>10.18</w:t>
      </w:r>
      <w:r w:rsidRPr="003E5F68">
        <w:t>.1</w:t>
      </w:r>
      <w:r>
        <w:t>.3</w:t>
      </w:r>
      <w:r w:rsidRPr="003E5F68">
        <w:t>-</w:t>
      </w:r>
      <w:r>
        <w:t>1</w:t>
      </w:r>
      <w:r w:rsidRPr="003E5F68">
        <w:t xml:space="preserve"> </w:t>
      </w:r>
      <w:r>
        <w:t xml:space="preserve">Replay </w:t>
      </w:r>
      <w:r w:rsidRPr="003E5F68">
        <w:t>UE configuration time sequence and associated configuration data</w:t>
      </w:r>
      <w:r w:rsidRPr="003E5F68" w:rsidDel="00D0787C">
        <w:t xml:space="preserve"> </w:t>
      </w:r>
    </w:p>
    <w:p w14:paraId="7E54A775" w14:textId="77777777" w:rsidR="00F64C92" w:rsidRDefault="00F64C92" w:rsidP="00F64C92">
      <w:pPr>
        <w:rPr>
          <w:lang w:eastAsia="zh-CN"/>
        </w:rPr>
      </w:pPr>
      <w:r w:rsidRPr="003E5F68">
        <w:rPr>
          <w:lang w:eastAsia="zh-CN"/>
        </w:rPr>
        <w:t xml:space="preserve">The </w:t>
      </w:r>
      <w:r>
        <w:rPr>
          <w:lang w:eastAsia="zh-CN"/>
        </w:rPr>
        <w:t xml:space="preserve">replay </w:t>
      </w:r>
      <w:r w:rsidRPr="003E5F68">
        <w:rPr>
          <w:lang w:eastAsia="zh-CN"/>
        </w:rPr>
        <w:t xml:space="preserve">UE is provided with initial </w:t>
      </w:r>
      <w:r>
        <w:rPr>
          <w:lang w:eastAsia="zh-CN"/>
        </w:rPr>
        <w:t xml:space="preserve">recording admin UE and/or replay </w:t>
      </w:r>
      <w:r w:rsidRPr="003E5F68">
        <w:rPr>
          <w:lang w:eastAsia="zh-CN"/>
        </w:rPr>
        <w:t xml:space="preserve">UE configuration </w:t>
      </w:r>
      <w:r>
        <w:rPr>
          <w:lang w:eastAsia="zh-CN"/>
        </w:rPr>
        <w:t xml:space="preserve">(see clause A.10) </w:t>
      </w:r>
      <w:r w:rsidRPr="003E5F68">
        <w:rPr>
          <w:lang w:eastAsia="zh-CN"/>
        </w:rPr>
        <w:t xml:space="preserve">via a bootstrap procedure that provides the </w:t>
      </w:r>
      <w:r>
        <w:rPr>
          <w:lang w:eastAsia="zh-CN"/>
        </w:rPr>
        <w:t xml:space="preserve">Replay </w:t>
      </w:r>
      <w:r w:rsidRPr="003E5F68">
        <w:rPr>
          <w:lang w:eastAsia="zh-CN"/>
        </w:rPr>
        <w:t>UE</w:t>
      </w:r>
      <w:r>
        <w:rPr>
          <w:lang w:eastAsia="zh-CN"/>
        </w:rPr>
        <w:t xml:space="preserve">’s </w:t>
      </w:r>
      <w:r w:rsidRPr="003E5F68">
        <w:rPr>
          <w:lang w:eastAsia="zh-CN"/>
        </w:rPr>
        <w:t>identity management client</w:t>
      </w:r>
      <w:r>
        <w:rPr>
          <w:lang w:eastAsia="zh-CN"/>
        </w:rPr>
        <w:t xml:space="preserve"> and </w:t>
      </w:r>
      <w:r w:rsidRPr="003E5F68">
        <w:rPr>
          <w:lang w:eastAsia="zh-CN"/>
        </w:rPr>
        <w:t>configuration management client</w:t>
      </w:r>
      <w:r>
        <w:rPr>
          <w:lang w:eastAsia="zh-CN"/>
        </w:rPr>
        <w:t xml:space="preserve"> </w:t>
      </w:r>
      <w:r w:rsidRPr="003E5F68">
        <w:rPr>
          <w:lang w:eastAsia="zh-CN"/>
        </w:rPr>
        <w:t xml:space="preserve">with critical information needed to connect to the </w:t>
      </w:r>
      <w:r>
        <w:rPr>
          <w:lang w:eastAsia="zh-CN"/>
        </w:rPr>
        <w:t>MC</w:t>
      </w:r>
      <w:r w:rsidRPr="003E5F68">
        <w:rPr>
          <w:lang w:eastAsia="zh-CN"/>
        </w:rPr>
        <w:t xml:space="preserve"> system. </w:t>
      </w:r>
    </w:p>
    <w:p w14:paraId="10A92A6B" w14:textId="5A96E5C1" w:rsidR="00F64C92" w:rsidRDefault="00F64C92" w:rsidP="00F64C92">
      <w:pPr>
        <w:rPr>
          <w:lang w:eastAsia="zh-CN"/>
        </w:rPr>
      </w:pPr>
      <w:r>
        <w:rPr>
          <w:lang w:eastAsia="zh-CN"/>
        </w:rPr>
        <w:t>After user authentication and service authorization with IdMS (TS 33.180 clause 5.1.2) the CM client obtains the recording admin and/or replay service user profile (clause A.11) from the CMS (</w:t>
      </w:r>
      <w:r w:rsidR="005C07BB">
        <w:rPr>
          <w:lang w:val="nl-NL" w:eastAsia="zh-CN"/>
        </w:rPr>
        <w:t>10.18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.1</w:t>
      </w:r>
      <w:r>
        <w:rPr>
          <w:lang w:val="nl-NL" w:eastAsia="zh-CN"/>
        </w:rPr>
        <w:t>).</w:t>
      </w:r>
    </w:p>
    <w:p w14:paraId="44CD088A" w14:textId="430BFA28" w:rsidR="00F64C92" w:rsidRDefault="00F64C92" w:rsidP="00F64C92">
      <w:r w:rsidRPr="00EA26B3">
        <w:t xml:space="preserve">The UE can now perform </w:t>
      </w:r>
      <w:r>
        <w:t xml:space="preserve">replay operations, see </w:t>
      </w:r>
      <w:r w:rsidR="005C07BB">
        <w:t>10.18</w:t>
      </w:r>
      <w:r>
        <w:t>.4.</w:t>
      </w:r>
    </w:p>
    <w:p w14:paraId="08CD5C6B" w14:textId="6663C9F9" w:rsidR="00F64C92" w:rsidRDefault="00F64C92" w:rsidP="00F64C92">
      <w:r>
        <w:lastRenderedPageBreak/>
        <w:t>During the service the user may get notifications that its user profile data has been updated. After a notification the CM client shall obtain the updated profile data from CMS (</w:t>
      </w:r>
      <w:r w:rsidR="005C07BB">
        <w:t>10.18</w:t>
      </w:r>
      <w:r>
        <w:t>.1.5.2).</w:t>
      </w:r>
    </w:p>
    <w:p w14:paraId="495F36E2" w14:textId="2AE8DC0B" w:rsidR="00F64C92" w:rsidRDefault="005C07BB" w:rsidP="00F64C92">
      <w:pPr>
        <w:pStyle w:val="Heading4"/>
        <w:rPr>
          <w:lang w:val="nl-NL" w:eastAsia="zh-CN"/>
        </w:rPr>
      </w:pPr>
      <w:bookmarkStart w:id="3053" w:name="_Toc209618056"/>
      <w:r>
        <w:rPr>
          <w:lang w:val="nl-NL" w:eastAsia="zh-CN"/>
        </w:rPr>
        <w:t>10.18</w:t>
      </w:r>
      <w:r w:rsidR="00F64C92">
        <w:rPr>
          <w:lang w:val="nl-NL" w:eastAsia="zh-CN"/>
        </w:rPr>
        <w:t>.1.4</w:t>
      </w:r>
      <w:r w:rsidR="00F64C92">
        <w:rPr>
          <w:lang w:val="nl-NL" w:eastAsia="zh-CN"/>
        </w:rPr>
        <w:tab/>
        <w:t>Information flows for recording admin and replay service user profiles</w:t>
      </w:r>
      <w:bookmarkEnd w:id="3053"/>
    </w:p>
    <w:p w14:paraId="64C956EA" w14:textId="3348CC7C" w:rsidR="00F64C92" w:rsidRPr="00174AC5" w:rsidRDefault="005C07BB" w:rsidP="00F64C92">
      <w:pPr>
        <w:pStyle w:val="Heading5"/>
        <w:rPr>
          <w:lang w:eastAsia="zh-CN"/>
        </w:rPr>
      </w:pPr>
      <w:bookmarkStart w:id="3054" w:name="_Toc209618057"/>
      <w:r>
        <w:t>10.18</w:t>
      </w:r>
      <w:r w:rsidR="00F64C92">
        <w:t>.1.4</w:t>
      </w:r>
      <w:r w:rsidR="00F64C92" w:rsidRPr="00174AC5">
        <w:t>.1</w:t>
      </w:r>
      <w:r w:rsidR="00F64C92" w:rsidRPr="00174AC5">
        <w:tab/>
      </w:r>
      <w:r w:rsidR="00F64C92" w:rsidRPr="00174AC5">
        <w:rPr>
          <w:lang w:eastAsia="zh-CN"/>
        </w:rPr>
        <w:t xml:space="preserve">Get </w:t>
      </w:r>
      <w:bookmarkStart w:id="3055" w:name="_Hlk180748856"/>
      <w:r w:rsidR="00F64C92">
        <w:rPr>
          <w:lang w:eastAsia="zh-CN"/>
        </w:rPr>
        <w:t xml:space="preserve">recording admin and replay service user </w:t>
      </w:r>
      <w:r w:rsidR="00F64C92" w:rsidRPr="00174AC5">
        <w:rPr>
          <w:lang w:eastAsia="zh-CN"/>
        </w:rPr>
        <w:t>profile request</w:t>
      </w:r>
      <w:bookmarkEnd w:id="3054"/>
      <w:bookmarkEnd w:id="3055"/>
    </w:p>
    <w:p w14:paraId="1B182E8B" w14:textId="414FAB14" w:rsidR="00F64C92" w:rsidRPr="00174AC5" w:rsidRDefault="00F64C92" w:rsidP="00F64C92">
      <w:pPr>
        <w:rPr>
          <w:lang w:eastAsia="zh-CN"/>
        </w:rPr>
      </w:pPr>
      <w:r w:rsidRPr="00174AC5">
        <w:t>Table </w:t>
      </w:r>
      <w:r w:rsidR="005C07BB">
        <w:t>10.18</w:t>
      </w:r>
      <w:r>
        <w:t>.1.4</w:t>
      </w:r>
      <w:r w:rsidRPr="00174AC5">
        <w:rPr>
          <w:lang w:eastAsia="zh-CN"/>
        </w:rPr>
        <w:t>.1-1</w:t>
      </w:r>
      <w:r w:rsidRPr="00174AC5">
        <w:t xml:space="preserve"> describes the information flow </w:t>
      </w:r>
      <w:r>
        <w:t>g</w:t>
      </w:r>
      <w:r w:rsidRPr="00174AC5">
        <w:t>et</w:t>
      </w:r>
      <w:r>
        <w:t xml:space="preserve"> r</w:t>
      </w:r>
      <w:r w:rsidRPr="00531F94">
        <w:t xml:space="preserve">ecording admin and replay </w:t>
      </w:r>
      <w:r>
        <w:t xml:space="preserve">service </w:t>
      </w:r>
      <w:r w:rsidRPr="00531F94">
        <w:t>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09BE54AE" w14:textId="33F89FAF" w:rsidR="00F64C92" w:rsidRPr="0015603E" w:rsidRDefault="00F64C92" w:rsidP="00F64C92">
      <w:pPr>
        <w:pStyle w:val="TH"/>
        <w:rPr>
          <w:lang w:val="en-US"/>
        </w:rPr>
      </w:pPr>
      <w:r w:rsidRPr="0015603E">
        <w:t>Table </w:t>
      </w:r>
      <w:r w:rsidR="005C07BB">
        <w:t>10.18</w:t>
      </w:r>
      <w:r>
        <w:t>.1.4.1</w:t>
      </w:r>
      <w:r w:rsidRPr="0015603E">
        <w:t>-1:</w:t>
      </w:r>
      <w:r w:rsidRPr="00174AC5">
        <w:t xml:space="preserve"> </w:t>
      </w:r>
      <w:r w:rsidRPr="0015603E">
        <w:t xml:space="preserve">Get </w:t>
      </w:r>
      <w:r>
        <w:t xml:space="preserve">recording admin and replay service user </w:t>
      </w:r>
      <w:r w:rsidRPr="0015603E">
        <w:t>profile request</w:t>
      </w:r>
    </w:p>
    <w:tbl>
      <w:tblPr>
        <w:tblW w:w="8640" w:type="dxa"/>
        <w:jc w:val="center"/>
        <w:tblLayout w:type="fixed"/>
        <w:tblLook w:val="0000" w:firstRow="0" w:lastRow="0" w:firstColumn="0" w:lastColumn="0" w:noHBand="0" w:noVBand="0"/>
      </w:tblPr>
      <w:tblGrid>
        <w:gridCol w:w="2880"/>
        <w:gridCol w:w="1440"/>
        <w:gridCol w:w="4320"/>
      </w:tblGrid>
      <w:tr w:rsidR="00F64C92" w:rsidRPr="00174AC5" w14:paraId="0B92FECB" w14:textId="77777777" w:rsidTr="003A7FAE">
        <w:trPr>
          <w:jc w:val="center"/>
        </w:trPr>
        <w:tc>
          <w:tcPr>
            <w:tcW w:w="2880" w:type="dxa"/>
            <w:tcBorders>
              <w:top w:val="single" w:sz="4" w:space="0" w:color="000000"/>
              <w:left w:val="single" w:sz="4" w:space="0" w:color="000000"/>
              <w:bottom w:val="single" w:sz="4" w:space="0" w:color="000000"/>
            </w:tcBorders>
          </w:tcPr>
          <w:p w14:paraId="65C343F1" w14:textId="77777777" w:rsidR="00F64C92" w:rsidRPr="00174AC5" w:rsidRDefault="00F64C92" w:rsidP="003A7FA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0F125F41" w14:textId="77777777" w:rsidR="00F64C92" w:rsidRPr="00174AC5" w:rsidRDefault="00F64C92" w:rsidP="003A7FA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4EDCE6E7" w14:textId="77777777" w:rsidR="00F64C92" w:rsidRPr="00174AC5" w:rsidRDefault="00F64C92" w:rsidP="003A7FAE">
            <w:pPr>
              <w:pStyle w:val="TAH"/>
            </w:pPr>
            <w:r w:rsidRPr="00174AC5">
              <w:t>Description</w:t>
            </w:r>
          </w:p>
        </w:tc>
      </w:tr>
      <w:tr w:rsidR="00F64C92" w:rsidRPr="00174AC5" w14:paraId="1B7ED2D7" w14:textId="77777777" w:rsidTr="003A7FAE">
        <w:trPr>
          <w:jc w:val="center"/>
        </w:trPr>
        <w:tc>
          <w:tcPr>
            <w:tcW w:w="2880" w:type="dxa"/>
            <w:tcBorders>
              <w:top w:val="single" w:sz="4" w:space="0" w:color="000000"/>
              <w:left w:val="single" w:sz="4" w:space="0" w:color="000000"/>
              <w:bottom w:val="single" w:sz="4" w:space="0" w:color="000000"/>
            </w:tcBorders>
          </w:tcPr>
          <w:p w14:paraId="2145612E" w14:textId="77777777" w:rsidR="00F64C92" w:rsidRPr="00352049" w:rsidRDefault="00F64C92" w:rsidP="003A7FAE">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tcPr>
          <w:p w14:paraId="7DADD45C" w14:textId="77777777" w:rsidR="00F64C92" w:rsidRPr="00352049" w:rsidRDefault="00F64C92" w:rsidP="003A7FA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B8C589" w14:textId="77777777" w:rsidR="00F64C92" w:rsidRPr="00352049" w:rsidRDefault="00F64C92" w:rsidP="003A7FAE">
            <w:pPr>
              <w:pStyle w:val="TAL"/>
              <w:rPr>
                <w:lang w:eastAsia="zh-CN"/>
              </w:rPr>
            </w:pPr>
            <w:r w:rsidRPr="00352049">
              <w:rPr>
                <w:rFonts w:hint="eastAsia"/>
                <w:lang w:eastAsia="zh-CN"/>
              </w:rPr>
              <w:t xml:space="preserve">The </w:t>
            </w:r>
            <w:r>
              <w:rPr>
                <w:lang w:eastAsia="zh-CN"/>
              </w:rPr>
              <w:t xml:space="preserve">MCRec ID </w:t>
            </w:r>
            <w:r w:rsidRPr="00352049">
              <w:rPr>
                <w:rFonts w:hint="eastAsia"/>
                <w:lang w:eastAsia="zh-CN"/>
              </w:rPr>
              <w:t xml:space="preserve">of the </w:t>
            </w:r>
            <w:r>
              <w:rPr>
                <w:lang w:eastAsia="zh-CN"/>
              </w:rPr>
              <w:t>recording admin and/or replay service user</w:t>
            </w:r>
          </w:p>
        </w:tc>
      </w:tr>
    </w:tbl>
    <w:p w14:paraId="6B6B532D" w14:textId="77777777" w:rsidR="00F64C92" w:rsidRPr="00174AC5" w:rsidRDefault="00F64C92" w:rsidP="00F64C92"/>
    <w:p w14:paraId="0F62D3B8" w14:textId="6C71D2A1" w:rsidR="00F64C92" w:rsidRPr="00174AC5" w:rsidRDefault="005C07BB" w:rsidP="00F64C92">
      <w:pPr>
        <w:pStyle w:val="Heading5"/>
        <w:rPr>
          <w:lang w:eastAsia="zh-CN"/>
        </w:rPr>
      </w:pPr>
      <w:bookmarkStart w:id="3056" w:name="_Toc209618058"/>
      <w:r>
        <w:t>10.18</w:t>
      </w:r>
      <w:r w:rsidR="00F64C92">
        <w:t>.1.4</w:t>
      </w:r>
      <w:r w:rsidR="00F64C92" w:rsidRPr="00174AC5">
        <w:t>.2</w:t>
      </w:r>
      <w:r w:rsidR="00F64C92" w:rsidRPr="00174AC5">
        <w:tab/>
      </w:r>
      <w:r w:rsidR="00F64C92" w:rsidRPr="00174AC5">
        <w:rPr>
          <w:lang w:eastAsia="zh-CN"/>
        </w:rPr>
        <w:t xml:space="preserve">Get </w:t>
      </w:r>
      <w:r w:rsidR="00F64C92">
        <w:rPr>
          <w:lang w:eastAsia="zh-CN"/>
        </w:rPr>
        <w:t xml:space="preserve">recording admin and replay service user </w:t>
      </w:r>
      <w:r w:rsidR="00F64C92" w:rsidRPr="00174AC5">
        <w:rPr>
          <w:lang w:eastAsia="zh-CN"/>
        </w:rPr>
        <w:t>profile response</w:t>
      </w:r>
      <w:bookmarkEnd w:id="3056"/>
    </w:p>
    <w:p w14:paraId="5D6102BF" w14:textId="6D1CB7BC" w:rsidR="00F64C92" w:rsidRPr="00174AC5" w:rsidRDefault="00F64C92" w:rsidP="00F64C92">
      <w:pPr>
        <w:rPr>
          <w:lang w:eastAsia="zh-CN"/>
        </w:rPr>
      </w:pPr>
      <w:r w:rsidRPr="00174AC5">
        <w:t>Table </w:t>
      </w:r>
      <w:r w:rsidR="005C07BB">
        <w:t>10.18</w:t>
      </w:r>
      <w:r>
        <w:t>.1.4</w:t>
      </w:r>
      <w:r w:rsidRPr="00174AC5">
        <w:rPr>
          <w:lang w:eastAsia="zh-CN"/>
        </w:rPr>
        <w:t>.2-1</w:t>
      </w:r>
      <w:r w:rsidRPr="00174AC5">
        <w:t xml:space="preserve"> describes the information flow </w:t>
      </w:r>
      <w:r>
        <w:t>g</w:t>
      </w:r>
      <w:r w:rsidRPr="00174AC5">
        <w:t>et</w:t>
      </w:r>
      <w:r>
        <w:t xml:space="preserve"> r</w:t>
      </w:r>
      <w:r w:rsidRPr="00531F94">
        <w:t xml:space="preserve">ecording admin and replay </w:t>
      </w:r>
      <w:r>
        <w:t xml:space="preserve">service </w:t>
      </w:r>
      <w:r w:rsidRPr="00531F94">
        <w:t xml:space="preserve">user profile </w:t>
      </w:r>
      <w:r>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DB34F79" w14:textId="128885E9" w:rsidR="00F64C92" w:rsidRPr="0015603E" w:rsidRDefault="00F64C92" w:rsidP="00F64C92">
      <w:pPr>
        <w:pStyle w:val="TH"/>
        <w:rPr>
          <w:lang w:val="en-US"/>
        </w:rPr>
      </w:pPr>
      <w:r w:rsidRPr="0015603E">
        <w:t>Table </w:t>
      </w:r>
      <w:r w:rsidR="005C07BB">
        <w:t>10.18</w:t>
      </w:r>
      <w:r>
        <w:t>.1.4</w:t>
      </w:r>
      <w:r w:rsidRPr="0015603E">
        <w:rPr>
          <w:lang w:val="en-US"/>
        </w:rPr>
        <w:t>.2</w:t>
      </w:r>
      <w:r w:rsidRPr="0015603E">
        <w:t>-1:</w:t>
      </w:r>
      <w:r w:rsidRPr="00174AC5">
        <w:t xml:space="preserve"> </w:t>
      </w:r>
      <w:r w:rsidRPr="0015603E">
        <w:t xml:space="preserve">Get </w:t>
      </w:r>
      <w:r>
        <w:t xml:space="preserve">recording admin and replay service user </w:t>
      </w:r>
      <w:r w:rsidRPr="0015603E">
        <w:t>profile response</w:t>
      </w:r>
    </w:p>
    <w:tbl>
      <w:tblPr>
        <w:tblW w:w="8640" w:type="dxa"/>
        <w:jc w:val="center"/>
        <w:tblLayout w:type="fixed"/>
        <w:tblLook w:val="0000" w:firstRow="0" w:lastRow="0" w:firstColumn="0" w:lastColumn="0" w:noHBand="0" w:noVBand="0"/>
      </w:tblPr>
      <w:tblGrid>
        <w:gridCol w:w="2880"/>
        <w:gridCol w:w="1440"/>
        <w:gridCol w:w="4320"/>
      </w:tblGrid>
      <w:tr w:rsidR="00F64C92" w:rsidRPr="00174AC5" w14:paraId="6EA10B0D" w14:textId="77777777" w:rsidTr="003A7FAE">
        <w:trPr>
          <w:jc w:val="center"/>
        </w:trPr>
        <w:tc>
          <w:tcPr>
            <w:tcW w:w="2880" w:type="dxa"/>
            <w:tcBorders>
              <w:top w:val="single" w:sz="4" w:space="0" w:color="000000"/>
              <w:left w:val="single" w:sz="4" w:space="0" w:color="000000"/>
              <w:bottom w:val="single" w:sz="4" w:space="0" w:color="000000"/>
            </w:tcBorders>
          </w:tcPr>
          <w:p w14:paraId="12FCB8FD" w14:textId="77777777" w:rsidR="00F64C92" w:rsidRPr="00174AC5" w:rsidRDefault="00F64C92" w:rsidP="003A7FA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04518846" w14:textId="77777777" w:rsidR="00F64C92" w:rsidRPr="00174AC5" w:rsidRDefault="00F64C92" w:rsidP="003A7FA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46E5880C" w14:textId="77777777" w:rsidR="00F64C92" w:rsidRPr="00174AC5" w:rsidRDefault="00F64C92" w:rsidP="003A7FAE">
            <w:pPr>
              <w:pStyle w:val="TAH"/>
            </w:pPr>
            <w:r w:rsidRPr="00174AC5">
              <w:t>Description</w:t>
            </w:r>
          </w:p>
        </w:tc>
      </w:tr>
      <w:tr w:rsidR="00F64C92" w:rsidRPr="00174AC5" w14:paraId="500415D6" w14:textId="77777777" w:rsidTr="003A7FAE">
        <w:trPr>
          <w:jc w:val="center"/>
        </w:trPr>
        <w:tc>
          <w:tcPr>
            <w:tcW w:w="2880" w:type="dxa"/>
            <w:tcBorders>
              <w:top w:val="single" w:sz="4" w:space="0" w:color="000000"/>
              <w:left w:val="single" w:sz="4" w:space="0" w:color="000000"/>
              <w:bottom w:val="single" w:sz="4" w:space="0" w:color="000000"/>
            </w:tcBorders>
          </w:tcPr>
          <w:p w14:paraId="3331D1A2" w14:textId="77777777" w:rsidR="00F64C92" w:rsidRPr="00352049" w:rsidRDefault="00F64C92" w:rsidP="003A7FAE">
            <w:pPr>
              <w:pStyle w:val="TAL"/>
              <w:rPr>
                <w:lang w:eastAsia="zh-CN"/>
              </w:rPr>
            </w:pPr>
            <w:r>
              <w:t>Recording admin and/or replay service user</w:t>
            </w:r>
            <w:r w:rsidRPr="00352049">
              <w:t xml:space="preserve"> profile data</w:t>
            </w:r>
          </w:p>
        </w:tc>
        <w:tc>
          <w:tcPr>
            <w:tcW w:w="1440" w:type="dxa"/>
            <w:tcBorders>
              <w:top w:val="single" w:sz="4" w:space="0" w:color="000000"/>
              <w:left w:val="single" w:sz="4" w:space="0" w:color="000000"/>
              <w:bottom w:val="single" w:sz="4" w:space="0" w:color="000000"/>
            </w:tcBorders>
          </w:tcPr>
          <w:p w14:paraId="1943FA83" w14:textId="77777777" w:rsidR="00F64C92" w:rsidRPr="00352049" w:rsidRDefault="00F64C92" w:rsidP="003A7FA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FEE3214" w14:textId="0D58D75A" w:rsidR="00F64C92" w:rsidRPr="00352049" w:rsidRDefault="00F64C92" w:rsidP="003A7FAE">
            <w:pPr>
              <w:pStyle w:val="TAL"/>
              <w:rPr>
                <w:lang w:eastAsia="zh-CN"/>
              </w:rPr>
            </w:pPr>
            <w:r>
              <w:rPr>
                <w:lang w:eastAsia="zh-CN"/>
              </w:rPr>
              <w:t xml:space="preserve">The recording admin and/or replay service user </w:t>
            </w:r>
            <w:r w:rsidRPr="00352049">
              <w:rPr>
                <w:lang w:eastAsia="zh-CN"/>
              </w:rPr>
              <w:t>profile (</w:t>
            </w:r>
            <w:r>
              <w:rPr>
                <w:lang w:eastAsia="zh-CN"/>
              </w:rPr>
              <w:t xml:space="preserve">clauses </w:t>
            </w:r>
            <w:r w:rsidR="005C07BB">
              <w:rPr>
                <w:lang w:eastAsia="zh-CN"/>
              </w:rPr>
              <w:t>10.18</w:t>
            </w:r>
            <w:r>
              <w:rPr>
                <w:lang w:eastAsia="zh-CN"/>
              </w:rPr>
              <w:t>.1.1, A.11</w:t>
            </w:r>
            <w:r w:rsidRPr="00352049">
              <w:rPr>
                <w:lang w:eastAsia="zh-CN"/>
              </w:rPr>
              <w:t>) associated with the MC</w:t>
            </w:r>
            <w:r>
              <w:rPr>
                <w:lang w:eastAsia="zh-CN"/>
              </w:rPr>
              <w:t>Rec</w:t>
            </w:r>
            <w:r w:rsidRPr="00352049">
              <w:rPr>
                <w:lang w:eastAsia="zh-CN"/>
              </w:rPr>
              <w:t xml:space="preserve"> ID provided in the associated </w:t>
            </w:r>
            <w:r>
              <w:rPr>
                <w:lang w:eastAsia="zh-CN"/>
              </w:rPr>
              <w:t>g</w:t>
            </w:r>
            <w:r w:rsidRPr="00174AC5">
              <w:rPr>
                <w:lang w:eastAsia="zh-CN"/>
              </w:rPr>
              <w:t xml:space="preserve">et </w:t>
            </w:r>
            <w:r>
              <w:rPr>
                <w:lang w:eastAsia="zh-CN"/>
              </w:rPr>
              <w:t xml:space="preserve">recording admin and replay service user </w:t>
            </w:r>
            <w:r w:rsidRPr="00174AC5">
              <w:rPr>
                <w:lang w:eastAsia="zh-CN"/>
              </w:rPr>
              <w:t>profile request</w:t>
            </w:r>
            <w:r>
              <w:rPr>
                <w:lang w:eastAsia="zh-CN"/>
              </w:rPr>
              <w:t>.</w:t>
            </w:r>
          </w:p>
        </w:tc>
      </w:tr>
    </w:tbl>
    <w:p w14:paraId="47C69426" w14:textId="77777777" w:rsidR="00F64C92" w:rsidRPr="00174AC5" w:rsidRDefault="00F64C92" w:rsidP="00F64C92">
      <w:pPr>
        <w:rPr>
          <w:lang w:val="nl-NL"/>
        </w:rPr>
      </w:pPr>
    </w:p>
    <w:p w14:paraId="282E54BE" w14:textId="72550DD8" w:rsidR="00F64C92" w:rsidRPr="00174AC5" w:rsidRDefault="00F64C92" w:rsidP="00F64C92">
      <w:pPr>
        <w:pStyle w:val="Heading5"/>
        <w:rPr>
          <w:lang w:eastAsia="zh-CN"/>
        </w:rPr>
      </w:pPr>
      <w:bookmarkStart w:id="3057" w:name="_Toc209618059"/>
      <w:r>
        <w:t>10.1</w:t>
      </w:r>
      <w:r w:rsidR="005C07BB">
        <w:t>8</w:t>
      </w:r>
      <w:r>
        <w:t>.</w:t>
      </w:r>
      <w:r w:rsidR="005C07BB">
        <w:t>1.</w:t>
      </w:r>
      <w:r>
        <w:t>4</w:t>
      </w:r>
      <w:r w:rsidRPr="00174AC5">
        <w:t>.3</w:t>
      </w:r>
      <w:r w:rsidRPr="00174AC5">
        <w:tab/>
      </w:r>
      <w:r w:rsidRPr="00174AC5">
        <w:rPr>
          <w:lang w:eastAsia="zh-CN"/>
        </w:rPr>
        <w:t>Notification for</w:t>
      </w:r>
      <w:r>
        <w:rPr>
          <w:lang w:eastAsia="zh-CN"/>
        </w:rPr>
        <w:t xml:space="preserve"> </w:t>
      </w:r>
      <w:bookmarkStart w:id="3058" w:name="_Hlk180749374"/>
      <w:r>
        <w:rPr>
          <w:lang w:eastAsia="zh-CN"/>
        </w:rPr>
        <w:t xml:space="preserve">recording admin and replay </w:t>
      </w:r>
      <w:bookmarkEnd w:id="3058"/>
      <w:r>
        <w:rPr>
          <w:lang w:eastAsia="zh-CN"/>
        </w:rPr>
        <w:t>service user</w:t>
      </w:r>
      <w:r w:rsidRPr="00174AC5">
        <w:rPr>
          <w:lang w:eastAsia="zh-CN"/>
        </w:rPr>
        <w:t xml:space="preserve"> profile data update</w:t>
      </w:r>
      <w:bookmarkEnd w:id="3057"/>
    </w:p>
    <w:p w14:paraId="1475B5D2" w14:textId="075C2442" w:rsidR="00F64C92" w:rsidRPr="005C716E" w:rsidRDefault="00F64C92" w:rsidP="00F64C92">
      <w:pPr>
        <w:rPr>
          <w:lang w:eastAsia="zh-CN"/>
        </w:rPr>
      </w:pPr>
      <w:r w:rsidRPr="005C716E">
        <w:t>Table </w:t>
      </w:r>
      <w:r>
        <w:t>10.1</w:t>
      </w:r>
      <w:r w:rsidR="005C07BB">
        <w:t>8.1</w:t>
      </w:r>
      <w:r w:rsidRPr="005C716E">
        <w:t>.4.</w:t>
      </w:r>
      <w:r w:rsidRPr="005C716E">
        <w:rPr>
          <w:lang w:eastAsia="zh-CN"/>
        </w:rPr>
        <w:t>3-1</w:t>
      </w:r>
      <w:r w:rsidRPr="005C716E">
        <w:t xml:space="preserve"> describes the information flow </w:t>
      </w:r>
      <w:r>
        <w:t>n</w:t>
      </w:r>
      <w:r w:rsidRPr="005C716E">
        <w:t xml:space="preserve">otification for recording admin and replay </w:t>
      </w:r>
      <w:r>
        <w:t xml:space="preserve">service </w:t>
      </w:r>
      <w:r w:rsidRPr="005C716E">
        <w:t>user profile data update</w:t>
      </w:r>
      <w:r w:rsidRPr="0088108B">
        <w:t xml:space="preserve"> </w:t>
      </w:r>
      <w:r w:rsidRPr="005C716E">
        <w:rPr>
          <w:lang w:eastAsia="zh-CN"/>
        </w:rPr>
        <w:t>from the configuration management server to the configuration management client.</w:t>
      </w:r>
    </w:p>
    <w:p w14:paraId="02CD06FE" w14:textId="0517E632" w:rsidR="00F64C92" w:rsidRPr="00FE7497" w:rsidRDefault="00F64C92" w:rsidP="00F64C92">
      <w:pPr>
        <w:pStyle w:val="TH"/>
        <w:rPr>
          <w:lang w:val="en-US"/>
        </w:rPr>
      </w:pPr>
      <w:r w:rsidRPr="005C716E">
        <w:t>Table </w:t>
      </w:r>
      <w:r>
        <w:t>10.1</w:t>
      </w:r>
      <w:r w:rsidR="005C07BB">
        <w:t>8</w:t>
      </w:r>
      <w:r w:rsidRPr="005C716E">
        <w:t>.</w:t>
      </w:r>
      <w:r w:rsidRPr="0088108B">
        <w:t>1</w:t>
      </w:r>
      <w:r w:rsidRPr="005C716E">
        <w:t>.</w:t>
      </w:r>
      <w:r w:rsidRPr="0088108B">
        <w:t>4</w:t>
      </w:r>
      <w:r w:rsidRPr="005C716E">
        <w:rPr>
          <w:lang w:val="en-US"/>
        </w:rPr>
        <w:t>.3</w:t>
      </w:r>
      <w:r w:rsidRPr="005C716E">
        <w:t xml:space="preserve">-1: Notification for </w:t>
      </w:r>
      <w:r w:rsidRPr="005C716E">
        <w:rPr>
          <w:lang w:eastAsia="zh-CN"/>
        </w:rPr>
        <w:t>recording admin and replay</w:t>
      </w:r>
      <w:r>
        <w:rPr>
          <w:lang w:eastAsia="zh-CN"/>
        </w:rPr>
        <w:t xml:space="preserve"> service</w:t>
      </w:r>
      <w:r w:rsidRPr="005C716E">
        <w:rPr>
          <w:lang w:eastAsia="zh-CN"/>
        </w:rPr>
        <w:t xml:space="preserve"> </w:t>
      </w:r>
      <w:r w:rsidRPr="00FE7497">
        <w:t>user profile data update</w:t>
      </w:r>
    </w:p>
    <w:tbl>
      <w:tblPr>
        <w:tblW w:w="8640" w:type="dxa"/>
        <w:jc w:val="center"/>
        <w:tblLayout w:type="fixed"/>
        <w:tblLook w:val="0000" w:firstRow="0" w:lastRow="0" w:firstColumn="0" w:lastColumn="0" w:noHBand="0" w:noVBand="0"/>
      </w:tblPr>
      <w:tblGrid>
        <w:gridCol w:w="2880"/>
        <w:gridCol w:w="1440"/>
        <w:gridCol w:w="4320"/>
      </w:tblGrid>
      <w:tr w:rsidR="00F64C92" w:rsidRPr="005C716E" w14:paraId="4ABD6229" w14:textId="77777777" w:rsidTr="003A7FAE">
        <w:trPr>
          <w:jc w:val="center"/>
        </w:trPr>
        <w:tc>
          <w:tcPr>
            <w:tcW w:w="2880" w:type="dxa"/>
            <w:tcBorders>
              <w:top w:val="single" w:sz="4" w:space="0" w:color="000000"/>
              <w:left w:val="single" w:sz="4" w:space="0" w:color="000000"/>
              <w:bottom w:val="single" w:sz="4" w:space="0" w:color="000000"/>
            </w:tcBorders>
          </w:tcPr>
          <w:p w14:paraId="0E91FF9D" w14:textId="77777777" w:rsidR="00F64C92" w:rsidRPr="005C716E" w:rsidRDefault="00F64C92" w:rsidP="003A7FAE">
            <w:pPr>
              <w:pStyle w:val="TAH"/>
            </w:pPr>
            <w:r w:rsidRPr="00FE7497">
              <w:t>Information element</w:t>
            </w:r>
          </w:p>
        </w:tc>
        <w:tc>
          <w:tcPr>
            <w:tcW w:w="1440" w:type="dxa"/>
            <w:tcBorders>
              <w:top w:val="single" w:sz="4" w:space="0" w:color="000000"/>
              <w:left w:val="single" w:sz="4" w:space="0" w:color="000000"/>
              <w:bottom w:val="single" w:sz="4" w:space="0" w:color="000000"/>
            </w:tcBorders>
          </w:tcPr>
          <w:p w14:paraId="1207EC81" w14:textId="77777777" w:rsidR="00F64C92" w:rsidRPr="005C716E" w:rsidRDefault="00F64C92" w:rsidP="003A7FAE">
            <w:pPr>
              <w:pStyle w:val="TAH"/>
            </w:pPr>
            <w:r w:rsidRPr="005C716E">
              <w:t>Status</w:t>
            </w:r>
          </w:p>
        </w:tc>
        <w:tc>
          <w:tcPr>
            <w:tcW w:w="4320" w:type="dxa"/>
            <w:tcBorders>
              <w:top w:val="single" w:sz="4" w:space="0" w:color="000000"/>
              <w:left w:val="single" w:sz="4" w:space="0" w:color="000000"/>
              <w:bottom w:val="single" w:sz="4" w:space="0" w:color="000000"/>
              <w:right w:val="single" w:sz="4" w:space="0" w:color="000000"/>
            </w:tcBorders>
          </w:tcPr>
          <w:p w14:paraId="5508B966" w14:textId="77777777" w:rsidR="00F64C92" w:rsidRPr="005C716E" w:rsidRDefault="00F64C92" w:rsidP="003A7FAE">
            <w:pPr>
              <w:pStyle w:val="TAH"/>
            </w:pPr>
            <w:r w:rsidRPr="005C716E">
              <w:t>Description</w:t>
            </w:r>
          </w:p>
        </w:tc>
      </w:tr>
      <w:tr w:rsidR="00F64C92" w:rsidRPr="00174AC5" w14:paraId="46797535" w14:textId="77777777" w:rsidTr="003A7FAE">
        <w:trPr>
          <w:jc w:val="center"/>
        </w:trPr>
        <w:tc>
          <w:tcPr>
            <w:tcW w:w="2880" w:type="dxa"/>
            <w:tcBorders>
              <w:top w:val="single" w:sz="4" w:space="0" w:color="000000"/>
              <w:left w:val="single" w:sz="4" w:space="0" w:color="000000"/>
              <w:bottom w:val="single" w:sz="4" w:space="0" w:color="000000"/>
            </w:tcBorders>
          </w:tcPr>
          <w:p w14:paraId="5E6B8C25" w14:textId="77777777" w:rsidR="00F64C92" w:rsidRPr="005C716E" w:rsidRDefault="00F64C92" w:rsidP="003A7FAE">
            <w:pPr>
              <w:pStyle w:val="TAL"/>
              <w:rPr>
                <w:lang w:eastAsia="zh-CN"/>
              </w:rPr>
            </w:pPr>
            <w:r w:rsidRPr="005C716E">
              <w:rPr>
                <w:lang w:eastAsia="zh-CN"/>
              </w:rPr>
              <w:t xml:space="preserve">Pointer to </w:t>
            </w:r>
            <w:r>
              <w:rPr>
                <w:lang w:eastAsia="zh-CN"/>
              </w:rPr>
              <w:t xml:space="preserve">the </w:t>
            </w:r>
            <w:r w:rsidRPr="005C716E">
              <w:rPr>
                <w:lang w:eastAsia="zh-CN"/>
              </w:rPr>
              <w:t>modified recording admin and</w:t>
            </w:r>
            <w:r>
              <w:rPr>
                <w:lang w:eastAsia="zh-CN"/>
              </w:rPr>
              <w:t>/or</w:t>
            </w:r>
            <w:r w:rsidRPr="005C716E">
              <w:rPr>
                <w:lang w:eastAsia="zh-CN"/>
              </w:rPr>
              <w:t xml:space="preserve"> replay </w:t>
            </w:r>
            <w:r>
              <w:rPr>
                <w:lang w:eastAsia="zh-CN"/>
              </w:rPr>
              <w:t xml:space="preserve">service </w:t>
            </w:r>
            <w:r w:rsidRPr="00FE7497">
              <w:rPr>
                <w:lang w:eastAsia="zh-CN"/>
              </w:rPr>
              <w:t>user profile data.</w:t>
            </w:r>
          </w:p>
        </w:tc>
        <w:tc>
          <w:tcPr>
            <w:tcW w:w="1440" w:type="dxa"/>
            <w:tcBorders>
              <w:top w:val="single" w:sz="4" w:space="0" w:color="000000"/>
              <w:left w:val="single" w:sz="4" w:space="0" w:color="000000"/>
              <w:bottom w:val="single" w:sz="4" w:space="0" w:color="000000"/>
            </w:tcBorders>
          </w:tcPr>
          <w:p w14:paraId="5EEC4BB2" w14:textId="77777777" w:rsidR="00F64C92" w:rsidRPr="005C716E" w:rsidRDefault="00F64C92" w:rsidP="003A7FAE">
            <w:pPr>
              <w:pStyle w:val="TAL"/>
            </w:pPr>
            <w:r w:rsidRPr="005C716E">
              <w:t>M</w:t>
            </w:r>
          </w:p>
        </w:tc>
        <w:tc>
          <w:tcPr>
            <w:tcW w:w="4320" w:type="dxa"/>
            <w:tcBorders>
              <w:top w:val="single" w:sz="4" w:space="0" w:color="000000"/>
              <w:left w:val="single" w:sz="4" w:space="0" w:color="000000"/>
              <w:bottom w:val="single" w:sz="4" w:space="0" w:color="000000"/>
              <w:right w:val="single" w:sz="4" w:space="0" w:color="000000"/>
            </w:tcBorders>
          </w:tcPr>
          <w:p w14:paraId="2A20C6DA" w14:textId="77777777" w:rsidR="00F64C92" w:rsidRPr="00352049" w:rsidRDefault="00F64C92" w:rsidP="003A7FAE">
            <w:pPr>
              <w:pStyle w:val="TAL"/>
              <w:rPr>
                <w:lang w:eastAsia="zh-CN"/>
              </w:rPr>
            </w:pPr>
            <w:r w:rsidRPr="005C716E">
              <w:rPr>
                <w:lang w:eastAsia="zh-CN"/>
              </w:rPr>
              <w:t>Pointer to the modified recording admin and</w:t>
            </w:r>
            <w:r>
              <w:rPr>
                <w:lang w:eastAsia="zh-CN"/>
              </w:rPr>
              <w:t>/or</w:t>
            </w:r>
            <w:r w:rsidRPr="005C716E">
              <w:rPr>
                <w:lang w:eastAsia="zh-CN"/>
              </w:rPr>
              <w:t xml:space="preserve"> replay </w:t>
            </w:r>
            <w:r>
              <w:rPr>
                <w:lang w:eastAsia="zh-CN"/>
              </w:rPr>
              <w:t xml:space="preserve">service </w:t>
            </w:r>
            <w:r w:rsidRPr="005C716E">
              <w:rPr>
                <w:lang w:eastAsia="zh-CN"/>
              </w:rPr>
              <w:t>user profile data.</w:t>
            </w:r>
          </w:p>
        </w:tc>
      </w:tr>
    </w:tbl>
    <w:p w14:paraId="3C924E31" w14:textId="77777777" w:rsidR="00F64C92" w:rsidRPr="00174AC5" w:rsidRDefault="00F64C92" w:rsidP="00F64C92">
      <w:pPr>
        <w:rPr>
          <w:lang w:val="nl-NL"/>
        </w:rPr>
      </w:pPr>
    </w:p>
    <w:p w14:paraId="53CE82C5" w14:textId="683C2FA9" w:rsidR="00F64C92" w:rsidRPr="00174AC5" w:rsidRDefault="00F64C92" w:rsidP="00F64C92">
      <w:pPr>
        <w:pStyle w:val="Heading5"/>
        <w:rPr>
          <w:lang w:eastAsia="zh-CN"/>
        </w:rPr>
      </w:pPr>
      <w:bookmarkStart w:id="3059" w:name="_Toc209618060"/>
      <w:r>
        <w:t>10.1</w:t>
      </w:r>
      <w:r w:rsidR="005C07BB">
        <w:t>8</w:t>
      </w:r>
      <w:r>
        <w:t>.1.4</w:t>
      </w:r>
      <w:r w:rsidRPr="00174AC5">
        <w:t>.4</w:t>
      </w:r>
      <w:r w:rsidRPr="00174AC5">
        <w:tab/>
      </w:r>
      <w:r w:rsidRPr="00174AC5">
        <w:rPr>
          <w:lang w:eastAsia="zh-CN"/>
        </w:rPr>
        <w:t>Get updated</w:t>
      </w:r>
      <w:r>
        <w:rPr>
          <w:lang w:eastAsia="zh-CN"/>
        </w:rPr>
        <w:t xml:space="preserve"> recording admin and replay service user</w:t>
      </w:r>
      <w:r w:rsidRPr="00174AC5">
        <w:rPr>
          <w:lang w:eastAsia="zh-CN"/>
        </w:rPr>
        <w:t xml:space="preserve"> profile </w:t>
      </w:r>
      <w:r>
        <w:rPr>
          <w:lang w:eastAsia="zh-CN"/>
        </w:rPr>
        <w:t xml:space="preserve">data </w:t>
      </w:r>
      <w:r w:rsidRPr="00174AC5">
        <w:rPr>
          <w:lang w:eastAsia="zh-CN"/>
        </w:rPr>
        <w:t>request</w:t>
      </w:r>
      <w:bookmarkEnd w:id="3059"/>
    </w:p>
    <w:p w14:paraId="347B98A8" w14:textId="7B57C3CF" w:rsidR="00F64C92" w:rsidRPr="00FE7497" w:rsidRDefault="00F64C92" w:rsidP="00F64C92">
      <w:pPr>
        <w:rPr>
          <w:lang w:eastAsia="zh-CN"/>
        </w:rPr>
      </w:pPr>
      <w:r w:rsidRPr="005C716E">
        <w:t>Table </w:t>
      </w:r>
      <w:r>
        <w:t>10.1</w:t>
      </w:r>
      <w:r w:rsidR="005C07BB">
        <w:t>8</w:t>
      </w:r>
      <w:r w:rsidRPr="005C716E">
        <w:t>.</w:t>
      </w:r>
      <w:r w:rsidRPr="0088108B">
        <w:t>1</w:t>
      </w:r>
      <w:r w:rsidRPr="005C716E">
        <w:t>.</w:t>
      </w:r>
      <w:r w:rsidRPr="0088108B">
        <w:t>4</w:t>
      </w:r>
      <w:r w:rsidRPr="005C716E">
        <w:rPr>
          <w:lang w:eastAsia="zh-CN"/>
        </w:rPr>
        <w:t>.4-1</w:t>
      </w:r>
      <w:r w:rsidRPr="005C716E">
        <w:t xml:space="preserve"> describes the information flow </w:t>
      </w:r>
      <w:r>
        <w:rPr>
          <w:lang w:eastAsia="zh-CN"/>
        </w:rPr>
        <w:t>g</w:t>
      </w:r>
      <w:r w:rsidRPr="00FE7497">
        <w:rPr>
          <w:lang w:eastAsia="zh-CN"/>
        </w:rPr>
        <w:t xml:space="preserve">et updated recording admin and replay </w:t>
      </w:r>
      <w:r>
        <w:rPr>
          <w:lang w:eastAsia="zh-CN"/>
        </w:rPr>
        <w:t xml:space="preserve">service </w:t>
      </w:r>
      <w:r w:rsidRPr="00FE7497">
        <w:rPr>
          <w:lang w:eastAsia="zh-CN"/>
        </w:rPr>
        <w:t xml:space="preserve">user profile </w:t>
      </w:r>
      <w:r w:rsidRPr="00FE7497">
        <w:t>data request</w:t>
      </w:r>
      <w:r w:rsidRPr="00FE7497">
        <w:rPr>
          <w:lang w:eastAsia="zh-CN"/>
        </w:rPr>
        <w:t xml:space="preserve"> from the configuration management client to the configuration management server.</w:t>
      </w:r>
    </w:p>
    <w:p w14:paraId="049C3DC0" w14:textId="5BE30C19" w:rsidR="00F64C92" w:rsidRPr="00FE7497" w:rsidRDefault="00F64C92" w:rsidP="00F64C92">
      <w:pPr>
        <w:pStyle w:val="TH"/>
        <w:rPr>
          <w:lang w:val="en-US"/>
        </w:rPr>
      </w:pPr>
      <w:r w:rsidRPr="005C716E">
        <w:t>Table </w:t>
      </w:r>
      <w:r>
        <w:t>10.1</w:t>
      </w:r>
      <w:r w:rsidR="005C07BB">
        <w:t>8</w:t>
      </w:r>
      <w:r w:rsidRPr="005C716E">
        <w:t>.</w:t>
      </w:r>
      <w:r w:rsidRPr="0088108B">
        <w:t>1</w:t>
      </w:r>
      <w:r w:rsidRPr="005C716E">
        <w:t>.</w:t>
      </w:r>
      <w:r w:rsidRPr="0088108B">
        <w:t>4</w:t>
      </w:r>
      <w:r w:rsidRPr="005C716E">
        <w:rPr>
          <w:lang w:val="en-US"/>
        </w:rPr>
        <w:t>.4</w:t>
      </w:r>
      <w:r w:rsidRPr="00FE7497">
        <w:t xml:space="preserve">-1: </w:t>
      </w:r>
      <w:r w:rsidRPr="00FE7497">
        <w:rPr>
          <w:lang w:eastAsia="zh-CN"/>
        </w:rPr>
        <w:t>Get updated recording admin and replay</w:t>
      </w:r>
      <w:r w:rsidRPr="0088108B">
        <w:t xml:space="preserve"> </w:t>
      </w:r>
      <w:r>
        <w:t xml:space="preserve">service </w:t>
      </w:r>
      <w:r w:rsidRPr="005C716E">
        <w:t>user profile data request</w:t>
      </w:r>
    </w:p>
    <w:tbl>
      <w:tblPr>
        <w:tblW w:w="8640" w:type="dxa"/>
        <w:jc w:val="center"/>
        <w:tblLayout w:type="fixed"/>
        <w:tblLook w:val="0000" w:firstRow="0" w:lastRow="0" w:firstColumn="0" w:lastColumn="0" w:noHBand="0" w:noVBand="0"/>
      </w:tblPr>
      <w:tblGrid>
        <w:gridCol w:w="2880"/>
        <w:gridCol w:w="1440"/>
        <w:gridCol w:w="4320"/>
      </w:tblGrid>
      <w:tr w:rsidR="00F64C92" w:rsidRPr="005C716E" w14:paraId="11287CF7" w14:textId="77777777" w:rsidTr="003A7FAE">
        <w:trPr>
          <w:jc w:val="center"/>
        </w:trPr>
        <w:tc>
          <w:tcPr>
            <w:tcW w:w="2880" w:type="dxa"/>
            <w:tcBorders>
              <w:top w:val="single" w:sz="4" w:space="0" w:color="000000"/>
              <w:left w:val="single" w:sz="4" w:space="0" w:color="000000"/>
              <w:bottom w:val="single" w:sz="4" w:space="0" w:color="000000"/>
            </w:tcBorders>
          </w:tcPr>
          <w:p w14:paraId="78F9A49F" w14:textId="77777777" w:rsidR="00F64C92" w:rsidRPr="005C716E" w:rsidRDefault="00F64C92" w:rsidP="003A7FAE">
            <w:pPr>
              <w:pStyle w:val="TAH"/>
            </w:pPr>
            <w:r w:rsidRPr="00FE7497">
              <w:t>Information element</w:t>
            </w:r>
          </w:p>
        </w:tc>
        <w:tc>
          <w:tcPr>
            <w:tcW w:w="1440" w:type="dxa"/>
            <w:tcBorders>
              <w:top w:val="single" w:sz="4" w:space="0" w:color="000000"/>
              <w:left w:val="single" w:sz="4" w:space="0" w:color="000000"/>
              <w:bottom w:val="single" w:sz="4" w:space="0" w:color="000000"/>
            </w:tcBorders>
          </w:tcPr>
          <w:p w14:paraId="1C2D589B" w14:textId="77777777" w:rsidR="00F64C92" w:rsidRPr="005C716E" w:rsidRDefault="00F64C92" w:rsidP="003A7FAE">
            <w:pPr>
              <w:pStyle w:val="TAH"/>
            </w:pPr>
            <w:r w:rsidRPr="005C716E">
              <w:t>Status</w:t>
            </w:r>
          </w:p>
        </w:tc>
        <w:tc>
          <w:tcPr>
            <w:tcW w:w="4320" w:type="dxa"/>
            <w:tcBorders>
              <w:top w:val="single" w:sz="4" w:space="0" w:color="000000"/>
              <w:left w:val="single" w:sz="4" w:space="0" w:color="000000"/>
              <w:bottom w:val="single" w:sz="4" w:space="0" w:color="000000"/>
              <w:right w:val="single" w:sz="4" w:space="0" w:color="000000"/>
            </w:tcBorders>
          </w:tcPr>
          <w:p w14:paraId="12ACFB11" w14:textId="77777777" w:rsidR="00F64C92" w:rsidRPr="005C716E" w:rsidRDefault="00F64C92" w:rsidP="003A7FAE">
            <w:pPr>
              <w:pStyle w:val="TAH"/>
            </w:pPr>
            <w:r w:rsidRPr="005C716E">
              <w:t>Description</w:t>
            </w:r>
          </w:p>
        </w:tc>
      </w:tr>
      <w:tr w:rsidR="00F64C92" w:rsidRPr="005C716E" w14:paraId="293C8584" w14:textId="77777777" w:rsidTr="003A7FAE">
        <w:trPr>
          <w:jc w:val="center"/>
        </w:trPr>
        <w:tc>
          <w:tcPr>
            <w:tcW w:w="2880" w:type="dxa"/>
            <w:tcBorders>
              <w:top w:val="single" w:sz="4" w:space="0" w:color="000000"/>
              <w:left w:val="single" w:sz="4" w:space="0" w:color="000000"/>
              <w:bottom w:val="single" w:sz="4" w:space="0" w:color="000000"/>
            </w:tcBorders>
          </w:tcPr>
          <w:p w14:paraId="594ED5A3" w14:textId="77777777" w:rsidR="00F64C92" w:rsidRPr="005C716E" w:rsidRDefault="00F64C92" w:rsidP="003A7FAE">
            <w:pPr>
              <w:pStyle w:val="TAL"/>
              <w:rPr>
                <w:lang w:eastAsia="zh-CN"/>
              </w:rPr>
            </w:pPr>
            <w:r w:rsidRPr="005C716E">
              <w:t>MCRec ID</w:t>
            </w:r>
          </w:p>
        </w:tc>
        <w:tc>
          <w:tcPr>
            <w:tcW w:w="1440" w:type="dxa"/>
            <w:tcBorders>
              <w:top w:val="single" w:sz="4" w:space="0" w:color="000000"/>
              <w:left w:val="single" w:sz="4" w:space="0" w:color="000000"/>
              <w:bottom w:val="single" w:sz="4" w:space="0" w:color="000000"/>
            </w:tcBorders>
          </w:tcPr>
          <w:p w14:paraId="4066BA1D" w14:textId="77777777" w:rsidR="00F64C92" w:rsidRPr="005C716E" w:rsidRDefault="00F64C92" w:rsidP="003A7FAE">
            <w:pPr>
              <w:pStyle w:val="TAL"/>
            </w:pPr>
            <w:r w:rsidRPr="005C716E">
              <w:t>M</w:t>
            </w:r>
          </w:p>
        </w:tc>
        <w:tc>
          <w:tcPr>
            <w:tcW w:w="4320" w:type="dxa"/>
            <w:tcBorders>
              <w:top w:val="single" w:sz="4" w:space="0" w:color="000000"/>
              <w:left w:val="single" w:sz="4" w:space="0" w:color="000000"/>
              <w:bottom w:val="single" w:sz="4" w:space="0" w:color="000000"/>
              <w:right w:val="single" w:sz="4" w:space="0" w:color="000000"/>
            </w:tcBorders>
          </w:tcPr>
          <w:p w14:paraId="3FFEB397" w14:textId="77777777" w:rsidR="00F64C92" w:rsidRPr="005C716E" w:rsidRDefault="00F64C92" w:rsidP="003A7FAE">
            <w:pPr>
              <w:pStyle w:val="TAL"/>
              <w:rPr>
                <w:lang w:eastAsia="zh-CN"/>
              </w:rPr>
            </w:pPr>
            <w:r w:rsidRPr="005C716E">
              <w:rPr>
                <w:lang w:eastAsia="zh-CN"/>
              </w:rPr>
              <w:t xml:space="preserve">The </w:t>
            </w:r>
            <w:r>
              <w:rPr>
                <w:lang w:eastAsia="zh-CN"/>
              </w:rPr>
              <w:t>MCRec</w:t>
            </w:r>
            <w:r w:rsidRPr="005C716E">
              <w:rPr>
                <w:lang w:eastAsia="zh-CN"/>
              </w:rPr>
              <w:t xml:space="preserve"> ID of the recording admin and/or replay service user</w:t>
            </w:r>
          </w:p>
        </w:tc>
      </w:tr>
      <w:tr w:rsidR="00F64C92" w:rsidRPr="00174AC5" w14:paraId="3433B6D7" w14:textId="77777777" w:rsidTr="003A7FAE">
        <w:trPr>
          <w:jc w:val="center"/>
        </w:trPr>
        <w:tc>
          <w:tcPr>
            <w:tcW w:w="2880" w:type="dxa"/>
            <w:tcBorders>
              <w:top w:val="single" w:sz="4" w:space="0" w:color="000000"/>
              <w:left w:val="single" w:sz="4" w:space="0" w:color="000000"/>
              <w:bottom w:val="single" w:sz="4" w:space="0" w:color="000000"/>
            </w:tcBorders>
          </w:tcPr>
          <w:p w14:paraId="11DAF4BE" w14:textId="77777777" w:rsidR="00F64C92" w:rsidRPr="005C716E" w:rsidRDefault="00F64C92" w:rsidP="003A7FAE">
            <w:pPr>
              <w:pStyle w:val="TAL"/>
            </w:pPr>
            <w:r w:rsidRPr="005C716E">
              <w:rPr>
                <w:lang w:eastAsia="zh-CN"/>
              </w:rPr>
              <w:t>Pointer to the modified recording admin and</w:t>
            </w:r>
            <w:r>
              <w:rPr>
                <w:lang w:eastAsia="zh-CN"/>
              </w:rPr>
              <w:t>/or</w:t>
            </w:r>
            <w:r w:rsidRPr="005C716E">
              <w:rPr>
                <w:lang w:eastAsia="zh-CN"/>
              </w:rPr>
              <w:t xml:space="preserve"> replay </w:t>
            </w:r>
            <w:r>
              <w:rPr>
                <w:lang w:eastAsia="zh-CN"/>
              </w:rPr>
              <w:t xml:space="preserve">service </w:t>
            </w:r>
            <w:r w:rsidRPr="005C716E">
              <w:rPr>
                <w:lang w:eastAsia="zh-CN"/>
              </w:rPr>
              <w:t>user profile data.</w:t>
            </w:r>
          </w:p>
        </w:tc>
        <w:tc>
          <w:tcPr>
            <w:tcW w:w="1440" w:type="dxa"/>
            <w:tcBorders>
              <w:top w:val="single" w:sz="4" w:space="0" w:color="000000"/>
              <w:left w:val="single" w:sz="4" w:space="0" w:color="000000"/>
              <w:bottom w:val="single" w:sz="4" w:space="0" w:color="000000"/>
            </w:tcBorders>
          </w:tcPr>
          <w:p w14:paraId="17EBE40F" w14:textId="77777777" w:rsidR="00F64C92" w:rsidRPr="005C716E" w:rsidRDefault="00F64C92" w:rsidP="003A7FAE">
            <w:pPr>
              <w:pStyle w:val="TAL"/>
            </w:pPr>
            <w:r w:rsidRPr="005C716E">
              <w:t>M</w:t>
            </w:r>
          </w:p>
        </w:tc>
        <w:tc>
          <w:tcPr>
            <w:tcW w:w="4320" w:type="dxa"/>
            <w:tcBorders>
              <w:top w:val="single" w:sz="4" w:space="0" w:color="000000"/>
              <w:left w:val="single" w:sz="4" w:space="0" w:color="000000"/>
              <w:bottom w:val="single" w:sz="4" w:space="0" w:color="000000"/>
              <w:right w:val="single" w:sz="4" w:space="0" w:color="000000"/>
            </w:tcBorders>
          </w:tcPr>
          <w:p w14:paraId="4F98CE6B" w14:textId="77777777" w:rsidR="00F64C92" w:rsidRPr="00352049" w:rsidRDefault="00F64C92" w:rsidP="003A7FAE">
            <w:pPr>
              <w:pStyle w:val="TAL"/>
              <w:rPr>
                <w:lang w:eastAsia="zh-CN"/>
              </w:rPr>
            </w:pPr>
            <w:r w:rsidRPr="005C716E">
              <w:rPr>
                <w:lang w:eastAsia="zh-CN"/>
              </w:rPr>
              <w:t>Pointer to the modified recording admin and</w:t>
            </w:r>
            <w:r>
              <w:rPr>
                <w:lang w:eastAsia="zh-CN"/>
              </w:rPr>
              <w:t>/or</w:t>
            </w:r>
            <w:r w:rsidRPr="005C716E">
              <w:rPr>
                <w:lang w:eastAsia="zh-CN"/>
              </w:rPr>
              <w:t xml:space="preserve"> replay </w:t>
            </w:r>
            <w:r>
              <w:rPr>
                <w:lang w:eastAsia="zh-CN"/>
              </w:rPr>
              <w:t xml:space="preserve">service </w:t>
            </w:r>
            <w:r w:rsidRPr="005C716E">
              <w:rPr>
                <w:lang w:eastAsia="zh-CN"/>
              </w:rPr>
              <w:t>user profile data.</w:t>
            </w:r>
          </w:p>
        </w:tc>
      </w:tr>
    </w:tbl>
    <w:p w14:paraId="3EFA1306" w14:textId="77777777" w:rsidR="00F64C92" w:rsidRPr="00174AC5" w:rsidRDefault="00F64C92" w:rsidP="00F64C92"/>
    <w:p w14:paraId="1AB89A82" w14:textId="5E06BECF" w:rsidR="00F64C92" w:rsidRPr="00174AC5" w:rsidRDefault="00F64C92" w:rsidP="00F64C92">
      <w:pPr>
        <w:pStyle w:val="Heading5"/>
        <w:rPr>
          <w:lang w:eastAsia="zh-CN"/>
        </w:rPr>
      </w:pPr>
      <w:bookmarkStart w:id="3060" w:name="_Toc209618061"/>
      <w:r>
        <w:lastRenderedPageBreak/>
        <w:t>10.1</w:t>
      </w:r>
      <w:r w:rsidR="005C07BB">
        <w:t>8</w:t>
      </w:r>
      <w:r>
        <w:t>.1.4</w:t>
      </w:r>
      <w:r w:rsidRPr="00174AC5">
        <w:t>.5</w:t>
      </w:r>
      <w:r w:rsidRPr="00174AC5">
        <w:tab/>
      </w:r>
      <w:r w:rsidRPr="00174AC5">
        <w:rPr>
          <w:lang w:eastAsia="zh-CN"/>
        </w:rPr>
        <w:t xml:space="preserve">Get updated </w:t>
      </w:r>
      <w:r>
        <w:rPr>
          <w:lang w:eastAsia="zh-CN"/>
        </w:rPr>
        <w:t>recording admin and replay service user</w:t>
      </w:r>
      <w:r w:rsidRPr="00174AC5">
        <w:rPr>
          <w:lang w:eastAsia="zh-CN"/>
        </w:rPr>
        <w:t xml:space="preserve"> profile </w:t>
      </w:r>
      <w:r>
        <w:rPr>
          <w:lang w:eastAsia="zh-CN"/>
        </w:rPr>
        <w:t xml:space="preserve">data </w:t>
      </w:r>
      <w:r w:rsidRPr="00174AC5">
        <w:rPr>
          <w:lang w:eastAsia="zh-CN"/>
        </w:rPr>
        <w:t>response</w:t>
      </w:r>
      <w:bookmarkEnd w:id="3060"/>
    </w:p>
    <w:p w14:paraId="370C3216" w14:textId="4D315584" w:rsidR="00F64C92" w:rsidRPr="00FE7497" w:rsidRDefault="00F64C92" w:rsidP="00F64C92">
      <w:pPr>
        <w:rPr>
          <w:lang w:eastAsia="zh-CN"/>
        </w:rPr>
      </w:pPr>
      <w:r w:rsidRPr="00662BA0">
        <w:t>Table </w:t>
      </w:r>
      <w:r>
        <w:t>10.1</w:t>
      </w:r>
      <w:r w:rsidR="005C07BB">
        <w:t>8</w:t>
      </w:r>
      <w:r w:rsidRPr="00662BA0">
        <w:t>.</w:t>
      </w:r>
      <w:r w:rsidRPr="0088108B">
        <w:t>1</w:t>
      </w:r>
      <w:r w:rsidRPr="00662BA0">
        <w:t>.</w:t>
      </w:r>
      <w:r w:rsidRPr="0088108B">
        <w:t>4</w:t>
      </w:r>
      <w:r w:rsidRPr="00662BA0">
        <w:rPr>
          <w:lang w:eastAsia="zh-CN"/>
        </w:rPr>
        <w:t>.5-1</w:t>
      </w:r>
      <w:r w:rsidRPr="00602A9B">
        <w:t xml:space="preserve"> describes the information flow </w:t>
      </w:r>
      <w:r>
        <w:rPr>
          <w:lang w:eastAsia="zh-CN"/>
        </w:rPr>
        <w:t>g</w:t>
      </w:r>
      <w:r w:rsidRPr="00FE7497">
        <w:rPr>
          <w:lang w:eastAsia="zh-CN"/>
        </w:rPr>
        <w:t xml:space="preserve">et updated recording admin and replay </w:t>
      </w:r>
      <w:r>
        <w:rPr>
          <w:lang w:eastAsia="zh-CN"/>
        </w:rPr>
        <w:t xml:space="preserve">service </w:t>
      </w:r>
      <w:r w:rsidRPr="00FE7497">
        <w:rPr>
          <w:lang w:eastAsia="zh-CN"/>
        </w:rPr>
        <w:t>user profile data response</w:t>
      </w:r>
      <w:r w:rsidRPr="0088108B">
        <w:rPr>
          <w:lang w:eastAsia="zh-CN"/>
        </w:rPr>
        <w:t xml:space="preserve"> </w:t>
      </w:r>
      <w:r w:rsidRPr="00662BA0">
        <w:rPr>
          <w:lang w:eastAsia="zh-CN"/>
        </w:rPr>
        <w:t>from the configuration management server to the configuration management client.</w:t>
      </w:r>
    </w:p>
    <w:p w14:paraId="69EA4D0E" w14:textId="29AE8AAC" w:rsidR="00F64C92" w:rsidRPr="00FE7497" w:rsidRDefault="00F64C92" w:rsidP="00F64C92">
      <w:pPr>
        <w:pStyle w:val="TH"/>
        <w:rPr>
          <w:lang w:val="en-US"/>
        </w:rPr>
      </w:pPr>
      <w:r w:rsidRPr="00FE7497">
        <w:t>Table </w:t>
      </w:r>
      <w:r>
        <w:t>10.1</w:t>
      </w:r>
      <w:r w:rsidR="005C07BB">
        <w:t>8</w:t>
      </w:r>
      <w:r w:rsidRPr="00662BA0">
        <w:t>.</w:t>
      </w:r>
      <w:r w:rsidRPr="0088108B">
        <w:t>1</w:t>
      </w:r>
      <w:r w:rsidRPr="00662BA0">
        <w:t>.</w:t>
      </w:r>
      <w:r w:rsidRPr="0088108B">
        <w:t>4</w:t>
      </w:r>
      <w:r w:rsidRPr="00662BA0">
        <w:rPr>
          <w:lang w:val="en-US"/>
        </w:rPr>
        <w:t>.5</w:t>
      </w:r>
      <w:r w:rsidRPr="00FE7497">
        <w:t xml:space="preserve">-1: Get updated </w:t>
      </w:r>
      <w:r w:rsidRPr="00FE7497">
        <w:rPr>
          <w:lang w:eastAsia="zh-CN"/>
        </w:rPr>
        <w:t xml:space="preserve">recording admin and replay </w:t>
      </w:r>
      <w:r>
        <w:rPr>
          <w:lang w:eastAsia="zh-CN"/>
        </w:rPr>
        <w:t xml:space="preserve">service </w:t>
      </w:r>
      <w:r w:rsidRPr="00FE7497">
        <w:rPr>
          <w:lang w:eastAsia="zh-CN"/>
        </w:rPr>
        <w:t xml:space="preserve">user </w:t>
      </w:r>
      <w:r w:rsidRPr="00FE7497">
        <w:t>profile data response</w:t>
      </w:r>
    </w:p>
    <w:tbl>
      <w:tblPr>
        <w:tblW w:w="8640" w:type="dxa"/>
        <w:jc w:val="center"/>
        <w:tblLayout w:type="fixed"/>
        <w:tblLook w:val="0000" w:firstRow="0" w:lastRow="0" w:firstColumn="0" w:lastColumn="0" w:noHBand="0" w:noVBand="0"/>
      </w:tblPr>
      <w:tblGrid>
        <w:gridCol w:w="2880"/>
        <w:gridCol w:w="1440"/>
        <w:gridCol w:w="4320"/>
      </w:tblGrid>
      <w:tr w:rsidR="00F64C92" w:rsidRPr="00662BA0" w14:paraId="469F0DF0" w14:textId="77777777" w:rsidTr="003A7FAE">
        <w:trPr>
          <w:jc w:val="center"/>
        </w:trPr>
        <w:tc>
          <w:tcPr>
            <w:tcW w:w="2880" w:type="dxa"/>
            <w:tcBorders>
              <w:top w:val="single" w:sz="4" w:space="0" w:color="000000"/>
              <w:left w:val="single" w:sz="4" w:space="0" w:color="000000"/>
              <w:bottom w:val="single" w:sz="4" w:space="0" w:color="000000"/>
            </w:tcBorders>
          </w:tcPr>
          <w:p w14:paraId="5C9B14D6" w14:textId="77777777" w:rsidR="00F64C92" w:rsidRPr="00662BA0" w:rsidRDefault="00F64C92" w:rsidP="003A7FAE">
            <w:pPr>
              <w:pStyle w:val="TAH"/>
            </w:pPr>
            <w:r w:rsidRPr="00FE7497">
              <w:t>Information element</w:t>
            </w:r>
          </w:p>
        </w:tc>
        <w:tc>
          <w:tcPr>
            <w:tcW w:w="1440" w:type="dxa"/>
            <w:tcBorders>
              <w:top w:val="single" w:sz="4" w:space="0" w:color="000000"/>
              <w:left w:val="single" w:sz="4" w:space="0" w:color="000000"/>
              <w:bottom w:val="single" w:sz="4" w:space="0" w:color="000000"/>
            </w:tcBorders>
          </w:tcPr>
          <w:p w14:paraId="447B2E28" w14:textId="77777777" w:rsidR="00F64C92" w:rsidRPr="00662BA0" w:rsidRDefault="00F64C92" w:rsidP="003A7FAE">
            <w:pPr>
              <w:pStyle w:val="TAH"/>
            </w:pPr>
            <w:r w:rsidRPr="00662BA0">
              <w:t>Status</w:t>
            </w:r>
          </w:p>
        </w:tc>
        <w:tc>
          <w:tcPr>
            <w:tcW w:w="4320" w:type="dxa"/>
            <w:tcBorders>
              <w:top w:val="single" w:sz="4" w:space="0" w:color="000000"/>
              <w:left w:val="single" w:sz="4" w:space="0" w:color="000000"/>
              <w:bottom w:val="single" w:sz="4" w:space="0" w:color="000000"/>
              <w:right w:val="single" w:sz="4" w:space="0" w:color="000000"/>
            </w:tcBorders>
          </w:tcPr>
          <w:p w14:paraId="44A69B42" w14:textId="77777777" w:rsidR="00F64C92" w:rsidRPr="00662BA0" w:rsidRDefault="00F64C92" w:rsidP="003A7FAE">
            <w:pPr>
              <w:pStyle w:val="TAH"/>
            </w:pPr>
            <w:r w:rsidRPr="00662BA0">
              <w:t>Description</w:t>
            </w:r>
          </w:p>
        </w:tc>
      </w:tr>
      <w:tr w:rsidR="00F64C92" w:rsidRPr="00174AC5" w14:paraId="44627ADD" w14:textId="77777777" w:rsidTr="003A7FAE">
        <w:trPr>
          <w:jc w:val="center"/>
        </w:trPr>
        <w:tc>
          <w:tcPr>
            <w:tcW w:w="2880" w:type="dxa"/>
            <w:tcBorders>
              <w:top w:val="single" w:sz="4" w:space="0" w:color="000000"/>
              <w:left w:val="single" w:sz="4" w:space="0" w:color="000000"/>
              <w:bottom w:val="single" w:sz="4" w:space="0" w:color="000000"/>
            </w:tcBorders>
          </w:tcPr>
          <w:p w14:paraId="5EE69DA8" w14:textId="77777777" w:rsidR="00F64C92" w:rsidRPr="00662BA0" w:rsidRDefault="00F64C92" w:rsidP="003A7FAE">
            <w:pPr>
              <w:pStyle w:val="TAL"/>
              <w:rPr>
                <w:lang w:eastAsia="zh-CN"/>
              </w:rPr>
            </w:pPr>
            <w:r w:rsidRPr="00662BA0">
              <w:rPr>
                <w:lang w:eastAsia="zh-CN"/>
              </w:rPr>
              <w:t>Updated recording admin and</w:t>
            </w:r>
            <w:r>
              <w:rPr>
                <w:lang w:eastAsia="zh-CN"/>
              </w:rPr>
              <w:t>/or</w:t>
            </w:r>
            <w:r w:rsidRPr="00662BA0">
              <w:rPr>
                <w:lang w:eastAsia="zh-CN"/>
              </w:rPr>
              <w:t xml:space="preserve"> replay </w:t>
            </w:r>
            <w:r>
              <w:rPr>
                <w:lang w:eastAsia="zh-CN"/>
              </w:rPr>
              <w:t xml:space="preserve">service </w:t>
            </w:r>
            <w:r w:rsidRPr="00662BA0">
              <w:rPr>
                <w:lang w:eastAsia="zh-CN"/>
              </w:rPr>
              <w:t>user profile data</w:t>
            </w:r>
          </w:p>
        </w:tc>
        <w:tc>
          <w:tcPr>
            <w:tcW w:w="1440" w:type="dxa"/>
            <w:tcBorders>
              <w:top w:val="single" w:sz="4" w:space="0" w:color="000000"/>
              <w:left w:val="single" w:sz="4" w:space="0" w:color="000000"/>
              <w:bottom w:val="single" w:sz="4" w:space="0" w:color="000000"/>
            </w:tcBorders>
          </w:tcPr>
          <w:p w14:paraId="503B1E55" w14:textId="77777777" w:rsidR="00F64C92" w:rsidRPr="00662BA0" w:rsidRDefault="00F64C92" w:rsidP="003A7FAE">
            <w:pPr>
              <w:pStyle w:val="TAL"/>
            </w:pPr>
            <w:r w:rsidRPr="00662BA0">
              <w:t>M</w:t>
            </w:r>
          </w:p>
        </w:tc>
        <w:tc>
          <w:tcPr>
            <w:tcW w:w="4320" w:type="dxa"/>
            <w:tcBorders>
              <w:top w:val="single" w:sz="4" w:space="0" w:color="000000"/>
              <w:left w:val="single" w:sz="4" w:space="0" w:color="000000"/>
              <w:bottom w:val="single" w:sz="4" w:space="0" w:color="000000"/>
              <w:right w:val="single" w:sz="4" w:space="0" w:color="000000"/>
            </w:tcBorders>
          </w:tcPr>
          <w:p w14:paraId="070776BA" w14:textId="77777777" w:rsidR="00F64C92" w:rsidRPr="00352049" w:rsidRDefault="00F64C92" w:rsidP="003A7FAE">
            <w:pPr>
              <w:pStyle w:val="TAL"/>
              <w:rPr>
                <w:lang w:eastAsia="zh-CN"/>
              </w:rPr>
            </w:pPr>
            <w:r w:rsidRPr="00662BA0">
              <w:rPr>
                <w:lang w:eastAsia="zh-CN"/>
              </w:rPr>
              <w:t>Recording admin and</w:t>
            </w:r>
            <w:r>
              <w:rPr>
                <w:lang w:eastAsia="zh-CN"/>
              </w:rPr>
              <w:t>/or</w:t>
            </w:r>
            <w:r w:rsidRPr="00662BA0">
              <w:rPr>
                <w:lang w:eastAsia="zh-CN"/>
              </w:rPr>
              <w:t xml:space="preserve"> replay </w:t>
            </w:r>
            <w:r>
              <w:rPr>
                <w:lang w:eastAsia="zh-CN"/>
              </w:rPr>
              <w:t xml:space="preserve">service </w:t>
            </w:r>
            <w:r w:rsidRPr="00662BA0">
              <w:rPr>
                <w:lang w:eastAsia="zh-CN"/>
              </w:rPr>
              <w:t>user profile data</w:t>
            </w:r>
            <w:r w:rsidRPr="0088108B">
              <w:rPr>
                <w:lang w:eastAsia="zh-CN"/>
              </w:rPr>
              <w:t xml:space="preserve"> </w:t>
            </w:r>
            <w:r w:rsidRPr="00662BA0">
              <w:rPr>
                <w:lang w:eastAsia="zh-CN"/>
              </w:rPr>
              <w:t>that has been modified.</w:t>
            </w:r>
          </w:p>
        </w:tc>
      </w:tr>
    </w:tbl>
    <w:p w14:paraId="11103A18" w14:textId="77777777" w:rsidR="00F64C92" w:rsidRDefault="00F64C92" w:rsidP="0095121F">
      <w:pPr>
        <w:rPr>
          <w:lang w:val="nl-NL" w:eastAsia="zh-CN"/>
        </w:rPr>
      </w:pPr>
    </w:p>
    <w:p w14:paraId="36915AF9" w14:textId="75DB99A0" w:rsidR="00F64C92" w:rsidRDefault="00F64C92" w:rsidP="00F64C92">
      <w:pPr>
        <w:pStyle w:val="Heading4"/>
        <w:rPr>
          <w:lang w:val="nl-NL" w:eastAsia="zh-CN"/>
        </w:rPr>
      </w:pPr>
      <w:bookmarkStart w:id="3061" w:name="_Toc209618062"/>
      <w:r>
        <w:rPr>
          <w:lang w:val="nl-NL" w:eastAsia="zh-CN"/>
        </w:rPr>
        <w:t>10.1</w:t>
      </w:r>
      <w:r w:rsidR="005C07BB">
        <w:rPr>
          <w:lang w:val="nl-NL" w:eastAsia="zh-CN"/>
        </w:rPr>
        <w:t>8</w:t>
      </w:r>
      <w:r>
        <w:rPr>
          <w:lang w:val="nl-NL" w:eastAsia="zh-CN"/>
        </w:rPr>
        <w:t>.1.5</w:t>
      </w:r>
      <w:r>
        <w:rPr>
          <w:lang w:val="nl-NL" w:eastAsia="zh-CN"/>
        </w:rPr>
        <w:tab/>
        <w:t>Procedures for recording admin and replay service user profiles</w:t>
      </w:r>
      <w:bookmarkEnd w:id="3061"/>
    </w:p>
    <w:p w14:paraId="015BDB67" w14:textId="462348EA" w:rsidR="00F64C92" w:rsidRPr="00C63765" w:rsidRDefault="00F64C92" w:rsidP="00F64C92">
      <w:pPr>
        <w:pStyle w:val="Heading5"/>
        <w:rPr>
          <w:lang w:val="nl-NL" w:eastAsia="zh-CN"/>
        </w:rPr>
      </w:pPr>
      <w:bookmarkStart w:id="3062" w:name="_Toc209618063"/>
      <w:r>
        <w:rPr>
          <w:lang w:val="nl-NL" w:eastAsia="zh-CN"/>
        </w:rPr>
        <w:t>10.1</w:t>
      </w:r>
      <w:r w:rsidR="005C07BB">
        <w:rPr>
          <w:lang w:val="nl-NL" w:eastAsia="zh-CN"/>
        </w:rPr>
        <w:t>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.1</w:t>
      </w:r>
      <w:r w:rsidRPr="00C63765">
        <w:rPr>
          <w:lang w:val="nl-NL" w:eastAsia="zh-CN"/>
        </w:rPr>
        <w:tab/>
      </w:r>
      <w:r>
        <w:rPr>
          <w:lang w:val="nl-NL" w:eastAsia="zh-CN"/>
        </w:rPr>
        <w:t>Get recording admin and replay service user profile</w:t>
      </w:r>
      <w:bookmarkEnd w:id="3062"/>
    </w:p>
    <w:p w14:paraId="3BFCA2D5" w14:textId="77777777" w:rsidR="00F64C92" w:rsidRPr="008F48E9" w:rsidRDefault="00F64C92" w:rsidP="00F64C92">
      <w:pPr>
        <w:rPr>
          <w:lang w:eastAsia="zh-CN"/>
        </w:rPr>
      </w:pPr>
      <w:r w:rsidRPr="008F48E9">
        <w:rPr>
          <w:lang w:eastAsia="zh-CN"/>
        </w:rPr>
        <w:t>Pre-conditions:</w:t>
      </w:r>
    </w:p>
    <w:p w14:paraId="65FFA9DB" w14:textId="77777777" w:rsidR="00F64C92" w:rsidRPr="008F48E9" w:rsidRDefault="00F64C92" w:rsidP="00F64C92">
      <w:pPr>
        <w:pStyle w:val="B1"/>
        <w:rPr>
          <w:lang w:eastAsia="zh-CN"/>
        </w:rPr>
      </w:pPr>
      <w:r w:rsidRPr="008F48E9">
        <w:rPr>
          <w:lang w:eastAsia="zh-CN"/>
        </w:rPr>
        <w:t>-</w:t>
      </w:r>
      <w:r w:rsidRPr="008F48E9">
        <w:rPr>
          <w:lang w:eastAsia="zh-CN"/>
        </w:rPr>
        <w:tab/>
        <w:t xml:space="preserve">The </w:t>
      </w:r>
      <w:r>
        <w:rPr>
          <w:lang w:eastAsia="zh-CN"/>
        </w:rPr>
        <w:t>recording admin and replay service</w:t>
      </w:r>
      <w:r w:rsidRPr="008F48E9">
        <w:rPr>
          <w:lang w:eastAsia="zh-CN"/>
        </w:rPr>
        <w:t xml:space="preserve"> user has performed user authentication in the identity management server.</w:t>
      </w:r>
    </w:p>
    <w:p w14:paraId="1C24321E" w14:textId="77777777" w:rsidR="00F64C92" w:rsidRPr="008F48E9" w:rsidRDefault="00F64C92" w:rsidP="00F64C92">
      <w:pPr>
        <w:pStyle w:val="B1"/>
        <w:rPr>
          <w:lang w:eastAsia="zh-CN"/>
        </w:rPr>
      </w:pPr>
      <w:r w:rsidRPr="008F48E9">
        <w:rPr>
          <w:lang w:eastAsia="zh-CN"/>
        </w:rPr>
        <w:t>-</w:t>
      </w:r>
      <w:r w:rsidRPr="008F48E9">
        <w:rPr>
          <w:lang w:eastAsia="zh-CN"/>
        </w:rPr>
        <w:tab/>
        <w:t>The UE has secure access to the configuration management server.</w:t>
      </w:r>
    </w:p>
    <w:p w14:paraId="33A37088" w14:textId="77777777" w:rsidR="00F64C92" w:rsidRPr="00834EF3" w:rsidRDefault="00F64C92" w:rsidP="00F64C92">
      <w:pPr>
        <w:pStyle w:val="TH"/>
        <w:rPr>
          <w:lang w:eastAsia="zh-CN"/>
        </w:rPr>
      </w:pPr>
      <w:r w:rsidRPr="00660903">
        <w:t xml:space="preserve"> </w:t>
      </w:r>
      <w:r>
        <w:object w:dxaOrig="9106" w:dyaOrig="4966" w14:anchorId="616503F8">
          <v:shape id="_x0000_i1569" type="#_x0000_t75" style="width:351.95pt;height:192.35pt" o:ole="">
            <v:imagedata r:id="rId407" o:title=""/>
          </v:shape>
          <o:OLEObject Type="Embed" ProgID="Visio.Drawing.15" ShapeID="_x0000_i1569" DrawAspect="Content" ObjectID="_1820231917" r:id="rId408"/>
        </w:object>
      </w:r>
    </w:p>
    <w:p w14:paraId="2020DDC3" w14:textId="7327D01A" w:rsidR="00F64C92" w:rsidRPr="00834EF3" w:rsidRDefault="00F64C92" w:rsidP="00F64C92">
      <w:pPr>
        <w:pStyle w:val="TF"/>
        <w:rPr>
          <w:lang w:eastAsia="zh-CN"/>
        </w:rPr>
      </w:pPr>
      <w:r w:rsidRPr="00834EF3">
        <w:t>Figure </w:t>
      </w:r>
      <w:r>
        <w:t>10.1</w:t>
      </w:r>
      <w:r w:rsidR="005C07BB">
        <w:t>8</w:t>
      </w:r>
      <w:r w:rsidRPr="00834EF3">
        <w:t>.1.5.1-1: Recording admin and</w:t>
      </w:r>
      <w:r>
        <w:t>/or</w:t>
      </w:r>
      <w:r w:rsidRPr="00834EF3">
        <w:t xml:space="preserve"> replay user</w:t>
      </w:r>
      <w:r w:rsidRPr="00834EF3">
        <w:rPr>
          <w:lang w:eastAsia="zh-CN"/>
        </w:rPr>
        <w:t xml:space="preserve"> obtains the user profile from the network</w:t>
      </w:r>
    </w:p>
    <w:p w14:paraId="27E838D7" w14:textId="77777777" w:rsidR="00F64C92" w:rsidRPr="00834EF3" w:rsidRDefault="00F64C92" w:rsidP="00F64C92">
      <w:pPr>
        <w:pStyle w:val="B1"/>
        <w:rPr>
          <w:lang w:eastAsia="zh-CN"/>
        </w:rPr>
      </w:pPr>
      <w:r w:rsidRPr="00C65F5D">
        <w:rPr>
          <w:lang w:eastAsia="zh-CN"/>
        </w:rPr>
        <w:t>1.</w:t>
      </w:r>
      <w:r w:rsidRPr="00C65F5D">
        <w:rPr>
          <w:lang w:eastAsia="zh-CN"/>
        </w:rPr>
        <w:tab/>
        <w:t xml:space="preserve">The configuration management client sends a </w:t>
      </w:r>
      <w:r>
        <w:rPr>
          <w:lang w:eastAsia="zh-CN"/>
        </w:rPr>
        <w:t>g</w:t>
      </w:r>
      <w:r w:rsidRPr="00834EF3">
        <w:rPr>
          <w:lang w:eastAsia="zh-CN"/>
        </w:rPr>
        <w:t xml:space="preserve">et recording admin and replay </w:t>
      </w:r>
      <w:r>
        <w:rPr>
          <w:lang w:eastAsia="zh-CN"/>
        </w:rPr>
        <w:t xml:space="preserve">service </w:t>
      </w:r>
      <w:r w:rsidRPr="00834EF3">
        <w:rPr>
          <w:lang w:eastAsia="zh-CN"/>
        </w:rPr>
        <w:t>user profile request message to the configuration management server, which includes the MCRec ID.</w:t>
      </w:r>
    </w:p>
    <w:p w14:paraId="12D95006" w14:textId="77777777" w:rsidR="00F64C92" w:rsidRPr="00834EF3" w:rsidRDefault="00F64C92" w:rsidP="00F64C92">
      <w:pPr>
        <w:pStyle w:val="B1"/>
        <w:rPr>
          <w:lang w:eastAsia="zh-CN"/>
        </w:rPr>
      </w:pPr>
      <w:r w:rsidRPr="00834EF3">
        <w:rPr>
          <w:lang w:eastAsia="zh-CN"/>
        </w:rPr>
        <w:t>2.</w:t>
      </w:r>
      <w:r w:rsidRPr="00834EF3">
        <w:rPr>
          <w:lang w:eastAsia="zh-CN"/>
        </w:rPr>
        <w:tab/>
        <w:t xml:space="preserve">The configuration management server obtains the </w:t>
      </w:r>
      <w:r>
        <w:rPr>
          <w:lang w:eastAsia="zh-CN"/>
        </w:rPr>
        <w:t>r</w:t>
      </w:r>
      <w:r w:rsidRPr="00834EF3">
        <w:rPr>
          <w:lang w:eastAsia="zh-CN"/>
        </w:rPr>
        <w:t>ecording admin and</w:t>
      </w:r>
      <w:r>
        <w:rPr>
          <w:lang w:eastAsia="zh-CN"/>
        </w:rPr>
        <w:t>/or</w:t>
      </w:r>
      <w:r w:rsidRPr="00834EF3">
        <w:rPr>
          <w:lang w:eastAsia="zh-CN"/>
        </w:rPr>
        <w:t xml:space="preserve"> replay </w:t>
      </w:r>
      <w:r>
        <w:rPr>
          <w:lang w:eastAsia="zh-CN"/>
        </w:rPr>
        <w:t xml:space="preserve">service </w:t>
      </w:r>
      <w:r w:rsidRPr="00834EF3">
        <w:rPr>
          <w:lang w:eastAsia="zh-CN"/>
        </w:rPr>
        <w:t>user profile information.</w:t>
      </w:r>
    </w:p>
    <w:p w14:paraId="35DFA755" w14:textId="77777777" w:rsidR="00F64C92" w:rsidRDefault="00F64C92" w:rsidP="00F64C92">
      <w:pPr>
        <w:pStyle w:val="B1"/>
        <w:rPr>
          <w:lang w:eastAsia="zh-CN"/>
        </w:rPr>
      </w:pPr>
      <w:r w:rsidRPr="00834EF3">
        <w:rPr>
          <w:lang w:eastAsia="zh-CN"/>
        </w:rPr>
        <w:t>3.</w:t>
      </w:r>
      <w:r w:rsidRPr="00834EF3">
        <w:rPr>
          <w:lang w:eastAsia="zh-CN"/>
        </w:rPr>
        <w:tab/>
        <w:t xml:space="preserve">The configuration management server sends </w:t>
      </w:r>
      <w:r>
        <w:rPr>
          <w:lang w:eastAsia="zh-CN"/>
        </w:rPr>
        <w:t>g</w:t>
      </w:r>
      <w:r w:rsidRPr="00834EF3">
        <w:rPr>
          <w:lang w:eastAsia="zh-CN"/>
        </w:rPr>
        <w:t xml:space="preserve">et recording admin and replay </w:t>
      </w:r>
      <w:r>
        <w:rPr>
          <w:lang w:eastAsia="zh-CN"/>
        </w:rPr>
        <w:t xml:space="preserve">service </w:t>
      </w:r>
      <w:r w:rsidRPr="00834EF3">
        <w:rPr>
          <w:lang w:eastAsia="zh-CN"/>
        </w:rPr>
        <w:t xml:space="preserve">user profile response message to the configuration management client. </w:t>
      </w:r>
    </w:p>
    <w:p w14:paraId="602347B6" w14:textId="60169571" w:rsidR="00F64C92" w:rsidRPr="00C63765" w:rsidRDefault="00F64C92" w:rsidP="00F64C92">
      <w:pPr>
        <w:pStyle w:val="Heading5"/>
        <w:rPr>
          <w:lang w:val="nl-NL" w:eastAsia="zh-CN"/>
        </w:rPr>
      </w:pPr>
      <w:bookmarkStart w:id="3063" w:name="_Toc209618064"/>
      <w:r>
        <w:rPr>
          <w:lang w:val="nl-NL" w:eastAsia="zh-CN"/>
        </w:rPr>
        <w:t>10.1</w:t>
      </w:r>
      <w:r w:rsidR="005C07BB">
        <w:rPr>
          <w:lang w:val="nl-NL" w:eastAsia="zh-CN"/>
        </w:rPr>
        <w:t>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w:t>
      </w:r>
      <w:r>
        <w:rPr>
          <w:lang w:val="nl-NL" w:eastAsia="zh-CN"/>
        </w:rPr>
        <w:t>2</w:t>
      </w:r>
      <w:r w:rsidRPr="00C63765">
        <w:rPr>
          <w:lang w:val="nl-NL" w:eastAsia="zh-CN"/>
        </w:rPr>
        <w:tab/>
      </w:r>
      <w:r>
        <w:rPr>
          <w:lang w:val="nl-NL" w:eastAsia="zh-CN"/>
        </w:rPr>
        <w:t>Get updated recording admin and replay service user profile data</w:t>
      </w:r>
      <w:bookmarkEnd w:id="3063"/>
    </w:p>
    <w:p w14:paraId="4482F72B" w14:textId="77777777" w:rsidR="00F64C92" w:rsidRPr="003E5F68" w:rsidRDefault="00F64C92" w:rsidP="00F64C92">
      <w:r w:rsidRPr="003E5F68">
        <w:t>Pre-conditions:</w:t>
      </w:r>
    </w:p>
    <w:p w14:paraId="6F511598" w14:textId="77777777" w:rsidR="00F64C92" w:rsidRPr="008F48E9" w:rsidRDefault="00F64C92" w:rsidP="00F64C92">
      <w:pPr>
        <w:pStyle w:val="B1"/>
        <w:rPr>
          <w:lang w:eastAsia="zh-CN"/>
        </w:rPr>
      </w:pPr>
      <w:r w:rsidRPr="003E5F68">
        <w:rPr>
          <w:lang w:val="nl-NL"/>
        </w:rPr>
        <w:t>-</w:t>
      </w:r>
      <w:r w:rsidRPr="003E5F68">
        <w:rPr>
          <w:lang w:val="nl-NL"/>
        </w:rPr>
        <w:tab/>
      </w:r>
      <w:r w:rsidRPr="008F48E9">
        <w:rPr>
          <w:lang w:eastAsia="zh-CN"/>
        </w:rPr>
        <w:t xml:space="preserve">The </w:t>
      </w:r>
      <w:r>
        <w:rPr>
          <w:lang w:eastAsia="zh-CN"/>
        </w:rPr>
        <w:t>recording admin and replay service</w:t>
      </w:r>
      <w:r w:rsidRPr="008F48E9">
        <w:rPr>
          <w:lang w:eastAsia="zh-CN"/>
        </w:rPr>
        <w:t xml:space="preserve"> user has performed user authentication </w:t>
      </w:r>
      <w:r>
        <w:rPr>
          <w:lang w:eastAsia="zh-CN"/>
        </w:rPr>
        <w:t>with</w:t>
      </w:r>
      <w:r w:rsidRPr="008F48E9">
        <w:rPr>
          <w:lang w:eastAsia="zh-CN"/>
        </w:rPr>
        <w:t xml:space="preserve"> the identity management server.</w:t>
      </w:r>
    </w:p>
    <w:p w14:paraId="14B6546B" w14:textId="77777777" w:rsidR="00F64C92" w:rsidRPr="008F48E9" w:rsidRDefault="00F64C92" w:rsidP="00F64C92">
      <w:pPr>
        <w:pStyle w:val="B1"/>
        <w:rPr>
          <w:lang w:eastAsia="zh-CN"/>
        </w:rPr>
      </w:pPr>
      <w:r w:rsidRPr="008F48E9">
        <w:rPr>
          <w:lang w:eastAsia="zh-CN"/>
        </w:rPr>
        <w:t>-</w:t>
      </w:r>
      <w:r w:rsidRPr="008F48E9">
        <w:rPr>
          <w:lang w:eastAsia="zh-CN"/>
        </w:rPr>
        <w:tab/>
        <w:t>The UE has secure access to the configuration management server.</w:t>
      </w:r>
    </w:p>
    <w:p w14:paraId="31D14B70" w14:textId="77777777" w:rsidR="00F64C92" w:rsidRPr="003E5F68" w:rsidRDefault="00F64C92" w:rsidP="00F64C92">
      <w:pPr>
        <w:pStyle w:val="B1"/>
        <w:rPr>
          <w:lang w:val="nl-NL" w:eastAsia="zh-CN"/>
        </w:rPr>
      </w:pPr>
      <w:r w:rsidRPr="00240371">
        <w:rPr>
          <w:lang w:val="nl-NL"/>
        </w:rPr>
        <w:t>-</w:t>
      </w:r>
      <w:r w:rsidRPr="00240371">
        <w:rPr>
          <w:lang w:val="nl-NL"/>
        </w:rPr>
        <w:tab/>
        <w:t xml:space="preserve">The UE has already obtained </w:t>
      </w:r>
      <w:r>
        <w:rPr>
          <w:lang w:val="nl-NL"/>
        </w:rPr>
        <w:t>a r</w:t>
      </w:r>
      <w:r>
        <w:rPr>
          <w:lang w:eastAsia="zh-CN"/>
        </w:rPr>
        <w:t>ecording admin and/or replay service</w:t>
      </w:r>
      <w:r w:rsidRPr="008F48E9">
        <w:rPr>
          <w:lang w:eastAsia="zh-CN"/>
        </w:rPr>
        <w:t xml:space="preserve"> user </w:t>
      </w:r>
      <w:r w:rsidRPr="00240371">
        <w:rPr>
          <w:lang w:val="nl-NL"/>
        </w:rPr>
        <w:t>profile.</w:t>
      </w:r>
    </w:p>
    <w:p w14:paraId="4547D4DD" w14:textId="77777777" w:rsidR="00F64C92" w:rsidRPr="003E5F68" w:rsidRDefault="00F64C92" w:rsidP="00F64C92">
      <w:pPr>
        <w:pStyle w:val="TH"/>
      </w:pPr>
      <w:r>
        <w:object w:dxaOrig="8776" w:dyaOrig="4966" w14:anchorId="7B563860">
          <v:shape id="_x0000_i1570" type="#_x0000_t75" style="width:333.15pt;height:189.15pt" o:ole="">
            <v:imagedata r:id="rId409" o:title=""/>
          </v:shape>
          <o:OLEObject Type="Embed" ProgID="Visio.Drawing.15" ShapeID="_x0000_i1570" DrawAspect="Content" ObjectID="_1820231918" r:id="rId410"/>
        </w:object>
      </w:r>
    </w:p>
    <w:p w14:paraId="6FBDFF91" w14:textId="7EEC3632" w:rsidR="00F64C92" w:rsidRPr="003E5F68" w:rsidRDefault="00F64C92" w:rsidP="00F64C92">
      <w:pPr>
        <w:pStyle w:val="TF"/>
        <w:rPr>
          <w:lang w:eastAsia="zh-CN"/>
        </w:rPr>
      </w:pPr>
      <w:r w:rsidRPr="003E5F68">
        <w:t>Figure </w:t>
      </w:r>
      <w:r>
        <w:t>10.1</w:t>
      </w:r>
      <w:r w:rsidR="005C07BB">
        <w:t>8</w:t>
      </w:r>
      <w:r>
        <w:t>.1.5.2-1</w:t>
      </w:r>
      <w:r w:rsidRPr="003E5F68">
        <w:t xml:space="preserve">: </w:t>
      </w:r>
      <w:r>
        <w:t xml:space="preserve">Recording admin and/or replay service </w:t>
      </w:r>
      <w:r w:rsidRPr="003E5F68">
        <w:rPr>
          <w:rFonts w:hint="eastAsia"/>
          <w:lang w:eastAsia="zh-CN"/>
        </w:rPr>
        <w:t xml:space="preserve">user </w:t>
      </w:r>
      <w:r>
        <w:rPr>
          <w:rFonts w:hint="eastAsia"/>
          <w:lang w:eastAsia="zh-CN"/>
        </w:rPr>
        <w:t>receives updated</w:t>
      </w:r>
      <w:r w:rsidRPr="003E5F68">
        <w:rPr>
          <w:rFonts w:hint="eastAsia"/>
          <w:lang w:eastAsia="zh-CN"/>
        </w:rPr>
        <w:t xml:space="preserve"> user profile</w:t>
      </w:r>
      <w:r w:rsidRPr="003E5F68">
        <w:rPr>
          <w:lang w:eastAsia="zh-CN"/>
        </w:rPr>
        <w:t xml:space="preserve"> </w:t>
      </w:r>
      <w:r>
        <w:rPr>
          <w:rFonts w:hint="eastAsia"/>
          <w:lang w:eastAsia="zh-CN"/>
        </w:rPr>
        <w:t xml:space="preserve">data from the </w:t>
      </w:r>
      <w:r>
        <w:rPr>
          <w:lang w:eastAsia="zh-CN"/>
        </w:rPr>
        <w:t>CMS</w:t>
      </w:r>
    </w:p>
    <w:p w14:paraId="67026359" w14:textId="77777777" w:rsidR="00F64C92" w:rsidRPr="003E5F68" w:rsidRDefault="00F64C92" w:rsidP="00F64C92">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recording admin and/or replay service</w:t>
      </w:r>
      <w:r w:rsidRPr="008F48E9">
        <w:rPr>
          <w:lang w:eastAsia="zh-CN"/>
        </w:rPr>
        <w:t xml:space="preserve"> user </w:t>
      </w:r>
      <w:r w:rsidRPr="00240371">
        <w:rPr>
          <w:lang w:val="nl-NL"/>
        </w:rPr>
        <w:t>profile</w:t>
      </w:r>
      <w:r w:rsidRPr="003E5F68">
        <w:rPr>
          <w:lang w:eastAsia="zh-CN"/>
        </w:rPr>
        <w:t xml:space="preserve"> </w:t>
      </w:r>
      <w:r>
        <w:rPr>
          <w:rFonts w:hint="eastAsia"/>
          <w:lang w:eastAsia="zh-CN"/>
        </w:rPr>
        <w:t>data</w:t>
      </w:r>
      <w:r w:rsidRPr="003E5F68">
        <w:rPr>
          <w:lang w:eastAsia="zh-CN"/>
        </w:rPr>
        <w:t>.</w:t>
      </w:r>
    </w:p>
    <w:p w14:paraId="61AA28F8" w14:textId="77777777" w:rsidR="00F64C92" w:rsidRPr="003E5F68" w:rsidRDefault="00F64C92" w:rsidP="00F64C92">
      <w:pPr>
        <w:pStyle w:val="B1"/>
        <w:rPr>
          <w:lang w:eastAsia="zh-CN"/>
        </w:rPr>
      </w:pPr>
      <w:r w:rsidRPr="003E5F68">
        <w:rPr>
          <w:lang w:eastAsia="zh-CN"/>
        </w:rPr>
        <w:t>2.</w:t>
      </w:r>
      <w:r w:rsidRPr="003E5F68">
        <w:rPr>
          <w:lang w:eastAsia="zh-CN"/>
        </w:rPr>
        <w:tab/>
        <w:t xml:space="preserve">The configuration management server sends a </w:t>
      </w:r>
      <w:r>
        <w:rPr>
          <w:lang w:eastAsia="zh-CN"/>
        </w:rPr>
        <w:t>n</w:t>
      </w:r>
      <w:r w:rsidRPr="003E5F68">
        <w:rPr>
          <w:lang w:eastAsia="zh-CN"/>
        </w:rPr>
        <w:t xml:space="preserve">otification for </w:t>
      </w:r>
      <w:r>
        <w:rPr>
          <w:lang w:eastAsia="zh-CN"/>
        </w:rPr>
        <w:t xml:space="preserve">recording admin and replay service </w:t>
      </w:r>
      <w:r w:rsidRPr="008F48E9">
        <w:rPr>
          <w:lang w:eastAsia="zh-CN"/>
        </w:rPr>
        <w:t xml:space="preserve">user </w:t>
      </w:r>
      <w:r w:rsidRPr="00240371">
        <w:rPr>
          <w:lang w:val="nl-NL"/>
        </w:rPr>
        <w:t>profile</w:t>
      </w:r>
      <w:r w:rsidRPr="003E5F68">
        <w:rPr>
          <w:lang w:eastAsia="zh-CN"/>
        </w:rPr>
        <w:t xml:space="preserve"> data update to the configuration management client.</w:t>
      </w:r>
    </w:p>
    <w:p w14:paraId="57F2918D" w14:textId="77777777" w:rsidR="00F64C92" w:rsidRPr="003E5F68" w:rsidRDefault="00F64C92" w:rsidP="00F64C92">
      <w:pPr>
        <w:pStyle w:val="B1"/>
        <w:rPr>
          <w:lang w:eastAsia="zh-CN"/>
        </w:rPr>
      </w:pPr>
      <w:r w:rsidRPr="003E5F68">
        <w:rPr>
          <w:lang w:eastAsia="zh-CN"/>
        </w:rPr>
        <w:t>3.</w:t>
      </w:r>
      <w:r w:rsidRPr="003E5F68">
        <w:rPr>
          <w:lang w:eastAsia="zh-CN"/>
        </w:rPr>
        <w:tab/>
        <w:t xml:space="preserve">The configuration management client sends </w:t>
      </w:r>
      <w:r>
        <w:rPr>
          <w:lang w:eastAsia="zh-CN"/>
        </w:rPr>
        <w:t>a g</w:t>
      </w:r>
      <w:r w:rsidRPr="00834EF3">
        <w:rPr>
          <w:lang w:eastAsia="zh-CN"/>
        </w:rPr>
        <w:t xml:space="preserve">et </w:t>
      </w:r>
      <w:r>
        <w:rPr>
          <w:lang w:eastAsia="zh-CN"/>
        </w:rPr>
        <w:t xml:space="preserve">updated </w:t>
      </w:r>
      <w:r w:rsidRPr="00834EF3">
        <w:rPr>
          <w:lang w:eastAsia="zh-CN"/>
        </w:rPr>
        <w:t>recording admin and replay</w:t>
      </w:r>
      <w:r>
        <w:rPr>
          <w:lang w:eastAsia="zh-CN"/>
        </w:rPr>
        <w:t xml:space="preserve"> service</w:t>
      </w:r>
      <w:r w:rsidRPr="00834EF3">
        <w:rPr>
          <w:lang w:eastAsia="zh-CN"/>
        </w:rPr>
        <w:t xml:space="preserve"> user profile </w:t>
      </w:r>
      <w:r>
        <w:rPr>
          <w:lang w:eastAsia="zh-CN"/>
        </w:rPr>
        <w:t xml:space="preserve">data </w:t>
      </w:r>
      <w:r w:rsidRPr="00834EF3">
        <w:rPr>
          <w:lang w:eastAsia="zh-CN"/>
        </w:rPr>
        <w:t xml:space="preserve">request </w:t>
      </w:r>
      <w:r w:rsidRPr="003E5F68">
        <w:rPr>
          <w:lang w:eastAsia="zh-CN"/>
        </w:rPr>
        <w:t xml:space="preserve">to the configuration management server, which includes the </w:t>
      </w:r>
      <w:r>
        <w:rPr>
          <w:lang w:eastAsia="zh-CN"/>
        </w:rPr>
        <w:t>MCRec</w:t>
      </w:r>
      <w:r w:rsidRPr="003E5F68">
        <w:rPr>
          <w:lang w:eastAsia="zh-CN"/>
        </w:rPr>
        <w:t xml:space="preserve"> ID. </w:t>
      </w:r>
    </w:p>
    <w:p w14:paraId="0FC6B7CD" w14:textId="77777777" w:rsidR="00F64C92" w:rsidRDefault="00F64C92" w:rsidP="00F64C92">
      <w:pPr>
        <w:pStyle w:val="B1"/>
        <w:rPr>
          <w:lang w:eastAsia="zh-CN"/>
        </w:rPr>
      </w:pPr>
      <w:r w:rsidRPr="003E5F68">
        <w:rPr>
          <w:lang w:eastAsia="zh-CN"/>
        </w:rPr>
        <w:t>4.</w:t>
      </w:r>
      <w:r w:rsidRPr="003E5F68">
        <w:rPr>
          <w:lang w:eastAsia="zh-CN"/>
        </w:rPr>
        <w:tab/>
        <w:t xml:space="preserve">The configuration management server sends </w:t>
      </w:r>
      <w:r>
        <w:rPr>
          <w:lang w:eastAsia="zh-CN"/>
        </w:rPr>
        <w:t>g</w:t>
      </w:r>
      <w:r w:rsidRPr="00834EF3">
        <w:rPr>
          <w:lang w:eastAsia="zh-CN"/>
        </w:rPr>
        <w:t xml:space="preserve">et </w:t>
      </w:r>
      <w:r>
        <w:rPr>
          <w:lang w:eastAsia="zh-CN"/>
        </w:rPr>
        <w:t xml:space="preserve">updated </w:t>
      </w:r>
      <w:r w:rsidRPr="00834EF3">
        <w:rPr>
          <w:lang w:eastAsia="zh-CN"/>
        </w:rPr>
        <w:t xml:space="preserve">recording admin and replay </w:t>
      </w:r>
      <w:r>
        <w:rPr>
          <w:lang w:eastAsia="zh-CN"/>
        </w:rPr>
        <w:t xml:space="preserve">service </w:t>
      </w:r>
      <w:r w:rsidRPr="00834EF3">
        <w:rPr>
          <w:lang w:eastAsia="zh-CN"/>
        </w:rPr>
        <w:t xml:space="preserve">user profile </w:t>
      </w:r>
      <w:r>
        <w:rPr>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sidRPr="003E5F68">
        <w:rPr>
          <w:lang w:eastAsia="zh-CN"/>
        </w:rPr>
        <w:t xml:space="preserve">user profile </w:t>
      </w:r>
      <w:r>
        <w:rPr>
          <w:rFonts w:hint="eastAsia"/>
          <w:lang w:eastAsia="zh-CN"/>
        </w:rPr>
        <w:t>data</w:t>
      </w:r>
      <w:r w:rsidRPr="003E5F68">
        <w:rPr>
          <w:lang w:eastAsia="zh-CN"/>
        </w:rPr>
        <w:t>.</w:t>
      </w:r>
    </w:p>
    <w:p w14:paraId="5585E453" w14:textId="77777777" w:rsidR="00F64C92" w:rsidRPr="0088108B" w:rsidRDefault="00F64C92" w:rsidP="00F64C92">
      <w:pPr>
        <w:pStyle w:val="NO"/>
        <w:rPr>
          <w:lang w:eastAsia="zh-CN"/>
        </w:rPr>
      </w:pPr>
      <w:r>
        <w:rPr>
          <w:lang w:eastAsia="zh-CN"/>
        </w:rPr>
        <w:t>NOTE:</w:t>
      </w:r>
      <w:r>
        <w:rPr>
          <w:lang w:eastAsia="zh-CN"/>
        </w:rPr>
        <w:tab/>
        <w:t>The updated recording admin and/or replay service user profile data could be for the whole user profile or a specific parameter (or parameters) in the user profile.</w:t>
      </w:r>
    </w:p>
    <w:p w14:paraId="683CDFC0" w14:textId="0E4D9E13" w:rsidR="003C5308" w:rsidRDefault="003C5308" w:rsidP="003C5308">
      <w:pPr>
        <w:pStyle w:val="Heading3"/>
        <w:rPr>
          <w:lang w:val="nl-NL"/>
        </w:rPr>
      </w:pPr>
      <w:bookmarkStart w:id="3064" w:name="_Toc209618065"/>
      <w:r w:rsidRPr="003E5F68">
        <w:rPr>
          <w:lang w:val="nl-NL"/>
        </w:rPr>
        <w:t>10.</w:t>
      </w:r>
      <w:r w:rsidRPr="003E5F68">
        <w:rPr>
          <w:lang w:val="nl-NL" w:eastAsia="zh-CN"/>
        </w:rPr>
        <w:t>1</w:t>
      </w:r>
      <w:r>
        <w:rPr>
          <w:lang w:val="nl-NL" w:eastAsia="zh-CN"/>
        </w:rPr>
        <w:t>8</w:t>
      </w:r>
      <w:r w:rsidRPr="003E5F68">
        <w:rPr>
          <w:lang w:val="nl-NL"/>
        </w:rPr>
        <w:t>.</w:t>
      </w:r>
      <w:r>
        <w:rPr>
          <w:lang w:val="nl-NL"/>
        </w:rPr>
        <w:t>2</w:t>
      </w:r>
      <w:r w:rsidRPr="003E5F68">
        <w:rPr>
          <w:lang w:val="nl-NL"/>
        </w:rPr>
        <w:tab/>
      </w:r>
      <w:r>
        <w:rPr>
          <w:lang w:val="nl-NL"/>
        </w:rPr>
        <w:t>Target group and target user configuration</w:t>
      </w:r>
      <w:bookmarkEnd w:id="3064"/>
    </w:p>
    <w:p w14:paraId="0260B181" w14:textId="60C9A69D" w:rsidR="003C5308" w:rsidRDefault="003C5308" w:rsidP="003C5308">
      <w:pPr>
        <w:pStyle w:val="Heading4"/>
        <w:rPr>
          <w:lang w:val="nl-NL"/>
        </w:rPr>
      </w:pPr>
      <w:bookmarkStart w:id="3065" w:name="_Toc209618066"/>
      <w:r>
        <w:rPr>
          <w:lang w:val="nl-NL"/>
        </w:rPr>
        <w:t>10.18.2.1</w:t>
      </w:r>
      <w:r>
        <w:rPr>
          <w:lang w:val="nl-NL"/>
        </w:rPr>
        <w:tab/>
        <w:t>Store target group configuration at the GMS</w:t>
      </w:r>
      <w:bookmarkEnd w:id="3065"/>
    </w:p>
    <w:p w14:paraId="528652CA" w14:textId="77777777" w:rsidR="003C5308" w:rsidRPr="003E5F68" w:rsidRDefault="003C5308" w:rsidP="003C5308">
      <w:r w:rsidRPr="003E5F68">
        <w:rPr>
          <w:rFonts w:hint="eastAsia"/>
          <w:lang w:eastAsia="zh-CN"/>
        </w:rPr>
        <w:t>The p</w:t>
      </w:r>
      <w:r w:rsidRPr="003E5F68">
        <w:t xml:space="preserve">rocedure for </w:t>
      </w:r>
      <w:r w:rsidRPr="003E5F68">
        <w:rPr>
          <w:rFonts w:hint="eastAsia"/>
          <w:lang w:eastAsia="zh-CN"/>
        </w:rPr>
        <w:t xml:space="preserve">store </w:t>
      </w:r>
      <w:r>
        <w:rPr>
          <w:lang w:eastAsia="zh-CN"/>
        </w:rPr>
        <w:t xml:space="preserve">target </w:t>
      </w:r>
      <w:r w:rsidRPr="003E5F68">
        <w:rPr>
          <w:rFonts w:hint="eastAsia"/>
          <w:lang w:eastAsia="zh-CN"/>
        </w:rPr>
        <w:t>group configurations at the group management</w:t>
      </w:r>
      <w:r w:rsidRPr="003E5F68">
        <w:t xml:space="preserve"> </w:t>
      </w:r>
      <w:r w:rsidRPr="003E5F68">
        <w:rPr>
          <w:rFonts w:hint="eastAsia"/>
          <w:lang w:eastAsia="zh-CN"/>
        </w:rPr>
        <w:t xml:space="preserve">server </w:t>
      </w:r>
      <w:r w:rsidRPr="003E5F68">
        <w:t>is described in figure </w:t>
      </w:r>
      <w:r>
        <w:t>10.19.2</w:t>
      </w:r>
      <w:r>
        <w:rPr>
          <w:lang w:eastAsia="zh-CN"/>
        </w:rPr>
        <w:t>.1</w:t>
      </w:r>
      <w:r w:rsidRPr="003E5F68">
        <w:t>-1.</w:t>
      </w:r>
    </w:p>
    <w:p w14:paraId="062300AE" w14:textId="77777777" w:rsidR="003C5308" w:rsidRDefault="003C5308" w:rsidP="003C5308">
      <w:pPr>
        <w:rPr>
          <w:lang w:val="nl-NL" w:eastAsia="zh-CN"/>
        </w:rPr>
      </w:pPr>
      <w:r>
        <w:rPr>
          <w:lang w:val="nl-NL" w:eastAsia="zh-CN"/>
        </w:rPr>
        <w:t xml:space="preserve">A recording admin shall use this procedure to set/modify/remove target group(s) for recording. </w:t>
      </w:r>
    </w:p>
    <w:p w14:paraId="07DDCFE8" w14:textId="77777777" w:rsidR="003C5308" w:rsidRDefault="003C5308" w:rsidP="003C5308">
      <w:r w:rsidRPr="003E5F68">
        <w:t>Pre-conditions:</w:t>
      </w:r>
    </w:p>
    <w:p w14:paraId="637DAFB3" w14:textId="77777777" w:rsidR="003C5308" w:rsidRPr="003E5F68" w:rsidRDefault="003C5308" w:rsidP="003C5308">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 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67CA5D9C" w14:textId="77777777" w:rsidR="003C5308" w:rsidRDefault="003C5308" w:rsidP="003C5308">
      <w:pPr>
        <w:pStyle w:val="B1"/>
        <w:rPr>
          <w:lang w:eastAsia="zh-CN"/>
        </w:rPr>
      </w:pPr>
      <w:r w:rsidRPr="003E5F68">
        <w:rPr>
          <w:lang w:eastAsia="zh-CN"/>
        </w:rPr>
        <w:t>-</w:t>
      </w:r>
      <w:r w:rsidRPr="003E5F68">
        <w:rPr>
          <w:lang w:eastAsia="zh-CN"/>
        </w:rPr>
        <w:tab/>
        <w:t xml:space="preserve">The UE has secure access to the </w:t>
      </w:r>
      <w:r>
        <w:rPr>
          <w:lang w:eastAsia="zh-CN"/>
        </w:rPr>
        <w:t xml:space="preserve">group </w:t>
      </w:r>
      <w:r w:rsidRPr="003E5F68">
        <w:rPr>
          <w:lang w:eastAsia="zh-CN"/>
        </w:rPr>
        <w:t>management server.</w:t>
      </w:r>
    </w:p>
    <w:p w14:paraId="597625FA" w14:textId="77777777" w:rsidR="003C5308" w:rsidRPr="003E5F68" w:rsidRDefault="003C5308" w:rsidP="003C5308">
      <w:pPr>
        <w:pStyle w:val="TH"/>
      </w:pPr>
      <w:r>
        <w:object w:dxaOrig="4786" w:dyaOrig="4441" w14:anchorId="241F4960">
          <v:shape id="_x0000_i1571" type="#_x0000_t75" style="width:221.35pt;height:204.7pt" o:ole="">
            <v:imagedata r:id="rId411" o:title=""/>
          </v:shape>
          <o:OLEObject Type="Embed" ProgID="Visio.Drawing.15" ShapeID="_x0000_i1571" DrawAspect="Content" ObjectID="_1820231919" r:id="rId412"/>
        </w:object>
      </w:r>
    </w:p>
    <w:p w14:paraId="249BCEC6" w14:textId="41A1359E" w:rsidR="003C5308" w:rsidRPr="003E5F68" w:rsidRDefault="003C5308" w:rsidP="003C5308">
      <w:pPr>
        <w:pStyle w:val="TF"/>
        <w:rPr>
          <w:lang w:eastAsia="zh-CN"/>
        </w:rPr>
      </w:pPr>
      <w:r w:rsidRPr="003E5F68">
        <w:t>Figure </w:t>
      </w:r>
      <w:r>
        <w:t>10.1</w:t>
      </w:r>
      <w:r w:rsidR="00F44716">
        <w:t>8</w:t>
      </w:r>
      <w:r>
        <w:t>.2</w:t>
      </w:r>
      <w:r w:rsidRPr="003E5F68">
        <w:rPr>
          <w:rFonts w:hint="eastAsia"/>
          <w:lang w:eastAsia="zh-CN"/>
        </w:rPr>
        <w:t>.</w:t>
      </w:r>
      <w:r>
        <w:rPr>
          <w:lang w:eastAsia="zh-CN"/>
        </w:rPr>
        <w:t>1</w:t>
      </w:r>
      <w:r w:rsidRPr="003E5F68">
        <w:t xml:space="preserve">-1: </w:t>
      </w:r>
      <w:r w:rsidRPr="003E5F68">
        <w:rPr>
          <w:rFonts w:hint="eastAsia"/>
          <w:lang w:eastAsia="zh-CN"/>
        </w:rPr>
        <w:t xml:space="preserve">Store </w:t>
      </w:r>
      <w:r>
        <w:rPr>
          <w:lang w:eastAsia="zh-CN"/>
        </w:rPr>
        <w:t xml:space="preserve">target </w:t>
      </w:r>
      <w:r w:rsidRPr="003E5F68">
        <w:rPr>
          <w:rFonts w:hint="eastAsia"/>
          <w:lang w:eastAsia="zh-CN"/>
        </w:rPr>
        <w:t>group configuration at group management server</w:t>
      </w:r>
    </w:p>
    <w:p w14:paraId="08584B70" w14:textId="77777777" w:rsidR="003C5308" w:rsidRPr="003E5F68" w:rsidRDefault="003C5308" w:rsidP="003C5308">
      <w:pPr>
        <w:pStyle w:val="B1"/>
      </w:pPr>
      <w:r>
        <w:t>1</w:t>
      </w:r>
      <w:r w:rsidRPr="003E5F68">
        <w:t>.</w:t>
      </w:r>
      <w:r w:rsidRPr="003E5F68">
        <w:tab/>
      </w:r>
      <w:r w:rsidRPr="003E5F68">
        <w:rPr>
          <w:rFonts w:hint="eastAsia"/>
          <w:lang w:eastAsia="zh-CN"/>
        </w:rPr>
        <w:t xml:space="preserve">The </w:t>
      </w:r>
      <w:r>
        <w:rPr>
          <w:lang w:eastAsia="zh-CN"/>
        </w:rPr>
        <w:t>group management client – triggered by a recording admin user - sends a store target group configuration request to the group management server.</w:t>
      </w:r>
    </w:p>
    <w:p w14:paraId="3E52C26F" w14:textId="77777777" w:rsidR="003C5308" w:rsidRPr="003E5F68" w:rsidRDefault="003C5308" w:rsidP="003C5308">
      <w:pPr>
        <w:pStyle w:val="B1"/>
        <w:rPr>
          <w:lang w:eastAsia="zh-CN"/>
        </w:rPr>
      </w:pPr>
      <w:r>
        <w:t>2</w:t>
      </w:r>
      <w:r w:rsidRPr="003E5F68">
        <w:t>.</w:t>
      </w:r>
      <w:r w:rsidRPr="003E5F68">
        <w:tab/>
      </w:r>
      <w:r w:rsidRPr="003E5F68">
        <w:rPr>
          <w:rFonts w:hint="eastAsia"/>
          <w:lang w:eastAsia="zh-CN"/>
        </w:rPr>
        <w:t xml:space="preserve">The group management server </w:t>
      </w:r>
      <w:r>
        <w:rPr>
          <w:lang w:eastAsia="zh-CN"/>
        </w:rPr>
        <w:t>checks the authorization of the originator (MCRec ID) for this operation.</w:t>
      </w:r>
    </w:p>
    <w:p w14:paraId="07F9DF64" w14:textId="77777777" w:rsidR="003C5308" w:rsidRPr="003E5F68" w:rsidRDefault="003C5308" w:rsidP="003C5308">
      <w:pPr>
        <w:pStyle w:val="B1"/>
        <w:rPr>
          <w:lang w:eastAsia="zh-CN"/>
        </w:rPr>
      </w:pPr>
      <w:r>
        <w:rPr>
          <w:lang w:eastAsia="zh-CN"/>
        </w:rPr>
        <w:t>3</w:t>
      </w:r>
      <w:r w:rsidRPr="003E5F68">
        <w:t>.</w:t>
      </w:r>
      <w:r w:rsidRPr="003E5F68">
        <w:tab/>
      </w:r>
      <w:r w:rsidRPr="003E5F68">
        <w:rPr>
          <w:rFonts w:hint="eastAsia"/>
          <w:lang w:eastAsia="zh-CN"/>
        </w:rPr>
        <w:t xml:space="preserve">The group management server stores the </w:t>
      </w:r>
      <w:r>
        <w:rPr>
          <w:lang w:eastAsia="zh-CN"/>
        </w:rPr>
        <w:t xml:space="preserve">updated </w:t>
      </w:r>
      <w:r w:rsidRPr="003E5F68">
        <w:rPr>
          <w:rFonts w:hint="eastAsia"/>
          <w:lang w:eastAsia="zh-CN"/>
        </w:rPr>
        <w:t>group configuration</w:t>
      </w:r>
      <w:r>
        <w:rPr>
          <w:lang w:eastAsia="zh-CN"/>
        </w:rPr>
        <w:t xml:space="preserve"> data</w:t>
      </w:r>
      <w:r w:rsidRPr="003E5F68">
        <w:rPr>
          <w:rFonts w:hint="eastAsia"/>
          <w:lang w:eastAsia="zh-CN"/>
        </w:rPr>
        <w:t>.</w:t>
      </w:r>
    </w:p>
    <w:p w14:paraId="17FBA23F" w14:textId="77777777" w:rsidR="003C5308" w:rsidRPr="003E5F68" w:rsidRDefault="003C5308" w:rsidP="003C5308">
      <w:pPr>
        <w:pStyle w:val="B1"/>
        <w:rPr>
          <w:lang w:eastAsia="zh-CN"/>
        </w:rPr>
      </w:pPr>
      <w:r>
        <w:rPr>
          <w:lang w:eastAsia="zh-CN"/>
        </w:rPr>
        <w:t>4</w:t>
      </w:r>
      <w:r w:rsidRPr="003E5F68">
        <w:t>.</w:t>
      </w:r>
      <w:r w:rsidRPr="003E5F68">
        <w:tab/>
      </w:r>
      <w:r w:rsidRPr="003E5F68">
        <w:rPr>
          <w:rFonts w:hint="eastAsia"/>
          <w:lang w:eastAsia="zh-CN"/>
        </w:rPr>
        <w:t>The group management server provides a store group configuration response indicating success or failure.</w:t>
      </w:r>
    </w:p>
    <w:p w14:paraId="2B8C1717" w14:textId="3EF6DC4A" w:rsidR="003C5308" w:rsidRPr="003E5F68" w:rsidRDefault="003C5308" w:rsidP="003C5308">
      <w:pPr>
        <w:pStyle w:val="Heading4"/>
        <w:rPr>
          <w:lang w:val="nl-NL" w:eastAsia="zh-CN"/>
        </w:rPr>
      </w:pPr>
      <w:bookmarkStart w:id="3066" w:name="_Toc209618067"/>
      <w:r>
        <w:rPr>
          <w:lang w:val="nl-NL"/>
        </w:rPr>
        <w:t>10.1</w:t>
      </w:r>
      <w:r w:rsidR="00F44716">
        <w:rPr>
          <w:lang w:val="nl-NL"/>
        </w:rPr>
        <w:t>8</w:t>
      </w:r>
      <w:r>
        <w:rPr>
          <w:lang w:val="nl-NL"/>
        </w:rPr>
        <w:t>.2.2</w:t>
      </w:r>
      <w:r w:rsidRPr="003E5F68">
        <w:rPr>
          <w:lang w:val="nl-NL"/>
        </w:rPr>
        <w:tab/>
      </w:r>
      <w:r>
        <w:rPr>
          <w:lang w:val="nl-NL"/>
        </w:rPr>
        <w:t xml:space="preserve">Update target </w:t>
      </w:r>
      <w:r>
        <w:rPr>
          <w:lang w:val="nl-NL" w:eastAsia="zh-CN"/>
        </w:rPr>
        <w:t>MC service</w:t>
      </w:r>
      <w:r w:rsidRPr="003E5F68">
        <w:rPr>
          <w:rFonts w:hint="eastAsia"/>
          <w:lang w:val="nl-NL" w:eastAsia="zh-CN"/>
        </w:rPr>
        <w:t xml:space="preserve"> </w:t>
      </w:r>
      <w:r w:rsidRPr="003E5F68">
        <w:rPr>
          <w:lang w:val="nl-NL"/>
        </w:rPr>
        <w:t>user profile</w:t>
      </w:r>
      <w:r>
        <w:rPr>
          <w:lang w:val="nl-NL"/>
        </w:rPr>
        <w:t xml:space="preserve"> data to the CMS</w:t>
      </w:r>
      <w:bookmarkEnd w:id="3066"/>
    </w:p>
    <w:p w14:paraId="385E9CC8" w14:textId="77777777" w:rsidR="003C5308" w:rsidRPr="003E5F68" w:rsidRDefault="003C5308" w:rsidP="003C5308">
      <w:r w:rsidRPr="003E5F68">
        <w:rPr>
          <w:rFonts w:hint="eastAsia"/>
          <w:lang w:eastAsia="zh-CN"/>
        </w:rPr>
        <w:t>The p</w:t>
      </w:r>
      <w:r w:rsidRPr="003E5F68">
        <w:t xml:space="preserve">rocedure for </w:t>
      </w:r>
      <w:r>
        <w:t>update</w:t>
      </w:r>
      <w:r w:rsidRPr="003E5F68">
        <w:rPr>
          <w:rFonts w:hint="eastAsia"/>
          <w:lang w:eastAsia="zh-CN"/>
        </w:rPr>
        <w:t xml:space="preserve"> </w:t>
      </w:r>
      <w:r>
        <w:rPr>
          <w:lang w:eastAsia="zh-CN"/>
        </w:rPr>
        <w:t>target MC service user profile data to CMS</w:t>
      </w:r>
      <w:r w:rsidRPr="003E5F68">
        <w:rPr>
          <w:rFonts w:hint="eastAsia"/>
          <w:lang w:eastAsia="zh-CN"/>
        </w:rPr>
        <w:t xml:space="preserve"> </w:t>
      </w:r>
      <w:r w:rsidRPr="003E5F68">
        <w:t xml:space="preserve">is </w:t>
      </w:r>
      <w:r>
        <w:t xml:space="preserve">illustrated </w:t>
      </w:r>
      <w:r w:rsidRPr="003E5F68">
        <w:t>in figure </w:t>
      </w:r>
      <w:r>
        <w:t>10.19.2</w:t>
      </w:r>
      <w:r>
        <w:rPr>
          <w:lang w:eastAsia="zh-CN"/>
        </w:rPr>
        <w:t>.2</w:t>
      </w:r>
      <w:r w:rsidRPr="003E5F68">
        <w:t>-1.</w:t>
      </w:r>
    </w:p>
    <w:p w14:paraId="20B16CD0" w14:textId="77777777" w:rsidR="003C5308" w:rsidRPr="0088108B" w:rsidRDefault="003C5308" w:rsidP="003C5308">
      <w:pPr>
        <w:rPr>
          <w:lang w:val="nl-NL" w:eastAsia="zh-CN"/>
        </w:rPr>
      </w:pPr>
      <w:r>
        <w:rPr>
          <w:lang w:val="nl-NL" w:eastAsia="zh-CN"/>
        </w:rPr>
        <w:t xml:space="preserve">A recording admin shall use this procedure to set/modify/remove target MC service user (s) for recording. </w:t>
      </w:r>
    </w:p>
    <w:p w14:paraId="51A83E54" w14:textId="77777777" w:rsidR="003C5308" w:rsidRPr="00E64E9A" w:rsidRDefault="003C5308" w:rsidP="003C5308">
      <w:pPr>
        <w:rPr>
          <w:lang w:val="en-US" w:eastAsia="zh-CN"/>
        </w:rPr>
      </w:pPr>
      <w:r w:rsidRPr="00E64E9A">
        <w:rPr>
          <w:lang w:val="en-US" w:eastAsia="zh-CN"/>
        </w:rPr>
        <w:t>Pre-conditions:</w:t>
      </w:r>
    </w:p>
    <w:p w14:paraId="3E6C0365" w14:textId="77777777" w:rsidR="003C5308" w:rsidRPr="003E5F68" w:rsidRDefault="003C5308" w:rsidP="003C5308">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w:t>
      </w:r>
      <w:r w:rsidRPr="003E5F68">
        <w:rPr>
          <w:lang w:eastAsia="zh-CN"/>
        </w:rPr>
        <w:t xml:space="preserve"> </w:t>
      </w:r>
      <w:r>
        <w:rPr>
          <w:lang w:eastAsia="zh-CN"/>
        </w:rPr>
        <w:t>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50CAFC3A" w14:textId="77777777" w:rsidR="003C5308" w:rsidRDefault="003C5308" w:rsidP="003C5308">
      <w:pPr>
        <w:pStyle w:val="B1"/>
        <w:rPr>
          <w:lang w:eastAsia="zh-CN"/>
        </w:rPr>
      </w:pPr>
      <w:r w:rsidRPr="003E5F68">
        <w:rPr>
          <w:lang w:eastAsia="zh-CN"/>
        </w:rPr>
        <w:t>-</w:t>
      </w:r>
      <w:r w:rsidRPr="003E5F68">
        <w:rPr>
          <w:lang w:eastAsia="zh-CN"/>
        </w:rPr>
        <w:tab/>
        <w:t>The UE has secure access to the configuration management server.</w:t>
      </w:r>
    </w:p>
    <w:p w14:paraId="163B224D" w14:textId="77777777" w:rsidR="003C5308" w:rsidRPr="003E5F68" w:rsidRDefault="003C5308" w:rsidP="00EC58D8">
      <w:pPr>
        <w:pStyle w:val="TH"/>
        <w:rPr>
          <w:lang w:eastAsia="zh-CN"/>
        </w:rPr>
      </w:pPr>
      <w:r>
        <w:object w:dxaOrig="5941" w:dyaOrig="5416" w14:anchorId="5F4EAC82">
          <v:shape id="_x0000_i1572" type="#_x0000_t75" style="width:270.25pt;height:247.15pt" o:ole="">
            <v:imagedata r:id="rId413" o:title=""/>
          </v:shape>
          <o:OLEObject Type="Embed" ProgID="Visio.Drawing.15" ShapeID="_x0000_i1572" DrawAspect="Content" ObjectID="_1820231920" r:id="rId414"/>
        </w:object>
      </w:r>
    </w:p>
    <w:p w14:paraId="759FA6A8" w14:textId="1DA58A34" w:rsidR="003C5308" w:rsidRPr="003E5F68" w:rsidRDefault="003C5308" w:rsidP="003C5308">
      <w:pPr>
        <w:pStyle w:val="TF"/>
        <w:rPr>
          <w:lang w:eastAsia="zh-CN"/>
        </w:rPr>
      </w:pPr>
      <w:r w:rsidRPr="003E5F68">
        <w:t>Figure </w:t>
      </w:r>
      <w:r>
        <w:t>10.1</w:t>
      </w:r>
      <w:r w:rsidR="00F44716">
        <w:t>8</w:t>
      </w:r>
      <w:r>
        <w:t>.2.2</w:t>
      </w:r>
      <w:r w:rsidRPr="003E5F68">
        <w:t xml:space="preserve">-1: </w:t>
      </w:r>
      <w:r>
        <w:t xml:space="preserve">Update target </w:t>
      </w:r>
      <w:r>
        <w:rPr>
          <w:lang w:eastAsia="zh-CN"/>
        </w:rPr>
        <w:t>MC service</w:t>
      </w:r>
      <w:r w:rsidRPr="003E5F68">
        <w:rPr>
          <w:rFonts w:hint="eastAsia"/>
          <w:lang w:eastAsia="zh-CN"/>
        </w:rPr>
        <w:t xml:space="preserve"> user profile</w:t>
      </w:r>
      <w:r>
        <w:rPr>
          <w:lang w:eastAsia="zh-CN"/>
        </w:rPr>
        <w:t xml:space="preserve"> data to the CMS</w:t>
      </w:r>
    </w:p>
    <w:p w14:paraId="08C96E33" w14:textId="77777777" w:rsidR="003C5308" w:rsidRPr="003E5F68" w:rsidRDefault="003C5308" w:rsidP="003C5308">
      <w:pPr>
        <w:pStyle w:val="B1"/>
        <w:rPr>
          <w:lang w:eastAsia="zh-CN"/>
        </w:rPr>
      </w:pPr>
      <w:r>
        <w:rPr>
          <w:lang w:eastAsia="zh-CN"/>
        </w:rPr>
        <w:t>1</w:t>
      </w:r>
      <w:r w:rsidRPr="003E5F68">
        <w:rPr>
          <w:lang w:eastAsia="zh-CN"/>
        </w:rPr>
        <w:t>.</w:t>
      </w:r>
      <w:r w:rsidRPr="003E5F68">
        <w:rPr>
          <w:lang w:eastAsia="zh-CN"/>
        </w:rPr>
        <w:tab/>
        <w:t xml:space="preserve">The configuration management client </w:t>
      </w:r>
      <w:r>
        <w:rPr>
          <w:lang w:eastAsia="zh-CN"/>
        </w:rPr>
        <w:t xml:space="preserve">– triggered by a recording admin user - </w:t>
      </w:r>
      <w:r w:rsidRPr="003E5F68">
        <w:rPr>
          <w:lang w:eastAsia="zh-CN"/>
        </w:rPr>
        <w:t xml:space="preserve">sends </w:t>
      </w:r>
      <w:r>
        <w:rPr>
          <w:lang w:eastAsia="zh-CN"/>
        </w:rPr>
        <w:t>the update</w:t>
      </w:r>
      <w:r w:rsidRPr="003E5F68">
        <w:rPr>
          <w:lang w:eastAsia="zh-CN"/>
        </w:rPr>
        <w:t xml:space="preserve"> </w:t>
      </w:r>
      <w:r>
        <w:rPr>
          <w:lang w:eastAsia="zh-CN"/>
        </w:rPr>
        <w:t>target MC service</w:t>
      </w:r>
      <w:r w:rsidRPr="003E5F68">
        <w:rPr>
          <w:lang w:eastAsia="zh-CN"/>
        </w:rPr>
        <w:t xml:space="preserve"> user profile </w:t>
      </w:r>
      <w:r>
        <w:rPr>
          <w:lang w:eastAsia="zh-CN"/>
        </w:rPr>
        <w:t xml:space="preserve">data </w:t>
      </w:r>
      <w:r w:rsidRPr="003E5F68">
        <w:rPr>
          <w:lang w:eastAsia="zh-CN"/>
        </w:rPr>
        <w:t>request to the configuration management server</w:t>
      </w:r>
      <w:r>
        <w:rPr>
          <w:lang w:eastAsia="zh-CN"/>
        </w:rPr>
        <w:t>.</w:t>
      </w:r>
    </w:p>
    <w:p w14:paraId="3295550C" w14:textId="77777777" w:rsidR="003C5308" w:rsidRDefault="003C5308" w:rsidP="003C5308">
      <w:pPr>
        <w:pStyle w:val="B1"/>
        <w:rPr>
          <w:lang w:eastAsia="zh-CN"/>
        </w:rPr>
      </w:pPr>
      <w:r>
        <w:rPr>
          <w:lang w:eastAsia="zh-CN"/>
        </w:rPr>
        <w:t>2</w:t>
      </w:r>
      <w:r w:rsidRPr="003E5F68">
        <w:rPr>
          <w:lang w:eastAsia="zh-CN"/>
        </w:rPr>
        <w:t>.</w:t>
      </w:r>
      <w:r w:rsidRPr="003E5F68">
        <w:rPr>
          <w:lang w:eastAsia="zh-CN"/>
        </w:rPr>
        <w:tab/>
        <w:t xml:space="preserve">The configuration management server </w:t>
      </w:r>
      <w:r>
        <w:rPr>
          <w:lang w:eastAsia="zh-CN"/>
        </w:rPr>
        <w:t>checks that the target MC service user is under the requestor’s (MCRec ID) authority.</w:t>
      </w:r>
    </w:p>
    <w:p w14:paraId="25EC81E1" w14:textId="77777777" w:rsidR="003C5308" w:rsidRPr="003E5F68" w:rsidRDefault="003C5308" w:rsidP="003C5308">
      <w:pPr>
        <w:pStyle w:val="B1"/>
        <w:rPr>
          <w:lang w:eastAsia="zh-CN"/>
        </w:rPr>
      </w:pPr>
      <w:r>
        <w:rPr>
          <w:lang w:eastAsia="zh-CN"/>
        </w:rPr>
        <w:t xml:space="preserve">3.  The </w:t>
      </w:r>
      <w:r w:rsidRPr="003E5F68">
        <w:rPr>
          <w:lang w:eastAsia="zh-CN"/>
        </w:rPr>
        <w:t xml:space="preserve">configuration management server </w:t>
      </w:r>
      <w:r>
        <w:rPr>
          <w:lang w:eastAsia="zh-CN"/>
        </w:rPr>
        <w:t>stores the received target MC service</w:t>
      </w:r>
      <w:r w:rsidRPr="003E5F68">
        <w:rPr>
          <w:lang w:eastAsia="zh-CN"/>
        </w:rPr>
        <w:t xml:space="preserve"> user</w:t>
      </w:r>
      <w:r>
        <w:rPr>
          <w:lang w:eastAsia="zh-CN"/>
        </w:rPr>
        <w:t xml:space="preserve"> </w:t>
      </w:r>
      <w:r w:rsidRPr="003E5F68">
        <w:rPr>
          <w:lang w:eastAsia="zh-CN"/>
        </w:rPr>
        <w:t xml:space="preserve">profile </w:t>
      </w:r>
      <w:r>
        <w:rPr>
          <w:lang w:eastAsia="zh-CN"/>
        </w:rPr>
        <w:t>data</w:t>
      </w:r>
      <w:r w:rsidRPr="003E5F68">
        <w:rPr>
          <w:lang w:eastAsia="zh-CN"/>
        </w:rPr>
        <w:t>.</w:t>
      </w:r>
      <w:r>
        <w:rPr>
          <w:lang w:eastAsia="zh-CN"/>
        </w:rPr>
        <w:t xml:space="preserve"> </w:t>
      </w:r>
      <w:r w:rsidRPr="00E53244">
        <w:rPr>
          <w:lang w:eastAsia="zh-CN"/>
        </w:rPr>
        <w:t xml:space="preserve">If this target MC service </w:t>
      </w:r>
      <w:r w:rsidRPr="0088108B">
        <w:rPr>
          <w:lang w:eastAsia="zh-CN"/>
        </w:rPr>
        <w:t xml:space="preserve">ID is associated with </w:t>
      </w:r>
      <w:r w:rsidRPr="00E53244">
        <w:rPr>
          <w:lang w:eastAsia="zh-CN"/>
        </w:rPr>
        <w:t xml:space="preserve">multiple </w:t>
      </w:r>
      <w:r w:rsidRPr="0088108B">
        <w:rPr>
          <w:lang w:eastAsia="zh-CN"/>
        </w:rPr>
        <w:t xml:space="preserve">MC service user </w:t>
      </w:r>
      <w:r w:rsidRPr="00E53244">
        <w:rPr>
          <w:lang w:eastAsia="zh-CN"/>
        </w:rPr>
        <w:t xml:space="preserve">profiles, the same update must be done </w:t>
      </w:r>
      <w:r w:rsidRPr="0088108B">
        <w:rPr>
          <w:lang w:eastAsia="zh-CN"/>
        </w:rPr>
        <w:t xml:space="preserve">by CMS </w:t>
      </w:r>
      <w:r w:rsidRPr="00E53244">
        <w:rPr>
          <w:lang w:eastAsia="zh-CN"/>
        </w:rPr>
        <w:t>to all these profiles.</w:t>
      </w:r>
    </w:p>
    <w:p w14:paraId="7D3F6A61" w14:textId="77777777" w:rsidR="003C5308" w:rsidRDefault="003C5308" w:rsidP="003C5308">
      <w:pPr>
        <w:pStyle w:val="B1"/>
        <w:rPr>
          <w:lang w:eastAsia="zh-CN"/>
        </w:rPr>
      </w:pPr>
      <w:r>
        <w:rPr>
          <w:lang w:eastAsia="zh-CN"/>
        </w:rPr>
        <w:t>4</w:t>
      </w:r>
      <w:r w:rsidRPr="003E5F68">
        <w:rPr>
          <w:lang w:eastAsia="zh-CN"/>
        </w:rPr>
        <w:t>.</w:t>
      </w:r>
      <w:r w:rsidRPr="003E5F68">
        <w:rPr>
          <w:lang w:eastAsia="zh-CN"/>
        </w:rPr>
        <w:tab/>
        <w:t xml:space="preserve">The configuration management server sends </w:t>
      </w:r>
      <w:r>
        <w:rPr>
          <w:lang w:eastAsia="zh-CN"/>
        </w:rPr>
        <w:t>update MC service</w:t>
      </w:r>
      <w:r w:rsidRPr="003E5F68">
        <w:rPr>
          <w:lang w:eastAsia="zh-CN"/>
        </w:rPr>
        <w:t xml:space="preserve"> user profile </w:t>
      </w:r>
      <w:r>
        <w:rPr>
          <w:lang w:eastAsia="zh-CN"/>
        </w:rPr>
        <w:t xml:space="preserve">data </w:t>
      </w:r>
      <w:r w:rsidRPr="003E5F68">
        <w:rPr>
          <w:lang w:eastAsia="zh-CN"/>
        </w:rPr>
        <w:t xml:space="preserve">response to the configuration management client. </w:t>
      </w:r>
    </w:p>
    <w:p w14:paraId="2935F893" w14:textId="77777777" w:rsidR="00A218AF" w:rsidRPr="00C85AAD" w:rsidRDefault="00A218AF" w:rsidP="0095121F">
      <w:pPr>
        <w:pStyle w:val="Heading3"/>
      </w:pPr>
      <w:bookmarkStart w:id="3067" w:name="_Toc209618068"/>
      <w:r w:rsidRPr="00C85AAD">
        <w:t>10.18.</w:t>
      </w:r>
      <w:r>
        <w:t>3</w:t>
      </w:r>
      <w:r>
        <w:tab/>
        <w:t>Recording p</w:t>
      </w:r>
      <w:r w:rsidRPr="00C85AAD">
        <w:t>rocedures</w:t>
      </w:r>
      <w:bookmarkEnd w:id="3067"/>
      <w:r w:rsidRPr="00C85AAD">
        <w:t xml:space="preserve"> </w:t>
      </w:r>
    </w:p>
    <w:p w14:paraId="168DF2F3" w14:textId="77777777" w:rsidR="00A218AF" w:rsidRPr="003E5F68" w:rsidRDefault="00A218AF" w:rsidP="00A218AF">
      <w:pPr>
        <w:pStyle w:val="Heading4"/>
        <w:rPr>
          <w:lang w:val="nl-NL" w:eastAsia="zh-CN"/>
        </w:rPr>
      </w:pPr>
      <w:bookmarkStart w:id="3068" w:name="_Toc209618069"/>
      <w:r w:rsidRPr="00C85AAD">
        <w:t>10.18.</w:t>
      </w:r>
      <w:r>
        <w:t>3.1</w:t>
      </w:r>
      <w:r>
        <w:rPr>
          <w:lang w:val="nl-NL"/>
        </w:rPr>
        <w:tab/>
        <w:t>General</w:t>
      </w:r>
      <w:bookmarkEnd w:id="3068"/>
    </w:p>
    <w:p w14:paraId="5EAE1C0F" w14:textId="6B259733" w:rsidR="00A218AF" w:rsidRDefault="00A218AF" w:rsidP="00A218AF">
      <w:r>
        <w:t>The MC recording procedures for MCPTT and MCVideo group and private communications utilize Session Recording Protocol [40]. The Session Recording Client (SRC) is located in the MC service server. Recording server represents the Session Recording Server (SRS) in the Session Recording Protocol architecture.</w:t>
      </w:r>
    </w:p>
    <w:p w14:paraId="587745BD" w14:textId="77777777" w:rsidR="00A218AF" w:rsidRDefault="00A218AF" w:rsidP="00A218AF">
      <w:r>
        <w:t>Recording of communication sessions involves delivering real-time media and metadata of an MC service user or MC service group from an MC service server to the recording server.</w:t>
      </w:r>
    </w:p>
    <w:p w14:paraId="72BB38C7" w14:textId="77777777" w:rsidR="00A218AF" w:rsidRDefault="00A218AF" w:rsidP="00A218AF">
      <w:pPr>
        <w:pStyle w:val="Heading4"/>
        <w:rPr>
          <w:lang w:val="nl-NL"/>
        </w:rPr>
      </w:pPr>
      <w:bookmarkStart w:id="3069" w:name="_Toc209618070"/>
      <w:r w:rsidRPr="00C85AAD">
        <w:t>10.18.</w:t>
      </w:r>
      <w:r>
        <w:t>3.2</w:t>
      </w:r>
      <w:r>
        <w:rPr>
          <w:lang w:val="nl-NL"/>
        </w:rPr>
        <w:tab/>
        <w:t>Procedure for recording communication sessions of an MC service user</w:t>
      </w:r>
      <w:bookmarkEnd w:id="3069"/>
    </w:p>
    <w:p w14:paraId="137E1153" w14:textId="77777777" w:rsidR="00A218AF" w:rsidRDefault="00A218AF" w:rsidP="00A218AF">
      <w:pPr>
        <w:rPr>
          <w:lang w:val="nl-NL"/>
        </w:rPr>
      </w:pPr>
      <w:r w:rsidRPr="003E5F68">
        <w:rPr>
          <w:lang w:eastAsia="zh-CN"/>
        </w:rPr>
        <w:t>Figure </w:t>
      </w:r>
      <w:r>
        <w:rPr>
          <w:lang w:eastAsia="zh-CN"/>
        </w:rPr>
        <w:t>10.18.3.2-1</w:t>
      </w:r>
      <w:r w:rsidRPr="003E5F68">
        <w:rPr>
          <w:lang w:eastAsia="zh-CN"/>
        </w:rPr>
        <w:t xml:space="preserve"> below illustrates </w:t>
      </w:r>
      <w:r>
        <w:rPr>
          <w:lang w:eastAsia="zh-CN"/>
        </w:rPr>
        <w:t>the recording procedure for communication sessions of an MC service user (MCPTT ID, MCVideo ID).</w:t>
      </w:r>
      <w:r>
        <w:rPr>
          <w:lang w:val="nl-NL"/>
        </w:rPr>
        <w:t xml:space="preserve"> </w:t>
      </w:r>
    </w:p>
    <w:p w14:paraId="666B4756" w14:textId="77777777" w:rsidR="00A218AF" w:rsidRPr="00A95542" w:rsidRDefault="00A218AF" w:rsidP="00A218AF">
      <w:pPr>
        <w:rPr>
          <w:lang w:val="nl-NL"/>
        </w:rPr>
      </w:pPr>
      <w:r w:rsidRPr="00A95542">
        <w:rPr>
          <w:lang w:val="nl-NL"/>
        </w:rPr>
        <w:t>Pre-conditions:</w:t>
      </w:r>
    </w:p>
    <w:p w14:paraId="3C9C9232" w14:textId="572BB23B" w:rsidR="00A218AF" w:rsidRDefault="00A218AF" w:rsidP="00A218AF">
      <w:pPr>
        <w:pStyle w:val="B1"/>
      </w:pPr>
      <w:r w:rsidRPr="00064A33">
        <w:t>-</w:t>
      </w:r>
      <w:r>
        <w:tab/>
      </w:r>
      <w:r w:rsidRPr="00064A33">
        <w:t xml:space="preserve">The </w:t>
      </w:r>
      <w:r>
        <w:t xml:space="preserve">user (MCPTT ID or MCVideo ID) </w:t>
      </w:r>
      <w:r w:rsidRPr="00064A33">
        <w:t xml:space="preserve">has been </w:t>
      </w:r>
      <w:r>
        <w:t>configured as a target for recording in the MC service user profile (see 3GPP TS 23.281 [12] clause A.3 and 3GPP TS 23.379 [16] clause A.3) and the user profile has been uploaded to the MC service server.</w:t>
      </w:r>
    </w:p>
    <w:p w14:paraId="5DA16DD7" w14:textId="4AAD5003" w:rsidR="00A218AF" w:rsidRDefault="00A218AF" w:rsidP="00A218AF">
      <w:pPr>
        <w:pStyle w:val="B1"/>
      </w:pPr>
      <w:r>
        <w:t>-</w:t>
      </w:r>
      <w:r>
        <w:tab/>
        <w:t>The target MC service user has performed MC user authentication and service authorization (see 3GPP TS 33.180 [25], clause 5.1.1 and clause 5.1.2) and has fetched its user profile(s) from the configuration management server.</w:t>
      </w:r>
    </w:p>
    <w:p w14:paraId="14FFBD9B" w14:textId="0DB15B4F" w:rsidR="00A218AF" w:rsidRDefault="00A218AF" w:rsidP="0095121F">
      <w:pPr>
        <w:pStyle w:val="TH"/>
      </w:pPr>
      <w:r>
        <w:object w:dxaOrig="7816" w:dyaOrig="6766" w14:anchorId="111F2766">
          <v:shape id="_x0000_i1573" type="#_x0000_t75" style="width:304.65pt;height:263.3pt" o:ole="">
            <v:imagedata r:id="rId415" o:title=""/>
          </v:shape>
          <o:OLEObject Type="Embed" ProgID="Visio.Drawing.15" ShapeID="_x0000_i1573" DrawAspect="Content" ObjectID="_1820231921" r:id="rId416"/>
        </w:object>
      </w:r>
    </w:p>
    <w:p w14:paraId="32199763" w14:textId="77777777" w:rsidR="00A218AF" w:rsidRDefault="00A218AF" w:rsidP="00A218AF">
      <w:pPr>
        <w:pStyle w:val="TF"/>
        <w:rPr>
          <w:lang w:eastAsia="zh-CN"/>
        </w:rPr>
      </w:pPr>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.2</w:t>
      </w:r>
      <w:r w:rsidRPr="003E5F68">
        <w:t xml:space="preserve">-1: </w:t>
      </w:r>
      <w:r>
        <w:t>R</w:t>
      </w:r>
      <w:r>
        <w:rPr>
          <w:lang w:eastAsia="zh-CN"/>
        </w:rPr>
        <w:t>ecording procedure for a target MC service user</w:t>
      </w:r>
    </w:p>
    <w:p w14:paraId="0315AE5F" w14:textId="3F0D7EB3" w:rsidR="00A218AF" w:rsidRDefault="00A218AF" w:rsidP="0095121F">
      <w:pPr>
        <w:pStyle w:val="B1"/>
        <w:rPr>
          <w:lang w:eastAsia="zh-CN"/>
        </w:rPr>
      </w:pPr>
      <w:r>
        <w:rPr>
          <w:lang w:eastAsia="zh-CN"/>
        </w:rPr>
        <w:t>1.</w:t>
      </w:r>
      <w:r>
        <w:rPr>
          <w:lang w:eastAsia="zh-CN"/>
        </w:rPr>
        <w:tab/>
        <w:t>An MC communication session (MCPTT/MCVideo private call) involving the target user is initiated.</w:t>
      </w:r>
    </w:p>
    <w:p w14:paraId="71CF2F6D" w14:textId="4724DEBC" w:rsidR="00A218AF" w:rsidRDefault="00A218AF" w:rsidP="0095121F">
      <w:pPr>
        <w:pStyle w:val="B1"/>
        <w:rPr>
          <w:lang w:eastAsia="zh-CN"/>
        </w:rPr>
      </w:pPr>
      <w:r>
        <w:rPr>
          <w:lang w:eastAsia="zh-CN"/>
        </w:rPr>
        <w:t>2.</w:t>
      </w:r>
      <w:r>
        <w:rPr>
          <w:lang w:eastAsia="zh-CN"/>
        </w:rPr>
        <w:tab/>
        <w:t xml:space="preserve">A Session Recording Client (SRC) in the MC service server starts a recording session (see </w:t>
      </w:r>
      <w:r w:rsidR="00625528">
        <w:rPr>
          <w:lang w:eastAsia="zh-CN"/>
        </w:rPr>
        <w:t>IETF </w:t>
      </w:r>
      <w:r>
        <w:rPr>
          <w:lang w:eastAsia="zh-CN"/>
        </w:rPr>
        <w:t>RFC</w:t>
      </w:r>
      <w:r w:rsidR="00625528">
        <w:rPr>
          <w:lang w:eastAsia="zh-CN"/>
        </w:rPr>
        <w:t> </w:t>
      </w:r>
      <w:r>
        <w:rPr>
          <w:lang w:eastAsia="zh-CN"/>
        </w:rPr>
        <w:t>7866</w:t>
      </w:r>
      <w:r w:rsidR="00625528">
        <w:rPr>
          <w:lang w:eastAsia="zh-CN"/>
        </w:rPr>
        <w:t> </w:t>
      </w:r>
      <w:r>
        <w:rPr>
          <w:lang w:eastAsia="zh-CN"/>
        </w:rPr>
        <w:t>[</w:t>
      </w:r>
      <w:r w:rsidR="00625528">
        <w:rPr>
          <w:lang w:eastAsia="zh-CN"/>
        </w:rPr>
        <w:t>40</w:t>
      </w:r>
      <w:r>
        <w:rPr>
          <w:lang w:eastAsia="zh-CN"/>
        </w:rPr>
        <w:t>]) with the recording server.</w:t>
      </w:r>
    </w:p>
    <w:p w14:paraId="345B5C4A" w14:textId="32A58D5F" w:rsidR="00A218AF" w:rsidRDefault="00A218AF" w:rsidP="0095121F">
      <w:pPr>
        <w:pStyle w:val="B1"/>
        <w:rPr>
          <w:lang w:eastAsia="zh-CN"/>
        </w:rPr>
      </w:pPr>
      <w:r>
        <w:rPr>
          <w:lang w:eastAsia="zh-CN"/>
        </w:rPr>
        <w:t>3.</w:t>
      </w:r>
      <w:r>
        <w:rPr>
          <w:lang w:eastAsia="zh-CN"/>
        </w:rPr>
        <w:tab/>
        <w:t>The MC communication session ends.</w:t>
      </w:r>
    </w:p>
    <w:p w14:paraId="2FF05ED2" w14:textId="73D03876" w:rsidR="00A218AF" w:rsidRDefault="00A218AF" w:rsidP="0095121F">
      <w:pPr>
        <w:pStyle w:val="B1"/>
        <w:rPr>
          <w:lang w:eastAsia="zh-CN"/>
        </w:rPr>
      </w:pPr>
      <w:r>
        <w:rPr>
          <w:lang w:eastAsia="zh-CN"/>
        </w:rPr>
        <w:t>4.</w:t>
      </w:r>
      <w:r>
        <w:rPr>
          <w:lang w:eastAsia="zh-CN"/>
        </w:rPr>
        <w:tab/>
        <w:t>The recording session ends.</w:t>
      </w:r>
    </w:p>
    <w:p w14:paraId="3D8300A7" w14:textId="6C4BE115" w:rsidR="00A218AF" w:rsidRPr="003E5F68" w:rsidRDefault="00A218AF" w:rsidP="0095121F">
      <w:pPr>
        <w:pStyle w:val="B1"/>
        <w:rPr>
          <w:lang w:eastAsia="zh-CN"/>
        </w:rPr>
      </w:pPr>
      <w:r>
        <w:rPr>
          <w:lang w:eastAsia="zh-CN"/>
        </w:rPr>
        <w:t>5.</w:t>
      </w:r>
      <w:r>
        <w:rPr>
          <w:lang w:eastAsia="zh-CN"/>
        </w:rPr>
        <w:tab/>
        <w:t>The recording server stores the recording session, and it is available for download and/or replay.</w:t>
      </w:r>
    </w:p>
    <w:p w14:paraId="35E9131C" w14:textId="77777777" w:rsidR="00A218AF" w:rsidRDefault="00A218AF" w:rsidP="00A218AF">
      <w:pPr>
        <w:pStyle w:val="NO"/>
        <w:rPr>
          <w:lang w:eastAsia="zh-CN"/>
        </w:rPr>
      </w:pPr>
      <w:r w:rsidRPr="00AB5FED">
        <w:rPr>
          <w:lang w:eastAsia="zh-CN"/>
        </w:rPr>
        <w:t>NOTE:</w:t>
      </w:r>
      <w:r w:rsidRPr="00AB5FED">
        <w:rPr>
          <w:lang w:eastAsia="zh-CN"/>
        </w:rPr>
        <w:tab/>
      </w:r>
      <w:r>
        <w:rPr>
          <w:lang w:eastAsia="zh-CN"/>
        </w:rPr>
        <w:t>Steps 1-5 are repeated as long as none of the conditions of step 6 is true.</w:t>
      </w:r>
    </w:p>
    <w:p w14:paraId="19567D32" w14:textId="0BB923F6" w:rsidR="00A218AF" w:rsidRDefault="00A218AF" w:rsidP="0095121F">
      <w:pPr>
        <w:pStyle w:val="B1"/>
        <w:rPr>
          <w:lang w:eastAsia="zh-CN"/>
        </w:rPr>
      </w:pPr>
      <w:r>
        <w:rPr>
          <w:lang w:eastAsia="zh-CN"/>
        </w:rPr>
        <w:t>6.</w:t>
      </w:r>
      <w:r>
        <w:rPr>
          <w:lang w:eastAsia="zh-CN"/>
        </w:rPr>
        <w:tab/>
      </w:r>
      <w:r w:rsidRPr="00A218AF">
        <w:rPr>
          <w:lang w:eastAsia="zh-CN"/>
        </w:rPr>
        <w:t>When the user (MCPTT ID / MCVideo ID) is removed from the recording targets or the user logs off from the MC service or the UE is switched off, an ongoing recording session (if exists) is terminated.</w:t>
      </w:r>
    </w:p>
    <w:p w14:paraId="0D245F38" w14:textId="77777777" w:rsidR="00A218AF" w:rsidRDefault="00A218AF" w:rsidP="00A218AF">
      <w:pPr>
        <w:pStyle w:val="Heading4"/>
        <w:rPr>
          <w:lang w:val="nl-NL"/>
        </w:rPr>
      </w:pPr>
      <w:bookmarkStart w:id="3070" w:name="_Toc209618071"/>
      <w:r w:rsidRPr="00C85AAD">
        <w:t>10.18.</w:t>
      </w:r>
      <w:r>
        <w:t>3.3</w:t>
      </w:r>
      <w:r>
        <w:rPr>
          <w:lang w:val="nl-NL"/>
        </w:rPr>
        <w:tab/>
        <w:t>Procedure for recording communication sessions of an MC service group</w:t>
      </w:r>
      <w:bookmarkEnd w:id="3070"/>
    </w:p>
    <w:p w14:paraId="4765B0A0" w14:textId="77777777" w:rsidR="00A218AF" w:rsidRDefault="00A218AF" w:rsidP="00A218AF">
      <w:pPr>
        <w:rPr>
          <w:lang w:val="nl-NL"/>
        </w:rPr>
      </w:pPr>
      <w:r w:rsidRPr="003E5F68">
        <w:rPr>
          <w:lang w:eastAsia="zh-CN"/>
        </w:rPr>
        <w:t>Figure </w:t>
      </w:r>
      <w:r>
        <w:rPr>
          <w:lang w:eastAsia="zh-CN"/>
        </w:rPr>
        <w:t>10.18.3.3-1</w:t>
      </w:r>
      <w:r w:rsidRPr="003E5F68">
        <w:rPr>
          <w:lang w:eastAsia="zh-CN"/>
        </w:rPr>
        <w:t xml:space="preserve"> below illustrates </w:t>
      </w:r>
      <w:r>
        <w:rPr>
          <w:lang w:eastAsia="zh-CN"/>
        </w:rPr>
        <w:t>recording procedure for communication session of an MCPTT group or MCVideo group service.</w:t>
      </w:r>
      <w:r>
        <w:rPr>
          <w:lang w:val="nl-NL"/>
        </w:rPr>
        <w:t xml:space="preserve"> </w:t>
      </w:r>
    </w:p>
    <w:p w14:paraId="2335B654" w14:textId="77777777" w:rsidR="00A218AF" w:rsidRPr="00A95542" w:rsidRDefault="00A218AF" w:rsidP="00A218AF">
      <w:pPr>
        <w:rPr>
          <w:lang w:val="nl-NL"/>
        </w:rPr>
      </w:pPr>
      <w:r w:rsidRPr="00A95542">
        <w:rPr>
          <w:lang w:val="nl-NL"/>
        </w:rPr>
        <w:t>Pre-conditions:</w:t>
      </w:r>
    </w:p>
    <w:p w14:paraId="5EA083F0" w14:textId="256BF303" w:rsidR="00A218AF" w:rsidRDefault="00A218AF" w:rsidP="00A218AF">
      <w:pPr>
        <w:pStyle w:val="B1"/>
      </w:pPr>
      <w:r w:rsidRPr="00064A33">
        <w:t>-</w:t>
      </w:r>
      <w:r>
        <w:tab/>
      </w:r>
      <w:r w:rsidRPr="00064A33">
        <w:t xml:space="preserve">The target </w:t>
      </w:r>
      <w:r>
        <w:t xml:space="preserve">group (MCPTT group ID or MCVideo group ID) </w:t>
      </w:r>
      <w:r w:rsidRPr="00064A33">
        <w:t xml:space="preserve">has been </w:t>
      </w:r>
      <w:r>
        <w:t>configured as a target for recording in the common group configuration data (A.4) and the group configuration data has been uploaded to the MC service server.</w:t>
      </w:r>
    </w:p>
    <w:p w14:paraId="4EF27CB5" w14:textId="3ACDBC83" w:rsidR="00A218AF" w:rsidRDefault="00A218AF" w:rsidP="0095121F">
      <w:pPr>
        <w:pStyle w:val="TH"/>
      </w:pPr>
      <w:r w:rsidRPr="00716472">
        <w:lastRenderedPageBreak/>
        <w:t xml:space="preserve"> </w:t>
      </w:r>
      <w:r>
        <w:object w:dxaOrig="7771" w:dyaOrig="7441" w14:anchorId="73373D42">
          <v:shape id="_x0000_i1574" type="#_x0000_t75" style="width:333.15pt;height:319.7pt" o:ole="">
            <v:imagedata r:id="rId417" o:title=""/>
          </v:shape>
          <o:OLEObject Type="Embed" ProgID="Visio.Drawing.15" ShapeID="_x0000_i1574" DrawAspect="Content" ObjectID="_1820231922" r:id="rId418"/>
        </w:object>
      </w:r>
    </w:p>
    <w:p w14:paraId="47A70285" w14:textId="77777777" w:rsidR="00A218AF" w:rsidRDefault="00A218AF" w:rsidP="00A218AF">
      <w:pPr>
        <w:pStyle w:val="TF"/>
      </w:pPr>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w:t>
      </w:r>
      <w:r>
        <w:rPr>
          <w:lang w:eastAsia="zh-CN"/>
        </w:rPr>
        <w:t>3</w:t>
      </w:r>
      <w:r w:rsidRPr="003E5F68">
        <w:t xml:space="preserve">-1: </w:t>
      </w:r>
      <w:r w:rsidRPr="00B153A6">
        <w:t>Procedure for recording communication sessions of an MC service group</w:t>
      </w:r>
    </w:p>
    <w:p w14:paraId="06D9E2C6" w14:textId="57B2CF49" w:rsidR="00A218AF" w:rsidRDefault="00A218AF" w:rsidP="0095121F">
      <w:pPr>
        <w:pStyle w:val="B1"/>
        <w:rPr>
          <w:lang w:eastAsia="zh-CN"/>
        </w:rPr>
      </w:pPr>
      <w:r>
        <w:rPr>
          <w:lang w:eastAsia="zh-CN"/>
        </w:rPr>
        <w:t>1.</w:t>
      </w:r>
      <w:r>
        <w:rPr>
          <w:lang w:eastAsia="zh-CN"/>
        </w:rPr>
        <w:tab/>
        <w:t>An MC group communication session (MCPTT/MCVideo group call) involving the target group is initiated.</w:t>
      </w:r>
    </w:p>
    <w:p w14:paraId="6FDD8D1C" w14:textId="439364F5" w:rsidR="00A218AF" w:rsidRDefault="00A218AF" w:rsidP="0095121F">
      <w:pPr>
        <w:pStyle w:val="B1"/>
        <w:rPr>
          <w:lang w:eastAsia="zh-CN"/>
        </w:rPr>
      </w:pPr>
      <w:r>
        <w:rPr>
          <w:lang w:eastAsia="zh-CN"/>
        </w:rPr>
        <w:t>2.</w:t>
      </w:r>
      <w:r>
        <w:rPr>
          <w:lang w:eastAsia="zh-CN"/>
        </w:rPr>
        <w:tab/>
        <w:t>A Session Recording Client (SRC) in the MC service server starts a recording session</w:t>
      </w:r>
      <w:r w:rsidR="00625528">
        <w:rPr>
          <w:lang w:eastAsia="zh-CN"/>
        </w:rPr>
        <w:t xml:space="preserve"> </w:t>
      </w:r>
      <w:r w:rsidR="00625528" w:rsidRPr="00625528">
        <w:rPr>
          <w:lang w:eastAsia="zh-CN"/>
        </w:rPr>
        <w:t>(see</w:t>
      </w:r>
      <w:r w:rsidR="00625528">
        <w:rPr>
          <w:lang w:eastAsia="zh-CN"/>
        </w:rPr>
        <w:t> </w:t>
      </w:r>
      <w:r w:rsidR="00625528" w:rsidRPr="00625528">
        <w:rPr>
          <w:lang w:eastAsia="zh-CN"/>
        </w:rPr>
        <w:t>IETF</w:t>
      </w:r>
      <w:r w:rsidR="00625528">
        <w:rPr>
          <w:lang w:eastAsia="zh-CN"/>
        </w:rPr>
        <w:t> </w:t>
      </w:r>
      <w:r w:rsidR="00625528" w:rsidRPr="00625528">
        <w:rPr>
          <w:lang w:eastAsia="zh-CN"/>
        </w:rPr>
        <w:t>RFC</w:t>
      </w:r>
      <w:r w:rsidR="00625528">
        <w:rPr>
          <w:lang w:eastAsia="zh-CN"/>
        </w:rPr>
        <w:t> </w:t>
      </w:r>
      <w:r w:rsidR="00625528" w:rsidRPr="00625528">
        <w:rPr>
          <w:lang w:eastAsia="zh-CN"/>
        </w:rPr>
        <w:t>7866</w:t>
      </w:r>
      <w:r w:rsidR="00625528">
        <w:rPr>
          <w:lang w:eastAsia="zh-CN"/>
        </w:rPr>
        <w:t> </w:t>
      </w:r>
      <w:r>
        <w:rPr>
          <w:lang w:eastAsia="zh-CN"/>
        </w:rPr>
        <w:t>[</w:t>
      </w:r>
      <w:r w:rsidR="00625528">
        <w:rPr>
          <w:lang w:eastAsia="zh-CN"/>
        </w:rPr>
        <w:t>40</w:t>
      </w:r>
      <w:r>
        <w:rPr>
          <w:lang w:eastAsia="zh-CN"/>
        </w:rPr>
        <w:t>]</w:t>
      </w:r>
      <w:r w:rsidR="00625528">
        <w:rPr>
          <w:lang w:eastAsia="zh-CN"/>
        </w:rPr>
        <w:t>)</w:t>
      </w:r>
      <w:r>
        <w:rPr>
          <w:lang w:eastAsia="zh-CN"/>
        </w:rPr>
        <w:t xml:space="preserve"> with the recording server.</w:t>
      </w:r>
    </w:p>
    <w:p w14:paraId="217B5A71" w14:textId="4E956CB7" w:rsidR="00A218AF" w:rsidRDefault="00A218AF" w:rsidP="0095121F">
      <w:pPr>
        <w:pStyle w:val="B1"/>
        <w:rPr>
          <w:lang w:eastAsia="zh-CN"/>
        </w:rPr>
      </w:pPr>
      <w:r>
        <w:rPr>
          <w:lang w:eastAsia="zh-CN"/>
        </w:rPr>
        <w:t>3.</w:t>
      </w:r>
      <w:r>
        <w:rPr>
          <w:lang w:eastAsia="zh-CN"/>
        </w:rPr>
        <w:tab/>
        <w:t>Group communication session ends.</w:t>
      </w:r>
    </w:p>
    <w:p w14:paraId="144970DA" w14:textId="445B4294" w:rsidR="00A218AF" w:rsidRDefault="00A218AF" w:rsidP="0095121F">
      <w:pPr>
        <w:pStyle w:val="B1"/>
        <w:rPr>
          <w:lang w:eastAsia="zh-CN"/>
        </w:rPr>
      </w:pPr>
      <w:r>
        <w:rPr>
          <w:lang w:eastAsia="zh-CN"/>
        </w:rPr>
        <w:t>4.</w:t>
      </w:r>
      <w:r>
        <w:rPr>
          <w:lang w:eastAsia="zh-CN"/>
        </w:rPr>
        <w:tab/>
        <w:t>The recording session ends.</w:t>
      </w:r>
    </w:p>
    <w:p w14:paraId="2E72669C" w14:textId="21ED1D2B" w:rsidR="00A218AF" w:rsidRDefault="00A218AF" w:rsidP="0095121F">
      <w:pPr>
        <w:pStyle w:val="B1"/>
        <w:rPr>
          <w:lang w:eastAsia="zh-CN"/>
        </w:rPr>
      </w:pPr>
      <w:r>
        <w:rPr>
          <w:lang w:eastAsia="zh-CN"/>
        </w:rPr>
        <w:t>5.</w:t>
      </w:r>
      <w:r>
        <w:rPr>
          <w:lang w:eastAsia="zh-CN"/>
        </w:rPr>
        <w:tab/>
        <w:t>The recording server stores the recording session, and it is available for download and/or replay.</w:t>
      </w:r>
    </w:p>
    <w:p w14:paraId="31590D80" w14:textId="77777777" w:rsidR="00A218AF" w:rsidRDefault="00A218AF" w:rsidP="00A218AF">
      <w:pPr>
        <w:pStyle w:val="NO"/>
        <w:rPr>
          <w:lang w:eastAsia="zh-CN"/>
        </w:rPr>
      </w:pPr>
      <w:r w:rsidRPr="00AB5FED">
        <w:rPr>
          <w:lang w:eastAsia="zh-CN"/>
        </w:rPr>
        <w:t>NOTE:</w:t>
      </w:r>
      <w:r w:rsidRPr="00AB5FED">
        <w:rPr>
          <w:lang w:eastAsia="zh-CN"/>
        </w:rPr>
        <w:tab/>
      </w:r>
      <w:r>
        <w:rPr>
          <w:lang w:eastAsia="zh-CN"/>
        </w:rPr>
        <w:t>Steps 1-5 are repeated as long as the none of the conditions of step 6 is true.</w:t>
      </w:r>
    </w:p>
    <w:p w14:paraId="6DD1E16A" w14:textId="6DA0BBE4" w:rsidR="00A218AF" w:rsidRDefault="00A218AF" w:rsidP="0095121F">
      <w:pPr>
        <w:pStyle w:val="B1"/>
        <w:rPr>
          <w:lang w:eastAsia="zh-CN"/>
        </w:rPr>
      </w:pPr>
      <w:r>
        <w:rPr>
          <w:lang w:eastAsia="zh-CN"/>
        </w:rPr>
        <w:t>6.</w:t>
      </w:r>
      <w:r>
        <w:rPr>
          <w:lang w:eastAsia="zh-CN"/>
        </w:rPr>
        <w:tab/>
      </w:r>
      <w:r w:rsidRPr="00A218AF">
        <w:rPr>
          <w:lang w:eastAsia="zh-CN"/>
        </w:rPr>
        <w:t>When the group is removed from the recording targets (see 10.18.2.1) or the group is deleted (see 10.2.8), an ongoing recording session (if exists) is terminated.</w:t>
      </w:r>
    </w:p>
    <w:p w14:paraId="228EE20C" w14:textId="77777777" w:rsidR="00E101F9" w:rsidRPr="00C85AAD" w:rsidRDefault="00E101F9" w:rsidP="0095121F">
      <w:pPr>
        <w:pStyle w:val="Heading3"/>
      </w:pPr>
      <w:bookmarkStart w:id="3071" w:name="_Toc209618072"/>
      <w:r w:rsidRPr="00C85AAD">
        <w:t>10.18.</w:t>
      </w:r>
      <w:r>
        <w:t>4</w:t>
      </w:r>
      <w:r>
        <w:tab/>
        <w:t>Replay p</w:t>
      </w:r>
      <w:r w:rsidRPr="00C85AAD">
        <w:t>rocedure</w:t>
      </w:r>
      <w:bookmarkEnd w:id="3071"/>
    </w:p>
    <w:p w14:paraId="5E829F9A" w14:textId="77777777" w:rsidR="00E101F9" w:rsidRPr="003E5F68" w:rsidRDefault="00E101F9" w:rsidP="00E101F9">
      <w:pPr>
        <w:pStyle w:val="Heading4"/>
        <w:rPr>
          <w:lang w:val="nl-NL" w:eastAsia="zh-CN"/>
        </w:rPr>
      </w:pPr>
      <w:bookmarkStart w:id="3072" w:name="_Toc209618073"/>
      <w:r w:rsidRPr="00C85AAD">
        <w:t>10.18.</w:t>
      </w:r>
      <w:r>
        <w:t>4.1</w:t>
      </w:r>
      <w:r>
        <w:rPr>
          <w:lang w:val="nl-NL"/>
        </w:rPr>
        <w:tab/>
        <w:t>General</w:t>
      </w:r>
      <w:bookmarkEnd w:id="3072"/>
    </w:p>
    <w:p w14:paraId="5431CE74" w14:textId="4FEE40AC" w:rsidR="00E101F9" w:rsidRDefault="00E101F9" w:rsidP="00E101F9">
      <w:r>
        <w:t>The MC replay procedure between MC replay UE and recording server utilized reference point REC-1 (see clause 7.5.2.29).</w:t>
      </w:r>
    </w:p>
    <w:p w14:paraId="15CA2D7B" w14:textId="77777777" w:rsidR="00E101F9" w:rsidRDefault="00E101F9" w:rsidP="00E101F9">
      <w:pPr>
        <w:pStyle w:val="Heading4"/>
        <w:rPr>
          <w:lang w:val="nl-NL"/>
        </w:rPr>
      </w:pPr>
      <w:bookmarkStart w:id="3073" w:name="_Toc209618074"/>
      <w:r w:rsidRPr="00C85AAD">
        <w:t>10.18.</w:t>
      </w:r>
      <w:r>
        <w:t>4.2</w:t>
      </w:r>
      <w:r>
        <w:rPr>
          <w:lang w:val="nl-NL"/>
        </w:rPr>
        <w:tab/>
        <w:t>Procedure for fetching a recording from a recording server</w:t>
      </w:r>
      <w:bookmarkEnd w:id="3073"/>
    </w:p>
    <w:p w14:paraId="083F8C66" w14:textId="77777777" w:rsidR="00E101F9" w:rsidRDefault="00E101F9" w:rsidP="00E101F9">
      <w:pPr>
        <w:rPr>
          <w:lang w:val="nl-NL"/>
        </w:rPr>
      </w:pPr>
      <w:r w:rsidRPr="003E5F68">
        <w:rPr>
          <w:lang w:eastAsia="zh-CN"/>
        </w:rPr>
        <w:t>Figure </w:t>
      </w:r>
      <w:r>
        <w:rPr>
          <w:lang w:eastAsia="zh-CN"/>
        </w:rPr>
        <w:t>10.18.4.2-1</w:t>
      </w:r>
      <w:r w:rsidRPr="003E5F68">
        <w:rPr>
          <w:lang w:eastAsia="zh-CN"/>
        </w:rPr>
        <w:t xml:space="preserve"> below illustrates </w:t>
      </w:r>
      <w:r>
        <w:rPr>
          <w:lang w:eastAsia="zh-CN"/>
        </w:rPr>
        <w:t>the procedure for fetching a recording from a recording server.</w:t>
      </w:r>
      <w:r>
        <w:rPr>
          <w:lang w:val="nl-NL"/>
        </w:rPr>
        <w:t xml:space="preserve"> </w:t>
      </w:r>
    </w:p>
    <w:p w14:paraId="08F9C7D3" w14:textId="77777777" w:rsidR="00E101F9" w:rsidRPr="00A95542" w:rsidRDefault="00E101F9" w:rsidP="00E101F9">
      <w:pPr>
        <w:rPr>
          <w:lang w:val="nl-NL"/>
        </w:rPr>
      </w:pPr>
      <w:r w:rsidRPr="00A95542">
        <w:rPr>
          <w:lang w:val="nl-NL"/>
        </w:rPr>
        <w:t>Pre-conditions:</w:t>
      </w:r>
    </w:p>
    <w:p w14:paraId="7173A7EA" w14:textId="7DA04B03" w:rsidR="00E101F9" w:rsidRDefault="00E101F9" w:rsidP="00E101F9">
      <w:pPr>
        <w:pStyle w:val="B1"/>
      </w:pPr>
      <w:r w:rsidRPr="00064A33">
        <w:t>-</w:t>
      </w:r>
      <w:r>
        <w:tab/>
        <w:t>Replay UE has performed initial bootstrap and the initial UE configuration.</w:t>
      </w:r>
    </w:p>
    <w:p w14:paraId="7CFDBA09" w14:textId="77777777" w:rsidR="00E101F9" w:rsidRDefault="00E101F9" w:rsidP="00E101F9">
      <w:pPr>
        <w:pStyle w:val="B1"/>
      </w:pPr>
      <w:r>
        <w:t>-</w:t>
      </w:r>
      <w:r>
        <w:tab/>
        <w:t>MC replay user has performed user authentication and service authorization with IdMS.</w:t>
      </w:r>
    </w:p>
    <w:p w14:paraId="2CD6D931" w14:textId="77777777" w:rsidR="00E101F9" w:rsidRDefault="00E101F9" w:rsidP="00E101F9">
      <w:pPr>
        <w:pStyle w:val="B1"/>
      </w:pPr>
      <w:r w:rsidRPr="00281C6D">
        <w:lastRenderedPageBreak/>
        <w:t>-</w:t>
      </w:r>
      <w:r w:rsidRPr="00281C6D">
        <w:tab/>
        <w:t>MC replay user has fetched its user profile from the CMS</w:t>
      </w:r>
    </w:p>
    <w:p w14:paraId="4956F242" w14:textId="77777777" w:rsidR="00E101F9" w:rsidRDefault="00E101F9" w:rsidP="00E101F9">
      <w:pPr>
        <w:pStyle w:val="B1"/>
      </w:pPr>
      <w:r>
        <w:t>-</w:t>
      </w:r>
      <w:r>
        <w:tab/>
        <w:t>Recording server has up-to-date copy of the user profile of the MC replay user.</w:t>
      </w:r>
    </w:p>
    <w:p w14:paraId="2798B66E" w14:textId="01C5BAFF" w:rsidR="00E101F9" w:rsidRDefault="00E101F9" w:rsidP="0095121F">
      <w:pPr>
        <w:pStyle w:val="TH"/>
      </w:pPr>
      <w:r w:rsidRPr="00621FCB">
        <w:t xml:space="preserve"> </w:t>
      </w:r>
      <w:r>
        <w:object w:dxaOrig="4816" w:dyaOrig="3707" w14:anchorId="0EB3CB67">
          <v:shape id="_x0000_i1575" type="#_x0000_t75" style="width:240.7pt;height:185.35pt" o:ole="">
            <v:imagedata r:id="rId419" o:title=""/>
          </v:shape>
          <o:OLEObject Type="Embed" ProgID="Visio.Drawing.15" ShapeID="_x0000_i1575" DrawAspect="Content" ObjectID="_1820231923" r:id="rId420"/>
        </w:object>
      </w:r>
    </w:p>
    <w:p w14:paraId="289B5561" w14:textId="77777777" w:rsidR="00E101F9" w:rsidRDefault="00E101F9" w:rsidP="00E101F9">
      <w:pPr>
        <w:pStyle w:val="TF"/>
      </w:pPr>
      <w:r w:rsidRPr="003E5F68">
        <w:t>Figure 10.</w:t>
      </w:r>
      <w:r w:rsidRPr="003E5F68">
        <w:rPr>
          <w:lang w:eastAsia="zh-CN"/>
        </w:rPr>
        <w:t>1</w:t>
      </w:r>
      <w:r>
        <w:rPr>
          <w:lang w:eastAsia="zh-CN"/>
        </w:rPr>
        <w:t>8</w:t>
      </w:r>
      <w:r w:rsidRPr="003E5F68">
        <w:t>.</w:t>
      </w:r>
      <w:r>
        <w:t>4</w:t>
      </w:r>
      <w:r w:rsidRPr="003E5F68">
        <w:rPr>
          <w:lang w:eastAsia="zh-CN"/>
        </w:rPr>
        <w:t>.2</w:t>
      </w:r>
      <w:r w:rsidRPr="003E5F68">
        <w:t xml:space="preserve">-1: </w:t>
      </w:r>
      <w:r w:rsidRPr="00DC156E">
        <w:t xml:space="preserve">Procedure for fetching a recording from </w:t>
      </w:r>
      <w:r>
        <w:t>a</w:t>
      </w:r>
      <w:r w:rsidRPr="00DC156E">
        <w:t xml:space="preserve"> recording server</w:t>
      </w:r>
    </w:p>
    <w:p w14:paraId="5D45D4E9" w14:textId="5FCF67DA" w:rsidR="00A218AF" w:rsidRDefault="00A218AF" w:rsidP="0095121F">
      <w:pPr>
        <w:pStyle w:val="B1"/>
        <w:rPr>
          <w:lang w:eastAsia="zh-CN"/>
        </w:rPr>
      </w:pPr>
      <w:r>
        <w:rPr>
          <w:lang w:eastAsia="zh-CN"/>
        </w:rPr>
        <w:t>1.</w:t>
      </w:r>
      <w:r>
        <w:rPr>
          <w:lang w:eastAsia="zh-CN"/>
        </w:rPr>
        <w:tab/>
        <w:t>MC replay user, utilizing replay client in the replay UE, sends a Get recording request to the recording server.</w:t>
      </w:r>
    </w:p>
    <w:p w14:paraId="5B05CB1B" w14:textId="025D7426" w:rsidR="00A218AF" w:rsidRDefault="00A218AF" w:rsidP="0095121F">
      <w:pPr>
        <w:pStyle w:val="B1"/>
        <w:rPr>
          <w:lang w:eastAsia="zh-CN"/>
        </w:rPr>
      </w:pPr>
      <w:r>
        <w:rPr>
          <w:lang w:eastAsia="zh-CN"/>
        </w:rPr>
        <w:t>2.</w:t>
      </w:r>
      <w:r>
        <w:rPr>
          <w:lang w:eastAsia="zh-CN"/>
        </w:rPr>
        <w:tab/>
        <w:t xml:space="preserve">Recording server checks that the replay user (MCRec ID) is authorized to replay recordings of the requested user or group. </w:t>
      </w:r>
    </w:p>
    <w:p w14:paraId="299E582D" w14:textId="699888AE" w:rsidR="00A218AF" w:rsidRPr="003E5F68" w:rsidRDefault="00A218AF" w:rsidP="0095121F">
      <w:pPr>
        <w:pStyle w:val="B1"/>
        <w:rPr>
          <w:lang w:eastAsia="zh-CN"/>
        </w:rPr>
      </w:pPr>
      <w:r>
        <w:rPr>
          <w:lang w:eastAsia="zh-CN"/>
        </w:rPr>
        <w:t>3.</w:t>
      </w:r>
      <w:r>
        <w:rPr>
          <w:lang w:eastAsia="zh-CN"/>
        </w:rPr>
        <w:tab/>
        <w:t>If authorized, recording server sends Get recording response to the replay UE</w:t>
      </w:r>
    </w:p>
    <w:p w14:paraId="67DFC466" w14:textId="54675C23" w:rsidR="00E101F9" w:rsidRDefault="00E101F9" w:rsidP="0095121F">
      <w:pPr>
        <w:pStyle w:val="NO"/>
        <w:rPr>
          <w:lang w:eastAsia="zh-CN"/>
        </w:rPr>
      </w:pPr>
      <w:r>
        <w:rPr>
          <w:lang w:eastAsia="zh-CN"/>
        </w:rPr>
        <w:t>NOTE:</w:t>
      </w:r>
      <w:r>
        <w:rPr>
          <w:lang w:eastAsia="zh-CN"/>
        </w:rPr>
        <w:tab/>
        <w:t>The contents and formatting of Get recording request and Get recording response messages are out of scope of the current document.</w:t>
      </w:r>
    </w:p>
    <w:p w14:paraId="619789B3" w14:textId="77777777" w:rsidR="008D2684" w:rsidRDefault="008D2684" w:rsidP="008D2684">
      <w:pPr>
        <w:pStyle w:val="Heading1"/>
      </w:pPr>
      <w:bookmarkStart w:id="3074" w:name="_Toc209618075"/>
      <w:r w:rsidRPr="003E5F68">
        <w:t>1</w:t>
      </w:r>
      <w:r>
        <w:t>1</w:t>
      </w:r>
      <w:r w:rsidRPr="003E5F68">
        <w:tab/>
      </w:r>
      <w:r>
        <w:t>MC gateway UE</w:t>
      </w:r>
      <w:bookmarkEnd w:id="3074"/>
      <w:r>
        <w:t xml:space="preserve"> </w:t>
      </w:r>
    </w:p>
    <w:p w14:paraId="1347D9F0" w14:textId="77777777" w:rsidR="008D2684" w:rsidRDefault="008D2684" w:rsidP="008D2684">
      <w:pPr>
        <w:pStyle w:val="Heading2"/>
        <w:rPr>
          <w:lang w:val="nl-NL" w:eastAsia="zh-CN"/>
        </w:rPr>
      </w:pPr>
      <w:bookmarkStart w:id="3075" w:name="_Toc209618076"/>
      <w:r w:rsidRPr="003E5F68">
        <w:rPr>
          <w:lang w:val="nl-NL"/>
        </w:rPr>
        <w:t>1</w:t>
      </w:r>
      <w:r>
        <w:rPr>
          <w:lang w:val="nl-NL"/>
        </w:rPr>
        <w:t>1</w:t>
      </w:r>
      <w:r w:rsidRPr="003E5F68">
        <w:rPr>
          <w:lang w:val="nl-NL"/>
        </w:rPr>
        <w:t>.1</w:t>
      </w:r>
      <w:r w:rsidRPr="003E5F68">
        <w:rPr>
          <w:lang w:val="nl-NL"/>
        </w:rPr>
        <w:tab/>
      </w:r>
      <w:r>
        <w:rPr>
          <w:lang w:val="nl-NL" w:eastAsia="zh-CN"/>
        </w:rPr>
        <w:t>General</w:t>
      </w:r>
      <w:bookmarkEnd w:id="3075"/>
    </w:p>
    <w:p w14:paraId="46809026" w14:textId="003DC8F6" w:rsidR="008D2684" w:rsidRPr="008E4D1C" w:rsidRDefault="008D2684" w:rsidP="008D2684">
      <w:pPr>
        <w:rPr>
          <w:lang w:val="en-US"/>
        </w:rPr>
      </w:pPr>
      <w:bookmarkStart w:id="3076" w:name="_Hlk46387826"/>
      <w:r>
        <w:rPr>
          <w:lang w:val="en-IN"/>
        </w:rPr>
        <w:t xml:space="preserve">An MC gateway UE enables MC service access for a MC service user residing on non-3GPP devices </w:t>
      </w:r>
      <w:r w:rsidR="004C1CA3" w:rsidRPr="004C1CA3">
        <w:rPr>
          <w:lang w:val="en-IN"/>
        </w:rPr>
        <w:t xml:space="preserve">which may or may not have the ability </w:t>
      </w:r>
      <w:r>
        <w:rPr>
          <w:lang w:val="en-IN"/>
        </w:rPr>
        <w:t xml:space="preserve">to host MC service clients. </w:t>
      </w:r>
      <w:r w:rsidRPr="00A21C83">
        <w:rPr>
          <w:lang w:val="en-IN"/>
        </w:rPr>
        <w:t xml:space="preserve">In order to be able to participate in a MC service, the MC gateway UE </w:t>
      </w:r>
      <w:r>
        <w:rPr>
          <w:lang w:val="en-IN"/>
        </w:rPr>
        <w:t>provides</w:t>
      </w:r>
      <w:r w:rsidRPr="00A21C83">
        <w:rPr>
          <w:lang w:val="en-IN"/>
        </w:rPr>
        <w:t xml:space="preserve"> the </w:t>
      </w:r>
      <w:r>
        <w:rPr>
          <w:lang w:val="en-IN"/>
        </w:rPr>
        <w:t xml:space="preserve">following </w:t>
      </w:r>
      <w:r w:rsidRPr="00A21C83">
        <w:rPr>
          <w:lang w:val="en-IN"/>
        </w:rPr>
        <w:t xml:space="preserve">necessary functions to enable </w:t>
      </w:r>
      <w:r>
        <w:rPr>
          <w:lang w:val="en-IN"/>
        </w:rPr>
        <w:t>the MC service access for such MC clients</w:t>
      </w:r>
      <w:r w:rsidRPr="00A21C83">
        <w:rPr>
          <w:lang w:val="en-IN"/>
        </w:rPr>
        <w:t>:</w:t>
      </w:r>
    </w:p>
    <w:p w14:paraId="65524B4B" w14:textId="77777777" w:rsidR="008D2684" w:rsidRDefault="008D2684" w:rsidP="008D2684">
      <w:pPr>
        <w:pStyle w:val="B1"/>
      </w:pPr>
      <w:r>
        <w:t>-</w:t>
      </w:r>
      <w:r>
        <w:tab/>
      </w:r>
      <w:r w:rsidRPr="008E4D1C">
        <w:rPr>
          <w:b/>
          <w:bCs/>
        </w:rPr>
        <w:t>3GPP transport resources</w:t>
      </w:r>
      <w:r>
        <w:t xml:space="preserve">: </w:t>
      </w:r>
      <w:r w:rsidRPr="00424175">
        <w:t xml:space="preserve">Sharing of </w:t>
      </w:r>
      <w:r>
        <w:t xml:space="preserve">MC </w:t>
      </w:r>
      <w:r w:rsidRPr="00424175">
        <w:t xml:space="preserve">gateway UE </w:t>
      </w:r>
      <w:r>
        <w:t xml:space="preserve">3GPP </w:t>
      </w:r>
      <w:r w:rsidRPr="00424175">
        <w:t xml:space="preserve">transport resources </w:t>
      </w:r>
      <w:r>
        <w:t>among the associated</w:t>
      </w:r>
      <w:r w:rsidRPr="00424175">
        <w:t xml:space="preserve"> MC service clients.</w:t>
      </w:r>
    </w:p>
    <w:p w14:paraId="211F7688" w14:textId="77777777" w:rsidR="008D2684" w:rsidRDefault="008D2684" w:rsidP="008D2684">
      <w:pPr>
        <w:pStyle w:val="B1"/>
      </w:pPr>
      <w:r>
        <w:t>-</w:t>
      </w:r>
      <w:r>
        <w:tab/>
      </w:r>
      <w:r w:rsidRPr="008E4D1C">
        <w:rPr>
          <w:b/>
          <w:bCs/>
        </w:rPr>
        <w:t>MC client identification</w:t>
      </w:r>
      <w:r>
        <w:t xml:space="preserve">: </w:t>
      </w:r>
      <w:r w:rsidRPr="00424175">
        <w:t xml:space="preserve">Independent MC service client identification, </w:t>
      </w:r>
      <w:r>
        <w:t xml:space="preserve">MC service client </w:t>
      </w:r>
      <w:r w:rsidRPr="00424175">
        <w:t xml:space="preserve">authorisation and </w:t>
      </w:r>
      <w:r>
        <w:t xml:space="preserve">MC </w:t>
      </w:r>
      <w:r w:rsidRPr="00424175">
        <w:t>service profile association.</w:t>
      </w:r>
    </w:p>
    <w:p w14:paraId="4F1303AA" w14:textId="77777777" w:rsidR="008D2684" w:rsidRPr="008E4D1C" w:rsidRDefault="008D2684" w:rsidP="008D2684">
      <w:pPr>
        <w:pStyle w:val="B1"/>
        <w:rPr>
          <w:lang w:val="de-CH"/>
        </w:rPr>
      </w:pPr>
      <w:r>
        <w:t>-</w:t>
      </w:r>
      <w:r>
        <w:tab/>
      </w:r>
      <w:r>
        <w:rPr>
          <w:b/>
          <w:bCs/>
        </w:rPr>
        <w:t>Location Management</w:t>
      </w:r>
      <w:r>
        <w:t>: Providing location management support for the associated MC clients to handle the location information and triggers related to 3GPP access network.</w:t>
      </w:r>
    </w:p>
    <w:p w14:paraId="162AA2A4" w14:textId="77777777" w:rsidR="00CF4BAF" w:rsidRPr="000D7992" w:rsidRDefault="00CF4BAF" w:rsidP="00CF4BAF">
      <w:pPr>
        <w:pStyle w:val="B1"/>
        <w:rPr>
          <w:rFonts w:eastAsia="SimSun"/>
          <w:lang w:val="de-CH" w:eastAsia="zh-CN"/>
        </w:rPr>
      </w:pPr>
      <w:r>
        <w:rPr>
          <w:rFonts w:eastAsia="SimSun" w:hint="eastAsia"/>
          <w:lang w:val="de-CH" w:eastAsia="zh-CN"/>
        </w:rPr>
        <w:t>-</w:t>
      </w:r>
      <w:r>
        <w:rPr>
          <w:rFonts w:eastAsia="SimSun"/>
          <w:lang w:val="de-CH" w:eastAsia="zh-CN"/>
        </w:rPr>
        <w:tab/>
      </w:r>
      <w:r w:rsidRPr="000D7992">
        <w:rPr>
          <w:rFonts w:eastAsia="SimSun"/>
          <w:b/>
          <w:bCs/>
          <w:lang w:val="de-CH" w:eastAsia="zh-CN"/>
        </w:rPr>
        <w:t>MBMS delivery</w:t>
      </w:r>
      <w:r>
        <w:rPr>
          <w:rFonts w:eastAsia="SimSun"/>
          <w:lang w:val="de-CH" w:eastAsia="zh-CN"/>
        </w:rPr>
        <w:t xml:space="preserve">: </w:t>
      </w:r>
      <w:r>
        <w:t>Delivering downlink MBMS data to MC service users utilizing non-3GPP devices for group communication.</w:t>
      </w:r>
    </w:p>
    <w:p w14:paraId="27807CCE" w14:textId="77777777" w:rsidR="008D2684" w:rsidRPr="008E4D1C" w:rsidRDefault="008D2684" w:rsidP="008D2684">
      <w:pPr>
        <w:pStyle w:val="B1"/>
      </w:pPr>
      <w:r w:rsidRPr="009029EC">
        <w:t>-</w:t>
      </w:r>
      <w:r w:rsidRPr="009029EC">
        <w:tab/>
      </w:r>
      <w:r w:rsidRPr="008E4D1C">
        <w:rPr>
          <w:b/>
          <w:bCs/>
        </w:rPr>
        <w:t>MC client communication integrity</w:t>
      </w:r>
      <w:r>
        <w:t xml:space="preserve">: </w:t>
      </w:r>
      <w:r w:rsidRPr="00424175">
        <w:t xml:space="preserve">Ensure that </w:t>
      </w:r>
      <w:r>
        <w:t xml:space="preserve">signalling, media </w:t>
      </w:r>
      <w:r w:rsidRPr="00424175">
        <w:t>content</w:t>
      </w:r>
      <w:r>
        <w:t xml:space="preserve"> and traffic attributes, e.g. priority and QoS,</w:t>
      </w:r>
      <w:r w:rsidRPr="00424175">
        <w:t xml:space="preserve"> of communications between the MC system and MC service client </w:t>
      </w:r>
      <w:r>
        <w:t>remains</w:t>
      </w:r>
      <w:r w:rsidRPr="00424175">
        <w:t xml:space="preserve"> unaltered</w:t>
      </w:r>
      <w:r>
        <w:t>.</w:t>
      </w:r>
    </w:p>
    <w:p w14:paraId="435C85BA" w14:textId="5908D1F4" w:rsidR="004C1CA3" w:rsidRDefault="004C1CA3" w:rsidP="004C1CA3">
      <w:pPr>
        <w:pStyle w:val="B1"/>
      </w:pPr>
      <w:r>
        <w:rPr>
          <w:b/>
          <w:bCs/>
        </w:rPr>
        <w:t>-</w:t>
      </w:r>
      <w:r>
        <w:rPr>
          <w:b/>
          <w:bCs/>
        </w:rPr>
        <w:tab/>
      </w:r>
      <w:r w:rsidRPr="00146054">
        <w:rPr>
          <w:b/>
          <w:bCs/>
        </w:rPr>
        <w:t>Transparent MC traffic</w:t>
      </w:r>
      <w:r>
        <w:rPr>
          <w:b/>
          <w:bCs/>
        </w:rPr>
        <w:t xml:space="preserve"> forwarding</w:t>
      </w:r>
      <w:r>
        <w:t>: The MC gateway UE forwards MC traffic without altering the content to the non-3GPP device whether it hosts or does not host an MC client. For the case the MC client is hosted at the non-3GPP device, the MC gateway UE forwards:</w:t>
      </w:r>
    </w:p>
    <w:p w14:paraId="6F72C3FD" w14:textId="77777777" w:rsidR="004C1CA3" w:rsidRDefault="004C1CA3" w:rsidP="004C1CA3">
      <w:pPr>
        <w:pStyle w:val="B2"/>
      </w:pPr>
      <w:r>
        <w:t>-</w:t>
      </w:r>
      <w:r>
        <w:tab/>
        <w:t>the signalling between the MC client in the non-3GPP device and the MC service server/ CSC server</w:t>
      </w:r>
    </w:p>
    <w:p w14:paraId="20D5B760" w14:textId="77777777" w:rsidR="004C1CA3" w:rsidRDefault="004C1CA3" w:rsidP="004C1CA3">
      <w:pPr>
        <w:pStyle w:val="B2"/>
      </w:pPr>
      <w:r>
        <w:lastRenderedPageBreak/>
        <w:t>-</w:t>
      </w:r>
      <w:r>
        <w:tab/>
        <w:t>the signalling between the user agent in the non-3GPP device and the SIP core</w:t>
      </w:r>
    </w:p>
    <w:p w14:paraId="41E89818" w14:textId="77777777" w:rsidR="004C1CA3" w:rsidRDefault="004C1CA3" w:rsidP="004C1CA3">
      <w:pPr>
        <w:pStyle w:val="B2"/>
      </w:pPr>
      <w:r>
        <w:t>-</w:t>
      </w:r>
      <w:r>
        <w:tab/>
        <w:t>the signalling between the HTTP client in the non-3GPP device and the HTTP proxy</w:t>
      </w:r>
    </w:p>
    <w:p w14:paraId="131FAFBB" w14:textId="77777777" w:rsidR="004C1CA3" w:rsidRDefault="004C1CA3" w:rsidP="004C1CA3">
      <w:pPr>
        <w:pStyle w:val="B2"/>
      </w:pPr>
      <w:r>
        <w:t>-</w:t>
      </w:r>
      <w:r>
        <w:tab/>
        <w:t>the media between the MC service server and the MC client in the non-3GPP device</w:t>
      </w:r>
    </w:p>
    <w:p w14:paraId="41A558B3" w14:textId="77777777" w:rsidR="004C1CA3" w:rsidRDefault="004C1CA3" w:rsidP="004C1CA3">
      <w:pPr>
        <w:pStyle w:val="NO"/>
      </w:pPr>
      <w:r>
        <w:t xml:space="preserve">NOTE 1: </w:t>
      </w:r>
      <w:r>
        <w:tab/>
        <w:t xml:space="preserve">The traffic exchange between the non-3GPP device and the MC gateway UE is implementation specific. </w:t>
      </w:r>
    </w:p>
    <w:p w14:paraId="1E79E663" w14:textId="77777777" w:rsidR="004C1CA3" w:rsidRPr="00043FBE" w:rsidRDefault="004C1CA3" w:rsidP="004C1CA3">
      <w:pPr>
        <w:pStyle w:val="NO"/>
      </w:pPr>
      <w:r>
        <w:t>NOTE 2:</w:t>
      </w:r>
      <w:r>
        <w:tab/>
        <w:t xml:space="preserve">Information related to MC gateway UE </w:t>
      </w:r>
      <w:r w:rsidRPr="002465BD">
        <w:t>routing</w:t>
      </w:r>
      <w:r>
        <w:t xml:space="preserve"> capabilities is found in Annex E. </w:t>
      </w:r>
    </w:p>
    <w:p w14:paraId="62A2B3D9" w14:textId="7F1B0EC1" w:rsidR="008A0F70" w:rsidRDefault="008A0F70" w:rsidP="00BF703C">
      <w:pPr>
        <w:pStyle w:val="NO"/>
        <w:rPr>
          <w:rFonts w:eastAsia="Calibri"/>
        </w:rPr>
      </w:pPr>
      <w:bookmarkStart w:id="3077" w:name="_Toc91863333"/>
      <w:bookmarkEnd w:id="3076"/>
      <w:r>
        <w:rPr>
          <w:rFonts w:eastAsia="Calibri"/>
        </w:rPr>
        <w:t>NOTE</w:t>
      </w:r>
      <w:r w:rsidR="00B65869">
        <w:rPr>
          <w:rFonts w:eastAsia="Calibri"/>
        </w:rPr>
        <w:t> </w:t>
      </w:r>
      <w:r w:rsidR="004C1CA3">
        <w:rPr>
          <w:rFonts w:eastAsia="Calibri"/>
        </w:rPr>
        <w:t>3</w:t>
      </w:r>
      <w:r>
        <w:rPr>
          <w:rFonts w:eastAsia="Calibri"/>
        </w:rPr>
        <w:t>:</w:t>
      </w:r>
      <w:r>
        <w:rPr>
          <w:rFonts w:eastAsia="Calibri"/>
        </w:rPr>
        <w:tab/>
      </w:r>
      <w:r w:rsidR="004C1CA3">
        <w:rPr>
          <w:rFonts w:eastAsia="Calibri"/>
        </w:rPr>
        <w:t>I</w:t>
      </w:r>
      <w:r>
        <w:rPr>
          <w:rFonts w:eastAsia="Calibri"/>
        </w:rPr>
        <w:t>nformation about MC gateway UE selection are summarized in Annex D.</w:t>
      </w:r>
      <w:bookmarkEnd w:id="3077"/>
    </w:p>
    <w:p w14:paraId="439682EA" w14:textId="77777777" w:rsidR="008D2684" w:rsidRDefault="008D2684" w:rsidP="008D2684">
      <w:pPr>
        <w:pStyle w:val="Heading2"/>
        <w:rPr>
          <w:lang w:val="nl-NL" w:eastAsia="zh-CN"/>
        </w:rPr>
      </w:pPr>
      <w:bookmarkStart w:id="3078" w:name="_Toc209618077"/>
      <w:r w:rsidRPr="003E5F68">
        <w:rPr>
          <w:lang w:val="nl-NL"/>
        </w:rPr>
        <w:t>1</w:t>
      </w:r>
      <w:r>
        <w:rPr>
          <w:lang w:val="nl-NL"/>
        </w:rPr>
        <w:t>1</w:t>
      </w:r>
      <w:r w:rsidRPr="003E5F68">
        <w:rPr>
          <w:lang w:val="nl-NL"/>
        </w:rPr>
        <w:t>.</w:t>
      </w:r>
      <w:r>
        <w:rPr>
          <w:lang w:val="nl-NL"/>
        </w:rPr>
        <w:t>2</w:t>
      </w:r>
      <w:r w:rsidRPr="003E5F68">
        <w:rPr>
          <w:lang w:val="nl-NL"/>
        </w:rPr>
        <w:tab/>
      </w:r>
      <w:r>
        <w:rPr>
          <w:lang w:val="nl-NL" w:eastAsia="zh-CN"/>
        </w:rPr>
        <w:t>Functional Model</w:t>
      </w:r>
      <w:bookmarkEnd w:id="3078"/>
    </w:p>
    <w:p w14:paraId="002926B9" w14:textId="77777777" w:rsidR="008D2684" w:rsidRPr="00581020" w:rsidRDefault="008D2684" w:rsidP="008D2684">
      <w:pPr>
        <w:pStyle w:val="Heading3"/>
      </w:pPr>
      <w:bookmarkStart w:id="3079" w:name="_Toc4538761"/>
      <w:bookmarkStart w:id="3080" w:name="_Toc81988254"/>
      <w:bookmarkStart w:id="3081" w:name="_Toc209618078"/>
      <w:r>
        <w:t>11</w:t>
      </w:r>
      <w:r w:rsidRPr="00581020">
        <w:t>.</w:t>
      </w:r>
      <w:r>
        <w:t>2</w:t>
      </w:r>
      <w:r w:rsidRPr="00581020">
        <w:t>.</w:t>
      </w:r>
      <w:r>
        <w:t>0</w:t>
      </w:r>
      <w:r w:rsidRPr="00581020">
        <w:tab/>
        <w:t>General</w:t>
      </w:r>
      <w:bookmarkEnd w:id="3079"/>
      <w:bookmarkEnd w:id="3080"/>
      <w:bookmarkEnd w:id="3081"/>
    </w:p>
    <w:p w14:paraId="45BF4745" w14:textId="4C11F221" w:rsidR="008D2684" w:rsidRPr="004145BB" w:rsidRDefault="008D2684" w:rsidP="008D2684">
      <w:r w:rsidRPr="004145BB">
        <w:t xml:space="preserve">The MC gateway UE offers access to the MC server for several MC clients </w:t>
      </w:r>
      <w:r>
        <w:t xml:space="preserve">as shown in </w:t>
      </w:r>
      <w:r w:rsidRPr="004145BB">
        <w:t>Figure 11.2.</w:t>
      </w:r>
      <w:r>
        <w:t>0</w:t>
      </w:r>
      <w:r w:rsidRPr="004145BB">
        <w:t xml:space="preserve">-1. The MC clients can be either located in the MC gateway UE or in </w:t>
      </w:r>
      <w:r w:rsidR="001B5364">
        <w:t xml:space="preserve">the </w:t>
      </w:r>
      <w:r w:rsidRPr="004145BB">
        <w:t xml:space="preserve">non-3GPP devices </w:t>
      </w:r>
      <w:r w:rsidR="001B5364" w:rsidRPr="001B5364">
        <w:t>connected to the MC gateway UE via non-3GPP access.</w:t>
      </w:r>
      <w:r w:rsidR="00032861" w:rsidRPr="00032861">
        <w:t xml:space="preserve"> The configuration data defined in Annex A is needed in the MC client and the UE that is hosting the MC clients, i.e., either non-3GPP device or MC gateway UE, to access the MC service.</w:t>
      </w:r>
    </w:p>
    <w:p w14:paraId="561E0785" w14:textId="6782CB1B" w:rsidR="008D2684" w:rsidRPr="004145BB" w:rsidRDefault="008D2684" w:rsidP="008D2684">
      <w:r w:rsidRPr="004145BB">
        <w:t xml:space="preserve">For non-3GPP devices which can host an MC client, the MC gateway UE enables connectivity to the MC server. For non-3GPP devices which cannot host the MC client, the MC gateway UE hosts the instantiation of the MC client </w:t>
      </w:r>
      <w:r w:rsidR="001B5364" w:rsidRPr="001B5364">
        <w:t xml:space="preserve">on behalf of </w:t>
      </w:r>
      <w:r w:rsidRPr="004145BB">
        <w:t>the non-3GPP device.</w:t>
      </w:r>
    </w:p>
    <w:p w14:paraId="59135F4B" w14:textId="1FB6B2F6" w:rsidR="008D2684" w:rsidRPr="004145BB" w:rsidRDefault="001B5364" w:rsidP="008D2684">
      <w:pPr>
        <w:pStyle w:val="TH"/>
        <w:rPr>
          <w:lang w:eastAsia="x-none"/>
        </w:rPr>
      </w:pPr>
      <w:r w:rsidRPr="00043FBE">
        <w:object w:dxaOrig="17625" w:dyaOrig="9120" w14:anchorId="2834DF46">
          <v:shape id="_x0000_i1576" type="#_x0000_t75" style="width:439.5pt;height:221.9pt" o:ole="">
            <v:imagedata r:id="rId421" o:title=""/>
          </v:shape>
          <o:OLEObject Type="Embed" ProgID="Visio.Drawing.15" ShapeID="_x0000_i1576" DrawAspect="Content" ObjectID="_1820231924" r:id="rId422"/>
        </w:object>
      </w:r>
    </w:p>
    <w:p w14:paraId="573BA240" w14:textId="77777777" w:rsidR="008D2684" w:rsidRPr="004145BB" w:rsidRDefault="008D2684" w:rsidP="008D2684">
      <w:pPr>
        <w:pStyle w:val="TF"/>
      </w:pPr>
      <w:r w:rsidRPr="004145BB">
        <w:t>Figure 11.2.</w:t>
      </w:r>
      <w:r>
        <w:t>0</w:t>
      </w:r>
      <w:r w:rsidRPr="004145BB">
        <w:t>-1: Functional architecture</w:t>
      </w:r>
    </w:p>
    <w:p w14:paraId="25CC6192" w14:textId="36FCFEFC" w:rsidR="008D2684" w:rsidRPr="004145BB" w:rsidRDefault="008D2684" w:rsidP="008D2684">
      <w:pPr>
        <w:rPr>
          <w:rFonts w:eastAsia="Calibri"/>
        </w:rPr>
      </w:pPr>
      <w:r w:rsidRPr="004145BB">
        <w:rPr>
          <w:rFonts w:eastAsia="Calibri"/>
        </w:rPr>
        <w:t xml:space="preserve">The MC gateway UE </w:t>
      </w:r>
      <w:r w:rsidR="001B5364" w:rsidRPr="001B5364">
        <w:rPr>
          <w:rFonts w:eastAsia="Calibri"/>
        </w:rPr>
        <w:t>obtains MC service access via 3GPP network using the procedures as defined in 3GPP</w:t>
      </w:r>
      <w:r w:rsidR="007B625F">
        <w:rPr>
          <w:rFonts w:eastAsia="Calibri"/>
        </w:rPr>
        <w:t> </w:t>
      </w:r>
      <w:r w:rsidR="001B5364" w:rsidRPr="001B5364">
        <w:rPr>
          <w:rFonts w:eastAsia="Calibri"/>
        </w:rPr>
        <w:t>TS</w:t>
      </w:r>
      <w:r w:rsidR="007B625F">
        <w:rPr>
          <w:rFonts w:eastAsia="Calibri"/>
        </w:rPr>
        <w:t> </w:t>
      </w:r>
      <w:r w:rsidR="001B5364" w:rsidRPr="001B5364">
        <w:rPr>
          <w:rFonts w:eastAsia="Calibri"/>
        </w:rPr>
        <w:t>33.180</w:t>
      </w:r>
      <w:r w:rsidR="007B625F">
        <w:rPr>
          <w:rFonts w:eastAsia="Calibri"/>
        </w:rPr>
        <w:t> </w:t>
      </w:r>
      <w:r w:rsidR="001B5364" w:rsidRPr="001B5364">
        <w:rPr>
          <w:rFonts w:eastAsia="Calibri"/>
        </w:rPr>
        <w:t>[25]</w:t>
      </w:r>
      <w:r w:rsidRPr="004145BB">
        <w:rPr>
          <w:rFonts w:eastAsia="Calibri"/>
        </w:rPr>
        <w:t>.</w:t>
      </w:r>
    </w:p>
    <w:p w14:paraId="4C866BBE" w14:textId="77777777" w:rsidR="001B5364" w:rsidRPr="00043FBE" w:rsidRDefault="001B5364" w:rsidP="001B5364">
      <w:pPr>
        <w:rPr>
          <w:rFonts w:eastAsia="Calibri"/>
        </w:rPr>
      </w:pPr>
      <w:r>
        <w:rPr>
          <w:rFonts w:eastAsia="Calibri"/>
        </w:rPr>
        <w:t xml:space="preserve">The non-3GPP connection between the non-3GPP device and the MC gateway UE is out of scope of 3GPP. </w:t>
      </w:r>
    </w:p>
    <w:p w14:paraId="2CC7DC3B" w14:textId="6D7F15AF" w:rsidR="008D2684" w:rsidRPr="004145BB" w:rsidRDefault="008D2684" w:rsidP="008D2684">
      <w:pPr>
        <w:rPr>
          <w:rFonts w:eastAsia="Calibri"/>
        </w:rPr>
      </w:pPr>
      <w:r w:rsidRPr="004145BB">
        <w:rPr>
          <w:rFonts w:eastAsia="Calibri"/>
        </w:rPr>
        <w:t>For non-3GPP devices which cannot host MC clients, the MC gateway UE instantiates an MC client, acting on behalf of the non-3GPP device, to provide the requested services (e.g. emergency call, group calls, short data messages services, etc.). The communication interworking and the definition of associated procedures between the MC client (initiated at the MC gateway UE) and the non-3GPP devices is out of scope of this document.</w:t>
      </w:r>
    </w:p>
    <w:p w14:paraId="0337A7E2" w14:textId="6716DD73" w:rsidR="008D2684" w:rsidRPr="004145BB" w:rsidRDefault="008D2684" w:rsidP="008D2684">
      <w:pPr>
        <w:rPr>
          <w:rFonts w:eastAsia="Calibri"/>
        </w:rPr>
      </w:pPr>
      <w:r w:rsidRPr="004145BB">
        <w:rPr>
          <w:rFonts w:eastAsia="Calibri"/>
        </w:rPr>
        <w:t xml:space="preserve">For </w:t>
      </w:r>
      <w:r w:rsidR="001B5364" w:rsidRPr="001B5364">
        <w:rPr>
          <w:rFonts w:eastAsia="Calibri"/>
        </w:rPr>
        <w:t xml:space="preserve">non-3GPP devices that host </w:t>
      </w:r>
      <w:r w:rsidRPr="004145BB">
        <w:rPr>
          <w:rFonts w:eastAsia="Calibri"/>
        </w:rPr>
        <w:t>MC clients</w:t>
      </w:r>
      <w:r w:rsidR="001B5364">
        <w:rPr>
          <w:rFonts w:eastAsia="Calibri"/>
        </w:rPr>
        <w:t>,</w:t>
      </w:r>
      <w:r w:rsidRPr="004145BB">
        <w:rPr>
          <w:rFonts w:eastAsia="Calibri"/>
        </w:rPr>
        <w:t xml:space="preserve"> MC service access </w:t>
      </w:r>
      <w:r w:rsidR="001B5364">
        <w:rPr>
          <w:rFonts w:eastAsia="Calibri"/>
        </w:rPr>
        <w:t xml:space="preserve">is through </w:t>
      </w:r>
      <w:r w:rsidRPr="004145BB">
        <w:rPr>
          <w:rFonts w:eastAsia="Calibri"/>
        </w:rPr>
        <w:t>the MC gateway UE</w:t>
      </w:r>
      <w:r w:rsidR="001B5364">
        <w:rPr>
          <w:rFonts w:eastAsia="Calibri"/>
        </w:rPr>
        <w:t>.</w:t>
      </w:r>
      <w:r w:rsidRPr="004145BB">
        <w:rPr>
          <w:rFonts w:eastAsia="Calibri"/>
        </w:rPr>
        <w:t xml:space="preserve"> </w:t>
      </w:r>
      <w:r w:rsidR="001B5364">
        <w:rPr>
          <w:rFonts w:eastAsia="Calibri"/>
        </w:rPr>
        <w:t>T</w:t>
      </w:r>
      <w:r w:rsidRPr="004145BB">
        <w:rPr>
          <w:rFonts w:eastAsia="Calibri"/>
        </w:rPr>
        <w:t>he MC gateway UE forwards (unmodified) signalling and media from the individual MC clients to the MC server and vice versa.</w:t>
      </w:r>
    </w:p>
    <w:p w14:paraId="0930402D" w14:textId="267CA953" w:rsidR="008D2684" w:rsidRPr="004145BB" w:rsidRDefault="008D2684" w:rsidP="008D2684">
      <w:pPr>
        <w:rPr>
          <w:rFonts w:eastAsia="Calibri"/>
        </w:rPr>
      </w:pPr>
      <w:r w:rsidRPr="004145BB">
        <w:rPr>
          <w:rFonts w:eastAsia="Calibri"/>
        </w:rPr>
        <w:lastRenderedPageBreak/>
        <w:t xml:space="preserve">If the MC service user on the non-3GPP device utilizes multiple MC services simultaneously, the MC service access may also be provided </w:t>
      </w:r>
      <w:r w:rsidR="001B5364">
        <w:rPr>
          <w:rFonts w:eastAsia="Calibri"/>
        </w:rPr>
        <w:t xml:space="preserve">via </w:t>
      </w:r>
      <w:r w:rsidRPr="004145BB">
        <w:rPr>
          <w:rFonts w:eastAsia="Calibri"/>
        </w:rPr>
        <w:t xml:space="preserve">one or multiple MC gateway UEs </w:t>
      </w:r>
      <w:r>
        <w:rPr>
          <w:rFonts w:eastAsia="Calibri"/>
        </w:rPr>
        <w:t xml:space="preserve">as shown in </w:t>
      </w:r>
      <w:r w:rsidRPr="004145BB">
        <w:rPr>
          <w:rFonts w:eastAsia="Calibri"/>
        </w:rPr>
        <w:t>figure 11.2.</w:t>
      </w:r>
      <w:r>
        <w:rPr>
          <w:rFonts w:eastAsia="Calibri"/>
        </w:rPr>
        <w:t>0</w:t>
      </w:r>
      <w:r w:rsidRPr="004145BB">
        <w:rPr>
          <w:rFonts w:eastAsia="Calibri"/>
        </w:rPr>
        <w:t>-2</w:t>
      </w:r>
      <w:r w:rsidR="001B5364" w:rsidRPr="001B5364">
        <w:rPr>
          <w:rFonts w:eastAsia="Calibri"/>
        </w:rPr>
        <w:t>. In this case, each</w:t>
      </w:r>
      <w:r w:rsidRPr="004145BB">
        <w:rPr>
          <w:rFonts w:eastAsia="Calibri"/>
        </w:rPr>
        <w:t xml:space="preserve"> MC service </w:t>
      </w:r>
      <w:r w:rsidR="001B5364" w:rsidRPr="001B5364">
        <w:rPr>
          <w:rFonts w:eastAsia="Calibri"/>
        </w:rPr>
        <w:t xml:space="preserve">is restricted </w:t>
      </w:r>
      <w:r w:rsidRPr="004145BB">
        <w:rPr>
          <w:rFonts w:eastAsia="Calibri"/>
        </w:rPr>
        <w:t>to one MC gateway UE (e.g. MCPTT via MC gateway UE1, MCData via MC gateway UE2).</w:t>
      </w:r>
    </w:p>
    <w:bookmarkStart w:id="3082" w:name="_MON_1773564636"/>
    <w:bookmarkEnd w:id="3082"/>
    <w:p w14:paraId="1B1AC53C" w14:textId="1778966B" w:rsidR="008D2684" w:rsidRPr="004145BB" w:rsidRDefault="00B22A36" w:rsidP="008D2684">
      <w:pPr>
        <w:pStyle w:val="TH"/>
      </w:pPr>
      <w:r>
        <w:object w:dxaOrig="11941" w:dyaOrig="6270" w14:anchorId="4D6B9757">
          <v:shape id="_x0000_i1577" type="#_x0000_t75" style="width:403pt;height:210.1pt" o:ole="">
            <v:imagedata r:id="rId423" o:title=""/>
          </v:shape>
          <o:OLEObject Type="Embed" ProgID="Visio.Drawing.15" ShapeID="_x0000_i1577" DrawAspect="Content" ObjectID="_1820231925" r:id="rId424"/>
        </w:object>
      </w:r>
    </w:p>
    <w:p w14:paraId="6D0D52D2" w14:textId="77777777" w:rsidR="008D2684" w:rsidRPr="000D0C3A" w:rsidRDefault="008D2684" w:rsidP="008D2684">
      <w:pPr>
        <w:pStyle w:val="TF"/>
        <w:rPr>
          <w:b w:val="0"/>
        </w:rPr>
      </w:pPr>
      <w:r w:rsidRPr="004145BB">
        <w:t>Figure 11.2.</w:t>
      </w:r>
      <w:r>
        <w:t>0</w:t>
      </w:r>
      <w:r w:rsidRPr="004145BB">
        <w:t>-2: Simultaneous multiple MC gateway UE use by a single non-3GPP device</w:t>
      </w:r>
    </w:p>
    <w:p w14:paraId="332F308C" w14:textId="082F425E" w:rsidR="008D2684" w:rsidRPr="004145BB" w:rsidRDefault="008D2684" w:rsidP="008D2684">
      <w:pPr>
        <w:pStyle w:val="NO"/>
        <w:rPr>
          <w:rFonts w:eastAsia="Calibri"/>
        </w:rPr>
      </w:pPr>
      <w:r w:rsidRPr="004145BB">
        <w:rPr>
          <w:rFonts w:eastAsia="Calibri"/>
        </w:rPr>
        <w:t>NOTE 2:</w:t>
      </w:r>
      <w:r w:rsidRPr="004145BB">
        <w:rPr>
          <w:rFonts w:eastAsia="Calibri"/>
        </w:rPr>
        <w:tab/>
      </w:r>
      <w:r w:rsidR="00B22A36" w:rsidRPr="00B22A36">
        <w:rPr>
          <w:rFonts w:eastAsia="Calibri"/>
        </w:rPr>
        <w:t xml:space="preserve">Although </w:t>
      </w:r>
      <w:r w:rsidRPr="004145BB">
        <w:rPr>
          <w:rFonts w:eastAsia="Calibri"/>
        </w:rPr>
        <w:t>not shown in the above figure, the same principle of simultaneous use of multiple MC gateway UEs is applied for non-3GPP devices which cannot host an MC client.</w:t>
      </w:r>
    </w:p>
    <w:p w14:paraId="34663C75" w14:textId="77777777" w:rsidR="008D2684" w:rsidRDefault="008D2684" w:rsidP="008D2684">
      <w:pPr>
        <w:pStyle w:val="Heading3"/>
        <w:rPr>
          <w:noProof/>
        </w:rPr>
      </w:pPr>
      <w:bookmarkStart w:id="3083" w:name="_Hlk54945204"/>
      <w:bookmarkStart w:id="3084" w:name="_Toc81988257"/>
      <w:bookmarkStart w:id="3085" w:name="_Toc209618079"/>
      <w:r>
        <w:rPr>
          <w:noProof/>
        </w:rPr>
        <w:t>11.2.1</w:t>
      </w:r>
      <w:r>
        <w:rPr>
          <w:noProof/>
        </w:rPr>
        <w:tab/>
        <w:t>Functional model</w:t>
      </w:r>
      <w:bookmarkEnd w:id="3085"/>
    </w:p>
    <w:p w14:paraId="512A26ED" w14:textId="2176EC6B" w:rsidR="008D2684" w:rsidRDefault="00B22A36" w:rsidP="008D2684">
      <w:pPr>
        <w:overflowPunct w:val="0"/>
        <w:autoSpaceDE w:val="0"/>
        <w:autoSpaceDN w:val="0"/>
        <w:adjustRightInd w:val="0"/>
        <w:textAlignment w:val="baseline"/>
        <w:rPr>
          <w:rFonts w:eastAsia="Calibri"/>
          <w:lang w:val="en-US" w:eastAsia="en-GB"/>
        </w:rPr>
      </w:pPr>
      <w:r w:rsidRPr="00B22A36">
        <w:rPr>
          <w:rFonts w:eastAsia="Calibri"/>
          <w:lang w:val="en-US" w:eastAsia="en-GB"/>
        </w:rPr>
        <w:t>The authentication and authorisation of the MC clients hosted on the MC gateway UE follows the procedures described in 3GPP</w:t>
      </w:r>
      <w:r>
        <w:rPr>
          <w:rFonts w:eastAsia="Calibri"/>
          <w:lang w:val="en-US" w:eastAsia="en-GB"/>
        </w:rPr>
        <w:t> </w:t>
      </w:r>
      <w:r w:rsidRPr="00B22A36">
        <w:rPr>
          <w:rFonts w:eastAsia="Calibri"/>
          <w:lang w:val="en-US" w:eastAsia="en-GB"/>
        </w:rPr>
        <w:t>TS</w:t>
      </w:r>
      <w:r>
        <w:rPr>
          <w:rFonts w:eastAsia="Calibri"/>
          <w:lang w:val="en-US" w:eastAsia="en-GB"/>
        </w:rPr>
        <w:t> </w:t>
      </w:r>
      <w:r w:rsidRPr="00B22A36">
        <w:rPr>
          <w:rFonts w:eastAsia="Calibri"/>
          <w:lang w:val="en-US" w:eastAsia="en-GB"/>
        </w:rPr>
        <w:t>33.180</w:t>
      </w:r>
      <w:r>
        <w:rPr>
          <w:rFonts w:eastAsia="Calibri"/>
          <w:lang w:val="en-US" w:eastAsia="en-GB"/>
        </w:rPr>
        <w:t> </w:t>
      </w:r>
      <w:r w:rsidRPr="00B22A36">
        <w:rPr>
          <w:rFonts w:eastAsia="Calibri"/>
          <w:lang w:val="en-US" w:eastAsia="en-GB"/>
        </w:rPr>
        <w:t>[25]. Upon successful authentication and authorisation the MC clients can access a MC server via an MC gateway UE.</w:t>
      </w:r>
    </w:p>
    <w:p w14:paraId="7032EDD0" w14:textId="77777777" w:rsidR="00B22A36" w:rsidRDefault="00B22A36" w:rsidP="00B22A36">
      <w:pPr>
        <w:overflowPunct w:val="0"/>
        <w:autoSpaceDE w:val="0"/>
        <w:autoSpaceDN w:val="0"/>
        <w:adjustRightInd w:val="0"/>
        <w:textAlignment w:val="baseline"/>
        <w:rPr>
          <w:rFonts w:eastAsia="Calibri"/>
          <w:lang w:eastAsia="en-GB"/>
        </w:rPr>
      </w:pPr>
      <w:r>
        <w:rPr>
          <w:rFonts w:eastAsia="Calibri"/>
          <w:lang w:eastAsia="en-GB"/>
        </w:rPr>
        <w:t xml:space="preserve">The MC gateway UE supports the authentication and authorisation of the MC client residing at the non-3GPP device by forwarding the unmodified application layer signalling between the MC client and the corresponding MC server. The authentication and authorisation of the MC client in the non-3GPP device follows the procedures described in 3GPP TS 33.180 [25]. </w:t>
      </w:r>
    </w:p>
    <w:p w14:paraId="6CDA3FBE" w14:textId="77777777" w:rsidR="00B22A36" w:rsidRPr="00043FBE" w:rsidRDefault="00B22A36" w:rsidP="00B22A36">
      <w:pPr>
        <w:pStyle w:val="NO"/>
        <w:rPr>
          <w:rFonts w:eastAsia="Calibri"/>
          <w:lang w:eastAsia="en-GB"/>
        </w:rPr>
      </w:pPr>
      <w:r>
        <w:rPr>
          <w:rFonts w:eastAsia="Calibri"/>
          <w:lang w:eastAsia="en-GB"/>
        </w:rPr>
        <w:t>NOTE:</w:t>
      </w:r>
      <w:r>
        <w:rPr>
          <w:rFonts w:eastAsia="Calibri"/>
          <w:lang w:eastAsia="en-GB"/>
        </w:rPr>
        <w:tab/>
        <w:t xml:space="preserve">The authentication and authorisation between the MC gateway UE and the non-3GPP device is out of scope of 3GPP. </w:t>
      </w:r>
    </w:p>
    <w:p w14:paraId="0BCC4D8B" w14:textId="77777777" w:rsidR="00B22A36" w:rsidRDefault="00B22A36" w:rsidP="00B22A36">
      <w:pPr>
        <w:rPr>
          <w:rFonts w:eastAsia="Calibri"/>
          <w:lang w:eastAsia="en-GB"/>
        </w:rPr>
      </w:pPr>
      <w:r>
        <w:rPr>
          <w:rFonts w:eastAsia="Calibri"/>
          <w:lang w:eastAsia="en-GB"/>
        </w:rPr>
        <w:t xml:space="preserve">Figure 11.2.1-1 represents the functional model for the application plane for utilizing MC gateway UE to enable MC services to non-3GPP devices that can host an MC client. </w:t>
      </w:r>
    </w:p>
    <w:p w14:paraId="37C7882A" w14:textId="77777777" w:rsidR="00B22A36" w:rsidRDefault="00B22A36" w:rsidP="00B22A36">
      <w:pPr>
        <w:rPr>
          <w:rFonts w:eastAsia="Calibri"/>
          <w:lang w:eastAsia="en-GB"/>
        </w:rPr>
      </w:pPr>
      <w:r>
        <w:rPr>
          <w:rFonts w:eastAsia="Calibri"/>
          <w:lang w:eastAsia="en-GB"/>
        </w:rPr>
        <w:t xml:space="preserve">Figure 11.2.1-2 represents the functional model for the signalling plane for utilizing MC gateway UE to enable MC services to non-3GPP devices that can host an MC client. </w:t>
      </w:r>
    </w:p>
    <w:p w14:paraId="5CDF5AE1" w14:textId="304D2598" w:rsidR="00B22A36" w:rsidRDefault="00B22A36" w:rsidP="00B22A36">
      <w:pPr>
        <w:rPr>
          <w:rFonts w:eastAsia="Calibri"/>
          <w:lang w:eastAsia="en-GB"/>
        </w:rPr>
      </w:pPr>
      <w:r>
        <w:rPr>
          <w:rFonts w:eastAsia="Calibri"/>
          <w:lang w:eastAsia="en-GB"/>
        </w:rPr>
        <w:t>Figure 11.2.1-3 represents the functional model for the application plane for non-3GPP devices that cannot host an MC client.</w:t>
      </w:r>
    </w:p>
    <w:p w14:paraId="6CC9C414" w14:textId="0894F422" w:rsidR="008D2684" w:rsidRDefault="00412E9B" w:rsidP="008D2684">
      <w:pPr>
        <w:pStyle w:val="TH"/>
        <w:rPr>
          <w:rFonts w:eastAsia="Calibri"/>
          <w:lang w:val="en-US" w:eastAsia="en-GB"/>
        </w:rPr>
      </w:pPr>
      <w:r>
        <w:object w:dxaOrig="14880" w:dyaOrig="7596" w14:anchorId="4E5A1A43">
          <v:shape id="_x0000_i1578" type="#_x0000_t75" style="width:481.45pt;height:245.55pt" o:ole="">
            <v:imagedata r:id="rId425" o:title=""/>
          </v:shape>
          <o:OLEObject Type="Embed" ProgID="Visio.Drawing.15" ShapeID="_x0000_i1578" DrawAspect="Content" ObjectID="_1820231926" r:id="rId426"/>
        </w:object>
      </w:r>
    </w:p>
    <w:p w14:paraId="13741F04" w14:textId="580575E0" w:rsidR="008D2684" w:rsidRPr="00A07B9C" w:rsidRDefault="008D2684" w:rsidP="008D2684">
      <w:pPr>
        <w:pStyle w:val="TF"/>
        <w:rPr>
          <w:lang w:val="en-US" w:eastAsia="en-GB"/>
        </w:rPr>
      </w:pPr>
      <w:r w:rsidRPr="00A07B9C">
        <w:rPr>
          <w:lang w:val="en-US" w:eastAsia="en-GB"/>
        </w:rPr>
        <w:t>Figure </w:t>
      </w:r>
      <w:r>
        <w:rPr>
          <w:lang w:val="en-US" w:eastAsia="en-GB"/>
        </w:rPr>
        <w:t>11</w:t>
      </w:r>
      <w:r w:rsidRPr="00A07B9C">
        <w:rPr>
          <w:lang w:val="en-US" w:eastAsia="en-GB"/>
        </w:rPr>
        <w:t>.</w:t>
      </w:r>
      <w:r>
        <w:rPr>
          <w:lang w:val="en-US" w:eastAsia="en-GB"/>
        </w:rPr>
        <w:t>2</w:t>
      </w:r>
      <w:r w:rsidRPr="00A07B9C">
        <w:rPr>
          <w:lang w:val="en-US" w:eastAsia="en-GB"/>
        </w:rPr>
        <w:t>.</w:t>
      </w:r>
      <w:r>
        <w:rPr>
          <w:lang w:val="en-US" w:eastAsia="en-GB"/>
        </w:rPr>
        <w:t>1-</w:t>
      </w:r>
      <w:r w:rsidRPr="00A07B9C">
        <w:rPr>
          <w:lang w:val="en-US" w:eastAsia="en-GB"/>
        </w:rPr>
        <w:t xml:space="preserve">1: </w:t>
      </w:r>
      <w:r w:rsidRPr="005626F0">
        <w:rPr>
          <w:lang w:val="en-US" w:eastAsia="en-GB"/>
        </w:rPr>
        <w:t>Functional model of MC gateway UE</w:t>
      </w:r>
      <w:r>
        <w:rPr>
          <w:lang w:val="en-US" w:eastAsia="en-GB"/>
        </w:rPr>
        <w:t xml:space="preserve"> </w:t>
      </w:r>
      <w:r w:rsidR="00B22A36" w:rsidRPr="00B22A36">
        <w:rPr>
          <w:lang w:val="en-US" w:eastAsia="en-GB"/>
        </w:rPr>
        <w:t xml:space="preserve">application </w:t>
      </w:r>
      <w:r>
        <w:rPr>
          <w:lang w:val="en-US" w:eastAsia="en-GB"/>
        </w:rPr>
        <w:t>plane</w:t>
      </w:r>
      <w:r w:rsidR="00B22A36" w:rsidRPr="00B22A36">
        <w:rPr>
          <w:lang w:val="en-US" w:eastAsia="en-GB"/>
        </w:rPr>
        <w:t xml:space="preserve"> with MC client hosted in the non- 3GPP device</w:t>
      </w:r>
    </w:p>
    <w:p w14:paraId="45F79B6F" w14:textId="556669C2" w:rsidR="00B22A36" w:rsidRDefault="00412E9B" w:rsidP="00BF7479">
      <w:pPr>
        <w:pStyle w:val="TH"/>
      </w:pPr>
      <w:r>
        <w:object w:dxaOrig="11000" w:dyaOrig="8406" w14:anchorId="17207020">
          <v:shape id="_x0000_i1579" type="#_x0000_t75" style="width:485.75pt;height:371.3pt" o:ole="">
            <v:imagedata r:id="rId427" o:title=""/>
          </v:shape>
          <o:OLEObject Type="Embed" ProgID="Visio.Drawing.15" ShapeID="_x0000_i1579" DrawAspect="Content" ObjectID="_1820231927" r:id="rId428"/>
        </w:object>
      </w:r>
    </w:p>
    <w:p w14:paraId="4712C47F" w14:textId="77777777" w:rsidR="00B22A36" w:rsidRDefault="00B22A36" w:rsidP="00B22A36">
      <w:pPr>
        <w:pStyle w:val="TF"/>
        <w:rPr>
          <w:lang w:eastAsia="en-GB"/>
        </w:rPr>
      </w:pPr>
      <w:r w:rsidRPr="003E5F68">
        <w:t>Figure </w:t>
      </w:r>
      <w:r>
        <w:t>11.2.1-2</w:t>
      </w:r>
      <w:r w:rsidRPr="003E5F68">
        <w:t xml:space="preserve">: </w:t>
      </w:r>
      <w:r w:rsidRPr="00043FBE">
        <w:rPr>
          <w:lang w:eastAsia="en-GB"/>
        </w:rPr>
        <w:t xml:space="preserve">Functional model of MC gateway UE </w:t>
      </w:r>
      <w:r>
        <w:rPr>
          <w:lang w:eastAsia="en-GB"/>
        </w:rPr>
        <w:t xml:space="preserve">signalling </w:t>
      </w:r>
      <w:r w:rsidRPr="00043FBE">
        <w:rPr>
          <w:lang w:eastAsia="en-GB"/>
        </w:rPr>
        <w:t>plane</w:t>
      </w:r>
      <w:r>
        <w:rPr>
          <w:lang w:eastAsia="en-GB"/>
        </w:rPr>
        <w:t xml:space="preserve"> with MC client hosted in the non- 3GPP device</w:t>
      </w:r>
    </w:p>
    <w:bookmarkStart w:id="3086" w:name="_MON_1772532976"/>
    <w:bookmarkEnd w:id="3086"/>
    <w:p w14:paraId="136F4296" w14:textId="77777777" w:rsidR="00B22A36" w:rsidRPr="00043FBE" w:rsidRDefault="00B22A36" w:rsidP="00B22A36">
      <w:pPr>
        <w:pStyle w:val="TH"/>
        <w:rPr>
          <w:rFonts w:eastAsia="Calibri"/>
          <w:lang w:eastAsia="en-GB"/>
        </w:rPr>
      </w:pPr>
      <w:r>
        <w:object w:dxaOrig="14040" w:dyaOrig="6846" w14:anchorId="69AA5123">
          <v:shape id="_x0000_i1580" type="#_x0000_t75" style="width:475.5pt;height:230.5pt" o:ole="">
            <v:imagedata r:id="rId429" o:title=""/>
          </v:shape>
          <o:OLEObject Type="Embed" ProgID="Visio.Drawing.15" ShapeID="_x0000_i1580" DrawAspect="Content" ObjectID="_1820231928" r:id="rId430"/>
        </w:object>
      </w:r>
    </w:p>
    <w:p w14:paraId="2E5A2160" w14:textId="77777777" w:rsidR="00B22A36" w:rsidRDefault="00B22A36" w:rsidP="00B22A36">
      <w:pPr>
        <w:pStyle w:val="TF"/>
        <w:rPr>
          <w:lang w:eastAsia="en-GB"/>
        </w:rPr>
      </w:pPr>
      <w:r w:rsidRPr="00043FBE">
        <w:rPr>
          <w:lang w:eastAsia="en-GB"/>
        </w:rPr>
        <w:t>Figure 11.2.1-</w:t>
      </w:r>
      <w:r>
        <w:rPr>
          <w:lang w:eastAsia="en-GB"/>
        </w:rPr>
        <w:t>3</w:t>
      </w:r>
      <w:r w:rsidRPr="00043FBE">
        <w:rPr>
          <w:lang w:eastAsia="en-GB"/>
        </w:rPr>
        <w:t xml:space="preserve">: Functional model of MC gateway UE </w:t>
      </w:r>
      <w:r>
        <w:rPr>
          <w:lang w:eastAsia="en-GB"/>
        </w:rPr>
        <w:t xml:space="preserve">application </w:t>
      </w:r>
      <w:r w:rsidRPr="00043FBE">
        <w:rPr>
          <w:lang w:eastAsia="en-GB"/>
        </w:rPr>
        <w:t>plane</w:t>
      </w:r>
      <w:r>
        <w:rPr>
          <w:lang w:eastAsia="en-GB"/>
        </w:rPr>
        <w:t xml:space="preserve"> with MC client hosted in the MC gateway UE</w:t>
      </w:r>
    </w:p>
    <w:p w14:paraId="07FD55C7" w14:textId="323F2AB3" w:rsidR="00B22A36" w:rsidRDefault="00B22A36" w:rsidP="00B22A36">
      <w:pPr>
        <w:rPr>
          <w:lang w:eastAsia="en-GB"/>
        </w:rPr>
      </w:pPr>
      <w:r>
        <w:rPr>
          <w:lang w:eastAsia="en-GB"/>
        </w:rPr>
        <w:t>The functional model for the signalling control plane as described in figure 7.3.1-2 is applicable to figure 11.2.1-3.</w:t>
      </w:r>
    </w:p>
    <w:p w14:paraId="68D697B8" w14:textId="37D52BC7" w:rsidR="008D2684" w:rsidRPr="004145BB" w:rsidRDefault="008D2684" w:rsidP="008D2684">
      <w:pPr>
        <w:keepNext/>
        <w:keepLines/>
        <w:spacing w:before="120"/>
        <w:ind w:left="1418" w:hanging="1418"/>
        <w:outlineLvl w:val="3"/>
        <w:rPr>
          <w:rFonts w:ascii="Arial" w:hAnsi="Arial"/>
          <w:sz w:val="24"/>
        </w:rPr>
      </w:pPr>
      <w:r w:rsidRPr="004145BB">
        <w:rPr>
          <w:rFonts w:ascii="Arial" w:hAnsi="Arial"/>
          <w:sz w:val="24"/>
        </w:rPr>
        <w:t>11.2.2</w:t>
      </w:r>
      <w:bookmarkEnd w:id="3083"/>
      <w:r w:rsidRPr="004145BB">
        <w:rPr>
          <w:rFonts w:ascii="Arial" w:hAnsi="Arial"/>
          <w:sz w:val="24"/>
        </w:rPr>
        <w:tab/>
        <w:t>Reference points</w:t>
      </w:r>
      <w:bookmarkEnd w:id="3084"/>
    </w:p>
    <w:p w14:paraId="0B8761B0" w14:textId="77777777" w:rsidR="008D2684" w:rsidRPr="00073639" w:rsidRDefault="008D2684" w:rsidP="008D2684">
      <w:pPr>
        <w:pStyle w:val="Heading4"/>
      </w:pPr>
      <w:bookmarkStart w:id="3087" w:name="_Toc81988258"/>
      <w:bookmarkStart w:id="3088" w:name="_Toc209618080"/>
      <w:r>
        <w:t>11</w:t>
      </w:r>
      <w:r w:rsidRPr="00073639">
        <w:t>.</w:t>
      </w:r>
      <w:r>
        <w:t>2</w:t>
      </w:r>
      <w:r w:rsidRPr="00073639">
        <w:t>.2.1</w:t>
      </w:r>
      <w:r w:rsidRPr="00073639">
        <w:tab/>
        <w:t>General</w:t>
      </w:r>
      <w:bookmarkEnd w:id="3088"/>
    </w:p>
    <w:p w14:paraId="63BB495E" w14:textId="77777777" w:rsidR="008D2684" w:rsidRPr="00073639" w:rsidRDefault="008D2684" w:rsidP="008D2684">
      <w:r w:rsidRPr="00073639">
        <w:t xml:space="preserve">The reference points for the </w:t>
      </w:r>
      <w:r>
        <w:t>use of the MC gateway UE are</w:t>
      </w:r>
      <w:r w:rsidRPr="00073639">
        <w:t xml:space="preserve"> described in the following subclauses.</w:t>
      </w:r>
    </w:p>
    <w:p w14:paraId="22FA9057" w14:textId="14854D55" w:rsidR="008D2684" w:rsidRPr="00073639" w:rsidRDefault="008D2684" w:rsidP="008D2684">
      <w:pPr>
        <w:pStyle w:val="Heading4"/>
      </w:pPr>
      <w:bookmarkStart w:id="3089" w:name="_Toc209618081"/>
      <w:r>
        <w:t>11</w:t>
      </w:r>
      <w:r w:rsidRPr="00073639">
        <w:t>.</w:t>
      </w:r>
      <w:r>
        <w:t>2</w:t>
      </w:r>
      <w:r w:rsidRPr="00073639">
        <w:t>.2.</w:t>
      </w:r>
      <w:r>
        <w:t>2</w:t>
      </w:r>
      <w:r w:rsidRPr="00073639">
        <w:tab/>
      </w:r>
      <w:r w:rsidR="00B22A36">
        <w:t>Void</w:t>
      </w:r>
      <w:bookmarkEnd w:id="3089"/>
    </w:p>
    <w:p w14:paraId="29A0B03A" w14:textId="1901A3A6" w:rsidR="008D2684" w:rsidRPr="00073639" w:rsidRDefault="008D2684" w:rsidP="008D2684">
      <w:pPr>
        <w:pStyle w:val="Heading4"/>
      </w:pPr>
      <w:bookmarkStart w:id="3090" w:name="_Toc209618082"/>
      <w:r>
        <w:t>11</w:t>
      </w:r>
      <w:r w:rsidRPr="00073639">
        <w:t>.</w:t>
      </w:r>
      <w:r>
        <w:t>2</w:t>
      </w:r>
      <w:r w:rsidRPr="00073639">
        <w:t>.2.</w:t>
      </w:r>
      <w:r>
        <w:t>3</w:t>
      </w:r>
      <w:r w:rsidRPr="00073639">
        <w:tab/>
      </w:r>
      <w:r w:rsidR="00B22A36">
        <w:t>Void</w:t>
      </w:r>
      <w:bookmarkEnd w:id="3090"/>
    </w:p>
    <w:p w14:paraId="6B578447" w14:textId="2242FA06" w:rsidR="008D2684" w:rsidRPr="00073639" w:rsidRDefault="008D2684" w:rsidP="008D2684">
      <w:pPr>
        <w:pStyle w:val="Heading4"/>
      </w:pPr>
      <w:bookmarkStart w:id="3091" w:name="_Toc209618083"/>
      <w:r>
        <w:t>11</w:t>
      </w:r>
      <w:r w:rsidRPr="00073639">
        <w:t>.</w:t>
      </w:r>
      <w:r>
        <w:t>2</w:t>
      </w:r>
      <w:r w:rsidRPr="00073639">
        <w:t>.2.</w:t>
      </w:r>
      <w:r>
        <w:t>4</w:t>
      </w:r>
      <w:r w:rsidRPr="00073639">
        <w:tab/>
      </w:r>
      <w:r w:rsidRPr="0071216D">
        <w:t>Reference point</w:t>
      </w:r>
      <w:r>
        <w:t xml:space="preserve">s </w:t>
      </w:r>
      <w:r w:rsidR="00B22A36" w:rsidRPr="00B22A36">
        <w:t>MCX-n,</w:t>
      </w:r>
      <w:r w:rsidR="007B625F">
        <w:t xml:space="preserve"> </w:t>
      </w:r>
      <w:r>
        <w:t>CSC-n, SIP-1 and HTTP-1</w:t>
      </w:r>
      <w:bookmarkEnd w:id="3091"/>
    </w:p>
    <w:p w14:paraId="177A8E1C" w14:textId="3BCF57B6" w:rsidR="008D2684" w:rsidRPr="00A07B9C" w:rsidRDefault="008D2684" w:rsidP="008D2684">
      <w:pPr>
        <w:overflowPunct w:val="0"/>
        <w:autoSpaceDE w:val="0"/>
        <w:autoSpaceDN w:val="0"/>
        <w:adjustRightInd w:val="0"/>
        <w:textAlignment w:val="baseline"/>
        <w:rPr>
          <w:rFonts w:eastAsia="Calibri"/>
          <w:lang w:val="en-US" w:eastAsia="en-GB"/>
        </w:rPr>
      </w:pPr>
      <w:r w:rsidRPr="00A07B9C">
        <w:rPr>
          <w:rFonts w:eastAsia="Calibri"/>
          <w:lang w:val="en-US" w:eastAsia="en-GB"/>
        </w:rPr>
        <w:t xml:space="preserve">The reference points </w:t>
      </w:r>
      <w:r w:rsidR="00495220" w:rsidRPr="00495220">
        <w:rPr>
          <w:rFonts w:eastAsia="Calibri"/>
          <w:lang w:val="en-US" w:eastAsia="en-GB"/>
        </w:rPr>
        <w:t xml:space="preserve">MCX-n and </w:t>
      </w:r>
      <w:r w:rsidRPr="00A07B9C">
        <w:rPr>
          <w:rFonts w:eastAsia="Calibri"/>
          <w:lang w:val="en-US" w:eastAsia="en-GB"/>
        </w:rPr>
        <w:t>CSC-n belonging to the application plane</w:t>
      </w:r>
      <w:r w:rsidR="00495220">
        <w:rPr>
          <w:rFonts w:eastAsia="Calibri"/>
          <w:lang w:val="en-US" w:eastAsia="en-GB"/>
        </w:rPr>
        <w:t>,</w:t>
      </w:r>
      <w:r w:rsidRPr="00A07B9C">
        <w:rPr>
          <w:rFonts w:eastAsia="Calibri"/>
          <w:lang w:val="en-US" w:eastAsia="en-GB"/>
        </w:rPr>
        <w:t xml:space="preserve"> and the reference points SIP-1 and HTTP-1 belonging to the </w:t>
      </w:r>
      <w:r w:rsidRPr="007B625F">
        <w:rPr>
          <w:rFonts w:eastAsia="Calibri"/>
          <w:lang w:eastAsia="en-GB"/>
        </w:rPr>
        <w:t>signal</w:t>
      </w:r>
      <w:r w:rsidR="00495220" w:rsidRPr="007B625F">
        <w:rPr>
          <w:rFonts w:eastAsia="Calibri"/>
          <w:lang w:eastAsia="en-GB"/>
        </w:rPr>
        <w:t>l</w:t>
      </w:r>
      <w:r w:rsidRPr="007B625F">
        <w:rPr>
          <w:rFonts w:eastAsia="Calibri"/>
          <w:lang w:eastAsia="en-GB"/>
        </w:rPr>
        <w:t>ing</w:t>
      </w:r>
      <w:r w:rsidRPr="00A07B9C">
        <w:rPr>
          <w:rFonts w:eastAsia="Calibri"/>
          <w:lang w:val="en-US" w:eastAsia="en-GB"/>
        </w:rPr>
        <w:t xml:space="preserve"> control plane</w:t>
      </w:r>
      <w:r w:rsidR="00495220">
        <w:rPr>
          <w:rFonts w:eastAsia="Calibri"/>
          <w:lang w:val="en-US" w:eastAsia="en-GB"/>
        </w:rPr>
        <w:t>,</w:t>
      </w:r>
      <w:r w:rsidRPr="00A07B9C">
        <w:rPr>
          <w:rFonts w:eastAsia="Calibri"/>
          <w:lang w:val="en-US" w:eastAsia="en-GB"/>
        </w:rPr>
        <w:t xml:space="preserve"> are </w:t>
      </w:r>
      <w:r>
        <w:rPr>
          <w:rFonts w:eastAsia="Calibri"/>
          <w:lang w:val="en-US" w:eastAsia="en-GB"/>
        </w:rPr>
        <w:t xml:space="preserve">relayed by the MC gateway UE between </w:t>
      </w:r>
      <w:r w:rsidRPr="00A07B9C">
        <w:rPr>
          <w:rFonts w:eastAsia="Calibri"/>
          <w:lang w:val="en-US" w:eastAsia="en-GB"/>
        </w:rPr>
        <w:t xml:space="preserve">MC client on the non-3GPP device and the </w:t>
      </w:r>
      <w:r>
        <w:rPr>
          <w:rFonts w:eastAsia="Calibri"/>
          <w:lang w:val="en-US" w:eastAsia="en-GB"/>
        </w:rPr>
        <w:t xml:space="preserve">corresponding </w:t>
      </w:r>
      <w:r w:rsidRPr="00A07B9C">
        <w:rPr>
          <w:rFonts w:eastAsia="Calibri"/>
          <w:lang w:val="en-US" w:eastAsia="en-GB"/>
        </w:rPr>
        <w:t xml:space="preserve">MC </w:t>
      </w:r>
      <w:r>
        <w:rPr>
          <w:rFonts w:eastAsia="Calibri"/>
          <w:lang w:val="en-US" w:eastAsia="en-GB"/>
        </w:rPr>
        <w:t xml:space="preserve">service </w:t>
      </w:r>
      <w:r w:rsidRPr="00A07B9C">
        <w:rPr>
          <w:rFonts w:eastAsia="Calibri"/>
          <w:lang w:val="en-US" w:eastAsia="en-GB"/>
        </w:rPr>
        <w:t>server.</w:t>
      </w:r>
    </w:p>
    <w:p w14:paraId="53AA7474" w14:textId="431C78C7" w:rsidR="008D2684" w:rsidRPr="00A07B9C" w:rsidRDefault="00495220" w:rsidP="008D2684">
      <w:r w:rsidRPr="00495220">
        <w:t xml:space="preserve">MCX-n, </w:t>
      </w:r>
      <w:r w:rsidR="008D2684" w:rsidRPr="00A07B9C">
        <w:t>CSC-n, SIP-1 and HTTP-1 reference points are specified in</w:t>
      </w:r>
      <w:r w:rsidR="008D2684">
        <w:t xml:space="preserve"> the present specification</w:t>
      </w:r>
      <w:r w:rsidR="008D2684" w:rsidRPr="00A07B9C">
        <w:t>.</w:t>
      </w:r>
      <w:r w:rsidR="008D2684">
        <w:t xml:space="preserve"> </w:t>
      </w:r>
      <w:r w:rsidR="008D2684" w:rsidRPr="00A07B9C">
        <w:t>The MCX-n reference points are specified in 3GPP TS 23.379 [</w:t>
      </w:r>
      <w:r w:rsidR="008D2684">
        <w:t>1</w:t>
      </w:r>
      <w:r w:rsidR="008D2684" w:rsidRPr="00A07B9C">
        <w:t>6], 3GPP TS 23.281 [</w:t>
      </w:r>
      <w:r w:rsidR="008D2684">
        <w:t>12</w:t>
      </w:r>
      <w:r w:rsidR="008D2684" w:rsidRPr="00A07B9C">
        <w:t>] and 3GPP TS 23.282 [</w:t>
      </w:r>
      <w:r w:rsidR="008D2684">
        <w:t>13</w:t>
      </w:r>
      <w:r w:rsidR="008D2684" w:rsidRPr="00A07B9C">
        <w:t>].</w:t>
      </w:r>
    </w:p>
    <w:p w14:paraId="3F08C5BC" w14:textId="0B1B5159" w:rsidR="00412E9B" w:rsidRPr="00043FBE" w:rsidRDefault="00412E9B" w:rsidP="00412E9B">
      <w:pPr>
        <w:pStyle w:val="Heading4"/>
      </w:pPr>
      <w:bookmarkStart w:id="3092" w:name="_Toc209618084"/>
      <w:r w:rsidRPr="00043FBE">
        <w:t>11.2.2.</w:t>
      </w:r>
      <w:r>
        <w:t>5</w:t>
      </w:r>
      <w:r w:rsidRPr="00043FBE">
        <w:tab/>
        <w:t>Reference points</w:t>
      </w:r>
      <w:r>
        <w:t xml:space="preserve"> GW-local (between the GW client and the GW server)</w:t>
      </w:r>
      <w:bookmarkEnd w:id="3092"/>
    </w:p>
    <w:p w14:paraId="4E9692B7" w14:textId="77777777" w:rsidR="00412E9B" w:rsidRDefault="00412E9B" w:rsidP="00412E9B">
      <w:r>
        <w:t>The reference points GW-local is between the GW Client and GW Server. It supports the following functionalities:</w:t>
      </w:r>
    </w:p>
    <w:p w14:paraId="01875305" w14:textId="66F2A5A0" w:rsidR="00412E9B" w:rsidRDefault="00412E9B" w:rsidP="00775BA3">
      <w:pPr>
        <w:pStyle w:val="B1"/>
      </w:pPr>
      <w:r>
        <w:t>-</w:t>
      </w:r>
      <w:r>
        <w:tab/>
        <w:t>MBMS related signalling exchange (e.g., MBMS listening status report, MBMS announcement) to enable the MC gateway UE to receive the MBMS data for the MC service user using the non-3GPP device.</w:t>
      </w:r>
    </w:p>
    <w:p w14:paraId="3F88A6CE" w14:textId="70F4342B" w:rsidR="00412E9B" w:rsidRDefault="00412E9B" w:rsidP="00775BA3">
      <w:pPr>
        <w:pStyle w:val="B1"/>
      </w:pPr>
      <w:r>
        <w:t>-</w:t>
      </w:r>
      <w:r>
        <w:tab/>
        <w:t>Location management related signalling exchange (e.g., location configuration trigger, location report) to enable the MC client residing on the non 3GPP device to handle the 3GPP network related location information and triggers.</w:t>
      </w:r>
    </w:p>
    <w:p w14:paraId="78740B52" w14:textId="77777777" w:rsidR="00412E9B" w:rsidRDefault="00412E9B" w:rsidP="00412E9B">
      <w:r w:rsidRPr="00CB059E">
        <w:t xml:space="preserve">The security aspects </w:t>
      </w:r>
      <w:r>
        <w:t>of</w:t>
      </w:r>
      <w:r w:rsidRPr="00CB059E">
        <w:t xml:space="preserve"> the GW-local interface </w:t>
      </w:r>
      <w:r>
        <w:t>are</w:t>
      </w:r>
      <w:r w:rsidRPr="00CB059E">
        <w:t xml:space="preserve"> out of scope of 3GPP. </w:t>
      </w:r>
    </w:p>
    <w:p w14:paraId="1E4F4261" w14:textId="2850CC98" w:rsidR="008D2684" w:rsidRPr="007B625F" w:rsidRDefault="008D2684" w:rsidP="007B625F">
      <w:pPr>
        <w:pStyle w:val="Heading3"/>
      </w:pPr>
      <w:bookmarkStart w:id="3093" w:name="_Toc209618085"/>
      <w:r>
        <w:lastRenderedPageBreak/>
        <w:t>11</w:t>
      </w:r>
      <w:r w:rsidRPr="004145BB">
        <w:t>.2.3</w:t>
      </w:r>
      <w:r w:rsidRPr="004145BB">
        <w:tab/>
      </w:r>
      <w:r w:rsidR="00495220">
        <w:t>Void</w:t>
      </w:r>
      <w:bookmarkEnd w:id="3087"/>
      <w:bookmarkEnd w:id="3093"/>
    </w:p>
    <w:p w14:paraId="0F793EAB" w14:textId="77777777" w:rsidR="008D2684" w:rsidRDefault="008D2684" w:rsidP="008D2684">
      <w:pPr>
        <w:pStyle w:val="Heading2"/>
        <w:rPr>
          <w:lang w:val="nl-NL"/>
        </w:rPr>
      </w:pPr>
      <w:bookmarkStart w:id="3094" w:name="_Toc209618086"/>
      <w:r w:rsidRPr="003E5F68">
        <w:rPr>
          <w:lang w:val="nl-NL"/>
        </w:rPr>
        <w:t>1</w:t>
      </w:r>
      <w:r>
        <w:rPr>
          <w:lang w:val="nl-NL"/>
        </w:rPr>
        <w:t>1</w:t>
      </w:r>
      <w:r w:rsidRPr="003E5F68">
        <w:rPr>
          <w:lang w:val="nl-NL"/>
        </w:rPr>
        <w:t>.</w:t>
      </w:r>
      <w:r>
        <w:rPr>
          <w:lang w:val="nl-NL"/>
        </w:rPr>
        <w:t>3</w:t>
      </w:r>
      <w:r w:rsidRPr="003E5F68">
        <w:rPr>
          <w:lang w:val="nl-NL"/>
        </w:rPr>
        <w:tab/>
      </w:r>
      <w:r>
        <w:rPr>
          <w:lang w:val="nl-NL"/>
        </w:rPr>
        <w:t>Using identities behind the MC gateway UE</w:t>
      </w:r>
      <w:bookmarkEnd w:id="3094"/>
    </w:p>
    <w:p w14:paraId="3965ECA1" w14:textId="77777777" w:rsidR="008D2684" w:rsidRPr="00581020" w:rsidRDefault="008D2684" w:rsidP="008D2684">
      <w:pPr>
        <w:pStyle w:val="Heading3"/>
      </w:pPr>
      <w:bookmarkStart w:id="3095" w:name="_Toc209618087"/>
      <w:r>
        <w:t>11</w:t>
      </w:r>
      <w:r w:rsidRPr="00581020">
        <w:t>.</w:t>
      </w:r>
      <w:r>
        <w:t>3</w:t>
      </w:r>
      <w:r w:rsidRPr="00581020">
        <w:t>.1</w:t>
      </w:r>
      <w:r w:rsidRPr="00581020">
        <w:tab/>
        <w:t>General</w:t>
      </w:r>
      <w:bookmarkEnd w:id="3095"/>
    </w:p>
    <w:p w14:paraId="1633B368" w14:textId="66C348B4" w:rsidR="008D2684" w:rsidRPr="00423B4C" w:rsidRDefault="008D2684" w:rsidP="008D2684">
      <w:r w:rsidRPr="00423B4C">
        <w:rPr>
          <w:color w:val="222222"/>
        </w:rPr>
        <w:t xml:space="preserve">The MC gateway UE </w:t>
      </w:r>
      <w:r>
        <w:rPr>
          <w:color w:val="222222"/>
        </w:rPr>
        <w:t>enables</w:t>
      </w:r>
      <w:r w:rsidRPr="00423B4C">
        <w:rPr>
          <w:color w:val="222222"/>
        </w:rPr>
        <w:t xml:space="preserve"> access to the MC system for MC clients</w:t>
      </w:r>
      <w:r>
        <w:rPr>
          <w:color w:val="222222"/>
        </w:rPr>
        <w:t xml:space="preserve"> either hosted on the</w:t>
      </w:r>
      <w:r w:rsidRPr="00423B4C">
        <w:rPr>
          <w:color w:val="222222"/>
        </w:rPr>
        <w:t xml:space="preserve"> MC gateway UE or </w:t>
      </w:r>
      <w:r>
        <w:rPr>
          <w:color w:val="222222"/>
        </w:rPr>
        <w:t>hosted on</w:t>
      </w:r>
      <w:r w:rsidRPr="00423B4C">
        <w:rPr>
          <w:color w:val="222222"/>
        </w:rPr>
        <w:t xml:space="preserve"> non-3GPP devices</w:t>
      </w:r>
      <w:r w:rsidR="00F248E5">
        <w:rPr>
          <w:color w:val="222222"/>
        </w:rPr>
        <w:t>.</w:t>
      </w:r>
      <w:r w:rsidRPr="00423B4C">
        <w:rPr>
          <w:color w:val="222222"/>
        </w:rPr>
        <w:t xml:space="preserve"> </w:t>
      </w:r>
      <w:r w:rsidR="00F248E5" w:rsidRPr="00F248E5">
        <w:rPr>
          <w:color w:val="222222"/>
        </w:rPr>
        <w:t>MC clients hosted in a non-3GPP device utilize MC service identities that are transparently passed through the MC gateway UE. This is further illustrated in clause</w:t>
      </w:r>
      <w:r w:rsidR="00F248E5">
        <w:rPr>
          <w:color w:val="222222"/>
        </w:rPr>
        <w:t> </w:t>
      </w:r>
      <w:r w:rsidR="00F248E5" w:rsidRPr="00F248E5">
        <w:rPr>
          <w:color w:val="222222"/>
        </w:rPr>
        <w:t xml:space="preserve">11.3.2. </w:t>
      </w:r>
    </w:p>
    <w:p w14:paraId="11DE3770" w14:textId="77777777" w:rsidR="00F248E5" w:rsidRDefault="00F248E5" w:rsidP="008D2684">
      <w:pPr>
        <w:rPr>
          <w:color w:val="222222"/>
        </w:rPr>
      </w:pPr>
      <w:r>
        <w:rPr>
          <w:color w:val="222222"/>
        </w:rPr>
        <w:t>MC clients hosted in MC gateway UE also utilize unique MC service identities and share one common IMS subscription that is unique for MC gateway UE. This is further illustrated in subclause 11.3.3.</w:t>
      </w:r>
    </w:p>
    <w:p w14:paraId="623D3355" w14:textId="77777777" w:rsidR="008D2684" w:rsidRPr="00FF0AEC" w:rsidRDefault="008D2684" w:rsidP="008D2684">
      <w:pPr>
        <w:pStyle w:val="Heading3"/>
      </w:pPr>
      <w:bookmarkStart w:id="3096" w:name="_Toc209618088"/>
      <w:r w:rsidRPr="00FF0AEC">
        <w:t>11.3.</w:t>
      </w:r>
      <w:r>
        <w:t>2</w:t>
      </w:r>
      <w:r w:rsidRPr="00FF0AEC">
        <w:tab/>
      </w:r>
      <w:r>
        <w:t>When using separate IMS subscriptions</w:t>
      </w:r>
      <w:bookmarkEnd w:id="3096"/>
    </w:p>
    <w:p w14:paraId="13515566" w14:textId="77777777" w:rsidR="00DA1557" w:rsidRDefault="00DA1557" w:rsidP="00DA1557">
      <w:pPr>
        <w:pStyle w:val="NO"/>
      </w:pPr>
      <w:r>
        <w:t>NOTE:</w:t>
      </w:r>
      <w:r>
        <w:tab/>
        <w:t>The content of this clause</w:t>
      </w:r>
      <w:r w:rsidRPr="00A72F1B">
        <w:t xml:space="preserve"> </w:t>
      </w:r>
      <w:r>
        <w:t>requires further consideration</w:t>
      </w:r>
      <w:r w:rsidRPr="005B47B4">
        <w:t xml:space="preserve"> </w:t>
      </w:r>
      <w:r>
        <w:t xml:space="preserve">which </w:t>
      </w:r>
      <w:r w:rsidRPr="005B47B4">
        <w:t>is out of scope of the present document</w:t>
      </w:r>
      <w:r>
        <w:t>.</w:t>
      </w:r>
    </w:p>
    <w:p w14:paraId="60E725E2" w14:textId="2EEC8720" w:rsidR="008D2684" w:rsidRPr="00423B4C" w:rsidRDefault="008D2684" w:rsidP="007B625F">
      <w:r>
        <w:t>If the MC clients are hosted by non-3GPP devices</w:t>
      </w:r>
      <w:r w:rsidRPr="00686841">
        <w:t xml:space="preserve"> or the MC clients are hosted by the MC gateway UE</w:t>
      </w:r>
      <w:r>
        <w:t>, an MC service user corresponding to an MC client uses a dedicated IMS/SIP subscription without any relation to the MC gateway UE subscription.</w:t>
      </w:r>
    </w:p>
    <w:p w14:paraId="1EA53F6C" w14:textId="23908A9B" w:rsidR="008D2684" w:rsidRPr="00423B4C" w:rsidRDefault="008D2684" w:rsidP="008D2684">
      <w:pPr>
        <w:rPr>
          <w:noProof/>
          <w:lang w:val="en-US"/>
        </w:rPr>
      </w:pPr>
      <w:r>
        <w:rPr>
          <w:noProof/>
          <w:lang w:val="en-US"/>
        </w:rPr>
        <w:t>F</w:t>
      </w:r>
      <w:r w:rsidRPr="00423B4C">
        <w:rPr>
          <w:noProof/>
          <w:lang w:val="en-US"/>
        </w:rPr>
        <w:t>igure </w:t>
      </w:r>
      <w:r>
        <w:rPr>
          <w:noProof/>
          <w:lang w:val="en-US"/>
        </w:rPr>
        <w:t>11</w:t>
      </w:r>
      <w:r w:rsidRPr="00423B4C">
        <w:rPr>
          <w:noProof/>
          <w:lang w:val="en-US"/>
        </w:rPr>
        <w:t>.</w:t>
      </w:r>
      <w:r>
        <w:rPr>
          <w:noProof/>
          <w:lang w:val="en-US"/>
        </w:rPr>
        <w:t>3</w:t>
      </w:r>
      <w:r w:rsidRPr="00423B4C">
        <w:rPr>
          <w:noProof/>
          <w:lang w:val="en-US"/>
        </w:rPr>
        <w:t>.2-</w:t>
      </w:r>
      <w:r>
        <w:rPr>
          <w:noProof/>
          <w:lang w:val="en-US"/>
        </w:rPr>
        <w:t>1</w:t>
      </w:r>
      <w:r w:rsidRPr="00423B4C">
        <w:rPr>
          <w:noProof/>
          <w:lang w:val="en-US"/>
        </w:rPr>
        <w:t xml:space="preserve"> </w:t>
      </w:r>
      <w:r>
        <w:rPr>
          <w:noProof/>
          <w:lang w:val="en-US"/>
        </w:rPr>
        <w:t xml:space="preserve">depicts </w:t>
      </w:r>
      <w:r w:rsidRPr="00423B4C">
        <w:rPr>
          <w:noProof/>
          <w:lang w:val="en-US"/>
        </w:rPr>
        <w:t xml:space="preserve">the </w:t>
      </w:r>
      <w:r>
        <w:rPr>
          <w:noProof/>
          <w:lang w:val="en-US"/>
        </w:rPr>
        <w:t xml:space="preserve">use of the </w:t>
      </w:r>
      <w:r w:rsidRPr="00423B4C">
        <w:rPr>
          <w:noProof/>
          <w:lang w:val="en-US"/>
        </w:rPr>
        <w:t>IMS Credential (IMC) application</w:t>
      </w:r>
      <w:r>
        <w:rPr>
          <w:noProof/>
          <w:lang w:val="en-US"/>
        </w:rPr>
        <w:t xml:space="preserve"> in accordance with</w:t>
      </w:r>
      <w:r w:rsidRPr="00423B4C">
        <w:rPr>
          <w:noProof/>
          <w:lang w:val="en-US"/>
        </w:rPr>
        <w:t xml:space="preserve"> 3GPP TS 23.228 [</w:t>
      </w:r>
      <w:r>
        <w:rPr>
          <w:noProof/>
          <w:lang w:val="en-US"/>
        </w:rPr>
        <w:t>9</w:t>
      </w:r>
      <w:r w:rsidRPr="00423B4C">
        <w:rPr>
          <w:noProof/>
          <w:lang w:val="en-US"/>
        </w:rPr>
        <w:t>].</w:t>
      </w:r>
    </w:p>
    <w:p w14:paraId="447ED06D" w14:textId="7220ED18" w:rsidR="008D2684" w:rsidRPr="00423B4C" w:rsidRDefault="00803403" w:rsidP="008D2684">
      <w:pPr>
        <w:pStyle w:val="TH"/>
      </w:pPr>
      <w:r w:rsidRPr="0036384D">
        <w:object w:dxaOrig="9690" w:dyaOrig="11385" w14:anchorId="317AF01C">
          <v:shape id="_x0000_i1581" type="#_x0000_t75" style="width:221.35pt;height:202.55pt" o:ole="">
            <v:imagedata r:id="rId431" o:title="" croptop="14788f"/>
          </v:shape>
          <o:OLEObject Type="Embed" ProgID="Visio.Drawing.15" ShapeID="_x0000_i1581" DrawAspect="Content" ObjectID="_1820231929" r:id="rId432"/>
        </w:object>
      </w:r>
    </w:p>
    <w:p w14:paraId="500EB64B" w14:textId="4DCCEC39" w:rsidR="008D2684" w:rsidRPr="00423B4C" w:rsidRDefault="008D2684" w:rsidP="008D2684">
      <w:pPr>
        <w:pStyle w:val="TF"/>
      </w:pPr>
      <w:r w:rsidRPr="00423B4C">
        <w:t>Figure </w:t>
      </w:r>
      <w:r>
        <w:t>11</w:t>
      </w:r>
      <w:r w:rsidRPr="00423B4C">
        <w:t>.</w:t>
      </w:r>
      <w:r>
        <w:t>3</w:t>
      </w:r>
      <w:r w:rsidRPr="00423B4C">
        <w:t>.2-</w:t>
      </w:r>
      <w:r>
        <w:t>1</w:t>
      </w:r>
      <w:r w:rsidRPr="00423B4C">
        <w:t xml:space="preserve">: </w:t>
      </w:r>
      <w:r w:rsidR="00850EDE" w:rsidRPr="00850EDE">
        <w:t>IMC per MC service client</w:t>
      </w:r>
    </w:p>
    <w:p w14:paraId="5F744D23" w14:textId="5C192F7E" w:rsidR="008D2684" w:rsidRDefault="008D2684" w:rsidP="008D2684">
      <w:r>
        <w:t>T</w:t>
      </w:r>
      <w:r w:rsidRPr="00423B4C">
        <w:t xml:space="preserve">he </w:t>
      </w:r>
      <w:r>
        <w:t xml:space="preserve">MC service </w:t>
      </w:r>
      <w:r w:rsidRPr="00423B4C">
        <w:t>user profile</w:t>
      </w:r>
      <w:r>
        <w:t>s</w:t>
      </w:r>
      <w:r w:rsidRPr="00423B4C">
        <w:t xml:space="preserve"> are independent of the MC gateway </w:t>
      </w:r>
      <w:r>
        <w:t xml:space="preserve">MC service </w:t>
      </w:r>
      <w:r w:rsidRPr="00423B4C">
        <w:t>user profile.</w:t>
      </w:r>
    </w:p>
    <w:p w14:paraId="0BC01527" w14:textId="12A63953" w:rsidR="008D2684" w:rsidRPr="00580565" w:rsidRDefault="008D2684" w:rsidP="008D2684">
      <w:pPr>
        <w:pStyle w:val="Heading3"/>
      </w:pPr>
      <w:bookmarkStart w:id="3097" w:name="_Hlk95988447"/>
      <w:bookmarkStart w:id="3098" w:name="_Toc209618089"/>
      <w:r w:rsidRPr="00981739">
        <w:t>11.3.3</w:t>
      </w:r>
      <w:r w:rsidRPr="00981739">
        <w:tab/>
      </w:r>
      <w:r>
        <w:t>When s</w:t>
      </w:r>
      <w:r w:rsidRPr="00981739">
        <w:t>haring MC gateway UE</w:t>
      </w:r>
      <w:r w:rsidRPr="00FF2E26">
        <w:t>'</w:t>
      </w:r>
      <w:r w:rsidRPr="00981739">
        <w:t>s IMS subscription</w:t>
      </w:r>
      <w:bookmarkEnd w:id="3098"/>
    </w:p>
    <w:p w14:paraId="62F8400C" w14:textId="408E47DD" w:rsidR="008D2684" w:rsidRPr="006B2463" w:rsidRDefault="008D2684" w:rsidP="008D2684">
      <w:r>
        <w:t>The MC clients</w:t>
      </w:r>
      <w:r w:rsidR="00850EDE" w:rsidRPr="00850EDE">
        <w:t>, instantiated at the MC gateway UE on behalf of the non-3GPP devices which cannot host an MC client,</w:t>
      </w:r>
      <w:r>
        <w:t xml:space="preserve"> rely</w:t>
      </w:r>
      <w:r w:rsidRPr="006B2463">
        <w:t xml:space="preserve"> on </w:t>
      </w:r>
      <w:r w:rsidR="00F248E5" w:rsidRPr="00F248E5">
        <w:t xml:space="preserve">the IMS subscription </w:t>
      </w:r>
      <w:r w:rsidRPr="006B2463">
        <w:t xml:space="preserve">provided by the MC gateway UE. </w:t>
      </w:r>
      <w:r>
        <w:t>In this case, t</w:t>
      </w:r>
      <w:r w:rsidRPr="006B2463">
        <w:t>he MC clients</w:t>
      </w:r>
      <w:r w:rsidR="00850EDE" w:rsidRPr="00850EDE">
        <w:t xml:space="preserve"> instantiated at</w:t>
      </w:r>
      <w:r w:rsidRPr="006B2463">
        <w:t xml:space="preserve"> the MC gateway UE share the credentials from the IMS subscription of the MC gateway UE</w:t>
      </w:r>
      <w:r>
        <w:t xml:space="preserve">, as shown in </w:t>
      </w:r>
      <w:r>
        <w:rPr>
          <w:noProof/>
          <w:lang w:val="en-US"/>
        </w:rPr>
        <w:t>F</w:t>
      </w:r>
      <w:r w:rsidRPr="00423B4C">
        <w:rPr>
          <w:noProof/>
          <w:lang w:val="en-US"/>
        </w:rPr>
        <w:t>igure </w:t>
      </w:r>
      <w:r>
        <w:rPr>
          <w:noProof/>
          <w:lang w:val="en-US"/>
        </w:rPr>
        <w:t>11</w:t>
      </w:r>
      <w:r w:rsidRPr="00423B4C">
        <w:rPr>
          <w:noProof/>
          <w:lang w:val="en-US"/>
        </w:rPr>
        <w:t>.</w:t>
      </w:r>
      <w:r>
        <w:rPr>
          <w:noProof/>
          <w:lang w:val="en-US"/>
        </w:rPr>
        <w:t>3.3</w:t>
      </w:r>
      <w:r w:rsidRPr="00423B4C">
        <w:rPr>
          <w:noProof/>
          <w:lang w:val="en-US"/>
        </w:rPr>
        <w:t>-</w:t>
      </w:r>
      <w:r>
        <w:rPr>
          <w:noProof/>
          <w:lang w:val="en-US"/>
        </w:rPr>
        <w:t>1</w:t>
      </w:r>
      <w:r w:rsidRPr="006B2463">
        <w:t>.</w:t>
      </w:r>
    </w:p>
    <w:p w14:paraId="68BE061E" w14:textId="46597C75" w:rsidR="008D2684" w:rsidRPr="006B2463" w:rsidRDefault="00803403" w:rsidP="008D2684">
      <w:pPr>
        <w:pStyle w:val="TH"/>
      </w:pPr>
      <w:r w:rsidRPr="0036384D">
        <w:object w:dxaOrig="9120" w:dyaOrig="10545" w14:anchorId="2999E4AB">
          <v:shape id="_x0000_i1582" type="#_x0000_t75" style="width:230.5pt;height:267.6pt" o:ole="">
            <v:imagedata r:id="rId433" o:title=""/>
          </v:shape>
          <o:OLEObject Type="Embed" ProgID="Visio.Drawing.15" ShapeID="_x0000_i1582" DrawAspect="Content" ObjectID="_1820231930" r:id="rId434"/>
        </w:object>
      </w:r>
    </w:p>
    <w:p w14:paraId="5CFD8D1B" w14:textId="32B6E8CE" w:rsidR="008D2684" w:rsidRPr="006B2463" w:rsidRDefault="008D2684" w:rsidP="008D2684">
      <w:pPr>
        <w:pStyle w:val="TF"/>
      </w:pPr>
      <w:r w:rsidRPr="006B2463">
        <w:t>Figure </w:t>
      </w:r>
      <w:r>
        <w:t>11</w:t>
      </w:r>
      <w:r w:rsidRPr="006B2463">
        <w:t>.</w:t>
      </w:r>
      <w:r>
        <w:t>3</w:t>
      </w:r>
      <w:r w:rsidRPr="006B2463">
        <w:t>.</w:t>
      </w:r>
      <w:r>
        <w:t>3</w:t>
      </w:r>
      <w:r w:rsidRPr="006B2463">
        <w:t>-</w:t>
      </w:r>
      <w:r>
        <w:t>1</w:t>
      </w:r>
      <w:r w:rsidRPr="006B2463">
        <w:t>: Sharing MC gateway UE's</w:t>
      </w:r>
      <w:r w:rsidR="00395C25" w:rsidRPr="00395C25">
        <w:t xml:space="preserve"> IMC for non-3GPP devices which cannot host a client</w:t>
      </w:r>
    </w:p>
    <w:p w14:paraId="061B2758" w14:textId="7EC14ACC" w:rsidR="008D2684" w:rsidRDefault="008D2684" w:rsidP="008D2684">
      <w:pPr>
        <w:pStyle w:val="Heading2"/>
        <w:rPr>
          <w:lang w:val="nl-NL"/>
        </w:rPr>
      </w:pPr>
      <w:bookmarkStart w:id="3099" w:name="_Toc209618090"/>
      <w:bookmarkEnd w:id="3097"/>
      <w:r w:rsidRPr="003E5F68">
        <w:rPr>
          <w:lang w:val="nl-NL"/>
        </w:rPr>
        <w:t>1</w:t>
      </w:r>
      <w:r>
        <w:rPr>
          <w:lang w:val="nl-NL"/>
        </w:rPr>
        <w:t>1</w:t>
      </w:r>
      <w:r w:rsidRPr="003E5F68">
        <w:rPr>
          <w:lang w:val="nl-NL"/>
        </w:rPr>
        <w:t>.</w:t>
      </w:r>
      <w:r>
        <w:rPr>
          <w:lang w:val="nl-NL"/>
        </w:rPr>
        <w:t>4</w:t>
      </w:r>
      <w:r w:rsidRPr="003E5F68">
        <w:rPr>
          <w:lang w:val="nl-NL"/>
        </w:rPr>
        <w:tab/>
      </w:r>
      <w:r w:rsidR="00723627">
        <w:rPr>
          <w:lang w:val="nl-NL"/>
        </w:rPr>
        <w:t>Void</w:t>
      </w:r>
      <w:bookmarkEnd w:id="3099"/>
    </w:p>
    <w:p w14:paraId="72C33B5E" w14:textId="35E88CB7" w:rsidR="008D2684" w:rsidRDefault="008D2684" w:rsidP="008D2684">
      <w:pPr>
        <w:pStyle w:val="Heading2"/>
        <w:rPr>
          <w:lang w:val="nl-NL"/>
        </w:rPr>
      </w:pPr>
      <w:bookmarkStart w:id="3100" w:name="_Toc209618091"/>
      <w:r w:rsidRPr="003E5F68">
        <w:rPr>
          <w:lang w:val="nl-NL"/>
        </w:rPr>
        <w:t>1</w:t>
      </w:r>
      <w:r>
        <w:rPr>
          <w:lang w:val="nl-NL"/>
        </w:rPr>
        <w:t>1</w:t>
      </w:r>
      <w:r w:rsidRPr="003E5F68">
        <w:rPr>
          <w:lang w:val="nl-NL"/>
        </w:rPr>
        <w:t>.</w:t>
      </w:r>
      <w:r>
        <w:rPr>
          <w:lang w:val="nl-NL"/>
        </w:rPr>
        <w:t>5</w:t>
      </w:r>
      <w:r w:rsidRPr="003E5F68">
        <w:rPr>
          <w:lang w:val="nl-NL"/>
        </w:rPr>
        <w:tab/>
      </w:r>
      <w:r>
        <w:rPr>
          <w:lang w:val="nl-NL"/>
        </w:rPr>
        <w:t>Procedures and information flows</w:t>
      </w:r>
      <w:bookmarkEnd w:id="3100"/>
    </w:p>
    <w:p w14:paraId="27366EE8" w14:textId="77777777" w:rsidR="001477FC" w:rsidRDefault="001477FC" w:rsidP="001477FC">
      <w:pPr>
        <w:pStyle w:val="Heading3"/>
      </w:pPr>
      <w:bookmarkStart w:id="3101" w:name="_Toc209618092"/>
      <w:r>
        <w:t>11.5.0</w:t>
      </w:r>
      <w:r>
        <w:tab/>
        <w:t>General</w:t>
      </w:r>
      <w:bookmarkEnd w:id="3101"/>
    </w:p>
    <w:p w14:paraId="6E497A44" w14:textId="77777777" w:rsidR="001477FC" w:rsidRDefault="001477FC" w:rsidP="001477FC">
      <w:r>
        <w:t>This clause describes the procedures related to providing MC services, e.g., location reporting and MBMS support, to MC clients hosted in non-3GPP device.</w:t>
      </w:r>
    </w:p>
    <w:p w14:paraId="46C982E1" w14:textId="4829DCE2" w:rsidR="008D2684" w:rsidRDefault="008D2684" w:rsidP="008D2684">
      <w:pPr>
        <w:pStyle w:val="Heading3"/>
        <w:rPr>
          <w:lang w:val="nl-NL" w:eastAsia="zh-CN"/>
        </w:rPr>
      </w:pPr>
      <w:bookmarkStart w:id="3102" w:name="_Toc209618093"/>
      <w:r w:rsidRPr="003E5F68">
        <w:rPr>
          <w:lang w:val="nl-NL"/>
        </w:rPr>
        <w:t>1</w:t>
      </w:r>
      <w:r>
        <w:rPr>
          <w:lang w:val="nl-NL"/>
        </w:rPr>
        <w:t>1</w:t>
      </w:r>
      <w:r w:rsidRPr="003E5F68">
        <w:rPr>
          <w:lang w:val="nl-NL"/>
        </w:rPr>
        <w:t>.</w:t>
      </w:r>
      <w:r>
        <w:rPr>
          <w:lang w:val="nl-NL"/>
        </w:rPr>
        <w:t>5</w:t>
      </w:r>
      <w:r w:rsidRPr="003E5F68">
        <w:rPr>
          <w:lang w:val="nl-NL"/>
        </w:rPr>
        <w:t>.1</w:t>
      </w:r>
      <w:r w:rsidRPr="003E5F68">
        <w:rPr>
          <w:lang w:val="nl-NL"/>
        </w:rPr>
        <w:tab/>
      </w:r>
      <w:r w:rsidR="007463C7">
        <w:rPr>
          <w:lang w:val="nl-NL"/>
        </w:rPr>
        <w:t>Void</w:t>
      </w:r>
      <w:bookmarkEnd w:id="3102"/>
    </w:p>
    <w:p w14:paraId="2E6FCC4E" w14:textId="77777777" w:rsidR="008D2684" w:rsidRDefault="008D2684" w:rsidP="008D2684">
      <w:pPr>
        <w:pStyle w:val="Heading3"/>
        <w:rPr>
          <w:lang w:val="nl-NL" w:eastAsia="zh-CN"/>
        </w:rPr>
      </w:pPr>
      <w:bookmarkStart w:id="3103" w:name="_Toc209618094"/>
      <w:r w:rsidRPr="003E5F68">
        <w:rPr>
          <w:lang w:val="nl-NL"/>
        </w:rPr>
        <w:t>1</w:t>
      </w:r>
      <w:r>
        <w:rPr>
          <w:lang w:val="nl-NL"/>
        </w:rPr>
        <w:t>1</w:t>
      </w:r>
      <w:r w:rsidRPr="003E5F68">
        <w:rPr>
          <w:lang w:val="nl-NL"/>
        </w:rPr>
        <w:t>.</w:t>
      </w:r>
      <w:r>
        <w:rPr>
          <w:lang w:val="nl-NL"/>
        </w:rPr>
        <w:t>5.2</w:t>
      </w:r>
      <w:r w:rsidRPr="003E5F68">
        <w:rPr>
          <w:lang w:val="nl-NL"/>
        </w:rPr>
        <w:tab/>
      </w:r>
      <w:r>
        <w:rPr>
          <w:lang w:val="nl-NL"/>
        </w:rPr>
        <w:t>3GPP access network related location information management</w:t>
      </w:r>
      <w:bookmarkEnd w:id="3103"/>
    </w:p>
    <w:p w14:paraId="11FDA940" w14:textId="77777777" w:rsidR="008D2684" w:rsidRPr="00542332" w:rsidRDefault="008D2684" w:rsidP="008D2684">
      <w:pPr>
        <w:pStyle w:val="Heading4"/>
      </w:pPr>
      <w:bookmarkStart w:id="3104" w:name="_Toc460615996"/>
      <w:bookmarkStart w:id="3105" w:name="_Toc460616857"/>
      <w:bookmarkStart w:id="3106" w:name="_Toc83154482"/>
      <w:bookmarkStart w:id="3107" w:name="_Toc209618095"/>
      <w:r>
        <w:t>11</w:t>
      </w:r>
      <w:r w:rsidRPr="00542332">
        <w:t>.5.2.1</w:t>
      </w:r>
      <w:r w:rsidRPr="00542332">
        <w:tab/>
      </w:r>
      <w:bookmarkEnd w:id="3104"/>
      <w:bookmarkEnd w:id="3105"/>
      <w:bookmarkEnd w:id="3106"/>
      <w:r>
        <w:t>General</w:t>
      </w:r>
      <w:bookmarkEnd w:id="3107"/>
    </w:p>
    <w:p w14:paraId="4B52B8B7" w14:textId="77777777" w:rsidR="008D2684" w:rsidRDefault="008D2684" w:rsidP="008D2684">
      <w:r w:rsidRPr="008E64ED">
        <w:t xml:space="preserve">The MC clients residing on the non-3GPP devices may </w:t>
      </w:r>
      <w:r>
        <w:t>receive the l</w:t>
      </w:r>
      <w:r w:rsidRPr="008E64ED">
        <w:t>ocation reporting configuration</w:t>
      </w:r>
      <w:r>
        <w:t xml:space="preserve"> from the location management server</w:t>
      </w:r>
      <w:r w:rsidRPr="008E64ED">
        <w:t xml:space="preserve"> containing the trigger criteria related to 3GPP access network related location parameters</w:t>
      </w:r>
      <w:r>
        <w:t xml:space="preserve"> and the requested location information may contain the 3GPP access network related location information. The procedures defined in this subclause enables the MC clients residing on the non-3GPP devices to request the MC gateway UE to handle these triggers on its behalf and to request the required location information (3GPP access network related) from MC gateway UE.</w:t>
      </w:r>
    </w:p>
    <w:p w14:paraId="3F8534B9" w14:textId="77777777" w:rsidR="008D2684" w:rsidRDefault="008D2684" w:rsidP="008D2684">
      <w:pPr>
        <w:pStyle w:val="Heading4"/>
      </w:pPr>
      <w:bookmarkStart w:id="3108" w:name="_Toc209618096"/>
      <w:r>
        <w:t>11</w:t>
      </w:r>
      <w:r w:rsidRPr="00542332">
        <w:t>.5.</w:t>
      </w:r>
      <w:r>
        <w:t>2.2</w:t>
      </w:r>
      <w:r w:rsidRPr="00542332">
        <w:tab/>
      </w:r>
      <w:r>
        <w:t>Information flows</w:t>
      </w:r>
      <w:bookmarkEnd w:id="3108"/>
    </w:p>
    <w:p w14:paraId="74447ACA" w14:textId="77777777" w:rsidR="008D2684" w:rsidRPr="00AB5FED" w:rsidRDefault="008D2684" w:rsidP="008D2684">
      <w:pPr>
        <w:pStyle w:val="Heading5"/>
        <w:rPr>
          <w:lang w:val="en-US"/>
        </w:rPr>
      </w:pPr>
      <w:bookmarkStart w:id="3109" w:name="_Toc424654531"/>
      <w:bookmarkStart w:id="3110" w:name="_Toc428365108"/>
      <w:bookmarkStart w:id="3111" w:name="_Toc433209794"/>
      <w:bookmarkStart w:id="3112" w:name="_Toc460616112"/>
      <w:bookmarkStart w:id="3113" w:name="_Toc460616973"/>
      <w:bookmarkStart w:id="3114" w:name="_Toc83154660"/>
      <w:bookmarkStart w:id="3115" w:name="_Toc209618097"/>
      <w:r w:rsidRPr="00AB5FED">
        <w:rPr>
          <w:lang w:val="en-US"/>
        </w:rPr>
        <w:t>1</w:t>
      </w:r>
      <w:r>
        <w:rPr>
          <w:lang w:val="en-US"/>
        </w:rPr>
        <w:t>1</w:t>
      </w:r>
      <w:r w:rsidRPr="00AB5FED">
        <w:rPr>
          <w:lang w:val="en-US"/>
        </w:rPr>
        <w:t>.</w:t>
      </w:r>
      <w:r>
        <w:rPr>
          <w:lang w:val="en-US"/>
        </w:rPr>
        <w:t>5</w:t>
      </w:r>
      <w:r w:rsidRPr="00AB5FED">
        <w:rPr>
          <w:lang w:val="en-US"/>
        </w:rPr>
        <w:t>.2.2.1</w:t>
      </w:r>
      <w:r w:rsidRPr="00AB5FED">
        <w:rPr>
          <w:lang w:val="en-US"/>
        </w:rPr>
        <w:tab/>
      </w:r>
      <w:r>
        <w:rPr>
          <w:lang w:val="en-US"/>
        </w:rPr>
        <w:t>MC GW location reporting configuration</w:t>
      </w:r>
      <w:bookmarkEnd w:id="3109"/>
      <w:bookmarkEnd w:id="3110"/>
      <w:bookmarkEnd w:id="3111"/>
      <w:bookmarkEnd w:id="3112"/>
      <w:bookmarkEnd w:id="3113"/>
      <w:bookmarkEnd w:id="3114"/>
      <w:bookmarkEnd w:id="3115"/>
    </w:p>
    <w:p w14:paraId="02279292" w14:textId="77777777" w:rsidR="008D2684" w:rsidRPr="002C512E" w:rsidRDefault="008D2684" w:rsidP="008D2684">
      <w:r>
        <w:t>Table 11</w:t>
      </w:r>
      <w:r w:rsidRPr="002C512E">
        <w:t>.</w:t>
      </w:r>
      <w:r>
        <w:t>5</w:t>
      </w:r>
      <w:r w:rsidRPr="002C512E">
        <w:t>.2</w:t>
      </w:r>
      <w:r>
        <w:t>.2</w:t>
      </w:r>
      <w:r w:rsidRPr="002C512E">
        <w:t>.1</w:t>
      </w:r>
      <w:r w:rsidRPr="002C512E">
        <w:rPr>
          <w:lang w:eastAsia="zh-CN"/>
        </w:rPr>
        <w:t>-1</w:t>
      </w:r>
      <w:r w:rsidRPr="002C512E">
        <w:t xml:space="preserve"> describes the information flow from the MC client, which resides on a non-3GPP device, to the MC gateway UE for the location reporting configuration.</w:t>
      </w:r>
    </w:p>
    <w:p w14:paraId="432E8FD4" w14:textId="77777777" w:rsidR="008D2684" w:rsidRPr="002C512E" w:rsidRDefault="008D2684" w:rsidP="008D2684">
      <w:pPr>
        <w:pStyle w:val="TH"/>
      </w:pPr>
      <w:r w:rsidRPr="002C512E">
        <w:lastRenderedPageBreak/>
        <w:t>Table </w:t>
      </w:r>
      <w:r>
        <w:t>11</w:t>
      </w:r>
      <w:r w:rsidRPr="002C512E">
        <w:t>.</w:t>
      </w:r>
      <w:r>
        <w:t>5</w:t>
      </w:r>
      <w:r w:rsidRPr="002C512E">
        <w:t>.2.</w:t>
      </w:r>
      <w:r>
        <w:t>2.1-1: MC GW l</w:t>
      </w:r>
      <w:r w:rsidRPr="002C512E">
        <w:t>ocation reporting configuration</w:t>
      </w:r>
    </w:p>
    <w:tbl>
      <w:tblPr>
        <w:tblW w:w="8640" w:type="dxa"/>
        <w:jc w:val="center"/>
        <w:tblLayout w:type="fixed"/>
        <w:tblLook w:val="0000" w:firstRow="0" w:lastRow="0" w:firstColumn="0" w:lastColumn="0" w:noHBand="0" w:noVBand="0"/>
      </w:tblPr>
      <w:tblGrid>
        <w:gridCol w:w="2880"/>
        <w:gridCol w:w="1440"/>
        <w:gridCol w:w="4320"/>
      </w:tblGrid>
      <w:tr w:rsidR="008D2684" w:rsidRPr="002C512E" w14:paraId="58F6ECA6" w14:textId="77777777" w:rsidTr="00AA0F9E">
        <w:trPr>
          <w:jc w:val="center"/>
        </w:trPr>
        <w:tc>
          <w:tcPr>
            <w:tcW w:w="2880" w:type="dxa"/>
            <w:tcBorders>
              <w:top w:val="single" w:sz="4" w:space="0" w:color="000000"/>
              <w:left w:val="single" w:sz="4" w:space="0" w:color="000000"/>
              <w:bottom w:val="single" w:sz="4" w:space="0" w:color="000000"/>
            </w:tcBorders>
          </w:tcPr>
          <w:p w14:paraId="6C5098F9" w14:textId="77777777" w:rsidR="008D2684" w:rsidRPr="002C512E" w:rsidRDefault="008D2684" w:rsidP="00AA0F9E">
            <w:pPr>
              <w:pStyle w:val="TAH"/>
            </w:pPr>
            <w:r w:rsidRPr="002C512E">
              <w:t>Information element</w:t>
            </w:r>
          </w:p>
        </w:tc>
        <w:tc>
          <w:tcPr>
            <w:tcW w:w="1440" w:type="dxa"/>
            <w:tcBorders>
              <w:top w:val="single" w:sz="4" w:space="0" w:color="000000"/>
              <w:left w:val="single" w:sz="4" w:space="0" w:color="000000"/>
              <w:bottom w:val="single" w:sz="4" w:space="0" w:color="000000"/>
            </w:tcBorders>
          </w:tcPr>
          <w:p w14:paraId="6B097AF2" w14:textId="77777777" w:rsidR="008D2684" w:rsidRPr="002C512E" w:rsidRDefault="008D2684" w:rsidP="00AA0F9E">
            <w:pPr>
              <w:pStyle w:val="TAH"/>
            </w:pPr>
            <w:r w:rsidRPr="002C512E">
              <w:t>Status</w:t>
            </w:r>
          </w:p>
        </w:tc>
        <w:tc>
          <w:tcPr>
            <w:tcW w:w="4320" w:type="dxa"/>
            <w:tcBorders>
              <w:top w:val="single" w:sz="4" w:space="0" w:color="000000"/>
              <w:left w:val="single" w:sz="4" w:space="0" w:color="000000"/>
              <w:bottom w:val="single" w:sz="4" w:space="0" w:color="000000"/>
              <w:right w:val="single" w:sz="4" w:space="0" w:color="000000"/>
            </w:tcBorders>
          </w:tcPr>
          <w:p w14:paraId="65BE84BB" w14:textId="77777777" w:rsidR="008D2684" w:rsidRPr="002C512E" w:rsidRDefault="008D2684" w:rsidP="00AA0F9E">
            <w:pPr>
              <w:pStyle w:val="TAH"/>
            </w:pPr>
            <w:r w:rsidRPr="002C512E">
              <w:t>Description</w:t>
            </w:r>
          </w:p>
        </w:tc>
      </w:tr>
      <w:tr w:rsidR="008D2684" w:rsidRPr="002C512E" w14:paraId="15632BDB" w14:textId="77777777" w:rsidTr="00AA0F9E">
        <w:trPr>
          <w:jc w:val="center"/>
        </w:trPr>
        <w:tc>
          <w:tcPr>
            <w:tcW w:w="2880" w:type="dxa"/>
            <w:tcBorders>
              <w:top w:val="single" w:sz="4" w:space="0" w:color="000000"/>
              <w:left w:val="single" w:sz="4" w:space="0" w:color="000000"/>
              <w:bottom w:val="single" w:sz="4" w:space="0" w:color="000000"/>
            </w:tcBorders>
          </w:tcPr>
          <w:p w14:paraId="13E179AB" w14:textId="2A6E3B4B" w:rsidR="008D2684" w:rsidRPr="002C512E" w:rsidRDefault="008D2684" w:rsidP="00AA0F9E">
            <w:pPr>
              <w:pStyle w:val="TAL"/>
              <w:rPr>
                <w:rFonts w:cs="Arial"/>
              </w:rPr>
            </w:pPr>
            <w:r w:rsidRPr="002C512E">
              <w:t>MC service ID</w:t>
            </w:r>
          </w:p>
        </w:tc>
        <w:tc>
          <w:tcPr>
            <w:tcW w:w="1440" w:type="dxa"/>
            <w:tcBorders>
              <w:top w:val="single" w:sz="4" w:space="0" w:color="000000"/>
              <w:left w:val="single" w:sz="4" w:space="0" w:color="000000"/>
              <w:bottom w:val="single" w:sz="4" w:space="0" w:color="000000"/>
            </w:tcBorders>
          </w:tcPr>
          <w:p w14:paraId="4C055509" w14:textId="77777777" w:rsidR="008D2684" w:rsidRPr="002C512E" w:rsidRDefault="008D2684" w:rsidP="00AA0F9E">
            <w:pPr>
              <w:pStyle w:val="TAL"/>
              <w:jc w:val="center"/>
              <w:rPr>
                <w:rFonts w:cs="Arial"/>
              </w:rPr>
            </w:pPr>
            <w:r w:rsidRPr="002C512E">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039C11CA" w14:textId="61E57E4A" w:rsidR="008D2684" w:rsidRPr="002C512E" w:rsidRDefault="008D2684" w:rsidP="00AA0F9E">
            <w:pPr>
              <w:pStyle w:val="TAL"/>
              <w:rPr>
                <w:rFonts w:cs="Arial"/>
              </w:rPr>
            </w:pPr>
            <w:r w:rsidRPr="002C512E">
              <w:t>The MC service ID of the requesting MC service user</w:t>
            </w:r>
          </w:p>
        </w:tc>
      </w:tr>
      <w:tr w:rsidR="008D2684" w:rsidRPr="002C512E" w14:paraId="564508D3" w14:textId="77777777" w:rsidTr="00AA0F9E">
        <w:trPr>
          <w:jc w:val="center"/>
        </w:trPr>
        <w:tc>
          <w:tcPr>
            <w:tcW w:w="2880" w:type="dxa"/>
            <w:tcBorders>
              <w:top w:val="single" w:sz="4" w:space="0" w:color="000000"/>
              <w:left w:val="single" w:sz="4" w:space="0" w:color="000000"/>
              <w:bottom w:val="single" w:sz="4" w:space="0" w:color="000000"/>
            </w:tcBorders>
          </w:tcPr>
          <w:p w14:paraId="18963040" w14:textId="77777777" w:rsidR="008D2684" w:rsidRPr="002C512E" w:rsidRDefault="008D2684" w:rsidP="00AA0F9E">
            <w:pPr>
              <w:pStyle w:val="TAL"/>
              <w:rPr>
                <w:rFonts w:cs="Arial"/>
              </w:rPr>
            </w:pPr>
            <w:r w:rsidRPr="002C512E">
              <w:rPr>
                <w:rFonts w:cs="Arial"/>
              </w:rPr>
              <w:t>Requested location information</w:t>
            </w:r>
          </w:p>
        </w:tc>
        <w:tc>
          <w:tcPr>
            <w:tcW w:w="1440" w:type="dxa"/>
            <w:tcBorders>
              <w:top w:val="single" w:sz="4" w:space="0" w:color="000000"/>
              <w:left w:val="single" w:sz="4" w:space="0" w:color="000000"/>
              <w:bottom w:val="single" w:sz="4" w:space="0" w:color="000000"/>
            </w:tcBorders>
          </w:tcPr>
          <w:p w14:paraId="54C5C9DC"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tcPr>
          <w:p w14:paraId="42DDE91E" w14:textId="77777777" w:rsidR="008D2684" w:rsidRPr="002C512E" w:rsidRDefault="008D2684" w:rsidP="00AA0F9E">
            <w:pPr>
              <w:pStyle w:val="TAL"/>
              <w:rPr>
                <w:rFonts w:cs="Arial"/>
              </w:rPr>
            </w:pPr>
            <w:r w:rsidRPr="002C512E">
              <w:rPr>
                <w:rFonts w:cs="Arial"/>
              </w:rPr>
              <w:t>Identifies what location information is requested</w:t>
            </w:r>
          </w:p>
        </w:tc>
      </w:tr>
      <w:tr w:rsidR="008D2684" w:rsidRPr="002C512E" w14:paraId="73DB039B" w14:textId="77777777" w:rsidTr="00AA0F9E">
        <w:trPr>
          <w:jc w:val="center"/>
        </w:trPr>
        <w:tc>
          <w:tcPr>
            <w:tcW w:w="2880" w:type="dxa"/>
            <w:tcBorders>
              <w:top w:val="single" w:sz="4" w:space="0" w:color="000000"/>
              <w:left w:val="single" w:sz="4" w:space="0" w:color="000000"/>
              <w:bottom w:val="single" w:sz="4" w:space="0" w:color="000000"/>
            </w:tcBorders>
          </w:tcPr>
          <w:p w14:paraId="31707A31" w14:textId="77777777" w:rsidR="008D2684" w:rsidRPr="002C512E" w:rsidRDefault="008D2684" w:rsidP="00AA0F9E">
            <w:pPr>
              <w:pStyle w:val="TAL"/>
              <w:rPr>
                <w:rFonts w:cs="Arial"/>
              </w:rPr>
            </w:pPr>
            <w:r w:rsidRPr="002C512E">
              <w:rPr>
                <w:rFonts w:cs="Arial"/>
              </w:rPr>
              <w:t>Triggering criteria</w:t>
            </w:r>
          </w:p>
        </w:tc>
        <w:tc>
          <w:tcPr>
            <w:tcW w:w="1440" w:type="dxa"/>
            <w:tcBorders>
              <w:top w:val="single" w:sz="4" w:space="0" w:color="000000"/>
              <w:left w:val="single" w:sz="4" w:space="0" w:color="000000"/>
              <w:bottom w:val="single" w:sz="4" w:space="0" w:color="000000"/>
            </w:tcBorders>
          </w:tcPr>
          <w:p w14:paraId="430C871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tcPr>
          <w:p w14:paraId="52A7364D" w14:textId="2EA6CBCD" w:rsidR="008D2684" w:rsidRPr="002C512E" w:rsidRDefault="008D2684" w:rsidP="00AA0F9E">
            <w:pPr>
              <w:pStyle w:val="TAL"/>
              <w:rPr>
                <w:rFonts w:cs="Arial"/>
              </w:rPr>
            </w:pPr>
            <w:r w:rsidRPr="002C512E">
              <w:rPr>
                <w:rFonts w:cs="Arial"/>
              </w:rPr>
              <w:t>Identifies when the location management client will send the location report (see</w:t>
            </w:r>
            <w:r w:rsidR="003C0D7E">
              <w:rPr>
                <w:rFonts w:cs="Arial"/>
              </w:rPr>
              <w:t> </w:t>
            </w:r>
            <w:r w:rsidRPr="002C512E">
              <w:rPr>
                <w:rFonts w:cs="Arial"/>
              </w:rPr>
              <w:t>NOTE</w:t>
            </w:r>
            <w:r w:rsidR="003C0D7E">
              <w:rPr>
                <w:rFonts w:cs="Arial"/>
              </w:rPr>
              <w:t> </w:t>
            </w:r>
            <w:r w:rsidRPr="002C512E">
              <w:rPr>
                <w:rFonts w:cs="Arial"/>
              </w:rPr>
              <w:t>2)</w:t>
            </w:r>
          </w:p>
        </w:tc>
      </w:tr>
      <w:tr w:rsidR="008D2684" w:rsidRPr="002C512E" w14:paraId="717C7E25" w14:textId="77777777" w:rsidTr="00AA0F9E">
        <w:trPr>
          <w:jc w:val="center"/>
        </w:trPr>
        <w:tc>
          <w:tcPr>
            <w:tcW w:w="2880" w:type="dxa"/>
            <w:tcBorders>
              <w:top w:val="single" w:sz="4" w:space="0" w:color="000000"/>
              <w:left w:val="single" w:sz="4" w:space="0" w:color="000000"/>
              <w:bottom w:val="single" w:sz="4" w:space="0" w:color="000000"/>
            </w:tcBorders>
          </w:tcPr>
          <w:p w14:paraId="34265722" w14:textId="77777777" w:rsidR="008D2684" w:rsidRPr="002C512E" w:rsidRDefault="008D2684" w:rsidP="00AA0F9E">
            <w:pPr>
              <w:pStyle w:val="TAL"/>
              <w:rPr>
                <w:rFonts w:cs="Arial"/>
              </w:rPr>
            </w:pPr>
            <w:r w:rsidRPr="002C512E">
              <w:rPr>
                <w:rFonts w:cs="Arial"/>
              </w:rPr>
              <w:t>Minimum time between consecutive reports</w:t>
            </w:r>
          </w:p>
        </w:tc>
        <w:tc>
          <w:tcPr>
            <w:tcW w:w="1440" w:type="dxa"/>
            <w:tcBorders>
              <w:top w:val="single" w:sz="4" w:space="0" w:color="000000"/>
              <w:left w:val="single" w:sz="4" w:space="0" w:color="000000"/>
              <w:bottom w:val="single" w:sz="4" w:space="0" w:color="000000"/>
            </w:tcBorders>
          </w:tcPr>
          <w:p w14:paraId="3DE976B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tcPr>
          <w:p w14:paraId="407C0945" w14:textId="77777777" w:rsidR="008D2684" w:rsidRPr="002C512E" w:rsidRDefault="008D2684" w:rsidP="00AA0F9E">
            <w:pPr>
              <w:pStyle w:val="TAL"/>
              <w:rPr>
                <w:rFonts w:cs="Arial"/>
              </w:rPr>
            </w:pPr>
            <w:r w:rsidRPr="002C512E">
              <w:rPr>
                <w:rFonts w:cs="Arial"/>
              </w:rPr>
              <w:t xml:space="preserve">Defaults to 0 if absent </w:t>
            </w:r>
          </w:p>
        </w:tc>
      </w:tr>
      <w:tr w:rsidR="008D2684" w:rsidRPr="002C512E" w14:paraId="42BB3F70"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0048BA" w14:textId="77777777" w:rsidR="008D2684" w:rsidRPr="002C512E" w:rsidRDefault="008D2684" w:rsidP="00AA0F9E">
            <w:pPr>
              <w:pStyle w:val="TAN"/>
              <w:rPr>
                <w:lang w:eastAsia="zh-CN"/>
              </w:rPr>
            </w:pPr>
            <w:r w:rsidRPr="002C512E">
              <w:t>NOTE</w:t>
            </w:r>
            <w:r>
              <w:t> </w:t>
            </w:r>
            <w:r w:rsidRPr="002C512E">
              <w:t>1:</w:t>
            </w:r>
            <w:r w:rsidRPr="002C512E">
              <w:tab/>
            </w:r>
            <w:r w:rsidRPr="002C512E">
              <w:rPr>
                <w:rFonts w:hint="eastAsia"/>
                <w:lang w:eastAsia="zh-CN"/>
              </w:rPr>
              <w:t>If none of the information element</w:t>
            </w:r>
            <w:r w:rsidRPr="002C512E">
              <w:rPr>
                <w:lang w:eastAsia="zh-CN"/>
              </w:rPr>
              <w:t>s</w:t>
            </w:r>
            <w:r w:rsidRPr="002C512E">
              <w:rPr>
                <w:rFonts w:hint="eastAsia"/>
                <w:lang w:eastAsia="zh-CN"/>
              </w:rPr>
              <w:t xml:space="preserve"> is present, this represents a cancellation for location reporting</w:t>
            </w:r>
            <w:r w:rsidRPr="002C512E">
              <w:rPr>
                <w:lang w:eastAsia="zh-CN"/>
              </w:rPr>
              <w:t>, if configured</w:t>
            </w:r>
            <w:r w:rsidRPr="002C512E">
              <w:rPr>
                <w:rFonts w:hint="eastAsia"/>
                <w:lang w:eastAsia="zh-CN"/>
              </w:rPr>
              <w:t>.</w:t>
            </w:r>
          </w:p>
          <w:p w14:paraId="35F2E801" w14:textId="77777777" w:rsidR="008D2684" w:rsidRPr="002C512E" w:rsidRDefault="008D2684" w:rsidP="00AA0F9E">
            <w:pPr>
              <w:pStyle w:val="TAN"/>
              <w:rPr>
                <w:lang w:eastAsia="zh-CN"/>
              </w:rPr>
            </w:pPr>
            <w:r w:rsidRPr="002C512E">
              <w:t>NOTE</w:t>
            </w:r>
            <w:r>
              <w:t> </w:t>
            </w:r>
            <w:r w:rsidRPr="002C512E">
              <w:t>2:</w:t>
            </w:r>
            <w:r w:rsidRPr="002C512E">
              <w:tab/>
            </w:r>
            <w:r w:rsidRPr="002C512E">
              <w:rPr>
                <w:lang w:eastAsia="zh-CN"/>
              </w:rPr>
              <w:t>The triggering criteria contains only the events related to the 3GPP access network</w:t>
            </w:r>
            <w:r w:rsidRPr="002C512E">
              <w:rPr>
                <w:rFonts w:hint="eastAsia"/>
                <w:lang w:eastAsia="zh-CN"/>
              </w:rPr>
              <w:t>.</w:t>
            </w:r>
          </w:p>
        </w:tc>
      </w:tr>
    </w:tbl>
    <w:p w14:paraId="247D73B2" w14:textId="77777777" w:rsidR="008D2684" w:rsidRPr="00BD7262" w:rsidRDefault="008D2684" w:rsidP="008D2684"/>
    <w:p w14:paraId="7BCC3C7E" w14:textId="77777777" w:rsidR="008D2684" w:rsidRPr="00AB5FED" w:rsidRDefault="008D2684" w:rsidP="008D2684">
      <w:pPr>
        <w:pStyle w:val="Heading5"/>
        <w:rPr>
          <w:lang w:val="en-US"/>
        </w:rPr>
      </w:pPr>
      <w:bookmarkStart w:id="3116" w:name="_Toc209618098"/>
      <w:r w:rsidRPr="00AB5FED">
        <w:rPr>
          <w:lang w:val="en-US"/>
        </w:rPr>
        <w:t>1</w:t>
      </w:r>
      <w:r>
        <w:rPr>
          <w:lang w:val="en-US"/>
        </w:rPr>
        <w:t>1</w:t>
      </w:r>
      <w:r w:rsidRPr="00AB5FED">
        <w:rPr>
          <w:lang w:val="en-US"/>
        </w:rPr>
        <w:t>.</w:t>
      </w:r>
      <w:r>
        <w:rPr>
          <w:lang w:val="en-US"/>
        </w:rPr>
        <w:t>5</w:t>
      </w:r>
      <w:r w:rsidRPr="00AB5FED">
        <w:rPr>
          <w:lang w:val="en-US"/>
        </w:rPr>
        <w:t>.2.2</w:t>
      </w:r>
      <w:r>
        <w:rPr>
          <w:lang w:val="en-US"/>
        </w:rPr>
        <w:t>.2</w:t>
      </w:r>
      <w:r w:rsidRPr="00AB5FED">
        <w:rPr>
          <w:lang w:val="en-US"/>
        </w:rPr>
        <w:tab/>
      </w:r>
      <w:r>
        <w:rPr>
          <w:lang w:val="en-US"/>
        </w:rPr>
        <w:t>MC GW location information report</w:t>
      </w:r>
      <w:bookmarkEnd w:id="3116"/>
    </w:p>
    <w:p w14:paraId="65399CE4" w14:textId="77777777" w:rsidR="008D2684" w:rsidRPr="002C512E" w:rsidRDefault="008D2684" w:rsidP="008D2684">
      <w:r>
        <w:t>Table 11</w:t>
      </w:r>
      <w:r w:rsidRPr="002C512E">
        <w:t>.</w:t>
      </w:r>
      <w:r>
        <w:t>5</w:t>
      </w:r>
      <w:r w:rsidRPr="002C512E">
        <w:t>.2.2</w:t>
      </w:r>
      <w:r>
        <w:t>.2</w:t>
      </w:r>
      <w:r w:rsidRPr="002C512E">
        <w:rPr>
          <w:lang w:eastAsia="zh-CN"/>
        </w:rPr>
        <w:t>-1</w:t>
      </w:r>
      <w:r w:rsidRPr="002C512E">
        <w:t xml:space="preserve"> describes the information flow from the MC gateway UE to the MC client residing on a non-3GPP device for the location information reporting.</w:t>
      </w:r>
    </w:p>
    <w:p w14:paraId="6E44BF0D" w14:textId="77777777" w:rsidR="008D2684" w:rsidRPr="002C512E" w:rsidRDefault="008D2684" w:rsidP="008D2684">
      <w:pPr>
        <w:pStyle w:val="TH"/>
      </w:pPr>
      <w:r w:rsidRPr="002C512E">
        <w:t>Table </w:t>
      </w:r>
      <w:r>
        <w:t>11</w:t>
      </w:r>
      <w:r w:rsidRPr="002C512E">
        <w:t>.</w:t>
      </w:r>
      <w:r>
        <w:t>5.2.2.2-1: MC GW l</w:t>
      </w:r>
      <w:r w:rsidRPr="002C512E">
        <w:t>ocation information report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118BB216" w14:textId="77777777" w:rsidTr="00AA0F9E">
        <w:trPr>
          <w:jc w:val="center"/>
        </w:trPr>
        <w:tc>
          <w:tcPr>
            <w:tcW w:w="2880" w:type="dxa"/>
            <w:tcBorders>
              <w:top w:val="single" w:sz="4" w:space="0" w:color="000000"/>
              <w:left w:val="single" w:sz="4" w:space="0" w:color="000000"/>
              <w:bottom w:val="single" w:sz="4" w:space="0" w:color="000000"/>
            </w:tcBorders>
          </w:tcPr>
          <w:p w14:paraId="5E6248F6"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tcPr>
          <w:p w14:paraId="7B95ED4A"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tcPr>
          <w:p w14:paraId="41BD2D9D" w14:textId="77777777" w:rsidR="008D2684" w:rsidRPr="00BD7262" w:rsidRDefault="008D2684" w:rsidP="00AA0F9E">
            <w:pPr>
              <w:pStyle w:val="TAH"/>
            </w:pPr>
            <w:r w:rsidRPr="00BD7262">
              <w:t>Description</w:t>
            </w:r>
          </w:p>
        </w:tc>
      </w:tr>
      <w:tr w:rsidR="008D2684" w:rsidRPr="00BD7262" w14:paraId="25D8B033" w14:textId="77777777" w:rsidTr="00AA0F9E">
        <w:trPr>
          <w:jc w:val="center"/>
        </w:trPr>
        <w:tc>
          <w:tcPr>
            <w:tcW w:w="2880" w:type="dxa"/>
            <w:tcBorders>
              <w:top w:val="single" w:sz="4" w:space="0" w:color="000000"/>
              <w:left w:val="single" w:sz="4" w:space="0" w:color="000000"/>
              <w:bottom w:val="single" w:sz="4" w:space="0" w:color="000000"/>
            </w:tcBorders>
          </w:tcPr>
          <w:p w14:paraId="373BA57F" w14:textId="3C2AD91D" w:rsidR="008D2684" w:rsidRPr="00BD7262" w:rsidRDefault="008D2684" w:rsidP="00AA0F9E">
            <w:pPr>
              <w:pStyle w:val="TAL"/>
            </w:pPr>
            <w:r w:rsidRPr="002C512E">
              <w:t>MC service ID</w:t>
            </w:r>
          </w:p>
        </w:tc>
        <w:tc>
          <w:tcPr>
            <w:tcW w:w="1440" w:type="dxa"/>
            <w:tcBorders>
              <w:top w:val="single" w:sz="4" w:space="0" w:color="000000"/>
              <w:left w:val="single" w:sz="4" w:space="0" w:color="000000"/>
              <w:bottom w:val="single" w:sz="4" w:space="0" w:color="000000"/>
            </w:tcBorders>
          </w:tcPr>
          <w:p w14:paraId="0648D92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tcPr>
          <w:p w14:paraId="33BE47E3" w14:textId="52D80D84" w:rsidR="008D2684" w:rsidRPr="00BD7262" w:rsidRDefault="008D2684" w:rsidP="00AA0F9E">
            <w:pPr>
              <w:pStyle w:val="TAL"/>
            </w:pPr>
            <w:r w:rsidRPr="002C512E">
              <w:t>The MC service ID of the requesting MC service user</w:t>
            </w:r>
          </w:p>
        </w:tc>
      </w:tr>
      <w:tr w:rsidR="008D2684" w:rsidRPr="00BD7262" w14:paraId="34E24F53" w14:textId="77777777" w:rsidTr="00AA0F9E">
        <w:trPr>
          <w:jc w:val="center"/>
        </w:trPr>
        <w:tc>
          <w:tcPr>
            <w:tcW w:w="2880" w:type="dxa"/>
            <w:tcBorders>
              <w:top w:val="single" w:sz="4" w:space="0" w:color="000000"/>
              <w:left w:val="single" w:sz="4" w:space="0" w:color="000000"/>
              <w:bottom w:val="single" w:sz="4" w:space="0" w:color="000000"/>
            </w:tcBorders>
          </w:tcPr>
          <w:p w14:paraId="04EC5B1D" w14:textId="77777777" w:rsidR="008D2684" w:rsidRPr="00BD7262" w:rsidRDefault="008D2684" w:rsidP="00AA0F9E">
            <w:pPr>
              <w:pStyle w:val="TAL"/>
            </w:pPr>
            <w:r w:rsidRPr="00BD7262">
              <w:t>Triggering event</w:t>
            </w:r>
          </w:p>
        </w:tc>
        <w:tc>
          <w:tcPr>
            <w:tcW w:w="1440" w:type="dxa"/>
            <w:tcBorders>
              <w:top w:val="single" w:sz="4" w:space="0" w:color="000000"/>
              <w:left w:val="single" w:sz="4" w:space="0" w:color="000000"/>
              <w:bottom w:val="single" w:sz="4" w:space="0" w:color="000000"/>
            </w:tcBorders>
          </w:tcPr>
          <w:p w14:paraId="7A701F0E"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tcPr>
          <w:p w14:paraId="3A644CC7" w14:textId="77777777" w:rsidR="008D2684" w:rsidRPr="00BD7262" w:rsidRDefault="008D2684" w:rsidP="00AA0F9E">
            <w:pPr>
              <w:pStyle w:val="TAL"/>
            </w:pPr>
            <w:r w:rsidRPr="00BD7262">
              <w:t>Identity of the event that triggered the sending of the report</w:t>
            </w:r>
          </w:p>
        </w:tc>
      </w:tr>
      <w:tr w:rsidR="008D2684" w:rsidRPr="00BD7262" w14:paraId="4F46CB93" w14:textId="77777777" w:rsidTr="00AA0F9E">
        <w:trPr>
          <w:jc w:val="center"/>
        </w:trPr>
        <w:tc>
          <w:tcPr>
            <w:tcW w:w="2880" w:type="dxa"/>
            <w:tcBorders>
              <w:top w:val="single" w:sz="4" w:space="0" w:color="000000"/>
              <w:left w:val="single" w:sz="4" w:space="0" w:color="000000"/>
              <w:bottom w:val="single" w:sz="4" w:space="0" w:color="000000"/>
            </w:tcBorders>
          </w:tcPr>
          <w:p w14:paraId="690A059B" w14:textId="77777777" w:rsidR="008D2684" w:rsidRPr="00BD7262" w:rsidRDefault="008D2684" w:rsidP="00AA0F9E">
            <w:pPr>
              <w:pStyle w:val="TAL"/>
            </w:pPr>
            <w:r w:rsidRPr="00BD7262">
              <w:t>Location information</w:t>
            </w:r>
          </w:p>
          <w:p w14:paraId="4085FF13" w14:textId="0F65ED4B" w:rsidR="008D2684" w:rsidRPr="00BD7262" w:rsidRDefault="008D2684" w:rsidP="00AA0F9E">
            <w:pPr>
              <w:pStyle w:val="TAL"/>
            </w:pPr>
            <w:r w:rsidRPr="00BD7262">
              <w:t>(see</w:t>
            </w:r>
            <w:r w:rsidR="003C0D7E">
              <w:t> </w:t>
            </w:r>
            <w:r w:rsidRPr="00BD7262">
              <w:t>NOTE)</w:t>
            </w:r>
          </w:p>
        </w:tc>
        <w:tc>
          <w:tcPr>
            <w:tcW w:w="1440" w:type="dxa"/>
            <w:tcBorders>
              <w:top w:val="single" w:sz="4" w:space="0" w:color="000000"/>
              <w:left w:val="single" w:sz="4" w:space="0" w:color="000000"/>
              <w:bottom w:val="single" w:sz="4" w:space="0" w:color="000000"/>
            </w:tcBorders>
          </w:tcPr>
          <w:p w14:paraId="6F9747BA"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tcPr>
          <w:p w14:paraId="19A7A3E2" w14:textId="77777777" w:rsidR="008D2684" w:rsidRPr="00BD7262" w:rsidRDefault="008D2684" w:rsidP="00AA0F9E">
            <w:pPr>
              <w:pStyle w:val="TAL"/>
            </w:pPr>
            <w:r w:rsidRPr="00BD7262">
              <w:t>Location information of the MC gateway UE</w:t>
            </w:r>
          </w:p>
        </w:tc>
      </w:tr>
      <w:tr w:rsidR="008D2684" w:rsidRPr="002C512E" w14:paraId="1BE9D8B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FCA243" w14:textId="77777777" w:rsidR="008D2684" w:rsidRPr="002C512E" w:rsidRDefault="008D2684" w:rsidP="00AA0F9E">
            <w:pPr>
              <w:pStyle w:val="TAN"/>
              <w:rPr>
                <w:lang w:eastAsia="zh-CN"/>
              </w:rPr>
            </w:pPr>
            <w:r w:rsidRPr="002C512E">
              <w:t>NOTE:</w:t>
            </w:r>
            <w:r w:rsidRPr="002C512E">
              <w:tab/>
            </w:r>
            <w:r w:rsidRPr="00BD7262">
              <w:t>The following location information elements which are related to 3GPP access network shall be present (configurable): Serving and neighbouring ECGI, MBMS SAIs, MBMSfnArea, PLMN ID</w:t>
            </w:r>
            <w:r>
              <w:t>.</w:t>
            </w:r>
          </w:p>
        </w:tc>
      </w:tr>
    </w:tbl>
    <w:p w14:paraId="752B4E99" w14:textId="77777777" w:rsidR="008D2684" w:rsidRPr="00BD7262" w:rsidRDefault="008D2684" w:rsidP="008D2684"/>
    <w:p w14:paraId="1973424A" w14:textId="77777777" w:rsidR="008D2684" w:rsidRPr="00AB5FED" w:rsidRDefault="008D2684" w:rsidP="008D2684">
      <w:pPr>
        <w:pStyle w:val="Heading5"/>
        <w:rPr>
          <w:lang w:val="en-US"/>
        </w:rPr>
      </w:pPr>
      <w:bookmarkStart w:id="3117" w:name="_Toc209618099"/>
      <w:r w:rsidRPr="00AB5FED">
        <w:rPr>
          <w:lang w:val="en-US"/>
        </w:rPr>
        <w:t>1</w:t>
      </w:r>
      <w:r>
        <w:rPr>
          <w:lang w:val="en-US"/>
        </w:rPr>
        <w:t>1</w:t>
      </w:r>
      <w:r w:rsidRPr="00AB5FED">
        <w:rPr>
          <w:lang w:val="en-US"/>
        </w:rPr>
        <w:t>.</w:t>
      </w:r>
      <w:r>
        <w:rPr>
          <w:lang w:val="en-US"/>
        </w:rPr>
        <w:t>5</w:t>
      </w:r>
      <w:r w:rsidRPr="00AB5FED">
        <w:rPr>
          <w:lang w:val="en-US"/>
        </w:rPr>
        <w:t>.2.2</w:t>
      </w:r>
      <w:r>
        <w:rPr>
          <w:lang w:val="en-US"/>
        </w:rPr>
        <w:t>.3</w:t>
      </w:r>
      <w:r w:rsidRPr="00AB5FED">
        <w:rPr>
          <w:lang w:val="en-US"/>
        </w:rPr>
        <w:tab/>
      </w:r>
      <w:r>
        <w:rPr>
          <w:lang w:val="en-US"/>
        </w:rPr>
        <w:t>MC GW location information request</w:t>
      </w:r>
      <w:bookmarkEnd w:id="3117"/>
    </w:p>
    <w:p w14:paraId="75C2CA5A" w14:textId="77777777" w:rsidR="008D2684" w:rsidRPr="002C512E" w:rsidRDefault="008D2684" w:rsidP="008D2684">
      <w:r>
        <w:t>Table 11</w:t>
      </w:r>
      <w:r w:rsidRPr="002C512E">
        <w:t>.</w:t>
      </w:r>
      <w:r>
        <w:t>5</w:t>
      </w:r>
      <w:r w:rsidRPr="002C512E">
        <w:t>.</w:t>
      </w:r>
      <w:r>
        <w:t>2.</w:t>
      </w:r>
      <w:r w:rsidRPr="002C512E">
        <w:t>2.3</w:t>
      </w:r>
      <w:r w:rsidRPr="002C512E">
        <w:rPr>
          <w:lang w:eastAsia="zh-CN"/>
        </w:rPr>
        <w:t>-1</w:t>
      </w:r>
      <w:r w:rsidRPr="002C512E">
        <w:t xml:space="preserve"> describes the information flow from the MC client residing on a non-3GPP device to the MC gateway UE for requesting an immediate location information report.</w:t>
      </w:r>
    </w:p>
    <w:p w14:paraId="4CD9C4BF" w14:textId="77777777" w:rsidR="008D2684" w:rsidRPr="002C512E" w:rsidRDefault="008D2684" w:rsidP="008D2684">
      <w:pPr>
        <w:pStyle w:val="TH"/>
      </w:pPr>
      <w:r w:rsidRPr="002C512E">
        <w:t>Table</w:t>
      </w:r>
      <w:r>
        <w:t> 11</w:t>
      </w:r>
      <w:r w:rsidRPr="002C512E">
        <w:t>.</w:t>
      </w:r>
      <w:r>
        <w:t>5</w:t>
      </w:r>
      <w:r w:rsidRPr="002C512E">
        <w:t>.</w:t>
      </w:r>
      <w:r>
        <w:t>2.2.3-1: MC GW l</w:t>
      </w:r>
      <w:r w:rsidRPr="002C512E">
        <w:t>ocation 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63F4D72C" w14:textId="77777777" w:rsidTr="00AA0F9E">
        <w:trPr>
          <w:jc w:val="center"/>
        </w:trPr>
        <w:tc>
          <w:tcPr>
            <w:tcW w:w="2880" w:type="dxa"/>
            <w:tcBorders>
              <w:top w:val="single" w:sz="4" w:space="0" w:color="000000"/>
              <w:left w:val="single" w:sz="4" w:space="0" w:color="000000"/>
              <w:bottom w:val="single" w:sz="4" w:space="0" w:color="000000"/>
            </w:tcBorders>
          </w:tcPr>
          <w:p w14:paraId="595DBC83"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tcPr>
          <w:p w14:paraId="7C15C15B"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tcPr>
          <w:p w14:paraId="69A7C31B" w14:textId="77777777" w:rsidR="008D2684" w:rsidRPr="00BD7262" w:rsidRDefault="008D2684" w:rsidP="00AA0F9E">
            <w:pPr>
              <w:pStyle w:val="TAH"/>
            </w:pPr>
            <w:r w:rsidRPr="00BD7262">
              <w:t>Description</w:t>
            </w:r>
          </w:p>
        </w:tc>
      </w:tr>
      <w:tr w:rsidR="008D2684" w:rsidRPr="00BD7262" w14:paraId="5532ECFF" w14:textId="77777777" w:rsidTr="00AA0F9E">
        <w:trPr>
          <w:jc w:val="center"/>
        </w:trPr>
        <w:tc>
          <w:tcPr>
            <w:tcW w:w="2880" w:type="dxa"/>
            <w:tcBorders>
              <w:top w:val="single" w:sz="4" w:space="0" w:color="000000"/>
              <w:left w:val="single" w:sz="4" w:space="0" w:color="000000"/>
              <w:bottom w:val="single" w:sz="4" w:space="0" w:color="000000"/>
            </w:tcBorders>
          </w:tcPr>
          <w:p w14:paraId="42EF9032" w14:textId="458B74F1" w:rsidR="008D2684" w:rsidRPr="00BD7262" w:rsidRDefault="008D2684" w:rsidP="00AA0F9E">
            <w:pPr>
              <w:pStyle w:val="TAL"/>
            </w:pPr>
            <w:r w:rsidRPr="002C512E">
              <w:t>MC service ID</w:t>
            </w:r>
          </w:p>
        </w:tc>
        <w:tc>
          <w:tcPr>
            <w:tcW w:w="1440" w:type="dxa"/>
            <w:tcBorders>
              <w:top w:val="single" w:sz="4" w:space="0" w:color="000000"/>
              <w:left w:val="single" w:sz="4" w:space="0" w:color="000000"/>
              <w:bottom w:val="single" w:sz="4" w:space="0" w:color="000000"/>
            </w:tcBorders>
          </w:tcPr>
          <w:p w14:paraId="7B7BA68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tcPr>
          <w:p w14:paraId="51AF829F" w14:textId="12122249" w:rsidR="008D2684" w:rsidRPr="00BD7262" w:rsidRDefault="008D2684" w:rsidP="00AA0F9E">
            <w:pPr>
              <w:pStyle w:val="TAL"/>
            </w:pPr>
            <w:r w:rsidRPr="002C512E">
              <w:t>The MC service ID of the requesting MC service user</w:t>
            </w:r>
          </w:p>
        </w:tc>
      </w:tr>
    </w:tbl>
    <w:p w14:paraId="1DBAC74F" w14:textId="77777777" w:rsidR="008D2684" w:rsidRDefault="008D2684" w:rsidP="008D2684">
      <w:pPr>
        <w:rPr>
          <w:noProof/>
        </w:rPr>
      </w:pPr>
    </w:p>
    <w:p w14:paraId="217CDEEB" w14:textId="77777777" w:rsidR="008D2684" w:rsidRDefault="008D2684" w:rsidP="008D2684">
      <w:pPr>
        <w:pStyle w:val="Heading4"/>
      </w:pPr>
      <w:bookmarkStart w:id="3118" w:name="_Toc209618100"/>
      <w:r>
        <w:t>11</w:t>
      </w:r>
      <w:r w:rsidRPr="00542332">
        <w:t>.5.</w:t>
      </w:r>
      <w:r>
        <w:t>2.3</w:t>
      </w:r>
      <w:r w:rsidRPr="00542332">
        <w:tab/>
      </w:r>
      <w:r>
        <w:t>Procedures</w:t>
      </w:r>
      <w:bookmarkEnd w:id="3118"/>
    </w:p>
    <w:p w14:paraId="4E80A035" w14:textId="77777777" w:rsidR="008D2684" w:rsidRPr="00AB5FED" w:rsidRDefault="008D2684" w:rsidP="008D2684">
      <w:pPr>
        <w:pStyle w:val="Heading5"/>
        <w:rPr>
          <w:lang w:val="en-US"/>
        </w:rPr>
      </w:pPr>
      <w:bookmarkStart w:id="3119" w:name="_Toc209618101"/>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.1</w:t>
      </w:r>
      <w:r w:rsidRPr="00AB5FED">
        <w:rPr>
          <w:lang w:val="en-US"/>
        </w:rPr>
        <w:tab/>
      </w:r>
      <w:r>
        <w:rPr>
          <w:lang w:val="en-US"/>
        </w:rPr>
        <w:t>Event triggered location reporting procedure</w:t>
      </w:r>
      <w:bookmarkEnd w:id="3119"/>
    </w:p>
    <w:p w14:paraId="378EEBFE" w14:textId="77777777" w:rsidR="008D2684" w:rsidRPr="002C512E" w:rsidRDefault="008D2684" w:rsidP="008D2684">
      <w:pPr>
        <w:keepLines/>
      </w:pPr>
      <w:r w:rsidRPr="002C512E">
        <w:t>The procedure for how the MC clients residing on non-3GPP devices handling the location reporting configuration containing the trigger criteria related to the 3GPP access network related location information is shown in the figure</w:t>
      </w:r>
      <w:r>
        <w:t> 11</w:t>
      </w:r>
      <w:r w:rsidRPr="002C512E">
        <w:t>.</w:t>
      </w:r>
      <w:r>
        <w:t>5</w:t>
      </w:r>
      <w:r w:rsidRPr="002C512E">
        <w:t>.</w:t>
      </w:r>
      <w:r>
        <w:t>2</w:t>
      </w:r>
      <w:r w:rsidRPr="002C512E">
        <w:t>.</w:t>
      </w:r>
      <w:r>
        <w:t>3.1</w:t>
      </w:r>
      <w:r w:rsidRPr="002C512E">
        <w:t>-1.</w:t>
      </w:r>
    </w:p>
    <w:p w14:paraId="010047D8" w14:textId="77777777" w:rsidR="008D2684" w:rsidRPr="002C512E" w:rsidRDefault="008D2684" w:rsidP="008D2684">
      <w:r w:rsidRPr="002C512E">
        <w:t>Pre-conditions</w:t>
      </w:r>
    </w:p>
    <w:p w14:paraId="02D0D169"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1FFE5581" w14:textId="77777777" w:rsidR="008D2684" w:rsidRPr="002C512E" w:rsidRDefault="008D2684" w:rsidP="008D2684">
      <w:pPr>
        <w:pStyle w:val="B1"/>
        <w:rPr>
          <w:noProof/>
        </w:rPr>
      </w:pPr>
      <w:r w:rsidRPr="002C512E">
        <w:rPr>
          <w:noProof/>
        </w:rPr>
        <w:t>-</w:t>
      </w:r>
      <w:r w:rsidRPr="002C512E">
        <w:rPr>
          <w:noProof/>
        </w:rPr>
        <w:tab/>
      </w:r>
      <w:r w:rsidRPr="00BD7262">
        <w:rPr>
          <w:rFonts w:hint="eastAsia"/>
          <w:noProof/>
        </w:rPr>
        <w:t>The MC client successfully complete</w:t>
      </w:r>
      <w:r w:rsidRPr="002C512E">
        <w:rPr>
          <w:rFonts w:hint="eastAsia"/>
          <w:noProof/>
        </w:rPr>
        <w:t>d service authorization via MC g</w:t>
      </w:r>
      <w:r w:rsidRPr="00BD7262">
        <w:rPr>
          <w:rFonts w:hint="eastAsia"/>
          <w:noProof/>
        </w:rPr>
        <w:t>ateway UE.</w:t>
      </w:r>
    </w:p>
    <w:p w14:paraId="7B230937" w14:textId="77777777" w:rsidR="008D2684" w:rsidRPr="00343458" w:rsidRDefault="008D2684" w:rsidP="008D2684">
      <w:pPr>
        <w:pStyle w:val="TH"/>
      </w:pPr>
      <w:r>
        <w:object w:dxaOrig="10176" w:dyaOrig="6396" w14:anchorId="2CAE401A">
          <v:shape id="_x0000_i1583" type="#_x0000_t75" style="width:482.5pt;height:303.05pt" o:ole="">
            <v:imagedata r:id="rId435" o:title=""/>
          </v:shape>
          <o:OLEObject Type="Embed" ProgID="Visio.Drawing.15" ShapeID="_x0000_i1583" DrawAspect="Content" ObjectID="_1820231931" r:id="rId436"/>
        </w:object>
      </w:r>
    </w:p>
    <w:p w14:paraId="0A258240" w14:textId="77777777" w:rsidR="008D2684" w:rsidRPr="002C512E" w:rsidRDefault="008D2684" w:rsidP="008D2684">
      <w:pPr>
        <w:pStyle w:val="TF"/>
      </w:pPr>
      <w:r w:rsidRPr="002C512E">
        <w:t>Figure </w:t>
      </w:r>
      <w:r>
        <w:t>11</w:t>
      </w:r>
      <w:r w:rsidRPr="002C512E">
        <w:t>.</w:t>
      </w:r>
      <w:r>
        <w:t>5</w:t>
      </w:r>
      <w:r w:rsidRPr="002C512E">
        <w:t>.</w:t>
      </w:r>
      <w:r>
        <w:t>2.</w:t>
      </w:r>
      <w:r w:rsidRPr="002C512E">
        <w:t>3.1-1: Event-triggered location reporting procedure</w:t>
      </w:r>
    </w:p>
    <w:p w14:paraId="5C028579" w14:textId="77777777" w:rsidR="008D2684" w:rsidRPr="002C512E" w:rsidRDefault="008D2684" w:rsidP="008D2684">
      <w:pPr>
        <w:pStyle w:val="B1"/>
      </w:pPr>
      <w:r w:rsidRPr="002C512E">
        <w:t>1.</w:t>
      </w:r>
      <w:r>
        <w:tab/>
      </w:r>
      <w:r w:rsidRPr="002C512E">
        <w:t>MC client receives the location reporting configuration request from LMS which contains the triggering criteria of 3GPP access network related location information changes.</w:t>
      </w:r>
    </w:p>
    <w:p w14:paraId="67C763F2" w14:textId="77777777" w:rsidR="008D2684" w:rsidRPr="002C512E" w:rsidRDefault="008D2684" w:rsidP="008D2684">
      <w:pPr>
        <w:pStyle w:val="B1"/>
      </w:pPr>
      <w:r w:rsidRPr="002C512E">
        <w:t>2.</w:t>
      </w:r>
      <w:r>
        <w:tab/>
        <w:t>MC client sends the MC GW l</w:t>
      </w:r>
      <w:r w:rsidRPr="002C512E">
        <w:t>ocation reporting configuration to the MC gateway UE containing the 3GPP access network related location information triggers and the requested location information. MC Gateway UE stores the location reporting configuration and starts monitoring for the triggers as received in the MC GW location reporting configuration.</w:t>
      </w:r>
    </w:p>
    <w:p w14:paraId="675237D1" w14:textId="77777777" w:rsidR="008D2684" w:rsidRPr="002C512E" w:rsidRDefault="008D2684" w:rsidP="008D2684">
      <w:pPr>
        <w:pStyle w:val="B1"/>
      </w:pPr>
      <w:r w:rsidRPr="002C512E">
        <w:t>3.</w:t>
      </w:r>
      <w:r>
        <w:tab/>
      </w:r>
      <w:r w:rsidRPr="002C512E">
        <w:t>A location reporting event occurs, triggering step 4.</w:t>
      </w:r>
    </w:p>
    <w:p w14:paraId="58344542"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6851EA3D"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29940A44" w14:textId="77777777" w:rsidR="008D2684" w:rsidRPr="002C512E" w:rsidRDefault="008D2684" w:rsidP="008D2684">
      <w:pPr>
        <w:pStyle w:val="B1"/>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2F5A9FF5" w14:textId="77777777" w:rsidR="008D2684" w:rsidRPr="00AB5FED" w:rsidRDefault="008D2684" w:rsidP="008D2684">
      <w:pPr>
        <w:pStyle w:val="Heading5"/>
        <w:rPr>
          <w:lang w:val="en-US"/>
        </w:rPr>
      </w:pPr>
      <w:bookmarkStart w:id="3120" w:name="_Toc209618102"/>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2</w:t>
      </w:r>
      <w:r w:rsidRPr="00AB5FED">
        <w:rPr>
          <w:lang w:val="en-US"/>
        </w:rPr>
        <w:tab/>
      </w:r>
      <w:r w:rsidRPr="00EB111A">
        <w:rPr>
          <w:lang w:val="en-US"/>
        </w:rPr>
        <w:t>On-demand location reporting procedure</w:t>
      </w:r>
      <w:bookmarkEnd w:id="3120"/>
    </w:p>
    <w:p w14:paraId="42B737E5" w14:textId="77777777" w:rsidR="008D2684" w:rsidRPr="002C512E" w:rsidRDefault="008D2684" w:rsidP="008D2684">
      <w:pPr>
        <w:rPr>
          <w:lang w:eastAsia="zh-CN"/>
        </w:rPr>
      </w:pPr>
      <w:r w:rsidRPr="002C512E">
        <w:rPr>
          <w:lang w:eastAsia="zh-CN"/>
        </w:rPr>
        <w:t>The MC client may need to immediately send the location report to the location management sometimes and the requested location information may be related to the 3GPP access network. Under these circumstances the MC client can request the MC gateway UE to report its location information as described in the figure</w:t>
      </w:r>
      <w:r>
        <w:rPr>
          <w:lang w:eastAsia="zh-CN"/>
        </w:rPr>
        <w:t> 11</w:t>
      </w:r>
      <w:r w:rsidRPr="002C512E">
        <w:rPr>
          <w:lang w:eastAsia="zh-CN"/>
        </w:rPr>
        <w:t>.</w:t>
      </w:r>
      <w:r>
        <w:rPr>
          <w:lang w:eastAsia="zh-CN"/>
        </w:rPr>
        <w:t>5</w:t>
      </w:r>
      <w:r w:rsidRPr="002C512E">
        <w:rPr>
          <w:lang w:eastAsia="zh-CN"/>
        </w:rPr>
        <w:t>.</w:t>
      </w:r>
      <w:r>
        <w:rPr>
          <w:lang w:eastAsia="zh-CN"/>
        </w:rPr>
        <w:t>2</w:t>
      </w:r>
      <w:r w:rsidRPr="002C512E">
        <w:rPr>
          <w:lang w:eastAsia="zh-CN"/>
        </w:rPr>
        <w:t>.</w:t>
      </w:r>
      <w:r>
        <w:rPr>
          <w:lang w:eastAsia="zh-CN"/>
        </w:rPr>
        <w:t>3.2</w:t>
      </w:r>
      <w:r w:rsidRPr="002C512E">
        <w:rPr>
          <w:lang w:eastAsia="zh-CN"/>
        </w:rPr>
        <w:t>-1.</w:t>
      </w:r>
    </w:p>
    <w:p w14:paraId="09E82762" w14:textId="77777777" w:rsidR="008D2684" w:rsidRPr="002C512E" w:rsidRDefault="008D2684" w:rsidP="008D2684">
      <w:r w:rsidRPr="002C512E">
        <w:t>Pre-conditions</w:t>
      </w:r>
    </w:p>
    <w:p w14:paraId="2A3B9040"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4A19C330"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5961DD68" w14:textId="77777777" w:rsidR="008D2684" w:rsidRPr="002C512E" w:rsidRDefault="008D2684" w:rsidP="008D2684">
      <w:pPr>
        <w:pStyle w:val="TH"/>
      </w:pPr>
      <w:r>
        <w:object w:dxaOrig="10573" w:dyaOrig="6517" w14:anchorId="33DDF29F">
          <v:shape id="_x0000_i1584" type="#_x0000_t75" style="width:481.45pt;height:296.6pt" o:ole="">
            <v:imagedata r:id="rId437" o:title=""/>
          </v:shape>
          <o:OLEObject Type="Embed" ProgID="Visio.Drawing.15" ShapeID="_x0000_i1584" DrawAspect="Content" ObjectID="_1820231932" r:id="rId438"/>
        </w:object>
      </w:r>
    </w:p>
    <w:p w14:paraId="1A77B7E0" w14:textId="77777777" w:rsidR="008D2684" w:rsidRPr="002C512E" w:rsidRDefault="008D2684" w:rsidP="008D2684">
      <w:pPr>
        <w:pStyle w:val="TF"/>
      </w:pPr>
      <w:r>
        <w:t>Figure 11</w:t>
      </w:r>
      <w:r w:rsidRPr="002C512E">
        <w:t>.</w:t>
      </w:r>
      <w:r>
        <w:t>5</w:t>
      </w:r>
      <w:r w:rsidRPr="002C512E">
        <w:t>.</w:t>
      </w:r>
      <w:r>
        <w:t>2</w:t>
      </w:r>
      <w:r w:rsidRPr="002C512E">
        <w:t>.</w:t>
      </w:r>
      <w:r>
        <w:t>3.2</w:t>
      </w:r>
      <w:r w:rsidRPr="002C512E">
        <w:t>-1: On-demand location reporting procedure</w:t>
      </w:r>
    </w:p>
    <w:p w14:paraId="7DD5BEB9" w14:textId="77777777" w:rsidR="008D2684" w:rsidRPr="002C512E" w:rsidRDefault="008D2684" w:rsidP="008D2684">
      <w:pPr>
        <w:pStyle w:val="B1"/>
      </w:pPr>
      <w:r w:rsidRPr="002C512E">
        <w:t>1.</w:t>
      </w:r>
      <w:r>
        <w:tab/>
      </w:r>
      <w:r w:rsidRPr="002C512E">
        <w:t>MC client receives the location information request from LMS to send the location information immediately or any other events where it has to send the location report to the location management server immediately like initial login, group call etc. Requested location information includes the location information related to 3GPP access network.</w:t>
      </w:r>
    </w:p>
    <w:p w14:paraId="0C02C1CF" w14:textId="77777777" w:rsidR="008D2684" w:rsidRPr="002C512E" w:rsidRDefault="008D2684" w:rsidP="008D2684">
      <w:pPr>
        <w:pStyle w:val="B1"/>
      </w:pPr>
      <w:r w:rsidRPr="002C512E">
        <w:t>2.</w:t>
      </w:r>
      <w:r>
        <w:tab/>
      </w:r>
      <w:r w:rsidRPr="002C512E">
        <w:t>MC service user is notified and asked for permission to share location information. MC service user can accept or deny the request.</w:t>
      </w:r>
    </w:p>
    <w:p w14:paraId="60D1ECC0" w14:textId="77777777" w:rsidR="008D2684" w:rsidRPr="002C512E" w:rsidRDefault="008D2684" w:rsidP="008D2684">
      <w:pPr>
        <w:pStyle w:val="B1"/>
      </w:pPr>
      <w:r w:rsidRPr="002C512E">
        <w:t>3.</w:t>
      </w:r>
      <w:r>
        <w:tab/>
        <w:t>MC client sends the MC GW L</w:t>
      </w:r>
      <w:r w:rsidRPr="002C512E">
        <w:t>ocation</w:t>
      </w:r>
      <w:r>
        <w:t xml:space="preserve"> information request to the MC g</w:t>
      </w:r>
      <w:r w:rsidRPr="002C512E">
        <w:t>ateway requesting for the location information related to the</w:t>
      </w:r>
      <w:r>
        <w:t xml:space="preserve"> 3GPP access network of the MC g</w:t>
      </w:r>
      <w:r w:rsidRPr="002C512E">
        <w:t>ateway UE.</w:t>
      </w:r>
    </w:p>
    <w:p w14:paraId="707477AF"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3F207108"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5A9D0E81" w14:textId="77777777" w:rsidR="008D2684" w:rsidRPr="00BD7262" w:rsidRDefault="008D2684" w:rsidP="008D2684">
      <w:pPr>
        <w:pStyle w:val="B1"/>
        <w:rPr>
          <w:noProof/>
        </w:rPr>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56425975" w14:textId="77777777" w:rsidR="008D2684" w:rsidRPr="00AB5FED" w:rsidRDefault="008D2684" w:rsidP="008D2684">
      <w:pPr>
        <w:pStyle w:val="Heading5"/>
        <w:rPr>
          <w:lang w:val="en-US"/>
        </w:rPr>
      </w:pPr>
      <w:bookmarkStart w:id="3121" w:name="_Toc209618103"/>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3</w:t>
      </w:r>
      <w:r w:rsidRPr="00AB5FED">
        <w:rPr>
          <w:lang w:val="en-US"/>
        </w:rPr>
        <w:tab/>
      </w:r>
      <w:r>
        <w:rPr>
          <w:lang w:val="en-US"/>
        </w:rPr>
        <w:t>L</w:t>
      </w:r>
      <w:r w:rsidRPr="00EB111A">
        <w:rPr>
          <w:lang w:val="en-US"/>
        </w:rPr>
        <w:t>ocation reporting</w:t>
      </w:r>
      <w:r>
        <w:rPr>
          <w:lang w:val="en-US"/>
        </w:rPr>
        <w:t xml:space="preserve"> cancel</w:t>
      </w:r>
      <w:r w:rsidRPr="00EB111A">
        <w:rPr>
          <w:lang w:val="en-US"/>
        </w:rPr>
        <w:t xml:space="preserve"> procedure</w:t>
      </w:r>
      <w:bookmarkEnd w:id="3121"/>
    </w:p>
    <w:p w14:paraId="4A6EBB3D" w14:textId="77777777" w:rsidR="008D2684" w:rsidRPr="002C512E" w:rsidRDefault="008D2684" w:rsidP="008D2684">
      <w:pPr>
        <w:rPr>
          <w:lang w:eastAsia="zh-CN"/>
        </w:rPr>
      </w:pPr>
      <w:r w:rsidRPr="002C512E">
        <w:rPr>
          <w:rFonts w:hint="eastAsia"/>
          <w:lang w:eastAsia="zh-CN"/>
        </w:rPr>
        <w:t>The location reporting cancel procedure reuses the information flow of location reporting configuration</w:t>
      </w:r>
      <w:r>
        <w:rPr>
          <w:lang w:eastAsia="zh-CN"/>
        </w:rPr>
        <w:t xml:space="preserve"> as defined in the subclause 11.5.2.3.1 as described in the figure 11.5.2.3.3-1</w:t>
      </w:r>
    </w:p>
    <w:p w14:paraId="1511F5EB" w14:textId="77777777" w:rsidR="008D2684" w:rsidRPr="002C512E" w:rsidRDefault="008D2684" w:rsidP="008D2684">
      <w:r w:rsidRPr="002C512E">
        <w:t>Pre-conditions</w:t>
      </w:r>
    </w:p>
    <w:p w14:paraId="6D13FB48"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329BDADD"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202824BB" w14:textId="77777777" w:rsidR="008D2684" w:rsidRPr="00BD7262" w:rsidRDefault="008D2684" w:rsidP="008D2684">
      <w:pPr>
        <w:pStyle w:val="B1"/>
        <w:rPr>
          <w:noProof/>
          <w:lang w:val="en-IN"/>
        </w:rPr>
      </w:pPr>
      <w:r w:rsidRPr="002C512E">
        <w:rPr>
          <w:noProof/>
        </w:rPr>
        <w:t>-</w:t>
      </w:r>
      <w:r w:rsidRPr="002C512E">
        <w:rPr>
          <w:noProof/>
        </w:rPr>
        <w:tab/>
      </w:r>
      <w:r w:rsidRPr="002C512E">
        <w:rPr>
          <w:noProof/>
          <w:lang w:val="en-IN"/>
        </w:rPr>
        <w:t>The MC client no longer needs the location information report from MC gateway UE.</w:t>
      </w:r>
    </w:p>
    <w:p w14:paraId="3F15E89C" w14:textId="77777777" w:rsidR="008D2684" w:rsidRPr="002C512E" w:rsidRDefault="008D2684" w:rsidP="008D2684">
      <w:pPr>
        <w:pStyle w:val="TH"/>
      </w:pPr>
      <w:r>
        <w:object w:dxaOrig="5628" w:dyaOrig="3120" w14:anchorId="64B19B0C">
          <v:shape id="_x0000_i1585" type="#_x0000_t75" style="width:281pt;height:156.35pt" o:ole="">
            <v:imagedata r:id="rId439" o:title=""/>
          </v:shape>
          <o:OLEObject Type="Embed" ProgID="Visio.Drawing.15" ShapeID="_x0000_i1585" DrawAspect="Content" ObjectID="_1820231933" r:id="rId440"/>
        </w:object>
      </w:r>
    </w:p>
    <w:p w14:paraId="468977DF" w14:textId="77777777" w:rsidR="008D2684" w:rsidRPr="002C512E" w:rsidRDefault="008D2684" w:rsidP="008D2684">
      <w:pPr>
        <w:pStyle w:val="TF"/>
      </w:pPr>
      <w:r w:rsidRPr="002C512E">
        <w:t>Figure </w:t>
      </w:r>
      <w:r>
        <w:t>11</w:t>
      </w:r>
      <w:r w:rsidRPr="002C512E">
        <w:t>.</w:t>
      </w:r>
      <w:r>
        <w:t>5.2</w:t>
      </w:r>
      <w:r w:rsidRPr="002C512E">
        <w:t>.</w:t>
      </w:r>
      <w:r>
        <w:t>3.3</w:t>
      </w:r>
      <w:r w:rsidRPr="002C512E">
        <w:t>-1: On-demand location reporting procedure</w:t>
      </w:r>
    </w:p>
    <w:p w14:paraId="22C87FA1" w14:textId="77777777" w:rsidR="008D2684" w:rsidRPr="002C512E" w:rsidRDefault="008D2684" w:rsidP="008D2684">
      <w:pPr>
        <w:pStyle w:val="B1"/>
      </w:pPr>
      <w:r w:rsidRPr="002C512E">
        <w:t>1.</w:t>
      </w:r>
      <w:r>
        <w:tab/>
      </w:r>
      <w:r w:rsidRPr="002C512E">
        <w:t>The location management client sends MC GW location reporting configuration without any information element to the MC gateway UE to stop location reporting from the MC gateway UE.</w:t>
      </w:r>
    </w:p>
    <w:p w14:paraId="00D50042" w14:textId="77777777" w:rsidR="008D2684" w:rsidRDefault="008D2684" w:rsidP="008D2684">
      <w:pPr>
        <w:pStyle w:val="B1"/>
      </w:pPr>
      <w:r w:rsidRPr="002C512E">
        <w:t>2.</w:t>
      </w:r>
      <w:r>
        <w:tab/>
      </w:r>
      <w:r w:rsidRPr="002C512E">
        <w:t>The MC gateway UE stops sending location information reports to the MC client.</w:t>
      </w:r>
    </w:p>
    <w:p w14:paraId="0677A35F" w14:textId="77777777" w:rsidR="008D2684" w:rsidRDefault="008D2684" w:rsidP="008D2684">
      <w:pPr>
        <w:pStyle w:val="Heading3"/>
        <w:rPr>
          <w:lang w:val="nl-NL" w:eastAsia="zh-CN"/>
        </w:rPr>
      </w:pPr>
      <w:bookmarkStart w:id="3122" w:name="_Toc209618104"/>
      <w:r w:rsidRPr="003E5F68">
        <w:rPr>
          <w:lang w:val="nl-NL"/>
        </w:rPr>
        <w:t>1</w:t>
      </w:r>
      <w:r>
        <w:rPr>
          <w:lang w:val="nl-NL"/>
        </w:rPr>
        <w:t>1</w:t>
      </w:r>
      <w:r w:rsidRPr="003E5F68">
        <w:rPr>
          <w:lang w:val="nl-NL"/>
        </w:rPr>
        <w:t>.</w:t>
      </w:r>
      <w:r>
        <w:rPr>
          <w:lang w:val="nl-NL"/>
        </w:rPr>
        <w:t>5.3</w:t>
      </w:r>
      <w:r w:rsidRPr="003E5F68">
        <w:rPr>
          <w:lang w:val="nl-NL"/>
        </w:rPr>
        <w:tab/>
      </w:r>
      <w:r>
        <w:rPr>
          <w:lang w:val="nl-NL"/>
        </w:rPr>
        <w:t>MBMS support for MC clients residing on non-3GPP devices</w:t>
      </w:r>
      <w:bookmarkEnd w:id="3122"/>
    </w:p>
    <w:p w14:paraId="36C31A40" w14:textId="77777777" w:rsidR="008D2684" w:rsidRPr="00542332" w:rsidRDefault="008D2684" w:rsidP="008D2684">
      <w:pPr>
        <w:pStyle w:val="Heading4"/>
      </w:pPr>
      <w:bookmarkStart w:id="3123" w:name="_Toc209618105"/>
      <w:r>
        <w:t>11.5.3</w:t>
      </w:r>
      <w:r w:rsidRPr="00542332">
        <w:t>.1</w:t>
      </w:r>
      <w:r w:rsidRPr="00542332">
        <w:tab/>
      </w:r>
      <w:r>
        <w:t>General</w:t>
      </w:r>
      <w:bookmarkEnd w:id="3123"/>
    </w:p>
    <w:p w14:paraId="75D2EB10" w14:textId="77777777" w:rsidR="008D2684" w:rsidRDefault="008D2684" w:rsidP="008D2684">
      <w:r>
        <w:t>This subclause addresses the MBMS support for the MC clients residing on the non-3GPP devices associated with an MC gateway UE. T</w:t>
      </w:r>
      <w:r w:rsidRPr="002A123A">
        <w:t xml:space="preserve">he MC clients </w:t>
      </w:r>
      <w:r>
        <w:t xml:space="preserve">instruct the MC gateway UE about the corresponding MBMS bearer details to enable MC gateway </w:t>
      </w:r>
      <w:r w:rsidRPr="002A123A">
        <w:t>listening on them.</w:t>
      </w:r>
      <w:r>
        <w:t xml:space="preserve"> On demand,</w:t>
      </w:r>
      <w:r w:rsidRPr="002A123A">
        <w:t xml:space="preserve"> MC gateway UE forwards the </w:t>
      </w:r>
      <w:r>
        <w:t>traffic</w:t>
      </w:r>
      <w:r w:rsidRPr="002A123A">
        <w:t xml:space="preserve"> received over MBMS bearer to the MC clients residing on non</w:t>
      </w:r>
      <w:r w:rsidRPr="002A123A">
        <w:noBreakHyphen/>
        <w:t xml:space="preserve">3GPP </w:t>
      </w:r>
      <w:r>
        <w:t>devices</w:t>
      </w:r>
      <w:r w:rsidRPr="002A123A">
        <w:t>.</w:t>
      </w:r>
      <w:r w:rsidRPr="00EC6445">
        <w:t xml:space="preserve"> </w:t>
      </w:r>
      <w:r>
        <w:t>With the procedure defined in this subclause</w:t>
      </w:r>
      <w:r w:rsidRPr="002A123A">
        <w:t xml:space="preserve"> MBMS bearer can be supported for the MC clients residing on non-3GPP devices. Changes required are confined to the </w:t>
      </w:r>
      <w:r>
        <w:t>reference point</w:t>
      </w:r>
      <w:r w:rsidRPr="002A123A">
        <w:t xml:space="preserve"> between MC gateway UE and the MC clients residing on non</w:t>
      </w:r>
      <w:r w:rsidRPr="002A123A">
        <w:noBreakHyphen/>
        <w:t xml:space="preserve">3GPP devices. MC service server may </w:t>
      </w:r>
      <w:r>
        <w:t>consider</w:t>
      </w:r>
      <w:r w:rsidRPr="002A123A">
        <w:t xml:space="preserve"> the location </w:t>
      </w:r>
      <w:r>
        <w:t xml:space="preserve">of </w:t>
      </w:r>
      <w:r w:rsidRPr="002A123A">
        <w:t xml:space="preserve">the </w:t>
      </w:r>
      <w:r>
        <w:t xml:space="preserve">corresponding </w:t>
      </w:r>
      <w:r w:rsidRPr="002A123A">
        <w:t xml:space="preserve">MC clients as defined in </w:t>
      </w:r>
      <w:r>
        <w:t>sub</w:t>
      </w:r>
      <w:r w:rsidRPr="002A123A">
        <w:t>clause</w:t>
      </w:r>
      <w:r>
        <w:t> 11.5.2</w:t>
      </w:r>
      <w:r w:rsidRPr="002A123A">
        <w:t xml:space="preserve"> while deciding to establish MBMS bearer</w:t>
      </w:r>
      <w:r>
        <w:t>.</w:t>
      </w:r>
    </w:p>
    <w:p w14:paraId="3790AF49" w14:textId="77777777" w:rsidR="008D2684" w:rsidRDefault="008D2684" w:rsidP="008D2684">
      <w:pPr>
        <w:pStyle w:val="Heading4"/>
      </w:pPr>
      <w:bookmarkStart w:id="3124" w:name="_Toc209618106"/>
      <w:r>
        <w:t>11</w:t>
      </w:r>
      <w:r w:rsidRPr="00542332">
        <w:t>.5.</w:t>
      </w:r>
      <w:r>
        <w:t>3.2</w:t>
      </w:r>
      <w:r w:rsidRPr="00542332">
        <w:tab/>
      </w:r>
      <w:r>
        <w:t>Information flows</w:t>
      </w:r>
      <w:bookmarkEnd w:id="3124"/>
    </w:p>
    <w:p w14:paraId="44A161B4" w14:textId="77777777" w:rsidR="008D2684" w:rsidRPr="00AB5FED" w:rsidRDefault="008D2684" w:rsidP="008D2684">
      <w:pPr>
        <w:pStyle w:val="Heading5"/>
        <w:rPr>
          <w:lang w:val="en-US"/>
        </w:rPr>
      </w:pPr>
      <w:bookmarkStart w:id="3125" w:name="_Toc209618107"/>
      <w:r w:rsidRPr="00AB5FED">
        <w:rPr>
          <w:lang w:val="en-US"/>
        </w:rPr>
        <w:t>1</w:t>
      </w:r>
      <w:r>
        <w:rPr>
          <w:lang w:val="en-US"/>
        </w:rPr>
        <w:t>1</w:t>
      </w:r>
      <w:r w:rsidRPr="00AB5FED">
        <w:rPr>
          <w:lang w:val="en-US"/>
        </w:rPr>
        <w:t>.</w:t>
      </w:r>
      <w:r>
        <w:rPr>
          <w:lang w:val="en-US"/>
        </w:rPr>
        <w:t>5</w:t>
      </w:r>
      <w:r w:rsidRPr="00AB5FED">
        <w:rPr>
          <w:lang w:val="en-US"/>
        </w:rPr>
        <w:t>.</w:t>
      </w:r>
      <w:r>
        <w:rPr>
          <w:lang w:val="en-US"/>
        </w:rPr>
        <w:t>3</w:t>
      </w:r>
      <w:r w:rsidRPr="00AB5FED">
        <w:rPr>
          <w:lang w:val="en-US"/>
        </w:rPr>
        <w:t>.2.1</w:t>
      </w:r>
      <w:r w:rsidRPr="00AB5FED">
        <w:rPr>
          <w:lang w:val="en-US"/>
        </w:rPr>
        <w:tab/>
      </w:r>
      <w:r w:rsidRPr="00CE695D">
        <w:t>MC GW MBMS bearer announcement</w:t>
      </w:r>
      <w:bookmarkEnd w:id="3125"/>
    </w:p>
    <w:p w14:paraId="7E2E1C97" w14:textId="77777777" w:rsidR="008D2684" w:rsidRPr="00FD4B54" w:rsidRDefault="008D2684" w:rsidP="008D2684">
      <w:r w:rsidRPr="00FD4B54">
        <w:t>Table </w:t>
      </w:r>
      <w:r>
        <w:t>11</w:t>
      </w:r>
      <w:r w:rsidRPr="00FD4B54">
        <w:t>.</w:t>
      </w:r>
      <w:r>
        <w:t>5</w:t>
      </w:r>
      <w:r w:rsidRPr="00FD4B54">
        <w:t>.</w:t>
      </w:r>
      <w:r>
        <w:t>3.</w:t>
      </w:r>
      <w:r w:rsidRPr="00FD4B54">
        <w:t>2.1</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MBMS bearer announcement received by the MC Client from the MC Service server.</w:t>
      </w:r>
    </w:p>
    <w:p w14:paraId="4A0BC3C4" w14:textId="77777777" w:rsidR="008D2684" w:rsidRPr="00FD4B54" w:rsidRDefault="008D2684" w:rsidP="008D2684">
      <w:pPr>
        <w:pStyle w:val="TH"/>
      </w:pPr>
      <w:r w:rsidRPr="00FD4B54">
        <w:t>Table </w:t>
      </w:r>
      <w:r>
        <w:t>11</w:t>
      </w:r>
      <w:r w:rsidRPr="00FD4B54">
        <w:t>.</w:t>
      </w:r>
      <w:r>
        <w:t>5</w:t>
      </w:r>
      <w:r w:rsidRPr="00FD4B54">
        <w:t>.</w:t>
      </w:r>
      <w:r>
        <w:t>3.</w:t>
      </w:r>
      <w:r w:rsidRPr="00FD4B54">
        <w:t>2.1-1: MC GW 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FD4B54" w14:paraId="323BBF64" w14:textId="77777777" w:rsidTr="00AA0F9E">
        <w:trPr>
          <w:jc w:val="center"/>
        </w:trPr>
        <w:tc>
          <w:tcPr>
            <w:tcW w:w="2880" w:type="dxa"/>
            <w:tcBorders>
              <w:top w:val="single" w:sz="4" w:space="0" w:color="000000"/>
              <w:left w:val="single" w:sz="4" w:space="0" w:color="000000"/>
              <w:bottom w:val="single" w:sz="4" w:space="0" w:color="000000"/>
            </w:tcBorders>
          </w:tcPr>
          <w:p w14:paraId="40621A3C"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tcBorders>
          </w:tcPr>
          <w:p w14:paraId="0E953615"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tcPr>
          <w:p w14:paraId="0D4885A5" w14:textId="77777777" w:rsidR="008D2684" w:rsidRPr="00FD4B54" w:rsidRDefault="008D2684" w:rsidP="00AA0F9E">
            <w:pPr>
              <w:pStyle w:val="TAH"/>
            </w:pPr>
            <w:r w:rsidRPr="00FD4B54">
              <w:t>Description</w:t>
            </w:r>
          </w:p>
        </w:tc>
      </w:tr>
      <w:tr w:rsidR="008D2684" w:rsidRPr="00FD4B54" w14:paraId="0DC2C0DB" w14:textId="77777777" w:rsidTr="00AA0F9E">
        <w:trPr>
          <w:jc w:val="center"/>
        </w:trPr>
        <w:tc>
          <w:tcPr>
            <w:tcW w:w="2880" w:type="dxa"/>
            <w:tcBorders>
              <w:top w:val="single" w:sz="4" w:space="0" w:color="000000"/>
              <w:left w:val="single" w:sz="4" w:space="0" w:color="000000"/>
              <w:bottom w:val="single" w:sz="4" w:space="0" w:color="000000"/>
            </w:tcBorders>
          </w:tcPr>
          <w:p w14:paraId="392A3EDD" w14:textId="5CBA111A" w:rsidR="008D2684" w:rsidRPr="00FD4B54" w:rsidRDefault="008D2684" w:rsidP="00AA0F9E">
            <w:pPr>
              <w:pStyle w:val="TAL"/>
            </w:pPr>
            <w:r w:rsidRPr="00FD4B54">
              <w:t>MC service ID</w:t>
            </w:r>
          </w:p>
        </w:tc>
        <w:tc>
          <w:tcPr>
            <w:tcW w:w="1440" w:type="dxa"/>
            <w:tcBorders>
              <w:top w:val="single" w:sz="4" w:space="0" w:color="000000"/>
              <w:left w:val="single" w:sz="4" w:space="0" w:color="000000"/>
              <w:bottom w:val="single" w:sz="4" w:space="0" w:color="000000"/>
            </w:tcBorders>
          </w:tcPr>
          <w:p w14:paraId="24BA6E77"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F2C9E54" w14:textId="692EF054" w:rsidR="008D2684" w:rsidRPr="00FD4B54" w:rsidRDefault="008D2684" w:rsidP="00AA0F9E">
            <w:pPr>
              <w:pStyle w:val="TAL"/>
            </w:pPr>
            <w:r w:rsidRPr="00FD4B54">
              <w:rPr>
                <w:rFonts w:hint="eastAsia"/>
                <w:lang w:eastAsia="zh-CN"/>
              </w:rPr>
              <w:t xml:space="preserve">The </w:t>
            </w:r>
            <w:r w:rsidRPr="00FD4B54">
              <w:t>MC service ID</w:t>
            </w:r>
            <w:r w:rsidRPr="00FD4B54">
              <w:rPr>
                <w:rFonts w:hint="eastAsia"/>
                <w:lang w:eastAsia="zh-CN"/>
              </w:rPr>
              <w:t xml:space="preserve"> of the </w:t>
            </w:r>
            <w:r w:rsidRPr="00FD4B54">
              <w:rPr>
                <w:lang w:eastAsia="zh-CN"/>
              </w:rPr>
              <w:t xml:space="preserve">requesting MC </w:t>
            </w:r>
            <w:r>
              <w:rPr>
                <w:lang w:eastAsia="zh-CN"/>
              </w:rPr>
              <w:t>client</w:t>
            </w:r>
            <w:r w:rsidRPr="00FD4B54">
              <w:rPr>
                <w:rFonts w:hint="eastAsia"/>
                <w:lang w:eastAsia="zh-CN"/>
              </w:rPr>
              <w:t>.</w:t>
            </w:r>
          </w:p>
        </w:tc>
      </w:tr>
      <w:tr w:rsidR="008D2684" w:rsidRPr="00FD4B54" w14:paraId="53327917" w14:textId="77777777" w:rsidTr="00AA0F9E">
        <w:trPr>
          <w:jc w:val="center"/>
        </w:trPr>
        <w:tc>
          <w:tcPr>
            <w:tcW w:w="2880" w:type="dxa"/>
            <w:tcBorders>
              <w:top w:val="single" w:sz="4" w:space="0" w:color="000000"/>
              <w:left w:val="single" w:sz="4" w:space="0" w:color="000000"/>
              <w:bottom w:val="single" w:sz="4" w:space="0" w:color="000000"/>
            </w:tcBorders>
          </w:tcPr>
          <w:p w14:paraId="036D37DA"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tcBorders>
          </w:tcPr>
          <w:p w14:paraId="100452B5"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0E59930" w14:textId="77777777" w:rsidR="008D2684" w:rsidRPr="00FD4B54" w:rsidRDefault="008D2684" w:rsidP="00AA0F9E">
            <w:pPr>
              <w:pStyle w:val="TAL"/>
            </w:pPr>
            <w:r w:rsidRPr="00FD4B54">
              <w:t>TMGI information</w:t>
            </w:r>
          </w:p>
        </w:tc>
      </w:tr>
      <w:tr w:rsidR="008D2684" w:rsidRPr="00FD4B54" w14:paraId="34EDBBAE" w14:textId="77777777" w:rsidTr="00AA0F9E">
        <w:trPr>
          <w:jc w:val="center"/>
        </w:trPr>
        <w:tc>
          <w:tcPr>
            <w:tcW w:w="2880" w:type="dxa"/>
            <w:tcBorders>
              <w:top w:val="single" w:sz="4" w:space="0" w:color="000000"/>
              <w:left w:val="single" w:sz="4" w:space="0" w:color="000000"/>
              <w:bottom w:val="single" w:sz="4" w:space="0" w:color="000000"/>
            </w:tcBorders>
          </w:tcPr>
          <w:p w14:paraId="525C391A" w14:textId="77777777" w:rsidR="008D2684" w:rsidRPr="00FD4B54" w:rsidRDefault="008D2684" w:rsidP="00AA0F9E">
            <w:pPr>
              <w:pStyle w:val="TAL"/>
            </w:pPr>
            <w:r w:rsidRPr="00FD4B54">
              <w:t>List of service area identifier</w:t>
            </w:r>
          </w:p>
        </w:tc>
        <w:tc>
          <w:tcPr>
            <w:tcW w:w="1440" w:type="dxa"/>
            <w:tcBorders>
              <w:top w:val="single" w:sz="4" w:space="0" w:color="000000"/>
              <w:left w:val="single" w:sz="4" w:space="0" w:color="000000"/>
              <w:bottom w:val="single" w:sz="4" w:space="0" w:color="000000"/>
            </w:tcBorders>
          </w:tcPr>
          <w:p w14:paraId="37077AC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34FEFAF1" w14:textId="77777777" w:rsidR="008D2684" w:rsidRPr="00FD4B54" w:rsidRDefault="008D2684" w:rsidP="00AA0F9E">
            <w:pPr>
              <w:pStyle w:val="TAL"/>
            </w:pPr>
            <w:r w:rsidRPr="00FD4B54">
              <w:t>A list of service area identifier for the applicable MBMS broadcast area.</w:t>
            </w:r>
          </w:p>
        </w:tc>
      </w:tr>
      <w:tr w:rsidR="008D2684" w:rsidRPr="00FD4B54" w14:paraId="040300D1" w14:textId="77777777" w:rsidTr="00AA0F9E">
        <w:trPr>
          <w:jc w:val="center"/>
        </w:trPr>
        <w:tc>
          <w:tcPr>
            <w:tcW w:w="2880" w:type="dxa"/>
            <w:tcBorders>
              <w:top w:val="single" w:sz="4" w:space="0" w:color="000000"/>
              <w:left w:val="single" w:sz="4" w:space="0" w:color="000000"/>
              <w:bottom w:val="single" w:sz="4" w:space="0" w:color="000000"/>
            </w:tcBorders>
          </w:tcPr>
          <w:p w14:paraId="1F45CAAB" w14:textId="77777777" w:rsidR="008D2684" w:rsidRPr="00FD4B54" w:rsidRDefault="008D2684" w:rsidP="00AA0F9E">
            <w:pPr>
              <w:pStyle w:val="TAL"/>
            </w:pPr>
            <w:r w:rsidRPr="00FD4B54">
              <w:t>Frequency</w:t>
            </w:r>
          </w:p>
        </w:tc>
        <w:tc>
          <w:tcPr>
            <w:tcW w:w="1440" w:type="dxa"/>
            <w:tcBorders>
              <w:top w:val="single" w:sz="4" w:space="0" w:color="000000"/>
              <w:left w:val="single" w:sz="4" w:space="0" w:color="000000"/>
              <w:bottom w:val="single" w:sz="4" w:space="0" w:color="000000"/>
            </w:tcBorders>
          </w:tcPr>
          <w:p w14:paraId="537CCE66"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606F572" w14:textId="77777777" w:rsidR="008D2684" w:rsidRPr="00FD4B54" w:rsidRDefault="008D2684" w:rsidP="00AA0F9E">
            <w:pPr>
              <w:pStyle w:val="TAL"/>
            </w:pPr>
            <w:r w:rsidRPr="00FD4B54">
              <w:t>Identification of frequency if multi carrier support is provided</w:t>
            </w:r>
          </w:p>
        </w:tc>
      </w:tr>
      <w:tr w:rsidR="008D2684" w:rsidRPr="00FD4B54" w14:paraId="0EDE9E52" w14:textId="77777777" w:rsidTr="00AA0F9E">
        <w:trPr>
          <w:jc w:val="center"/>
        </w:trPr>
        <w:tc>
          <w:tcPr>
            <w:tcW w:w="2880" w:type="dxa"/>
            <w:tcBorders>
              <w:top w:val="single" w:sz="4" w:space="0" w:color="000000"/>
              <w:left w:val="single" w:sz="4" w:space="0" w:color="000000"/>
              <w:bottom w:val="single" w:sz="4" w:space="0" w:color="000000"/>
            </w:tcBorders>
          </w:tcPr>
          <w:p w14:paraId="024302B5" w14:textId="77777777" w:rsidR="008D2684" w:rsidRPr="00FD4B54" w:rsidRDefault="008D2684" w:rsidP="00AA0F9E">
            <w:pPr>
              <w:pStyle w:val="TAL"/>
            </w:pPr>
            <w:r w:rsidRPr="00FD4B54">
              <w:t>SDP information</w:t>
            </w:r>
          </w:p>
        </w:tc>
        <w:tc>
          <w:tcPr>
            <w:tcW w:w="1440" w:type="dxa"/>
            <w:tcBorders>
              <w:top w:val="single" w:sz="4" w:space="0" w:color="000000"/>
              <w:left w:val="single" w:sz="4" w:space="0" w:color="000000"/>
              <w:bottom w:val="single" w:sz="4" w:space="0" w:color="000000"/>
            </w:tcBorders>
          </w:tcPr>
          <w:p w14:paraId="5FCB96B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062F1B0" w14:textId="77777777" w:rsidR="008D2684" w:rsidRPr="00FD4B54" w:rsidRDefault="008D2684" w:rsidP="00AA0F9E">
            <w:pPr>
              <w:pStyle w:val="TAL"/>
            </w:pPr>
            <w:r w:rsidRPr="00FD4B54">
              <w:t>SDP with media and floor control information applicable to groups that can use this bearer (e.g. codec, protocol id, FEC information)</w:t>
            </w:r>
          </w:p>
        </w:tc>
      </w:tr>
      <w:tr w:rsidR="008D2684" w:rsidRPr="00FD4B54" w14:paraId="4F485CE8" w14:textId="77777777" w:rsidTr="00AA0F9E">
        <w:trPr>
          <w:jc w:val="center"/>
        </w:trPr>
        <w:tc>
          <w:tcPr>
            <w:tcW w:w="2880" w:type="dxa"/>
            <w:tcBorders>
              <w:top w:val="single" w:sz="4" w:space="0" w:color="000000"/>
              <w:left w:val="single" w:sz="4" w:space="0" w:color="000000"/>
              <w:bottom w:val="single" w:sz="4" w:space="0" w:color="000000"/>
            </w:tcBorders>
          </w:tcPr>
          <w:p w14:paraId="0D6C57CE" w14:textId="77777777" w:rsidR="008D2684" w:rsidRPr="00FD4B54" w:rsidRDefault="008D2684" w:rsidP="00AA0F9E">
            <w:pPr>
              <w:pStyle w:val="TAL"/>
            </w:pPr>
            <w:r w:rsidRPr="00FD4B54">
              <w:t>Monitoring state</w:t>
            </w:r>
          </w:p>
        </w:tc>
        <w:tc>
          <w:tcPr>
            <w:tcW w:w="1440" w:type="dxa"/>
            <w:tcBorders>
              <w:top w:val="single" w:sz="4" w:space="0" w:color="000000"/>
              <w:left w:val="single" w:sz="4" w:space="0" w:color="000000"/>
              <w:bottom w:val="single" w:sz="4" w:space="0" w:color="000000"/>
            </w:tcBorders>
          </w:tcPr>
          <w:p w14:paraId="10712D2A"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60DE67FE" w14:textId="77777777" w:rsidR="008D2684" w:rsidRPr="00FD4B54" w:rsidRDefault="008D2684" w:rsidP="00AA0F9E">
            <w:pPr>
              <w:pStyle w:val="TAL"/>
            </w:pPr>
            <w:r w:rsidRPr="00FD4B54">
              <w:t xml:space="preserve">The monitoring state is used to control if the client is actively monitoring the MBMS bearer </w:t>
            </w:r>
            <w:r w:rsidRPr="00FD4B54">
              <w:rPr>
                <w:rFonts w:hint="eastAsia"/>
                <w:lang w:eastAsia="zh-CN"/>
              </w:rPr>
              <w:t>quality</w:t>
            </w:r>
            <w:r w:rsidRPr="00FD4B54">
              <w:t xml:space="preserve"> or not.</w:t>
            </w:r>
          </w:p>
        </w:tc>
      </w:tr>
      <w:tr w:rsidR="008D2684" w:rsidRPr="00FD4B54" w14:paraId="1017F4C1" w14:textId="77777777" w:rsidTr="00AA0F9E">
        <w:trPr>
          <w:jc w:val="center"/>
        </w:trPr>
        <w:tc>
          <w:tcPr>
            <w:tcW w:w="2880" w:type="dxa"/>
            <w:tcBorders>
              <w:top w:val="single" w:sz="4" w:space="0" w:color="000000"/>
              <w:left w:val="single" w:sz="4" w:space="0" w:color="000000"/>
              <w:bottom w:val="single" w:sz="4" w:space="0" w:color="000000"/>
            </w:tcBorders>
          </w:tcPr>
          <w:p w14:paraId="2620FDC2" w14:textId="77777777" w:rsidR="008D2684" w:rsidRPr="00FD4B54" w:rsidRDefault="008D2684" w:rsidP="00AA0F9E">
            <w:pPr>
              <w:pStyle w:val="TAL"/>
            </w:pPr>
            <w:r w:rsidRPr="00FD4B54">
              <w:t>ROHC information</w:t>
            </w:r>
          </w:p>
        </w:tc>
        <w:tc>
          <w:tcPr>
            <w:tcW w:w="1440" w:type="dxa"/>
            <w:tcBorders>
              <w:top w:val="single" w:sz="4" w:space="0" w:color="000000"/>
              <w:left w:val="single" w:sz="4" w:space="0" w:color="000000"/>
              <w:bottom w:val="single" w:sz="4" w:space="0" w:color="000000"/>
            </w:tcBorders>
          </w:tcPr>
          <w:p w14:paraId="5AB3CE45"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3EFD2241" w14:textId="77777777" w:rsidR="008D2684" w:rsidRPr="00FD4B54" w:rsidRDefault="008D2684" w:rsidP="00AA0F9E">
            <w:pPr>
              <w:pStyle w:val="TAL"/>
            </w:pPr>
            <w:r w:rsidRPr="00FD4B54">
              <w:t>Indicate the usage of ROHC and provide the parameters of the ROHC channel to signal to the ROHC decoder.</w:t>
            </w:r>
          </w:p>
        </w:tc>
      </w:tr>
    </w:tbl>
    <w:p w14:paraId="02153B20" w14:textId="77777777" w:rsidR="008D2684" w:rsidRPr="00FD4B54" w:rsidRDefault="008D2684" w:rsidP="008D2684"/>
    <w:p w14:paraId="0389F825" w14:textId="77777777" w:rsidR="008D2684" w:rsidRPr="000D0C3A" w:rsidRDefault="008D2684" w:rsidP="008D2684">
      <w:pPr>
        <w:pStyle w:val="Heading5"/>
        <w:rPr>
          <w:lang w:val="en-US"/>
        </w:rPr>
      </w:pPr>
      <w:bookmarkStart w:id="3126" w:name="_Toc81988310"/>
      <w:bookmarkStart w:id="3127" w:name="_Toc209618108"/>
      <w:r>
        <w:rPr>
          <w:lang w:val="en-US"/>
        </w:rPr>
        <w:lastRenderedPageBreak/>
        <w:t>11</w:t>
      </w:r>
      <w:r w:rsidRPr="000D0C3A">
        <w:rPr>
          <w:lang w:val="en-US"/>
        </w:rPr>
        <w:t>.</w:t>
      </w:r>
      <w:r>
        <w:rPr>
          <w:lang w:val="en-US"/>
        </w:rPr>
        <w:t>5</w:t>
      </w:r>
      <w:r w:rsidRPr="000D0C3A">
        <w:rPr>
          <w:lang w:val="en-US"/>
        </w:rPr>
        <w:t>.</w:t>
      </w:r>
      <w:r>
        <w:rPr>
          <w:lang w:val="en-US"/>
        </w:rPr>
        <w:t>3</w:t>
      </w:r>
      <w:r w:rsidRPr="000D0C3A">
        <w:rPr>
          <w:lang w:val="en-US"/>
        </w:rPr>
        <w:t>.</w:t>
      </w:r>
      <w:r>
        <w:rPr>
          <w:lang w:val="en-US"/>
        </w:rPr>
        <w:t>2.</w:t>
      </w:r>
      <w:r w:rsidRPr="000D0C3A">
        <w:rPr>
          <w:lang w:val="en-US"/>
        </w:rPr>
        <w:t>2</w:t>
      </w:r>
      <w:r w:rsidRPr="000D0C3A">
        <w:rPr>
          <w:lang w:val="en-US"/>
        </w:rPr>
        <w:tab/>
        <w:t>MC GW MBMS listening status report</w:t>
      </w:r>
      <w:bookmarkEnd w:id="3126"/>
      <w:bookmarkEnd w:id="3127"/>
    </w:p>
    <w:p w14:paraId="5F015BCA" w14:textId="77777777" w:rsidR="008D2684" w:rsidRPr="00FD4B54" w:rsidRDefault="008D2684" w:rsidP="008D2684">
      <w:r>
        <w:t>Table 11</w:t>
      </w:r>
      <w:r w:rsidRPr="00FD4B54">
        <w:t>.</w:t>
      </w:r>
      <w:r>
        <w:t>5</w:t>
      </w:r>
      <w:r w:rsidRPr="00FD4B54">
        <w:t>.</w:t>
      </w:r>
      <w:r>
        <w:t>3.</w:t>
      </w:r>
      <w:r w:rsidRPr="00FD4B54">
        <w:t>2.2</w:t>
      </w:r>
      <w:r w:rsidRPr="00FD4B54">
        <w:rPr>
          <w:lang w:eastAsia="zh-CN"/>
        </w:rPr>
        <w:t>-1</w:t>
      </w:r>
      <w:r w:rsidRPr="00FD4B54">
        <w:t xml:space="preserve"> describes the information flow from the MC gateway UE to the MC client which resides on a non</w:t>
      </w:r>
      <w:r w:rsidRPr="00FD4B54">
        <w:noBreakHyphen/>
        <w:t>3GPP device for the MC GW MBMS listening status report.</w:t>
      </w:r>
    </w:p>
    <w:p w14:paraId="522B35A1" w14:textId="77777777" w:rsidR="008D2684" w:rsidRPr="00FD4B54" w:rsidRDefault="008D2684" w:rsidP="008D2684">
      <w:pPr>
        <w:pStyle w:val="TH"/>
      </w:pPr>
      <w:r w:rsidRPr="00FD4B54">
        <w:t>Table </w:t>
      </w:r>
      <w:r>
        <w:t>11</w:t>
      </w:r>
      <w:r w:rsidRPr="00FD4B54">
        <w:t>.</w:t>
      </w:r>
      <w:r>
        <w:t>5</w:t>
      </w:r>
      <w:r w:rsidRPr="00FD4B54">
        <w:t>.</w:t>
      </w:r>
      <w:r>
        <w:t>3.</w:t>
      </w:r>
      <w:r w:rsidRPr="00FD4B54">
        <w:t>2.2-1: MC GW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0EF08AD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EB54990"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BD3FE9D"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3EDBBD0E" w14:textId="77777777" w:rsidR="008D2684" w:rsidRPr="00FD4B54" w:rsidRDefault="008D2684" w:rsidP="00AA0F9E">
            <w:pPr>
              <w:pStyle w:val="TAH"/>
            </w:pPr>
            <w:r w:rsidRPr="00FD4B54">
              <w:t>Description</w:t>
            </w:r>
          </w:p>
        </w:tc>
      </w:tr>
      <w:tr w:rsidR="008D2684" w:rsidRPr="00FD4B54" w14:paraId="6660260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0B424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73F9A3E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B1100FF" w14:textId="77777777" w:rsidR="008D2684" w:rsidRPr="00FD4B54" w:rsidRDefault="008D2684" w:rsidP="00AA0F9E">
            <w:pPr>
              <w:pStyle w:val="TAL"/>
            </w:pPr>
            <w:r w:rsidRPr="00FD4B54">
              <w:t>TMGI(s) information.</w:t>
            </w:r>
          </w:p>
        </w:tc>
      </w:tr>
      <w:tr w:rsidR="008D2684" w:rsidRPr="00FD4B54" w14:paraId="0C952293" w14:textId="77777777" w:rsidTr="00AA0F9E">
        <w:trPr>
          <w:jc w:val="center"/>
        </w:trPr>
        <w:tc>
          <w:tcPr>
            <w:tcW w:w="2880" w:type="dxa"/>
            <w:tcBorders>
              <w:top w:val="single" w:sz="4" w:space="0" w:color="000000"/>
              <w:left w:val="single" w:sz="4" w:space="0" w:color="000000"/>
              <w:bottom w:val="single" w:sz="4" w:space="0" w:color="000000"/>
              <w:right w:val="nil"/>
            </w:tcBorders>
          </w:tcPr>
          <w:p w14:paraId="11A0C4C0"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5FA8AF2C"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551861"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474896E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05C1301"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7751F0A4"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89B745" w14:textId="77777777" w:rsidR="008D2684" w:rsidRPr="00FD4B54" w:rsidRDefault="008D2684" w:rsidP="00AA0F9E">
            <w:pPr>
              <w:pStyle w:val="TAL"/>
              <w:rPr>
                <w:lang w:eastAsia="zh-CN"/>
              </w:rPr>
            </w:pPr>
            <w:r w:rsidRPr="00FD4B54">
              <w:rPr>
                <w:lang w:eastAsia="zh-CN"/>
              </w:rPr>
              <w:t>The reception quality level per TMGI</w:t>
            </w:r>
          </w:p>
        </w:tc>
      </w:tr>
      <w:tr w:rsidR="008D2684" w:rsidRPr="00FD4B54" w14:paraId="00E76FCA" w14:textId="77777777" w:rsidTr="00AA0F9E">
        <w:trPr>
          <w:jc w:val="center"/>
        </w:trPr>
        <w:tc>
          <w:tcPr>
            <w:tcW w:w="2880" w:type="dxa"/>
            <w:tcBorders>
              <w:top w:val="single" w:sz="4" w:space="0" w:color="000000"/>
              <w:left w:val="single" w:sz="4" w:space="0" w:color="000000"/>
              <w:bottom w:val="single" w:sz="4" w:space="0" w:color="000000"/>
              <w:right w:val="nil"/>
            </w:tcBorders>
          </w:tcPr>
          <w:p w14:paraId="46D2D92A" w14:textId="1A86C28F"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rsidR="003C0D7E">
              <w:t> </w:t>
            </w:r>
            <w:r w:rsidRPr="00FD4B54">
              <w:t>NOTE)</w:t>
            </w:r>
          </w:p>
        </w:tc>
        <w:tc>
          <w:tcPr>
            <w:tcW w:w="1440" w:type="dxa"/>
            <w:tcBorders>
              <w:top w:val="single" w:sz="4" w:space="0" w:color="000000"/>
              <w:left w:val="single" w:sz="4" w:space="0" w:color="000000"/>
              <w:bottom w:val="single" w:sz="4" w:space="0" w:color="000000"/>
              <w:right w:val="nil"/>
            </w:tcBorders>
          </w:tcPr>
          <w:p w14:paraId="21E1FCA6" w14:textId="77777777" w:rsidR="008D2684" w:rsidRPr="00FD4B54" w:rsidRDefault="008D2684" w:rsidP="00AA0F9E">
            <w:pPr>
              <w:pStyle w:val="TAL"/>
              <w:rPr>
                <w:lang w:eastAsia="zh-CN"/>
              </w:rPr>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5A61E5B" w14:textId="77777777" w:rsidR="008D2684" w:rsidRPr="00FD4B54" w:rsidRDefault="008D2684" w:rsidP="00AA0F9E">
            <w:pPr>
              <w:pStyle w:val="TAL"/>
              <w:rPr>
                <w:lang w:eastAsia="zh-CN"/>
              </w:rPr>
            </w:pPr>
            <w:r w:rsidRPr="00FD4B54">
              <w:t>This element contains the details of the non</w:t>
            </w:r>
            <w:r w:rsidRPr="00FD4B54">
              <w:noBreakHyphen/>
              <w:t xml:space="preserve">3GPP </w:t>
            </w:r>
            <w:r>
              <w:t>transport resources</w:t>
            </w:r>
            <w:r w:rsidRPr="00FD4B54">
              <w:t xml:space="preserve"> establishment parameters (IP address, Port etc.) which </w:t>
            </w:r>
            <w:r>
              <w:t>are</w:t>
            </w:r>
            <w:r w:rsidRPr="00FD4B54">
              <w:t xml:space="preserve"> used by the MC gateway UE to forward the MC service communication </w:t>
            </w:r>
            <w:r>
              <w:t>traffic</w:t>
            </w:r>
            <w:r w:rsidRPr="00FD4B54">
              <w:t xml:space="preserve"> received over 3GPP MBMS bearer to the MC client</w:t>
            </w:r>
            <w:r>
              <w:t>.</w:t>
            </w:r>
          </w:p>
        </w:tc>
      </w:tr>
      <w:tr w:rsidR="008D2684" w:rsidRPr="00FD4B54" w14:paraId="3E71068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B84D0F" w14:textId="77777777" w:rsidR="008D2684" w:rsidRPr="00FD4B54" w:rsidRDefault="008D2684" w:rsidP="00AA0F9E">
            <w:pPr>
              <w:pStyle w:val="TAN"/>
            </w:pPr>
            <w:r w:rsidRPr="00FD4B54">
              <w:rPr>
                <w:lang w:eastAsia="zh-CN"/>
              </w:rPr>
              <w:t>NOTE:</w:t>
            </w:r>
            <w:r w:rsidRPr="00FD4B54">
              <w:tab/>
            </w:r>
            <w:r w:rsidRPr="00FD4B54">
              <w:rPr>
                <w:lang w:eastAsia="zh-CN"/>
              </w:rPr>
              <w:t>These parameters are implementation specific and are dependent on the non 3GPP transport mechanism used between the MC client and MC gateway UE.</w:t>
            </w:r>
            <w:r>
              <w:rPr>
                <w:lang w:eastAsia="zh-CN"/>
              </w:rPr>
              <w:t xml:space="preserve"> </w:t>
            </w:r>
            <w:r w:rsidRPr="00FD4B54">
              <w:rPr>
                <w:lang w:eastAsia="zh-CN"/>
              </w:rPr>
              <w:t xml:space="preserve">This parameter </w:t>
            </w:r>
            <w:r>
              <w:rPr>
                <w:lang w:eastAsia="zh-CN"/>
              </w:rPr>
              <w:t>can</w:t>
            </w:r>
            <w:r w:rsidRPr="00FD4B54">
              <w:rPr>
                <w:lang w:eastAsia="zh-CN"/>
              </w:rPr>
              <w:t xml:space="preserve"> be present mandatorily if the MBMS bearer listening status is success.</w:t>
            </w:r>
          </w:p>
        </w:tc>
      </w:tr>
    </w:tbl>
    <w:p w14:paraId="11143253" w14:textId="77777777" w:rsidR="008D2684" w:rsidRPr="00FD4B54" w:rsidRDefault="008D2684" w:rsidP="008D2684">
      <w:pPr>
        <w:rPr>
          <w:noProof/>
        </w:rPr>
      </w:pPr>
    </w:p>
    <w:p w14:paraId="4EDB665B" w14:textId="77777777" w:rsidR="008D2684" w:rsidRPr="000D0C3A" w:rsidRDefault="008D2684" w:rsidP="008D2684">
      <w:pPr>
        <w:pStyle w:val="Heading5"/>
        <w:rPr>
          <w:lang w:val="en-US"/>
        </w:rPr>
      </w:pPr>
      <w:bookmarkStart w:id="3128" w:name="_Toc81988311"/>
      <w:bookmarkStart w:id="3129" w:name="_Toc209618109"/>
      <w:r>
        <w:rPr>
          <w:lang w:val="en-US"/>
        </w:rPr>
        <w:t>11</w:t>
      </w:r>
      <w:r w:rsidRPr="000D0C3A">
        <w:rPr>
          <w:lang w:val="en-US"/>
        </w:rPr>
        <w:t>.</w:t>
      </w:r>
      <w:r>
        <w:rPr>
          <w:lang w:val="en-US"/>
        </w:rPr>
        <w:t>5</w:t>
      </w:r>
      <w:r w:rsidRPr="000D0C3A">
        <w:rPr>
          <w:lang w:val="en-US"/>
        </w:rPr>
        <w:t>.</w:t>
      </w:r>
      <w:r>
        <w:rPr>
          <w:lang w:val="en-US"/>
        </w:rPr>
        <w:t>3.</w:t>
      </w:r>
      <w:r w:rsidRPr="000D0C3A">
        <w:rPr>
          <w:lang w:val="en-US"/>
        </w:rPr>
        <w:t>2.3</w:t>
      </w:r>
      <w:r w:rsidRPr="000D0C3A">
        <w:rPr>
          <w:lang w:val="en-US"/>
        </w:rPr>
        <w:tab/>
        <w:t>MC GW MapGroupToBearer request</w:t>
      </w:r>
      <w:bookmarkEnd w:id="3128"/>
      <w:bookmarkEnd w:id="3129"/>
    </w:p>
    <w:p w14:paraId="51F2807B" w14:textId="77777777" w:rsidR="008D2684" w:rsidRPr="00FD4B54" w:rsidRDefault="008D2684" w:rsidP="008D2684">
      <w:r>
        <w:t>Table 11</w:t>
      </w:r>
      <w:r w:rsidRPr="00FD4B54">
        <w:t>.</w:t>
      </w:r>
      <w:r>
        <w:t>5.3</w:t>
      </w:r>
      <w:r w:rsidRPr="00FD4B54">
        <w:t>.2.3</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MapGroupToBearer message received from the MC service server.</w:t>
      </w:r>
    </w:p>
    <w:p w14:paraId="5F37DD34" w14:textId="77777777" w:rsidR="008D2684" w:rsidRPr="00FD4B54" w:rsidRDefault="008D2684" w:rsidP="008D2684">
      <w:pPr>
        <w:pStyle w:val="TH"/>
      </w:pPr>
      <w:r w:rsidRPr="00FD4B54">
        <w:t>Table </w:t>
      </w:r>
      <w:r>
        <w:t>11</w:t>
      </w:r>
      <w:r w:rsidRPr="00FD4B54">
        <w:t>.</w:t>
      </w:r>
      <w:r>
        <w:t>5.3</w:t>
      </w:r>
      <w:r w:rsidRPr="00FD4B54">
        <w:t>.2.3-1: MC GW MapGroupToBearer request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7B7FFC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D2DEAA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59015E8"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3A54E41" w14:textId="77777777" w:rsidR="008D2684" w:rsidRPr="00FD4B54" w:rsidRDefault="008D2684" w:rsidP="00AA0F9E">
            <w:pPr>
              <w:pStyle w:val="TAH"/>
            </w:pPr>
            <w:r w:rsidRPr="00FD4B54">
              <w:t>Description</w:t>
            </w:r>
          </w:p>
        </w:tc>
      </w:tr>
      <w:tr w:rsidR="008D2684" w:rsidRPr="00FD4B54" w14:paraId="5E74F3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48DD8D21" w14:textId="48C6B735" w:rsidR="008D2684" w:rsidRPr="00FD4B54" w:rsidRDefault="008D2684" w:rsidP="00AA0F9E">
            <w:pPr>
              <w:pStyle w:val="TAL"/>
            </w:pPr>
            <w:r w:rsidRPr="00FD4B54">
              <w:t>MC service ID</w:t>
            </w:r>
          </w:p>
        </w:tc>
        <w:tc>
          <w:tcPr>
            <w:tcW w:w="1440" w:type="dxa"/>
            <w:tcBorders>
              <w:top w:val="single" w:sz="4" w:space="0" w:color="000000"/>
              <w:left w:val="single" w:sz="4" w:space="0" w:color="000000"/>
              <w:bottom w:val="single" w:sz="4" w:space="0" w:color="000000"/>
              <w:right w:val="nil"/>
            </w:tcBorders>
          </w:tcPr>
          <w:p w14:paraId="767BF82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CEC408C" w14:textId="0A6F4D4A" w:rsidR="008D2684" w:rsidRPr="00FD4B54" w:rsidRDefault="008D2684" w:rsidP="00AA0F9E">
            <w:pPr>
              <w:pStyle w:val="TAL"/>
            </w:pPr>
            <w:r w:rsidRPr="00FD4B54">
              <w:t>The MC service ID of the MC service user.</w:t>
            </w:r>
          </w:p>
        </w:tc>
      </w:tr>
      <w:tr w:rsidR="008D2684" w:rsidRPr="00FD4B54" w14:paraId="39EDBE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7BCE158" w14:textId="77777777" w:rsidR="008D2684" w:rsidRPr="00FD4B54" w:rsidRDefault="008D2684" w:rsidP="00AA0F9E">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341DC84F"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759A4248" w14:textId="77777777" w:rsidR="008D2684" w:rsidRPr="00FD4B54" w:rsidRDefault="008D2684" w:rsidP="00AA0F9E">
            <w:pPr>
              <w:pStyle w:val="TAL"/>
            </w:pPr>
            <w:r w:rsidRPr="00FD4B54">
              <w:t>This element identifies the MCPTT group, in which the call is started.</w:t>
            </w:r>
          </w:p>
        </w:tc>
      </w:tr>
      <w:tr w:rsidR="008D2684" w:rsidRPr="00FD4B54" w14:paraId="52B9F5C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A719C5" w14:textId="77777777" w:rsidR="008D2684" w:rsidRPr="00FD4B54" w:rsidRDefault="008D2684" w:rsidP="00AA0F9E">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559499F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0E2AAA9" w14:textId="77777777" w:rsidR="008D2684" w:rsidRPr="00FD4B54" w:rsidRDefault="008D2684" w:rsidP="00AA0F9E">
            <w:pPr>
              <w:pStyle w:val="TAL"/>
            </w:pPr>
            <w:r w:rsidRPr="00FD4B54">
              <w:t>This element identifies the media stream of the SDP used for the group call (e.g. MBMS subchannel).</w:t>
            </w:r>
          </w:p>
        </w:tc>
      </w:tr>
      <w:tr w:rsidR="008D2684" w:rsidRPr="00FD4B54" w14:paraId="5F8AF3C9" w14:textId="77777777" w:rsidTr="00AA0F9E">
        <w:trPr>
          <w:trHeight w:val="324"/>
          <w:jc w:val="center"/>
        </w:trPr>
        <w:tc>
          <w:tcPr>
            <w:tcW w:w="2880" w:type="dxa"/>
            <w:tcBorders>
              <w:top w:val="single" w:sz="4" w:space="0" w:color="000000"/>
              <w:left w:val="single" w:sz="4" w:space="0" w:color="000000"/>
              <w:bottom w:val="single" w:sz="4" w:space="0" w:color="000000"/>
              <w:right w:val="nil"/>
            </w:tcBorders>
            <w:hideMark/>
          </w:tcPr>
          <w:p w14:paraId="4315B738"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right w:val="nil"/>
            </w:tcBorders>
            <w:hideMark/>
          </w:tcPr>
          <w:p w14:paraId="3322AB7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54190969" w14:textId="77777777" w:rsidR="008D2684" w:rsidRPr="00FD4B54" w:rsidRDefault="008D2684" w:rsidP="00AA0F9E">
            <w:pPr>
              <w:pStyle w:val="TAL"/>
            </w:pPr>
            <w:r w:rsidRPr="00FD4B54">
              <w:t>The MBMS bearer identifier.</w:t>
            </w:r>
          </w:p>
        </w:tc>
      </w:tr>
    </w:tbl>
    <w:p w14:paraId="70B73C69" w14:textId="77777777" w:rsidR="008D2684" w:rsidRPr="00FD4B54" w:rsidRDefault="008D2684" w:rsidP="008D2684">
      <w:pPr>
        <w:rPr>
          <w:noProof/>
        </w:rPr>
      </w:pPr>
    </w:p>
    <w:p w14:paraId="4095728B" w14:textId="77777777" w:rsidR="008D2684" w:rsidRPr="000D0C3A" w:rsidRDefault="008D2684" w:rsidP="008D2684">
      <w:pPr>
        <w:pStyle w:val="Heading5"/>
        <w:rPr>
          <w:lang w:val="en-US"/>
        </w:rPr>
      </w:pPr>
      <w:bookmarkStart w:id="3130" w:name="_Toc81988312"/>
      <w:bookmarkStart w:id="3131" w:name="_Toc209618110"/>
      <w:r>
        <w:rPr>
          <w:lang w:val="en-US"/>
        </w:rPr>
        <w:t>11.5.3.2.4</w:t>
      </w:r>
      <w:r w:rsidRPr="000D0C3A">
        <w:rPr>
          <w:lang w:val="en-US"/>
        </w:rPr>
        <w:tab/>
        <w:t>MC GW MapGroupToBearer response</w:t>
      </w:r>
      <w:bookmarkEnd w:id="3130"/>
      <w:bookmarkEnd w:id="3131"/>
    </w:p>
    <w:p w14:paraId="405815A3" w14:textId="77777777" w:rsidR="008D2684" w:rsidRPr="00FD4B54" w:rsidRDefault="008D2684" w:rsidP="008D2684">
      <w:r w:rsidRPr="00FD4B54">
        <w:t>Table </w:t>
      </w:r>
      <w:r>
        <w:t>11.5.3</w:t>
      </w:r>
      <w:r w:rsidRPr="00FD4B54">
        <w:t>.2.4</w:t>
      </w:r>
      <w:r w:rsidRPr="00FD4B54">
        <w:rPr>
          <w:lang w:eastAsia="zh-CN"/>
        </w:rPr>
        <w:t>-1</w:t>
      </w:r>
      <w:r w:rsidRPr="00FD4B54">
        <w:t xml:space="preserve"> describes the information flow from the MC gateway UE to the MC client which resides on a non</w:t>
      </w:r>
      <w:r w:rsidRPr="00FD4B54">
        <w:noBreakHyphen/>
        <w:t>3GPP device for the MC GW MapGroupToBearer response.</w:t>
      </w:r>
    </w:p>
    <w:p w14:paraId="0E42F193" w14:textId="77777777" w:rsidR="008D2684" w:rsidRPr="00FD4B54" w:rsidRDefault="008D2684" w:rsidP="008D2684">
      <w:pPr>
        <w:pStyle w:val="TH"/>
      </w:pPr>
      <w:r w:rsidRPr="00FD4B54">
        <w:t>Table </w:t>
      </w:r>
      <w:r>
        <w:t>11</w:t>
      </w:r>
      <w:r w:rsidRPr="00FD4B54">
        <w:t>.</w:t>
      </w:r>
      <w:r>
        <w:t>5</w:t>
      </w:r>
      <w:r w:rsidRPr="00FD4B54">
        <w:t>.</w:t>
      </w:r>
      <w:r>
        <w:t>3.</w:t>
      </w:r>
      <w:r w:rsidRPr="00FD4B54">
        <w:t>2.4-1: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2DC3B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3A4256"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0B0F9DFC"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712C7D9F" w14:textId="77777777" w:rsidR="008D2684" w:rsidRPr="00FD4B54" w:rsidRDefault="008D2684" w:rsidP="00AA0F9E">
            <w:pPr>
              <w:pStyle w:val="TAH"/>
            </w:pPr>
            <w:r w:rsidRPr="00FD4B54">
              <w:t>Description</w:t>
            </w:r>
          </w:p>
        </w:tc>
      </w:tr>
      <w:tr w:rsidR="008D2684" w:rsidRPr="00FD4B54" w14:paraId="557725F5" w14:textId="77777777" w:rsidTr="00AA0F9E">
        <w:trPr>
          <w:jc w:val="center"/>
        </w:trPr>
        <w:tc>
          <w:tcPr>
            <w:tcW w:w="2880" w:type="dxa"/>
            <w:tcBorders>
              <w:top w:val="single" w:sz="4" w:space="0" w:color="000000"/>
              <w:left w:val="single" w:sz="4" w:space="0" w:color="000000"/>
              <w:bottom w:val="single" w:sz="4" w:space="0" w:color="000000"/>
              <w:right w:val="nil"/>
            </w:tcBorders>
          </w:tcPr>
          <w:p w14:paraId="65F6433B" w14:textId="77777777" w:rsidR="008D2684" w:rsidRPr="00FD4B54" w:rsidRDefault="008D2684" w:rsidP="00AA0F9E">
            <w:pPr>
              <w:pStyle w:val="TAL"/>
            </w:pPr>
            <w:r w:rsidRPr="00FD4B54">
              <w:t>MapGroupToBearer Status</w:t>
            </w:r>
          </w:p>
        </w:tc>
        <w:tc>
          <w:tcPr>
            <w:tcW w:w="1440" w:type="dxa"/>
            <w:tcBorders>
              <w:top w:val="single" w:sz="4" w:space="0" w:color="000000"/>
              <w:left w:val="single" w:sz="4" w:space="0" w:color="000000"/>
              <w:bottom w:val="single" w:sz="4" w:space="0" w:color="000000"/>
              <w:right w:val="nil"/>
            </w:tcBorders>
          </w:tcPr>
          <w:p w14:paraId="337E24F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95D2593" w14:textId="77777777" w:rsidR="008D2684" w:rsidRPr="00FD4B54" w:rsidRDefault="008D2684" w:rsidP="00AA0F9E">
            <w:pPr>
              <w:pStyle w:val="TAL"/>
            </w:pPr>
            <w:r w:rsidRPr="00FD4B54">
              <w:t>Success or failure response</w:t>
            </w:r>
          </w:p>
        </w:tc>
      </w:tr>
      <w:tr w:rsidR="008D2684" w:rsidRPr="00FD4B54" w14:paraId="5244323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6F812A0" w14:textId="3C494289"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t> </w:t>
            </w:r>
            <w:r w:rsidRPr="00FD4B54">
              <w:t>NOTE)</w:t>
            </w:r>
          </w:p>
        </w:tc>
        <w:tc>
          <w:tcPr>
            <w:tcW w:w="1440" w:type="dxa"/>
            <w:tcBorders>
              <w:top w:val="single" w:sz="4" w:space="0" w:color="000000"/>
              <w:left w:val="single" w:sz="4" w:space="0" w:color="000000"/>
              <w:bottom w:val="single" w:sz="4" w:space="0" w:color="000000"/>
              <w:right w:val="nil"/>
            </w:tcBorders>
          </w:tcPr>
          <w:p w14:paraId="05EF702D"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4DAF1EFA" w14:textId="77777777" w:rsidR="008D2684" w:rsidRPr="00FD4B54" w:rsidRDefault="008D2684" w:rsidP="00AA0F9E">
            <w:pPr>
              <w:pStyle w:val="TAL"/>
            </w:pPr>
            <w:r>
              <w:t xml:space="preserve">This </w:t>
            </w:r>
            <w:r w:rsidRPr="00FD4B54">
              <w:t xml:space="preserve">element contain the details of the non 3GPP </w:t>
            </w:r>
            <w:r>
              <w:t>transport resources</w:t>
            </w:r>
            <w:r w:rsidRPr="00FD4B54">
              <w:t xml:space="preserve"> establishment parameters(IP address, Port etc.,) which </w:t>
            </w:r>
            <w:r>
              <w:t>are</w:t>
            </w:r>
            <w:r w:rsidRPr="00FD4B54">
              <w:t xml:space="preserve"> used by the MC gateway UE to forward the MC service Group communication </w:t>
            </w:r>
            <w:r>
              <w:t>traffic</w:t>
            </w:r>
            <w:r w:rsidRPr="00FD4B54">
              <w:t xml:space="preserve"> received over 3GPP MBMS bearer to the MC client</w:t>
            </w:r>
            <w:r>
              <w:t>.</w:t>
            </w:r>
          </w:p>
        </w:tc>
      </w:tr>
      <w:tr w:rsidR="008D2684" w:rsidRPr="00FD4B54" w14:paraId="749AD503"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482AB3" w14:textId="77777777" w:rsidR="008D2684" w:rsidRPr="00FD4B54" w:rsidRDefault="008D2684" w:rsidP="00AA0F9E">
            <w:pPr>
              <w:pStyle w:val="TAN"/>
            </w:pPr>
            <w:r w:rsidRPr="00FD4B54">
              <w:t>NOTE:</w:t>
            </w:r>
            <w:r w:rsidRPr="00FD4B54">
              <w:tab/>
              <w:t>These parameters are implementation specific and are dependent on the non</w:t>
            </w:r>
            <w:r>
              <w:t>-</w:t>
            </w:r>
            <w:r w:rsidRPr="00FD4B54">
              <w:t>3GPP transport mechanism used between the MC client and MC gateway UE</w:t>
            </w:r>
          </w:p>
        </w:tc>
      </w:tr>
    </w:tbl>
    <w:p w14:paraId="72EAD8EF" w14:textId="77777777" w:rsidR="008D2684" w:rsidRPr="00FD4B54" w:rsidRDefault="008D2684" w:rsidP="008D2684">
      <w:pPr>
        <w:rPr>
          <w:noProof/>
        </w:rPr>
      </w:pPr>
    </w:p>
    <w:p w14:paraId="36914AFA" w14:textId="64224652" w:rsidR="008D2684" w:rsidRPr="000D0C3A" w:rsidRDefault="008D2684" w:rsidP="008D2684">
      <w:pPr>
        <w:pStyle w:val="Heading5"/>
        <w:rPr>
          <w:lang w:val="en-US"/>
        </w:rPr>
      </w:pPr>
      <w:bookmarkStart w:id="3132" w:name="_Toc81988313"/>
      <w:bookmarkStart w:id="3133" w:name="_Toc209618111"/>
      <w:r>
        <w:rPr>
          <w:lang w:val="en-US"/>
        </w:rPr>
        <w:t>11</w:t>
      </w:r>
      <w:r w:rsidRPr="000D0C3A">
        <w:rPr>
          <w:lang w:val="en-US"/>
        </w:rPr>
        <w:t>.</w:t>
      </w:r>
      <w:r>
        <w:rPr>
          <w:lang w:val="en-US"/>
        </w:rPr>
        <w:t>5</w:t>
      </w:r>
      <w:r w:rsidRPr="000D0C3A">
        <w:rPr>
          <w:lang w:val="en-US"/>
        </w:rPr>
        <w:t>.</w:t>
      </w:r>
      <w:r>
        <w:rPr>
          <w:lang w:val="en-US"/>
        </w:rPr>
        <w:t>3.</w:t>
      </w:r>
      <w:r w:rsidRPr="000D0C3A">
        <w:rPr>
          <w:lang w:val="en-US"/>
        </w:rPr>
        <w:t>2.5</w:t>
      </w:r>
      <w:r w:rsidRPr="000D0C3A">
        <w:rPr>
          <w:lang w:val="en-US"/>
        </w:rPr>
        <w:tab/>
        <w:t xml:space="preserve">MC GW MBMS </w:t>
      </w:r>
      <w:r w:rsidR="00AF04F4" w:rsidRPr="00AF04F4">
        <w:rPr>
          <w:lang w:val="en-US"/>
        </w:rPr>
        <w:t>listening status</w:t>
      </w:r>
      <w:r w:rsidR="00AF04F4">
        <w:rPr>
          <w:lang w:val="en-US"/>
        </w:rPr>
        <w:t xml:space="preserve"> </w:t>
      </w:r>
      <w:r w:rsidRPr="000D0C3A">
        <w:rPr>
          <w:lang w:val="en-US"/>
        </w:rPr>
        <w:t>report</w:t>
      </w:r>
      <w:bookmarkEnd w:id="3132"/>
      <w:bookmarkEnd w:id="3133"/>
    </w:p>
    <w:p w14:paraId="7EF61FEC" w14:textId="11F0B5BF" w:rsidR="008D2684" w:rsidRPr="00FD4B54" w:rsidRDefault="008D2684" w:rsidP="008D2684">
      <w:r w:rsidRPr="00FD4B54">
        <w:t>Table </w:t>
      </w:r>
      <w:r>
        <w:t>11.5.3</w:t>
      </w:r>
      <w:r w:rsidRPr="00FD4B54">
        <w:t>.2.5</w:t>
      </w:r>
      <w:r w:rsidRPr="00FD4B54">
        <w:rPr>
          <w:lang w:eastAsia="zh-CN"/>
        </w:rPr>
        <w:t>-1</w:t>
      </w:r>
      <w:r w:rsidRPr="00FD4B54">
        <w:t xml:space="preserve"> describes the information flow from the MC gateway UE to the MC client which resides on a non</w:t>
      </w:r>
      <w:r w:rsidRPr="00FD4B54">
        <w:noBreakHyphen/>
        <w:t xml:space="preserve">3GPP device for the MC GW MBMS </w:t>
      </w:r>
      <w:r w:rsidR="00AF04F4" w:rsidRPr="00AF04F4">
        <w:t>listening status</w:t>
      </w:r>
      <w:r w:rsidR="00AF04F4">
        <w:t xml:space="preserve"> </w:t>
      </w:r>
      <w:r w:rsidRPr="00FD4B54">
        <w:t>report.</w:t>
      </w:r>
    </w:p>
    <w:p w14:paraId="4333AF66" w14:textId="5A7920D3" w:rsidR="008D2684" w:rsidRPr="00FD4B54" w:rsidRDefault="008D2684" w:rsidP="008D2684">
      <w:pPr>
        <w:pStyle w:val="TH"/>
      </w:pPr>
      <w:r w:rsidRPr="00FD4B54">
        <w:lastRenderedPageBreak/>
        <w:t>Table </w:t>
      </w:r>
      <w:r>
        <w:t>11.5.3</w:t>
      </w:r>
      <w:r w:rsidRPr="00FD4B54">
        <w:t xml:space="preserve">.2.5-1: </w:t>
      </w:r>
      <w:r w:rsidR="00AF04F4" w:rsidRPr="00AF04F4">
        <w:t>MC GW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87DA0D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DCAFE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D54EE3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5E43576C" w14:textId="77777777" w:rsidR="008D2684" w:rsidRPr="00FD4B54" w:rsidRDefault="008D2684" w:rsidP="00AA0F9E">
            <w:pPr>
              <w:pStyle w:val="TAH"/>
            </w:pPr>
            <w:r w:rsidRPr="00FD4B54">
              <w:t>Description</w:t>
            </w:r>
          </w:p>
        </w:tc>
      </w:tr>
      <w:tr w:rsidR="008D2684" w:rsidRPr="00FD4B54" w14:paraId="22C6BA5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690A42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55F59D7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AA7CF40" w14:textId="77777777" w:rsidR="008D2684" w:rsidRPr="00FD4B54" w:rsidRDefault="008D2684" w:rsidP="00AA0F9E">
            <w:pPr>
              <w:pStyle w:val="TAL"/>
            </w:pPr>
            <w:r w:rsidRPr="00FD4B54">
              <w:t>TMGI(s) information.</w:t>
            </w:r>
          </w:p>
        </w:tc>
      </w:tr>
      <w:tr w:rsidR="008D2684" w:rsidRPr="00FD4B54" w14:paraId="577F6311" w14:textId="77777777" w:rsidTr="00AA0F9E">
        <w:trPr>
          <w:jc w:val="center"/>
        </w:trPr>
        <w:tc>
          <w:tcPr>
            <w:tcW w:w="2880" w:type="dxa"/>
            <w:tcBorders>
              <w:top w:val="single" w:sz="4" w:space="0" w:color="000000"/>
              <w:left w:val="single" w:sz="4" w:space="0" w:color="000000"/>
              <w:bottom w:val="single" w:sz="4" w:space="0" w:color="000000"/>
              <w:right w:val="nil"/>
            </w:tcBorders>
          </w:tcPr>
          <w:p w14:paraId="3CE7919E"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1ACA3776"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BE7445"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0030F8D9" w14:textId="77777777" w:rsidTr="00AA0F9E">
        <w:trPr>
          <w:jc w:val="center"/>
        </w:trPr>
        <w:tc>
          <w:tcPr>
            <w:tcW w:w="2880" w:type="dxa"/>
            <w:tcBorders>
              <w:top w:val="single" w:sz="4" w:space="0" w:color="000000"/>
              <w:left w:val="single" w:sz="4" w:space="0" w:color="000000"/>
              <w:bottom w:val="single" w:sz="4" w:space="0" w:color="000000"/>
              <w:right w:val="nil"/>
            </w:tcBorders>
          </w:tcPr>
          <w:p w14:paraId="4D086183" w14:textId="0172981A" w:rsidR="008D2684" w:rsidRPr="00FD4B54" w:rsidRDefault="008D2684" w:rsidP="00AA0F9E">
            <w:pPr>
              <w:pStyle w:val="TAL"/>
            </w:pPr>
            <w:r w:rsidRPr="00FD4B54">
              <w:t>MBMS reception quality level</w:t>
            </w:r>
            <w:r w:rsidR="00AF04F4" w:rsidRPr="00AF04F4">
              <w:t>(s)</w:t>
            </w:r>
          </w:p>
        </w:tc>
        <w:tc>
          <w:tcPr>
            <w:tcW w:w="1440" w:type="dxa"/>
            <w:tcBorders>
              <w:top w:val="single" w:sz="4" w:space="0" w:color="000000"/>
              <w:left w:val="single" w:sz="4" w:space="0" w:color="000000"/>
              <w:bottom w:val="single" w:sz="4" w:space="0" w:color="000000"/>
              <w:right w:val="nil"/>
            </w:tcBorders>
          </w:tcPr>
          <w:p w14:paraId="5591AC5D"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8E5A74" w14:textId="77777777" w:rsidR="008D2684" w:rsidRPr="00FD4B54" w:rsidRDefault="008D2684" w:rsidP="00AA0F9E">
            <w:pPr>
              <w:pStyle w:val="TAL"/>
              <w:rPr>
                <w:lang w:eastAsia="zh-CN"/>
              </w:rPr>
            </w:pPr>
            <w:r w:rsidRPr="00FD4B54">
              <w:rPr>
                <w:lang w:eastAsia="zh-CN"/>
              </w:rPr>
              <w:t>The reception quality level per TMGI</w:t>
            </w:r>
          </w:p>
        </w:tc>
      </w:tr>
    </w:tbl>
    <w:p w14:paraId="71C7551A" w14:textId="77777777" w:rsidR="008D2684" w:rsidRPr="00FD4B54" w:rsidRDefault="008D2684" w:rsidP="008D2684"/>
    <w:p w14:paraId="0718B019" w14:textId="77777777" w:rsidR="008D2684" w:rsidRPr="000D0C3A" w:rsidRDefault="008D2684" w:rsidP="008D2684">
      <w:pPr>
        <w:pStyle w:val="Heading5"/>
        <w:rPr>
          <w:lang w:val="en-US"/>
        </w:rPr>
      </w:pPr>
      <w:bookmarkStart w:id="3134" w:name="_Toc81988314"/>
      <w:bookmarkStart w:id="3135" w:name="_Toc209618112"/>
      <w:r>
        <w:rPr>
          <w:lang w:val="en-US"/>
        </w:rPr>
        <w:t>11</w:t>
      </w:r>
      <w:r w:rsidRPr="000D0C3A">
        <w:rPr>
          <w:lang w:val="en-US"/>
        </w:rPr>
        <w:t>.</w:t>
      </w:r>
      <w:r>
        <w:rPr>
          <w:lang w:val="en-US"/>
        </w:rPr>
        <w:t>5</w:t>
      </w:r>
      <w:r w:rsidRPr="000D0C3A">
        <w:rPr>
          <w:lang w:val="en-US"/>
        </w:rPr>
        <w:t>.</w:t>
      </w:r>
      <w:r>
        <w:rPr>
          <w:lang w:val="en-US"/>
        </w:rPr>
        <w:t>3.</w:t>
      </w:r>
      <w:r w:rsidRPr="000D0C3A">
        <w:rPr>
          <w:lang w:val="en-US"/>
        </w:rPr>
        <w:t>2.6</w:t>
      </w:r>
      <w:r w:rsidRPr="000D0C3A">
        <w:rPr>
          <w:lang w:val="en-US"/>
        </w:rPr>
        <w:tab/>
        <w:t>MC GW MBMS bearer suspension indication</w:t>
      </w:r>
      <w:bookmarkEnd w:id="3134"/>
      <w:bookmarkEnd w:id="3135"/>
    </w:p>
    <w:p w14:paraId="5928754A" w14:textId="77777777" w:rsidR="008D2684" w:rsidRPr="00FD4B54" w:rsidRDefault="008D2684" w:rsidP="008D2684">
      <w:r w:rsidRPr="00FD4B54">
        <w:t>Table </w:t>
      </w:r>
      <w:r>
        <w:t>11</w:t>
      </w:r>
      <w:r w:rsidRPr="00FD4B54">
        <w:t>.</w:t>
      </w:r>
      <w:r>
        <w:t>5</w:t>
      </w:r>
      <w:r w:rsidRPr="00FD4B54">
        <w:t>.</w:t>
      </w:r>
      <w:r>
        <w:t>3.</w:t>
      </w:r>
      <w:r w:rsidRPr="00FD4B54">
        <w:t>2.6</w:t>
      </w:r>
      <w:r w:rsidRPr="00FD4B54">
        <w:rPr>
          <w:lang w:eastAsia="zh-CN"/>
        </w:rPr>
        <w:t>-1</w:t>
      </w:r>
      <w:r w:rsidRPr="00FD4B54">
        <w:t xml:space="preserve"> describes the information flow from the MC gateway UE to the MC client which resides on a non</w:t>
      </w:r>
      <w:r w:rsidRPr="00FD4B54">
        <w:noBreakHyphen/>
        <w:t>3GPP device for the MC GW MBMS bearer suspension indication.</w:t>
      </w:r>
    </w:p>
    <w:p w14:paraId="0028794B" w14:textId="77777777" w:rsidR="008D2684" w:rsidRPr="00FD4B54" w:rsidRDefault="008D2684" w:rsidP="008D2684">
      <w:pPr>
        <w:pStyle w:val="TH"/>
      </w:pPr>
      <w:r w:rsidRPr="00FD4B54">
        <w:t>Table </w:t>
      </w:r>
      <w:r>
        <w:t>11</w:t>
      </w:r>
      <w:r w:rsidRPr="00FD4B54">
        <w:t>.</w:t>
      </w:r>
      <w:r>
        <w:t>5</w:t>
      </w:r>
      <w:r w:rsidRPr="00FD4B54">
        <w:t>.</w:t>
      </w:r>
      <w:r>
        <w:t>3.</w:t>
      </w:r>
      <w:r w:rsidRPr="00FD4B54">
        <w:t>2.6-1: MC GW MBMS bearer suspension indication</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1257752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BC1EAD2"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95A331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2466AF15" w14:textId="77777777" w:rsidR="008D2684" w:rsidRPr="00FD4B54" w:rsidRDefault="008D2684" w:rsidP="00AA0F9E">
            <w:pPr>
              <w:pStyle w:val="TAH"/>
            </w:pPr>
            <w:r w:rsidRPr="00FD4B54">
              <w:t>Description</w:t>
            </w:r>
          </w:p>
        </w:tc>
      </w:tr>
      <w:tr w:rsidR="008D2684" w:rsidRPr="00FD4B54" w14:paraId="01183965" w14:textId="77777777" w:rsidTr="00AA0F9E">
        <w:trPr>
          <w:jc w:val="center"/>
        </w:trPr>
        <w:tc>
          <w:tcPr>
            <w:tcW w:w="2880" w:type="dxa"/>
            <w:tcBorders>
              <w:top w:val="single" w:sz="4" w:space="0" w:color="000000"/>
              <w:left w:val="single" w:sz="4" w:space="0" w:color="000000"/>
              <w:bottom w:val="single" w:sz="4" w:space="0" w:color="000000"/>
              <w:right w:val="nil"/>
            </w:tcBorders>
          </w:tcPr>
          <w:p w14:paraId="4036E9D5"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tcPr>
          <w:p w14:paraId="15B569D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6BAA58A9" w14:textId="77777777" w:rsidR="008D2684" w:rsidRPr="00FD4B54" w:rsidRDefault="008D2684" w:rsidP="00AA0F9E">
            <w:pPr>
              <w:pStyle w:val="TAL"/>
              <w:rPr>
                <w:lang w:eastAsia="zh-CN"/>
              </w:rPr>
            </w:pPr>
            <w:r w:rsidRPr="00FD4B54">
              <w:t>TMGI(s) information.</w:t>
            </w:r>
          </w:p>
        </w:tc>
      </w:tr>
      <w:tr w:rsidR="008D2684" w:rsidRPr="00FD4B54" w14:paraId="1A41632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95E7DAF" w14:textId="77777777" w:rsidR="008D2684" w:rsidRPr="00FD4B54" w:rsidRDefault="008D2684" w:rsidP="00AA0F9E">
            <w:pPr>
              <w:pStyle w:val="TAL"/>
              <w:rPr>
                <w:lang w:eastAsia="zh-CN"/>
              </w:rPr>
            </w:pPr>
            <w:r w:rsidRPr="00FD4B54">
              <w:t>MBMS suspension status(s)</w:t>
            </w:r>
          </w:p>
        </w:tc>
        <w:tc>
          <w:tcPr>
            <w:tcW w:w="1440" w:type="dxa"/>
            <w:tcBorders>
              <w:top w:val="single" w:sz="4" w:space="0" w:color="000000"/>
              <w:left w:val="single" w:sz="4" w:space="0" w:color="000000"/>
              <w:bottom w:val="single" w:sz="4" w:space="0" w:color="000000"/>
              <w:right w:val="nil"/>
            </w:tcBorders>
          </w:tcPr>
          <w:p w14:paraId="59085992" w14:textId="77777777" w:rsidR="008D2684" w:rsidRPr="00FD4B54" w:rsidRDefault="008D2684" w:rsidP="00AA0F9E">
            <w:pPr>
              <w:pStyle w:val="TAL"/>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6127D2"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suspension status per TMGI.</w:t>
            </w:r>
          </w:p>
        </w:tc>
      </w:tr>
    </w:tbl>
    <w:p w14:paraId="5984B989" w14:textId="77777777" w:rsidR="008D2684" w:rsidRDefault="008D2684" w:rsidP="00902977"/>
    <w:p w14:paraId="4B5D265A" w14:textId="77777777" w:rsidR="00902977" w:rsidRPr="000D0C3A" w:rsidRDefault="00902977" w:rsidP="00902977">
      <w:pPr>
        <w:pStyle w:val="Heading5"/>
        <w:rPr>
          <w:lang w:val="en-US"/>
        </w:rPr>
      </w:pPr>
      <w:bookmarkStart w:id="3136" w:name="_Toc209618113"/>
      <w:r>
        <w:rPr>
          <w:lang w:val="en-US"/>
        </w:rPr>
        <w:t>11.5.3.2.7</w:t>
      </w:r>
      <w:r w:rsidRPr="000D0C3A">
        <w:rPr>
          <w:lang w:val="en-US"/>
        </w:rPr>
        <w:tab/>
        <w:t xml:space="preserve">MC GW </w:t>
      </w:r>
      <w:r>
        <w:rPr>
          <w:lang w:val="en-US"/>
        </w:rPr>
        <w:t>Un</w:t>
      </w:r>
      <w:r w:rsidRPr="000D0C3A">
        <w:rPr>
          <w:lang w:val="en-US"/>
        </w:rPr>
        <w:t>MapGroupToBearer request</w:t>
      </w:r>
      <w:bookmarkEnd w:id="3136"/>
    </w:p>
    <w:p w14:paraId="4F951AB8" w14:textId="77777777" w:rsidR="00902977" w:rsidRPr="00FD4B54" w:rsidRDefault="00902977" w:rsidP="00902977">
      <w:r>
        <w:t>Table 11.5.3.2.7</w:t>
      </w:r>
      <w:r w:rsidRPr="00FD4B54">
        <w:rPr>
          <w:lang w:eastAsia="zh-CN"/>
        </w:rPr>
        <w:t>-1</w:t>
      </w:r>
      <w:r w:rsidRPr="00FD4B54">
        <w:t xml:space="preserve"> describes the information flow from the MC client which resides on a non</w:t>
      </w:r>
      <w:r w:rsidRPr="00FD4B54">
        <w:noBreakHyphen/>
        <w:t xml:space="preserve">3GPP device to the MC gateway UE for sharing the details of </w:t>
      </w:r>
      <w:r>
        <w:t>Un</w:t>
      </w:r>
      <w:r w:rsidRPr="00FD4B54">
        <w:t>MapGroupToBearer message received from the MC service server.</w:t>
      </w:r>
    </w:p>
    <w:p w14:paraId="262EDE63" w14:textId="77777777" w:rsidR="00902977" w:rsidRPr="00FD4B54" w:rsidRDefault="00902977" w:rsidP="00902977">
      <w:pPr>
        <w:pStyle w:val="TH"/>
      </w:pPr>
      <w:r w:rsidRPr="00FD4B54">
        <w:t>Table </w:t>
      </w:r>
      <w:r>
        <w:t>11.5.3.2.7</w:t>
      </w:r>
      <w:r w:rsidRPr="00FD4B54">
        <w:t xml:space="preserve">-1: MC GW </w:t>
      </w:r>
      <w:r>
        <w:t>Un</w:t>
      </w:r>
      <w:r w:rsidRPr="00FD4B54">
        <w:t>MapGroupToBearer request</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231006F7"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6F1631C3"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17FEFB7"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41C0C48" w14:textId="77777777" w:rsidR="00902977" w:rsidRPr="00FD4B54" w:rsidRDefault="00902977" w:rsidP="00A7494C">
            <w:pPr>
              <w:pStyle w:val="TAH"/>
            </w:pPr>
            <w:r w:rsidRPr="00FD4B54">
              <w:t>Description</w:t>
            </w:r>
          </w:p>
        </w:tc>
      </w:tr>
      <w:tr w:rsidR="00902977" w:rsidRPr="00FD4B54" w14:paraId="00322434" w14:textId="77777777" w:rsidTr="00A7494C">
        <w:trPr>
          <w:jc w:val="center"/>
        </w:trPr>
        <w:tc>
          <w:tcPr>
            <w:tcW w:w="2880" w:type="dxa"/>
            <w:tcBorders>
              <w:top w:val="single" w:sz="4" w:space="0" w:color="000000"/>
              <w:left w:val="single" w:sz="4" w:space="0" w:color="000000"/>
              <w:bottom w:val="single" w:sz="4" w:space="0" w:color="000000"/>
              <w:right w:val="nil"/>
            </w:tcBorders>
          </w:tcPr>
          <w:p w14:paraId="38E7FF48" w14:textId="6AF4CBF9" w:rsidR="00902977" w:rsidRPr="00FD4B54" w:rsidRDefault="00902977" w:rsidP="00A7494C">
            <w:pPr>
              <w:pStyle w:val="TAL"/>
            </w:pPr>
            <w:r w:rsidRPr="00FD4B54">
              <w:t>MC service ID</w:t>
            </w:r>
          </w:p>
        </w:tc>
        <w:tc>
          <w:tcPr>
            <w:tcW w:w="1440" w:type="dxa"/>
            <w:tcBorders>
              <w:top w:val="single" w:sz="4" w:space="0" w:color="000000"/>
              <w:left w:val="single" w:sz="4" w:space="0" w:color="000000"/>
              <w:bottom w:val="single" w:sz="4" w:space="0" w:color="000000"/>
              <w:right w:val="nil"/>
            </w:tcBorders>
          </w:tcPr>
          <w:p w14:paraId="373946EC"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B629671" w14:textId="4C420339" w:rsidR="00902977" w:rsidRPr="00FD4B54" w:rsidRDefault="00902977" w:rsidP="00A7494C">
            <w:pPr>
              <w:pStyle w:val="TAL"/>
            </w:pPr>
            <w:r w:rsidRPr="00FD4B54">
              <w:t>The MC service ID of the MC service user.</w:t>
            </w:r>
          </w:p>
        </w:tc>
      </w:tr>
      <w:tr w:rsidR="00902977" w:rsidRPr="00FD4B54" w14:paraId="37A84E2B"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1EA38661" w14:textId="77777777" w:rsidR="00902977" w:rsidRPr="00FD4B54" w:rsidRDefault="00902977" w:rsidP="00A7494C">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02670685"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571BE8F" w14:textId="77777777" w:rsidR="00902977" w:rsidRPr="00FD4B54" w:rsidRDefault="00902977" w:rsidP="00A7494C">
            <w:pPr>
              <w:pStyle w:val="TAL"/>
            </w:pPr>
            <w:r w:rsidRPr="00FD4B54">
              <w:t xml:space="preserve">This element identifies the </w:t>
            </w:r>
            <w:r>
              <w:rPr>
                <w:lang w:eastAsia="en-GB"/>
              </w:rPr>
              <w:t xml:space="preserve">MC service </w:t>
            </w:r>
            <w:r>
              <w:t>group related to a group call to be dissociated over the MBS session.</w:t>
            </w:r>
          </w:p>
        </w:tc>
      </w:tr>
      <w:tr w:rsidR="00902977" w:rsidRPr="00FD4B54" w14:paraId="6BF079B4"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4ECB8669" w14:textId="77777777" w:rsidR="00902977" w:rsidRPr="00FD4B54" w:rsidRDefault="00902977" w:rsidP="00A7494C">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0F04C39"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DA91DFE" w14:textId="77777777" w:rsidR="00902977" w:rsidRPr="00FD4B54" w:rsidRDefault="00902977" w:rsidP="00A7494C">
            <w:pPr>
              <w:pStyle w:val="TAL"/>
            </w:pPr>
            <w:r>
              <w:t>This element identifies the media stream of the SDP, which is no longer used for the group call within the MBMS session.</w:t>
            </w:r>
          </w:p>
        </w:tc>
      </w:tr>
      <w:tr w:rsidR="00902977" w:rsidRPr="00FD4B54" w14:paraId="4BE9D0C7" w14:textId="77777777" w:rsidTr="00A7494C">
        <w:trPr>
          <w:trHeight w:val="324"/>
          <w:jc w:val="center"/>
        </w:trPr>
        <w:tc>
          <w:tcPr>
            <w:tcW w:w="2880" w:type="dxa"/>
            <w:tcBorders>
              <w:top w:val="single" w:sz="4" w:space="0" w:color="000000"/>
              <w:left w:val="single" w:sz="4" w:space="0" w:color="000000"/>
              <w:bottom w:val="single" w:sz="4" w:space="0" w:color="000000"/>
              <w:right w:val="nil"/>
            </w:tcBorders>
          </w:tcPr>
          <w:p w14:paraId="0379E5D5" w14:textId="77777777" w:rsidR="00902977" w:rsidRPr="00FD4B54" w:rsidRDefault="00902977" w:rsidP="00A7494C">
            <w:pPr>
              <w:pStyle w:val="TAL"/>
            </w:pPr>
            <w:r w:rsidRPr="00FD4B54">
              <w:t>TMGI</w:t>
            </w:r>
          </w:p>
        </w:tc>
        <w:tc>
          <w:tcPr>
            <w:tcW w:w="1440" w:type="dxa"/>
            <w:tcBorders>
              <w:top w:val="single" w:sz="4" w:space="0" w:color="000000"/>
              <w:left w:val="single" w:sz="4" w:space="0" w:color="000000"/>
              <w:bottom w:val="single" w:sz="4" w:space="0" w:color="000000"/>
              <w:right w:val="nil"/>
            </w:tcBorders>
          </w:tcPr>
          <w:p w14:paraId="7672BE2B"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AF674C1" w14:textId="77777777" w:rsidR="00902977" w:rsidRPr="00FD4B54" w:rsidRDefault="00902977" w:rsidP="00A7494C">
            <w:pPr>
              <w:pStyle w:val="TAL"/>
            </w:pPr>
            <w:r w:rsidRPr="00FD4B54">
              <w:t>The MBMS bearer identifier.</w:t>
            </w:r>
          </w:p>
        </w:tc>
      </w:tr>
    </w:tbl>
    <w:p w14:paraId="63FB32C4" w14:textId="77777777" w:rsidR="00902977" w:rsidRPr="00FD4B54" w:rsidRDefault="00902977" w:rsidP="00902977">
      <w:pPr>
        <w:rPr>
          <w:noProof/>
        </w:rPr>
      </w:pPr>
    </w:p>
    <w:p w14:paraId="36D76631" w14:textId="77777777" w:rsidR="00902977" w:rsidRPr="000D0C3A" w:rsidRDefault="00902977" w:rsidP="00902977">
      <w:pPr>
        <w:pStyle w:val="Heading5"/>
        <w:rPr>
          <w:lang w:val="en-US"/>
        </w:rPr>
      </w:pPr>
      <w:bookmarkStart w:id="3137" w:name="_Toc209618114"/>
      <w:r>
        <w:rPr>
          <w:lang w:val="en-US"/>
        </w:rPr>
        <w:t>11.5.3.2.8</w:t>
      </w:r>
      <w:r w:rsidRPr="000D0C3A">
        <w:rPr>
          <w:lang w:val="en-US"/>
        </w:rPr>
        <w:tab/>
        <w:t xml:space="preserve">MC GW </w:t>
      </w:r>
      <w:r>
        <w:rPr>
          <w:lang w:val="en-US"/>
        </w:rPr>
        <w:t>Un</w:t>
      </w:r>
      <w:r w:rsidRPr="000D0C3A">
        <w:rPr>
          <w:lang w:val="en-US"/>
        </w:rPr>
        <w:t>MapGroupToBearer response</w:t>
      </w:r>
      <w:bookmarkEnd w:id="3137"/>
    </w:p>
    <w:p w14:paraId="0078293E" w14:textId="77777777" w:rsidR="00902977" w:rsidRPr="00FD4B54" w:rsidRDefault="00902977" w:rsidP="00902977">
      <w:r w:rsidRPr="00FD4B54">
        <w:t>Table </w:t>
      </w:r>
      <w:r>
        <w:t>11.5.3.2.8</w:t>
      </w:r>
      <w:r w:rsidRPr="00FD4B54">
        <w:rPr>
          <w:lang w:eastAsia="zh-CN"/>
        </w:rPr>
        <w:t>-1</w:t>
      </w:r>
      <w:r w:rsidRPr="00FD4B54">
        <w:t xml:space="preserve"> describes the information flow from the MC gateway UE to the MC client which resides on a non</w:t>
      </w:r>
      <w:r w:rsidRPr="00FD4B54">
        <w:noBreakHyphen/>
        <w:t xml:space="preserve">3GPP device for the MC GW </w:t>
      </w:r>
      <w:r>
        <w:t>Un</w:t>
      </w:r>
      <w:r w:rsidRPr="00FD4B54">
        <w:t>MapGroupToBearer response.</w:t>
      </w:r>
    </w:p>
    <w:p w14:paraId="1CD2CEEC" w14:textId="77777777" w:rsidR="00902977" w:rsidRPr="00FD4B54" w:rsidRDefault="00902977" w:rsidP="00902977">
      <w:pPr>
        <w:pStyle w:val="TH"/>
      </w:pPr>
      <w:r w:rsidRPr="00FD4B54">
        <w:t>Table </w:t>
      </w:r>
      <w:r>
        <w:t>11.5.3.2.8</w:t>
      </w:r>
      <w:r w:rsidRPr="00FD4B54">
        <w:t xml:space="preserve">-1: MC GW </w:t>
      </w:r>
      <w:r>
        <w:t>Un</w:t>
      </w:r>
      <w:r w:rsidRPr="00FD4B54">
        <w:t>MapGroupToBearer response</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10AD18F6"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5E58EB55"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448F8AE"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8F072" w14:textId="77777777" w:rsidR="00902977" w:rsidRPr="00FD4B54" w:rsidRDefault="00902977" w:rsidP="00A7494C">
            <w:pPr>
              <w:pStyle w:val="TAH"/>
            </w:pPr>
            <w:r w:rsidRPr="00FD4B54">
              <w:t>Description</w:t>
            </w:r>
          </w:p>
        </w:tc>
      </w:tr>
      <w:tr w:rsidR="00902977" w:rsidRPr="00FD4B54" w14:paraId="59174EC4" w14:textId="77777777" w:rsidTr="00A7494C">
        <w:trPr>
          <w:jc w:val="center"/>
        </w:trPr>
        <w:tc>
          <w:tcPr>
            <w:tcW w:w="2880" w:type="dxa"/>
            <w:tcBorders>
              <w:top w:val="single" w:sz="4" w:space="0" w:color="000000"/>
              <w:left w:val="single" w:sz="4" w:space="0" w:color="000000"/>
              <w:bottom w:val="single" w:sz="4" w:space="0" w:color="000000"/>
              <w:right w:val="nil"/>
            </w:tcBorders>
          </w:tcPr>
          <w:p w14:paraId="5BA35D26" w14:textId="77777777" w:rsidR="00902977" w:rsidRPr="00FD4B54" w:rsidRDefault="00902977" w:rsidP="00A7494C">
            <w:pPr>
              <w:pStyle w:val="TAL"/>
            </w:pPr>
            <w:r>
              <w:t>Un</w:t>
            </w:r>
            <w:r w:rsidRPr="00FD4B54">
              <w:t>MapGroupToBearer Status</w:t>
            </w:r>
          </w:p>
        </w:tc>
        <w:tc>
          <w:tcPr>
            <w:tcW w:w="1440" w:type="dxa"/>
            <w:tcBorders>
              <w:top w:val="single" w:sz="4" w:space="0" w:color="000000"/>
              <w:left w:val="single" w:sz="4" w:space="0" w:color="000000"/>
              <w:bottom w:val="single" w:sz="4" w:space="0" w:color="000000"/>
              <w:right w:val="nil"/>
            </w:tcBorders>
          </w:tcPr>
          <w:p w14:paraId="25395518"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3824ED7" w14:textId="77777777" w:rsidR="00902977" w:rsidRPr="00FD4B54" w:rsidRDefault="00902977" w:rsidP="00A7494C">
            <w:pPr>
              <w:pStyle w:val="TAL"/>
            </w:pPr>
            <w:r w:rsidRPr="00FD4B54">
              <w:t>Success or failure response</w:t>
            </w:r>
          </w:p>
        </w:tc>
      </w:tr>
    </w:tbl>
    <w:p w14:paraId="6E35AC09" w14:textId="77777777" w:rsidR="00902977" w:rsidRPr="009458DA" w:rsidRDefault="00902977" w:rsidP="00BF703C"/>
    <w:p w14:paraId="53CEA0B9" w14:textId="77777777" w:rsidR="008D2684" w:rsidRDefault="008D2684" w:rsidP="008D2684">
      <w:pPr>
        <w:pStyle w:val="Heading4"/>
      </w:pPr>
      <w:bookmarkStart w:id="3138" w:name="_Toc209618115"/>
      <w:r>
        <w:t>11</w:t>
      </w:r>
      <w:r w:rsidRPr="00542332">
        <w:t>.5.</w:t>
      </w:r>
      <w:r>
        <w:t>3.3</w:t>
      </w:r>
      <w:r w:rsidRPr="00542332">
        <w:tab/>
      </w:r>
      <w:r>
        <w:t>Procedures</w:t>
      </w:r>
      <w:bookmarkEnd w:id="3138"/>
    </w:p>
    <w:p w14:paraId="38F8BEE3" w14:textId="77777777" w:rsidR="008D2684" w:rsidRPr="000D0C3A" w:rsidRDefault="008D2684" w:rsidP="008D2684">
      <w:pPr>
        <w:pStyle w:val="Heading5"/>
      </w:pPr>
      <w:bookmarkStart w:id="3139" w:name="_Toc209618116"/>
      <w:r w:rsidRPr="00AB5FED">
        <w:rPr>
          <w:lang w:val="en-US"/>
        </w:rPr>
        <w:t>1</w:t>
      </w:r>
      <w:r>
        <w:rPr>
          <w:lang w:val="en-US"/>
        </w:rPr>
        <w:t>1</w:t>
      </w:r>
      <w:r w:rsidRPr="00AB5FED">
        <w:rPr>
          <w:lang w:val="en-US"/>
        </w:rPr>
        <w:t>.</w:t>
      </w:r>
      <w:r>
        <w:rPr>
          <w:lang w:val="en-US"/>
        </w:rPr>
        <w:t>5.3</w:t>
      </w:r>
      <w:r w:rsidRPr="00AB5FED">
        <w:rPr>
          <w:lang w:val="en-US"/>
        </w:rPr>
        <w:t>.</w:t>
      </w:r>
      <w:r>
        <w:rPr>
          <w:lang w:val="en-US"/>
        </w:rPr>
        <w:t>3</w:t>
      </w:r>
      <w:r w:rsidRPr="00AB5FED">
        <w:rPr>
          <w:lang w:val="en-US"/>
        </w:rPr>
        <w:t>.1</w:t>
      </w:r>
      <w:r w:rsidRPr="00AB5FED">
        <w:rPr>
          <w:lang w:val="en-US"/>
        </w:rPr>
        <w:tab/>
      </w:r>
      <w:r>
        <w:rPr>
          <w:lang w:val="en-US"/>
        </w:rPr>
        <w:t xml:space="preserve">Procedure for handling </w:t>
      </w:r>
      <w:r w:rsidRPr="00FD4B54">
        <w:t>MBMS bearer</w:t>
      </w:r>
      <w:r>
        <w:t xml:space="preserve"> announcement</w:t>
      </w:r>
      <w:bookmarkEnd w:id="3139"/>
    </w:p>
    <w:p w14:paraId="39BFD099" w14:textId="77777777" w:rsidR="008D2684" w:rsidRPr="00FD4B54" w:rsidRDefault="008D2684" w:rsidP="008D2684">
      <w:r w:rsidRPr="00FD4B54">
        <w:t xml:space="preserve">MC clients residing on non-3GPP devices receive MBMS bearer announcements from the MC system, MC clients share the details of the MBMS bearer received in MBMS bearer announcement to the MC gateway UE. This enables the MC gateway UE to start monitoring the </w:t>
      </w:r>
      <w:r>
        <w:t xml:space="preserve">corresponding </w:t>
      </w:r>
      <w:r w:rsidRPr="00FD4B54">
        <w:t>MBMS bearer.</w:t>
      </w:r>
    </w:p>
    <w:p w14:paraId="0EB25806"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illustrates the procedure for handling the MBMS bearer announcement by the MC client and the MC gateway UE.</w:t>
      </w:r>
    </w:p>
    <w:p w14:paraId="6AE79ADF" w14:textId="77777777" w:rsidR="008D2684" w:rsidRPr="00FD4B54" w:rsidRDefault="008D2684" w:rsidP="008D2684">
      <w:r w:rsidRPr="00FD4B54">
        <w:t>Pre-conditions:</w:t>
      </w:r>
    </w:p>
    <w:p w14:paraId="522D3BCC" w14:textId="77777777" w:rsidR="008D2684" w:rsidRPr="00FD4B54" w:rsidRDefault="008D2684" w:rsidP="008D2684">
      <w:pPr>
        <w:pStyle w:val="B1"/>
      </w:pPr>
      <w:r w:rsidRPr="00FD4B54">
        <w:lastRenderedPageBreak/>
        <w:t>1.</w:t>
      </w:r>
      <w:r w:rsidRPr="00FD4B54">
        <w:tab/>
        <w:t xml:space="preserve">The MC client has been configured with the necessary parameters </w:t>
      </w:r>
      <w:r>
        <w:t xml:space="preserve">to enable the use of the </w:t>
      </w:r>
      <w:r w:rsidRPr="00FD4B54">
        <w:t>MC gateway UE.</w:t>
      </w:r>
    </w:p>
    <w:p w14:paraId="2C5BD268" w14:textId="77777777" w:rsidR="008D2684" w:rsidRPr="00FD4B54" w:rsidRDefault="008D2684" w:rsidP="008D2684">
      <w:pPr>
        <w:pStyle w:val="B1"/>
      </w:pPr>
      <w:r w:rsidRPr="00FD4B54">
        <w:t>2.</w:t>
      </w:r>
      <w:r w:rsidRPr="00FD4B54">
        <w:tab/>
      </w:r>
      <w:r w:rsidRPr="00FD4B54">
        <w:rPr>
          <w:rFonts w:hint="eastAsia"/>
          <w:noProof/>
        </w:rPr>
        <w:t>The MC client successfully completed service authorization via MC gateway UE.</w:t>
      </w:r>
    </w:p>
    <w:p w14:paraId="59A3BCB1" w14:textId="77777777" w:rsidR="008D2684" w:rsidRPr="00FD4B54" w:rsidRDefault="008D2684" w:rsidP="008D2684">
      <w:pPr>
        <w:pStyle w:val="TH"/>
      </w:pPr>
      <w:r w:rsidRPr="00FD4B54">
        <w:object w:dxaOrig="10296" w:dyaOrig="6960" w14:anchorId="0C95FAAC">
          <v:shape id="_x0000_i1586" type="#_x0000_t75" style="width:484.1pt;height:322.95pt" o:ole="">
            <v:imagedata r:id="rId441" o:title=""/>
          </v:shape>
          <o:OLEObject Type="Embed" ProgID="Visio.Drawing.15" ShapeID="_x0000_i1586" DrawAspect="Content" ObjectID="_1820231934" r:id="rId442"/>
        </w:object>
      </w:r>
    </w:p>
    <w:p w14:paraId="798AB521" w14:textId="77777777" w:rsidR="008D2684" w:rsidRPr="00FD4B54" w:rsidRDefault="008D2684" w:rsidP="008D2684">
      <w:pPr>
        <w:pStyle w:val="TF"/>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Handling of MBMS bearer announcement</w:t>
      </w:r>
    </w:p>
    <w:p w14:paraId="5953A33B" w14:textId="77777777" w:rsidR="008D2684" w:rsidRPr="00FD4B54" w:rsidRDefault="008D2684" w:rsidP="008D2684">
      <w:pPr>
        <w:pStyle w:val="B1"/>
        <w:rPr>
          <w:noProof/>
        </w:rPr>
      </w:pPr>
      <w:r w:rsidRPr="00FD4B54">
        <w:rPr>
          <w:noProof/>
        </w:rPr>
        <w:t>1.</w:t>
      </w:r>
      <w:r w:rsidRPr="00FD4B54">
        <w:rPr>
          <w:noProof/>
        </w:rPr>
        <w:tab/>
        <w:t>The MC service server establishes the MBMS bearer(s) according to the procedures defined in 3GPP</w:t>
      </w:r>
      <w:r>
        <w:rPr>
          <w:noProof/>
        </w:rPr>
        <w:t> </w:t>
      </w:r>
      <w:r w:rsidRPr="00FD4B54">
        <w:rPr>
          <w:noProof/>
        </w:rPr>
        <w:t>TS</w:t>
      </w:r>
      <w:r>
        <w:rPr>
          <w:noProof/>
        </w:rPr>
        <w:t> </w:t>
      </w:r>
      <w:r w:rsidRPr="00FD4B54">
        <w:rPr>
          <w:noProof/>
        </w:rPr>
        <w:t>23.468</w:t>
      </w:r>
      <w:r>
        <w:rPr>
          <w:noProof/>
        </w:rPr>
        <w:t> </w:t>
      </w:r>
      <w:r w:rsidRPr="00FD4B54">
        <w:rPr>
          <w:noProof/>
        </w:rPr>
        <w:t>[</w:t>
      </w:r>
      <w:r>
        <w:rPr>
          <w:noProof/>
        </w:rPr>
        <w:t>18</w:t>
      </w:r>
      <w:r w:rsidRPr="00FD4B54">
        <w:rPr>
          <w:noProof/>
        </w:rPr>
        <w:t>]. Service description associated with the MBMS bearer(s) is returned from the BM-SC.</w:t>
      </w:r>
    </w:p>
    <w:p w14:paraId="78A9EC2A" w14:textId="77777777" w:rsidR="008D2684" w:rsidRPr="00FD4B54" w:rsidRDefault="008D2684" w:rsidP="008D2684">
      <w:pPr>
        <w:pStyle w:val="B1"/>
        <w:rPr>
          <w:noProof/>
        </w:rPr>
      </w:pPr>
      <w:r w:rsidRPr="00FD4B54">
        <w:rPr>
          <w:noProof/>
        </w:rPr>
        <w:t>2.</w:t>
      </w:r>
      <w:r w:rsidRPr="00FD4B54">
        <w:rPr>
          <w:noProof/>
        </w:rPr>
        <w:tab/>
        <w:t>The MC service server provides service description information associated with the MBMS bearer to the MC client residing on non</w:t>
      </w:r>
      <w:r w:rsidRPr="00FD4B54">
        <w:rPr>
          <w:noProof/>
        </w:rPr>
        <w:noBreakHyphen/>
        <w:t>3GPP devices via MC gateway UE.</w:t>
      </w:r>
    </w:p>
    <w:p w14:paraId="29D61061" w14:textId="77777777" w:rsidR="008D2684" w:rsidRPr="00FD4B54" w:rsidRDefault="008D2684" w:rsidP="008D2684">
      <w:pPr>
        <w:pStyle w:val="B1"/>
        <w:rPr>
          <w:noProof/>
        </w:rPr>
      </w:pPr>
      <w:r w:rsidRPr="00FD4B54">
        <w:rPr>
          <w:noProof/>
        </w:rPr>
        <w:t>3.</w:t>
      </w:r>
      <w:r w:rsidRPr="00FD4B54">
        <w:rPr>
          <w:noProof/>
        </w:rPr>
        <w:tab/>
        <w:t>The MC client sends the MC GW MBMS bearer announcement to the MC Gateway UE containing the MBMS bearer related information</w:t>
      </w:r>
      <w:r>
        <w:rPr>
          <w:noProof/>
        </w:rPr>
        <w:t xml:space="preserve"> received from the MC service server</w:t>
      </w:r>
      <w:r w:rsidRPr="00FD4B54">
        <w:rPr>
          <w:noProof/>
        </w:rPr>
        <w:t>.</w:t>
      </w:r>
    </w:p>
    <w:p w14:paraId="143F1C4D" w14:textId="77777777" w:rsidR="008D2684" w:rsidRPr="00FD4B54" w:rsidRDefault="008D2684" w:rsidP="008D2684">
      <w:pPr>
        <w:pStyle w:val="B1"/>
        <w:rPr>
          <w:noProof/>
        </w:rPr>
      </w:pPr>
      <w:r>
        <w:rPr>
          <w:noProof/>
        </w:rPr>
        <w:t>4.</w:t>
      </w:r>
      <w:r>
        <w:rPr>
          <w:noProof/>
        </w:rPr>
        <w:tab/>
        <w:t>The MC g</w:t>
      </w:r>
      <w:r w:rsidRPr="00FD4B54">
        <w:rPr>
          <w:noProof/>
        </w:rPr>
        <w:t>ateway UE stores the information assoc</w:t>
      </w:r>
      <w:r>
        <w:rPr>
          <w:noProof/>
        </w:rPr>
        <w:t>iated with the TMGI(s). The MC g</w:t>
      </w:r>
      <w:r w:rsidRPr="00FD4B54">
        <w:rPr>
          <w:noProof/>
        </w:rPr>
        <w:t>ateway UE uses the TMGI and other MBMS bearer related information to activate the monitoring of the MBMS bearer.</w:t>
      </w:r>
    </w:p>
    <w:p w14:paraId="542D7F40" w14:textId="77777777" w:rsidR="008D2684" w:rsidRPr="00FD4B54" w:rsidRDefault="008D2684" w:rsidP="008D2684">
      <w:pPr>
        <w:pStyle w:val="B1"/>
        <w:rPr>
          <w:noProof/>
        </w:rPr>
      </w:pPr>
      <w:r>
        <w:rPr>
          <w:noProof/>
        </w:rPr>
        <w:t>5.</w:t>
      </w:r>
      <w:r>
        <w:rPr>
          <w:noProof/>
        </w:rPr>
        <w:tab/>
        <w:t>The MC g</w:t>
      </w:r>
      <w:r w:rsidRPr="00FD4B54">
        <w:rPr>
          <w:noProof/>
        </w:rPr>
        <w:t>ateway UE that enters or is in the service area of at least one announced TMGI notifies to the MC client that it can receive data over MBMS by sending the MC GW MBMS listening status report. The MC GW MBMS listening status report also contains the details of the non</w:t>
      </w:r>
      <w:r w:rsidRPr="00FD4B54">
        <w:rPr>
          <w:noProof/>
        </w:rPr>
        <w:noBreakHyphen/>
        <w:t xml:space="preserve">3GPP transport </w:t>
      </w:r>
      <w:r>
        <w:rPr>
          <w:noProof/>
        </w:rPr>
        <w:t xml:space="preserve">resources </w:t>
      </w:r>
      <w:r w:rsidRPr="00FD4B54">
        <w:rPr>
          <w:noProof/>
        </w:rPr>
        <w:t>related parameters.</w:t>
      </w:r>
      <w:r w:rsidRPr="002945D7">
        <w:t xml:space="preserve"> </w:t>
      </w:r>
      <w:r>
        <w:rPr>
          <w:noProof/>
        </w:rPr>
        <w:t>The MC g</w:t>
      </w:r>
      <w:r w:rsidRPr="002945D7">
        <w:rPr>
          <w:noProof/>
        </w:rPr>
        <w:t xml:space="preserve">ateway UE may choose to send the details of existing </w:t>
      </w:r>
      <w:r>
        <w:rPr>
          <w:noProof/>
        </w:rPr>
        <w:t>transport resources information as part of non-</w:t>
      </w:r>
      <w:r w:rsidRPr="002945D7">
        <w:rPr>
          <w:noProof/>
        </w:rPr>
        <w:t xml:space="preserve">3GPP transport </w:t>
      </w:r>
      <w:r>
        <w:rPr>
          <w:noProof/>
        </w:rPr>
        <w:t>resources</w:t>
      </w:r>
      <w:r w:rsidRPr="002945D7">
        <w:rPr>
          <w:noProof/>
        </w:rPr>
        <w:t xml:space="preserve"> establishment parameters IE if existing communication channel can be reused.</w:t>
      </w:r>
    </w:p>
    <w:p w14:paraId="7077ACD0" w14:textId="77777777" w:rsidR="008D2684" w:rsidRPr="00FD4B54" w:rsidRDefault="008D2684" w:rsidP="008D2684">
      <w:pPr>
        <w:pStyle w:val="B1"/>
        <w:rPr>
          <w:noProof/>
        </w:rPr>
      </w:pPr>
      <w:r w:rsidRPr="00FD4B54">
        <w:rPr>
          <w:noProof/>
        </w:rPr>
        <w:t>6.</w:t>
      </w:r>
      <w:r w:rsidRPr="00FD4B54">
        <w:rPr>
          <w:noProof/>
        </w:rPr>
        <w:tab/>
        <w:t xml:space="preserve">The MC client establishes the </w:t>
      </w:r>
      <w:r>
        <w:rPr>
          <w:noProof/>
        </w:rPr>
        <w:t>transport</w:t>
      </w:r>
      <w:r w:rsidRPr="00FD4B54">
        <w:rPr>
          <w:noProof/>
        </w:rPr>
        <w:t xml:space="preserve"> </w:t>
      </w:r>
      <w:r>
        <w:rPr>
          <w:noProof/>
        </w:rPr>
        <w:t xml:space="preserve">resources </w:t>
      </w:r>
      <w:r w:rsidRPr="00FD4B54">
        <w:rPr>
          <w:noProof/>
        </w:rPr>
        <w:t>with the MC gateway UE based on the parameters received in step 5 to receive the MC service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data it received over the MBMS bearer from the MC service server to the MC client over this </w:t>
      </w:r>
      <w:r>
        <w:rPr>
          <w:noProof/>
        </w:rPr>
        <w:t>transport resources</w:t>
      </w:r>
      <w:r w:rsidRPr="00FD4B54">
        <w:rPr>
          <w:noProof/>
        </w:rPr>
        <w:t>.</w:t>
      </w:r>
    </w:p>
    <w:p w14:paraId="3A2D9D5A" w14:textId="77777777" w:rsidR="008D2684" w:rsidRPr="00FD4B54" w:rsidRDefault="008D2684" w:rsidP="008D2684">
      <w:pPr>
        <w:pStyle w:val="B1"/>
        <w:rPr>
          <w:noProof/>
        </w:rPr>
      </w:pPr>
      <w:r>
        <w:rPr>
          <w:noProof/>
        </w:rPr>
        <w:t>7.</w:t>
      </w:r>
      <w:r>
        <w:rPr>
          <w:noProof/>
        </w:rPr>
        <w:tab/>
        <w:t>The MC c</w:t>
      </w:r>
      <w:r w:rsidRPr="00FD4B54">
        <w:rPr>
          <w:noProof/>
        </w:rPr>
        <w:t xml:space="preserve">lient sends the MBMS Listening Status Report to the MC </w:t>
      </w:r>
      <w:r>
        <w:rPr>
          <w:noProof/>
        </w:rPr>
        <w:t>service s</w:t>
      </w:r>
      <w:r w:rsidRPr="00FD4B54">
        <w:rPr>
          <w:noProof/>
        </w:rPr>
        <w:t>erver indicating that it is able to receive the media over MBMS.</w:t>
      </w:r>
    </w:p>
    <w:p w14:paraId="02FA4DDB" w14:textId="77777777" w:rsidR="008D2684" w:rsidRPr="0009472D" w:rsidRDefault="008D2684" w:rsidP="008D2684">
      <w:pPr>
        <w:pStyle w:val="Heading5"/>
      </w:pPr>
      <w:bookmarkStart w:id="3140" w:name="_Toc209618117"/>
      <w:r w:rsidRPr="00AB5FED">
        <w:rPr>
          <w:lang w:val="en-US"/>
        </w:rPr>
        <w:lastRenderedPageBreak/>
        <w:t>1</w:t>
      </w:r>
      <w:r>
        <w:rPr>
          <w:lang w:val="en-US"/>
        </w:rPr>
        <w:t>1</w:t>
      </w:r>
      <w:r w:rsidRPr="00AB5FED">
        <w:rPr>
          <w:lang w:val="en-US"/>
        </w:rPr>
        <w:t>.</w:t>
      </w:r>
      <w:r>
        <w:rPr>
          <w:lang w:val="en-US"/>
        </w:rPr>
        <w:t>5.3</w:t>
      </w:r>
      <w:r w:rsidRPr="00AB5FED">
        <w:rPr>
          <w:lang w:val="en-US"/>
        </w:rPr>
        <w:t>.</w:t>
      </w:r>
      <w:r>
        <w:rPr>
          <w:lang w:val="en-US"/>
        </w:rPr>
        <w:t>3.2</w:t>
      </w:r>
      <w:r w:rsidRPr="00AB5FED">
        <w:rPr>
          <w:lang w:val="en-US"/>
        </w:rPr>
        <w:tab/>
      </w:r>
      <w:r w:rsidRPr="00FD4B54">
        <w:t>Procedure for handling MapGroupToBearer message</w:t>
      </w:r>
      <w:bookmarkEnd w:id="3140"/>
    </w:p>
    <w:p w14:paraId="57897AF6" w14:textId="1B826D9D" w:rsidR="008D2684" w:rsidRPr="00FD4B54" w:rsidRDefault="008D2684" w:rsidP="008D2684">
      <w:r w:rsidRPr="00FD4B54">
        <w:t xml:space="preserve">Whenever the MC client detects that </w:t>
      </w:r>
      <w:r>
        <w:t>traffic</w:t>
      </w:r>
      <w:r w:rsidRPr="00FD4B54">
        <w:t xml:space="preserve"> received from MC service server is MapGroupToBearer message and if the MC client participates in the group session or communication identified by the MapGroupToBearer message then it should inform the details contained in the MapGroupToBearer message to MC gateway UE. When the association of group call, MBMS bearer and the MC service ID of the MC client is known to the MC gateway UE, it can forward the </w:t>
      </w:r>
      <w:r>
        <w:t>traffic</w:t>
      </w:r>
      <w:r w:rsidRPr="00FD4B54">
        <w:t xml:space="preserve"> received over MBMS bearer accordingly.</w:t>
      </w:r>
    </w:p>
    <w:p w14:paraId="503F163F"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w:t>
      </w:r>
      <w:r w:rsidRPr="00FD4B54">
        <w:rPr>
          <w:lang w:eastAsia="zh-CN"/>
        </w:rPr>
        <w:t>-1 illustrates the procedure for handling the MapGroupToBearer message by the MC client and the MC gateway UE.</w:t>
      </w:r>
    </w:p>
    <w:p w14:paraId="1F45486E" w14:textId="77777777" w:rsidR="008D2684" w:rsidRPr="00FD4B54" w:rsidRDefault="008D2684" w:rsidP="008D2684">
      <w:r w:rsidRPr="00FD4B54">
        <w:t>Pre-conditions:</w:t>
      </w:r>
    </w:p>
    <w:p w14:paraId="3FF859C3" w14:textId="77777777" w:rsidR="008D2684" w:rsidRPr="00FD4B54" w:rsidRDefault="008D2684" w:rsidP="008D2684">
      <w:pPr>
        <w:pStyle w:val="B1"/>
      </w:pPr>
      <w:r w:rsidRPr="00FD4B54">
        <w:t>1.</w:t>
      </w:r>
      <w:r w:rsidRPr="00FD4B54">
        <w:tab/>
        <w:t>The MC client has been configured with the necessary parameters needed for connectivity with the MC gateway UE.</w:t>
      </w:r>
    </w:p>
    <w:p w14:paraId="3598515A" w14:textId="77777777" w:rsidR="008D2684" w:rsidRPr="00FD4B54" w:rsidRDefault="008D2684" w:rsidP="008D2684">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p w14:paraId="2F75B66C" w14:textId="77777777" w:rsidR="008D2684" w:rsidRDefault="008D2684" w:rsidP="008D2684">
      <w:pPr>
        <w:pStyle w:val="TH"/>
        <w:rPr>
          <w:lang w:eastAsia="zh-CN"/>
        </w:rPr>
      </w:pPr>
      <w:r w:rsidRPr="00FD4B54">
        <w:object w:dxaOrig="10128" w:dyaOrig="7980" w14:anchorId="70BE4DC1">
          <v:shape id="_x0000_i1587" type="#_x0000_t75" style="width:481.45pt;height:377.75pt" o:ole="">
            <v:imagedata r:id="rId443" o:title=""/>
          </v:shape>
          <o:OLEObject Type="Embed" ProgID="Visio.Drawing.15" ShapeID="_x0000_i1587" DrawAspect="Content" ObjectID="_1820231935" r:id="rId444"/>
        </w:object>
      </w:r>
    </w:p>
    <w:p w14:paraId="51E42713" w14:textId="77777777" w:rsidR="008D2684" w:rsidRPr="00FD4B54" w:rsidRDefault="008D2684" w:rsidP="008D2684">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2-1: Handling of MapGroupToBearer message</w:t>
      </w:r>
    </w:p>
    <w:p w14:paraId="38BBD593" w14:textId="77777777" w:rsidR="008D2684" w:rsidRPr="00FD4B54" w:rsidRDefault="008D2684" w:rsidP="008D2684">
      <w:pPr>
        <w:pStyle w:val="B1"/>
      </w:pPr>
      <w:r w:rsidRPr="00FD4B54">
        <w:t>1.</w:t>
      </w:r>
      <w:r w:rsidRPr="00FD4B54">
        <w:tab/>
        <w:t>The MC service server sends a MapGroupToBearer message over a previously activated MBMS bearer to all users that will receive the call over an MBMS bearer. The MapGroupToBearer message includes association information between the group call and MBMS bearer. The MapGroupToBearer message includes MC service group ID and information about the media stream identifier of the activated MBMS bearer and may include the identifier (i.e. the TMGI) of the MBMS bearer broadcasting the call.</w:t>
      </w:r>
    </w:p>
    <w:p w14:paraId="18FD41CB" w14:textId="77777777" w:rsidR="008D2684" w:rsidRPr="00FD4B54" w:rsidRDefault="008D2684" w:rsidP="008D2684">
      <w:pPr>
        <w:pStyle w:val="B1"/>
      </w:pPr>
      <w:r w:rsidRPr="00FD4B54">
        <w:t>2.</w:t>
      </w:r>
      <w:r w:rsidRPr="00FD4B54">
        <w:tab/>
        <w:t>If the MC client is participating in the MC group communication identified by the MapGroupToBearer message, it sends the details contained in the MapGroupToBearer message to the MC gateway UE through MC GW MapGroupToBearer request message.</w:t>
      </w:r>
    </w:p>
    <w:p w14:paraId="46D1D6F9" w14:textId="75B3D395" w:rsidR="008D2684" w:rsidRPr="00FD4B54" w:rsidRDefault="008D2684" w:rsidP="008D2684">
      <w:pPr>
        <w:pStyle w:val="B1"/>
      </w:pPr>
      <w:r w:rsidRPr="00FD4B54">
        <w:lastRenderedPageBreak/>
        <w:t>3.</w:t>
      </w:r>
      <w:r w:rsidRPr="00FD4B54">
        <w:tab/>
        <w:t>The MC gateway UE on receiving the MC GW MapGroupToBearer Request message from the MC client it maintains the association between the MC Service ID and the corresponding MBMS sub channel.</w:t>
      </w:r>
    </w:p>
    <w:p w14:paraId="7B30DA35" w14:textId="77777777" w:rsidR="008D2684" w:rsidRPr="00FD4B54" w:rsidRDefault="008D2684" w:rsidP="008D2684">
      <w:pPr>
        <w:pStyle w:val="B1"/>
      </w:pPr>
      <w:r w:rsidRPr="00FD4B54">
        <w:t>4.</w:t>
      </w:r>
      <w:r w:rsidRPr="00FD4B54">
        <w:tab/>
        <w:t>The MC gateway UE sends the MC GW MapGroupToBearer response message to the MC client which contains the details of the non</w:t>
      </w:r>
      <w:r w:rsidRPr="00FD4B54">
        <w:noBreakHyphen/>
        <w:t xml:space="preserve">3GPP transport </w:t>
      </w:r>
      <w:r>
        <w:t>resources</w:t>
      </w:r>
      <w:r w:rsidRPr="00FD4B54">
        <w:t xml:space="preserve"> related parameters.</w:t>
      </w:r>
      <w:r>
        <w:t xml:space="preserve"> </w:t>
      </w:r>
      <w:r>
        <w:rPr>
          <w:noProof/>
        </w:rPr>
        <w:t>The MC g</w:t>
      </w:r>
      <w:r w:rsidRPr="002945D7">
        <w:rPr>
          <w:noProof/>
        </w:rPr>
        <w:t>ateway UE may choose to send the details of existing communication cha</w:t>
      </w:r>
      <w:r>
        <w:rPr>
          <w:noProof/>
        </w:rPr>
        <w:t>nnel information as part of non-</w:t>
      </w:r>
      <w:r w:rsidRPr="002945D7">
        <w:rPr>
          <w:noProof/>
        </w:rPr>
        <w:t xml:space="preserve">3GPP transport </w:t>
      </w:r>
      <w:r>
        <w:rPr>
          <w:noProof/>
        </w:rPr>
        <w:t>resources</w:t>
      </w:r>
      <w:r w:rsidRPr="002945D7">
        <w:rPr>
          <w:noProof/>
        </w:rPr>
        <w:t xml:space="preserve"> establishment parameters IE if existing </w:t>
      </w:r>
      <w:r>
        <w:rPr>
          <w:noProof/>
        </w:rPr>
        <w:t>transport resources</w:t>
      </w:r>
      <w:r w:rsidRPr="002945D7">
        <w:rPr>
          <w:noProof/>
        </w:rPr>
        <w:t xml:space="preserve"> can be reused.</w:t>
      </w:r>
    </w:p>
    <w:p w14:paraId="1C301599" w14:textId="77777777" w:rsidR="008D2684" w:rsidRPr="00FD4B54" w:rsidRDefault="008D2684" w:rsidP="008D2684">
      <w:pPr>
        <w:pStyle w:val="B1"/>
      </w:pPr>
      <w:r w:rsidRPr="00FD4B54">
        <w:t>5.</w:t>
      </w:r>
      <w:r w:rsidRPr="00FD4B54">
        <w:tab/>
      </w:r>
      <w:r w:rsidRPr="00FD4B54">
        <w:rPr>
          <w:noProof/>
        </w:rPr>
        <w:t>The MC client establishes the communication channel with the MC gateway UE based on t</w:t>
      </w:r>
      <w:r>
        <w:rPr>
          <w:noProof/>
        </w:rPr>
        <w:t>he parameters received in step 4</w:t>
      </w:r>
      <w:r w:rsidRPr="00FD4B54">
        <w:rPr>
          <w:noProof/>
        </w:rPr>
        <w:t xml:space="preserve"> to receive the MC service</w:t>
      </w:r>
      <w:r>
        <w:rPr>
          <w:noProof/>
        </w:rPr>
        <w:t xml:space="preserve"> group communication</w:t>
      </w:r>
      <w:r w:rsidRPr="00FD4B54">
        <w:rPr>
          <w:noProof/>
        </w:rPr>
        <w:t xml:space="preserv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w:t>
      </w:r>
      <w:r>
        <w:rPr>
          <w:noProof/>
        </w:rPr>
        <w:t xml:space="preserve">group communication </w:t>
      </w:r>
      <w:r w:rsidRPr="00FD4B54">
        <w:rPr>
          <w:noProof/>
        </w:rPr>
        <w:t xml:space="preserve">data it received over the MBMS bearer from the MC service server to the MC client over this </w:t>
      </w:r>
      <w:r>
        <w:rPr>
          <w:noProof/>
        </w:rPr>
        <w:t>transport resources</w:t>
      </w:r>
      <w:r w:rsidRPr="00FD4B54">
        <w:rPr>
          <w:noProof/>
        </w:rPr>
        <w:t>.</w:t>
      </w:r>
    </w:p>
    <w:p w14:paraId="7BB9493F" w14:textId="77777777" w:rsidR="008D2684" w:rsidRPr="00FD4B54" w:rsidRDefault="008D2684" w:rsidP="008D2684">
      <w:pPr>
        <w:pStyle w:val="B1"/>
        <w:rPr>
          <w:noProof/>
        </w:rPr>
      </w:pPr>
      <w:r w:rsidRPr="00FD4B54">
        <w:rPr>
          <w:noProof/>
        </w:rPr>
        <w:t>6.</w:t>
      </w:r>
      <w:r w:rsidRPr="00FD4B54">
        <w:rPr>
          <w:noProof/>
        </w:rPr>
        <w:tab/>
        <w:t>The MC service server sends the downlink media for the group communication session over the MBMS bearer.</w:t>
      </w:r>
    </w:p>
    <w:p w14:paraId="0E3BFEB6" w14:textId="77777777" w:rsidR="008D2684" w:rsidRPr="00FD4B54" w:rsidRDefault="008D2684" w:rsidP="008D2684">
      <w:pPr>
        <w:pStyle w:val="B1"/>
        <w:rPr>
          <w:noProof/>
        </w:rPr>
      </w:pPr>
      <w:r w:rsidRPr="00FD4B54">
        <w:rPr>
          <w:noProof/>
        </w:rPr>
        <w:t>7.</w:t>
      </w:r>
      <w:r w:rsidRPr="00FD4B54">
        <w:rPr>
          <w:noProof/>
        </w:rPr>
        <w:tab/>
        <w:t>The MC gateway UE checks which MC clients should receive the media of the MC group communication based on Step 3.</w:t>
      </w:r>
    </w:p>
    <w:p w14:paraId="2EA7334E" w14:textId="77777777" w:rsidR="008D2684" w:rsidRDefault="008D2684" w:rsidP="008D2684">
      <w:pPr>
        <w:pStyle w:val="B1"/>
        <w:rPr>
          <w:noProof/>
        </w:rPr>
      </w:pPr>
      <w:r w:rsidRPr="00FD4B54">
        <w:rPr>
          <w:noProof/>
        </w:rPr>
        <w:t>8.</w:t>
      </w:r>
      <w:r w:rsidRPr="00FD4B54">
        <w:rPr>
          <w:noProof/>
        </w:rPr>
        <w:tab/>
        <w:t xml:space="preserve">The MC gateway UE forwards the downlink media to the intended MC clients over the </w:t>
      </w:r>
      <w:r>
        <w:rPr>
          <w:noProof/>
        </w:rPr>
        <w:t>transport resources</w:t>
      </w:r>
      <w:r w:rsidRPr="00FD4B54">
        <w:rPr>
          <w:noProof/>
        </w:rPr>
        <w:t xml:space="preserve"> established as in step 5.</w:t>
      </w:r>
    </w:p>
    <w:p w14:paraId="2643AE38" w14:textId="77777777" w:rsidR="00902977" w:rsidRPr="0009472D" w:rsidRDefault="00902977" w:rsidP="00902977">
      <w:pPr>
        <w:pStyle w:val="Heading5"/>
      </w:pPr>
      <w:bookmarkStart w:id="3141" w:name="_Toc209618118"/>
      <w:r w:rsidRPr="00AB5FED">
        <w:rPr>
          <w:lang w:val="en-US"/>
        </w:rPr>
        <w:t>1</w:t>
      </w:r>
      <w:r>
        <w:rPr>
          <w:lang w:val="en-US"/>
        </w:rPr>
        <w:t>1</w:t>
      </w:r>
      <w:r w:rsidRPr="00AB5FED">
        <w:rPr>
          <w:lang w:val="en-US"/>
        </w:rPr>
        <w:t>.</w:t>
      </w:r>
      <w:r>
        <w:rPr>
          <w:lang w:val="en-US"/>
        </w:rPr>
        <w:t>5.3</w:t>
      </w:r>
      <w:r w:rsidRPr="00AB5FED">
        <w:rPr>
          <w:lang w:val="en-US"/>
        </w:rPr>
        <w:t>.</w:t>
      </w:r>
      <w:r>
        <w:rPr>
          <w:lang w:val="en-US"/>
        </w:rPr>
        <w:t>3.2A</w:t>
      </w:r>
      <w:r w:rsidRPr="00AB5FED">
        <w:rPr>
          <w:lang w:val="en-US"/>
        </w:rPr>
        <w:tab/>
      </w:r>
      <w:r w:rsidRPr="00FD4B54">
        <w:t xml:space="preserve">Procedure for handling </w:t>
      </w:r>
      <w:r w:rsidRPr="00AB5FED">
        <w:t>UnmapGroupFromBearer</w:t>
      </w:r>
      <w:r w:rsidRPr="00FD4B54">
        <w:t xml:space="preserve"> message</w:t>
      </w:r>
      <w:bookmarkEnd w:id="3141"/>
    </w:p>
    <w:p w14:paraId="0D7F7396" w14:textId="77777777" w:rsidR="00902977" w:rsidRPr="00FD4B54" w:rsidRDefault="00902977" w:rsidP="00902977">
      <w:r w:rsidRPr="00FD4B54">
        <w:t xml:space="preserve">Whenever the MC client </w:t>
      </w:r>
      <w:r>
        <w:t>receives</w:t>
      </w:r>
      <w:r w:rsidRPr="00FD4B54">
        <w:t xml:space="preserve"> </w:t>
      </w:r>
      <w:r w:rsidRPr="00AB5FED">
        <w:t>UnmapGroupFromBearer</w:t>
      </w:r>
      <w:r w:rsidRPr="00FD4B54">
        <w:t xml:space="preserve"> message and if the MC client participates in the group session or communication identified by the </w:t>
      </w:r>
      <w:r w:rsidRPr="00AB5FED">
        <w:t>UnmapGroupFromBearer</w:t>
      </w:r>
      <w:r w:rsidRPr="00FD4B54">
        <w:t xml:space="preserve"> message then it should inform the details contained in the </w:t>
      </w:r>
      <w:r w:rsidRPr="00AB5FED">
        <w:t>UnmapGroupFromBearer</w:t>
      </w:r>
      <w:r w:rsidRPr="00FD4B54">
        <w:t xml:space="preserve"> message to MC gateway UE. When the association of group call, MBMS bearer and the MC GW service ID of the MC client is known to the MC gateway UE, it can </w:t>
      </w:r>
      <w:r>
        <w:t xml:space="preserve">remove the association and stop </w:t>
      </w:r>
      <w:r w:rsidRPr="00FD4B54">
        <w:t>forward</w:t>
      </w:r>
      <w:r>
        <w:t>ing of</w:t>
      </w:r>
      <w:r w:rsidRPr="00FD4B54">
        <w:t xml:space="preserve"> the </w:t>
      </w:r>
      <w:r>
        <w:t>traffic</w:t>
      </w:r>
      <w:r w:rsidRPr="00FD4B54">
        <w:t xml:space="preserve"> received over MBMS bearer accordingly.</w:t>
      </w:r>
    </w:p>
    <w:p w14:paraId="6D8201C7" w14:textId="77777777" w:rsidR="00902977" w:rsidRPr="00FD4B54" w:rsidRDefault="00902977" w:rsidP="00902977">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3.2A</w:t>
      </w:r>
      <w:r w:rsidRPr="00FD4B54">
        <w:rPr>
          <w:lang w:eastAsia="zh-CN"/>
        </w:rPr>
        <w:t xml:space="preserve">-1 illustrates the procedure for handling the </w:t>
      </w:r>
      <w:r w:rsidRPr="00AB5FED">
        <w:t>UnmapGroupFromBearer</w:t>
      </w:r>
      <w:r w:rsidRPr="00FD4B54">
        <w:t xml:space="preserve"> </w:t>
      </w:r>
      <w:r w:rsidRPr="00FD4B54">
        <w:rPr>
          <w:lang w:eastAsia="zh-CN"/>
        </w:rPr>
        <w:t>message by the MC client and the MC gateway UE.</w:t>
      </w:r>
    </w:p>
    <w:p w14:paraId="2F8B29A7" w14:textId="77777777" w:rsidR="00902977" w:rsidRPr="00FD4B54" w:rsidRDefault="00902977" w:rsidP="00902977">
      <w:r w:rsidRPr="00FD4B54">
        <w:t>Pre-conditions:</w:t>
      </w:r>
    </w:p>
    <w:p w14:paraId="08C9B6F9" w14:textId="77777777" w:rsidR="00902977" w:rsidRPr="00FD4B54" w:rsidRDefault="00902977" w:rsidP="00902977">
      <w:pPr>
        <w:pStyle w:val="B1"/>
      </w:pPr>
      <w:r w:rsidRPr="00FD4B54">
        <w:t>1.</w:t>
      </w:r>
      <w:r w:rsidRPr="00FD4B54">
        <w:tab/>
        <w:t>The MC client has been configured with the necessary parameters needed for connectivity with the MC gateway UE.</w:t>
      </w:r>
    </w:p>
    <w:p w14:paraId="3D7D36FD" w14:textId="77777777" w:rsidR="00902977" w:rsidRPr="00FD4B54" w:rsidRDefault="00902977" w:rsidP="00902977">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bookmarkStart w:id="3142" w:name="_MON_1713376721"/>
    <w:bookmarkEnd w:id="3142"/>
    <w:p w14:paraId="07B35B29" w14:textId="77777777" w:rsidR="00902977" w:rsidRDefault="00902977" w:rsidP="00902977">
      <w:pPr>
        <w:pStyle w:val="TH"/>
        <w:rPr>
          <w:lang w:eastAsia="zh-CN"/>
        </w:rPr>
      </w:pPr>
      <w:r w:rsidRPr="00FD4B54">
        <w:object w:dxaOrig="10128" w:dyaOrig="7980" w14:anchorId="0C9E0C1F">
          <v:shape id="_x0000_i1588" type="#_x0000_t75" style="width:481.45pt;height:376.65pt" o:ole="">
            <v:imagedata r:id="rId445" o:title=""/>
          </v:shape>
          <o:OLEObject Type="Embed" ProgID="Visio.Drawing.15" ShapeID="_x0000_i1588" DrawAspect="Content" ObjectID="_1820231936" r:id="rId446"/>
        </w:object>
      </w:r>
    </w:p>
    <w:p w14:paraId="06BCDFCE" w14:textId="77777777" w:rsidR="00902977" w:rsidRPr="00FD4B54" w:rsidRDefault="00902977" w:rsidP="00902977">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w:t>
      </w:r>
      <w:r>
        <w:rPr>
          <w:lang w:eastAsia="zh-CN"/>
        </w:rPr>
        <w:t>A</w:t>
      </w:r>
      <w:r w:rsidRPr="00FD4B54">
        <w:rPr>
          <w:lang w:eastAsia="zh-CN"/>
        </w:rPr>
        <w:t xml:space="preserve">-1: Handling of </w:t>
      </w:r>
      <w:r w:rsidRPr="00AB5FED">
        <w:t>UnmapGroupFromBearer</w:t>
      </w:r>
      <w:r w:rsidRPr="00FD4B54">
        <w:t xml:space="preserve"> </w:t>
      </w:r>
      <w:r w:rsidRPr="00FD4B54">
        <w:rPr>
          <w:lang w:eastAsia="zh-CN"/>
        </w:rPr>
        <w:t>message</w:t>
      </w:r>
    </w:p>
    <w:p w14:paraId="16E2A640" w14:textId="77777777" w:rsidR="00902977" w:rsidRDefault="00902977" w:rsidP="00902977">
      <w:pPr>
        <w:pStyle w:val="B1"/>
      </w:pPr>
      <w:r w:rsidRPr="00AB5FED">
        <w:t>1.</w:t>
      </w:r>
      <w:r w:rsidRPr="00AB5FED">
        <w:tab/>
        <w:t xml:space="preserve">An MCPTT group call is ongoing; the </w:t>
      </w:r>
      <w:r w:rsidRPr="00FD4B54">
        <w:rPr>
          <w:noProof/>
        </w:rPr>
        <w:t xml:space="preserve">MC gateway UE forwards the downlink </w:t>
      </w:r>
      <w:r>
        <w:rPr>
          <w:noProof/>
        </w:rPr>
        <w:t>media to the intended MC client</w:t>
      </w:r>
      <w:r w:rsidRPr="00FD4B54">
        <w:rPr>
          <w:noProof/>
        </w:rPr>
        <w:t xml:space="preserve"> over the </w:t>
      </w:r>
      <w:r>
        <w:rPr>
          <w:noProof/>
        </w:rPr>
        <w:t>transport resources</w:t>
      </w:r>
      <w:r w:rsidRPr="00FD4B54">
        <w:rPr>
          <w:noProof/>
        </w:rPr>
        <w:t xml:space="preserve"> established</w:t>
      </w:r>
      <w:r>
        <w:rPr>
          <w:noProof/>
        </w:rPr>
        <w:t>.</w:t>
      </w:r>
    </w:p>
    <w:p w14:paraId="10109283" w14:textId="77777777" w:rsidR="00902977" w:rsidRDefault="00902977" w:rsidP="00902977">
      <w:pPr>
        <w:pStyle w:val="B1"/>
      </w:pPr>
      <w:r w:rsidRPr="00AB5FED">
        <w:t>2.</w:t>
      </w:r>
      <w:r w:rsidRPr="00AB5FED">
        <w:tab/>
        <w:t>MCPTT server has determined to disconnect the call over the MBMS bearer for the MC</w:t>
      </w:r>
      <w:r>
        <w:t xml:space="preserve"> client.</w:t>
      </w:r>
      <w:r w:rsidRPr="00FD4B54">
        <w:t xml:space="preserve"> </w:t>
      </w:r>
    </w:p>
    <w:p w14:paraId="66D153F9" w14:textId="77777777" w:rsidR="00902977" w:rsidRPr="00AB5FED" w:rsidRDefault="00902977" w:rsidP="00902977">
      <w:pPr>
        <w:pStyle w:val="B1"/>
      </w:pPr>
      <w:r w:rsidRPr="00AB5FED">
        <w:t>3.</w:t>
      </w:r>
      <w:r w:rsidRPr="00AB5FED">
        <w:tab/>
        <w:t>An UnmapGroupFromBearer message is sent by the MCPTT server to MC</w:t>
      </w:r>
      <w:r>
        <w:t xml:space="preserve"> client</w:t>
      </w:r>
      <w:r w:rsidRPr="00AB5FED">
        <w:t xml:space="preserve"> (if in MBMS coverage area) on MBMS bearer(s).</w:t>
      </w:r>
    </w:p>
    <w:p w14:paraId="25618668" w14:textId="77777777" w:rsidR="00902977" w:rsidRPr="00FD4B54" w:rsidRDefault="00902977" w:rsidP="00902977">
      <w:pPr>
        <w:pStyle w:val="B1"/>
      </w:pPr>
      <w:r>
        <w:t>4</w:t>
      </w:r>
      <w:r w:rsidRPr="00FD4B54">
        <w:t>.</w:t>
      </w:r>
      <w:r w:rsidRPr="00FD4B54">
        <w:tab/>
        <w:t xml:space="preserve">If the MC client is participating in the MC group communication identified by the </w:t>
      </w:r>
      <w:r w:rsidRPr="00AB5FED">
        <w:t xml:space="preserve">UnmapGroupFromBearer </w:t>
      </w:r>
      <w:r w:rsidRPr="00FD4B54">
        <w:t xml:space="preserve">message, it sends the details contained in the </w:t>
      </w:r>
      <w:r w:rsidRPr="00AB5FED">
        <w:t xml:space="preserve">UnmapGroupFromBearer </w:t>
      </w:r>
      <w:r w:rsidRPr="00FD4B54">
        <w:t xml:space="preserve">message to the MC gateway UE through MC GW </w:t>
      </w:r>
      <w:r>
        <w:t>Un</w:t>
      </w:r>
      <w:r w:rsidRPr="00FD4B54">
        <w:t>MapGroupToBearer request message.</w:t>
      </w:r>
    </w:p>
    <w:p w14:paraId="296E00ED" w14:textId="0EC8FA23" w:rsidR="00902977" w:rsidRPr="00FD4B54" w:rsidRDefault="00902977" w:rsidP="00902977">
      <w:pPr>
        <w:pStyle w:val="B1"/>
      </w:pPr>
      <w:r>
        <w:t>5</w:t>
      </w:r>
      <w:r w:rsidRPr="00FD4B54">
        <w:t>.</w:t>
      </w:r>
      <w:r w:rsidRPr="00FD4B54">
        <w:tab/>
        <w:t xml:space="preserve">The MC gateway UE on receiving the MC GW </w:t>
      </w:r>
      <w:r>
        <w:t>Un</w:t>
      </w:r>
      <w:r w:rsidRPr="00FD4B54">
        <w:t xml:space="preserve">MapGroupToBearer Request message from the MC client it </w:t>
      </w:r>
      <w:r>
        <w:t xml:space="preserve">removes </w:t>
      </w:r>
      <w:r w:rsidRPr="00FD4B54">
        <w:t xml:space="preserve">the association </w:t>
      </w:r>
      <w:r>
        <w:t xml:space="preserve">maintained </w:t>
      </w:r>
      <w:r w:rsidRPr="00FD4B54">
        <w:t>between the MC Service ID and the corresponding MBMS sub channel.</w:t>
      </w:r>
    </w:p>
    <w:p w14:paraId="7C263FF6" w14:textId="5CF56741" w:rsidR="00902977" w:rsidRPr="00FD4B54" w:rsidRDefault="00902977" w:rsidP="00902977">
      <w:pPr>
        <w:pStyle w:val="B1"/>
      </w:pPr>
      <w:r>
        <w:t>6</w:t>
      </w:r>
      <w:r w:rsidRPr="00FD4B54">
        <w:t>.</w:t>
      </w:r>
      <w:r w:rsidRPr="00FD4B54">
        <w:tab/>
        <w:t>The MC gateway UE sends the MC GW MapGroupToBearer response message to the MC client</w:t>
      </w:r>
      <w:r>
        <w:t>.</w:t>
      </w:r>
    </w:p>
    <w:p w14:paraId="5F681119" w14:textId="77777777" w:rsidR="008D2684" w:rsidRPr="0009472D" w:rsidRDefault="008D2684" w:rsidP="008D2684">
      <w:pPr>
        <w:pStyle w:val="Heading5"/>
      </w:pPr>
      <w:bookmarkStart w:id="3143" w:name="_Toc209618119"/>
      <w:r w:rsidRPr="00AB5FED">
        <w:rPr>
          <w:lang w:val="en-US"/>
        </w:rPr>
        <w:t>1</w:t>
      </w:r>
      <w:r>
        <w:rPr>
          <w:lang w:val="en-US"/>
        </w:rPr>
        <w:t>1</w:t>
      </w:r>
      <w:r w:rsidRPr="00AB5FED">
        <w:rPr>
          <w:lang w:val="en-US"/>
        </w:rPr>
        <w:t>.</w:t>
      </w:r>
      <w:r>
        <w:rPr>
          <w:lang w:val="en-US"/>
        </w:rPr>
        <w:t>5.3</w:t>
      </w:r>
      <w:r w:rsidRPr="00AB5FED">
        <w:rPr>
          <w:lang w:val="en-US"/>
        </w:rPr>
        <w:t>.</w:t>
      </w:r>
      <w:r>
        <w:rPr>
          <w:lang w:val="en-US"/>
        </w:rPr>
        <w:t>3.3</w:t>
      </w:r>
      <w:r w:rsidRPr="00AB5FED">
        <w:rPr>
          <w:lang w:val="en-US"/>
        </w:rPr>
        <w:tab/>
      </w:r>
      <w:r w:rsidRPr="00FD4B54">
        <w:t>Procedure for MBMS bearer suspension notification</w:t>
      </w:r>
      <w:bookmarkEnd w:id="3143"/>
    </w:p>
    <w:p w14:paraId="3664DD26" w14:textId="77777777" w:rsidR="008D2684" w:rsidRDefault="008D2684" w:rsidP="008D2684">
      <w:r w:rsidRPr="00AA0972">
        <w:t>The MC service server can choose to instruct some MC clients to send the MBMS bearer suspension report when notified by RAN. When the MC clients are residing on non 3GPP devices, MC gateway UE would be the one listening on the MBMS bearers. When RAN decides to suspend the MBMS bearer it indicates the MC gateway UE. MC gateway UE to notify the MC clients it is serving so that MC clients can report the same to the MC service server. This procedure is applicable only if the MC client is instructed to report the MBMS bearer suspension. Irrespective of whether the MC clients need to send the MBMS bearer suspension report to the MC service server, MC gateway can choose to notify the MC clients it is serving whenever RAN suspends the MBMS bearer. MC clients can then decide to send the MBMS bearer suspension report to the MC service server only if they are instructed by the MC service server.</w:t>
      </w:r>
    </w:p>
    <w:p w14:paraId="5684D850" w14:textId="77777777" w:rsidR="008D2684" w:rsidRPr="00FD4B54" w:rsidRDefault="008D2684" w:rsidP="008D2684">
      <w:pPr>
        <w:rPr>
          <w:noProof/>
        </w:rPr>
      </w:pPr>
      <w:r w:rsidRPr="00FD4B54">
        <w:rPr>
          <w:lang w:eastAsia="zh-CN"/>
        </w:rPr>
        <w:lastRenderedPageBreak/>
        <w:t>Figure</w:t>
      </w:r>
      <w:r>
        <w:rPr>
          <w:lang w:eastAsia="zh-CN"/>
        </w:rPr>
        <w:t> 11.5.3.3.3</w:t>
      </w:r>
      <w:r w:rsidRPr="00FD4B54">
        <w:rPr>
          <w:lang w:eastAsia="zh-CN"/>
        </w:rPr>
        <w:t>-1 illustrates the procedure for MC clients residing on non-3GPP devices reporting the MC service server about the MBMS bearer suspension.</w:t>
      </w:r>
    </w:p>
    <w:p w14:paraId="416B6947" w14:textId="77777777" w:rsidR="008D2684" w:rsidRPr="00FD4B54" w:rsidRDefault="008D2684" w:rsidP="008D2684">
      <w:pPr>
        <w:pStyle w:val="TH"/>
      </w:pPr>
      <w:r w:rsidRPr="00FD4B54">
        <w:object w:dxaOrig="9361" w:dyaOrig="4849" w14:anchorId="4FB9EAEF">
          <v:shape id="_x0000_i1589" type="#_x0000_t75" style="width:468.55pt;height:243.4pt" o:ole="">
            <v:imagedata r:id="rId447" o:title=""/>
          </v:shape>
          <o:OLEObject Type="Embed" ProgID="Visio.Drawing.15" ShapeID="_x0000_i1589" DrawAspect="Content" ObjectID="_1820231937" r:id="rId448"/>
        </w:object>
      </w:r>
    </w:p>
    <w:p w14:paraId="50B29811" w14:textId="77777777" w:rsidR="008D2684" w:rsidRPr="00FD4B54" w:rsidRDefault="008D2684" w:rsidP="008D2684">
      <w:pPr>
        <w:pStyle w:val="TF"/>
      </w:pPr>
      <w:r w:rsidRPr="00FD4B54">
        <w:rPr>
          <w:lang w:eastAsia="zh-CN"/>
        </w:rPr>
        <w:t>Figure</w:t>
      </w:r>
      <w:r>
        <w:rPr>
          <w:lang w:eastAsia="zh-CN"/>
        </w:rPr>
        <w:t> 11.5.3</w:t>
      </w:r>
      <w:r w:rsidRPr="00FD4B54">
        <w:rPr>
          <w:lang w:eastAsia="zh-CN"/>
        </w:rPr>
        <w:t>.3.3-1: MBMS bearer suspension notification</w:t>
      </w:r>
    </w:p>
    <w:p w14:paraId="6E80A4C1" w14:textId="77777777" w:rsidR="008D2684" w:rsidRDefault="008D2684" w:rsidP="008D2684">
      <w:pPr>
        <w:pStyle w:val="B1"/>
      </w:pPr>
      <w:bookmarkStart w:id="3144" w:name="_Toc81988319"/>
      <w:r>
        <w:t>1</w:t>
      </w:r>
      <w:r w:rsidRPr="00FD4B54">
        <w:t>.</w:t>
      </w:r>
      <w:r w:rsidRPr="00FD4B54">
        <w:tab/>
      </w:r>
      <w:r w:rsidRPr="00C46796">
        <w:t>The MC service server sends an MBMS suspension reporting instruction to the MC client residing on non-3GPP device.</w:t>
      </w:r>
    </w:p>
    <w:p w14:paraId="583D857C" w14:textId="77777777" w:rsidR="008D2684" w:rsidRDefault="008D2684" w:rsidP="008D2684">
      <w:pPr>
        <w:pStyle w:val="NO"/>
        <w:rPr>
          <w:lang w:eastAsia="zh-CN"/>
        </w:rPr>
      </w:pPr>
      <w:r>
        <w:rPr>
          <w:lang w:eastAsia="zh-CN"/>
        </w:rPr>
        <w:t>NOTE:</w:t>
      </w:r>
      <w:r>
        <w:rPr>
          <w:rFonts w:hint="eastAsia"/>
          <w:lang w:eastAsia="zh-CN"/>
        </w:rPr>
        <w:tab/>
      </w:r>
      <w:r w:rsidRPr="00834BA5">
        <w:rPr>
          <w:lang w:eastAsia="zh-CN"/>
        </w:rPr>
        <w:t>This message may be included in the MBMS bearer announcement message and may be sent both on a unicast bearer and a multicast bearer</w:t>
      </w:r>
      <w:r>
        <w:rPr>
          <w:rFonts w:hint="eastAsia"/>
          <w:lang w:eastAsia="zh-CN"/>
        </w:rPr>
        <w:t>.</w:t>
      </w:r>
    </w:p>
    <w:p w14:paraId="4B36CC2C" w14:textId="77777777" w:rsidR="008D2684" w:rsidRDefault="008D2684" w:rsidP="008D2684">
      <w:pPr>
        <w:pStyle w:val="B1"/>
      </w:pPr>
      <w:r>
        <w:t>2</w:t>
      </w:r>
      <w:r w:rsidRPr="00FD4B54">
        <w:t>.</w:t>
      </w:r>
      <w:r w:rsidRPr="00FD4B54">
        <w:tab/>
      </w:r>
      <w:r w:rsidRPr="00FE5B9B">
        <w:t>RAN decides to suspend the MBMS bearer, according to existing procedures in 3GPP TS 36.300 [21]</w:t>
      </w:r>
      <w:r w:rsidRPr="00C46796">
        <w:t>.</w:t>
      </w:r>
    </w:p>
    <w:p w14:paraId="1043A3EE" w14:textId="77777777" w:rsidR="008D2684" w:rsidRDefault="008D2684" w:rsidP="008D2684">
      <w:pPr>
        <w:pStyle w:val="B1"/>
      </w:pPr>
      <w:r>
        <w:t>3</w:t>
      </w:r>
      <w:r w:rsidRPr="00FD4B54">
        <w:t>.</w:t>
      </w:r>
      <w:r w:rsidRPr="00FD4B54">
        <w:tab/>
      </w:r>
      <w:r w:rsidRPr="0005589B">
        <w:t xml:space="preserve">An MBMS suspension indication is sent to the MC gateway UE in the MSI (MCH Scheduling Information), according to existing procedures </w:t>
      </w:r>
      <w:r w:rsidRPr="000D0C3A">
        <w:t>in 3GPP TS 36.300 [21].</w:t>
      </w:r>
    </w:p>
    <w:p w14:paraId="0DF4A32D" w14:textId="77777777" w:rsidR="008D2684" w:rsidRDefault="008D2684" w:rsidP="008D2684">
      <w:pPr>
        <w:pStyle w:val="B1"/>
      </w:pPr>
      <w:r>
        <w:t>4</w:t>
      </w:r>
      <w:r w:rsidRPr="00FD4B54">
        <w:t>.</w:t>
      </w:r>
      <w:r w:rsidRPr="00FD4B54">
        <w:tab/>
      </w:r>
      <w:r w:rsidRPr="00291345">
        <w:t>The MC gateway UE detect the MBMS suspension and sends an MC GW MBMS suspension indication to the MC Client residing on non-3GPP device</w:t>
      </w:r>
      <w:r w:rsidRPr="00C46796">
        <w:t>.</w:t>
      </w:r>
    </w:p>
    <w:p w14:paraId="0425448B" w14:textId="0A88C651" w:rsidR="008D2684" w:rsidRPr="000D0C3A" w:rsidRDefault="008D2684" w:rsidP="004E519F">
      <w:pPr>
        <w:pStyle w:val="B1"/>
      </w:pPr>
      <w:r>
        <w:t>5</w:t>
      </w:r>
      <w:r w:rsidRPr="00FD4B54">
        <w:t>.</w:t>
      </w:r>
      <w:r w:rsidRPr="00FD4B54">
        <w:tab/>
      </w:r>
      <w:r w:rsidRPr="00721089">
        <w:t>The MC client MBMS suspension report to the MC Service server via MC gateway UE.</w:t>
      </w:r>
    </w:p>
    <w:p w14:paraId="24C32AE4" w14:textId="73ED2095" w:rsidR="008D2684" w:rsidRPr="000D0C3A" w:rsidRDefault="008D2684" w:rsidP="008D2684">
      <w:pPr>
        <w:pStyle w:val="Heading5"/>
        <w:rPr>
          <w:lang w:val="en-US"/>
        </w:rPr>
      </w:pPr>
      <w:bookmarkStart w:id="3145" w:name="_Toc209618120"/>
      <w:r>
        <w:rPr>
          <w:lang w:val="en-US"/>
        </w:rPr>
        <w:t>11</w:t>
      </w:r>
      <w:r w:rsidRPr="000D0C3A">
        <w:rPr>
          <w:lang w:val="en-US"/>
        </w:rPr>
        <w:t>.</w:t>
      </w:r>
      <w:r>
        <w:rPr>
          <w:lang w:val="en-US"/>
        </w:rPr>
        <w:t>5.3.3.</w:t>
      </w:r>
      <w:r w:rsidRPr="000D0C3A">
        <w:rPr>
          <w:lang w:val="en-US"/>
        </w:rPr>
        <w:t>4</w:t>
      </w:r>
      <w:r w:rsidRPr="000D0C3A">
        <w:rPr>
          <w:lang w:val="en-US"/>
        </w:rPr>
        <w:tab/>
        <w:t xml:space="preserve">Procedure for reporting MBMS </w:t>
      </w:r>
      <w:r w:rsidR="00AF04F4" w:rsidRPr="00AF04F4">
        <w:rPr>
          <w:lang w:val="en-US"/>
        </w:rPr>
        <w:t>listening status</w:t>
      </w:r>
      <w:bookmarkEnd w:id="3144"/>
      <w:bookmarkEnd w:id="3145"/>
    </w:p>
    <w:p w14:paraId="6E512E9D" w14:textId="27C87A26" w:rsidR="008D2684" w:rsidRPr="00FD4B54" w:rsidRDefault="008D2684" w:rsidP="008D2684">
      <w:pPr>
        <w:rPr>
          <w:noProof/>
        </w:rPr>
      </w:pPr>
      <w:r>
        <w:rPr>
          <w:noProof/>
        </w:rPr>
        <w:t>The MC g</w:t>
      </w:r>
      <w:r w:rsidRPr="00FD4B54">
        <w:rPr>
          <w:noProof/>
        </w:rPr>
        <w:t xml:space="preserve">ateway UE listening on the MBMS bearer has to report the </w:t>
      </w:r>
      <w:r w:rsidR="00AF04F4" w:rsidRPr="00AF04F4">
        <w:rPr>
          <w:noProof/>
        </w:rPr>
        <w:t xml:space="preserve">MBMS listening status and the optional </w:t>
      </w:r>
      <w:r w:rsidRPr="00FD4B54">
        <w:rPr>
          <w:noProof/>
        </w:rPr>
        <w:t xml:space="preserve">MBMS bearer quality to the MC clients so that MC clients can report the same to the MC service server. MC </w:t>
      </w:r>
      <w:r w:rsidR="00AF04F4">
        <w:rPr>
          <w:noProof/>
        </w:rPr>
        <w:t>g</w:t>
      </w:r>
      <w:r w:rsidRPr="00FD4B54">
        <w:rPr>
          <w:noProof/>
        </w:rPr>
        <w:t xml:space="preserve">ateway UE monitors an MBMS bearer to receive MC service media. Based on the </w:t>
      </w:r>
      <w:r w:rsidR="00AF04F4" w:rsidRPr="00AF04F4">
        <w:rPr>
          <w:noProof/>
        </w:rPr>
        <w:t xml:space="preserve">MBMS listening status and the </w:t>
      </w:r>
      <w:r w:rsidRPr="00FD4B54">
        <w:rPr>
          <w:noProof/>
        </w:rPr>
        <w:t>received quality (e.</w:t>
      </w:r>
      <w:r>
        <w:rPr>
          <w:noProof/>
        </w:rPr>
        <w:t>g. radio level quality) the MC g</w:t>
      </w:r>
      <w:r w:rsidRPr="00FD4B54">
        <w:rPr>
          <w:noProof/>
        </w:rPr>
        <w:t xml:space="preserve">ateway UE needs to inform the MC </w:t>
      </w:r>
      <w:r w:rsidR="00AF04F4">
        <w:rPr>
          <w:noProof/>
        </w:rPr>
        <w:t>c</w:t>
      </w:r>
      <w:r w:rsidRPr="00FD4B54">
        <w:rPr>
          <w:noProof/>
        </w:rPr>
        <w:t>lients which requeste</w:t>
      </w:r>
      <w:r>
        <w:rPr>
          <w:noProof/>
        </w:rPr>
        <w:t>d the MC g</w:t>
      </w:r>
      <w:r w:rsidRPr="00FD4B54">
        <w:rPr>
          <w:noProof/>
        </w:rPr>
        <w:t>ateway UE to listen on MBMS bearer, whether it is able to receive the MC service media on the MBMS bearer with sufficient quality or not the MC Clients can inform the MC service server accordingly.</w:t>
      </w:r>
    </w:p>
    <w:p w14:paraId="3B76294F" w14:textId="5102BBC7" w:rsidR="008D2684" w:rsidRPr="00FD4B54" w:rsidRDefault="008D2684" w:rsidP="008D2684">
      <w:pPr>
        <w:rPr>
          <w:lang w:eastAsia="zh-CN"/>
        </w:rPr>
      </w:pPr>
      <w:r w:rsidRPr="00FD4B54">
        <w:rPr>
          <w:lang w:eastAsia="zh-CN"/>
        </w:rPr>
        <w:t>Figure</w:t>
      </w:r>
      <w:r>
        <w:rPr>
          <w:lang w:eastAsia="zh-CN"/>
        </w:rPr>
        <w:t> 11.5.3.3.4</w:t>
      </w:r>
      <w:r w:rsidRPr="00FD4B54">
        <w:rPr>
          <w:lang w:eastAsia="zh-CN"/>
        </w:rPr>
        <w:t>-1 illustrates the procedure for MC clients residing on non</w:t>
      </w:r>
      <w:r w:rsidRPr="00FD4B54">
        <w:rPr>
          <w:lang w:eastAsia="zh-CN"/>
        </w:rPr>
        <w:noBreakHyphen/>
        <w:t xml:space="preserve">3GPP devices reporting the MC service server about the MBMS bearer </w:t>
      </w:r>
      <w:r w:rsidR="00AF04F4" w:rsidRPr="00AF04F4">
        <w:rPr>
          <w:lang w:eastAsia="zh-CN"/>
        </w:rPr>
        <w:t>listening status</w:t>
      </w:r>
      <w:r w:rsidRPr="00FD4B54">
        <w:rPr>
          <w:lang w:eastAsia="zh-CN"/>
        </w:rPr>
        <w:t>.</w:t>
      </w:r>
    </w:p>
    <w:p w14:paraId="3F1B814F" w14:textId="77777777" w:rsidR="008D2684" w:rsidRPr="00FD4B54" w:rsidRDefault="008D2684" w:rsidP="008D2684">
      <w:r w:rsidRPr="00FD4B54">
        <w:t>Pre-conditions:</w:t>
      </w:r>
    </w:p>
    <w:p w14:paraId="1D3C83BA" w14:textId="77777777" w:rsidR="008D2684" w:rsidRPr="00FD4B54" w:rsidRDefault="008D2684" w:rsidP="008D2684">
      <w:pPr>
        <w:pStyle w:val="B1"/>
      </w:pPr>
      <w:r w:rsidRPr="00FD4B54">
        <w:t>1.</w:t>
      </w:r>
      <w:r w:rsidRPr="00FD4B54">
        <w:tab/>
        <w:t>There is an MBMS bearer activated and the MBMS bearer information is announced to the MC gateway UE.</w:t>
      </w:r>
    </w:p>
    <w:p w14:paraId="359629BF" w14:textId="77777777" w:rsidR="008D2684" w:rsidRPr="00FD4B54" w:rsidRDefault="008D2684" w:rsidP="008D2684">
      <w:pPr>
        <w:pStyle w:val="B1"/>
      </w:pPr>
      <w:r w:rsidRPr="00FD4B54">
        <w:t>2.</w:t>
      </w:r>
      <w:r w:rsidRPr="00FD4B54">
        <w:tab/>
        <w:t>The MC gateway UE is located in the MBMS broadcasting area</w:t>
      </w:r>
    </w:p>
    <w:p w14:paraId="5CCC608C" w14:textId="77777777" w:rsidR="008D2684" w:rsidRPr="00FD4B54" w:rsidRDefault="008D2684" w:rsidP="008D2684">
      <w:pPr>
        <w:pStyle w:val="B1"/>
      </w:pPr>
      <w:r w:rsidRPr="00FD4B54">
        <w:t>3.</w:t>
      </w:r>
      <w:r w:rsidRPr="00FD4B54">
        <w:tab/>
        <w:t>The MC gateway UE monitors SIB-13 (or SIB-20) and (SC-)MCCH to receive the modulation and coding scheme.</w:t>
      </w:r>
    </w:p>
    <w:p w14:paraId="27A0C4BC" w14:textId="77777777" w:rsidR="008D2684" w:rsidRPr="00FD4B54" w:rsidRDefault="008D2684" w:rsidP="008D2684">
      <w:pPr>
        <w:pStyle w:val="B1"/>
      </w:pPr>
      <w:r w:rsidRPr="00FD4B54">
        <w:lastRenderedPageBreak/>
        <w:t>4.</w:t>
      </w:r>
      <w:r w:rsidRPr="00FD4B54">
        <w:tab/>
        <w:t>The MC gateway UE monitors the cell specific reference signal and when MBSFN transmission is used, the MBSFN specific reference signals</w:t>
      </w:r>
      <w:r w:rsidRPr="00FD4B54">
        <w:rPr>
          <w:rFonts w:hint="eastAsia"/>
        </w:rPr>
        <w:t>.</w:t>
      </w:r>
    </w:p>
    <w:p w14:paraId="5DA82D06" w14:textId="70EA8F11" w:rsidR="008D2684" w:rsidRPr="00FD4B54" w:rsidRDefault="00AF04F4" w:rsidP="008D2684">
      <w:pPr>
        <w:pStyle w:val="TH"/>
      </w:pPr>
      <w:r w:rsidRPr="00FD4B54">
        <w:object w:dxaOrig="9850" w:dyaOrig="4620" w14:anchorId="708E106E">
          <v:shape id="_x0000_i1590" type="#_x0000_t75" style="width:481.45pt;height:225.15pt" o:ole="">
            <v:imagedata r:id="rId449" o:title=""/>
          </v:shape>
          <o:OLEObject Type="Embed" ProgID="Visio.Drawing.15" ShapeID="_x0000_i1590" DrawAspect="Content" ObjectID="_1820231938" r:id="rId450"/>
        </w:object>
      </w:r>
    </w:p>
    <w:p w14:paraId="17D41906" w14:textId="717F6DD8" w:rsidR="008D2684" w:rsidRPr="00FD4B54" w:rsidRDefault="008D2684" w:rsidP="008D2684">
      <w:pPr>
        <w:pStyle w:val="TF"/>
      </w:pPr>
      <w:r w:rsidRPr="00FD4B54">
        <w:rPr>
          <w:lang w:eastAsia="zh-CN"/>
        </w:rPr>
        <w:t>Figure</w:t>
      </w:r>
      <w:r>
        <w:rPr>
          <w:lang w:eastAsia="zh-CN"/>
        </w:rPr>
        <w:t> 11.5.3.3.</w:t>
      </w:r>
      <w:r w:rsidRPr="00FD4B54">
        <w:rPr>
          <w:lang w:eastAsia="zh-CN"/>
        </w:rPr>
        <w:t xml:space="preserve">4-1: Reporting MBMS </w:t>
      </w:r>
      <w:r w:rsidR="00FF1BCA" w:rsidRPr="00FF1BCA">
        <w:rPr>
          <w:lang w:eastAsia="zh-CN"/>
        </w:rPr>
        <w:t>listening status report</w:t>
      </w:r>
    </w:p>
    <w:p w14:paraId="3ED0A67D" w14:textId="40A5DC3F" w:rsidR="008D2684" w:rsidRPr="00FD4B54" w:rsidRDefault="008D2684" w:rsidP="008D2684">
      <w:pPr>
        <w:pStyle w:val="B1"/>
      </w:pPr>
      <w:r w:rsidRPr="00FD4B54">
        <w:t>1.</w:t>
      </w:r>
      <w:r w:rsidRPr="00FD4B54">
        <w:tab/>
        <w:t xml:space="preserve">The MC gateway UE follows the Step 1 of the procedure as described in </w:t>
      </w:r>
      <w:r>
        <w:t>clause </w:t>
      </w:r>
      <w:r w:rsidRPr="00FD4B54">
        <w:t xml:space="preserve">10.7.3.6.2 for the MC service UE. </w:t>
      </w:r>
      <w:r>
        <w:t>T</w:t>
      </w:r>
      <w:r w:rsidRPr="00FD4B54">
        <w:t xml:space="preserve">he </w:t>
      </w:r>
      <w:r>
        <w:t xml:space="preserve">corresponding MBMS </w:t>
      </w:r>
      <w:r w:rsidRPr="00FD4B54">
        <w:t xml:space="preserve">bearer </w:t>
      </w:r>
      <w:r w:rsidR="00FF1BCA" w:rsidRPr="00FF1BCA">
        <w:t xml:space="preserve">listening status and </w:t>
      </w:r>
      <w:r w:rsidRPr="00FD4B54">
        <w:t xml:space="preserve">quality </w:t>
      </w:r>
      <w:r>
        <w:t xml:space="preserve">information </w:t>
      </w:r>
      <w:r w:rsidR="00FF1BCA">
        <w:t xml:space="preserve">are </w:t>
      </w:r>
      <w:r>
        <w:t xml:space="preserve">forwarded to </w:t>
      </w:r>
      <w:r w:rsidRPr="00FD4B54">
        <w:t>all the MC clients which ha</w:t>
      </w:r>
      <w:r>
        <w:t>ve</w:t>
      </w:r>
      <w:r w:rsidRPr="00FD4B54">
        <w:t xml:space="preserve"> asked the MC gateway UE to listen on the particular MBMS bearer.</w:t>
      </w:r>
    </w:p>
    <w:p w14:paraId="658FE2CC" w14:textId="1CA97AD0" w:rsidR="008D2684" w:rsidRDefault="008D2684" w:rsidP="008D2684">
      <w:pPr>
        <w:pStyle w:val="B1"/>
      </w:pPr>
      <w:r w:rsidRPr="00FD4B54">
        <w:t>2.</w:t>
      </w:r>
      <w:r w:rsidRPr="00FD4B54">
        <w:tab/>
        <w:t xml:space="preserve">If the MBMS bearer quality reaches a certain threshold, the MC </w:t>
      </w:r>
      <w:r>
        <w:t xml:space="preserve">gateway UE sends an MC GW MBMS </w:t>
      </w:r>
      <w:r w:rsidR="00FF1BCA" w:rsidRPr="00FF1BCA">
        <w:t>listening status</w:t>
      </w:r>
      <w:r w:rsidR="00FF1BCA">
        <w:t xml:space="preserve"> </w:t>
      </w:r>
      <w:r>
        <w:t>report to the MC c</w:t>
      </w:r>
      <w:r w:rsidRPr="00FD4B54">
        <w:t xml:space="preserve">lient. The threshold is used to define the MBMS listening status, which indicates if the MBMS bearer quality has been acceptable or not to receive a specific MC service media. If the MBMS bearer quality is mapped to a different MBMS reception quality level, the MC gateway UE may send an MBMS </w:t>
      </w:r>
      <w:r w:rsidR="00FF1BCA" w:rsidRPr="00FF1BCA">
        <w:t>listening status</w:t>
      </w:r>
      <w:r w:rsidR="00FF1BCA">
        <w:t xml:space="preserve"> </w:t>
      </w:r>
      <w:r w:rsidRPr="00FD4B54">
        <w:t>report including the MBMS reception quality level to the MC Client.</w:t>
      </w:r>
    </w:p>
    <w:p w14:paraId="5BFCA0B2" w14:textId="77777777" w:rsidR="008D2684" w:rsidRDefault="008D2684" w:rsidP="008D2684">
      <w:pPr>
        <w:pStyle w:val="NO"/>
        <w:rPr>
          <w:lang w:eastAsia="zh-CN"/>
        </w:rPr>
      </w:pPr>
      <w:r>
        <w:rPr>
          <w:lang w:eastAsia="zh-CN"/>
        </w:rPr>
        <w:t>NOTE:</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05ADBEC9" w14:textId="23521D46" w:rsidR="008D2684" w:rsidRPr="00CE695D" w:rsidRDefault="008D2684" w:rsidP="008D2684">
      <w:pPr>
        <w:pStyle w:val="B1"/>
        <w:rPr>
          <w:lang w:val="en-US"/>
        </w:rPr>
      </w:pPr>
      <w:r w:rsidRPr="00FD4B54">
        <w:t>3.</w:t>
      </w:r>
      <w:r w:rsidRPr="00FD4B54">
        <w:tab/>
        <w:t>The MC Client sends the MBMS listening status report t</w:t>
      </w:r>
      <w:r>
        <w:t>o the MC Service server via MC g</w:t>
      </w:r>
      <w:r w:rsidRPr="00FD4B54">
        <w:t>ateway UE containing the informat</w:t>
      </w:r>
      <w:r>
        <w:t xml:space="preserve">ion received in the MC GW MBMS </w:t>
      </w:r>
      <w:r w:rsidR="00FF1BCA" w:rsidRPr="00FF1BCA">
        <w:t xml:space="preserve">listening status </w:t>
      </w:r>
      <w:r w:rsidRPr="00FD4B54">
        <w:t>report.</w:t>
      </w:r>
    </w:p>
    <w:p w14:paraId="757CCAA1" w14:textId="77777777" w:rsidR="008D2684" w:rsidRDefault="008D2684" w:rsidP="008D2684">
      <w:pPr>
        <w:pStyle w:val="B1"/>
      </w:pPr>
      <w:r w:rsidRPr="00FD4B54">
        <w:t>4.</w:t>
      </w:r>
      <w:r w:rsidRPr="00FD4B54">
        <w:tab/>
        <w:t xml:space="preserve">The MC service server may send </w:t>
      </w:r>
      <w:r>
        <w:t xml:space="preserve">an </w:t>
      </w:r>
      <w:r w:rsidRPr="00FD4B54">
        <w:t>additional proposal for measurements e.g. information about neighbouring MBMS bearers. This message may be an MBMS bearer announcement message.</w:t>
      </w:r>
    </w:p>
    <w:p w14:paraId="3726933A" w14:textId="3040C54F" w:rsidR="00754BA2" w:rsidRPr="00F90FEE" w:rsidRDefault="00754BA2" w:rsidP="00754BA2">
      <w:pPr>
        <w:pStyle w:val="Heading3"/>
        <w:rPr>
          <w:lang w:eastAsia="zh-CN"/>
        </w:rPr>
      </w:pPr>
      <w:bookmarkStart w:id="3146" w:name="_Toc209618121"/>
      <w:r w:rsidRPr="00F90FEE">
        <w:rPr>
          <w:lang w:eastAsia="zh-CN"/>
        </w:rPr>
        <w:t>11.5.4</w:t>
      </w:r>
      <w:r w:rsidRPr="00F90FEE">
        <w:rPr>
          <w:lang w:eastAsia="zh-CN"/>
        </w:rPr>
        <w:tab/>
      </w:r>
      <w:r w:rsidR="002867EC">
        <w:rPr>
          <w:lang w:eastAsia="zh-CN"/>
        </w:rPr>
        <w:t>Void</w:t>
      </w:r>
      <w:bookmarkEnd w:id="3146"/>
    </w:p>
    <w:p w14:paraId="4F7689BC" w14:textId="77777777" w:rsidR="008D2684" w:rsidRPr="00526FC3" w:rsidRDefault="008D2684" w:rsidP="008D2684"/>
    <w:p w14:paraId="118EC5E5" w14:textId="77777777" w:rsidR="008D2684" w:rsidRPr="00526FC3" w:rsidRDefault="008D2684" w:rsidP="008D2684">
      <w:pPr>
        <w:pStyle w:val="Heading8"/>
        <w:rPr>
          <w:lang w:eastAsia="zh-CN"/>
        </w:rPr>
      </w:pPr>
      <w:r w:rsidRPr="00526FC3">
        <w:br w:type="page"/>
      </w:r>
      <w:bookmarkStart w:id="3147" w:name="_Toc209618122"/>
      <w:r w:rsidRPr="00526FC3">
        <w:lastRenderedPageBreak/>
        <w:t>Annex A (normative):</w:t>
      </w:r>
      <w:r w:rsidRPr="00526FC3">
        <w:br/>
      </w:r>
      <w:bookmarkStart w:id="3148" w:name="_Toc428365161"/>
      <w:bookmarkStart w:id="3149" w:name="_Toc433209860"/>
      <w:bookmarkStart w:id="3150" w:name="_Toc460616236"/>
      <w:bookmarkStart w:id="3151" w:name="_Toc460617097"/>
      <w:bookmarkStart w:id="3152" w:name="_Toc460662486"/>
      <w:r w:rsidRPr="00526FC3">
        <w:rPr>
          <w:lang w:eastAsia="zh-CN"/>
        </w:rPr>
        <w:t>C</w:t>
      </w:r>
      <w:r w:rsidRPr="00526FC3">
        <w:t>onfiguration data</w:t>
      </w:r>
      <w:bookmarkEnd w:id="3148"/>
      <w:bookmarkEnd w:id="3149"/>
      <w:bookmarkEnd w:id="3150"/>
      <w:bookmarkEnd w:id="3151"/>
      <w:bookmarkEnd w:id="3152"/>
      <w:r w:rsidRPr="00526FC3">
        <w:rPr>
          <w:rFonts w:hint="eastAsia"/>
          <w:lang w:eastAsia="zh-CN"/>
        </w:rPr>
        <w:t xml:space="preserve"> for MC services</w:t>
      </w:r>
      <w:bookmarkEnd w:id="2765"/>
      <w:bookmarkEnd w:id="2766"/>
      <w:bookmarkEnd w:id="3147"/>
    </w:p>
    <w:p w14:paraId="2D4A9871" w14:textId="77777777" w:rsidR="008D2684" w:rsidRPr="00526FC3" w:rsidRDefault="008D2684" w:rsidP="008D2684">
      <w:pPr>
        <w:pStyle w:val="Heading1"/>
      </w:pPr>
      <w:bookmarkStart w:id="3153" w:name="_Toc468105561"/>
      <w:bookmarkStart w:id="3154" w:name="_Toc468110656"/>
      <w:bookmarkStart w:id="3155" w:name="_Toc209618123"/>
      <w:r w:rsidRPr="00526FC3">
        <w:t>A.1</w:t>
      </w:r>
      <w:r w:rsidRPr="00526FC3">
        <w:tab/>
      </w:r>
      <w:bookmarkEnd w:id="2437"/>
      <w:bookmarkEnd w:id="2438"/>
      <w:r w:rsidRPr="00526FC3">
        <w:t>General</w:t>
      </w:r>
      <w:bookmarkEnd w:id="2439"/>
      <w:bookmarkEnd w:id="2440"/>
      <w:bookmarkEnd w:id="2441"/>
      <w:bookmarkEnd w:id="3153"/>
      <w:bookmarkEnd w:id="3154"/>
      <w:bookmarkEnd w:id="3155"/>
    </w:p>
    <w:p w14:paraId="21C6EE03" w14:textId="77777777" w:rsidR="008D2684" w:rsidRPr="00526FC3" w:rsidRDefault="008D2684" w:rsidP="008D2684">
      <w:pPr>
        <w:shd w:val="clear" w:color="auto" w:fill="FFFFFF"/>
      </w:pPr>
      <w:r w:rsidRPr="00526FC3">
        <w:t>This Annex provides information about the static data needed for configuration for MC services, which belong to one of the following categories:</w:t>
      </w:r>
    </w:p>
    <w:p w14:paraId="67A59D17" w14:textId="77777777" w:rsidR="008D2684" w:rsidRPr="00526FC3" w:rsidRDefault="008D2684" w:rsidP="008D2684">
      <w:pPr>
        <w:pStyle w:val="B1"/>
      </w:pPr>
      <w:r w:rsidRPr="00526FC3">
        <w:t>-</w:t>
      </w:r>
      <w:r w:rsidRPr="00526FC3">
        <w:tab/>
        <w:t>MC service UE configuration data (see subclause A.2);</w:t>
      </w:r>
    </w:p>
    <w:p w14:paraId="57885771" w14:textId="77777777" w:rsidR="008D2684" w:rsidRPr="00526FC3" w:rsidRDefault="008D2684" w:rsidP="008D2684">
      <w:pPr>
        <w:pStyle w:val="B1"/>
      </w:pPr>
      <w:r w:rsidRPr="00526FC3">
        <w:t>-</w:t>
      </w:r>
      <w:r w:rsidRPr="00526FC3">
        <w:tab/>
        <w:t>MC service user profile data (see subclause A.3);</w:t>
      </w:r>
    </w:p>
    <w:p w14:paraId="248F6CF5" w14:textId="77777777" w:rsidR="008D2684" w:rsidRPr="00526FC3" w:rsidRDefault="008D2684" w:rsidP="008D2684">
      <w:pPr>
        <w:pStyle w:val="B1"/>
      </w:pPr>
      <w:r w:rsidRPr="00526FC3">
        <w:rPr>
          <w:color w:val="222222"/>
        </w:rPr>
        <w:t>-</w:t>
      </w:r>
      <w:r w:rsidRPr="00526FC3">
        <w:rPr>
          <w:color w:val="222222"/>
        </w:rPr>
        <w:tab/>
        <w:t>MC service g</w:t>
      </w:r>
      <w:r w:rsidRPr="00526FC3">
        <w:t>roup configuration data (see subclause A.4);</w:t>
      </w:r>
    </w:p>
    <w:p w14:paraId="2D53C3DA" w14:textId="77777777" w:rsidR="008D2684" w:rsidRPr="00526FC3" w:rsidRDefault="008D2684" w:rsidP="008D2684">
      <w:pPr>
        <w:pStyle w:val="B1"/>
      </w:pPr>
      <w:r w:rsidRPr="00526FC3">
        <w:t>-</w:t>
      </w:r>
      <w:r w:rsidRPr="00526FC3">
        <w:tab/>
      </w:r>
      <w:r w:rsidRPr="00526FC3">
        <w:rPr>
          <w:lang w:eastAsia="zh-CN"/>
        </w:rPr>
        <w:t>MC</w:t>
      </w:r>
      <w:r w:rsidRPr="00526FC3">
        <w:rPr>
          <w:rFonts w:hint="eastAsia"/>
          <w:lang w:eastAsia="zh-CN"/>
        </w:rPr>
        <w:t xml:space="preserve"> s</w:t>
      </w:r>
      <w:r w:rsidRPr="00526FC3">
        <w:t>ervice configuration data (see subclause A.5); and</w:t>
      </w:r>
    </w:p>
    <w:p w14:paraId="018D5BAA" w14:textId="77777777" w:rsidR="008D2684" w:rsidRPr="00526FC3" w:rsidRDefault="008D2684" w:rsidP="008D2684">
      <w:pPr>
        <w:pStyle w:val="B1"/>
        <w:rPr>
          <w:color w:val="222222"/>
        </w:rPr>
      </w:pPr>
      <w:r w:rsidRPr="00526FC3">
        <w:t>-</w:t>
      </w:r>
      <w:r w:rsidRPr="00526FC3">
        <w:tab/>
        <w:t>Initial MC service UE configuration data (see subclause A.6).</w:t>
      </w:r>
    </w:p>
    <w:p w14:paraId="38BFF428" w14:textId="1916270C" w:rsidR="00CE35CA" w:rsidRDefault="00CE35CA" w:rsidP="0095121F">
      <w:pPr>
        <w:pStyle w:val="B1"/>
      </w:pPr>
      <w:r w:rsidRPr="00CE35CA">
        <w:t>-</w:t>
      </w:r>
      <w:r w:rsidRPr="00CE35CA">
        <w:tab/>
        <w:t>Initial recording admin UE and/or replay UE configuration data (see subclause</w:t>
      </w:r>
      <w:r w:rsidR="00E612F3">
        <w:t> A.10</w:t>
      </w:r>
      <w:r w:rsidRPr="00CE35CA">
        <w:t>).</w:t>
      </w:r>
    </w:p>
    <w:p w14:paraId="27023797" w14:textId="73D47601" w:rsidR="008D2684" w:rsidRPr="00526FC3" w:rsidRDefault="008D2684" w:rsidP="008D2684">
      <w:pPr>
        <w:shd w:val="clear" w:color="auto" w:fill="FFFFFF"/>
        <w:rPr>
          <w:color w:val="222222"/>
          <w:lang w:eastAsia="zh-CN"/>
        </w:rPr>
      </w:pPr>
      <w:r w:rsidRPr="00526FC3">
        <w:rPr>
          <w:color w:val="222222"/>
        </w:rPr>
        <w:t>For each configuration category, data is split between configuration data that is applicable to both on</w:t>
      </w:r>
      <w:r w:rsidRPr="00526FC3">
        <w:rPr>
          <w:color w:val="222222"/>
        </w:rPr>
        <w:noBreakHyphen/>
        <w:t>network and off</w:t>
      </w:r>
      <w:r w:rsidRPr="00526FC3">
        <w:rPr>
          <w:color w:val="222222"/>
        </w:rPr>
        <w:noBreakHyphen/>
        <w:t>network, configuration data that is applicable to on-network only, and configuration data that is applicable to off-network only. 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This means that the three separate tables (on-network and off-network, on-network only, off-network only) for each configuration category represent the complete set of data for each configuration data category element.</w:t>
      </w:r>
    </w:p>
    <w:p w14:paraId="1B1B637E" w14:textId="77777777" w:rsidR="008D2684" w:rsidRPr="00526FC3" w:rsidRDefault="008D2684" w:rsidP="008D2684">
      <w:pPr>
        <w:rPr>
          <w:rFonts w:ascii="Calibri" w:hAnsi="Calibri"/>
          <w:sz w:val="22"/>
          <w:szCs w:val="22"/>
        </w:rPr>
      </w:pPr>
      <w:r w:rsidRPr="00526FC3">
        <w:t>The columns in the tables have the following meanings:</w:t>
      </w:r>
    </w:p>
    <w:p w14:paraId="04C48A44" w14:textId="77777777" w:rsidR="008D2684" w:rsidRPr="00526FC3" w:rsidRDefault="008D2684" w:rsidP="008D2684">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Reference: the reference of the corresponding requirement in 3GPP TS 22.</w:t>
      </w:r>
      <w:r w:rsidRPr="00526FC3">
        <w:rPr>
          <w:rFonts w:hint="eastAsia"/>
          <w:lang w:eastAsia="zh-CN"/>
        </w:rPr>
        <w:t>280</w:t>
      </w:r>
      <w:r w:rsidRPr="00526FC3">
        <w:t> [3] or 3GPP TS 22.</w:t>
      </w:r>
      <w:r w:rsidRPr="00526FC3">
        <w:rPr>
          <w:rFonts w:hint="eastAsia"/>
          <w:lang w:eastAsia="zh-CN"/>
        </w:rPr>
        <w:t>28</w:t>
      </w:r>
      <w:r w:rsidRPr="00526FC3">
        <w:rPr>
          <w:lang w:eastAsia="zh-CN"/>
        </w:rPr>
        <w:t>1</w:t>
      </w:r>
      <w:r w:rsidRPr="00526FC3">
        <w:t> [4] or 3GPP TS 22.</w:t>
      </w:r>
      <w:r w:rsidRPr="00526FC3">
        <w:rPr>
          <w:rFonts w:hint="eastAsia"/>
          <w:lang w:eastAsia="zh-CN"/>
        </w:rPr>
        <w:t>28</w:t>
      </w:r>
      <w:r w:rsidRPr="00526FC3">
        <w:t>2 [5] or 3GPP TS 22.</w:t>
      </w:r>
      <w:r w:rsidRPr="00526FC3">
        <w:rPr>
          <w:lang w:eastAsia="zh-CN"/>
        </w:rPr>
        <w:t>179</w:t>
      </w:r>
      <w:r w:rsidRPr="00526FC3">
        <w:t> [2] or the corresponding subclause from the present document.</w:t>
      </w:r>
    </w:p>
    <w:p w14:paraId="02F9185A" w14:textId="77777777" w:rsidR="008D2684" w:rsidRPr="00526FC3" w:rsidRDefault="008D2684" w:rsidP="008D2684">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14:paraId="2927F506" w14:textId="77777777" w:rsidR="008D2684" w:rsidRPr="00526FC3" w:rsidRDefault="008D2684" w:rsidP="008D2684">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14:paraId="7CEFAB7A" w14:textId="77777777" w:rsidR="008D2684" w:rsidRPr="00526FC3" w:rsidRDefault="008D2684" w:rsidP="008D2684">
      <w:pPr>
        <w:pStyle w:val="B2"/>
      </w:pPr>
      <w:r w:rsidRPr="00526FC3">
        <w:t>-</w:t>
      </w:r>
      <w:r w:rsidRPr="00526FC3">
        <w:tab/>
        <w:t>"Y" to denote "Yes" i.e. the parameter denoted for the row needs to be configured to the functional entity denoted for the column.</w:t>
      </w:r>
    </w:p>
    <w:p w14:paraId="11925AAD" w14:textId="77777777" w:rsidR="008D2684" w:rsidRPr="00526FC3" w:rsidRDefault="008D2684" w:rsidP="008D2684">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14:paraId="36AD5792" w14:textId="77777777" w:rsidR="008D2684" w:rsidRPr="00526FC3" w:rsidRDefault="008D2684" w:rsidP="008D2684">
      <w:pPr>
        <w:rPr>
          <w:color w:val="222222"/>
        </w:rPr>
      </w:pPr>
      <w:r w:rsidRPr="00526FC3">
        <w:rPr>
          <w:color w:val="222222"/>
        </w:rPr>
        <w:t>Parameters within a set of configuration data have a level within a hierarchy that pertains only to that configuration data. The hierarchy of the configuration data is common across all the three tables of on-network and off</w:t>
      </w:r>
      <w:r w:rsidRPr="00526FC3">
        <w:rPr>
          <w:color w:val="222222"/>
        </w:rPr>
        <w:noBreakHyphen/>
        <w:t>network, on</w:t>
      </w:r>
      <w:r w:rsidRPr="00526FC3">
        <w:rPr>
          <w:color w:val="222222"/>
        </w:rPr>
        <w:noBreakHyphen/>
        <w:t>network only and off</w:t>
      </w:r>
      <w:r w:rsidRPr="00526FC3">
        <w:rPr>
          <w:color w:val="222222"/>
        </w:rPr>
        <w:noBreakHyphen/>
        <w:t>network only. The level of a parameter within the hierarchy of the configuration data is denoted by use of the character "&gt;" in the parameter description field within each table, one per level. Parameters that are at the top</w:t>
      </w:r>
      <w:r w:rsidRPr="00526FC3">
        <w:rPr>
          <w:color w:val="222222"/>
        </w:rPr>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330542C6" w14:textId="77777777" w:rsidR="008D2684" w:rsidRPr="00526FC3" w:rsidRDefault="008D2684" w:rsidP="008D2684">
      <w:pPr>
        <w:rPr>
          <w:color w:val="222222"/>
        </w:rPr>
      </w:pPr>
      <w:r w:rsidRPr="00526FC3">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526FC3">
        <w:rPr>
          <w:color w:val="222222"/>
        </w:rPr>
        <w:t xml:space="preserve"> data made available to the </w:t>
      </w:r>
      <w:r w:rsidRPr="00526FC3">
        <w:rPr>
          <w:rFonts w:hint="eastAsia"/>
          <w:color w:val="222222"/>
          <w:lang w:eastAsia="zh-CN"/>
        </w:rPr>
        <w:t>MC service</w:t>
      </w:r>
      <w:r w:rsidRPr="00526FC3">
        <w:rPr>
          <w:color w:val="222222"/>
        </w:rPr>
        <w:t xml:space="preserve"> UE shall always overwrite previous configuration data, irrespective of whether the configuration data was provided via the online or offline mechanism.</w:t>
      </w:r>
    </w:p>
    <w:p w14:paraId="6BDF6B63" w14:textId="77777777" w:rsidR="008D2684" w:rsidRPr="00526FC3" w:rsidRDefault="008D2684" w:rsidP="008D2684">
      <w:pPr>
        <w:pStyle w:val="Heading1"/>
      </w:pPr>
      <w:bookmarkStart w:id="3156" w:name="_Toc460616238"/>
      <w:bookmarkStart w:id="3157" w:name="_Toc460617099"/>
      <w:bookmarkStart w:id="3158" w:name="_Toc460662488"/>
      <w:bookmarkStart w:id="3159" w:name="_Toc468105562"/>
      <w:bookmarkStart w:id="3160" w:name="_Toc468110657"/>
      <w:bookmarkStart w:id="3161" w:name="_Toc209618124"/>
      <w:r w:rsidRPr="00526FC3">
        <w:lastRenderedPageBreak/>
        <w:t>A.2</w:t>
      </w:r>
      <w:r w:rsidRPr="00526FC3">
        <w:tab/>
      </w:r>
      <w:r w:rsidRPr="00526FC3">
        <w:rPr>
          <w:lang w:eastAsia="zh-CN"/>
        </w:rPr>
        <w:t>MC service</w:t>
      </w:r>
      <w:r w:rsidRPr="00526FC3">
        <w:rPr>
          <w:rFonts w:hint="eastAsia"/>
          <w:lang w:eastAsia="zh-CN"/>
        </w:rPr>
        <w:t xml:space="preserve"> </w:t>
      </w:r>
      <w:r w:rsidRPr="00526FC3">
        <w:t>UE configuration data</w:t>
      </w:r>
      <w:bookmarkEnd w:id="3156"/>
      <w:bookmarkEnd w:id="3157"/>
      <w:bookmarkEnd w:id="3158"/>
      <w:bookmarkEnd w:id="3159"/>
      <w:bookmarkEnd w:id="3160"/>
      <w:bookmarkEnd w:id="3161"/>
    </w:p>
    <w:p w14:paraId="75279D69" w14:textId="77777777" w:rsidR="008D2684" w:rsidRPr="00526FC3" w:rsidRDefault="008D2684" w:rsidP="008D2684">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 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14:paraId="0BCECD71" w14:textId="77777777" w:rsidR="008D2684" w:rsidRPr="00526FC3" w:rsidRDefault="008D2684" w:rsidP="008D2684">
      <w:pPr>
        <w:rPr>
          <w:rFonts w:eastAsia="GulimChe"/>
        </w:rPr>
      </w:pPr>
      <w:r w:rsidRPr="00526FC3">
        <w:rPr>
          <w:rFonts w:eastAsia="GulimChe"/>
        </w:rPr>
        <w:t>MC service UE configuration data can be configured offline using the CSC-11 reference point.</w:t>
      </w:r>
    </w:p>
    <w:p w14:paraId="17AC2B1D" w14:textId="77777777" w:rsidR="008D2684" w:rsidRPr="00526FC3" w:rsidRDefault="008D2684" w:rsidP="008D2684">
      <w:pPr>
        <w:rPr>
          <w:lang w:eastAsia="zh-CN"/>
        </w:rPr>
      </w:pPr>
      <w:r w:rsidRPr="00526FC3">
        <w:rPr>
          <w:rFonts w:eastAsia="GulimChe"/>
        </w:rPr>
        <w:t xml:space="preserve">MC service UE configuration data is specific to each MC service and is specified </w:t>
      </w:r>
      <w:r w:rsidRPr="00526FC3">
        <w:rPr>
          <w:lang w:eastAsia="zh-CN"/>
        </w:rPr>
        <w:t>as follows:</w:t>
      </w:r>
    </w:p>
    <w:p w14:paraId="42FEC0D1" w14:textId="77777777" w:rsidR="008D2684" w:rsidRPr="00526FC3" w:rsidRDefault="008D2684" w:rsidP="008D2684">
      <w:pPr>
        <w:pStyle w:val="B1"/>
        <w:rPr>
          <w:lang w:eastAsia="zh-CN"/>
        </w:rPr>
      </w:pPr>
      <w:r w:rsidRPr="00526FC3">
        <w:rPr>
          <w:lang w:eastAsia="zh-CN"/>
        </w:rPr>
        <w:t>-</w:t>
      </w:r>
      <w:r w:rsidRPr="00526FC3">
        <w:rPr>
          <w:lang w:eastAsia="zh-CN"/>
        </w:rPr>
        <w:tab/>
        <w:t>MCPTT UE configuration data is specified in 3GPP TS 23.379 [16];</w:t>
      </w:r>
    </w:p>
    <w:p w14:paraId="4237DE21" w14:textId="77777777" w:rsidR="008D2684" w:rsidRPr="00526FC3" w:rsidRDefault="008D2684" w:rsidP="008D2684">
      <w:pPr>
        <w:pStyle w:val="B1"/>
        <w:rPr>
          <w:lang w:eastAsia="zh-CN"/>
        </w:rPr>
      </w:pPr>
      <w:r w:rsidRPr="00526FC3">
        <w:rPr>
          <w:lang w:eastAsia="zh-CN"/>
        </w:rPr>
        <w:t>-</w:t>
      </w:r>
      <w:r w:rsidRPr="00526FC3">
        <w:rPr>
          <w:lang w:eastAsia="zh-CN"/>
        </w:rPr>
        <w:tab/>
        <w:t>MCVideo UE configuration data is specified in 3GPP TS 23.281 [12]; and</w:t>
      </w:r>
    </w:p>
    <w:p w14:paraId="74516769" w14:textId="77777777" w:rsidR="008D2684" w:rsidRPr="00526FC3" w:rsidRDefault="008D2684" w:rsidP="008D2684">
      <w:pPr>
        <w:pStyle w:val="B1"/>
        <w:rPr>
          <w:lang w:eastAsia="zh-CN"/>
        </w:rPr>
      </w:pPr>
      <w:r w:rsidRPr="00526FC3">
        <w:rPr>
          <w:lang w:eastAsia="zh-CN"/>
        </w:rPr>
        <w:t>-</w:t>
      </w:r>
      <w:r w:rsidRPr="00526FC3">
        <w:rPr>
          <w:lang w:eastAsia="zh-CN"/>
        </w:rPr>
        <w:tab/>
        <w:t>MCData UE configuration data is specified in 3GPP TS 23.282 [13].</w:t>
      </w:r>
    </w:p>
    <w:p w14:paraId="71F915A9" w14:textId="77777777" w:rsidR="008D2684" w:rsidRPr="00526FC3" w:rsidRDefault="008D2684" w:rsidP="008D2684">
      <w:pPr>
        <w:rPr>
          <w:rFonts w:eastAsia="GulimChe"/>
        </w:rPr>
      </w:pPr>
      <w:r w:rsidRPr="00526FC3">
        <w:rPr>
          <w:rFonts w:eastAsia="GulimChe"/>
        </w:rPr>
        <w:t>Within each MC service, the MC service UE configuration data can be the same or different across MC service UEs.</w:t>
      </w:r>
    </w:p>
    <w:p w14:paraId="7DCA7402" w14:textId="264BBFDF" w:rsidR="00485214" w:rsidRPr="001C7CAE" w:rsidRDefault="00485214" w:rsidP="00485214">
      <w:pPr>
        <w:pStyle w:val="NO"/>
      </w:pPr>
      <w:bookmarkStart w:id="3162" w:name="_Toc460616239"/>
      <w:bookmarkStart w:id="3163" w:name="_Toc460617100"/>
      <w:bookmarkStart w:id="3164" w:name="_Toc460662489"/>
      <w:bookmarkStart w:id="3165" w:name="_Toc468105563"/>
      <w:bookmarkStart w:id="3166" w:name="_Toc468110658"/>
      <w:bookmarkStart w:id="3167" w:name="_Toc428365163"/>
      <w:bookmarkStart w:id="3168" w:name="_Toc433209862"/>
      <w:r w:rsidRPr="003E5F68">
        <w:t>NOTE:</w:t>
      </w:r>
      <w:r w:rsidRPr="003E5F68">
        <w:tab/>
      </w:r>
      <w:r>
        <w:t xml:space="preserve">The </w:t>
      </w:r>
      <w:r>
        <w:rPr>
          <w:lang w:val="en-US"/>
        </w:rPr>
        <w:t>Recording admin UE (as defined in clause 7.3.1.3) and Replay UE (as defined in clause 7.3.1.3) do not need any service UE specific configuration data.</w:t>
      </w:r>
      <w:r w:rsidRPr="003E5F68">
        <w:t xml:space="preserve"> </w:t>
      </w:r>
    </w:p>
    <w:p w14:paraId="7BC0F199" w14:textId="77777777" w:rsidR="008D2684" w:rsidRPr="00526FC3" w:rsidRDefault="008D2684" w:rsidP="008D2684">
      <w:pPr>
        <w:pStyle w:val="Heading1"/>
      </w:pPr>
      <w:bookmarkStart w:id="3169" w:name="_Toc209618125"/>
      <w:r w:rsidRPr="00526FC3">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3162"/>
      <w:bookmarkEnd w:id="3163"/>
      <w:bookmarkEnd w:id="3164"/>
      <w:bookmarkEnd w:id="3165"/>
      <w:bookmarkEnd w:id="3166"/>
      <w:bookmarkEnd w:id="3169"/>
    </w:p>
    <w:p w14:paraId="34016881" w14:textId="77777777" w:rsidR="008D2684" w:rsidRPr="00526FC3" w:rsidRDefault="008D2684" w:rsidP="008D2684">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p>
    <w:p w14:paraId="3512E253" w14:textId="77777777" w:rsidR="008D2684" w:rsidRPr="00526FC3" w:rsidRDefault="008D2684" w:rsidP="008D2684">
      <w:r w:rsidRPr="00526FC3">
        <w:t>MC service user profile configuration data can be configured offline using the CSC-11 reference point.</w:t>
      </w:r>
    </w:p>
    <w:p w14:paraId="30814C3E" w14:textId="77777777" w:rsidR="008D2684" w:rsidRPr="00526FC3" w:rsidRDefault="008D2684" w:rsidP="008D2684">
      <w:pPr>
        <w:rPr>
          <w:lang w:eastAsia="zh-CN"/>
        </w:rPr>
      </w:pPr>
      <w:r w:rsidRPr="00526FC3">
        <w:rPr>
          <w:rFonts w:eastAsia="GulimChe"/>
        </w:rPr>
        <w:t xml:space="preserve">MC service user profile configuration data is specific to each MC service and is specified </w:t>
      </w:r>
      <w:r w:rsidRPr="00526FC3">
        <w:rPr>
          <w:lang w:eastAsia="zh-CN"/>
        </w:rPr>
        <w:t>as follows:</w:t>
      </w:r>
    </w:p>
    <w:p w14:paraId="6B56A1F0" w14:textId="77777777" w:rsidR="008D2684" w:rsidRPr="00526FC3" w:rsidRDefault="008D2684" w:rsidP="008D2684">
      <w:pPr>
        <w:pStyle w:val="B1"/>
        <w:rPr>
          <w:lang w:eastAsia="zh-CN"/>
        </w:rPr>
      </w:pPr>
      <w:r w:rsidRPr="00526FC3">
        <w:rPr>
          <w:lang w:eastAsia="zh-CN"/>
        </w:rPr>
        <w:t>-</w:t>
      </w:r>
      <w:r w:rsidRPr="00526FC3">
        <w:rPr>
          <w:lang w:eastAsia="zh-CN"/>
        </w:rPr>
        <w:tab/>
        <w:t>MCPTT user profile configuration data is specified in 3GPP TS 23.379 [16];</w:t>
      </w:r>
    </w:p>
    <w:p w14:paraId="758F75F6" w14:textId="2E0E009A" w:rsidR="008D2684" w:rsidRPr="00526FC3" w:rsidRDefault="008D2684" w:rsidP="008D2684">
      <w:pPr>
        <w:pStyle w:val="B1"/>
        <w:rPr>
          <w:lang w:eastAsia="zh-CN"/>
        </w:rPr>
      </w:pPr>
      <w:r w:rsidRPr="00526FC3">
        <w:rPr>
          <w:lang w:eastAsia="zh-CN"/>
        </w:rPr>
        <w:t>-</w:t>
      </w:r>
      <w:r w:rsidRPr="00526FC3">
        <w:rPr>
          <w:lang w:eastAsia="zh-CN"/>
        </w:rPr>
        <w:tab/>
        <w:t>MCVideo user profile configuration data is specified in 3GPP TS 23.281 [12];</w:t>
      </w:r>
    </w:p>
    <w:p w14:paraId="1BAD4F49" w14:textId="3655C0BC" w:rsidR="008D2684" w:rsidRDefault="008D2684" w:rsidP="008D2684">
      <w:pPr>
        <w:pStyle w:val="B1"/>
        <w:rPr>
          <w:lang w:eastAsia="zh-CN"/>
        </w:rPr>
      </w:pPr>
      <w:r w:rsidRPr="00526FC3">
        <w:rPr>
          <w:lang w:eastAsia="zh-CN"/>
        </w:rPr>
        <w:t>-</w:t>
      </w:r>
      <w:r w:rsidRPr="00526FC3">
        <w:rPr>
          <w:lang w:eastAsia="zh-CN"/>
        </w:rPr>
        <w:tab/>
        <w:t>MCData user profile configuration data is specified in 3GPP TS 23.282 [13];</w:t>
      </w:r>
      <w:r w:rsidR="00A82561">
        <w:rPr>
          <w:lang w:eastAsia="zh-CN"/>
        </w:rPr>
        <w:t xml:space="preserve"> and</w:t>
      </w:r>
    </w:p>
    <w:p w14:paraId="12CFB2BC" w14:textId="6C92C67E" w:rsidR="00A82561" w:rsidRPr="00526FC3" w:rsidRDefault="00A82561" w:rsidP="008D2684">
      <w:pPr>
        <w:pStyle w:val="B1"/>
        <w:rPr>
          <w:lang w:eastAsia="zh-CN"/>
        </w:rPr>
      </w:pPr>
      <w:r w:rsidRPr="00A82561">
        <w:rPr>
          <w:lang w:eastAsia="zh-CN"/>
        </w:rPr>
        <w:t>-</w:t>
      </w:r>
      <w:r w:rsidRPr="00A82561">
        <w:rPr>
          <w:lang w:eastAsia="zh-CN"/>
        </w:rPr>
        <w:tab/>
        <w:t>Location user profile configuration data is specified in clause A.8.</w:t>
      </w:r>
    </w:p>
    <w:p w14:paraId="05EE5B1B" w14:textId="1514605E" w:rsidR="00C9737A" w:rsidRDefault="00C9737A" w:rsidP="0095121F">
      <w:pPr>
        <w:pStyle w:val="B1"/>
      </w:pPr>
      <w:bookmarkStart w:id="3170" w:name="_Toc460616240"/>
      <w:bookmarkStart w:id="3171" w:name="_Toc460617101"/>
      <w:bookmarkStart w:id="3172" w:name="_Toc460662490"/>
      <w:bookmarkStart w:id="3173" w:name="_Toc468105564"/>
      <w:bookmarkStart w:id="3174" w:name="_Toc468110659"/>
      <w:r w:rsidRPr="00C9737A">
        <w:t>-</w:t>
      </w:r>
      <w:r w:rsidRPr="00C9737A">
        <w:tab/>
        <w:t>Recording admin and/or replay service user profile configuration data is specified in clause A.</w:t>
      </w:r>
      <w:r>
        <w:t>11</w:t>
      </w:r>
      <w:r w:rsidRPr="00C9737A">
        <w:t>.</w:t>
      </w:r>
    </w:p>
    <w:p w14:paraId="62C7732B" w14:textId="3D306DBA" w:rsidR="008D2684" w:rsidRPr="00526FC3" w:rsidRDefault="008D2684" w:rsidP="008D2684">
      <w:pPr>
        <w:pStyle w:val="Heading1"/>
      </w:pPr>
      <w:bookmarkStart w:id="3175" w:name="_Toc209618126"/>
      <w:r w:rsidRPr="00526FC3">
        <w:t>A.4</w:t>
      </w:r>
      <w:r w:rsidRPr="00526FC3">
        <w:tab/>
      </w:r>
      <w:r w:rsidRPr="00526FC3">
        <w:rPr>
          <w:lang w:eastAsia="zh-CN"/>
        </w:rPr>
        <w:t>G</w:t>
      </w:r>
      <w:r w:rsidRPr="00526FC3">
        <w:t>roup configuration data</w:t>
      </w:r>
      <w:bookmarkEnd w:id="3170"/>
      <w:bookmarkEnd w:id="3171"/>
      <w:bookmarkEnd w:id="3172"/>
      <w:bookmarkEnd w:id="3173"/>
      <w:bookmarkEnd w:id="3174"/>
      <w:bookmarkEnd w:id="3175"/>
    </w:p>
    <w:p w14:paraId="189A15AF" w14:textId="19A36E1B" w:rsidR="008D2684" w:rsidRPr="00526FC3" w:rsidRDefault="008D2684" w:rsidP="008D2684">
      <w:pPr>
        <w:rPr>
          <w:rFonts w:eastAsia="GulimChe"/>
        </w:rPr>
      </w:pPr>
      <w:r w:rsidRPr="00526FC3">
        <w:rPr>
          <w:rFonts w:eastAsia="GulimChe"/>
        </w:rPr>
        <w:t>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w:t>
      </w:r>
      <w:r w:rsidR="000C117F" w:rsidRPr="000C117F">
        <w:rPr>
          <w:rFonts w:eastAsia="GulimChe"/>
        </w:rPr>
        <w:t>, recording</w:t>
      </w:r>
      <w:r w:rsidR="000C117F">
        <w:rPr>
          <w:rFonts w:eastAsia="GulimChe"/>
        </w:rPr>
        <w:t xml:space="preserve"> admin UE (CSC-2), replay UE (CSC-2),</w:t>
      </w:r>
      <w:r w:rsidRPr="00526FC3">
        <w:rPr>
          <w:rFonts w:eastAsia="GulimChe"/>
        </w:rPr>
        <w:t xml:space="preserve"> MC</w:t>
      </w:r>
      <w:r w:rsidRPr="00526FC3">
        <w:rPr>
          <w:rFonts w:hint="eastAsia"/>
          <w:lang w:eastAsia="zh-CN"/>
        </w:rPr>
        <w:t xml:space="preserve"> service</w:t>
      </w:r>
      <w:r w:rsidRPr="00526FC3">
        <w:rPr>
          <w:rFonts w:eastAsia="GulimChe"/>
        </w:rPr>
        <w:t xml:space="preserve"> server (CSC-3)</w:t>
      </w:r>
      <w:r w:rsidR="000C117F" w:rsidRPr="000C117F">
        <w:rPr>
          <w:rFonts w:eastAsia="GulimChe"/>
        </w:rPr>
        <w:t xml:space="preserve"> and the recording server (REC-5)</w:t>
      </w:r>
      <w:r w:rsidRPr="00526FC3">
        <w:rPr>
          <w:rFonts w:eastAsia="GulimChe"/>
        </w:rPr>
        <w:t>.</w:t>
      </w:r>
    </w:p>
    <w:p w14:paraId="6A3EA4FA" w14:textId="77777777" w:rsidR="008D2684" w:rsidRPr="00526FC3" w:rsidRDefault="008D2684" w:rsidP="008D2684">
      <w:pPr>
        <w:rPr>
          <w:rFonts w:eastAsia="GulimChe"/>
        </w:rPr>
      </w:pPr>
      <w:r w:rsidRPr="00526FC3">
        <w:rPr>
          <w:rFonts w:eastAsia="GulimChe"/>
        </w:rPr>
        <w:t>A single group can support one or multiple MC service configurations. Hence, the MC service group configuration data is divided into common group configuration data and MC service specific group configuration data.</w:t>
      </w:r>
    </w:p>
    <w:p w14:paraId="004BF2D3" w14:textId="77777777" w:rsidR="008D2684" w:rsidRPr="00526FC3" w:rsidRDefault="008D2684" w:rsidP="008D2684">
      <w:pPr>
        <w:rPr>
          <w:lang w:eastAsia="zh-CN"/>
        </w:rPr>
      </w:pPr>
      <w:r w:rsidRPr="00526FC3">
        <w:rPr>
          <w:rFonts w:eastAsia="GulimChe"/>
        </w:rPr>
        <w:t>The group configuration data can be configured offline using the CSC-12 reference point.</w:t>
      </w:r>
    </w:p>
    <w:p w14:paraId="7CAF409F" w14:textId="77777777" w:rsidR="008D2684" w:rsidRPr="00526FC3" w:rsidRDefault="008D2684" w:rsidP="008D2684">
      <w:pPr>
        <w:rPr>
          <w:lang w:eastAsia="zh-CN"/>
        </w:rPr>
      </w:pPr>
      <w:r w:rsidRPr="00526FC3">
        <w:rPr>
          <w:rFonts w:eastAsia="GulimChe"/>
        </w:rPr>
        <w:t>The common group configuration data are specified in table A.4-1. Tables A.4-1 and A.4-</w:t>
      </w:r>
      <w:r w:rsidRPr="00526FC3">
        <w:rPr>
          <w:rFonts w:hint="eastAsia"/>
          <w:lang w:eastAsia="zh-CN"/>
        </w:rPr>
        <w:t>2</w:t>
      </w:r>
      <w:r w:rsidRPr="00526FC3">
        <w:rPr>
          <w:rFonts w:eastAsia="GulimChe"/>
        </w:rPr>
        <w:t xml:space="preserve"> contain the group configuration required to support the use of o</w:t>
      </w:r>
      <w:r w:rsidRPr="00526FC3">
        <w:rPr>
          <w:rFonts w:hint="eastAsia"/>
          <w:lang w:eastAsia="zh-CN"/>
        </w:rPr>
        <w:t>n</w:t>
      </w:r>
      <w:r w:rsidRPr="00526FC3">
        <w:rPr>
          <w:rFonts w:eastAsia="GulimChe"/>
        </w:rPr>
        <w:t>-network MC service. Tables A.4-1 and A.4-3 contain the group configuration required to support the use of off-network MC service.</w:t>
      </w:r>
    </w:p>
    <w:p w14:paraId="6A4F07E6" w14:textId="77777777" w:rsidR="008D2684" w:rsidRPr="00526FC3" w:rsidRDefault="008D2684" w:rsidP="008D2684">
      <w:pPr>
        <w:rPr>
          <w:lang w:eastAsia="zh-CN"/>
        </w:rPr>
      </w:pPr>
      <w:r w:rsidRPr="00526FC3">
        <w:rPr>
          <w:rFonts w:eastAsia="GulimChe"/>
        </w:rPr>
        <w:t xml:space="preserve">The MC service related group configuration data specific to each MC service </w:t>
      </w:r>
      <w:r w:rsidRPr="00526FC3">
        <w:rPr>
          <w:rFonts w:hint="eastAsia"/>
          <w:lang w:eastAsia="zh-CN"/>
        </w:rPr>
        <w:t xml:space="preserve">is </w:t>
      </w:r>
      <w:r w:rsidRPr="00526FC3">
        <w:rPr>
          <w:lang w:eastAsia="zh-CN"/>
        </w:rPr>
        <w:t>specified</w:t>
      </w:r>
      <w:r w:rsidRPr="00526FC3">
        <w:rPr>
          <w:rFonts w:hint="eastAsia"/>
          <w:lang w:eastAsia="zh-CN"/>
        </w:rPr>
        <w:t xml:space="preserve"> </w:t>
      </w:r>
      <w:r w:rsidRPr="00526FC3">
        <w:rPr>
          <w:lang w:eastAsia="zh-CN"/>
        </w:rPr>
        <w:t>as follows:</w:t>
      </w:r>
    </w:p>
    <w:p w14:paraId="74EEFF9B" w14:textId="77777777" w:rsidR="008D2684" w:rsidRPr="00526FC3" w:rsidRDefault="008D2684" w:rsidP="008D2684">
      <w:pPr>
        <w:pStyle w:val="B1"/>
        <w:rPr>
          <w:lang w:eastAsia="zh-CN"/>
        </w:rPr>
      </w:pPr>
      <w:r w:rsidRPr="00526FC3">
        <w:rPr>
          <w:lang w:eastAsia="zh-CN"/>
        </w:rPr>
        <w:t>-</w:t>
      </w:r>
      <w:r w:rsidRPr="00526FC3">
        <w:rPr>
          <w:lang w:eastAsia="zh-CN"/>
        </w:rPr>
        <w:tab/>
        <w:t>MCPTT related group configuration data is specified in 3GPP TS 23.379 [16];</w:t>
      </w:r>
    </w:p>
    <w:p w14:paraId="0FD0E395" w14:textId="77777777" w:rsidR="008D2684" w:rsidRPr="00526FC3" w:rsidRDefault="008D2684" w:rsidP="008D2684">
      <w:pPr>
        <w:pStyle w:val="B1"/>
        <w:rPr>
          <w:lang w:eastAsia="zh-CN"/>
        </w:rPr>
      </w:pPr>
      <w:r w:rsidRPr="00526FC3">
        <w:rPr>
          <w:lang w:eastAsia="zh-CN"/>
        </w:rPr>
        <w:t>-</w:t>
      </w:r>
      <w:r w:rsidRPr="00526FC3">
        <w:rPr>
          <w:lang w:eastAsia="zh-CN"/>
        </w:rPr>
        <w:tab/>
        <w:t>MCVideo related group configuration data is specified in 3GPP TS 23.281 [12]; and</w:t>
      </w:r>
    </w:p>
    <w:p w14:paraId="5BB791C9" w14:textId="77777777" w:rsidR="008D2684" w:rsidRPr="00526FC3" w:rsidRDefault="008D2684" w:rsidP="008D2684">
      <w:pPr>
        <w:pStyle w:val="B1"/>
        <w:rPr>
          <w:lang w:eastAsia="zh-CN"/>
        </w:rPr>
      </w:pPr>
      <w:r w:rsidRPr="00526FC3">
        <w:rPr>
          <w:lang w:eastAsia="zh-CN"/>
        </w:rPr>
        <w:lastRenderedPageBreak/>
        <w:t>-</w:t>
      </w:r>
      <w:r w:rsidRPr="00526FC3">
        <w:rPr>
          <w:lang w:eastAsia="zh-CN"/>
        </w:rPr>
        <w:tab/>
        <w:t>MCData related group configuration data is specified in 3GPP TS 23.282 [13];</w:t>
      </w:r>
    </w:p>
    <w:p w14:paraId="2C60B0E0" w14:textId="77777777" w:rsidR="008D2684" w:rsidRPr="00526FC3" w:rsidRDefault="008D2684" w:rsidP="008D2684">
      <w:pPr>
        <w:rPr>
          <w:lang w:eastAsia="zh-CN"/>
        </w:rPr>
      </w:pPr>
    </w:p>
    <w:p w14:paraId="146E4796" w14:textId="77777777" w:rsidR="008D2684" w:rsidRPr="00526FC3" w:rsidRDefault="008D2684" w:rsidP="008D2684">
      <w:pPr>
        <w:pStyle w:val="TH"/>
        <w:rPr>
          <w:lang w:eastAsia="ko-KR"/>
        </w:rPr>
      </w:pPr>
      <w:r w:rsidRPr="00526FC3">
        <w:lastRenderedPageBreak/>
        <w:t>Table A.4-</w:t>
      </w:r>
      <w:r w:rsidRPr="00526FC3">
        <w:rPr>
          <w:rFonts w:hint="eastAsia"/>
          <w:lang w:eastAsia="ko-KR"/>
        </w:rPr>
        <w:t>1</w:t>
      </w:r>
      <w:r w:rsidRPr="00526FC3">
        <w:t xml:space="preserve">: </w:t>
      </w:r>
      <w:r w:rsidRPr="00526FC3">
        <w:rPr>
          <w:rFonts w:hint="eastAsia"/>
          <w:lang w:eastAsia="zh-CN"/>
        </w:rPr>
        <w:t>Common g</w:t>
      </w:r>
      <w:r w:rsidRPr="00526FC3">
        <w:rPr>
          <w:lang w:eastAsia="ko-KR"/>
        </w:rPr>
        <w:t>roup configuration data (on and off network)</w:t>
      </w:r>
    </w:p>
    <w:tbl>
      <w:tblPr>
        <w:tblW w:w="106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97"/>
        <w:gridCol w:w="1417"/>
        <w:gridCol w:w="1559"/>
        <w:gridCol w:w="993"/>
        <w:gridCol w:w="1134"/>
        <w:gridCol w:w="1275"/>
      </w:tblGrid>
      <w:tr w:rsidR="000C117F" w:rsidRPr="00526FC3" w14:paraId="150CF827" w14:textId="648CBCDC" w:rsidTr="00775BA3">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BD0089" w14:textId="77777777" w:rsidR="000C117F" w:rsidRPr="00526FC3" w:rsidRDefault="000C117F" w:rsidP="00AA0F9E">
            <w:pPr>
              <w:pStyle w:val="TAH"/>
            </w:pPr>
            <w:r w:rsidRPr="00526FC3">
              <w:lastRenderedPageBreak/>
              <w:t>Reference</w:t>
            </w:r>
          </w:p>
        </w:tc>
        <w:tc>
          <w:tcPr>
            <w:tcW w:w="2297" w:type="dxa"/>
            <w:tcBorders>
              <w:top w:val="single" w:sz="4" w:space="0" w:color="auto"/>
              <w:left w:val="single" w:sz="4" w:space="0" w:color="auto"/>
              <w:bottom w:val="single" w:sz="4" w:space="0" w:color="auto"/>
              <w:right w:val="single" w:sz="4" w:space="0" w:color="auto"/>
            </w:tcBorders>
            <w:vAlign w:val="center"/>
            <w:hideMark/>
          </w:tcPr>
          <w:p w14:paraId="1ECA66B5" w14:textId="77777777" w:rsidR="000C117F" w:rsidRPr="00526FC3" w:rsidRDefault="000C117F" w:rsidP="00AA0F9E">
            <w:pPr>
              <w:pStyle w:val="TAH"/>
              <w:rPr>
                <w:rFonts w:eastAsia="Malgun Gothic"/>
                <w:lang w:eastAsia="ko-KR"/>
              </w:rPr>
            </w:pPr>
            <w:r w:rsidRPr="00526FC3">
              <w:t>Parameter description</w:t>
            </w:r>
          </w:p>
        </w:tc>
        <w:tc>
          <w:tcPr>
            <w:tcW w:w="1417" w:type="dxa"/>
            <w:tcBorders>
              <w:top w:val="single" w:sz="4" w:space="0" w:color="auto"/>
              <w:left w:val="single" w:sz="4" w:space="0" w:color="auto"/>
              <w:bottom w:val="single" w:sz="4" w:space="0" w:color="auto"/>
              <w:right w:val="single" w:sz="4" w:space="0" w:color="auto"/>
            </w:tcBorders>
          </w:tcPr>
          <w:p w14:paraId="55D2E68C" w14:textId="77777777" w:rsidR="000C117F" w:rsidRPr="00526FC3" w:rsidRDefault="000C117F" w:rsidP="00AA0F9E">
            <w:pPr>
              <w:pStyle w:val="TAH"/>
            </w:pPr>
            <w:r w:rsidRPr="00526FC3">
              <w:t>MC</w:t>
            </w:r>
            <w:r w:rsidRPr="00526FC3">
              <w:rPr>
                <w:rFonts w:hint="eastAsia"/>
                <w:lang w:eastAsia="zh-CN"/>
              </w:rPr>
              <w:t xml:space="preserve"> service</w:t>
            </w:r>
            <w:r w:rsidRPr="00526FC3">
              <w:t xml:space="preserve"> UE</w:t>
            </w:r>
          </w:p>
        </w:tc>
        <w:tc>
          <w:tcPr>
            <w:tcW w:w="1559" w:type="dxa"/>
            <w:tcBorders>
              <w:top w:val="single" w:sz="4" w:space="0" w:color="auto"/>
              <w:left w:val="single" w:sz="4" w:space="0" w:color="auto"/>
              <w:bottom w:val="single" w:sz="4" w:space="0" w:color="auto"/>
              <w:right w:val="single" w:sz="4" w:space="0" w:color="auto"/>
            </w:tcBorders>
          </w:tcPr>
          <w:p w14:paraId="10D78E3C" w14:textId="77777777" w:rsidR="000C117F" w:rsidRDefault="000C117F" w:rsidP="000C117F">
            <w:pPr>
              <w:pStyle w:val="TAH"/>
              <w:rPr>
                <w:lang w:val="en-US" w:eastAsia="en-GB"/>
              </w:rPr>
            </w:pPr>
            <w:r>
              <w:rPr>
                <w:lang w:val="en-US" w:eastAsia="en-GB"/>
              </w:rPr>
              <w:t>Rec. admin UE</w:t>
            </w:r>
          </w:p>
          <w:p w14:paraId="38785B47" w14:textId="77777777" w:rsidR="000C117F" w:rsidRDefault="000C117F" w:rsidP="000C117F">
            <w:pPr>
              <w:pStyle w:val="TAH"/>
              <w:rPr>
                <w:lang w:val="en-US" w:eastAsia="en-GB"/>
              </w:rPr>
            </w:pPr>
            <w:r>
              <w:rPr>
                <w:lang w:val="en-US" w:eastAsia="en-GB"/>
              </w:rPr>
              <w:t>&amp;</w:t>
            </w:r>
          </w:p>
          <w:p w14:paraId="326369F7" w14:textId="2DC3AE65" w:rsidR="000C117F" w:rsidRPr="00526FC3" w:rsidRDefault="000C117F" w:rsidP="000C117F">
            <w:pPr>
              <w:pStyle w:val="TAH"/>
            </w:pPr>
            <w:r>
              <w:rPr>
                <w:lang w:val="en-US" w:eastAsia="en-GB"/>
              </w:rPr>
              <w:t>Replay UE</w:t>
            </w:r>
            <w:r>
              <w:t>(see NOTE 9)</w:t>
            </w:r>
          </w:p>
        </w:tc>
        <w:tc>
          <w:tcPr>
            <w:tcW w:w="993" w:type="dxa"/>
            <w:tcBorders>
              <w:top w:val="single" w:sz="4" w:space="0" w:color="auto"/>
              <w:left w:val="single" w:sz="4" w:space="0" w:color="auto"/>
              <w:bottom w:val="single" w:sz="4" w:space="0" w:color="auto"/>
              <w:right w:val="single" w:sz="4" w:space="0" w:color="auto"/>
            </w:tcBorders>
          </w:tcPr>
          <w:p w14:paraId="16E37CED" w14:textId="35845FFE" w:rsidR="000C117F" w:rsidRPr="00526FC3" w:rsidRDefault="000C117F" w:rsidP="00AA0F9E">
            <w:pPr>
              <w:pStyle w:val="TAH"/>
            </w:pPr>
            <w:r w:rsidRPr="00526FC3">
              <w:t>MC</w:t>
            </w:r>
            <w:r w:rsidRPr="00526FC3">
              <w:rPr>
                <w:rFonts w:hint="eastAsia"/>
                <w:lang w:eastAsia="zh-CN"/>
              </w:rPr>
              <w:t xml:space="preserve"> service</w:t>
            </w:r>
            <w:r w:rsidRPr="00526FC3">
              <w:t xml:space="preserve"> Server</w:t>
            </w:r>
          </w:p>
        </w:tc>
        <w:tc>
          <w:tcPr>
            <w:tcW w:w="1134" w:type="dxa"/>
            <w:tcBorders>
              <w:top w:val="single" w:sz="4" w:space="0" w:color="auto"/>
              <w:left w:val="single" w:sz="4" w:space="0" w:color="auto"/>
              <w:bottom w:val="single" w:sz="4" w:space="0" w:color="auto"/>
              <w:right w:val="single" w:sz="4" w:space="0" w:color="auto"/>
            </w:tcBorders>
          </w:tcPr>
          <w:p w14:paraId="303C5170" w14:textId="77777777" w:rsidR="000C117F" w:rsidRPr="00526FC3" w:rsidRDefault="000C117F" w:rsidP="00AA0F9E">
            <w:pPr>
              <w:pStyle w:val="TAH"/>
            </w:pPr>
            <w:r w:rsidRPr="00526FC3">
              <w:t>Group management server</w:t>
            </w:r>
          </w:p>
        </w:tc>
        <w:tc>
          <w:tcPr>
            <w:tcW w:w="1275" w:type="dxa"/>
            <w:tcBorders>
              <w:top w:val="single" w:sz="4" w:space="0" w:color="auto"/>
              <w:left w:val="single" w:sz="4" w:space="0" w:color="auto"/>
              <w:bottom w:val="single" w:sz="4" w:space="0" w:color="auto"/>
              <w:right w:val="single" w:sz="4" w:space="0" w:color="auto"/>
            </w:tcBorders>
          </w:tcPr>
          <w:p w14:paraId="06363119" w14:textId="77F2D793" w:rsidR="000C117F" w:rsidRPr="00526FC3" w:rsidRDefault="000C117F" w:rsidP="00AA0F9E">
            <w:pPr>
              <w:pStyle w:val="TAH"/>
            </w:pPr>
            <w:r w:rsidRPr="000C117F">
              <w:t>Recording server</w:t>
            </w:r>
          </w:p>
        </w:tc>
      </w:tr>
      <w:tr w:rsidR="00A106F5" w:rsidRPr="00526FC3" w14:paraId="574F6B4B" w14:textId="68063225"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2D98A811" w14:textId="77777777" w:rsidR="00A106F5" w:rsidRPr="00352049" w:rsidRDefault="00A106F5" w:rsidP="00A106F5">
            <w:pPr>
              <w:pStyle w:val="TAL"/>
            </w:pPr>
            <w:r w:rsidRPr="00352049">
              <w:t>[</w:t>
            </w:r>
            <w:r w:rsidRPr="00526FC3">
              <w:rPr>
                <w:color w:val="000000"/>
                <w:lang w:val="en-US"/>
              </w:rPr>
              <w:t>R-5.17-004</w:t>
            </w:r>
            <w:r w:rsidRPr="00352049">
              <w:t>],</w:t>
            </w:r>
          </w:p>
          <w:p w14:paraId="54745AFB" w14:textId="77777777" w:rsidR="00A106F5" w:rsidRPr="00352049" w:rsidRDefault="00A106F5" w:rsidP="00A106F5">
            <w:pPr>
              <w:pStyle w:val="TAL"/>
            </w:pPr>
            <w:r w:rsidRPr="00352049">
              <w:t>[R-6.4.3-001],</w:t>
            </w:r>
          </w:p>
          <w:p w14:paraId="0ED341FA" w14:textId="77777777" w:rsidR="00A106F5" w:rsidRPr="00352049" w:rsidRDefault="00A106F5" w:rsidP="00A106F5">
            <w:pPr>
              <w:pStyle w:val="TAL"/>
            </w:pPr>
            <w:r w:rsidRPr="00352049">
              <w:t>[R-6.4.3-002],</w:t>
            </w:r>
          </w:p>
          <w:p w14:paraId="5996D1C9" w14:textId="77777777" w:rsidR="00A106F5" w:rsidRPr="00352049" w:rsidRDefault="00A106F5" w:rsidP="00A106F5">
            <w:pPr>
              <w:pStyle w:val="TAL"/>
              <w:rPr>
                <w:lang w:eastAsia="zh-CN"/>
              </w:rPr>
            </w:pPr>
            <w:r w:rsidRPr="00352049">
              <w:t>[R-6.9-004]</w:t>
            </w:r>
            <w:r w:rsidRPr="00352049">
              <w:rPr>
                <w:rFonts w:hint="eastAsia"/>
                <w:lang w:eastAsia="zh-CN"/>
              </w:rPr>
              <w:t xml:space="preserve"> and</w:t>
            </w:r>
          </w:p>
          <w:p w14:paraId="09FAEE2E" w14:textId="77777777" w:rsidR="00A106F5" w:rsidRPr="00352049" w:rsidRDefault="00A106F5" w:rsidP="00A106F5">
            <w:pPr>
              <w:pStyle w:val="TAL"/>
              <w:rPr>
                <w:lang w:eastAsia="zh-CN"/>
              </w:rPr>
            </w:pPr>
            <w:r w:rsidRPr="00352049">
              <w:rPr>
                <w:lang w:eastAsia="zh-CN"/>
              </w:rPr>
              <w:t>[R-</w:t>
            </w:r>
            <w:r w:rsidRPr="00352049">
              <w:rPr>
                <w:rFonts w:hint="eastAsia"/>
                <w:lang w:eastAsia="zh-CN"/>
              </w:rPr>
              <w:t>5.1.3-002</w:t>
            </w:r>
            <w:r w:rsidRPr="00352049">
              <w:rPr>
                <w:lang w:eastAsia="zh-CN"/>
              </w:rPr>
              <w:t>] of 3GPP TS 22.280 [3]</w:t>
            </w:r>
          </w:p>
        </w:tc>
        <w:tc>
          <w:tcPr>
            <w:tcW w:w="2297" w:type="dxa"/>
            <w:tcBorders>
              <w:top w:val="single" w:sz="4" w:space="0" w:color="auto"/>
              <w:left w:val="single" w:sz="4" w:space="0" w:color="auto"/>
              <w:bottom w:val="single" w:sz="4" w:space="0" w:color="auto"/>
              <w:right w:val="single" w:sz="4" w:space="0" w:color="auto"/>
            </w:tcBorders>
          </w:tcPr>
          <w:p w14:paraId="7A900C3C" w14:textId="77777777" w:rsidR="00A106F5" w:rsidRPr="00352049" w:rsidRDefault="00A106F5" w:rsidP="00A106F5">
            <w:pPr>
              <w:pStyle w:val="TAL"/>
              <w:rPr>
                <w:lang w:eastAsia="zh-CN"/>
              </w:rPr>
            </w:pPr>
            <w:r w:rsidRPr="00352049">
              <w:t>MC</w:t>
            </w:r>
            <w:r w:rsidRPr="00352049">
              <w:rPr>
                <w:rFonts w:hint="eastAsia"/>
                <w:lang w:eastAsia="zh-CN"/>
              </w:rPr>
              <w:t xml:space="preserve"> service</w:t>
            </w:r>
            <w:r w:rsidRPr="00352049">
              <w:t xml:space="preserve"> group </w:t>
            </w:r>
            <w:r w:rsidRPr="00352049">
              <w:rPr>
                <w:rFonts w:hint="eastAsia"/>
                <w:lang w:eastAsia="zh-CN"/>
              </w:rPr>
              <w:t>ID</w:t>
            </w:r>
          </w:p>
        </w:tc>
        <w:tc>
          <w:tcPr>
            <w:tcW w:w="1417" w:type="dxa"/>
            <w:tcBorders>
              <w:top w:val="single" w:sz="4" w:space="0" w:color="auto"/>
              <w:left w:val="single" w:sz="4" w:space="0" w:color="auto"/>
              <w:bottom w:val="single" w:sz="4" w:space="0" w:color="auto"/>
              <w:right w:val="single" w:sz="4" w:space="0" w:color="auto"/>
            </w:tcBorders>
          </w:tcPr>
          <w:p w14:paraId="03325C7A" w14:textId="77777777" w:rsidR="00A106F5" w:rsidRPr="00352049" w:rsidRDefault="00A106F5" w:rsidP="00A106F5">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03DECCFC" w14:textId="77777777" w:rsidR="008D302F" w:rsidRDefault="00A106F5" w:rsidP="008D302F">
            <w:pPr>
              <w:pStyle w:val="TAL"/>
              <w:jc w:val="center"/>
            </w:pPr>
            <w:r>
              <w:t>Y</w:t>
            </w:r>
          </w:p>
          <w:p w14:paraId="2F89423D" w14:textId="0A268267" w:rsidR="00A106F5" w:rsidRPr="00352049" w:rsidRDefault="008D302F" w:rsidP="008D302F">
            <w:pPr>
              <w:pStyle w:val="TAL"/>
              <w:jc w:val="center"/>
            </w:pPr>
            <w:r>
              <w:t>(NOTE 12)</w:t>
            </w:r>
          </w:p>
        </w:tc>
        <w:tc>
          <w:tcPr>
            <w:tcW w:w="993" w:type="dxa"/>
            <w:tcBorders>
              <w:top w:val="single" w:sz="4" w:space="0" w:color="auto"/>
              <w:left w:val="single" w:sz="4" w:space="0" w:color="auto"/>
              <w:bottom w:val="single" w:sz="4" w:space="0" w:color="auto"/>
              <w:right w:val="single" w:sz="4" w:space="0" w:color="auto"/>
            </w:tcBorders>
          </w:tcPr>
          <w:p w14:paraId="3E125F68" w14:textId="2AE508A4"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61E2DD44"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32E28B3B" w14:textId="77777777" w:rsidR="00A106F5" w:rsidRDefault="00A106F5" w:rsidP="00A106F5">
            <w:pPr>
              <w:pStyle w:val="TAL"/>
              <w:jc w:val="center"/>
            </w:pPr>
            <w:r w:rsidRPr="00352049">
              <w:t>Y</w:t>
            </w:r>
          </w:p>
          <w:p w14:paraId="50BE99C5" w14:textId="6F789288" w:rsidR="008D302F" w:rsidRPr="00352049" w:rsidRDefault="008D302F" w:rsidP="00A106F5">
            <w:pPr>
              <w:pStyle w:val="TAL"/>
              <w:jc w:val="center"/>
            </w:pPr>
            <w:r w:rsidRPr="008D302F">
              <w:t>(NOTE</w:t>
            </w:r>
            <w:r>
              <w:t> </w:t>
            </w:r>
            <w:r w:rsidRPr="008D302F">
              <w:t>12)</w:t>
            </w:r>
          </w:p>
        </w:tc>
      </w:tr>
      <w:tr w:rsidR="00A106F5" w:rsidRPr="00526FC3" w14:paraId="02D9DA42" w14:textId="3B1DFCB9"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1CD4042D" w14:textId="77777777" w:rsidR="00A106F5" w:rsidRPr="00352049" w:rsidRDefault="00A106F5" w:rsidP="00A106F5">
            <w:pPr>
              <w:pStyle w:val="TAL"/>
            </w:pPr>
            <w:r w:rsidRPr="00352049">
              <w:t>[</w:t>
            </w:r>
            <w:r w:rsidRPr="00526FC3">
              <w:rPr>
                <w:color w:val="000000"/>
                <w:lang w:val="en-US"/>
              </w:rPr>
              <w:t>R-5.17-004</w:t>
            </w:r>
            <w:r w:rsidRPr="00352049">
              <w:t>],</w:t>
            </w:r>
          </w:p>
          <w:p w14:paraId="0CB0E35B" w14:textId="77777777" w:rsidR="00A106F5" w:rsidRPr="00352049" w:rsidRDefault="00A106F5" w:rsidP="00A106F5">
            <w:pPr>
              <w:pStyle w:val="TAL"/>
            </w:pPr>
            <w:r w:rsidRPr="00352049">
              <w:t>[R-6.4.3-001],</w:t>
            </w:r>
          </w:p>
          <w:p w14:paraId="790EC597" w14:textId="77777777" w:rsidR="00A106F5" w:rsidRPr="00352049" w:rsidRDefault="00A106F5" w:rsidP="00A106F5">
            <w:pPr>
              <w:pStyle w:val="TAL"/>
            </w:pPr>
            <w:r w:rsidRPr="00352049">
              <w:t>[R-6.4.3-002] and</w:t>
            </w:r>
          </w:p>
          <w:p w14:paraId="46BF2026" w14:textId="77777777" w:rsidR="00A106F5" w:rsidRPr="00352049" w:rsidRDefault="00A106F5" w:rsidP="00A106F5">
            <w:pPr>
              <w:pStyle w:val="TAL"/>
            </w:pPr>
            <w:r w:rsidRPr="00352049">
              <w:t>[R-6.9-004]</w:t>
            </w:r>
            <w:r w:rsidRPr="00352049">
              <w:rPr>
                <w:rFonts w:hint="eastAsia"/>
                <w:lang w:eastAsia="zh-CN"/>
              </w:rPr>
              <w:t xml:space="preserve"> </w:t>
            </w:r>
            <w:r w:rsidRPr="00352049">
              <w:rPr>
                <w:rFonts w:cs="Arial"/>
                <w:szCs w:val="18"/>
              </w:rPr>
              <w:t>of 3GPP TS 22.280 [3]</w:t>
            </w:r>
          </w:p>
        </w:tc>
        <w:tc>
          <w:tcPr>
            <w:tcW w:w="2297" w:type="dxa"/>
            <w:tcBorders>
              <w:top w:val="single" w:sz="4" w:space="0" w:color="auto"/>
              <w:left w:val="single" w:sz="4" w:space="0" w:color="auto"/>
              <w:bottom w:val="single" w:sz="4" w:space="0" w:color="auto"/>
              <w:right w:val="single" w:sz="4" w:space="0" w:color="auto"/>
            </w:tcBorders>
          </w:tcPr>
          <w:p w14:paraId="2D413A08" w14:textId="77777777" w:rsidR="00A106F5" w:rsidRPr="00352049" w:rsidRDefault="00A106F5" w:rsidP="00A106F5">
            <w:pPr>
              <w:pStyle w:val="TAL"/>
              <w:rPr>
                <w:lang w:eastAsia="zh-CN"/>
              </w:rPr>
            </w:pPr>
            <w:r w:rsidRPr="00352049">
              <w:t>Group Alias</w:t>
            </w:r>
            <w:r w:rsidRPr="00352049">
              <w:rPr>
                <w:rFonts w:hint="eastAsia"/>
                <w:lang w:eastAsia="zh-CN"/>
              </w:rPr>
              <w:t xml:space="preserve"> (Contact URIs)</w:t>
            </w:r>
          </w:p>
        </w:tc>
        <w:tc>
          <w:tcPr>
            <w:tcW w:w="1417" w:type="dxa"/>
            <w:tcBorders>
              <w:top w:val="single" w:sz="4" w:space="0" w:color="auto"/>
              <w:left w:val="single" w:sz="4" w:space="0" w:color="auto"/>
              <w:bottom w:val="single" w:sz="4" w:space="0" w:color="auto"/>
              <w:right w:val="single" w:sz="4" w:space="0" w:color="auto"/>
            </w:tcBorders>
          </w:tcPr>
          <w:p w14:paraId="3A5C11C9" w14:textId="77777777" w:rsidR="00A106F5" w:rsidRPr="00352049" w:rsidRDefault="00A106F5" w:rsidP="00A106F5">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1823B8E1"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79230D6E" w14:textId="3FBEDCA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0C724C1"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08751D1A" w14:textId="77777777" w:rsidR="00A106F5" w:rsidRPr="00352049" w:rsidRDefault="00A106F5" w:rsidP="00A106F5">
            <w:pPr>
              <w:pStyle w:val="TAL"/>
              <w:jc w:val="center"/>
            </w:pPr>
          </w:p>
        </w:tc>
      </w:tr>
      <w:tr w:rsidR="00A106F5" w:rsidRPr="00526FC3" w14:paraId="043D383E" w14:textId="0FEA2466"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7A96B6CB"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2EF7905" w14:textId="1C558D85" w:rsidR="00A106F5" w:rsidRPr="00526FC3" w:rsidRDefault="00A106F5" w:rsidP="00A106F5">
            <w:pPr>
              <w:pStyle w:val="TAL"/>
              <w:rPr>
                <w:lang w:val="nl-NL"/>
              </w:rPr>
            </w:pPr>
            <w:r w:rsidRPr="00352049">
              <w:t>List of group members</w:t>
            </w:r>
            <w:r w:rsidRPr="00352049">
              <w:rPr>
                <w:lang w:eastAsia="zh-CN"/>
              </w:rPr>
              <w:t xml:space="preserve"> (see</w:t>
            </w:r>
            <w:r>
              <w:rPr>
                <w:lang w:eastAsia="zh-CN"/>
              </w:rPr>
              <w:t> </w:t>
            </w:r>
            <w:r w:rsidRPr="00352049">
              <w:rPr>
                <w:lang w:eastAsia="zh-CN"/>
              </w:rPr>
              <w:t>NOTE 1) (see</w:t>
            </w:r>
            <w:r>
              <w:rPr>
                <w:lang w:eastAsia="zh-CN"/>
              </w:rPr>
              <w:t> </w:t>
            </w:r>
            <w:r w:rsidRPr="00352049">
              <w:rPr>
                <w:lang w:eastAsia="zh-CN"/>
              </w:rPr>
              <w:t>NOTE</w:t>
            </w:r>
            <w:r>
              <w:rPr>
                <w:lang w:eastAsia="zh-CN"/>
              </w:rPr>
              <w:t> </w:t>
            </w:r>
            <w:r w:rsidRPr="00352049">
              <w:rPr>
                <w:lang w:eastAsia="zh-CN"/>
              </w:rPr>
              <w:t>8)</w:t>
            </w:r>
          </w:p>
        </w:tc>
        <w:tc>
          <w:tcPr>
            <w:tcW w:w="1417" w:type="dxa"/>
            <w:tcBorders>
              <w:top w:val="single" w:sz="4" w:space="0" w:color="auto"/>
              <w:left w:val="single" w:sz="4" w:space="0" w:color="auto"/>
              <w:bottom w:val="single" w:sz="4" w:space="0" w:color="auto"/>
              <w:right w:val="single" w:sz="4" w:space="0" w:color="auto"/>
            </w:tcBorders>
          </w:tcPr>
          <w:p w14:paraId="3802752E"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AD9B996"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15640AD" w14:textId="2D784AC9"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FC0AF4"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24830824" w14:textId="77777777" w:rsidR="00A106F5" w:rsidRPr="00352049" w:rsidRDefault="00A106F5" w:rsidP="00A106F5">
            <w:pPr>
              <w:pStyle w:val="TAL"/>
              <w:jc w:val="center"/>
            </w:pPr>
          </w:p>
        </w:tc>
      </w:tr>
      <w:tr w:rsidR="00A106F5" w:rsidRPr="00526FC3" w14:paraId="2DA6D02C" w14:textId="51DC1190"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3BA350E8" w14:textId="77777777" w:rsidR="00A106F5" w:rsidRPr="00352049" w:rsidRDefault="00A106F5" w:rsidP="00A106F5">
            <w:pPr>
              <w:pStyle w:val="TAL"/>
              <w:rPr>
                <w:lang w:eastAsia="zh-CN"/>
              </w:rPr>
            </w:pPr>
            <w:r w:rsidRPr="00352049">
              <w:t>[R-5.1.3-001],</w:t>
            </w:r>
          </w:p>
          <w:p w14:paraId="03639878" w14:textId="77777777" w:rsidR="00A106F5" w:rsidRPr="00352049" w:rsidRDefault="00A106F5" w:rsidP="00A106F5">
            <w:pPr>
              <w:pStyle w:val="TAL"/>
            </w:pPr>
            <w:r w:rsidRPr="00352049">
              <w:t>[R-5.1.5-001],</w:t>
            </w:r>
          </w:p>
          <w:p w14:paraId="1EDCF250" w14:textId="77777777" w:rsidR="00A106F5" w:rsidRPr="00352049" w:rsidRDefault="00A106F5" w:rsidP="00A106F5">
            <w:pPr>
              <w:pStyle w:val="TAL"/>
              <w:rPr>
                <w:lang w:eastAsia="zh-CN"/>
              </w:rPr>
            </w:pPr>
            <w:r w:rsidRPr="00352049">
              <w:t>[R-6.4.5-005] and</w:t>
            </w:r>
          </w:p>
          <w:p w14:paraId="1D489BD1" w14:textId="77777777" w:rsidR="00A106F5" w:rsidRPr="00352049" w:rsidRDefault="00A106F5" w:rsidP="00A106F5">
            <w:pPr>
              <w:pStyle w:val="TAL"/>
            </w:pPr>
            <w:r w:rsidRPr="00352049">
              <w:t>[R-6.4.5-006]</w:t>
            </w:r>
            <w:r w:rsidRPr="00352049">
              <w:rPr>
                <w:rFonts w:hint="eastAsia"/>
                <w:lang w:eastAsia="zh-CN"/>
              </w:rPr>
              <w:t xml:space="preserve"> </w:t>
            </w:r>
            <w:r w:rsidRPr="00352049">
              <w:rPr>
                <w:rFonts w:cs="Arial"/>
                <w:szCs w:val="18"/>
              </w:rPr>
              <w:t>of 3GPP TS 22.280 [3]</w:t>
            </w:r>
          </w:p>
        </w:tc>
        <w:tc>
          <w:tcPr>
            <w:tcW w:w="2297" w:type="dxa"/>
            <w:tcBorders>
              <w:top w:val="single" w:sz="4" w:space="0" w:color="auto"/>
              <w:left w:val="single" w:sz="4" w:space="0" w:color="auto"/>
              <w:bottom w:val="single" w:sz="4" w:space="0" w:color="auto"/>
              <w:right w:val="single" w:sz="4" w:space="0" w:color="auto"/>
            </w:tcBorders>
          </w:tcPr>
          <w:p w14:paraId="058E4F9C" w14:textId="77777777" w:rsidR="00A106F5" w:rsidRPr="00352049" w:rsidRDefault="00A106F5" w:rsidP="00A106F5">
            <w:pPr>
              <w:pStyle w:val="TAL"/>
            </w:pPr>
            <w:r w:rsidRPr="00526FC3">
              <w:rPr>
                <w:lang w:val="nl-NL" w:eastAsia="zh-CN"/>
              </w:rPr>
              <w:t>&gt; MCPTT</w:t>
            </w:r>
          </w:p>
        </w:tc>
        <w:tc>
          <w:tcPr>
            <w:tcW w:w="1417" w:type="dxa"/>
            <w:tcBorders>
              <w:top w:val="single" w:sz="4" w:space="0" w:color="auto"/>
              <w:left w:val="single" w:sz="4" w:space="0" w:color="auto"/>
              <w:bottom w:val="single" w:sz="4" w:space="0" w:color="auto"/>
              <w:right w:val="single" w:sz="4" w:space="0" w:color="auto"/>
            </w:tcBorders>
          </w:tcPr>
          <w:p w14:paraId="3F90CD5E"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57A284D"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12363BE" w14:textId="0DB1B505"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5B64CA3"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029A9BE8" w14:textId="77777777" w:rsidR="00A106F5" w:rsidRPr="00352049" w:rsidRDefault="00A106F5" w:rsidP="00A106F5">
            <w:pPr>
              <w:pStyle w:val="TAL"/>
              <w:jc w:val="center"/>
            </w:pPr>
          </w:p>
        </w:tc>
      </w:tr>
      <w:tr w:rsidR="00A106F5" w:rsidRPr="00526FC3" w14:paraId="32BFBDE5" w14:textId="005BB78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738D0258"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39FEC6C" w14:textId="6C71CD9C" w:rsidR="00A106F5" w:rsidRPr="00526FC3" w:rsidRDefault="00A106F5" w:rsidP="00A106F5">
            <w:pPr>
              <w:pStyle w:val="TAL"/>
              <w:rPr>
                <w:lang w:val="nl-NL" w:eastAsia="zh-CN"/>
              </w:rPr>
            </w:pPr>
            <w:r w:rsidRPr="00526FC3">
              <w:rPr>
                <w:lang w:val="nl-NL" w:eastAsia="zh-CN"/>
              </w:rPr>
              <w:t>&gt;&gt; MCPTT ID (see</w:t>
            </w:r>
            <w:r>
              <w:rPr>
                <w:lang w:val="nl-NL" w:eastAsia="zh-CN"/>
              </w:rPr>
              <w:t> </w:t>
            </w:r>
            <w:r w:rsidRPr="00526FC3">
              <w:rPr>
                <w:lang w:val="nl-NL" w:eastAsia="zh-CN"/>
              </w:rPr>
              <w:t>NOTE 2)</w:t>
            </w:r>
          </w:p>
        </w:tc>
        <w:tc>
          <w:tcPr>
            <w:tcW w:w="1417" w:type="dxa"/>
            <w:tcBorders>
              <w:top w:val="single" w:sz="4" w:space="0" w:color="auto"/>
              <w:left w:val="single" w:sz="4" w:space="0" w:color="auto"/>
              <w:bottom w:val="single" w:sz="4" w:space="0" w:color="auto"/>
              <w:right w:val="single" w:sz="4" w:space="0" w:color="auto"/>
            </w:tcBorders>
          </w:tcPr>
          <w:p w14:paraId="293DA7DA"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5A55CC67" w14:textId="67743BA3"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3D5D2E03" w14:textId="6A69079C"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ABAFE6F"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599D4C67" w14:textId="77777777" w:rsidR="00A106F5" w:rsidRPr="00352049" w:rsidRDefault="00A106F5" w:rsidP="00A106F5">
            <w:pPr>
              <w:pStyle w:val="TAL"/>
              <w:jc w:val="center"/>
            </w:pPr>
          </w:p>
        </w:tc>
      </w:tr>
      <w:tr w:rsidR="00A106F5" w:rsidRPr="00526FC3" w14:paraId="46979ED1" w14:textId="0288F464"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0E4BE4E" w14:textId="77777777" w:rsidR="00A106F5" w:rsidRPr="00352049" w:rsidRDefault="00A106F5" w:rsidP="00A106F5">
            <w:pPr>
              <w:pStyle w:val="TAL"/>
            </w:pPr>
            <w:r w:rsidRPr="00352049">
              <w:t>3GPP TS 33.180</w:t>
            </w:r>
            <w:r w:rsidRPr="00352049">
              <w:rPr>
                <w:rFonts w:cs="Arial"/>
                <w:szCs w:val="18"/>
              </w:rPr>
              <w:t> [25]</w:t>
            </w:r>
          </w:p>
        </w:tc>
        <w:tc>
          <w:tcPr>
            <w:tcW w:w="2297" w:type="dxa"/>
            <w:tcBorders>
              <w:top w:val="single" w:sz="4" w:space="0" w:color="auto"/>
              <w:left w:val="single" w:sz="4" w:space="0" w:color="auto"/>
              <w:bottom w:val="single" w:sz="4" w:space="0" w:color="auto"/>
              <w:right w:val="single" w:sz="4" w:space="0" w:color="auto"/>
            </w:tcBorders>
          </w:tcPr>
          <w:p w14:paraId="62656E15" w14:textId="75AD9193" w:rsidR="00A106F5" w:rsidRPr="00526FC3" w:rsidRDefault="00A106F5" w:rsidP="00A106F5">
            <w:pPr>
              <w:pStyle w:val="TAL"/>
              <w:rPr>
                <w:lang w:val="nl-NL" w:eastAsia="zh-CN"/>
              </w:rPr>
            </w:pPr>
            <w:r w:rsidRPr="00526FC3">
              <w:rPr>
                <w:lang w:val="nl-NL" w:eastAsia="zh-CN"/>
              </w:rPr>
              <w:t>&gt;&gt; KMSUri for security domain of the MCPTT ID (see</w:t>
            </w:r>
            <w:r>
              <w:rPr>
                <w:lang w:val="nl-NL" w:eastAsia="zh-CN"/>
              </w:rPr>
              <w:t> </w:t>
            </w:r>
            <w:r w:rsidRPr="00526FC3">
              <w:rPr>
                <w:lang w:val="nl-NL" w:eastAsia="zh-CN"/>
              </w:rPr>
              <w:t>NOTE 3)</w:t>
            </w:r>
          </w:p>
        </w:tc>
        <w:tc>
          <w:tcPr>
            <w:tcW w:w="1417" w:type="dxa"/>
            <w:tcBorders>
              <w:top w:val="single" w:sz="4" w:space="0" w:color="auto"/>
              <w:left w:val="single" w:sz="4" w:space="0" w:color="auto"/>
              <w:bottom w:val="single" w:sz="4" w:space="0" w:color="auto"/>
              <w:right w:val="single" w:sz="4" w:space="0" w:color="auto"/>
            </w:tcBorders>
          </w:tcPr>
          <w:p w14:paraId="683CFADD"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230965AC"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670D06C" w14:textId="288F785E"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0F8746F"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5B1455E7" w14:textId="77777777" w:rsidR="00A106F5" w:rsidRPr="00352049" w:rsidRDefault="00A106F5" w:rsidP="00A106F5">
            <w:pPr>
              <w:pStyle w:val="TAL"/>
              <w:jc w:val="center"/>
            </w:pPr>
          </w:p>
        </w:tc>
      </w:tr>
      <w:tr w:rsidR="00A106F5" w:rsidRPr="00526FC3" w14:paraId="64F98820" w14:textId="363053E4"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41B47F42" w14:textId="77777777" w:rsidR="00A106F5" w:rsidRPr="00352049" w:rsidRDefault="00A106F5" w:rsidP="00A106F5">
            <w:pPr>
              <w:pStyle w:val="TAL"/>
            </w:pPr>
            <w:r w:rsidRPr="00352049">
              <w:t>[R-6.2.2-001] and</w:t>
            </w:r>
          </w:p>
          <w:p w14:paraId="0C72BA2B" w14:textId="77777777" w:rsidR="00A106F5" w:rsidRDefault="00A106F5" w:rsidP="00A106F5">
            <w:pPr>
              <w:pStyle w:val="TAL"/>
            </w:pPr>
            <w:r w:rsidRPr="00352049">
              <w:t>[R-7.6-007] of 3GPP TS 22.280 [3]</w:t>
            </w:r>
            <w:r>
              <w:t>,</w:t>
            </w:r>
          </w:p>
          <w:p w14:paraId="592B747C" w14:textId="77777777" w:rsidR="00A106F5" w:rsidRDefault="00A106F5" w:rsidP="00A106F5">
            <w:pPr>
              <w:pStyle w:val="TAL"/>
            </w:pPr>
            <w:r w:rsidRPr="007852A4">
              <w:t>[R-6.2.3.7.4.1-002] and</w:t>
            </w:r>
          </w:p>
          <w:p w14:paraId="4482DDD2" w14:textId="79A8BCF8" w:rsidR="00A106F5" w:rsidRPr="00352049" w:rsidRDefault="00A106F5" w:rsidP="00A106F5">
            <w:pPr>
              <w:pStyle w:val="TAL"/>
            </w:pPr>
            <w:r w:rsidRPr="007852A4">
              <w:t>[R-6.2.3.7.4.1-006] of 3GPP</w:t>
            </w:r>
            <w:r>
              <w:t> </w:t>
            </w:r>
            <w:r w:rsidRPr="007852A4">
              <w:t>TS 22.179</w:t>
            </w:r>
            <w:r>
              <w:t> </w:t>
            </w:r>
            <w:r w:rsidRPr="007852A4">
              <w:t>[2]</w:t>
            </w:r>
          </w:p>
        </w:tc>
        <w:tc>
          <w:tcPr>
            <w:tcW w:w="2297" w:type="dxa"/>
            <w:tcBorders>
              <w:top w:val="single" w:sz="4" w:space="0" w:color="auto"/>
              <w:left w:val="single" w:sz="4" w:space="0" w:color="auto"/>
              <w:bottom w:val="single" w:sz="4" w:space="0" w:color="auto"/>
              <w:right w:val="single" w:sz="4" w:space="0" w:color="auto"/>
            </w:tcBorders>
          </w:tcPr>
          <w:p w14:paraId="6B8488C5" w14:textId="77777777" w:rsidR="00A106F5" w:rsidRPr="00526FC3" w:rsidRDefault="00A106F5" w:rsidP="00A106F5">
            <w:pPr>
              <w:pStyle w:val="TAL"/>
              <w:rPr>
                <w:lang w:val="nl-NL" w:eastAsia="zh-CN"/>
              </w:rPr>
            </w:pPr>
            <w:r w:rsidRPr="00526FC3">
              <w:rPr>
                <w:lang w:val="nl-NL" w:eastAsia="zh-CN"/>
              </w:rPr>
              <w:t>&gt;&gt; User priority for the group</w:t>
            </w:r>
          </w:p>
        </w:tc>
        <w:tc>
          <w:tcPr>
            <w:tcW w:w="1417" w:type="dxa"/>
            <w:tcBorders>
              <w:top w:val="single" w:sz="4" w:space="0" w:color="auto"/>
              <w:left w:val="single" w:sz="4" w:space="0" w:color="auto"/>
              <w:bottom w:val="single" w:sz="4" w:space="0" w:color="auto"/>
              <w:right w:val="single" w:sz="4" w:space="0" w:color="auto"/>
            </w:tcBorders>
          </w:tcPr>
          <w:p w14:paraId="567FD258"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7E7FA997"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0B55FA7" w14:textId="3A8E41D0"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9232970"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770F1B8E" w14:textId="77777777" w:rsidR="00A106F5" w:rsidRPr="00352049" w:rsidRDefault="00A106F5" w:rsidP="00A106F5">
            <w:pPr>
              <w:pStyle w:val="TAL"/>
              <w:jc w:val="center"/>
            </w:pPr>
          </w:p>
        </w:tc>
      </w:tr>
      <w:tr w:rsidR="00A106F5" w:rsidRPr="00526FC3" w14:paraId="6DA2135D" w14:textId="19A10C9A"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3E82225" w14:textId="77777777" w:rsidR="00A106F5" w:rsidRPr="00352049" w:rsidRDefault="00A106F5" w:rsidP="00A106F5">
            <w:pPr>
              <w:pStyle w:val="TAL"/>
            </w:pPr>
            <w:r w:rsidRPr="00352049">
              <w:t>[R-5.1.3-001] of 3GPP TS 22.280 [3]</w:t>
            </w:r>
          </w:p>
          <w:p w14:paraId="0B72BC36"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4BAB2421" w14:textId="77777777" w:rsidR="00A106F5" w:rsidRPr="00526FC3" w:rsidRDefault="00A106F5" w:rsidP="00A106F5">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417" w:type="dxa"/>
            <w:tcBorders>
              <w:top w:val="single" w:sz="4" w:space="0" w:color="auto"/>
              <w:left w:val="single" w:sz="4" w:space="0" w:color="auto"/>
              <w:bottom w:val="single" w:sz="4" w:space="0" w:color="auto"/>
              <w:right w:val="single" w:sz="4" w:space="0" w:color="auto"/>
            </w:tcBorders>
          </w:tcPr>
          <w:p w14:paraId="7F95EEE2"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6B31D065" w14:textId="7120CE67"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35FA5FB2" w14:textId="029A0EAE"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6135F26C"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526D26B8" w14:textId="77777777" w:rsidR="00A106F5" w:rsidRPr="00352049" w:rsidRDefault="00A106F5" w:rsidP="00A106F5">
            <w:pPr>
              <w:pStyle w:val="TAL"/>
              <w:jc w:val="center"/>
            </w:pPr>
          </w:p>
        </w:tc>
      </w:tr>
      <w:tr w:rsidR="00A106F5" w:rsidRPr="00526FC3" w14:paraId="7EC7FAEE" w14:textId="40733237"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7DCDD9D5" w14:textId="77777777" w:rsidR="00A106F5" w:rsidRPr="00352049" w:rsidRDefault="00A106F5" w:rsidP="00A106F5">
            <w:pPr>
              <w:pStyle w:val="TAL"/>
            </w:pPr>
            <w:r w:rsidRPr="00352049">
              <w:t>[R-5.1.3-001],</w:t>
            </w:r>
          </w:p>
          <w:p w14:paraId="5D2AB4BE" w14:textId="77777777" w:rsidR="00A106F5" w:rsidRPr="00352049" w:rsidRDefault="00A106F5" w:rsidP="00A106F5">
            <w:pPr>
              <w:pStyle w:val="TAL"/>
            </w:pPr>
            <w:r w:rsidRPr="00352049">
              <w:t>[R-5.1.5-001],</w:t>
            </w:r>
          </w:p>
          <w:p w14:paraId="4A64BA4F" w14:textId="77777777" w:rsidR="00A106F5" w:rsidRPr="00352049" w:rsidRDefault="00A106F5" w:rsidP="00A106F5">
            <w:pPr>
              <w:pStyle w:val="TAL"/>
            </w:pPr>
            <w:r w:rsidRPr="00352049">
              <w:t>[R-6.4.5-005] and</w:t>
            </w:r>
          </w:p>
          <w:p w14:paraId="154C4803" w14:textId="77777777" w:rsidR="00A106F5" w:rsidRPr="00352049" w:rsidRDefault="00A106F5" w:rsidP="00A106F5">
            <w:pPr>
              <w:pStyle w:val="TAL"/>
            </w:pPr>
            <w:r w:rsidRPr="00352049">
              <w:t>[R-6.4.5-006] of 3GPP TS 22.280 [3]</w:t>
            </w:r>
          </w:p>
        </w:tc>
        <w:tc>
          <w:tcPr>
            <w:tcW w:w="2297" w:type="dxa"/>
            <w:tcBorders>
              <w:top w:val="single" w:sz="4" w:space="0" w:color="auto"/>
              <w:left w:val="single" w:sz="4" w:space="0" w:color="auto"/>
              <w:bottom w:val="single" w:sz="4" w:space="0" w:color="auto"/>
              <w:right w:val="single" w:sz="4" w:space="0" w:color="auto"/>
            </w:tcBorders>
          </w:tcPr>
          <w:p w14:paraId="2A73505E" w14:textId="77777777" w:rsidR="00A106F5" w:rsidRPr="00526FC3" w:rsidRDefault="00A106F5" w:rsidP="00A106F5">
            <w:pPr>
              <w:pStyle w:val="TAL"/>
              <w:rPr>
                <w:lang w:val="nl-NL" w:eastAsia="zh-CN"/>
              </w:rPr>
            </w:pPr>
            <w:r w:rsidRPr="00526FC3">
              <w:rPr>
                <w:lang w:val="nl-NL" w:eastAsia="zh-CN"/>
              </w:rPr>
              <w:t>&gt; MCVideo</w:t>
            </w:r>
          </w:p>
        </w:tc>
        <w:tc>
          <w:tcPr>
            <w:tcW w:w="1417" w:type="dxa"/>
            <w:tcBorders>
              <w:top w:val="single" w:sz="4" w:space="0" w:color="auto"/>
              <w:left w:val="single" w:sz="4" w:space="0" w:color="auto"/>
              <w:bottom w:val="single" w:sz="4" w:space="0" w:color="auto"/>
              <w:right w:val="single" w:sz="4" w:space="0" w:color="auto"/>
            </w:tcBorders>
          </w:tcPr>
          <w:p w14:paraId="24DEDF3F"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421D0412"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527371A" w14:textId="7114B2D2"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C79914D"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1E5A4BDD" w14:textId="77777777" w:rsidR="00A106F5" w:rsidRPr="00352049" w:rsidRDefault="00A106F5" w:rsidP="00A106F5">
            <w:pPr>
              <w:pStyle w:val="TAL"/>
              <w:jc w:val="center"/>
            </w:pPr>
          </w:p>
        </w:tc>
      </w:tr>
      <w:tr w:rsidR="00A106F5" w:rsidRPr="00526FC3" w14:paraId="40AF0E24" w14:textId="091D15A3"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8F272FF"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68328843" w14:textId="6DA444DB" w:rsidR="00A106F5" w:rsidRPr="00526FC3" w:rsidRDefault="00A106F5" w:rsidP="00A106F5">
            <w:pPr>
              <w:pStyle w:val="TAL"/>
              <w:rPr>
                <w:lang w:val="nl-NL" w:eastAsia="zh-CN"/>
              </w:rPr>
            </w:pPr>
            <w:r w:rsidRPr="00526FC3">
              <w:rPr>
                <w:lang w:val="nl-NL" w:eastAsia="zh-CN"/>
              </w:rPr>
              <w:t>&gt;&gt; MCVideo ID (see</w:t>
            </w:r>
            <w:r>
              <w:rPr>
                <w:lang w:val="nl-NL" w:eastAsia="zh-CN"/>
              </w:rPr>
              <w:t> </w:t>
            </w:r>
            <w:r w:rsidRPr="00526FC3">
              <w:rPr>
                <w:lang w:val="nl-NL" w:eastAsia="zh-CN"/>
              </w:rPr>
              <w:t>NOTE 2)</w:t>
            </w:r>
          </w:p>
        </w:tc>
        <w:tc>
          <w:tcPr>
            <w:tcW w:w="1417" w:type="dxa"/>
            <w:tcBorders>
              <w:top w:val="single" w:sz="4" w:space="0" w:color="auto"/>
              <w:left w:val="single" w:sz="4" w:space="0" w:color="auto"/>
              <w:bottom w:val="single" w:sz="4" w:space="0" w:color="auto"/>
              <w:right w:val="single" w:sz="4" w:space="0" w:color="auto"/>
            </w:tcBorders>
          </w:tcPr>
          <w:p w14:paraId="75A25431"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0F849811" w14:textId="129B3EBB"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6F84E48B" w14:textId="6E320206"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840955E"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3BD3B21B" w14:textId="77777777" w:rsidR="00A106F5" w:rsidRPr="00352049" w:rsidRDefault="00A106F5" w:rsidP="00A106F5">
            <w:pPr>
              <w:pStyle w:val="TAL"/>
              <w:jc w:val="center"/>
            </w:pPr>
          </w:p>
        </w:tc>
      </w:tr>
      <w:tr w:rsidR="00A106F5" w:rsidRPr="00526FC3" w14:paraId="6515BB15" w14:textId="43648FDF"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16BE5080" w14:textId="77777777" w:rsidR="00A106F5" w:rsidRPr="00352049" w:rsidRDefault="00A106F5" w:rsidP="00A106F5">
            <w:pPr>
              <w:pStyle w:val="TAL"/>
            </w:pPr>
            <w:r w:rsidRPr="00352049">
              <w:t>3GPP TS 33.180</w:t>
            </w:r>
            <w:r w:rsidRPr="00352049">
              <w:rPr>
                <w:rFonts w:cs="Arial"/>
                <w:szCs w:val="18"/>
              </w:rPr>
              <w:t> [25]</w:t>
            </w:r>
          </w:p>
        </w:tc>
        <w:tc>
          <w:tcPr>
            <w:tcW w:w="2297" w:type="dxa"/>
            <w:tcBorders>
              <w:top w:val="single" w:sz="4" w:space="0" w:color="auto"/>
              <w:left w:val="single" w:sz="4" w:space="0" w:color="auto"/>
              <w:bottom w:val="single" w:sz="4" w:space="0" w:color="auto"/>
              <w:right w:val="single" w:sz="4" w:space="0" w:color="auto"/>
            </w:tcBorders>
          </w:tcPr>
          <w:p w14:paraId="1E22F4AD" w14:textId="275A6E41" w:rsidR="00A106F5" w:rsidRPr="00526FC3" w:rsidRDefault="00A106F5" w:rsidP="00A106F5">
            <w:pPr>
              <w:pStyle w:val="TAL"/>
              <w:rPr>
                <w:lang w:val="nl-NL" w:eastAsia="zh-CN"/>
              </w:rPr>
            </w:pPr>
            <w:r w:rsidRPr="00526FC3">
              <w:rPr>
                <w:lang w:val="nl-NL" w:eastAsia="zh-CN"/>
              </w:rPr>
              <w:t>&gt;&gt; KMSUri for security domain of the MCVideo ID (see</w:t>
            </w:r>
            <w:r>
              <w:rPr>
                <w:lang w:val="nl-NL" w:eastAsia="zh-CN"/>
              </w:rPr>
              <w:t> </w:t>
            </w:r>
            <w:r w:rsidRPr="00526FC3">
              <w:rPr>
                <w:lang w:val="nl-NL" w:eastAsia="zh-CN"/>
              </w:rPr>
              <w:t>NOTE 3)</w:t>
            </w:r>
          </w:p>
        </w:tc>
        <w:tc>
          <w:tcPr>
            <w:tcW w:w="1417" w:type="dxa"/>
            <w:tcBorders>
              <w:top w:val="single" w:sz="4" w:space="0" w:color="auto"/>
              <w:left w:val="single" w:sz="4" w:space="0" w:color="auto"/>
              <w:bottom w:val="single" w:sz="4" w:space="0" w:color="auto"/>
              <w:right w:val="single" w:sz="4" w:space="0" w:color="auto"/>
            </w:tcBorders>
          </w:tcPr>
          <w:p w14:paraId="3E1150D6"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31F4E9F5"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957003A" w14:textId="6CCA8FA0"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9B08CC8"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03F04498" w14:textId="77777777" w:rsidR="00A106F5" w:rsidRPr="00352049" w:rsidRDefault="00A106F5" w:rsidP="00A106F5">
            <w:pPr>
              <w:pStyle w:val="TAL"/>
              <w:jc w:val="center"/>
            </w:pPr>
          </w:p>
        </w:tc>
      </w:tr>
      <w:tr w:rsidR="00A106F5" w:rsidRPr="00526FC3" w14:paraId="2E5A29E8" w14:textId="338421E2"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DB6FA16" w14:textId="77777777" w:rsidR="00A106F5" w:rsidRPr="00352049" w:rsidRDefault="00A106F5" w:rsidP="00A106F5">
            <w:pPr>
              <w:pStyle w:val="TAL"/>
            </w:pPr>
            <w:r w:rsidRPr="00352049">
              <w:t>[R-6.2.2-001] and</w:t>
            </w:r>
          </w:p>
          <w:p w14:paraId="3FA4CF38" w14:textId="77777777" w:rsidR="00A106F5" w:rsidRPr="00352049" w:rsidRDefault="00A106F5" w:rsidP="00A106F5">
            <w:pPr>
              <w:pStyle w:val="TAL"/>
            </w:pPr>
            <w:r w:rsidRPr="00352049">
              <w:t>[R-7.6-007] of 3GPP TS 22.280 [3]</w:t>
            </w:r>
          </w:p>
        </w:tc>
        <w:tc>
          <w:tcPr>
            <w:tcW w:w="2297" w:type="dxa"/>
            <w:tcBorders>
              <w:top w:val="single" w:sz="4" w:space="0" w:color="auto"/>
              <w:left w:val="single" w:sz="4" w:space="0" w:color="auto"/>
              <w:bottom w:val="single" w:sz="4" w:space="0" w:color="auto"/>
              <w:right w:val="single" w:sz="4" w:space="0" w:color="auto"/>
            </w:tcBorders>
          </w:tcPr>
          <w:p w14:paraId="30AE7E26" w14:textId="77777777" w:rsidR="00A106F5" w:rsidRPr="00526FC3" w:rsidRDefault="00A106F5" w:rsidP="00A106F5">
            <w:pPr>
              <w:pStyle w:val="TAL"/>
              <w:rPr>
                <w:lang w:val="nl-NL" w:eastAsia="zh-CN"/>
              </w:rPr>
            </w:pPr>
            <w:r w:rsidRPr="00526FC3">
              <w:rPr>
                <w:lang w:val="nl-NL" w:eastAsia="zh-CN"/>
              </w:rPr>
              <w:t>&gt;&gt; User priority for the group</w:t>
            </w:r>
          </w:p>
        </w:tc>
        <w:tc>
          <w:tcPr>
            <w:tcW w:w="1417" w:type="dxa"/>
            <w:tcBorders>
              <w:top w:val="single" w:sz="4" w:space="0" w:color="auto"/>
              <w:left w:val="single" w:sz="4" w:space="0" w:color="auto"/>
              <w:bottom w:val="single" w:sz="4" w:space="0" w:color="auto"/>
              <w:right w:val="single" w:sz="4" w:space="0" w:color="auto"/>
            </w:tcBorders>
          </w:tcPr>
          <w:p w14:paraId="312A3360"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35AB0A7D"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B01ACDD" w14:textId="1BC02729"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A515C99"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6F14AA73" w14:textId="77777777" w:rsidR="00A106F5" w:rsidRPr="00352049" w:rsidRDefault="00A106F5" w:rsidP="00A106F5">
            <w:pPr>
              <w:pStyle w:val="TAL"/>
              <w:jc w:val="center"/>
            </w:pPr>
          </w:p>
        </w:tc>
      </w:tr>
      <w:tr w:rsidR="00A106F5" w:rsidRPr="00526FC3" w14:paraId="426DF02E" w14:textId="06DBE555"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4067854" w14:textId="77777777" w:rsidR="00A106F5" w:rsidRPr="00352049" w:rsidRDefault="00A106F5" w:rsidP="00A106F5">
            <w:pPr>
              <w:pStyle w:val="TAL"/>
            </w:pPr>
            <w:r w:rsidRPr="00352049">
              <w:lastRenderedPageBreak/>
              <w:t>[R-5.1.3-001] of 3GPP TS 22.280 [3]</w:t>
            </w:r>
          </w:p>
          <w:p w14:paraId="1743208F"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544D2F6" w14:textId="77777777" w:rsidR="00A106F5" w:rsidRPr="00526FC3" w:rsidRDefault="00A106F5" w:rsidP="00A106F5">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417" w:type="dxa"/>
            <w:tcBorders>
              <w:top w:val="single" w:sz="4" w:space="0" w:color="auto"/>
              <w:left w:val="single" w:sz="4" w:space="0" w:color="auto"/>
              <w:bottom w:val="single" w:sz="4" w:space="0" w:color="auto"/>
              <w:right w:val="single" w:sz="4" w:space="0" w:color="auto"/>
            </w:tcBorders>
          </w:tcPr>
          <w:p w14:paraId="3C5DE602"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0599A115" w14:textId="68C24268"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794DAEDE" w14:textId="7DBE38E5"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43A7A2D"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3CF9A28E" w14:textId="77777777" w:rsidR="00A106F5" w:rsidRPr="00352049" w:rsidRDefault="00A106F5" w:rsidP="00A106F5">
            <w:pPr>
              <w:pStyle w:val="TAL"/>
              <w:jc w:val="center"/>
            </w:pPr>
          </w:p>
        </w:tc>
      </w:tr>
      <w:tr w:rsidR="00A106F5" w:rsidRPr="00526FC3" w14:paraId="79961438" w14:textId="4FDDEFA9"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EA3FAC4" w14:textId="77777777" w:rsidR="00A106F5" w:rsidRPr="00352049" w:rsidRDefault="00A106F5" w:rsidP="00A106F5">
            <w:pPr>
              <w:pStyle w:val="TAL"/>
            </w:pPr>
            <w:r w:rsidRPr="00352049">
              <w:t>[R-5.1.3-001],</w:t>
            </w:r>
          </w:p>
          <w:p w14:paraId="43D7F3D1" w14:textId="77777777" w:rsidR="00A106F5" w:rsidRPr="00352049" w:rsidRDefault="00A106F5" w:rsidP="00A106F5">
            <w:pPr>
              <w:pStyle w:val="TAL"/>
            </w:pPr>
            <w:r w:rsidRPr="00352049">
              <w:t>[R-5.1.5-001],</w:t>
            </w:r>
          </w:p>
          <w:p w14:paraId="4EB15EC2" w14:textId="77777777" w:rsidR="00A106F5" w:rsidRPr="00352049" w:rsidRDefault="00A106F5" w:rsidP="00A106F5">
            <w:pPr>
              <w:pStyle w:val="TAL"/>
            </w:pPr>
            <w:r w:rsidRPr="00352049">
              <w:t>[R-6.4.5-005] and</w:t>
            </w:r>
          </w:p>
          <w:p w14:paraId="058D1D69" w14:textId="77777777" w:rsidR="00A106F5" w:rsidRPr="00352049" w:rsidRDefault="00A106F5" w:rsidP="00A106F5">
            <w:pPr>
              <w:pStyle w:val="TAL"/>
            </w:pPr>
            <w:r w:rsidRPr="00352049">
              <w:t>[R-6.4.5-006] of 3GPP TS 22.280 [3]</w:t>
            </w:r>
          </w:p>
        </w:tc>
        <w:tc>
          <w:tcPr>
            <w:tcW w:w="2297" w:type="dxa"/>
            <w:tcBorders>
              <w:top w:val="single" w:sz="4" w:space="0" w:color="auto"/>
              <w:left w:val="single" w:sz="4" w:space="0" w:color="auto"/>
              <w:bottom w:val="single" w:sz="4" w:space="0" w:color="auto"/>
              <w:right w:val="single" w:sz="4" w:space="0" w:color="auto"/>
            </w:tcBorders>
          </w:tcPr>
          <w:p w14:paraId="11ADEBF6" w14:textId="77777777" w:rsidR="00A106F5" w:rsidRPr="00526FC3" w:rsidRDefault="00A106F5" w:rsidP="00A106F5">
            <w:pPr>
              <w:pStyle w:val="TAL"/>
              <w:rPr>
                <w:lang w:val="nl-NL" w:eastAsia="zh-CN"/>
              </w:rPr>
            </w:pPr>
            <w:r w:rsidRPr="00526FC3">
              <w:rPr>
                <w:lang w:val="nl-NL" w:eastAsia="zh-CN"/>
              </w:rPr>
              <w:t>&gt; MCData</w:t>
            </w:r>
          </w:p>
        </w:tc>
        <w:tc>
          <w:tcPr>
            <w:tcW w:w="1417" w:type="dxa"/>
            <w:tcBorders>
              <w:top w:val="single" w:sz="4" w:space="0" w:color="auto"/>
              <w:left w:val="single" w:sz="4" w:space="0" w:color="auto"/>
              <w:bottom w:val="single" w:sz="4" w:space="0" w:color="auto"/>
              <w:right w:val="single" w:sz="4" w:space="0" w:color="auto"/>
            </w:tcBorders>
          </w:tcPr>
          <w:p w14:paraId="5841F34A"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85D3450"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751F3D30" w14:textId="71C547B7"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7B5C70"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10400A94" w14:textId="77777777" w:rsidR="00A106F5" w:rsidRPr="00352049" w:rsidRDefault="00A106F5" w:rsidP="00A106F5">
            <w:pPr>
              <w:pStyle w:val="TAL"/>
              <w:jc w:val="center"/>
            </w:pPr>
          </w:p>
        </w:tc>
      </w:tr>
      <w:tr w:rsidR="00A106F5" w:rsidRPr="00526FC3" w14:paraId="2ED5DDE8" w14:textId="03E27DA0"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D9298E4"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4C000FB6" w14:textId="47F29D62" w:rsidR="00A106F5" w:rsidRPr="00526FC3" w:rsidRDefault="00A106F5" w:rsidP="00A106F5">
            <w:pPr>
              <w:pStyle w:val="TAL"/>
              <w:rPr>
                <w:lang w:val="nl-NL" w:eastAsia="zh-CN"/>
              </w:rPr>
            </w:pPr>
            <w:r w:rsidRPr="00526FC3">
              <w:rPr>
                <w:lang w:val="nl-NL" w:eastAsia="zh-CN"/>
              </w:rPr>
              <w:t>&gt;&gt; MCData ID (see</w:t>
            </w:r>
            <w:r>
              <w:rPr>
                <w:lang w:val="nl-NL" w:eastAsia="zh-CN"/>
              </w:rPr>
              <w:t> </w:t>
            </w:r>
            <w:r w:rsidRPr="00526FC3">
              <w:rPr>
                <w:lang w:val="nl-NL" w:eastAsia="zh-CN"/>
              </w:rPr>
              <w:t>NOTE 2)</w:t>
            </w:r>
          </w:p>
        </w:tc>
        <w:tc>
          <w:tcPr>
            <w:tcW w:w="1417" w:type="dxa"/>
            <w:tcBorders>
              <w:top w:val="single" w:sz="4" w:space="0" w:color="auto"/>
              <w:left w:val="single" w:sz="4" w:space="0" w:color="auto"/>
              <w:bottom w:val="single" w:sz="4" w:space="0" w:color="auto"/>
              <w:right w:val="single" w:sz="4" w:space="0" w:color="auto"/>
            </w:tcBorders>
          </w:tcPr>
          <w:p w14:paraId="39678B64"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7D579AEF" w14:textId="4F30BFB2"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45B3FBD" w14:textId="6AACAC3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BA90948"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22FA1CE6" w14:textId="77777777" w:rsidR="00A106F5" w:rsidRPr="00352049" w:rsidRDefault="00A106F5" w:rsidP="00A106F5">
            <w:pPr>
              <w:pStyle w:val="TAL"/>
              <w:jc w:val="center"/>
            </w:pPr>
          </w:p>
        </w:tc>
      </w:tr>
      <w:tr w:rsidR="00A106F5" w:rsidRPr="00526FC3" w14:paraId="2484C229" w14:textId="703358C0"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DAEE373" w14:textId="77777777" w:rsidR="00A106F5" w:rsidRPr="00352049" w:rsidRDefault="00A106F5" w:rsidP="00A106F5">
            <w:pPr>
              <w:pStyle w:val="TAL"/>
            </w:pPr>
            <w:r w:rsidRPr="00352049">
              <w:t>3GPP TS 33.180</w:t>
            </w:r>
            <w:r w:rsidRPr="00352049">
              <w:rPr>
                <w:rFonts w:cs="Arial"/>
                <w:szCs w:val="18"/>
              </w:rPr>
              <w:t> [25]</w:t>
            </w:r>
          </w:p>
        </w:tc>
        <w:tc>
          <w:tcPr>
            <w:tcW w:w="2297" w:type="dxa"/>
            <w:tcBorders>
              <w:top w:val="single" w:sz="4" w:space="0" w:color="auto"/>
              <w:left w:val="single" w:sz="4" w:space="0" w:color="auto"/>
              <w:bottom w:val="single" w:sz="4" w:space="0" w:color="auto"/>
              <w:right w:val="single" w:sz="4" w:space="0" w:color="auto"/>
            </w:tcBorders>
          </w:tcPr>
          <w:p w14:paraId="19588846" w14:textId="48530632" w:rsidR="00A106F5" w:rsidRPr="00526FC3" w:rsidRDefault="00A106F5" w:rsidP="00A106F5">
            <w:pPr>
              <w:pStyle w:val="TAL"/>
              <w:rPr>
                <w:lang w:val="nl-NL" w:eastAsia="zh-CN"/>
              </w:rPr>
            </w:pPr>
            <w:r w:rsidRPr="00526FC3">
              <w:rPr>
                <w:lang w:val="nl-NL" w:eastAsia="zh-CN"/>
              </w:rPr>
              <w:t>&gt;&gt; KMSUri for security domain of  the MCData ID (see</w:t>
            </w:r>
            <w:r>
              <w:rPr>
                <w:lang w:val="nl-NL" w:eastAsia="zh-CN"/>
              </w:rPr>
              <w:t> </w:t>
            </w:r>
            <w:r w:rsidRPr="00526FC3">
              <w:rPr>
                <w:lang w:val="nl-NL" w:eastAsia="zh-CN"/>
              </w:rPr>
              <w:t>NOTE 3)</w:t>
            </w:r>
          </w:p>
        </w:tc>
        <w:tc>
          <w:tcPr>
            <w:tcW w:w="1417" w:type="dxa"/>
            <w:tcBorders>
              <w:top w:val="single" w:sz="4" w:space="0" w:color="auto"/>
              <w:left w:val="single" w:sz="4" w:space="0" w:color="auto"/>
              <w:bottom w:val="single" w:sz="4" w:space="0" w:color="auto"/>
              <w:right w:val="single" w:sz="4" w:space="0" w:color="auto"/>
            </w:tcBorders>
          </w:tcPr>
          <w:p w14:paraId="7470A291"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3788F272"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0199D46" w14:textId="24DFC4AD"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11B33F01"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7CE0BC9A" w14:textId="77777777" w:rsidR="00A106F5" w:rsidRPr="00352049" w:rsidRDefault="00A106F5" w:rsidP="00A106F5">
            <w:pPr>
              <w:pStyle w:val="TAL"/>
              <w:jc w:val="center"/>
            </w:pPr>
          </w:p>
        </w:tc>
      </w:tr>
      <w:tr w:rsidR="00A106F5" w:rsidRPr="00526FC3" w14:paraId="7AF2F994" w14:textId="54B04DB7"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14196C99" w14:textId="77777777" w:rsidR="00A106F5" w:rsidRPr="00352049" w:rsidRDefault="00A106F5" w:rsidP="00A106F5">
            <w:pPr>
              <w:pStyle w:val="TAL"/>
              <w:rPr>
                <w:lang w:eastAsia="zh-CN"/>
              </w:rPr>
            </w:pPr>
            <w:r w:rsidRPr="00352049">
              <w:rPr>
                <w:lang w:eastAsia="zh-CN"/>
              </w:rPr>
              <w:t xml:space="preserve"> [R-6.2.2-001]</w:t>
            </w:r>
            <w:r w:rsidRPr="00352049">
              <w:rPr>
                <w:rFonts w:hint="eastAsia"/>
                <w:lang w:eastAsia="zh-CN"/>
              </w:rPr>
              <w:t xml:space="preserve"> and</w:t>
            </w:r>
          </w:p>
          <w:p w14:paraId="2E67EAEC" w14:textId="77777777" w:rsidR="00A106F5" w:rsidRPr="00352049" w:rsidRDefault="00A106F5" w:rsidP="00A106F5">
            <w:pPr>
              <w:pStyle w:val="TAL"/>
            </w:pPr>
            <w:r w:rsidRPr="00352049">
              <w:rPr>
                <w:lang w:eastAsia="zh-CN"/>
              </w:rPr>
              <w:t>[R-7.6-007]</w:t>
            </w:r>
            <w:r w:rsidRPr="00352049">
              <w:rPr>
                <w:rFonts w:hint="eastAsia"/>
                <w:lang w:eastAsia="zh-CN"/>
              </w:rPr>
              <w:t xml:space="preserve"> </w:t>
            </w:r>
            <w:r w:rsidRPr="00352049">
              <w:rPr>
                <w:rFonts w:cs="Arial"/>
                <w:szCs w:val="18"/>
              </w:rPr>
              <w:t>of 3GPP TS 22.280 [3]</w:t>
            </w:r>
          </w:p>
        </w:tc>
        <w:tc>
          <w:tcPr>
            <w:tcW w:w="2297" w:type="dxa"/>
            <w:tcBorders>
              <w:top w:val="single" w:sz="4" w:space="0" w:color="auto"/>
              <w:left w:val="single" w:sz="4" w:space="0" w:color="auto"/>
              <w:bottom w:val="single" w:sz="4" w:space="0" w:color="auto"/>
              <w:right w:val="single" w:sz="4" w:space="0" w:color="auto"/>
            </w:tcBorders>
          </w:tcPr>
          <w:p w14:paraId="63AC2232" w14:textId="77777777" w:rsidR="00A106F5" w:rsidRPr="00352049" w:rsidRDefault="00A106F5" w:rsidP="00A106F5">
            <w:pPr>
              <w:pStyle w:val="TAL"/>
            </w:pPr>
            <w:r w:rsidRPr="00352049">
              <w:t>&gt;&gt;</w:t>
            </w:r>
            <w:r w:rsidRPr="00526FC3">
              <w:rPr>
                <w:rFonts w:hint="eastAsia"/>
                <w:lang w:val="nl-NL" w:eastAsia="zh-CN"/>
              </w:rPr>
              <w:t xml:space="preserve"> User priority for the group</w:t>
            </w:r>
          </w:p>
        </w:tc>
        <w:tc>
          <w:tcPr>
            <w:tcW w:w="1417" w:type="dxa"/>
            <w:tcBorders>
              <w:top w:val="single" w:sz="4" w:space="0" w:color="auto"/>
              <w:left w:val="single" w:sz="4" w:space="0" w:color="auto"/>
              <w:bottom w:val="single" w:sz="4" w:space="0" w:color="auto"/>
              <w:right w:val="single" w:sz="4" w:space="0" w:color="auto"/>
            </w:tcBorders>
          </w:tcPr>
          <w:p w14:paraId="5DA8B66C"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2883D117"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C6B3A68" w14:textId="1BC9D1D6"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28AC7436"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0AA2435F" w14:textId="77777777" w:rsidR="00A106F5" w:rsidRPr="00352049" w:rsidRDefault="00A106F5" w:rsidP="00A106F5">
            <w:pPr>
              <w:pStyle w:val="TAL"/>
              <w:jc w:val="center"/>
            </w:pPr>
          </w:p>
        </w:tc>
      </w:tr>
      <w:tr w:rsidR="00A106F5" w:rsidRPr="00526FC3" w14:paraId="6905496B" w14:textId="0DFF377B"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65DAB49" w14:textId="77777777" w:rsidR="00A106F5" w:rsidRPr="00352049" w:rsidRDefault="00A106F5" w:rsidP="00A106F5">
            <w:pPr>
              <w:pStyle w:val="TAL"/>
              <w:rPr>
                <w:lang w:eastAsia="zh-CN"/>
              </w:rPr>
            </w:pPr>
            <w:r w:rsidRPr="00352049">
              <w:t xml:space="preserve">[R-5.1.3-001] </w:t>
            </w:r>
            <w:r w:rsidRPr="00352049">
              <w:rPr>
                <w:rFonts w:cs="Arial"/>
                <w:szCs w:val="18"/>
              </w:rPr>
              <w:t>of 3GPP TS 22.280 [3]</w:t>
            </w:r>
          </w:p>
          <w:p w14:paraId="6280E78F"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6404334" w14:textId="77777777" w:rsidR="00A106F5" w:rsidRPr="00352049" w:rsidRDefault="00A106F5" w:rsidP="00A106F5">
            <w:pPr>
              <w:pStyle w:val="TAL"/>
            </w:pPr>
            <w:r w:rsidRPr="00352049">
              <w:t xml:space="preserve">&gt;&gt; </w:t>
            </w:r>
            <w:r w:rsidRPr="00526FC3">
              <w:rPr>
                <w:rFonts w:hint="eastAsia"/>
                <w:lang w:val="nl-NL" w:eastAsia="zh-CN"/>
              </w:rPr>
              <w:t>Participant type for the group (</w:t>
            </w:r>
            <w:r w:rsidRPr="00526FC3">
              <w:rPr>
                <w:lang w:val="nl-NL" w:eastAsia="zh-CN"/>
              </w:rPr>
              <w:t>g</w:t>
            </w:r>
            <w:r w:rsidRPr="00526FC3">
              <w:rPr>
                <w:rFonts w:hint="eastAsia"/>
                <w:lang w:val="nl-NL" w:eastAsia="zh-CN"/>
              </w:rPr>
              <w:t>roup membership information)</w:t>
            </w:r>
            <w:r w:rsidRPr="00526FC3">
              <w:rPr>
                <w:lang w:val="nl-NL" w:eastAsia="zh-CN"/>
              </w:rPr>
              <w:t>. The particpant type values are defined and configured by the Mission Critical Organisation (e.g.</w:t>
            </w:r>
            <w:r w:rsidRPr="00526FC3">
              <w:rPr>
                <w:lang w:val="nl-NL"/>
              </w:rPr>
              <w:t>first responder, second responder, dispatcher, dispatch supervisor, MC service administrator).</w:t>
            </w:r>
          </w:p>
        </w:tc>
        <w:tc>
          <w:tcPr>
            <w:tcW w:w="1417" w:type="dxa"/>
            <w:tcBorders>
              <w:top w:val="single" w:sz="4" w:space="0" w:color="auto"/>
              <w:left w:val="single" w:sz="4" w:space="0" w:color="auto"/>
              <w:bottom w:val="single" w:sz="4" w:space="0" w:color="auto"/>
              <w:right w:val="single" w:sz="4" w:space="0" w:color="auto"/>
            </w:tcBorders>
          </w:tcPr>
          <w:p w14:paraId="6A5EC4BB"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68E93DCB" w14:textId="1C36E53C"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0AE2588" w14:textId="63F92ABB"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3E2A5F4"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1300245B" w14:textId="77777777" w:rsidR="00A106F5" w:rsidRPr="00352049" w:rsidRDefault="00A106F5" w:rsidP="00A106F5">
            <w:pPr>
              <w:pStyle w:val="TAL"/>
              <w:jc w:val="center"/>
            </w:pPr>
          </w:p>
        </w:tc>
      </w:tr>
      <w:tr w:rsidR="00A106F5" w:rsidRPr="00526FC3" w14:paraId="655CB8E6" w14:textId="077F7328"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ADE8E87" w14:textId="77777777" w:rsidR="00A106F5" w:rsidRPr="00352049" w:rsidRDefault="00A106F5" w:rsidP="00A106F5">
            <w:pPr>
              <w:pStyle w:val="TAL"/>
            </w:pPr>
            <w:r w:rsidRPr="00352049">
              <w:t>[</w:t>
            </w:r>
            <w:r w:rsidRPr="00526FC3">
              <w:rPr>
                <w:color w:val="000000"/>
                <w:lang w:val="en-US"/>
              </w:rPr>
              <w:t>R-5.16.2-001</w:t>
            </w:r>
            <w:r w:rsidRPr="00352049">
              <w:t>] and</w:t>
            </w:r>
          </w:p>
          <w:p w14:paraId="170E7FCD" w14:textId="77777777" w:rsidR="00A106F5" w:rsidRPr="00352049" w:rsidRDefault="00A106F5" w:rsidP="00A106F5">
            <w:pPr>
              <w:pStyle w:val="TAL"/>
            </w:pPr>
            <w:r w:rsidRPr="00352049">
              <w:t>[</w:t>
            </w:r>
            <w:r w:rsidRPr="00526FC3">
              <w:rPr>
                <w:color w:val="000000"/>
                <w:lang w:val="en-US"/>
              </w:rPr>
              <w:t>R-5.16.2-00</w:t>
            </w:r>
            <w:r w:rsidRPr="00526FC3">
              <w:rPr>
                <w:rFonts w:hint="eastAsia"/>
                <w:color w:val="000000"/>
                <w:lang w:val="en-US" w:eastAsia="zh-CN"/>
              </w:rPr>
              <w:t>2</w:t>
            </w:r>
            <w:r w:rsidRPr="00352049">
              <w:t>]</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22499C23" w14:textId="18AE50F2" w:rsidR="00A106F5" w:rsidRPr="00352049" w:rsidRDefault="00A106F5" w:rsidP="00A106F5">
            <w:pPr>
              <w:pStyle w:val="TAL"/>
            </w:pPr>
            <w:r w:rsidRPr="00352049">
              <w:t>Group</w:t>
            </w:r>
            <w:r>
              <w:t>’</w:t>
            </w:r>
            <w:r w:rsidRPr="00352049">
              <w:t>s owner (Mission Critical Organisation)</w:t>
            </w:r>
          </w:p>
        </w:tc>
        <w:tc>
          <w:tcPr>
            <w:tcW w:w="1417" w:type="dxa"/>
            <w:tcBorders>
              <w:top w:val="single" w:sz="4" w:space="0" w:color="auto"/>
              <w:left w:val="single" w:sz="4" w:space="0" w:color="auto"/>
              <w:bottom w:val="single" w:sz="4" w:space="0" w:color="auto"/>
              <w:right w:val="single" w:sz="4" w:space="0" w:color="auto"/>
            </w:tcBorders>
          </w:tcPr>
          <w:p w14:paraId="7CF7BB2F" w14:textId="77777777" w:rsidR="00A106F5" w:rsidRPr="00352049" w:rsidRDefault="00A106F5" w:rsidP="00A106F5">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7E67F270" w14:textId="56FA08D6"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46D4FD6C" w14:textId="56F48A3C"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740B021B"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3F716C92" w14:textId="7BBD822A" w:rsidR="00A106F5" w:rsidRPr="00352049" w:rsidRDefault="00A106F5" w:rsidP="00A106F5">
            <w:pPr>
              <w:pStyle w:val="TAL"/>
              <w:jc w:val="center"/>
            </w:pPr>
            <w:r w:rsidRPr="00352049">
              <w:t>Y</w:t>
            </w:r>
          </w:p>
        </w:tc>
      </w:tr>
      <w:tr w:rsidR="00A106F5" w:rsidRPr="00526FC3" w14:paraId="13247383" w14:textId="7D5EE8D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312E2965" w14:textId="77777777" w:rsidR="00A106F5" w:rsidRPr="00352049" w:rsidRDefault="00A106F5" w:rsidP="00A106F5">
            <w:pPr>
              <w:pStyle w:val="TAL"/>
            </w:pPr>
            <w:r w:rsidRPr="00352049">
              <w:t>Subclause 8.3.2, 10.2.3</w:t>
            </w:r>
          </w:p>
        </w:tc>
        <w:tc>
          <w:tcPr>
            <w:tcW w:w="2297" w:type="dxa"/>
            <w:tcBorders>
              <w:top w:val="single" w:sz="4" w:space="0" w:color="auto"/>
              <w:left w:val="single" w:sz="4" w:space="0" w:color="auto"/>
              <w:bottom w:val="single" w:sz="4" w:space="0" w:color="auto"/>
              <w:right w:val="single" w:sz="4" w:space="0" w:color="auto"/>
            </w:tcBorders>
          </w:tcPr>
          <w:p w14:paraId="52F6D95D" w14:textId="77777777" w:rsidR="00A106F5" w:rsidRPr="00352049" w:rsidRDefault="00A106F5" w:rsidP="00A106F5">
            <w:pPr>
              <w:pStyle w:val="TAL"/>
            </w:pPr>
            <w:r w:rsidRPr="00352049">
              <w:t>MC service specific configuration (see NOTE 4)</w:t>
            </w:r>
          </w:p>
        </w:tc>
        <w:tc>
          <w:tcPr>
            <w:tcW w:w="1417" w:type="dxa"/>
            <w:tcBorders>
              <w:top w:val="single" w:sz="4" w:space="0" w:color="auto"/>
              <w:left w:val="single" w:sz="4" w:space="0" w:color="auto"/>
              <w:bottom w:val="single" w:sz="4" w:space="0" w:color="auto"/>
              <w:right w:val="single" w:sz="4" w:space="0" w:color="auto"/>
            </w:tcBorders>
          </w:tcPr>
          <w:p w14:paraId="62FD9E2C"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DFA2F7F"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6A9F293" w14:textId="74CCC04D"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0CBBD28"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3D185F98" w14:textId="77777777" w:rsidR="00A106F5" w:rsidRPr="00352049" w:rsidRDefault="00A106F5" w:rsidP="00A106F5">
            <w:pPr>
              <w:pStyle w:val="TAL"/>
              <w:jc w:val="center"/>
            </w:pPr>
          </w:p>
        </w:tc>
      </w:tr>
      <w:tr w:rsidR="00A106F5" w:rsidRPr="00526FC3" w14:paraId="2D97AA09" w14:textId="6B18270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7870231B"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0FFBDB2" w14:textId="7886C92E" w:rsidR="00A106F5" w:rsidRPr="00352049" w:rsidRDefault="00A106F5" w:rsidP="00A106F5">
            <w:pPr>
              <w:pStyle w:val="TAL"/>
            </w:pPr>
            <w:r w:rsidRPr="00352049">
              <w:t>&gt; MCPTT configuration (see</w:t>
            </w:r>
            <w:r>
              <w:t> </w:t>
            </w:r>
            <w:r w:rsidRPr="00352049">
              <w:t>NOTE 5)</w:t>
            </w:r>
          </w:p>
        </w:tc>
        <w:tc>
          <w:tcPr>
            <w:tcW w:w="1417" w:type="dxa"/>
            <w:tcBorders>
              <w:top w:val="single" w:sz="4" w:space="0" w:color="auto"/>
              <w:left w:val="single" w:sz="4" w:space="0" w:color="auto"/>
              <w:bottom w:val="single" w:sz="4" w:space="0" w:color="auto"/>
              <w:right w:val="single" w:sz="4" w:space="0" w:color="auto"/>
            </w:tcBorders>
          </w:tcPr>
          <w:p w14:paraId="6E1D04F1"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6C6A213"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6A5382FE" w14:textId="31FD2023"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0D52FCE"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189F1FF3" w14:textId="77777777" w:rsidR="00A106F5" w:rsidRPr="00352049" w:rsidRDefault="00A106F5" w:rsidP="00A106F5">
            <w:pPr>
              <w:pStyle w:val="TAL"/>
              <w:jc w:val="center"/>
            </w:pPr>
          </w:p>
        </w:tc>
      </w:tr>
      <w:tr w:rsidR="00A106F5" w:rsidRPr="00526FC3" w14:paraId="429E76CA" w14:textId="2B997B6E"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2E62D797"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20F577CD" w14:textId="1EACF2CB" w:rsidR="00A106F5" w:rsidRPr="00352049" w:rsidRDefault="00A106F5" w:rsidP="00A106F5">
            <w:pPr>
              <w:pStyle w:val="TAL"/>
            </w:pPr>
            <w:r w:rsidRPr="00352049">
              <w:t>&gt; MCVideo configuration (see</w:t>
            </w:r>
            <w:r>
              <w:t> </w:t>
            </w:r>
            <w:r w:rsidRPr="00352049">
              <w:t>NOTE 6)</w:t>
            </w:r>
          </w:p>
        </w:tc>
        <w:tc>
          <w:tcPr>
            <w:tcW w:w="1417" w:type="dxa"/>
            <w:tcBorders>
              <w:top w:val="single" w:sz="4" w:space="0" w:color="auto"/>
              <w:left w:val="single" w:sz="4" w:space="0" w:color="auto"/>
              <w:bottom w:val="single" w:sz="4" w:space="0" w:color="auto"/>
              <w:right w:val="single" w:sz="4" w:space="0" w:color="auto"/>
            </w:tcBorders>
          </w:tcPr>
          <w:p w14:paraId="0401B2F1"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B8A332A"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03A7542" w14:textId="1D44980F"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B1372C"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3A20EFBF" w14:textId="77777777" w:rsidR="00A106F5" w:rsidRPr="00352049" w:rsidRDefault="00A106F5" w:rsidP="00A106F5">
            <w:pPr>
              <w:pStyle w:val="TAL"/>
              <w:jc w:val="center"/>
            </w:pPr>
          </w:p>
        </w:tc>
      </w:tr>
      <w:tr w:rsidR="00A106F5" w:rsidRPr="00526FC3" w14:paraId="051DED79" w14:textId="1C9A427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43FFB1F"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3591C900" w14:textId="2AAC6311" w:rsidR="00A106F5" w:rsidRPr="00352049" w:rsidRDefault="00A106F5" w:rsidP="00A106F5">
            <w:pPr>
              <w:pStyle w:val="TAL"/>
            </w:pPr>
            <w:r w:rsidRPr="00352049">
              <w:t>&gt; MCData configuration (see</w:t>
            </w:r>
            <w:r>
              <w:t> </w:t>
            </w:r>
            <w:r w:rsidRPr="00352049">
              <w:t>NOTE 7)</w:t>
            </w:r>
          </w:p>
        </w:tc>
        <w:tc>
          <w:tcPr>
            <w:tcW w:w="1417" w:type="dxa"/>
            <w:tcBorders>
              <w:top w:val="single" w:sz="4" w:space="0" w:color="auto"/>
              <w:left w:val="single" w:sz="4" w:space="0" w:color="auto"/>
              <w:bottom w:val="single" w:sz="4" w:space="0" w:color="auto"/>
              <w:right w:val="single" w:sz="4" w:space="0" w:color="auto"/>
            </w:tcBorders>
          </w:tcPr>
          <w:p w14:paraId="34D8DEB1"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115B9EE"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7EE3F008" w14:textId="2FD9C98C"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97C6AE8"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64F56F8D" w14:textId="77777777" w:rsidR="00A106F5" w:rsidRPr="00352049" w:rsidRDefault="00A106F5" w:rsidP="00A106F5">
            <w:pPr>
              <w:pStyle w:val="TAL"/>
              <w:jc w:val="center"/>
            </w:pPr>
          </w:p>
        </w:tc>
      </w:tr>
      <w:tr w:rsidR="00A106F5" w:rsidRPr="00526FC3" w14:paraId="072CF2DD" w14:textId="36C572A1"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682BEE5B"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78640A1F" w14:textId="77777777" w:rsidR="00A106F5" w:rsidRPr="00352049" w:rsidRDefault="00A106F5" w:rsidP="00A106F5">
            <w:pPr>
              <w:pStyle w:val="TAL"/>
            </w:pPr>
            <w:r w:rsidRPr="00352049">
              <w:t>List of subordinate groups</w:t>
            </w:r>
          </w:p>
        </w:tc>
        <w:tc>
          <w:tcPr>
            <w:tcW w:w="1417" w:type="dxa"/>
            <w:tcBorders>
              <w:top w:val="single" w:sz="4" w:space="0" w:color="auto"/>
              <w:left w:val="single" w:sz="4" w:space="0" w:color="auto"/>
              <w:bottom w:val="single" w:sz="4" w:space="0" w:color="auto"/>
              <w:right w:val="single" w:sz="4" w:space="0" w:color="auto"/>
            </w:tcBorders>
          </w:tcPr>
          <w:p w14:paraId="30E54B23"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8A33FC6"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67804B90" w14:textId="498AB088"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DFC8F3"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4FCB4E5F" w14:textId="77777777" w:rsidR="00A106F5" w:rsidRPr="00352049" w:rsidRDefault="00A106F5" w:rsidP="00A106F5">
            <w:pPr>
              <w:pStyle w:val="TAL"/>
              <w:jc w:val="center"/>
            </w:pPr>
          </w:p>
        </w:tc>
      </w:tr>
      <w:tr w:rsidR="00A106F5" w:rsidRPr="00526FC3" w14:paraId="37F00514" w14:textId="458A8214"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626DC0EE" w14:textId="77777777" w:rsidR="00A106F5" w:rsidRPr="00352049" w:rsidRDefault="00A106F5" w:rsidP="00A106F5">
            <w:pPr>
              <w:pStyle w:val="TAL"/>
            </w:pPr>
            <w:r w:rsidRPr="00352049">
              <w:t>[R-5.2.2-002]</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278F5097" w14:textId="77777777" w:rsidR="00A106F5" w:rsidRPr="00352049" w:rsidRDefault="00A106F5" w:rsidP="00A106F5">
            <w:pPr>
              <w:pStyle w:val="TAL"/>
            </w:pPr>
            <w:r w:rsidRPr="00352049">
              <w:t>&gt; MC service group ID</w:t>
            </w:r>
          </w:p>
        </w:tc>
        <w:tc>
          <w:tcPr>
            <w:tcW w:w="1417" w:type="dxa"/>
            <w:tcBorders>
              <w:top w:val="single" w:sz="4" w:space="0" w:color="auto"/>
              <w:left w:val="single" w:sz="4" w:space="0" w:color="auto"/>
              <w:bottom w:val="single" w:sz="4" w:space="0" w:color="auto"/>
              <w:right w:val="single" w:sz="4" w:space="0" w:color="auto"/>
            </w:tcBorders>
          </w:tcPr>
          <w:p w14:paraId="40137A6F"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7B3D5A61" w14:textId="5131D90D"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464CDC66" w14:textId="59D27E1F"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0DB01A5C"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6DAD24DC" w14:textId="77777777" w:rsidR="00A106F5" w:rsidRPr="00352049" w:rsidRDefault="00A106F5" w:rsidP="00A106F5">
            <w:pPr>
              <w:pStyle w:val="TAL"/>
              <w:jc w:val="center"/>
            </w:pPr>
          </w:p>
        </w:tc>
      </w:tr>
      <w:tr w:rsidR="00A106F5" w:rsidRPr="00526FC3" w14:paraId="49D86A6D" w14:textId="266C05D5"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DFF98F3"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219B5D19" w14:textId="77777777" w:rsidR="00A106F5" w:rsidRPr="00352049" w:rsidRDefault="00A106F5" w:rsidP="00A106F5">
            <w:pPr>
              <w:pStyle w:val="TAL"/>
            </w:pPr>
            <w:r w:rsidRPr="00352049">
              <w:t xml:space="preserve"> Group broadcast information</w:t>
            </w:r>
          </w:p>
        </w:tc>
        <w:tc>
          <w:tcPr>
            <w:tcW w:w="1417" w:type="dxa"/>
            <w:tcBorders>
              <w:top w:val="single" w:sz="4" w:space="0" w:color="auto"/>
              <w:left w:val="single" w:sz="4" w:space="0" w:color="auto"/>
              <w:bottom w:val="single" w:sz="4" w:space="0" w:color="auto"/>
              <w:right w:val="single" w:sz="4" w:space="0" w:color="auto"/>
            </w:tcBorders>
          </w:tcPr>
          <w:p w14:paraId="604F521C"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B777963"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E0DE7B1" w14:textId="7BC12363"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67E643D"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1928843D" w14:textId="77777777" w:rsidR="00A106F5" w:rsidRPr="00352049" w:rsidRDefault="00A106F5" w:rsidP="00A106F5">
            <w:pPr>
              <w:pStyle w:val="TAL"/>
              <w:jc w:val="center"/>
            </w:pPr>
          </w:p>
        </w:tc>
      </w:tr>
      <w:tr w:rsidR="00A106F5" w:rsidRPr="00526FC3" w14:paraId="7AFFBC98" w14:textId="4265D30E"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E77B184" w14:textId="77777777" w:rsidR="00A106F5" w:rsidRPr="00352049" w:rsidRDefault="00A106F5" w:rsidP="00A106F5">
            <w:pPr>
              <w:pStyle w:val="TAL"/>
            </w:pPr>
            <w:r w:rsidRPr="00352049">
              <w:t>[R-5.2.2-001]</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20E1C73B" w14:textId="77777777" w:rsidR="00A106F5" w:rsidRPr="00526FC3" w:rsidRDefault="00A106F5" w:rsidP="00A106F5">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group hierarchy</w:t>
            </w:r>
          </w:p>
        </w:tc>
        <w:tc>
          <w:tcPr>
            <w:tcW w:w="1417" w:type="dxa"/>
            <w:tcBorders>
              <w:top w:val="single" w:sz="4" w:space="0" w:color="auto"/>
              <w:left w:val="single" w:sz="4" w:space="0" w:color="auto"/>
              <w:bottom w:val="single" w:sz="4" w:space="0" w:color="auto"/>
              <w:right w:val="single" w:sz="4" w:space="0" w:color="auto"/>
            </w:tcBorders>
          </w:tcPr>
          <w:p w14:paraId="10A4F7B5" w14:textId="77777777" w:rsidR="00A106F5" w:rsidRPr="00526FC3" w:rsidRDefault="00A106F5" w:rsidP="00A106F5">
            <w:pPr>
              <w:pStyle w:val="TAL"/>
              <w:jc w:val="center"/>
              <w:rPr>
                <w:lang w:val="nl-NL" w:eastAsia="zh-CN"/>
              </w:rPr>
            </w:pPr>
            <w:r w:rsidRPr="00526FC3">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B65CF5F" w14:textId="77777777" w:rsidR="00A106F5" w:rsidRPr="00526FC3" w:rsidRDefault="00A106F5" w:rsidP="00A106F5">
            <w:pPr>
              <w:pStyle w:val="TAL"/>
              <w:jc w:val="center"/>
              <w:rPr>
                <w:lang w:val="nl-NL" w:eastAsia="zh-CN"/>
              </w:rPr>
            </w:pPr>
          </w:p>
        </w:tc>
        <w:tc>
          <w:tcPr>
            <w:tcW w:w="993" w:type="dxa"/>
            <w:tcBorders>
              <w:top w:val="single" w:sz="4" w:space="0" w:color="auto"/>
              <w:left w:val="single" w:sz="4" w:space="0" w:color="auto"/>
              <w:bottom w:val="single" w:sz="4" w:space="0" w:color="auto"/>
              <w:right w:val="single" w:sz="4" w:space="0" w:color="auto"/>
            </w:tcBorders>
          </w:tcPr>
          <w:p w14:paraId="23BF82FE" w14:textId="71789E82" w:rsidR="00A106F5" w:rsidRPr="00526FC3" w:rsidRDefault="00A106F5" w:rsidP="00A106F5">
            <w:pPr>
              <w:pStyle w:val="TAL"/>
              <w:jc w:val="center"/>
              <w:rPr>
                <w:lang w:val="nl-NL" w:eastAsia="zh-CN"/>
              </w:rPr>
            </w:pPr>
            <w:r w:rsidRPr="00526FC3">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05111282" w14:textId="77777777" w:rsidR="00A106F5" w:rsidRPr="00526FC3" w:rsidRDefault="00A106F5" w:rsidP="00A106F5">
            <w:pPr>
              <w:pStyle w:val="TAL"/>
              <w:jc w:val="center"/>
              <w:rPr>
                <w:lang w:val="nl-NL" w:eastAsia="zh-CN"/>
              </w:rPr>
            </w:pPr>
            <w:r w:rsidRPr="00526FC3">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575E9115" w14:textId="77777777" w:rsidR="00A106F5" w:rsidRPr="00526FC3" w:rsidRDefault="00A106F5" w:rsidP="00A106F5">
            <w:pPr>
              <w:pStyle w:val="TAL"/>
              <w:jc w:val="center"/>
              <w:rPr>
                <w:lang w:val="nl-NL" w:eastAsia="zh-CN"/>
              </w:rPr>
            </w:pPr>
          </w:p>
        </w:tc>
      </w:tr>
      <w:tr w:rsidR="00A106F5" w:rsidRPr="00526FC3" w14:paraId="4467DC86" w14:textId="61F0BA07"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3FF31C56" w14:textId="77777777" w:rsidR="00A106F5" w:rsidRPr="00352049" w:rsidRDefault="00A106F5" w:rsidP="00A106F5">
            <w:pPr>
              <w:pStyle w:val="TAL"/>
            </w:pPr>
            <w:r w:rsidRPr="00352049">
              <w:t>[R-5.2.3-001]</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6C92F8AA" w14:textId="77777777" w:rsidR="00A106F5" w:rsidRPr="00526FC3" w:rsidRDefault="00A106F5" w:rsidP="00A106F5">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user hierarchy</w:t>
            </w:r>
          </w:p>
        </w:tc>
        <w:tc>
          <w:tcPr>
            <w:tcW w:w="1417" w:type="dxa"/>
            <w:tcBorders>
              <w:top w:val="single" w:sz="4" w:space="0" w:color="auto"/>
              <w:left w:val="single" w:sz="4" w:space="0" w:color="auto"/>
              <w:bottom w:val="single" w:sz="4" w:space="0" w:color="auto"/>
              <w:right w:val="single" w:sz="4" w:space="0" w:color="auto"/>
            </w:tcBorders>
          </w:tcPr>
          <w:p w14:paraId="5D5A8166" w14:textId="77777777" w:rsidR="00A106F5" w:rsidRPr="00526FC3" w:rsidRDefault="00A106F5" w:rsidP="00A106F5">
            <w:pPr>
              <w:pStyle w:val="TAL"/>
              <w:jc w:val="center"/>
              <w:rPr>
                <w:lang w:val="nl-NL" w:eastAsia="zh-CN"/>
              </w:rPr>
            </w:pPr>
            <w:r w:rsidRPr="00526FC3">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70ED255" w14:textId="77777777" w:rsidR="00A106F5" w:rsidRPr="00526FC3" w:rsidRDefault="00A106F5" w:rsidP="00A106F5">
            <w:pPr>
              <w:pStyle w:val="TAL"/>
              <w:jc w:val="center"/>
              <w:rPr>
                <w:lang w:val="nl-NL" w:eastAsia="zh-CN"/>
              </w:rPr>
            </w:pPr>
          </w:p>
        </w:tc>
        <w:tc>
          <w:tcPr>
            <w:tcW w:w="993" w:type="dxa"/>
            <w:tcBorders>
              <w:top w:val="single" w:sz="4" w:space="0" w:color="auto"/>
              <w:left w:val="single" w:sz="4" w:space="0" w:color="auto"/>
              <w:bottom w:val="single" w:sz="4" w:space="0" w:color="auto"/>
              <w:right w:val="single" w:sz="4" w:space="0" w:color="auto"/>
            </w:tcBorders>
          </w:tcPr>
          <w:p w14:paraId="742318C4" w14:textId="4BD149F3" w:rsidR="00A106F5" w:rsidRPr="00526FC3" w:rsidRDefault="00A106F5" w:rsidP="00A106F5">
            <w:pPr>
              <w:pStyle w:val="TAL"/>
              <w:jc w:val="center"/>
              <w:rPr>
                <w:lang w:val="nl-NL" w:eastAsia="zh-CN"/>
              </w:rPr>
            </w:pPr>
            <w:r w:rsidRPr="00526FC3">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017A1AEE" w14:textId="77777777" w:rsidR="00A106F5" w:rsidRPr="00526FC3" w:rsidRDefault="00A106F5" w:rsidP="00A106F5">
            <w:pPr>
              <w:pStyle w:val="TAL"/>
              <w:jc w:val="center"/>
              <w:rPr>
                <w:lang w:val="nl-NL" w:eastAsia="zh-CN"/>
              </w:rPr>
            </w:pPr>
            <w:r w:rsidRPr="00526FC3">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6B1D91DB" w14:textId="77777777" w:rsidR="00A106F5" w:rsidRPr="00526FC3" w:rsidRDefault="00A106F5" w:rsidP="00A106F5">
            <w:pPr>
              <w:pStyle w:val="TAL"/>
              <w:jc w:val="center"/>
              <w:rPr>
                <w:lang w:val="nl-NL" w:eastAsia="zh-CN"/>
              </w:rPr>
            </w:pPr>
          </w:p>
        </w:tc>
      </w:tr>
      <w:tr w:rsidR="00A106F5" w:rsidRPr="00526FC3" w14:paraId="3658282A" w14:textId="68716D4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F83E622" w14:textId="77777777" w:rsidR="00A106F5" w:rsidRPr="00352049" w:rsidRDefault="00A106F5" w:rsidP="00A106F5">
            <w:pPr>
              <w:pStyle w:val="TAL"/>
            </w:pPr>
            <w:r>
              <w:t>Subclause 10.6.2.</w:t>
            </w:r>
            <w:r>
              <w:rPr>
                <w:lang w:val="en-US"/>
              </w:rPr>
              <w:t>9</w:t>
            </w:r>
            <w:r>
              <w:t xml:space="preserve"> of 3GPP TS 23.379 [16]</w:t>
            </w:r>
          </w:p>
        </w:tc>
        <w:tc>
          <w:tcPr>
            <w:tcW w:w="2297" w:type="dxa"/>
            <w:tcBorders>
              <w:top w:val="single" w:sz="4" w:space="0" w:color="auto"/>
              <w:left w:val="single" w:sz="4" w:space="0" w:color="auto"/>
              <w:bottom w:val="single" w:sz="4" w:space="0" w:color="auto"/>
              <w:right w:val="single" w:sz="4" w:space="0" w:color="auto"/>
            </w:tcBorders>
          </w:tcPr>
          <w:p w14:paraId="62208968" w14:textId="77777777" w:rsidR="00A106F5" w:rsidRPr="00526FC3" w:rsidRDefault="00A106F5" w:rsidP="00A106F5">
            <w:pPr>
              <w:pStyle w:val="TAL"/>
              <w:rPr>
                <w:lang w:val="nl-NL" w:eastAsia="zh-CN"/>
              </w:rPr>
            </w:pPr>
            <w:r>
              <w:rPr>
                <w:lang w:val="nl-NL" w:eastAsia="zh-CN"/>
              </w:rPr>
              <w:t>Group is a preconfigured regroup group</w:t>
            </w:r>
          </w:p>
        </w:tc>
        <w:tc>
          <w:tcPr>
            <w:tcW w:w="1417" w:type="dxa"/>
            <w:tcBorders>
              <w:top w:val="single" w:sz="4" w:space="0" w:color="auto"/>
              <w:left w:val="single" w:sz="4" w:space="0" w:color="auto"/>
              <w:bottom w:val="single" w:sz="4" w:space="0" w:color="auto"/>
              <w:right w:val="single" w:sz="4" w:space="0" w:color="auto"/>
            </w:tcBorders>
          </w:tcPr>
          <w:p w14:paraId="15443992" w14:textId="77777777" w:rsidR="00A106F5" w:rsidRPr="00526FC3" w:rsidRDefault="00A106F5" w:rsidP="00A106F5">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A227BFC" w14:textId="0060A35D" w:rsidR="00A106F5" w:rsidRDefault="00A106F5" w:rsidP="00A106F5">
            <w:pPr>
              <w:pStyle w:val="TAL"/>
              <w:jc w:val="center"/>
              <w:rPr>
                <w:lang w:val="nl-NL" w:eastAsia="zh-CN"/>
              </w:rPr>
            </w:pPr>
            <w:r>
              <w:rPr>
                <w:lang w:val="nl-NL" w:eastAsia="zh-CN"/>
              </w:rPr>
              <w:t>Y</w:t>
            </w:r>
          </w:p>
        </w:tc>
        <w:tc>
          <w:tcPr>
            <w:tcW w:w="993" w:type="dxa"/>
            <w:tcBorders>
              <w:top w:val="single" w:sz="4" w:space="0" w:color="auto"/>
              <w:left w:val="single" w:sz="4" w:space="0" w:color="auto"/>
              <w:bottom w:val="single" w:sz="4" w:space="0" w:color="auto"/>
              <w:right w:val="single" w:sz="4" w:space="0" w:color="auto"/>
            </w:tcBorders>
          </w:tcPr>
          <w:p w14:paraId="756140E5" w14:textId="4EA7E5AA" w:rsidR="00A106F5" w:rsidRPr="00526FC3" w:rsidRDefault="00A106F5" w:rsidP="00A106F5">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2F038D80" w14:textId="77777777" w:rsidR="00A106F5" w:rsidRPr="00526FC3" w:rsidRDefault="00A106F5" w:rsidP="00A106F5">
            <w:pPr>
              <w:pStyle w:val="TAL"/>
              <w:jc w:val="center"/>
              <w:rPr>
                <w:lang w:val="nl-NL" w:eastAsia="zh-CN"/>
              </w:rPr>
            </w:pPr>
            <w:r>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627B0ECB" w14:textId="77777777" w:rsidR="00A106F5" w:rsidRDefault="00A106F5" w:rsidP="00A106F5">
            <w:pPr>
              <w:pStyle w:val="TAL"/>
              <w:jc w:val="center"/>
              <w:rPr>
                <w:lang w:val="nl-NL" w:eastAsia="zh-CN"/>
              </w:rPr>
            </w:pPr>
          </w:p>
        </w:tc>
      </w:tr>
      <w:tr w:rsidR="00A106F5" w:rsidRPr="00526FC3" w14:paraId="6DCB360B" w14:textId="25F36A33"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6F09A3BA" w14:textId="77777777" w:rsidR="00A106F5" w:rsidRDefault="00A106F5" w:rsidP="00A106F5">
            <w:pPr>
              <w:pStyle w:val="TAL"/>
            </w:pPr>
            <w:r w:rsidRPr="00F4666A">
              <w:t>[R-5.2.1-002] of 3GPP TS 22.280 [3]</w:t>
            </w:r>
          </w:p>
        </w:tc>
        <w:tc>
          <w:tcPr>
            <w:tcW w:w="2297" w:type="dxa"/>
            <w:tcBorders>
              <w:top w:val="single" w:sz="4" w:space="0" w:color="auto"/>
              <w:left w:val="single" w:sz="4" w:space="0" w:color="auto"/>
              <w:bottom w:val="single" w:sz="4" w:space="0" w:color="auto"/>
              <w:right w:val="single" w:sz="4" w:space="0" w:color="auto"/>
            </w:tcBorders>
          </w:tcPr>
          <w:p w14:paraId="5FDB19EB" w14:textId="77777777" w:rsidR="00A106F5" w:rsidRDefault="00A106F5" w:rsidP="00A106F5">
            <w:pPr>
              <w:pStyle w:val="TAL"/>
              <w:rPr>
                <w:lang w:val="nl-NL" w:eastAsia="zh-CN"/>
              </w:rPr>
            </w:pPr>
            <w:r w:rsidRPr="00506138">
              <w:rPr>
                <w:lang w:val="nl-NL" w:eastAsia="zh-CN"/>
              </w:rPr>
              <w:t xml:space="preserve">Group is </w:t>
            </w:r>
            <w:r>
              <w:rPr>
                <w:lang w:val="nl-NL" w:eastAsia="zh-CN"/>
              </w:rPr>
              <w:t xml:space="preserve">a broadcast </w:t>
            </w:r>
            <w:r w:rsidRPr="00506138">
              <w:rPr>
                <w:lang w:val="nl-NL" w:eastAsia="zh-CN"/>
              </w:rPr>
              <w:t>group</w:t>
            </w:r>
          </w:p>
        </w:tc>
        <w:tc>
          <w:tcPr>
            <w:tcW w:w="1417" w:type="dxa"/>
            <w:tcBorders>
              <w:top w:val="single" w:sz="4" w:space="0" w:color="auto"/>
              <w:left w:val="single" w:sz="4" w:space="0" w:color="auto"/>
              <w:bottom w:val="single" w:sz="4" w:space="0" w:color="auto"/>
              <w:right w:val="single" w:sz="4" w:space="0" w:color="auto"/>
            </w:tcBorders>
          </w:tcPr>
          <w:p w14:paraId="737E363E" w14:textId="77777777" w:rsidR="00A106F5" w:rsidRDefault="00A106F5" w:rsidP="00A106F5">
            <w:pPr>
              <w:pStyle w:val="TAL"/>
              <w:jc w:val="center"/>
              <w:rPr>
                <w:lang w:val="nl-NL" w:eastAsia="zh-CN"/>
              </w:rPr>
            </w:pPr>
            <w:r w:rsidRPr="00506138">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8590C94" w14:textId="1667DFE2" w:rsidR="00A106F5" w:rsidRPr="00506138" w:rsidRDefault="00A106F5" w:rsidP="00A106F5">
            <w:pPr>
              <w:pStyle w:val="TAL"/>
              <w:jc w:val="center"/>
              <w:rPr>
                <w:lang w:val="nl-NL" w:eastAsia="zh-CN"/>
              </w:rPr>
            </w:pPr>
            <w:r>
              <w:rPr>
                <w:lang w:val="nl-NL" w:eastAsia="zh-CN"/>
              </w:rPr>
              <w:t>Y</w:t>
            </w:r>
          </w:p>
        </w:tc>
        <w:tc>
          <w:tcPr>
            <w:tcW w:w="993" w:type="dxa"/>
            <w:tcBorders>
              <w:top w:val="single" w:sz="4" w:space="0" w:color="auto"/>
              <w:left w:val="single" w:sz="4" w:space="0" w:color="auto"/>
              <w:bottom w:val="single" w:sz="4" w:space="0" w:color="auto"/>
              <w:right w:val="single" w:sz="4" w:space="0" w:color="auto"/>
            </w:tcBorders>
          </w:tcPr>
          <w:p w14:paraId="4BF3DB9D" w14:textId="37FB2221" w:rsidR="00A106F5" w:rsidRDefault="00A106F5" w:rsidP="00A106F5">
            <w:pPr>
              <w:pStyle w:val="TAL"/>
              <w:jc w:val="center"/>
              <w:rPr>
                <w:lang w:val="nl-NL" w:eastAsia="zh-CN"/>
              </w:rPr>
            </w:pPr>
            <w:r w:rsidRPr="00506138">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653CEFDF" w14:textId="77777777" w:rsidR="00A106F5" w:rsidRDefault="00A106F5" w:rsidP="00A106F5">
            <w:pPr>
              <w:pStyle w:val="TAL"/>
              <w:jc w:val="center"/>
              <w:rPr>
                <w:lang w:val="nl-NL" w:eastAsia="zh-CN"/>
              </w:rPr>
            </w:pPr>
            <w:r w:rsidRPr="00506138">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063DE1F3" w14:textId="77777777" w:rsidR="00A106F5" w:rsidRPr="00506138" w:rsidRDefault="00A106F5" w:rsidP="00A106F5">
            <w:pPr>
              <w:pStyle w:val="TAL"/>
              <w:jc w:val="center"/>
              <w:rPr>
                <w:lang w:val="nl-NL" w:eastAsia="zh-CN"/>
              </w:rPr>
            </w:pPr>
          </w:p>
        </w:tc>
      </w:tr>
      <w:tr w:rsidR="000C117F" w:rsidRPr="00526FC3" w14:paraId="2DE9DCDA" w14:textId="77777777"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1CEE7B73" w14:textId="07613B9A" w:rsidR="000C117F" w:rsidRPr="00F4666A" w:rsidRDefault="000C117F" w:rsidP="000C117F">
            <w:pPr>
              <w:pStyle w:val="TAL"/>
            </w:pPr>
            <w:r w:rsidRPr="00D768D7">
              <w:t>[R-6.15.4-001</w:t>
            </w:r>
            <w:r>
              <w:t>…010</w:t>
            </w:r>
            <w:r w:rsidRPr="00D768D7">
              <w:t>]</w:t>
            </w:r>
            <w:r>
              <w:t xml:space="preserve"> </w:t>
            </w:r>
            <w:r w:rsidRPr="00F4666A">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04029E68" w14:textId="3838345C" w:rsidR="000C117F" w:rsidRPr="00506138" w:rsidRDefault="000C117F" w:rsidP="000C117F">
            <w:pPr>
              <w:pStyle w:val="TAL"/>
              <w:rPr>
                <w:lang w:val="nl-NL" w:eastAsia="zh-CN"/>
              </w:rPr>
            </w:pPr>
            <w:r w:rsidRPr="006E3941">
              <w:rPr>
                <w:lang w:val="en-US" w:eastAsia="zh-CN"/>
              </w:rPr>
              <w:t xml:space="preserve">Group is a target for recording </w:t>
            </w:r>
          </w:p>
        </w:tc>
        <w:tc>
          <w:tcPr>
            <w:tcW w:w="1417" w:type="dxa"/>
            <w:tcBorders>
              <w:top w:val="single" w:sz="4" w:space="0" w:color="auto"/>
              <w:left w:val="single" w:sz="4" w:space="0" w:color="auto"/>
              <w:bottom w:val="single" w:sz="4" w:space="0" w:color="auto"/>
              <w:right w:val="single" w:sz="4" w:space="0" w:color="auto"/>
            </w:tcBorders>
          </w:tcPr>
          <w:p w14:paraId="5F3D9276" w14:textId="77777777" w:rsidR="000C117F" w:rsidRDefault="000C117F" w:rsidP="000C117F">
            <w:pPr>
              <w:pStyle w:val="TAL"/>
              <w:jc w:val="center"/>
              <w:rPr>
                <w:lang w:val="nl-NL" w:eastAsia="zh-CN"/>
              </w:rPr>
            </w:pPr>
            <w:r>
              <w:rPr>
                <w:lang w:val="nl-NL" w:eastAsia="zh-CN"/>
              </w:rPr>
              <w:t>Y</w:t>
            </w:r>
          </w:p>
          <w:p w14:paraId="7383B506" w14:textId="4CB40C69" w:rsidR="000C117F" w:rsidRPr="00506138" w:rsidRDefault="000C117F" w:rsidP="000C117F">
            <w:pPr>
              <w:pStyle w:val="TAL"/>
              <w:jc w:val="center"/>
              <w:rPr>
                <w:lang w:val="nl-NL" w:eastAsia="zh-CN"/>
              </w:rPr>
            </w:pPr>
            <w:r w:rsidRPr="006E3941">
              <w:rPr>
                <w:lang w:val="en-US" w:eastAsia="zh-CN"/>
              </w:rPr>
              <w:t>(</w:t>
            </w:r>
            <w:r w:rsidR="00A106F5">
              <w:rPr>
                <w:lang w:val="en-US" w:eastAsia="zh-CN"/>
              </w:rPr>
              <w:t xml:space="preserve">see </w:t>
            </w:r>
            <w:r w:rsidRPr="006E3941">
              <w:rPr>
                <w:lang w:val="en-US" w:eastAsia="zh-CN"/>
              </w:rPr>
              <w:t>NOTE</w:t>
            </w:r>
            <w:r w:rsidR="00A106F5">
              <w:rPr>
                <w:lang w:val="en-US" w:eastAsia="zh-CN"/>
              </w:rPr>
              <w:t> </w:t>
            </w:r>
            <w:r w:rsidRPr="006E3941">
              <w:rPr>
                <w:lang w:val="en-US" w:eastAsia="zh-CN"/>
              </w:rPr>
              <w:t>11)</w:t>
            </w:r>
          </w:p>
        </w:tc>
        <w:tc>
          <w:tcPr>
            <w:tcW w:w="1559" w:type="dxa"/>
            <w:tcBorders>
              <w:top w:val="single" w:sz="4" w:space="0" w:color="auto"/>
              <w:left w:val="single" w:sz="4" w:space="0" w:color="auto"/>
              <w:bottom w:val="single" w:sz="4" w:space="0" w:color="auto"/>
              <w:right w:val="single" w:sz="4" w:space="0" w:color="auto"/>
            </w:tcBorders>
          </w:tcPr>
          <w:p w14:paraId="1EC49EB1" w14:textId="2A1D7E12" w:rsidR="000C117F" w:rsidRPr="00506138" w:rsidRDefault="000C117F" w:rsidP="000C117F">
            <w:pPr>
              <w:pStyle w:val="TAL"/>
              <w:jc w:val="center"/>
              <w:rPr>
                <w:lang w:val="nl-NL" w:eastAsia="zh-CN"/>
              </w:rPr>
            </w:pPr>
            <w:r>
              <w:rPr>
                <w:lang w:val="nl-NL" w:eastAsia="zh-CN"/>
              </w:rPr>
              <w:t>Y</w:t>
            </w:r>
          </w:p>
        </w:tc>
        <w:tc>
          <w:tcPr>
            <w:tcW w:w="993" w:type="dxa"/>
            <w:tcBorders>
              <w:top w:val="single" w:sz="4" w:space="0" w:color="auto"/>
              <w:left w:val="single" w:sz="4" w:space="0" w:color="auto"/>
              <w:bottom w:val="single" w:sz="4" w:space="0" w:color="auto"/>
              <w:right w:val="single" w:sz="4" w:space="0" w:color="auto"/>
            </w:tcBorders>
          </w:tcPr>
          <w:p w14:paraId="7808BB59" w14:textId="487A432B" w:rsidR="000C117F" w:rsidRPr="00506138" w:rsidRDefault="000C117F" w:rsidP="000C117F">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02083761" w14:textId="156F9F2B" w:rsidR="000C117F" w:rsidRPr="00506138" w:rsidRDefault="000C117F" w:rsidP="000C117F">
            <w:pPr>
              <w:pStyle w:val="TAL"/>
              <w:jc w:val="center"/>
              <w:rPr>
                <w:lang w:val="nl-NL" w:eastAsia="zh-CN"/>
              </w:rPr>
            </w:pPr>
            <w:r>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10412309" w14:textId="7639E03A" w:rsidR="000C117F" w:rsidRPr="00506138" w:rsidRDefault="000C117F" w:rsidP="000C117F">
            <w:pPr>
              <w:pStyle w:val="TAL"/>
              <w:jc w:val="center"/>
              <w:rPr>
                <w:lang w:val="nl-NL" w:eastAsia="zh-CN"/>
              </w:rPr>
            </w:pPr>
            <w:r>
              <w:rPr>
                <w:lang w:val="nl-NL" w:eastAsia="zh-CN"/>
              </w:rPr>
              <w:t>Y</w:t>
            </w:r>
          </w:p>
        </w:tc>
      </w:tr>
      <w:tr w:rsidR="000C117F" w:rsidRPr="00526FC3" w14:paraId="55C5E0E2" w14:textId="77777777"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35E1142B" w14:textId="255C0656" w:rsidR="000C117F" w:rsidRPr="00F4666A" w:rsidRDefault="000C117F" w:rsidP="000C117F">
            <w:pPr>
              <w:pStyle w:val="TAL"/>
            </w:pPr>
            <w:r w:rsidRPr="00D768D7">
              <w:t>[R-6.15.4-001</w:t>
            </w:r>
            <w:r>
              <w:t>…010</w:t>
            </w:r>
            <w:r w:rsidRPr="00D768D7">
              <w:t>]</w:t>
            </w:r>
            <w:r>
              <w:t xml:space="preserve"> </w:t>
            </w:r>
            <w:r w:rsidRPr="00F4666A">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16CF8AAB" w14:textId="2EB0A9EE" w:rsidR="000C117F" w:rsidRPr="00506138" w:rsidRDefault="000C117F" w:rsidP="000C117F">
            <w:pPr>
              <w:pStyle w:val="TAL"/>
              <w:rPr>
                <w:lang w:val="nl-NL" w:eastAsia="zh-CN"/>
              </w:rPr>
            </w:pPr>
            <w:r>
              <w:rPr>
                <w:lang w:val="en-US" w:eastAsia="zh-CN"/>
              </w:rPr>
              <w:t>R</w:t>
            </w:r>
            <w:r w:rsidRPr="006E3941">
              <w:rPr>
                <w:lang w:val="en-US" w:eastAsia="zh-CN"/>
              </w:rPr>
              <w:t>ecording server address (URI) (</w:t>
            </w:r>
            <w:r w:rsidR="00A106F5">
              <w:rPr>
                <w:lang w:val="en-US" w:eastAsia="zh-CN"/>
              </w:rPr>
              <w:t>see </w:t>
            </w:r>
            <w:r w:rsidRPr="006E3941">
              <w:rPr>
                <w:lang w:val="en-US" w:eastAsia="zh-CN"/>
              </w:rPr>
              <w:t>NOTE 10)</w:t>
            </w:r>
          </w:p>
        </w:tc>
        <w:tc>
          <w:tcPr>
            <w:tcW w:w="1417" w:type="dxa"/>
            <w:tcBorders>
              <w:top w:val="single" w:sz="4" w:space="0" w:color="auto"/>
              <w:left w:val="single" w:sz="4" w:space="0" w:color="auto"/>
              <w:bottom w:val="single" w:sz="4" w:space="0" w:color="auto"/>
              <w:right w:val="single" w:sz="4" w:space="0" w:color="auto"/>
            </w:tcBorders>
          </w:tcPr>
          <w:p w14:paraId="00F346AC" w14:textId="77777777" w:rsidR="000C117F" w:rsidRDefault="000C117F" w:rsidP="000C117F">
            <w:pPr>
              <w:pStyle w:val="TAL"/>
              <w:jc w:val="center"/>
              <w:rPr>
                <w:lang w:val="nl-NL" w:eastAsia="zh-CN"/>
              </w:rPr>
            </w:pPr>
            <w:r>
              <w:rPr>
                <w:lang w:val="nl-NL" w:eastAsia="zh-CN"/>
              </w:rPr>
              <w:t>Y</w:t>
            </w:r>
          </w:p>
          <w:p w14:paraId="57D4DA0B" w14:textId="77777777" w:rsidR="00A106F5" w:rsidRDefault="000C117F" w:rsidP="000C117F">
            <w:pPr>
              <w:pStyle w:val="TAL"/>
              <w:jc w:val="center"/>
              <w:rPr>
                <w:lang w:val="en-US" w:eastAsia="zh-CN"/>
              </w:rPr>
            </w:pPr>
            <w:r w:rsidRPr="006E3941">
              <w:rPr>
                <w:lang w:val="en-US" w:eastAsia="zh-CN"/>
              </w:rPr>
              <w:t>(</w:t>
            </w:r>
            <w:r w:rsidR="00A106F5">
              <w:rPr>
                <w:lang w:val="en-US" w:eastAsia="zh-CN"/>
              </w:rPr>
              <w:t>see</w:t>
            </w:r>
          </w:p>
          <w:p w14:paraId="33077BD1" w14:textId="3455BA32" w:rsidR="000C117F" w:rsidRPr="00506138" w:rsidRDefault="000C117F" w:rsidP="000C117F">
            <w:pPr>
              <w:pStyle w:val="TAL"/>
              <w:jc w:val="center"/>
              <w:rPr>
                <w:lang w:val="nl-NL" w:eastAsia="zh-CN"/>
              </w:rPr>
            </w:pPr>
            <w:r w:rsidRPr="006E3941">
              <w:rPr>
                <w:lang w:val="en-US" w:eastAsia="zh-CN"/>
              </w:rPr>
              <w:t>NOTE</w:t>
            </w:r>
            <w:r w:rsidR="00A106F5">
              <w:rPr>
                <w:lang w:val="en-US" w:eastAsia="zh-CN"/>
              </w:rPr>
              <w:t> </w:t>
            </w:r>
            <w:r w:rsidRPr="006E3941">
              <w:rPr>
                <w:lang w:val="en-US" w:eastAsia="zh-CN"/>
              </w:rPr>
              <w:t>11)</w:t>
            </w:r>
          </w:p>
        </w:tc>
        <w:tc>
          <w:tcPr>
            <w:tcW w:w="1559" w:type="dxa"/>
            <w:tcBorders>
              <w:top w:val="single" w:sz="4" w:space="0" w:color="auto"/>
              <w:left w:val="single" w:sz="4" w:space="0" w:color="auto"/>
              <w:bottom w:val="single" w:sz="4" w:space="0" w:color="auto"/>
              <w:right w:val="single" w:sz="4" w:space="0" w:color="auto"/>
            </w:tcBorders>
          </w:tcPr>
          <w:p w14:paraId="4125D585" w14:textId="42C30F2D" w:rsidR="000C117F" w:rsidRPr="00506138" w:rsidRDefault="000C117F" w:rsidP="000C117F">
            <w:pPr>
              <w:pStyle w:val="TAL"/>
              <w:jc w:val="center"/>
              <w:rPr>
                <w:lang w:val="nl-NL" w:eastAsia="zh-CN"/>
              </w:rPr>
            </w:pPr>
            <w:r>
              <w:rPr>
                <w:lang w:val="nl-NL" w:eastAsia="zh-CN"/>
              </w:rPr>
              <w:t>Y</w:t>
            </w:r>
          </w:p>
        </w:tc>
        <w:tc>
          <w:tcPr>
            <w:tcW w:w="993" w:type="dxa"/>
            <w:tcBorders>
              <w:top w:val="single" w:sz="4" w:space="0" w:color="auto"/>
              <w:left w:val="single" w:sz="4" w:space="0" w:color="auto"/>
              <w:bottom w:val="single" w:sz="4" w:space="0" w:color="auto"/>
              <w:right w:val="single" w:sz="4" w:space="0" w:color="auto"/>
            </w:tcBorders>
          </w:tcPr>
          <w:p w14:paraId="637D2BED" w14:textId="502A1557" w:rsidR="000C117F" w:rsidRPr="00506138" w:rsidRDefault="000C117F" w:rsidP="000C117F">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540B106B" w14:textId="7981809F" w:rsidR="000C117F" w:rsidRPr="00506138" w:rsidRDefault="000C117F" w:rsidP="000C117F">
            <w:pPr>
              <w:pStyle w:val="TAL"/>
              <w:jc w:val="center"/>
              <w:rPr>
                <w:lang w:val="nl-NL" w:eastAsia="zh-CN"/>
              </w:rPr>
            </w:pPr>
            <w:r>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4781B33C" w14:textId="77777777" w:rsidR="000C117F" w:rsidRPr="00506138" w:rsidRDefault="000C117F" w:rsidP="000C117F">
            <w:pPr>
              <w:pStyle w:val="TAL"/>
              <w:jc w:val="center"/>
              <w:rPr>
                <w:lang w:val="nl-NL" w:eastAsia="zh-CN"/>
              </w:rPr>
            </w:pPr>
          </w:p>
        </w:tc>
      </w:tr>
      <w:tr w:rsidR="000C117F" w:rsidRPr="00526FC3" w14:paraId="1262FAA3" w14:textId="0F11DC54" w:rsidTr="00F3297B">
        <w:trPr>
          <w:trHeight w:val="359"/>
        </w:trPr>
        <w:tc>
          <w:tcPr>
            <w:tcW w:w="10660" w:type="dxa"/>
            <w:gridSpan w:val="7"/>
            <w:tcBorders>
              <w:top w:val="single" w:sz="4" w:space="0" w:color="auto"/>
              <w:left w:val="single" w:sz="4" w:space="0" w:color="auto"/>
              <w:bottom w:val="single" w:sz="4" w:space="0" w:color="auto"/>
              <w:right w:val="single" w:sz="4" w:space="0" w:color="auto"/>
            </w:tcBorders>
          </w:tcPr>
          <w:p w14:paraId="6371BD5A" w14:textId="77777777" w:rsidR="000C117F" w:rsidRPr="00526FC3" w:rsidRDefault="000C117F" w:rsidP="00AA0F9E">
            <w:pPr>
              <w:pStyle w:val="TAN"/>
              <w:rPr>
                <w:lang w:val="nl-NL" w:eastAsia="zh-CN"/>
              </w:rPr>
            </w:pPr>
            <w:r w:rsidRPr="00526FC3">
              <w:rPr>
                <w:lang w:val="nl-NL" w:eastAsia="zh-CN"/>
              </w:rPr>
              <w:lastRenderedPageBreak/>
              <w:t>NOTE 1:</w:t>
            </w:r>
            <w:r w:rsidRPr="00526FC3">
              <w:rPr>
                <w:lang w:val="nl-NL" w:eastAsia="zh-CN"/>
              </w:rPr>
              <w:tab/>
              <w:t xml:space="preserve">The list of group members is provided </w:t>
            </w:r>
            <w:r w:rsidRPr="00526FC3">
              <w:rPr>
                <w:rFonts w:hint="eastAsia"/>
                <w:lang w:val="nl-NL" w:eastAsia="zh-CN"/>
              </w:rPr>
              <w:t xml:space="preserve">to an authorized user </w:t>
            </w:r>
            <w:r w:rsidRPr="00526FC3">
              <w:rPr>
                <w:lang w:val="nl-NL" w:eastAsia="zh-CN"/>
              </w:rPr>
              <w:t>only upon request and not by default.</w:t>
            </w:r>
          </w:p>
          <w:p w14:paraId="1D7A0F7F" w14:textId="77777777" w:rsidR="000C117F" w:rsidRPr="00526FC3" w:rsidRDefault="000C117F" w:rsidP="00AA0F9E">
            <w:pPr>
              <w:pStyle w:val="TAN"/>
              <w:rPr>
                <w:lang w:val="nl-NL" w:eastAsia="zh-CN"/>
              </w:rPr>
            </w:pPr>
            <w:r w:rsidRPr="00526FC3">
              <w:rPr>
                <w:lang w:val="nl-NL" w:eastAsia="zh-CN"/>
              </w:rPr>
              <w:t>NOTE 2:</w:t>
            </w:r>
            <w:r w:rsidRPr="00526FC3">
              <w:rPr>
                <w:lang w:val="nl-NL" w:eastAsia="zh-CN"/>
              </w:rPr>
              <w:tab/>
              <w:t xml:space="preserve">MC service Ids for all configured MC services shall be provided for the configured group member. </w:t>
            </w:r>
          </w:p>
          <w:p w14:paraId="6EB140E4" w14:textId="77777777" w:rsidR="000C117F" w:rsidRPr="00526FC3" w:rsidRDefault="000C117F" w:rsidP="00AA0F9E">
            <w:pPr>
              <w:pStyle w:val="TAN"/>
              <w:rPr>
                <w:lang w:val="nl-NL" w:eastAsia="zh-CN"/>
              </w:rPr>
            </w:pPr>
            <w:r w:rsidRPr="00526FC3">
              <w:rPr>
                <w:lang w:val="nl-NL" w:eastAsia="zh-CN"/>
              </w:rPr>
              <w:t>NOTE 3:</w:t>
            </w:r>
            <w:r>
              <w:rPr>
                <w:lang w:val="nl-NL" w:eastAsia="zh-CN"/>
              </w:rPr>
              <w:tab/>
            </w:r>
            <w:r w:rsidRPr="00526FC3">
              <w:rPr>
                <w:lang w:val="nl-NL" w:eastAsia="zh-CN"/>
              </w:rPr>
              <w:t>If this parameter is absent, the KMSUri shall be that identified in the initial MC service UE configuration data (on-network) configured in table A.6-1.</w:t>
            </w:r>
          </w:p>
          <w:p w14:paraId="21136F27" w14:textId="77777777" w:rsidR="000C117F" w:rsidRPr="00526FC3" w:rsidRDefault="000C117F" w:rsidP="00AA0F9E">
            <w:pPr>
              <w:pStyle w:val="TAN"/>
              <w:rPr>
                <w:lang w:val="nl-NL" w:eastAsia="zh-CN"/>
              </w:rPr>
            </w:pPr>
            <w:r w:rsidRPr="00526FC3">
              <w:rPr>
                <w:lang w:val="nl-NL" w:eastAsia="zh-CN"/>
              </w:rPr>
              <w:t>NOTE 4:</w:t>
            </w:r>
            <w:r w:rsidRPr="00526FC3">
              <w:rPr>
                <w:lang w:val="nl-NL" w:eastAsia="zh-CN"/>
              </w:rPr>
              <w:tab/>
              <w:t>An MC service specific configuration shall be provided for all of the MC services for which the group is enabled. At least one MC service shall be enabled for a group.</w:t>
            </w:r>
          </w:p>
          <w:p w14:paraId="019BFC9F" w14:textId="77777777" w:rsidR="000C117F" w:rsidRPr="00526FC3" w:rsidRDefault="000C117F" w:rsidP="00AA0F9E">
            <w:pPr>
              <w:pStyle w:val="TAN"/>
              <w:rPr>
                <w:lang w:val="nl-NL" w:eastAsia="zh-CN"/>
              </w:rPr>
            </w:pPr>
            <w:r w:rsidRPr="00526FC3">
              <w:rPr>
                <w:lang w:val="nl-NL" w:eastAsia="zh-CN"/>
              </w:rPr>
              <w:t>NOTE 5:</w:t>
            </w:r>
            <w:r w:rsidRPr="00526FC3">
              <w:rPr>
                <w:lang w:val="nl-NL" w:eastAsia="zh-CN"/>
              </w:rPr>
              <w:tab/>
              <w:t>This parameter is a parent parameter whose child parameters are defined in 3GPP TS 23.379 [16].</w:t>
            </w:r>
          </w:p>
          <w:p w14:paraId="5836FDE2" w14:textId="77777777" w:rsidR="000C117F" w:rsidRPr="00526FC3" w:rsidRDefault="000C117F" w:rsidP="00AA0F9E">
            <w:pPr>
              <w:pStyle w:val="TAN"/>
              <w:rPr>
                <w:lang w:val="nl-NL" w:eastAsia="zh-CN"/>
              </w:rPr>
            </w:pPr>
            <w:r w:rsidRPr="00526FC3">
              <w:rPr>
                <w:lang w:val="nl-NL" w:eastAsia="zh-CN"/>
              </w:rPr>
              <w:t>NOTE 6:</w:t>
            </w:r>
            <w:r w:rsidRPr="00526FC3">
              <w:rPr>
                <w:lang w:val="nl-NL" w:eastAsia="zh-CN"/>
              </w:rPr>
              <w:tab/>
              <w:t>This parameter is a parent parameter whose child parameters are defined in 3GPP TS 23.281 [12].</w:t>
            </w:r>
          </w:p>
          <w:p w14:paraId="50B6A1B1" w14:textId="77777777" w:rsidR="000C117F" w:rsidRPr="00526FC3" w:rsidRDefault="000C117F" w:rsidP="00AA0F9E">
            <w:pPr>
              <w:pStyle w:val="TAN"/>
              <w:rPr>
                <w:lang w:val="nl-NL" w:eastAsia="zh-CN"/>
              </w:rPr>
            </w:pPr>
            <w:r w:rsidRPr="00526FC3">
              <w:rPr>
                <w:lang w:val="nl-NL" w:eastAsia="zh-CN"/>
              </w:rPr>
              <w:t>NOTE 7:</w:t>
            </w:r>
            <w:r w:rsidRPr="00526FC3">
              <w:rPr>
                <w:lang w:val="nl-NL" w:eastAsia="zh-CN"/>
              </w:rPr>
              <w:tab/>
              <w:t>This parameter is a parent parameter whose child parameters are defined in 3GPP TS 23.282 [13].</w:t>
            </w:r>
          </w:p>
          <w:p w14:paraId="3AD2C850" w14:textId="77777777" w:rsidR="000C117F" w:rsidRDefault="000C117F" w:rsidP="00AA0F9E">
            <w:pPr>
              <w:pStyle w:val="TAN"/>
              <w:rPr>
                <w:lang w:val="nl-NL" w:eastAsia="zh-CN"/>
              </w:rPr>
            </w:pPr>
            <w:r w:rsidRPr="00526FC3">
              <w:rPr>
                <w:lang w:val="nl-NL" w:eastAsia="zh-CN"/>
              </w:rPr>
              <w:t>NOTE</w:t>
            </w:r>
            <w:r>
              <w:rPr>
                <w:lang w:val="nl-NL" w:eastAsia="zh-CN"/>
              </w:rPr>
              <w:t> </w:t>
            </w:r>
            <w:r w:rsidRPr="00526FC3">
              <w:rPr>
                <w:lang w:val="nl-NL" w:eastAsia="zh-CN"/>
              </w:rPr>
              <w:t>8:</w:t>
            </w:r>
            <w:r w:rsidRPr="00526FC3">
              <w:rPr>
                <w:lang w:val="nl-NL" w:eastAsia="zh-CN"/>
              </w:rPr>
              <w:tab/>
              <w:t>The list of group members comprises all group members in primary and in partner MC systems of the MC service group.</w:t>
            </w:r>
          </w:p>
          <w:p w14:paraId="22AFB000" w14:textId="5F60F4D1" w:rsidR="00A106F5" w:rsidRPr="00A106F5" w:rsidRDefault="00A106F5" w:rsidP="00A106F5">
            <w:pPr>
              <w:pStyle w:val="TAN"/>
              <w:rPr>
                <w:lang w:val="nl-NL" w:eastAsia="zh-CN"/>
              </w:rPr>
            </w:pPr>
            <w:r w:rsidRPr="00A106F5">
              <w:rPr>
                <w:lang w:val="nl-NL" w:eastAsia="zh-CN"/>
              </w:rPr>
              <w:t>NOTE</w:t>
            </w:r>
            <w:r>
              <w:rPr>
                <w:lang w:val="nl-NL" w:eastAsia="zh-CN"/>
              </w:rPr>
              <w:t> </w:t>
            </w:r>
            <w:r w:rsidRPr="00A106F5">
              <w:rPr>
                <w:lang w:val="nl-NL" w:eastAsia="zh-CN"/>
              </w:rPr>
              <w:t>9:</w:t>
            </w:r>
            <w:r w:rsidRPr="00A106F5">
              <w:rPr>
                <w:lang w:val="nl-NL" w:eastAsia="zh-CN"/>
              </w:rPr>
              <w:tab/>
              <w:t xml:space="preserve">This is the recording admin UE and/or replay UE of a user who is authorized to set this MC service group as a target for recording and/or authorized to replay this MC service group’s recordings. </w:t>
            </w:r>
          </w:p>
          <w:p w14:paraId="48FFB7EE" w14:textId="37CB2711" w:rsidR="00A106F5" w:rsidRPr="00A106F5" w:rsidRDefault="00A106F5" w:rsidP="00A106F5">
            <w:pPr>
              <w:pStyle w:val="TAN"/>
              <w:rPr>
                <w:lang w:val="nl-NL" w:eastAsia="zh-CN"/>
              </w:rPr>
            </w:pPr>
            <w:r w:rsidRPr="00A106F5">
              <w:rPr>
                <w:lang w:val="nl-NL" w:eastAsia="zh-CN"/>
              </w:rPr>
              <w:t>NOTE</w:t>
            </w:r>
            <w:r>
              <w:rPr>
                <w:lang w:val="nl-NL" w:eastAsia="zh-CN"/>
              </w:rPr>
              <w:t> </w:t>
            </w:r>
            <w:r w:rsidRPr="00A106F5">
              <w:rPr>
                <w:lang w:val="nl-NL" w:eastAsia="zh-CN"/>
              </w:rPr>
              <w:t>10:</w:t>
            </w:r>
            <w:r w:rsidRPr="00A106F5">
              <w:rPr>
                <w:lang w:val="nl-NL" w:eastAsia="zh-CN"/>
              </w:rPr>
              <w:tab/>
              <w:t>If this parameter is absent, the Recording server URI shall be that identified in the initial MC service UE configuration data (on-network, table A.6-1) or in the initial recording admin and replay UE configuration data (on-network, table A.</w:t>
            </w:r>
            <w:r>
              <w:rPr>
                <w:lang w:val="nl-NL" w:eastAsia="zh-CN"/>
              </w:rPr>
              <w:t>10</w:t>
            </w:r>
            <w:r w:rsidRPr="00A106F5">
              <w:rPr>
                <w:lang w:val="nl-NL" w:eastAsia="zh-CN"/>
              </w:rPr>
              <w:t>-1)</w:t>
            </w:r>
          </w:p>
          <w:p w14:paraId="0754E096" w14:textId="77777777" w:rsidR="00A106F5" w:rsidRDefault="00A106F5" w:rsidP="00A106F5">
            <w:pPr>
              <w:pStyle w:val="TAN"/>
              <w:rPr>
                <w:lang w:val="nl-NL" w:eastAsia="zh-CN"/>
              </w:rPr>
            </w:pPr>
            <w:r w:rsidRPr="00A106F5">
              <w:rPr>
                <w:lang w:val="nl-NL" w:eastAsia="zh-CN"/>
              </w:rPr>
              <w:t>NOTE</w:t>
            </w:r>
            <w:r>
              <w:rPr>
                <w:lang w:val="nl-NL" w:eastAsia="zh-CN"/>
              </w:rPr>
              <w:t> </w:t>
            </w:r>
            <w:r w:rsidRPr="00A106F5">
              <w:rPr>
                <w:lang w:val="nl-NL" w:eastAsia="zh-CN"/>
              </w:rPr>
              <w:t>11:</w:t>
            </w:r>
            <w:r w:rsidRPr="00A106F5">
              <w:rPr>
                <w:lang w:val="nl-NL" w:eastAsia="zh-CN"/>
              </w:rPr>
              <w:tab/>
              <w:t>These parameters, when provided to an MC service UE, are relevant only for recording administrators and replay users.</w:t>
            </w:r>
          </w:p>
          <w:p w14:paraId="3B3E4D12" w14:textId="128BA995" w:rsidR="008D302F" w:rsidRPr="00526FC3" w:rsidRDefault="008D302F" w:rsidP="00A106F5">
            <w:pPr>
              <w:pStyle w:val="TAN"/>
              <w:rPr>
                <w:lang w:val="nl-NL" w:eastAsia="zh-CN"/>
              </w:rPr>
            </w:pPr>
            <w:r>
              <w:rPr>
                <w:lang w:val="nl-NL" w:eastAsia="zh-CN"/>
              </w:rPr>
              <w:t>NOTE 12:</w:t>
            </w:r>
            <w:r>
              <w:rPr>
                <w:lang w:val="nl-NL" w:eastAsia="zh-CN"/>
              </w:rPr>
              <w:tab/>
              <w:t xml:space="preserve">In this version of this specification only MCPTT and MCVideo groups shall be configured to the </w:t>
            </w:r>
            <w:r w:rsidRPr="000C117F">
              <w:rPr>
                <w:rFonts w:eastAsia="GulimChe"/>
              </w:rPr>
              <w:t>recording</w:t>
            </w:r>
            <w:r>
              <w:rPr>
                <w:rFonts w:eastAsia="GulimChe"/>
              </w:rPr>
              <w:t xml:space="preserve"> admin UE, replay UE and</w:t>
            </w:r>
            <w:r w:rsidRPr="00526FC3">
              <w:rPr>
                <w:rFonts w:eastAsia="GulimChe"/>
              </w:rPr>
              <w:t xml:space="preserve"> </w:t>
            </w:r>
            <w:r w:rsidRPr="000C117F">
              <w:rPr>
                <w:rFonts w:eastAsia="GulimChe"/>
              </w:rPr>
              <w:t>the recording server</w:t>
            </w:r>
            <w:r>
              <w:rPr>
                <w:rFonts w:eastAsia="GulimChe"/>
              </w:rPr>
              <w:t>. Recording of MCData services is not supported.</w:t>
            </w:r>
          </w:p>
        </w:tc>
      </w:tr>
    </w:tbl>
    <w:p w14:paraId="7A360485" w14:textId="77777777" w:rsidR="008D2684" w:rsidRPr="00526FC3" w:rsidRDefault="008D2684" w:rsidP="008D2684"/>
    <w:p w14:paraId="05586332" w14:textId="77777777" w:rsidR="008D2684" w:rsidRPr="00526FC3" w:rsidRDefault="008D2684" w:rsidP="008D2684">
      <w:pPr>
        <w:pStyle w:val="TH"/>
        <w:rPr>
          <w:lang w:eastAsia="ko-KR"/>
        </w:rPr>
      </w:pPr>
      <w:r w:rsidRPr="00526FC3">
        <w:lastRenderedPageBreak/>
        <w:t>Table A.4-</w:t>
      </w:r>
      <w:r w:rsidRPr="00526FC3">
        <w:rPr>
          <w:lang w:eastAsia="ko-KR"/>
        </w:rPr>
        <w:t>2</w:t>
      </w:r>
      <w:r w:rsidRPr="00526FC3">
        <w:t xml:space="preserve">: </w:t>
      </w:r>
      <w:r w:rsidRPr="00526FC3">
        <w:rPr>
          <w:rFonts w:hint="eastAsia"/>
          <w:lang w:eastAsia="zh-CN"/>
        </w:rPr>
        <w:t>Common group</w:t>
      </w:r>
      <w:r w:rsidRPr="00526FC3">
        <w:rPr>
          <w:lang w:eastAsia="ko-KR"/>
        </w:rPr>
        <w:t xml:space="preserve"> configuration data (on</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005478A1"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E238D3" w14:textId="77777777" w:rsidR="008D2684" w:rsidRPr="00526FC3" w:rsidRDefault="008D2684" w:rsidP="00AA0F9E">
            <w:pPr>
              <w:pStyle w:val="TAH"/>
            </w:pPr>
            <w:r w:rsidRPr="00526FC3">
              <w:lastRenderedPageBreak/>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3AAD151"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0B2CE207"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53E7D29A"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7F87304A" w14:textId="77777777" w:rsidR="008D2684" w:rsidRPr="00526FC3" w:rsidRDefault="008D2684" w:rsidP="00AA0F9E">
            <w:pPr>
              <w:pStyle w:val="TAH"/>
            </w:pPr>
            <w:r w:rsidRPr="00526FC3">
              <w:t>Group management server</w:t>
            </w:r>
          </w:p>
        </w:tc>
      </w:tr>
      <w:tr w:rsidR="008D2684" w:rsidRPr="00526FC3" w14:paraId="57A7E867"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3A461C6" w14:textId="77777777" w:rsidR="008D2684" w:rsidRPr="00352049" w:rsidRDefault="008D2684" w:rsidP="00AA0F9E">
            <w:pPr>
              <w:pStyle w:val="TAL"/>
              <w:rPr>
                <w:rFonts w:cs="Arial"/>
                <w:szCs w:val="18"/>
              </w:rPr>
            </w:pPr>
            <w:r w:rsidRPr="00352049">
              <w:rPr>
                <w:rFonts w:cs="Arial"/>
                <w:szCs w:val="18"/>
              </w:rPr>
              <w:t>[R-6.1-001] of 3GPP TS 22.280 [3]</w:t>
            </w:r>
          </w:p>
        </w:tc>
        <w:tc>
          <w:tcPr>
            <w:tcW w:w="3544" w:type="dxa"/>
            <w:tcBorders>
              <w:top w:val="single" w:sz="4" w:space="0" w:color="auto"/>
              <w:left w:val="single" w:sz="4" w:space="0" w:color="auto"/>
              <w:bottom w:val="single" w:sz="4" w:space="0" w:color="auto"/>
              <w:right w:val="single" w:sz="4" w:space="0" w:color="auto"/>
            </w:tcBorders>
          </w:tcPr>
          <w:p w14:paraId="1447C5FF" w14:textId="77777777" w:rsidR="008D2684" w:rsidRPr="00352049" w:rsidRDefault="008D2684" w:rsidP="00AA0F9E">
            <w:pPr>
              <w:pStyle w:val="TAL"/>
              <w:rPr>
                <w:rFonts w:cs="Arial"/>
                <w:szCs w:val="18"/>
              </w:rPr>
            </w:pPr>
            <w:r w:rsidRPr="00352049">
              <w:rPr>
                <w:rFonts w:cs="Arial"/>
                <w:szCs w:val="18"/>
              </w:rPr>
              <w:t>Maximum number of group members (Nc6)</w:t>
            </w:r>
          </w:p>
        </w:tc>
        <w:tc>
          <w:tcPr>
            <w:tcW w:w="1275" w:type="dxa"/>
            <w:tcBorders>
              <w:top w:val="single" w:sz="4" w:space="0" w:color="auto"/>
              <w:left w:val="single" w:sz="4" w:space="0" w:color="auto"/>
              <w:bottom w:val="single" w:sz="4" w:space="0" w:color="auto"/>
              <w:right w:val="single" w:sz="4" w:space="0" w:color="auto"/>
            </w:tcBorders>
          </w:tcPr>
          <w:p w14:paraId="20837A11" w14:textId="77777777" w:rsidR="008D2684" w:rsidRPr="00526FC3" w:rsidRDefault="008D2684" w:rsidP="00AA0F9E">
            <w:pPr>
              <w:pStyle w:val="TAC"/>
            </w:pPr>
            <w:r w:rsidRPr="00526FC3">
              <w:t>N</w:t>
            </w:r>
          </w:p>
        </w:tc>
        <w:tc>
          <w:tcPr>
            <w:tcW w:w="1276" w:type="dxa"/>
            <w:tcBorders>
              <w:top w:val="single" w:sz="4" w:space="0" w:color="auto"/>
              <w:left w:val="single" w:sz="4" w:space="0" w:color="auto"/>
              <w:bottom w:val="single" w:sz="4" w:space="0" w:color="auto"/>
              <w:right w:val="single" w:sz="4" w:space="0" w:color="auto"/>
            </w:tcBorders>
          </w:tcPr>
          <w:p w14:paraId="6EEE9B04"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2BDD52C" w14:textId="77777777" w:rsidR="008D2684" w:rsidRPr="00526FC3" w:rsidRDefault="008D2684" w:rsidP="00AA0F9E">
            <w:pPr>
              <w:pStyle w:val="TAC"/>
            </w:pPr>
            <w:r w:rsidRPr="00526FC3">
              <w:t>Y</w:t>
            </w:r>
          </w:p>
        </w:tc>
      </w:tr>
      <w:tr w:rsidR="008D2684" w:rsidRPr="00526FC3" w14:paraId="39793B5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F8B9514" w14:textId="77777777" w:rsidR="008D2684" w:rsidRPr="00352049" w:rsidRDefault="008D2684" w:rsidP="00AA0F9E">
            <w:pPr>
              <w:pStyle w:val="TAL"/>
            </w:pPr>
            <w:r w:rsidRPr="00352049">
              <w:rPr>
                <w:rFonts w:cs="Arial"/>
              </w:rPr>
              <w:t>[R-6.1-003]</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08E2FC0E" w14:textId="77777777" w:rsidR="008D2684" w:rsidRPr="00352049" w:rsidRDefault="008D2684" w:rsidP="00AA0F9E">
            <w:pPr>
              <w:pStyle w:val="TAL"/>
              <w:rPr>
                <w:szCs w:val="18"/>
                <w:lang w:eastAsia="zh-CN"/>
              </w:rPr>
            </w:pPr>
            <w:r w:rsidRPr="00352049">
              <w:rPr>
                <w:rFonts w:cs="Arial"/>
                <w:szCs w:val="18"/>
              </w:rPr>
              <w:t>Enabled/disabled group</w:t>
            </w:r>
            <w:r w:rsidRPr="00352049">
              <w:rPr>
                <w:rFonts w:cs="Arial" w:hint="eastAsia"/>
                <w:szCs w:val="18"/>
                <w:lang w:eastAsia="zh-CN"/>
              </w:rPr>
              <w:t xml:space="preserve"> (</w:t>
            </w:r>
            <w:r w:rsidRPr="00352049">
              <w:rPr>
                <w:rFonts w:cs="Arial"/>
                <w:szCs w:val="18"/>
                <w:lang w:eastAsia="zh-CN"/>
              </w:rPr>
              <w:t>b</w:t>
            </w:r>
            <w:r w:rsidRPr="00352049">
              <w:rPr>
                <w:rFonts w:cs="Arial" w:hint="eastAsia"/>
                <w:szCs w:val="18"/>
                <w:lang w:eastAsia="zh-CN"/>
              </w:rPr>
              <w:t>asic status)</w:t>
            </w:r>
          </w:p>
        </w:tc>
        <w:tc>
          <w:tcPr>
            <w:tcW w:w="1275" w:type="dxa"/>
            <w:tcBorders>
              <w:top w:val="single" w:sz="4" w:space="0" w:color="auto"/>
              <w:left w:val="single" w:sz="4" w:space="0" w:color="auto"/>
              <w:bottom w:val="single" w:sz="4" w:space="0" w:color="auto"/>
              <w:right w:val="single" w:sz="4" w:space="0" w:color="auto"/>
            </w:tcBorders>
          </w:tcPr>
          <w:p w14:paraId="06EC6C1F"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6FC9C3B"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14025B67" w14:textId="77777777" w:rsidR="008D2684" w:rsidRPr="00526FC3" w:rsidRDefault="008D2684" w:rsidP="00AA0F9E">
            <w:pPr>
              <w:pStyle w:val="TAC"/>
            </w:pPr>
            <w:r w:rsidRPr="00526FC3">
              <w:t>Y</w:t>
            </w:r>
          </w:p>
        </w:tc>
      </w:tr>
      <w:tr w:rsidR="008D2684" w:rsidRPr="00526FC3" w14:paraId="40AEDB4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AE61F91" w14:textId="77777777" w:rsidR="008D2684" w:rsidRPr="00352049" w:rsidRDefault="008D2684" w:rsidP="00AA0F9E">
            <w:pPr>
              <w:pStyle w:val="TAL"/>
              <w:rPr>
                <w:rFonts w:cs="Arial"/>
              </w:rPr>
            </w:pPr>
            <w:r w:rsidRPr="00352049">
              <w:rPr>
                <w:rFonts w:cs="Arial"/>
              </w:rPr>
              <w:t>[R-6.6.1-006] of 3GPP TS 22.280 [3]</w:t>
            </w:r>
          </w:p>
        </w:tc>
        <w:tc>
          <w:tcPr>
            <w:tcW w:w="3544" w:type="dxa"/>
            <w:tcBorders>
              <w:top w:val="single" w:sz="4" w:space="0" w:color="auto"/>
              <w:left w:val="single" w:sz="4" w:space="0" w:color="auto"/>
              <w:bottom w:val="single" w:sz="4" w:space="0" w:color="auto"/>
              <w:right w:val="single" w:sz="4" w:space="0" w:color="auto"/>
            </w:tcBorders>
          </w:tcPr>
          <w:p w14:paraId="6955E8E5" w14:textId="77777777" w:rsidR="008D2684" w:rsidRPr="00352049" w:rsidRDefault="008D2684" w:rsidP="00AA0F9E">
            <w:pPr>
              <w:pStyle w:val="TAL"/>
              <w:rPr>
                <w:rFonts w:cs="Arial"/>
                <w:szCs w:val="18"/>
              </w:rPr>
            </w:pPr>
            <w:r w:rsidRPr="00352049">
              <w:rPr>
                <w:rFonts w:cs="Arial"/>
                <w:szCs w:val="18"/>
              </w:rPr>
              <w:t>Temporary group indication</w:t>
            </w:r>
          </w:p>
        </w:tc>
        <w:tc>
          <w:tcPr>
            <w:tcW w:w="1275" w:type="dxa"/>
            <w:tcBorders>
              <w:top w:val="single" w:sz="4" w:space="0" w:color="auto"/>
              <w:left w:val="single" w:sz="4" w:space="0" w:color="auto"/>
              <w:bottom w:val="single" w:sz="4" w:space="0" w:color="auto"/>
              <w:right w:val="single" w:sz="4" w:space="0" w:color="auto"/>
            </w:tcBorders>
          </w:tcPr>
          <w:p w14:paraId="1FD496B3"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9A60E0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274AA1D" w14:textId="77777777" w:rsidR="008D2684" w:rsidRPr="00526FC3" w:rsidRDefault="008D2684" w:rsidP="00AA0F9E">
            <w:pPr>
              <w:pStyle w:val="TAC"/>
            </w:pPr>
            <w:r w:rsidRPr="00526FC3">
              <w:t>Y</w:t>
            </w:r>
          </w:p>
        </w:tc>
      </w:tr>
      <w:tr w:rsidR="008D2684" w:rsidRPr="00526FC3" w14:paraId="092F71E2"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C757285" w14:textId="77777777" w:rsidR="00A106F5" w:rsidRDefault="008D2684" w:rsidP="00A106F5">
            <w:pPr>
              <w:pStyle w:val="TAL"/>
              <w:rPr>
                <w:rFonts w:cs="Arial"/>
                <w:szCs w:val="18"/>
              </w:rPr>
            </w:pPr>
            <w:r w:rsidRPr="00352049">
              <w:rPr>
                <w:rFonts w:cs="Arial"/>
              </w:rPr>
              <w:t>[R-6.4.5-005]</w:t>
            </w:r>
            <w:r w:rsidRPr="00352049">
              <w:rPr>
                <w:rFonts w:cs="Arial"/>
                <w:szCs w:val="18"/>
              </w:rPr>
              <w:t xml:space="preserve"> </w:t>
            </w:r>
          </w:p>
          <w:p w14:paraId="70B75585" w14:textId="77777777" w:rsidR="00A106F5" w:rsidRDefault="00A106F5" w:rsidP="00A106F5">
            <w:pPr>
              <w:pStyle w:val="TAL"/>
              <w:rPr>
                <w:rFonts w:cs="Arial"/>
                <w:szCs w:val="18"/>
              </w:rPr>
            </w:pPr>
            <w:r>
              <w:rPr>
                <w:rFonts w:cs="Arial"/>
                <w:szCs w:val="18"/>
              </w:rPr>
              <w:t xml:space="preserve">and </w:t>
            </w:r>
          </w:p>
          <w:p w14:paraId="0F1EE3E0" w14:textId="4458BD3C" w:rsidR="008D2684" w:rsidRPr="00352049" w:rsidRDefault="00A106F5" w:rsidP="00A106F5">
            <w:pPr>
              <w:pStyle w:val="TAL"/>
            </w:pPr>
            <w:r w:rsidRPr="00D768D7">
              <w:t>[R-6.15.4-001</w:t>
            </w:r>
            <w:r>
              <w:t>…010</w:t>
            </w:r>
            <w:r w:rsidRPr="00D768D7">
              <w:t>]</w:t>
            </w:r>
            <w:r>
              <w:t xml:space="preserve"> </w:t>
            </w:r>
            <w:r w:rsidR="008D2684"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2F18BAE1" w14:textId="77777777" w:rsidR="008D2684" w:rsidRPr="00352049" w:rsidRDefault="008D2684" w:rsidP="00AA0F9E">
            <w:pPr>
              <w:pStyle w:val="TAL"/>
              <w:rPr>
                <w:szCs w:val="18"/>
              </w:rPr>
            </w:pPr>
            <w:r w:rsidRPr="00352049">
              <w:t xml:space="preserve">List of authorised users who can </w:t>
            </w:r>
            <w:r w:rsidRPr="00352049">
              <w:rPr>
                <w:rFonts w:cs="Arial"/>
                <w:szCs w:val="18"/>
              </w:rPr>
              <w:t>request the list of members of an MC</w:t>
            </w:r>
            <w:r w:rsidRPr="00352049">
              <w:rPr>
                <w:rFonts w:cs="Arial" w:hint="eastAsia"/>
                <w:szCs w:val="18"/>
                <w:lang w:eastAsia="zh-CN"/>
              </w:rPr>
              <w:t xml:space="preserve"> service</w:t>
            </w:r>
            <w:r w:rsidRPr="00352049">
              <w:rPr>
                <w:rFonts w:cs="Arial"/>
                <w:szCs w:val="18"/>
              </w:rPr>
              <w:t xml:space="preserve"> group</w:t>
            </w:r>
          </w:p>
        </w:tc>
        <w:tc>
          <w:tcPr>
            <w:tcW w:w="1275" w:type="dxa"/>
            <w:tcBorders>
              <w:top w:val="single" w:sz="4" w:space="0" w:color="auto"/>
              <w:left w:val="single" w:sz="4" w:space="0" w:color="auto"/>
              <w:bottom w:val="single" w:sz="4" w:space="0" w:color="auto"/>
              <w:right w:val="single" w:sz="4" w:space="0" w:color="auto"/>
            </w:tcBorders>
          </w:tcPr>
          <w:p w14:paraId="62C60D8C"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3029C7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76392438" w14:textId="77777777" w:rsidR="008D2684" w:rsidRPr="00526FC3" w:rsidRDefault="008D2684" w:rsidP="00AA0F9E">
            <w:pPr>
              <w:pStyle w:val="TAC"/>
            </w:pPr>
            <w:r w:rsidRPr="00526FC3">
              <w:t>Y</w:t>
            </w:r>
          </w:p>
        </w:tc>
      </w:tr>
      <w:tr w:rsidR="008D2684" w:rsidRPr="00526FC3" w14:paraId="0F98504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C309030"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E187E44"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3CB0E83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9C98D6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4417E54" w14:textId="77777777" w:rsidR="008D2684" w:rsidRPr="00526FC3" w:rsidRDefault="008D2684" w:rsidP="00AA0F9E">
            <w:pPr>
              <w:pStyle w:val="TAC"/>
            </w:pPr>
            <w:r w:rsidRPr="00526FC3">
              <w:t>Y</w:t>
            </w:r>
          </w:p>
        </w:tc>
      </w:tr>
      <w:tr w:rsidR="008D2684" w:rsidRPr="00526FC3" w14:paraId="4193567C"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4CA60F"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548B675D"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0309336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1306B1DE"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2E26041" w14:textId="77777777" w:rsidR="008D2684" w:rsidRPr="00526FC3" w:rsidRDefault="008D2684" w:rsidP="00AA0F9E">
            <w:pPr>
              <w:pStyle w:val="TAC"/>
            </w:pPr>
            <w:r w:rsidRPr="00526FC3">
              <w:t>Y</w:t>
            </w:r>
          </w:p>
        </w:tc>
      </w:tr>
      <w:tr w:rsidR="008D2684" w:rsidRPr="00526FC3" w14:paraId="4AC3F4E5"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C69A7B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0C541211"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1045CFF3"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147527A"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833EAD0" w14:textId="77777777" w:rsidR="008D2684" w:rsidRPr="00526FC3" w:rsidRDefault="008D2684" w:rsidP="00AA0F9E">
            <w:pPr>
              <w:pStyle w:val="TAC"/>
            </w:pPr>
            <w:r w:rsidRPr="00526FC3">
              <w:t>Y</w:t>
            </w:r>
          </w:p>
        </w:tc>
      </w:tr>
      <w:tr w:rsidR="00A106F5" w:rsidRPr="00526FC3" w14:paraId="1E97DC2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3C44044" w14:textId="77777777" w:rsidR="00A106F5" w:rsidRPr="00352049" w:rsidRDefault="00A106F5"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1AE21A71" w14:textId="61C5A8EB" w:rsidR="00A106F5" w:rsidRPr="00352049" w:rsidRDefault="00A106F5" w:rsidP="00AA0F9E">
            <w:pPr>
              <w:pStyle w:val="TAL"/>
            </w:pPr>
            <w:r w:rsidRPr="00A106F5">
              <w:t>&gt; MCRec IDs</w:t>
            </w:r>
          </w:p>
        </w:tc>
        <w:tc>
          <w:tcPr>
            <w:tcW w:w="1275" w:type="dxa"/>
            <w:tcBorders>
              <w:top w:val="single" w:sz="4" w:space="0" w:color="auto"/>
              <w:left w:val="single" w:sz="4" w:space="0" w:color="auto"/>
              <w:bottom w:val="single" w:sz="4" w:space="0" w:color="auto"/>
              <w:right w:val="single" w:sz="4" w:space="0" w:color="auto"/>
            </w:tcBorders>
          </w:tcPr>
          <w:p w14:paraId="6F1D1B31" w14:textId="77777777" w:rsidR="00A106F5" w:rsidRPr="00526FC3" w:rsidRDefault="00A106F5"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AA92534" w14:textId="77777777" w:rsidR="00A106F5" w:rsidRPr="00526FC3" w:rsidRDefault="00A106F5"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6052636" w14:textId="549B45FD" w:rsidR="00A106F5" w:rsidRPr="00526FC3" w:rsidRDefault="00A106F5" w:rsidP="00AA0F9E">
            <w:pPr>
              <w:pStyle w:val="TAC"/>
            </w:pPr>
            <w:r>
              <w:t>Y</w:t>
            </w:r>
          </w:p>
        </w:tc>
      </w:tr>
      <w:tr w:rsidR="008D2684" w:rsidRPr="00526FC3" w14:paraId="6A790B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A96CC0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61E3CC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310D768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C88FEA5"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E9DE578" w14:textId="77777777" w:rsidR="008D2684" w:rsidRPr="00526FC3" w:rsidRDefault="008D2684" w:rsidP="00AA0F9E">
            <w:pPr>
              <w:pStyle w:val="TAC"/>
            </w:pPr>
          </w:p>
        </w:tc>
      </w:tr>
      <w:tr w:rsidR="008D2684" w:rsidRPr="00526FC3" w14:paraId="77B9E2F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0B099B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2060607" w14:textId="5C11BB07" w:rsidR="008D2684" w:rsidRPr="00352049" w:rsidRDefault="008D2684" w:rsidP="00AA0F9E">
            <w:pPr>
              <w:pStyle w:val="TAL"/>
            </w:pPr>
            <w:r w:rsidRPr="00352049">
              <w:t>&gt; MCPTT configuration (see</w:t>
            </w:r>
            <w:r w:rsidR="00334D29">
              <w:t> </w:t>
            </w:r>
            <w:r w:rsidRPr="00352049">
              <w:t>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4C2220BF"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44F0FE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82327C7" w14:textId="77777777" w:rsidR="008D2684" w:rsidRPr="00526FC3" w:rsidRDefault="008D2684" w:rsidP="00AA0F9E">
            <w:pPr>
              <w:pStyle w:val="TAC"/>
            </w:pPr>
          </w:p>
        </w:tc>
      </w:tr>
      <w:tr w:rsidR="008D2684" w:rsidRPr="00526FC3" w14:paraId="7E445D3E"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14530A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668CB3D" w14:textId="5017141C" w:rsidR="008D2684" w:rsidRPr="00352049" w:rsidRDefault="008D2684" w:rsidP="00AA0F9E">
            <w:pPr>
              <w:pStyle w:val="TAL"/>
            </w:pPr>
            <w:r w:rsidRPr="00352049">
              <w:t>&gt; MCVideo configuration (see</w:t>
            </w:r>
            <w:r w:rsidR="00334D29">
              <w:t> </w:t>
            </w:r>
            <w:r w:rsidRPr="00352049">
              <w:t>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D49C91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2B345D9"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28B8A45" w14:textId="77777777" w:rsidR="008D2684" w:rsidRPr="00526FC3" w:rsidRDefault="008D2684" w:rsidP="00AA0F9E">
            <w:pPr>
              <w:pStyle w:val="TAC"/>
            </w:pPr>
          </w:p>
        </w:tc>
      </w:tr>
      <w:tr w:rsidR="008D2684" w:rsidRPr="00526FC3" w14:paraId="4F93363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FBA0E1C"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FBC01F1" w14:textId="1D443E0A" w:rsidR="008D2684" w:rsidRPr="00352049" w:rsidRDefault="008D2684" w:rsidP="00AA0F9E">
            <w:pPr>
              <w:pStyle w:val="TAL"/>
            </w:pPr>
            <w:r w:rsidRPr="00352049">
              <w:t>&gt; MCData configuration (see</w:t>
            </w:r>
            <w:r w:rsidR="00334D29">
              <w:t> </w:t>
            </w:r>
            <w:r w:rsidRPr="00352049">
              <w:t>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2AA3561D"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72B6F0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84F26E0" w14:textId="77777777" w:rsidR="008D2684" w:rsidRPr="00526FC3" w:rsidRDefault="008D2684" w:rsidP="00AA0F9E">
            <w:pPr>
              <w:pStyle w:val="TAC"/>
            </w:pPr>
          </w:p>
        </w:tc>
      </w:tr>
      <w:tr w:rsidR="008D2684" w:rsidRPr="00526FC3" w14:paraId="6205487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D93C9D3"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9B2886F" w14:textId="4265CA37" w:rsidR="008D2684" w:rsidRPr="00352049" w:rsidRDefault="008D2684" w:rsidP="00AA0F9E">
            <w:pPr>
              <w:pStyle w:val="TAL"/>
            </w:pPr>
            <w:r w:rsidRPr="00352049">
              <w:t>Geographic area within which affiliation to the group is permitted (see</w:t>
            </w:r>
            <w:r w:rsidR="00334D29">
              <w:t> </w:t>
            </w:r>
            <w:r w:rsidRPr="00352049">
              <w:t>NOTE</w:t>
            </w:r>
            <w:r>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2128C991"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4C97ED7"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113DCAB" w14:textId="77777777" w:rsidR="008D2684" w:rsidRPr="00526FC3" w:rsidRDefault="008D2684" w:rsidP="00AA0F9E">
            <w:pPr>
              <w:pStyle w:val="TAC"/>
            </w:pPr>
            <w:r w:rsidRPr="00526FC3">
              <w:t>Y</w:t>
            </w:r>
          </w:p>
        </w:tc>
      </w:tr>
      <w:tr w:rsidR="008D2684" w:rsidRPr="00526FC3" w14:paraId="25A5BA61"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B8D2FD"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70834019" w14:textId="543D4F21" w:rsidR="008D2684" w:rsidRPr="00352049" w:rsidRDefault="008D2684" w:rsidP="00AA0F9E">
            <w:pPr>
              <w:pStyle w:val="TAL"/>
            </w:pPr>
            <w:r w:rsidRPr="00352049">
              <w:t>Geographic area outside which de-affiliation from the group is mandatory (see</w:t>
            </w:r>
            <w:r w:rsidR="00334D29">
              <w:t> </w:t>
            </w:r>
            <w:r w:rsidRPr="00352049">
              <w:t>NOTE</w:t>
            </w:r>
            <w:r w:rsidR="00334D29">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763EF996"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8F9EF18"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7565272" w14:textId="77777777" w:rsidR="008D2684" w:rsidRPr="00526FC3" w:rsidRDefault="008D2684" w:rsidP="00AA0F9E">
            <w:pPr>
              <w:pStyle w:val="TAC"/>
            </w:pPr>
            <w:r w:rsidRPr="00526FC3">
              <w:t>Y</w:t>
            </w:r>
          </w:p>
        </w:tc>
      </w:tr>
      <w:tr w:rsidR="008D2684" w:rsidRPr="00526FC3" w14:paraId="4088F1A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6119A19" w14:textId="77777777" w:rsidR="008D2684" w:rsidRDefault="008D2684" w:rsidP="00AA0F9E">
            <w:pPr>
              <w:pStyle w:val="TAL"/>
            </w:pPr>
            <w:r w:rsidRPr="00352049">
              <w:t>Subclause 10.2.5</w:t>
            </w:r>
          </w:p>
          <w:p w14:paraId="693D89A1" w14:textId="77777777" w:rsidR="00A106F5" w:rsidRDefault="00A106F5" w:rsidP="00A106F5">
            <w:pPr>
              <w:pStyle w:val="TAL"/>
            </w:pPr>
            <w:r>
              <w:t>and</w:t>
            </w:r>
          </w:p>
          <w:p w14:paraId="61EBE258" w14:textId="1D9429AE" w:rsidR="00A106F5" w:rsidRPr="00352049" w:rsidRDefault="00A106F5" w:rsidP="00A106F5">
            <w:pPr>
              <w:pStyle w:val="TAL"/>
            </w:pPr>
            <w:r>
              <w:t>[R-6.15.4-001…010] of 3GPP TS 22.280 [3]</w:t>
            </w:r>
          </w:p>
        </w:tc>
        <w:tc>
          <w:tcPr>
            <w:tcW w:w="3544" w:type="dxa"/>
            <w:tcBorders>
              <w:top w:val="single" w:sz="4" w:space="0" w:color="auto"/>
              <w:left w:val="single" w:sz="4" w:space="0" w:color="auto"/>
              <w:bottom w:val="single" w:sz="4" w:space="0" w:color="auto"/>
              <w:right w:val="single" w:sz="4" w:space="0" w:color="auto"/>
            </w:tcBorders>
          </w:tcPr>
          <w:p w14:paraId="31573245" w14:textId="77777777" w:rsidR="008D2684" w:rsidRPr="00352049" w:rsidRDefault="008D2684" w:rsidP="00AA0F9E">
            <w:pPr>
              <w:pStyle w:val="TAL"/>
            </w:pPr>
            <w:r w:rsidRPr="00352049">
              <w:t>List of authorised users who can retrieve the group information</w:t>
            </w:r>
          </w:p>
        </w:tc>
        <w:tc>
          <w:tcPr>
            <w:tcW w:w="1275" w:type="dxa"/>
            <w:tcBorders>
              <w:top w:val="single" w:sz="4" w:space="0" w:color="auto"/>
              <w:left w:val="single" w:sz="4" w:space="0" w:color="auto"/>
              <w:bottom w:val="single" w:sz="4" w:space="0" w:color="auto"/>
              <w:right w:val="single" w:sz="4" w:space="0" w:color="auto"/>
            </w:tcBorders>
          </w:tcPr>
          <w:p w14:paraId="793054E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E36524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15001DEE" w14:textId="77777777" w:rsidR="008D2684" w:rsidRPr="00526FC3" w:rsidRDefault="008D2684" w:rsidP="00AA0F9E">
            <w:pPr>
              <w:pStyle w:val="TAC"/>
            </w:pPr>
          </w:p>
        </w:tc>
      </w:tr>
      <w:tr w:rsidR="008D2684" w:rsidRPr="00526FC3" w14:paraId="3021AB9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0AB645D"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A3635AE"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7CB60B4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EDBB66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DF160F6" w14:textId="77777777" w:rsidR="008D2684" w:rsidRPr="00526FC3" w:rsidRDefault="008D2684" w:rsidP="00AA0F9E">
            <w:pPr>
              <w:pStyle w:val="TAC"/>
            </w:pPr>
            <w:r w:rsidRPr="00526FC3">
              <w:t>Y</w:t>
            </w:r>
          </w:p>
        </w:tc>
      </w:tr>
      <w:tr w:rsidR="008D2684" w:rsidRPr="00526FC3" w14:paraId="7137B3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6C07AD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134C89E"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110138A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76E8389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D0AADD" w14:textId="77777777" w:rsidR="008D2684" w:rsidRPr="00526FC3" w:rsidRDefault="008D2684" w:rsidP="00AA0F9E">
            <w:pPr>
              <w:pStyle w:val="TAC"/>
            </w:pPr>
            <w:r w:rsidRPr="00526FC3">
              <w:t>Y</w:t>
            </w:r>
          </w:p>
        </w:tc>
      </w:tr>
      <w:tr w:rsidR="008D2684" w:rsidRPr="00526FC3" w14:paraId="6E001F2B"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0E3BB3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B914235"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4EA5CB5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9759C1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FF325DB" w14:textId="77777777" w:rsidR="008D2684" w:rsidRPr="00526FC3" w:rsidRDefault="008D2684" w:rsidP="00AA0F9E">
            <w:pPr>
              <w:pStyle w:val="TAC"/>
            </w:pPr>
            <w:r w:rsidRPr="00526FC3">
              <w:t>Y</w:t>
            </w:r>
          </w:p>
        </w:tc>
      </w:tr>
      <w:tr w:rsidR="00A106F5" w:rsidRPr="00526FC3" w14:paraId="58602CB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2ECF1E1" w14:textId="77777777" w:rsidR="00A106F5" w:rsidRPr="00352049" w:rsidRDefault="00A106F5"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707E987" w14:textId="76E64C83" w:rsidR="00A106F5" w:rsidRPr="00352049" w:rsidRDefault="00A106F5" w:rsidP="00AA0F9E">
            <w:pPr>
              <w:pStyle w:val="TAL"/>
            </w:pPr>
            <w:r w:rsidRPr="00A106F5">
              <w:t>&gt; MCRec IDs</w:t>
            </w:r>
          </w:p>
        </w:tc>
        <w:tc>
          <w:tcPr>
            <w:tcW w:w="1275" w:type="dxa"/>
            <w:tcBorders>
              <w:top w:val="single" w:sz="4" w:space="0" w:color="auto"/>
              <w:left w:val="single" w:sz="4" w:space="0" w:color="auto"/>
              <w:bottom w:val="single" w:sz="4" w:space="0" w:color="auto"/>
              <w:right w:val="single" w:sz="4" w:space="0" w:color="auto"/>
            </w:tcBorders>
          </w:tcPr>
          <w:p w14:paraId="6596C100" w14:textId="77777777" w:rsidR="00A106F5" w:rsidRPr="00526FC3" w:rsidRDefault="00A106F5"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3770F7D" w14:textId="77777777" w:rsidR="00A106F5" w:rsidRPr="00526FC3" w:rsidRDefault="00A106F5"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699A1D3A" w14:textId="694EA505" w:rsidR="00A106F5" w:rsidRPr="00526FC3" w:rsidRDefault="00A106F5" w:rsidP="00AA0F9E">
            <w:pPr>
              <w:pStyle w:val="TAC"/>
            </w:pPr>
            <w:r>
              <w:t>Y</w:t>
            </w:r>
          </w:p>
        </w:tc>
      </w:tr>
      <w:tr w:rsidR="008D2684" w:rsidRPr="00526FC3" w14:paraId="5A874B4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5B8A1F2" w14:textId="77777777" w:rsidR="008D2684" w:rsidRPr="00352049" w:rsidRDefault="008D2684" w:rsidP="00AA0F9E">
            <w:pPr>
              <w:pStyle w:val="TAL"/>
            </w:pPr>
            <w:r w:rsidRPr="00352049">
              <w:rPr>
                <w:szCs w:val="18"/>
              </w:rPr>
              <w:t>Subclause </w:t>
            </w:r>
            <w:r w:rsidRPr="00352049">
              <w:rPr>
                <w:lang w:eastAsia="zh-CN"/>
              </w:rPr>
              <w:t>5.2.3</w:t>
            </w:r>
          </w:p>
        </w:tc>
        <w:tc>
          <w:tcPr>
            <w:tcW w:w="3544" w:type="dxa"/>
            <w:tcBorders>
              <w:top w:val="single" w:sz="4" w:space="0" w:color="auto"/>
              <w:left w:val="single" w:sz="4" w:space="0" w:color="auto"/>
              <w:bottom w:val="single" w:sz="4" w:space="0" w:color="auto"/>
              <w:right w:val="single" w:sz="4" w:space="0" w:color="auto"/>
            </w:tcBorders>
          </w:tcPr>
          <w:p w14:paraId="672974FD" w14:textId="77777777" w:rsidR="008D2684" w:rsidRPr="00352049" w:rsidRDefault="008D2684" w:rsidP="00AA0F9E">
            <w:pPr>
              <w:pStyle w:val="TAL"/>
            </w:pPr>
            <w:r w:rsidRPr="00352049">
              <w:rPr>
                <w:rFonts w:cs="Arial"/>
                <w:szCs w:val="18"/>
              </w:rPr>
              <w:t xml:space="preserve">Associated relay service code </w:t>
            </w:r>
            <w:r w:rsidRPr="00526FC3">
              <w:rPr>
                <w:lang w:val="nl-NL"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C79F0F7" w14:textId="77777777" w:rsidR="008D2684" w:rsidRPr="00526FC3" w:rsidRDefault="008D2684" w:rsidP="00AA0F9E">
            <w:pPr>
              <w:pStyle w:val="TAC"/>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D1E1284" w14:textId="77777777" w:rsidR="008D2684" w:rsidRPr="00526FC3" w:rsidRDefault="008D2684" w:rsidP="00AA0F9E">
            <w:pPr>
              <w:pStyle w:val="TAC"/>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75B9232C" w14:textId="77777777" w:rsidR="008D2684" w:rsidRPr="00526FC3" w:rsidRDefault="008D2684" w:rsidP="00AA0F9E">
            <w:pPr>
              <w:pStyle w:val="TAC"/>
            </w:pPr>
            <w:r w:rsidRPr="00526FC3">
              <w:rPr>
                <w:rFonts w:cs="Arial"/>
                <w:szCs w:val="18"/>
              </w:rPr>
              <w:t>Y</w:t>
            </w:r>
          </w:p>
        </w:tc>
      </w:tr>
      <w:tr w:rsidR="008D2684" w:rsidRPr="00526FC3" w14:paraId="0DC668B4"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3603CEA" w14:textId="6AA2EA3E"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6E0D871D" w14:textId="77777777" w:rsidR="008D2684" w:rsidRPr="00352049" w:rsidRDefault="008D2684" w:rsidP="00AA0F9E">
            <w:pPr>
              <w:pStyle w:val="TAL"/>
              <w:rPr>
                <w:rFonts w:cs="Arial"/>
                <w:szCs w:val="18"/>
              </w:rPr>
            </w:pPr>
            <w:r w:rsidRPr="00352049">
              <w:rPr>
                <w:rFonts w:cs="Arial"/>
                <w:szCs w:val="18"/>
              </w:rPr>
              <w:t>List of partner MC systems from which interconnection is permitted for the group</w:t>
            </w:r>
          </w:p>
        </w:tc>
        <w:tc>
          <w:tcPr>
            <w:tcW w:w="1275" w:type="dxa"/>
            <w:tcBorders>
              <w:top w:val="single" w:sz="4" w:space="0" w:color="auto"/>
              <w:left w:val="single" w:sz="4" w:space="0" w:color="auto"/>
              <w:bottom w:val="single" w:sz="4" w:space="0" w:color="auto"/>
              <w:right w:val="single" w:sz="4" w:space="0" w:color="auto"/>
            </w:tcBorders>
          </w:tcPr>
          <w:p w14:paraId="180566E3"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2248D5FA"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5F45A48C" w14:textId="77777777" w:rsidR="008D2684" w:rsidRPr="00526FC3" w:rsidRDefault="008D2684" w:rsidP="00AA0F9E">
            <w:pPr>
              <w:pStyle w:val="TAC"/>
              <w:rPr>
                <w:rFonts w:cs="Arial"/>
                <w:szCs w:val="18"/>
              </w:rPr>
            </w:pPr>
          </w:p>
        </w:tc>
      </w:tr>
      <w:tr w:rsidR="008D2684" w:rsidRPr="00526FC3" w14:paraId="4243B1E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AB6CB4" w14:textId="30AFB3DC"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3E75E86B" w14:textId="77777777" w:rsidR="008D2684" w:rsidRPr="00352049" w:rsidRDefault="008D2684" w:rsidP="00AA0F9E">
            <w:pPr>
              <w:pStyle w:val="TAL"/>
              <w:rPr>
                <w:rFonts w:cs="Arial"/>
                <w:szCs w:val="18"/>
              </w:rPr>
            </w:pPr>
            <w:r w:rsidRPr="00352049">
              <w:rPr>
                <w:rFonts w:cs="Arial"/>
                <w:szCs w:val="18"/>
              </w:rPr>
              <w:t>&gt; Identity of partner MCPTT system</w:t>
            </w:r>
          </w:p>
        </w:tc>
        <w:tc>
          <w:tcPr>
            <w:tcW w:w="1275" w:type="dxa"/>
            <w:tcBorders>
              <w:top w:val="single" w:sz="4" w:space="0" w:color="auto"/>
              <w:left w:val="single" w:sz="4" w:space="0" w:color="auto"/>
              <w:bottom w:val="single" w:sz="4" w:space="0" w:color="auto"/>
              <w:right w:val="single" w:sz="4" w:space="0" w:color="auto"/>
            </w:tcBorders>
          </w:tcPr>
          <w:p w14:paraId="4C621F1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B4FCDD5"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6F9856B8" w14:textId="77777777" w:rsidR="008D2684" w:rsidRPr="00526FC3" w:rsidRDefault="008D2684" w:rsidP="00AA0F9E">
            <w:pPr>
              <w:pStyle w:val="TAC"/>
              <w:rPr>
                <w:rFonts w:cs="Arial"/>
                <w:szCs w:val="18"/>
              </w:rPr>
            </w:pPr>
            <w:r w:rsidRPr="00526FC3">
              <w:t>Y</w:t>
            </w:r>
          </w:p>
        </w:tc>
      </w:tr>
      <w:tr w:rsidR="008D2684" w:rsidRPr="00526FC3" w14:paraId="1E7C9EF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A0BC0E8" w14:textId="0988ED9F"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6FF458A6" w14:textId="77777777" w:rsidR="008D2684" w:rsidRPr="00352049" w:rsidRDefault="008D2684" w:rsidP="00AA0F9E">
            <w:pPr>
              <w:pStyle w:val="TAL"/>
              <w:rPr>
                <w:rFonts w:cs="Arial"/>
                <w:szCs w:val="18"/>
              </w:rPr>
            </w:pPr>
            <w:r w:rsidRPr="00352049">
              <w:rPr>
                <w:rFonts w:cs="Arial"/>
                <w:szCs w:val="18"/>
              </w:rPr>
              <w:t>&gt; Identity of partner MCVideo system</w:t>
            </w:r>
          </w:p>
        </w:tc>
        <w:tc>
          <w:tcPr>
            <w:tcW w:w="1275" w:type="dxa"/>
            <w:tcBorders>
              <w:top w:val="single" w:sz="4" w:space="0" w:color="auto"/>
              <w:left w:val="single" w:sz="4" w:space="0" w:color="auto"/>
              <w:bottom w:val="single" w:sz="4" w:space="0" w:color="auto"/>
              <w:right w:val="single" w:sz="4" w:space="0" w:color="auto"/>
            </w:tcBorders>
          </w:tcPr>
          <w:p w14:paraId="0BF9C661"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3C244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6484B47" w14:textId="77777777" w:rsidR="008D2684" w:rsidRPr="00526FC3" w:rsidRDefault="008D2684" w:rsidP="00AA0F9E">
            <w:pPr>
              <w:pStyle w:val="TAC"/>
              <w:rPr>
                <w:rFonts w:cs="Arial"/>
                <w:szCs w:val="18"/>
              </w:rPr>
            </w:pPr>
            <w:r w:rsidRPr="00526FC3">
              <w:t>Y</w:t>
            </w:r>
          </w:p>
        </w:tc>
      </w:tr>
      <w:tr w:rsidR="008D2684" w:rsidRPr="00526FC3" w14:paraId="3355D6E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EB17BD" w14:textId="54580778"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2EFA755E" w14:textId="77777777" w:rsidR="008D2684" w:rsidRPr="00352049" w:rsidRDefault="008D2684" w:rsidP="00AA0F9E">
            <w:pPr>
              <w:pStyle w:val="TAL"/>
              <w:rPr>
                <w:rFonts w:cs="Arial"/>
                <w:szCs w:val="18"/>
              </w:rPr>
            </w:pPr>
            <w:r w:rsidRPr="00352049">
              <w:rPr>
                <w:rFonts w:cs="Arial"/>
                <w:szCs w:val="18"/>
              </w:rPr>
              <w:t>&gt; Identity of partner MCData system</w:t>
            </w:r>
          </w:p>
        </w:tc>
        <w:tc>
          <w:tcPr>
            <w:tcW w:w="1275" w:type="dxa"/>
            <w:tcBorders>
              <w:top w:val="single" w:sz="4" w:space="0" w:color="auto"/>
              <w:left w:val="single" w:sz="4" w:space="0" w:color="auto"/>
              <w:bottom w:val="single" w:sz="4" w:space="0" w:color="auto"/>
              <w:right w:val="single" w:sz="4" w:space="0" w:color="auto"/>
            </w:tcBorders>
          </w:tcPr>
          <w:p w14:paraId="59756A78"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8256D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B4A1009" w14:textId="77777777" w:rsidR="008D2684" w:rsidRPr="00526FC3" w:rsidRDefault="008D2684" w:rsidP="00AA0F9E">
            <w:pPr>
              <w:pStyle w:val="TAC"/>
              <w:rPr>
                <w:rFonts w:cs="Arial"/>
                <w:szCs w:val="18"/>
              </w:rPr>
            </w:pPr>
            <w:r w:rsidRPr="00526FC3">
              <w:t>Y</w:t>
            </w:r>
          </w:p>
        </w:tc>
      </w:tr>
      <w:tr w:rsidR="008D2684" w:rsidRPr="00526FC3" w14:paraId="58C58B2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222724" w14:textId="77777777" w:rsidR="008D2684" w:rsidRPr="00352049" w:rsidRDefault="008D2684" w:rsidP="00AA0F9E">
            <w:pPr>
              <w:pStyle w:val="TAL"/>
              <w:rPr>
                <w:szCs w:val="18"/>
              </w:rPr>
            </w:pPr>
            <w:r w:rsidRPr="004A79CB">
              <w:t>[R-6.4.4-003]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5C449E5E" w14:textId="77777777" w:rsidR="008D2684" w:rsidRPr="00352049" w:rsidRDefault="008D2684" w:rsidP="00AA0F9E">
            <w:pPr>
              <w:pStyle w:val="TAL"/>
              <w:rPr>
                <w:rFonts w:cs="Arial"/>
                <w:szCs w:val="18"/>
              </w:rPr>
            </w:pPr>
            <w:r w:rsidRPr="003C4F36">
              <w:t xml:space="preserve">List of functional aliases which prevents </w:t>
            </w:r>
            <w:r>
              <w:t>de-affiliating</w:t>
            </w:r>
          </w:p>
        </w:tc>
        <w:tc>
          <w:tcPr>
            <w:tcW w:w="1275" w:type="dxa"/>
            <w:tcBorders>
              <w:top w:val="single" w:sz="4" w:space="0" w:color="auto"/>
              <w:left w:val="single" w:sz="4" w:space="0" w:color="auto"/>
              <w:bottom w:val="single" w:sz="4" w:space="0" w:color="auto"/>
              <w:right w:val="single" w:sz="4" w:space="0" w:color="auto"/>
            </w:tcBorders>
          </w:tcPr>
          <w:p w14:paraId="4F7C5397"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F9FA0B8"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9E59D04" w14:textId="77777777" w:rsidR="008D2684" w:rsidRPr="00526FC3" w:rsidRDefault="008D2684" w:rsidP="00AA0F9E">
            <w:pPr>
              <w:pStyle w:val="TAC"/>
            </w:pPr>
          </w:p>
        </w:tc>
      </w:tr>
      <w:tr w:rsidR="008D2684" w:rsidRPr="00526FC3" w14:paraId="551CBA2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774150"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311691C"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5DFA4936" w14:textId="77777777" w:rsidR="008D2684" w:rsidRPr="00526FC3" w:rsidRDefault="008D2684" w:rsidP="00AA0F9E">
            <w:pPr>
              <w:pStyle w:val="TAC"/>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65D787FD"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1888D9EB" w14:textId="77777777" w:rsidR="008D2684" w:rsidRPr="00526FC3" w:rsidRDefault="008D2684" w:rsidP="00AA0F9E">
            <w:pPr>
              <w:pStyle w:val="TAC"/>
            </w:pPr>
            <w:r w:rsidRPr="004A79CB">
              <w:t>Y</w:t>
            </w:r>
          </w:p>
        </w:tc>
      </w:tr>
      <w:tr w:rsidR="008D2684" w:rsidRPr="00526FC3" w14:paraId="651608D9"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A1E4355" w14:textId="77777777" w:rsidR="008D2684" w:rsidRPr="00352049" w:rsidRDefault="008D2684" w:rsidP="00AA0F9E">
            <w:pPr>
              <w:pStyle w:val="TAL"/>
              <w:rPr>
                <w:szCs w:val="18"/>
              </w:rPr>
            </w:pPr>
            <w:r w:rsidRPr="004A79CB">
              <w:t>[R-6.4.4-004]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0609F391" w14:textId="77777777" w:rsidR="008D2684" w:rsidRPr="00352049" w:rsidRDefault="008D2684" w:rsidP="00AA0F9E">
            <w:pPr>
              <w:pStyle w:val="TAL"/>
              <w:rPr>
                <w:rFonts w:cs="Arial"/>
                <w:szCs w:val="18"/>
              </w:rPr>
            </w:pPr>
            <w:r w:rsidRPr="003C4F36">
              <w:t>List of functional aliases which prevents de-affiliati</w:t>
            </w:r>
            <w:r>
              <w:t>ng</w:t>
            </w:r>
            <w:r w:rsidRPr="003C4F36">
              <w:t xml:space="preserve">, if </w:t>
            </w:r>
            <w:r>
              <w:t>only one user has bound the functional alias to</w:t>
            </w:r>
            <w:r w:rsidRPr="003C4F36">
              <w:t xml:space="preserve"> the group</w:t>
            </w:r>
          </w:p>
        </w:tc>
        <w:tc>
          <w:tcPr>
            <w:tcW w:w="1275" w:type="dxa"/>
            <w:tcBorders>
              <w:top w:val="single" w:sz="4" w:space="0" w:color="auto"/>
              <w:left w:val="single" w:sz="4" w:space="0" w:color="auto"/>
              <w:bottom w:val="single" w:sz="4" w:space="0" w:color="auto"/>
              <w:right w:val="single" w:sz="4" w:space="0" w:color="auto"/>
            </w:tcBorders>
          </w:tcPr>
          <w:p w14:paraId="46D1B36E"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5DD4DD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FF1002" w14:textId="77777777" w:rsidR="008D2684" w:rsidRPr="00526FC3" w:rsidRDefault="008D2684" w:rsidP="00AA0F9E">
            <w:pPr>
              <w:pStyle w:val="TAC"/>
            </w:pPr>
          </w:p>
        </w:tc>
      </w:tr>
      <w:tr w:rsidR="008D2684" w:rsidRPr="00526FC3" w14:paraId="586A121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95E4ACB"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1681F0B"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227BC5E9" w14:textId="77777777" w:rsidR="008D2684" w:rsidRPr="00526FC3" w:rsidRDefault="008D2684" w:rsidP="00AA0F9E">
            <w:pPr>
              <w:pStyle w:val="TAC"/>
              <w:rPr>
                <w:rFonts w:cs="Arial"/>
                <w:szCs w:val="18"/>
              </w:rPr>
            </w:pPr>
            <w:r w:rsidRPr="003C4F36">
              <w:t>N</w:t>
            </w:r>
          </w:p>
        </w:tc>
        <w:tc>
          <w:tcPr>
            <w:tcW w:w="1276" w:type="dxa"/>
            <w:tcBorders>
              <w:top w:val="single" w:sz="4" w:space="0" w:color="auto"/>
              <w:left w:val="single" w:sz="4" w:space="0" w:color="auto"/>
              <w:bottom w:val="single" w:sz="4" w:space="0" w:color="auto"/>
              <w:right w:val="single" w:sz="4" w:space="0" w:color="auto"/>
            </w:tcBorders>
          </w:tcPr>
          <w:p w14:paraId="0164381E"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7CC97A69" w14:textId="77777777" w:rsidR="008D2684" w:rsidRPr="00526FC3" w:rsidRDefault="008D2684" w:rsidP="00AA0F9E">
            <w:pPr>
              <w:pStyle w:val="TAC"/>
            </w:pPr>
            <w:r w:rsidRPr="004A79CB">
              <w:t>Y</w:t>
            </w:r>
          </w:p>
        </w:tc>
      </w:tr>
      <w:tr w:rsidR="008D2684" w:rsidRPr="00526FC3" w14:paraId="777AE4B2"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8450326"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0A96C03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5459D2A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p w14:paraId="14F433FB" w14:textId="77777777" w:rsidR="008D2684" w:rsidRPr="00352049" w:rsidRDefault="008D2684" w:rsidP="00AA0F9E">
            <w:pPr>
              <w:pStyle w:val="TAN"/>
            </w:pPr>
            <w:r w:rsidRPr="00352049">
              <w:t>NOTE</w:t>
            </w:r>
            <w:r>
              <w:t> </w:t>
            </w:r>
            <w:r w:rsidRPr="00352049">
              <w:rPr>
                <w:rFonts w:hint="eastAsia"/>
                <w:lang w:eastAsia="zh-CN"/>
              </w:rPr>
              <w:t>4</w:t>
            </w:r>
            <w:r w:rsidRPr="00352049">
              <w:t>:</w:t>
            </w:r>
            <w:r w:rsidRPr="00352049">
              <w:tab/>
              <w:t>The geographic area may consist of a union of regions that are non-contiguous or contain holes.</w:t>
            </w:r>
          </w:p>
        </w:tc>
      </w:tr>
    </w:tbl>
    <w:p w14:paraId="40A46990" w14:textId="77777777" w:rsidR="008D2684" w:rsidRPr="00526FC3" w:rsidRDefault="008D2684" w:rsidP="008D2684"/>
    <w:p w14:paraId="7E729E8A" w14:textId="77777777" w:rsidR="008D2684" w:rsidRPr="00526FC3" w:rsidRDefault="008D2684" w:rsidP="008D2684">
      <w:pPr>
        <w:pStyle w:val="TH"/>
        <w:rPr>
          <w:lang w:eastAsia="ko-KR"/>
        </w:rPr>
      </w:pPr>
      <w:r w:rsidRPr="00526FC3">
        <w:t>Table A.4-</w:t>
      </w:r>
      <w:r w:rsidRPr="00526FC3">
        <w:rPr>
          <w:lang w:eastAsia="ko-KR"/>
        </w:rPr>
        <w:t>3</w:t>
      </w:r>
      <w:r w:rsidRPr="00526FC3">
        <w:t xml:space="preserve">: </w:t>
      </w:r>
      <w:r w:rsidRPr="00526FC3">
        <w:rPr>
          <w:rFonts w:hint="eastAsia"/>
          <w:lang w:eastAsia="zh-CN"/>
        </w:rPr>
        <w:t>Common group</w:t>
      </w:r>
      <w:r w:rsidRPr="00526FC3">
        <w:rPr>
          <w:lang w:eastAsia="ko-KR"/>
        </w:rPr>
        <w:t xml:space="preserve"> configuration data (off</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4569DD45"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38FD30"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55C107"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63DAF1E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617FD668"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w:t>
            </w:r>
            <w:r w:rsidRPr="00526FC3">
              <w:rPr>
                <w:rFonts w:hint="eastAsia"/>
                <w:lang w:eastAsia="zh-CN"/>
              </w:rPr>
              <w:t>s</w:t>
            </w:r>
            <w:r w:rsidRPr="00526FC3">
              <w:t>erver</w:t>
            </w:r>
          </w:p>
        </w:tc>
        <w:tc>
          <w:tcPr>
            <w:tcW w:w="1559" w:type="dxa"/>
            <w:tcBorders>
              <w:top w:val="single" w:sz="4" w:space="0" w:color="auto"/>
              <w:left w:val="single" w:sz="4" w:space="0" w:color="auto"/>
              <w:bottom w:val="single" w:sz="4" w:space="0" w:color="auto"/>
              <w:right w:val="single" w:sz="4" w:space="0" w:color="auto"/>
            </w:tcBorders>
          </w:tcPr>
          <w:p w14:paraId="00512E4D" w14:textId="77777777" w:rsidR="008D2684" w:rsidRPr="00526FC3" w:rsidRDefault="008D2684" w:rsidP="00AA0F9E">
            <w:pPr>
              <w:pStyle w:val="TAH"/>
            </w:pPr>
            <w:r w:rsidRPr="00526FC3">
              <w:t>Group management server</w:t>
            </w:r>
          </w:p>
        </w:tc>
      </w:tr>
      <w:tr w:rsidR="008D2684" w:rsidRPr="00526FC3" w14:paraId="505B979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95A7ABC"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6F2337EA" w14:textId="77777777" w:rsidR="008D2684" w:rsidRPr="00352049" w:rsidRDefault="008D2684" w:rsidP="00AA0F9E">
            <w:pPr>
              <w:pStyle w:val="TAL"/>
              <w:rPr>
                <w:lang w:eastAsia="zh-CN"/>
              </w:rPr>
            </w:pPr>
            <w:r w:rsidRPr="00352049">
              <w:rPr>
                <w:rFonts w:hint="eastAsia"/>
                <w:lang w:eastAsia="zh-CN"/>
              </w:rPr>
              <w:t>Pro</w:t>
            </w:r>
            <w:r>
              <w:rPr>
                <w:lang w:eastAsia="zh-CN"/>
              </w:rPr>
              <w:t>S</w:t>
            </w:r>
            <w:r w:rsidRPr="00352049">
              <w:rPr>
                <w:rFonts w:hint="eastAsia"/>
                <w:lang w:eastAsia="zh-CN"/>
              </w:rPr>
              <w:t xml:space="preserve">e layer-2 group ID </w:t>
            </w:r>
            <w:r w:rsidRPr="00352049">
              <w:rPr>
                <w:lang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524FFFF" w14:textId="77777777" w:rsidR="008D2684" w:rsidRPr="00526FC3" w:rsidRDefault="008D2684" w:rsidP="00AA0F9E">
            <w:pPr>
              <w:pStyle w:val="TAC"/>
              <w:rPr>
                <w:lang w:eastAsia="zh-CN"/>
              </w:rPr>
            </w:pPr>
            <w:r w:rsidRPr="00526FC3">
              <w:rPr>
                <w:lang w:eastAsia="zh-CN"/>
              </w:rPr>
              <w:t>Y</w:t>
            </w:r>
          </w:p>
        </w:tc>
        <w:tc>
          <w:tcPr>
            <w:tcW w:w="1276" w:type="dxa"/>
            <w:tcBorders>
              <w:top w:val="single" w:sz="4" w:space="0" w:color="auto"/>
              <w:left w:val="single" w:sz="4" w:space="0" w:color="auto"/>
              <w:bottom w:val="single" w:sz="4" w:space="0" w:color="auto"/>
              <w:right w:val="single" w:sz="4" w:space="0" w:color="auto"/>
            </w:tcBorders>
          </w:tcPr>
          <w:p w14:paraId="677DBA5E" w14:textId="77777777" w:rsidR="008D2684" w:rsidRPr="00526FC3" w:rsidRDefault="008D2684" w:rsidP="00AA0F9E">
            <w:pPr>
              <w:pStyle w:val="TAC"/>
              <w:rPr>
                <w:lang w:eastAsia="zh-CN"/>
              </w:rPr>
            </w:pPr>
            <w:r w:rsidRPr="00526FC3">
              <w:rPr>
                <w:lang w:eastAsia="zh-CN"/>
              </w:rPr>
              <w:t>N</w:t>
            </w:r>
          </w:p>
        </w:tc>
        <w:tc>
          <w:tcPr>
            <w:tcW w:w="1559" w:type="dxa"/>
            <w:tcBorders>
              <w:top w:val="single" w:sz="4" w:space="0" w:color="auto"/>
              <w:left w:val="single" w:sz="4" w:space="0" w:color="auto"/>
              <w:bottom w:val="single" w:sz="4" w:space="0" w:color="auto"/>
              <w:right w:val="single" w:sz="4" w:space="0" w:color="auto"/>
            </w:tcBorders>
          </w:tcPr>
          <w:p w14:paraId="5D639518" w14:textId="77777777" w:rsidR="008D2684" w:rsidRPr="00526FC3" w:rsidRDefault="008D2684" w:rsidP="00AA0F9E">
            <w:pPr>
              <w:pStyle w:val="TAC"/>
              <w:rPr>
                <w:lang w:eastAsia="zh-CN"/>
              </w:rPr>
            </w:pPr>
            <w:r w:rsidRPr="00526FC3">
              <w:rPr>
                <w:lang w:eastAsia="zh-CN"/>
              </w:rPr>
              <w:t>Y</w:t>
            </w:r>
          </w:p>
        </w:tc>
      </w:tr>
      <w:tr w:rsidR="008D2684" w:rsidRPr="00526FC3" w14:paraId="005709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4D3DFA3"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2F375140" w14:textId="77777777" w:rsidR="008D2684" w:rsidRPr="00352049" w:rsidRDefault="008D2684" w:rsidP="00AA0F9E">
            <w:pPr>
              <w:pStyle w:val="TAL"/>
              <w:rPr>
                <w:rFonts w:cs="Arial"/>
                <w:szCs w:val="18"/>
              </w:rPr>
            </w:pPr>
            <w:r w:rsidRPr="00352049">
              <w:rPr>
                <w:rFonts w:cs="Arial" w:hint="eastAsia"/>
                <w:szCs w:val="18"/>
              </w:rPr>
              <w:t xml:space="preserve">ProSe </w:t>
            </w:r>
            <w:r w:rsidRPr="00352049">
              <w:rPr>
                <w:rFonts w:cs="Arial"/>
                <w:szCs w:val="18"/>
              </w:rPr>
              <w:t>g</w:t>
            </w:r>
            <w:r w:rsidRPr="00352049">
              <w:rPr>
                <w:rFonts w:cs="Arial" w:hint="eastAsia"/>
                <w:szCs w:val="18"/>
              </w:rPr>
              <w:t>roup IP multicast address</w:t>
            </w:r>
            <w:r w:rsidRPr="00352049">
              <w:rPr>
                <w:rFonts w:cs="Arial"/>
                <w:szCs w:val="18"/>
              </w:rPr>
              <w:t xml:space="preserve"> </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7834C057"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AC3BD5F"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6244B16A" w14:textId="77777777" w:rsidR="008D2684" w:rsidRPr="00526FC3" w:rsidRDefault="008D2684" w:rsidP="00AA0F9E">
            <w:pPr>
              <w:pStyle w:val="TAC"/>
              <w:rPr>
                <w:rFonts w:cs="Arial"/>
                <w:szCs w:val="18"/>
              </w:rPr>
            </w:pPr>
            <w:r w:rsidRPr="00526FC3">
              <w:rPr>
                <w:rFonts w:cs="Arial"/>
                <w:szCs w:val="18"/>
              </w:rPr>
              <w:t>Y</w:t>
            </w:r>
          </w:p>
        </w:tc>
      </w:tr>
      <w:tr w:rsidR="008D2684" w:rsidRPr="00526FC3" w14:paraId="2930F53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6114CE0" w14:textId="77777777" w:rsidR="008D2684" w:rsidRPr="00352049" w:rsidRDefault="008D2684" w:rsidP="00AA0F9E">
            <w:pPr>
              <w:pStyle w:val="TAL"/>
              <w:rPr>
                <w:szCs w:val="18"/>
              </w:rPr>
            </w:pPr>
            <w:r w:rsidRPr="00352049">
              <w:rPr>
                <w:szCs w:val="18"/>
              </w:rPr>
              <w:t>Subclause 8.1.3.2</w:t>
            </w:r>
          </w:p>
        </w:tc>
        <w:tc>
          <w:tcPr>
            <w:tcW w:w="3544" w:type="dxa"/>
            <w:tcBorders>
              <w:top w:val="single" w:sz="4" w:space="0" w:color="auto"/>
              <w:left w:val="single" w:sz="4" w:space="0" w:color="auto"/>
              <w:bottom w:val="single" w:sz="4" w:space="0" w:color="auto"/>
              <w:right w:val="single" w:sz="4" w:space="0" w:color="auto"/>
            </w:tcBorders>
          </w:tcPr>
          <w:p w14:paraId="00BF02A6" w14:textId="61B46650" w:rsidR="008D2684" w:rsidRPr="00352049" w:rsidRDefault="008D2684" w:rsidP="00AA0F9E">
            <w:pPr>
              <w:pStyle w:val="TAL"/>
              <w:rPr>
                <w:rFonts w:cs="Arial"/>
                <w:szCs w:val="18"/>
              </w:rPr>
            </w:pPr>
            <w:r w:rsidRPr="00352049">
              <w:rPr>
                <w:rFonts w:cs="Arial"/>
                <w:szCs w:val="18"/>
              </w:rPr>
              <w:t>Indication of whether the UE shall use I</w:t>
            </w:r>
            <w:r w:rsidR="00A82561" w:rsidRPr="00352049">
              <w:rPr>
                <w:rFonts w:cs="Arial"/>
                <w:szCs w:val="18"/>
              </w:rPr>
              <w:t>p</w:t>
            </w:r>
            <w:r w:rsidRPr="00352049">
              <w:rPr>
                <w:rFonts w:cs="Arial"/>
                <w:szCs w:val="18"/>
              </w:rPr>
              <w:t>v4 or I</w:t>
            </w:r>
            <w:r w:rsidR="00A82561" w:rsidRPr="00352049">
              <w:rPr>
                <w:rFonts w:cs="Arial"/>
                <w:szCs w:val="18"/>
              </w:rPr>
              <w:t>p</w:t>
            </w:r>
            <w:r w:rsidRPr="00352049">
              <w:rPr>
                <w:rFonts w:cs="Arial"/>
                <w:szCs w:val="18"/>
              </w:rPr>
              <w:t>v6 for the MC service group (as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AD550EE"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48E7DE6"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980B1C8" w14:textId="77777777" w:rsidR="008D2684" w:rsidRPr="00526FC3" w:rsidRDefault="008D2684" w:rsidP="00AA0F9E">
            <w:pPr>
              <w:pStyle w:val="TAC"/>
              <w:rPr>
                <w:rFonts w:cs="Arial"/>
                <w:szCs w:val="18"/>
              </w:rPr>
            </w:pPr>
            <w:r w:rsidRPr="00526FC3">
              <w:rPr>
                <w:rFonts w:cs="Arial"/>
                <w:szCs w:val="18"/>
              </w:rPr>
              <w:t>Y</w:t>
            </w:r>
          </w:p>
        </w:tc>
      </w:tr>
      <w:tr w:rsidR="008D2684" w:rsidRPr="00526FC3" w14:paraId="0279F48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3CE5BF"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46C04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2A4A5EB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220A246"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38FDFA59" w14:textId="77777777" w:rsidR="008D2684" w:rsidRPr="00526FC3" w:rsidRDefault="008D2684" w:rsidP="00AA0F9E">
            <w:pPr>
              <w:pStyle w:val="TAC"/>
              <w:rPr>
                <w:rFonts w:cs="Arial"/>
                <w:szCs w:val="18"/>
              </w:rPr>
            </w:pPr>
          </w:p>
        </w:tc>
      </w:tr>
      <w:tr w:rsidR="008D2684" w:rsidRPr="00526FC3" w14:paraId="02C5AC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BA71233"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371ED9E" w14:textId="77777777" w:rsidR="008D2684" w:rsidRPr="00352049" w:rsidRDefault="008D2684" w:rsidP="00AA0F9E">
            <w:pPr>
              <w:pStyle w:val="TAL"/>
              <w:rPr>
                <w:rFonts w:cs="Arial"/>
                <w:szCs w:val="18"/>
              </w:rPr>
            </w:pPr>
            <w:r w:rsidRPr="00352049">
              <w:t>&gt; MCPTT configuration (see 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74B5B4FD"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9ED520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06FF98F" w14:textId="77777777" w:rsidR="008D2684" w:rsidRPr="00526FC3" w:rsidRDefault="008D2684" w:rsidP="00AA0F9E">
            <w:pPr>
              <w:pStyle w:val="TAC"/>
              <w:rPr>
                <w:rFonts w:cs="Arial"/>
                <w:szCs w:val="18"/>
              </w:rPr>
            </w:pPr>
          </w:p>
        </w:tc>
      </w:tr>
      <w:tr w:rsidR="008D2684" w:rsidRPr="00526FC3" w14:paraId="1D140F5F"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486FE78"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DD38A7" w14:textId="77777777" w:rsidR="008D2684" w:rsidRPr="00352049" w:rsidRDefault="008D2684" w:rsidP="00AA0F9E">
            <w:pPr>
              <w:pStyle w:val="TAL"/>
              <w:rPr>
                <w:rFonts w:cs="Arial"/>
                <w:szCs w:val="18"/>
              </w:rPr>
            </w:pPr>
            <w:r w:rsidRPr="00352049">
              <w:t>&gt; MCVideo configuration (see 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6D36790"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738D3C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A208828" w14:textId="77777777" w:rsidR="008D2684" w:rsidRPr="00526FC3" w:rsidRDefault="008D2684" w:rsidP="00AA0F9E">
            <w:pPr>
              <w:pStyle w:val="TAC"/>
              <w:rPr>
                <w:rFonts w:cs="Arial"/>
                <w:szCs w:val="18"/>
              </w:rPr>
            </w:pPr>
          </w:p>
        </w:tc>
      </w:tr>
      <w:tr w:rsidR="008D2684" w:rsidRPr="00526FC3" w14:paraId="2D729C8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59E62C4"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483FB5F8" w14:textId="77777777" w:rsidR="008D2684" w:rsidRPr="00352049" w:rsidRDefault="008D2684" w:rsidP="00AA0F9E">
            <w:pPr>
              <w:pStyle w:val="TAL"/>
              <w:rPr>
                <w:rFonts w:cs="Arial"/>
                <w:szCs w:val="18"/>
              </w:rPr>
            </w:pPr>
            <w:r w:rsidRPr="00352049">
              <w:t>&gt; MCData configuration (see 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4F34D0D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383CE1EF"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2B46425" w14:textId="77777777" w:rsidR="008D2684" w:rsidRPr="00526FC3" w:rsidRDefault="008D2684" w:rsidP="00AA0F9E">
            <w:pPr>
              <w:pStyle w:val="TAC"/>
              <w:rPr>
                <w:rFonts w:cs="Arial"/>
                <w:szCs w:val="18"/>
              </w:rPr>
            </w:pPr>
          </w:p>
        </w:tc>
      </w:tr>
      <w:tr w:rsidR="008D2684" w:rsidRPr="00526FC3" w14:paraId="7F467CC8" w14:textId="77777777" w:rsidTr="00AA0F9E">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20EB027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72CB5863"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7E0ACC24" w14:textId="77777777" w:rsidR="008D2684" w:rsidRPr="00352049" w:rsidRDefault="008D2684" w:rsidP="00AA0F9E">
            <w:pPr>
              <w:pStyle w:val="TAN"/>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tc>
      </w:tr>
    </w:tbl>
    <w:p w14:paraId="4E2E00A9" w14:textId="77777777" w:rsidR="008D2684" w:rsidRPr="00526FC3" w:rsidRDefault="008D2684" w:rsidP="008D2684"/>
    <w:p w14:paraId="55DC44E9" w14:textId="77777777" w:rsidR="008D2684" w:rsidRPr="00526FC3" w:rsidRDefault="008D2684" w:rsidP="008D2684">
      <w:pPr>
        <w:pStyle w:val="Heading1"/>
      </w:pPr>
      <w:bookmarkStart w:id="3176" w:name="_Toc460616241"/>
      <w:bookmarkStart w:id="3177" w:name="_Toc460617102"/>
      <w:bookmarkStart w:id="3178" w:name="_Toc460662491"/>
      <w:bookmarkStart w:id="3179" w:name="_Toc468105565"/>
      <w:bookmarkStart w:id="3180" w:name="_Toc468110660"/>
      <w:bookmarkStart w:id="3181" w:name="_Toc209618127"/>
      <w:r w:rsidRPr="00526FC3">
        <w:t>A.5</w:t>
      </w:r>
      <w:r w:rsidRPr="00526FC3">
        <w:tab/>
      </w:r>
      <w:r w:rsidRPr="00526FC3">
        <w:rPr>
          <w:lang w:eastAsia="zh-CN"/>
        </w:rPr>
        <w:t>MC</w:t>
      </w:r>
      <w:r w:rsidRPr="00526FC3">
        <w:rPr>
          <w:rFonts w:hint="eastAsia"/>
          <w:lang w:eastAsia="zh-CN"/>
        </w:rPr>
        <w:t xml:space="preserve"> s</w:t>
      </w:r>
      <w:r w:rsidRPr="00526FC3">
        <w:t>ervice configuration data</w:t>
      </w:r>
      <w:bookmarkEnd w:id="3176"/>
      <w:bookmarkEnd w:id="3177"/>
      <w:bookmarkEnd w:id="3178"/>
      <w:bookmarkEnd w:id="3179"/>
      <w:bookmarkEnd w:id="3180"/>
      <w:bookmarkEnd w:id="3181"/>
    </w:p>
    <w:p w14:paraId="7E4C7F99" w14:textId="77777777" w:rsidR="008D2684" w:rsidRPr="00526FC3" w:rsidRDefault="008D2684" w:rsidP="008D2684">
      <w:pPr>
        <w:rPr>
          <w:rFonts w:eastAsia="GulimChe"/>
          <w:color w:val="222222"/>
        </w:rPr>
      </w:pPr>
      <w:r w:rsidRPr="00526FC3">
        <w:rPr>
          <w:rFonts w:eastAsia="GulimChe"/>
          <w:color w:val="222222"/>
        </w:rPr>
        <w:t>The MC service configuration data is stored in the MC</w:t>
      </w:r>
      <w:r w:rsidRPr="00526FC3">
        <w:rPr>
          <w:rFonts w:hint="eastAsia"/>
          <w:color w:val="222222"/>
          <w:lang w:eastAsia="zh-CN"/>
        </w:rPr>
        <w:t xml:space="preserve"> service</w:t>
      </w:r>
      <w:r w:rsidRPr="00526FC3">
        <w:rPr>
          <w:rFonts w:eastAsia="GulimChe"/>
          <w:color w:val="222222"/>
        </w:rPr>
        <w:t xml:space="preserve"> server. The configuration management server is used to configure the MC service configuration data to the MC</w:t>
      </w:r>
      <w:r w:rsidRPr="00526FC3">
        <w:rPr>
          <w:rFonts w:hint="eastAsia"/>
          <w:color w:val="222222"/>
          <w:lang w:eastAsia="zh-CN"/>
        </w:rPr>
        <w:t xml:space="preserve"> serv</w:t>
      </w:r>
      <w:r w:rsidRPr="00526FC3">
        <w:rPr>
          <w:color w:val="222222"/>
          <w:lang w:eastAsia="zh-CN"/>
        </w:rPr>
        <w:t>ice</w:t>
      </w:r>
      <w:r w:rsidRPr="00526FC3">
        <w:rPr>
          <w:rFonts w:eastAsia="GulimChe"/>
          <w:color w:val="222222"/>
        </w:rPr>
        <w:t xml:space="preserve"> server (CSC-5) and the MC</w:t>
      </w:r>
      <w:r w:rsidRPr="00526FC3">
        <w:rPr>
          <w:rFonts w:hint="eastAsia"/>
          <w:color w:val="222222"/>
          <w:lang w:eastAsia="zh-CN"/>
        </w:rPr>
        <w:t xml:space="preserve"> service</w:t>
      </w:r>
      <w:r w:rsidRPr="00526FC3">
        <w:rPr>
          <w:rFonts w:eastAsia="GulimChe"/>
          <w:color w:val="222222"/>
        </w:rPr>
        <w:t xml:space="preserve"> UE (CSC-4).</w:t>
      </w:r>
    </w:p>
    <w:p w14:paraId="57C8126E" w14:textId="77777777" w:rsidR="008D2684" w:rsidRPr="00526FC3" w:rsidRDefault="008D2684" w:rsidP="008D2684">
      <w:pPr>
        <w:rPr>
          <w:rFonts w:eastAsia="GulimChe"/>
          <w:color w:val="222222"/>
        </w:rPr>
      </w:pPr>
      <w:r w:rsidRPr="00526FC3">
        <w:rPr>
          <w:rFonts w:eastAsia="GulimChe"/>
          <w:color w:val="222222"/>
        </w:rPr>
        <w:t>The MC service configuration data can be configured offline using the CSC-11 reference point.</w:t>
      </w:r>
    </w:p>
    <w:p w14:paraId="3177FDEC" w14:textId="77777777" w:rsidR="008D2684" w:rsidRPr="00526FC3" w:rsidRDefault="008D2684" w:rsidP="008D2684">
      <w:pPr>
        <w:rPr>
          <w:lang w:eastAsia="zh-CN"/>
        </w:rPr>
      </w:pPr>
      <w:r w:rsidRPr="00526FC3">
        <w:rPr>
          <w:rFonts w:eastAsia="GulimChe"/>
        </w:rPr>
        <w:t xml:space="preserve">The MC service configuration data is specific to each MC service and hence the detailed list of MC service </w:t>
      </w:r>
      <w:r w:rsidRPr="00526FC3">
        <w:rPr>
          <w:rFonts w:hint="eastAsia"/>
          <w:lang w:eastAsia="zh-CN"/>
        </w:rPr>
        <w:t xml:space="preserve">configuration data is listed </w:t>
      </w:r>
      <w:r w:rsidRPr="00526FC3">
        <w:rPr>
          <w:lang w:eastAsia="zh-CN"/>
        </w:rPr>
        <w:t>as follows:</w:t>
      </w:r>
    </w:p>
    <w:p w14:paraId="63551927" w14:textId="77777777" w:rsidR="008D2684" w:rsidRPr="00526FC3" w:rsidRDefault="008D2684" w:rsidP="008D2684">
      <w:pPr>
        <w:pStyle w:val="B1"/>
        <w:rPr>
          <w:lang w:eastAsia="zh-CN"/>
        </w:rPr>
      </w:pPr>
      <w:r w:rsidRPr="00526FC3">
        <w:rPr>
          <w:lang w:eastAsia="zh-CN"/>
        </w:rPr>
        <w:t>-</w:t>
      </w:r>
      <w:r w:rsidRPr="00526FC3">
        <w:rPr>
          <w:lang w:eastAsia="zh-CN"/>
        </w:rPr>
        <w:tab/>
        <w:t>MCPTT service configuration data is specified in 3GPP TS 23.379 [16];</w:t>
      </w:r>
    </w:p>
    <w:p w14:paraId="52B2E5E0" w14:textId="77777777" w:rsidR="008D2684" w:rsidRPr="00526FC3" w:rsidRDefault="008D2684" w:rsidP="008D2684">
      <w:pPr>
        <w:pStyle w:val="B1"/>
        <w:rPr>
          <w:lang w:eastAsia="zh-CN"/>
        </w:rPr>
      </w:pPr>
      <w:r w:rsidRPr="00526FC3">
        <w:rPr>
          <w:lang w:eastAsia="zh-CN"/>
        </w:rPr>
        <w:t>-</w:t>
      </w:r>
      <w:r w:rsidRPr="00526FC3">
        <w:rPr>
          <w:lang w:eastAsia="zh-CN"/>
        </w:rPr>
        <w:tab/>
        <w:t>MCVideo service configuration data is specified in 3GPP TS 23.281 [12]; and</w:t>
      </w:r>
    </w:p>
    <w:p w14:paraId="3429B41E" w14:textId="77777777" w:rsidR="008D2684" w:rsidRPr="00526FC3" w:rsidRDefault="008D2684" w:rsidP="008D2684">
      <w:pPr>
        <w:pStyle w:val="B1"/>
        <w:rPr>
          <w:lang w:eastAsia="zh-CN"/>
        </w:rPr>
      </w:pPr>
      <w:r w:rsidRPr="00526FC3">
        <w:rPr>
          <w:lang w:eastAsia="zh-CN"/>
        </w:rPr>
        <w:t>-</w:t>
      </w:r>
      <w:r w:rsidRPr="00526FC3">
        <w:rPr>
          <w:lang w:eastAsia="zh-CN"/>
        </w:rPr>
        <w:tab/>
        <w:t>MCData service configuration data is specified in 3GPP TS 23.282 [13];</w:t>
      </w:r>
    </w:p>
    <w:p w14:paraId="3EEFB266" w14:textId="77777777" w:rsidR="008D2684" w:rsidRPr="00526FC3" w:rsidRDefault="008D2684" w:rsidP="008D2684">
      <w:pPr>
        <w:pStyle w:val="Heading1"/>
      </w:pPr>
      <w:bookmarkStart w:id="3182" w:name="_Toc460616242"/>
      <w:bookmarkStart w:id="3183" w:name="_Toc460617103"/>
      <w:bookmarkStart w:id="3184" w:name="_Toc460662492"/>
      <w:bookmarkStart w:id="3185" w:name="_Toc468105566"/>
      <w:bookmarkStart w:id="3186" w:name="_Toc468110661"/>
      <w:bookmarkStart w:id="3187" w:name="_Toc209618128"/>
      <w:r w:rsidRPr="00526FC3">
        <w:t>A.6</w:t>
      </w:r>
      <w:r w:rsidRPr="00526FC3">
        <w:tab/>
        <w:t>Initial MC service UE configuration data</w:t>
      </w:r>
      <w:bookmarkEnd w:id="3182"/>
      <w:bookmarkEnd w:id="3183"/>
      <w:bookmarkEnd w:id="3184"/>
      <w:bookmarkEnd w:id="3185"/>
      <w:bookmarkEnd w:id="3186"/>
      <w:bookmarkEnd w:id="3187"/>
    </w:p>
    <w:p w14:paraId="0C9BC22F" w14:textId="77777777" w:rsidR="008D2684" w:rsidRPr="00526FC3" w:rsidRDefault="008D2684" w:rsidP="008D2684">
      <w:pPr>
        <w:rPr>
          <w:rFonts w:eastAsia="GulimChe"/>
        </w:rPr>
      </w:pPr>
      <w:r w:rsidRPr="00526FC3">
        <w:rPr>
          <w:rFonts w:eastAsia="GulimChe"/>
          <w:color w:val="222222"/>
        </w:rPr>
        <w:t>The initial MC service UE configuration data is essential to the MC</w:t>
      </w:r>
      <w:r w:rsidRPr="00526FC3">
        <w:rPr>
          <w:rFonts w:hint="eastAsia"/>
          <w:color w:val="222222"/>
          <w:lang w:eastAsia="zh-CN"/>
        </w:rPr>
        <w:t xml:space="preserve"> service</w:t>
      </w:r>
      <w:r w:rsidRPr="00526FC3">
        <w:rPr>
          <w:rFonts w:eastAsia="GulimChe"/>
          <w:color w:val="222222"/>
        </w:rPr>
        <w:t xml:space="preserve"> UE to successfully connect to the MC system. </w:t>
      </w:r>
      <w:r w:rsidRPr="00526FC3">
        <w:rPr>
          <w:rFonts w:eastAsia="GulimChe"/>
        </w:rPr>
        <w:t>The initial MC service UE configuration data can be the same or different across MC service UEs.</w:t>
      </w:r>
    </w:p>
    <w:p w14:paraId="4E75315B" w14:textId="74B69EC2" w:rsidR="008D2684" w:rsidRPr="00526FC3" w:rsidRDefault="008D2684" w:rsidP="008D2684">
      <w:pPr>
        <w:rPr>
          <w:rFonts w:eastAsia="GulimChe"/>
          <w:color w:val="222222"/>
        </w:rPr>
      </w:pPr>
      <w:r w:rsidRPr="00526FC3">
        <w:rPr>
          <w:rFonts w:eastAsia="GulimChe"/>
          <w:color w:val="222222"/>
        </w:rPr>
        <w:t>Data in table A.6-1 is provided to the MC</w:t>
      </w:r>
      <w:r w:rsidRPr="00526FC3">
        <w:rPr>
          <w:rFonts w:hint="eastAsia"/>
          <w:color w:val="222222"/>
          <w:lang w:eastAsia="zh-CN"/>
        </w:rPr>
        <w:t xml:space="preserve"> service</w:t>
      </w:r>
      <w:r w:rsidRPr="00526FC3">
        <w:rPr>
          <w:rFonts w:eastAsia="GulimChe"/>
          <w:color w:val="222222"/>
        </w:rPr>
        <w:t xml:space="preserve"> UE</w:t>
      </w:r>
      <w:r w:rsidR="00A82561">
        <w:rPr>
          <w:rFonts w:eastAsia="GulimChe"/>
          <w:color w:val="222222"/>
        </w:rPr>
        <w:t>’</w:t>
      </w:r>
      <w:r w:rsidRPr="00526FC3">
        <w:rPr>
          <w:rFonts w:eastAsia="GulimChe"/>
          <w:color w:val="222222"/>
        </w:rPr>
        <w:t>s clients (e.g. MC</w:t>
      </w:r>
      <w:r w:rsidRPr="00526FC3">
        <w:rPr>
          <w:rFonts w:hint="eastAsia"/>
          <w:color w:val="222222"/>
          <w:lang w:eastAsia="zh-CN"/>
        </w:rPr>
        <w:t xml:space="preserve"> service</w:t>
      </w:r>
      <w:r w:rsidRPr="00526FC3">
        <w:rPr>
          <w:rFonts w:eastAsia="GulimChe"/>
          <w:color w:val="222222"/>
        </w:rPr>
        <w:t xml:space="preserve"> client, </w:t>
      </w:r>
      <w:r w:rsidRPr="00526FC3">
        <w:rPr>
          <w:lang w:eastAsia="zh-CN"/>
        </w:rPr>
        <w:t>group management client, configuration management client, identity management client, key management client</w:t>
      </w:r>
      <w:r w:rsidR="00CE35CA" w:rsidRPr="00CE35CA">
        <w:rPr>
          <w:lang w:eastAsia="zh-CN"/>
        </w:rPr>
        <w:t>, replay client</w:t>
      </w:r>
      <w:r w:rsidRPr="00526FC3">
        <w:rPr>
          <w:rFonts w:eastAsia="GulimChe"/>
          <w:color w:val="222222"/>
        </w:rPr>
        <w:t>) during the bootstrap process (see subclause 10.1.1),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MCPTT client</w:t>
      </w:r>
      <w:r w:rsidR="00A82561">
        <w:rPr>
          <w:rFonts w:eastAsia="GulimChe"/>
          <w:color w:val="222222"/>
        </w:rPr>
        <w:t>’</w:t>
      </w:r>
      <w:r w:rsidRPr="00526FC3">
        <w:rPr>
          <w:rFonts w:eastAsia="GulimChe"/>
          <w:color w:val="222222"/>
        </w:rPr>
        <w:t xml:space="preserve">s provisioning on the UE, using a device management procedure. </w:t>
      </w:r>
    </w:p>
    <w:p w14:paraId="00F35750" w14:textId="77777777" w:rsidR="008D2684" w:rsidRPr="00526FC3" w:rsidRDefault="008D2684" w:rsidP="008D2684">
      <w:pPr>
        <w:pStyle w:val="TH"/>
        <w:rPr>
          <w:lang w:eastAsia="ko-KR"/>
        </w:rPr>
      </w:pPr>
      <w:r w:rsidRPr="00526FC3">
        <w:lastRenderedPageBreak/>
        <w:t xml:space="preserve">Table A.6-1: </w:t>
      </w:r>
      <w:r w:rsidRPr="00526FC3">
        <w:rPr>
          <w:lang w:eastAsia="ko-KR"/>
        </w:rPr>
        <w:t>Initial MC service 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8D2684" w:rsidRPr="00526FC3" w14:paraId="6B977CE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2695715" w14:textId="77777777" w:rsidR="008D2684" w:rsidRPr="00526FC3" w:rsidRDefault="008D2684" w:rsidP="00AA0F9E">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6E3E6AE3" w14:textId="77777777" w:rsidR="008D2684" w:rsidRPr="00526FC3" w:rsidRDefault="008D2684" w:rsidP="00AA0F9E">
            <w:pPr>
              <w:pStyle w:val="TAH"/>
              <w:rPr>
                <w:rFonts w:eastAsia="Malgun Gothic"/>
                <w:lang w:eastAsia="ko-KR"/>
              </w:rPr>
            </w:pPr>
            <w:r w:rsidRPr="00526FC3">
              <w:t>Parameter description</w:t>
            </w:r>
          </w:p>
        </w:tc>
      </w:tr>
      <w:tr w:rsidR="008D2684" w:rsidRPr="00526FC3" w14:paraId="0B4F113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9F00C9" w14:textId="77777777" w:rsidR="008D2684" w:rsidRPr="00352049" w:rsidRDefault="008D2684" w:rsidP="00AA0F9E">
            <w:pPr>
              <w:pStyle w:val="TAL"/>
            </w:pPr>
            <w:r w:rsidRPr="00352049">
              <w:rPr>
                <w:rFonts w:hint="eastAsia"/>
                <w:lang w:eastAsia="zh-CN"/>
              </w:rPr>
              <w:t>S</w:t>
            </w:r>
            <w:r w:rsidRPr="00352049">
              <w:t>ubclause 10.1.1</w:t>
            </w:r>
          </w:p>
        </w:tc>
        <w:tc>
          <w:tcPr>
            <w:tcW w:w="6033" w:type="dxa"/>
            <w:tcBorders>
              <w:top w:val="single" w:sz="4" w:space="0" w:color="auto"/>
              <w:left w:val="single" w:sz="4" w:space="0" w:color="auto"/>
              <w:bottom w:val="single" w:sz="4" w:space="0" w:color="auto"/>
              <w:right w:val="single" w:sz="4" w:space="0" w:color="auto"/>
            </w:tcBorders>
          </w:tcPr>
          <w:p w14:paraId="47EDDD49" w14:textId="77777777" w:rsidR="008D2684" w:rsidRPr="00352049" w:rsidRDefault="008D2684" w:rsidP="00AA0F9E">
            <w:pPr>
              <w:pStyle w:val="TAL"/>
            </w:pPr>
            <w:r w:rsidRPr="00352049">
              <w:t>PDN connectivity information</w:t>
            </w:r>
          </w:p>
        </w:tc>
      </w:tr>
      <w:tr w:rsidR="008D2684" w:rsidRPr="00526FC3" w14:paraId="3B07668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35325D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7DFAD47" w14:textId="77777777" w:rsidR="008D2684" w:rsidRPr="00352049" w:rsidRDefault="008D2684" w:rsidP="00AA0F9E">
            <w:pPr>
              <w:pStyle w:val="TAL"/>
            </w:pPr>
            <w:r w:rsidRPr="00352049">
              <w:t>&gt; HPLMN ID and optionally VPLMN ID to which the data pertains</w:t>
            </w:r>
          </w:p>
        </w:tc>
      </w:tr>
      <w:tr w:rsidR="008D2684" w:rsidRPr="00526FC3" w14:paraId="73B8E7B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F4BB1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8BADCE4" w14:textId="77777777" w:rsidR="008D2684" w:rsidRPr="00352049" w:rsidRDefault="008D2684" w:rsidP="00AA0F9E">
            <w:pPr>
              <w:pStyle w:val="TAL"/>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p>
        </w:tc>
      </w:tr>
      <w:tr w:rsidR="008D2684" w:rsidRPr="00526FC3" w14:paraId="6D4A1EA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79F912F"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F918938" w14:textId="77777777" w:rsidR="008D2684" w:rsidRPr="00352049" w:rsidRDefault="008D2684" w:rsidP="00AA0F9E">
            <w:pPr>
              <w:pStyle w:val="TAL"/>
            </w:pPr>
            <w:r w:rsidRPr="00352049">
              <w:t>&gt;&gt; APN</w:t>
            </w:r>
          </w:p>
        </w:tc>
      </w:tr>
      <w:tr w:rsidR="008D2684" w:rsidRPr="00526FC3" w14:paraId="5942DDC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87E448"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B4D8DBA" w14:textId="77777777" w:rsidR="008D2684" w:rsidRPr="00352049" w:rsidRDefault="008D2684" w:rsidP="00AA0F9E">
            <w:pPr>
              <w:pStyle w:val="TAL"/>
            </w:pPr>
            <w:r w:rsidRPr="00352049">
              <w:t>&gt;&gt; PDN access credentials</w:t>
            </w:r>
          </w:p>
        </w:tc>
      </w:tr>
      <w:tr w:rsidR="008D2684" w:rsidRPr="00526FC3" w14:paraId="0F6ED80B"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43FB6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C0FA662" w14:textId="77777777" w:rsidR="008D2684" w:rsidRPr="00352049" w:rsidRDefault="008D2684" w:rsidP="00AA0F9E">
            <w:pPr>
              <w:pStyle w:val="TAL"/>
            </w:pPr>
            <w:r w:rsidRPr="00352049">
              <w:t>&gt; MC common core services PDN</w:t>
            </w:r>
          </w:p>
        </w:tc>
      </w:tr>
      <w:tr w:rsidR="008D2684" w:rsidRPr="00526FC3" w14:paraId="342D3A6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62DAB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D6C70B9" w14:textId="77777777" w:rsidR="008D2684" w:rsidRPr="00352049" w:rsidRDefault="008D2684" w:rsidP="00AA0F9E">
            <w:pPr>
              <w:pStyle w:val="TAL"/>
            </w:pPr>
            <w:r w:rsidRPr="00352049">
              <w:t>&gt;&gt; APN</w:t>
            </w:r>
          </w:p>
        </w:tc>
      </w:tr>
      <w:tr w:rsidR="008D2684" w:rsidRPr="00526FC3" w14:paraId="0F0CE3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62763E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0307BDE" w14:textId="77777777" w:rsidR="008D2684" w:rsidRPr="00352049" w:rsidRDefault="008D2684" w:rsidP="00AA0F9E">
            <w:pPr>
              <w:pStyle w:val="TAL"/>
            </w:pPr>
            <w:r w:rsidRPr="00352049">
              <w:t>&gt;&gt; PDN access credentials</w:t>
            </w:r>
          </w:p>
        </w:tc>
      </w:tr>
      <w:tr w:rsidR="008D2684" w:rsidRPr="00526FC3" w14:paraId="13E86C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812022"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00BAA8C0" w14:textId="77777777" w:rsidR="008D2684" w:rsidRPr="00352049" w:rsidRDefault="008D2684" w:rsidP="00AA0F9E">
            <w:pPr>
              <w:pStyle w:val="TAL"/>
            </w:pPr>
            <w:r w:rsidRPr="00352049">
              <w:t>&gt; MC identity management service PDN</w:t>
            </w:r>
          </w:p>
        </w:tc>
      </w:tr>
      <w:tr w:rsidR="008D2684" w:rsidRPr="00526FC3" w14:paraId="0CEDD5F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990370"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725B717" w14:textId="77777777" w:rsidR="008D2684" w:rsidRPr="00352049" w:rsidRDefault="008D2684" w:rsidP="00AA0F9E">
            <w:pPr>
              <w:pStyle w:val="TAL"/>
            </w:pPr>
            <w:r w:rsidRPr="00352049">
              <w:t>&gt;&gt; APN</w:t>
            </w:r>
          </w:p>
        </w:tc>
      </w:tr>
      <w:tr w:rsidR="008D2684" w:rsidRPr="00526FC3" w14:paraId="6A60E7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B35E15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D135997" w14:textId="77777777" w:rsidR="008D2684" w:rsidRPr="00352049" w:rsidRDefault="008D2684" w:rsidP="00AA0F9E">
            <w:pPr>
              <w:pStyle w:val="TAL"/>
            </w:pPr>
            <w:r w:rsidRPr="00352049">
              <w:t>&gt;&gt; PDN access credentials</w:t>
            </w:r>
          </w:p>
        </w:tc>
      </w:tr>
      <w:tr w:rsidR="008D2684" w:rsidRPr="00526FC3" w14:paraId="1B1C647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29EC84A" w14:textId="77777777" w:rsidR="008D2684" w:rsidRPr="00352049"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407672BC" w14:textId="77777777" w:rsidR="008D2684" w:rsidRPr="00352049" w:rsidRDefault="008D2684" w:rsidP="00AA0F9E">
            <w:pPr>
              <w:pStyle w:val="TAL"/>
            </w:pPr>
            <w:r w:rsidRPr="00352049">
              <w:t>Application plane server identity information</w:t>
            </w:r>
          </w:p>
        </w:tc>
      </w:tr>
      <w:tr w:rsidR="008D2684" w:rsidRPr="00526FC3" w14:paraId="23AEE4A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465490"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426E869" w14:textId="77777777" w:rsidR="008D2684" w:rsidRPr="00352049" w:rsidRDefault="008D2684" w:rsidP="00AA0F9E">
            <w:pPr>
              <w:pStyle w:val="TAL"/>
            </w:pPr>
            <w:r w:rsidRPr="00352049">
              <w:t>&gt; Identity management server</w:t>
            </w:r>
          </w:p>
        </w:tc>
      </w:tr>
      <w:tr w:rsidR="008D2684" w:rsidRPr="00526FC3" w14:paraId="12405392"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86B2B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582B400" w14:textId="77777777" w:rsidR="008D2684" w:rsidRPr="00352049" w:rsidRDefault="008D2684" w:rsidP="00AA0F9E">
            <w:pPr>
              <w:pStyle w:val="TAL"/>
            </w:pPr>
            <w:r w:rsidRPr="00352049">
              <w:t>&gt;&gt; Server URI</w:t>
            </w:r>
          </w:p>
        </w:tc>
      </w:tr>
      <w:tr w:rsidR="008D2684" w:rsidRPr="00526FC3" w14:paraId="2A66439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8D2CD4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A19C9F9" w14:textId="77777777" w:rsidR="008D2684" w:rsidRPr="00352049" w:rsidRDefault="008D2684" w:rsidP="00AA0F9E">
            <w:pPr>
              <w:pStyle w:val="TAL"/>
            </w:pPr>
            <w:r w:rsidRPr="00352049">
              <w:t>&gt; Configuration management server</w:t>
            </w:r>
          </w:p>
        </w:tc>
      </w:tr>
      <w:tr w:rsidR="008D2684" w:rsidRPr="00526FC3" w14:paraId="088C6F0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03C453C"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1338E3EB" w14:textId="77777777" w:rsidR="008D2684" w:rsidRPr="00352049" w:rsidRDefault="008D2684" w:rsidP="00AA0F9E">
            <w:pPr>
              <w:pStyle w:val="TAL"/>
            </w:pPr>
            <w:r w:rsidRPr="00352049">
              <w:t>&gt;&gt; Server URI</w:t>
            </w:r>
          </w:p>
        </w:tc>
      </w:tr>
      <w:tr w:rsidR="008D2684" w:rsidRPr="00526FC3" w14:paraId="43AED08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E8C7CBF"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E9A6203" w14:textId="77777777" w:rsidR="008D2684" w:rsidRPr="00352049" w:rsidRDefault="008D2684" w:rsidP="00AA0F9E">
            <w:pPr>
              <w:pStyle w:val="TAL"/>
            </w:pPr>
            <w:r w:rsidRPr="00352049">
              <w:t>&gt; Key management server</w:t>
            </w:r>
          </w:p>
        </w:tc>
      </w:tr>
      <w:tr w:rsidR="008D2684" w:rsidRPr="00526FC3" w14:paraId="710A01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48290CE"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FF9E66F" w14:textId="77777777" w:rsidR="008D2684" w:rsidRPr="00352049" w:rsidRDefault="008D2684" w:rsidP="00AA0F9E">
            <w:pPr>
              <w:pStyle w:val="TAL"/>
            </w:pPr>
            <w:r w:rsidRPr="00352049">
              <w:t>&gt;&gt; Server URI</w:t>
            </w:r>
            <w:r>
              <w:t xml:space="preserve"> (also known as KMSUri for security domain managed by KMS)</w:t>
            </w:r>
          </w:p>
        </w:tc>
      </w:tr>
      <w:tr w:rsidR="008D2684" w:rsidRPr="00526FC3" w:rsidDel="00367E10" w14:paraId="43F2874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ED0DA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C326250" w14:textId="5253519C" w:rsidR="008D2684" w:rsidRPr="00352049" w:rsidRDefault="008D2684" w:rsidP="00AA0F9E">
            <w:pPr>
              <w:pStyle w:val="TAL"/>
            </w:pPr>
            <w:r>
              <w:rPr>
                <w:lang w:val="nl-NL" w:eastAsia="zh-CN"/>
              </w:rPr>
              <w:t xml:space="preserve">&gt; </w:t>
            </w:r>
            <w:r w:rsidRPr="00AB5FED">
              <w:rPr>
                <w:lang w:val="nl-NL" w:eastAsia="zh-CN"/>
              </w:rPr>
              <w:t>I</w:t>
            </w:r>
            <w:r w:rsidRPr="00AB5FED">
              <w:rPr>
                <w:lang w:val="nl-NL"/>
              </w:rPr>
              <w:t>ndication of whether the UE shall use I</w:t>
            </w:r>
            <w:r w:rsidR="00A82561" w:rsidRPr="00AB5FED">
              <w:rPr>
                <w:lang w:val="nl-NL"/>
              </w:rPr>
              <w:t>p</w:t>
            </w:r>
            <w:r w:rsidRPr="00AB5FED">
              <w:rPr>
                <w:lang w:val="nl-NL"/>
              </w:rPr>
              <w:t>v4 or I</w:t>
            </w:r>
            <w:r w:rsidR="00A82561" w:rsidRPr="00AB5FED">
              <w:rPr>
                <w:lang w:val="nl-NL"/>
              </w:rPr>
              <w:t>p</w:t>
            </w:r>
            <w:r w:rsidRPr="00AB5FED">
              <w:rPr>
                <w:lang w:val="nl-NL"/>
              </w:rPr>
              <w:t xml:space="preserve">v6 for </w:t>
            </w:r>
            <w:r>
              <w:rPr>
                <w:lang w:val="nl-NL"/>
              </w:rPr>
              <w:t>on-network MCPTT</w:t>
            </w:r>
          </w:p>
        </w:tc>
      </w:tr>
      <w:tr w:rsidR="008D2684" w:rsidRPr="00526FC3" w:rsidDel="00367E10" w14:paraId="4EA494B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3D98EC"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8206A8E" w14:textId="77777777" w:rsidR="008D2684" w:rsidRPr="00352049" w:rsidRDefault="008D2684" w:rsidP="00AA0F9E">
            <w:pPr>
              <w:pStyle w:val="TAL"/>
            </w:pPr>
            <w:r>
              <w:t>&gt; MCPTT Server</w:t>
            </w:r>
          </w:p>
        </w:tc>
      </w:tr>
      <w:tr w:rsidR="008D2684" w:rsidRPr="00526FC3" w:rsidDel="00367E10" w14:paraId="477B2CF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AEAF79F"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32A43E3" w14:textId="77777777" w:rsidR="008D2684" w:rsidRPr="00352049" w:rsidRDefault="008D2684" w:rsidP="00AA0F9E">
            <w:pPr>
              <w:pStyle w:val="TAL"/>
            </w:pPr>
            <w:r>
              <w:t>&gt;&gt; Server URI</w:t>
            </w:r>
          </w:p>
        </w:tc>
      </w:tr>
      <w:tr w:rsidR="008D2684" w:rsidRPr="00526FC3" w:rsidDel="00367E10" w14:paraId="266D6F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B79B15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66961340" w14:textId="258D3C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 xml:space="preserve">v6 for </w:t>
            </w:r>
            <w:r w:rsidRPr="00DA6595">
              <w:t>on-network MCData</w:t>
            </w:r>
          </w:p>
        </w:tc>
      </w:tr>
      <w:tr w:rsidR="008D2684" w:rsidRPr="00526FC3" w:rsidDel="00367E10" w14:paraId="3DB14BB8"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5FD36B"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A3E939A" w14:textId="77777777" w:rsidR="008D2684" w:rsidRPr="00352049" w:rsidRDefault="008D2684" w:rsidP="00AA0F9E">
            <w:pPr>
              <w:pStyle w:val="TAL"/>
            </w:pPr>
            <w:r w:rsidRPr="00E415EB">
              <w:t>&gt; MCData Server</w:t>
            </w:r>
          </w:p>
        </w:tc>
      </w:tr>
      <w:tr w:rsidR="008D2684" w:rsidRPr="00526FC3" w:rsidDel="00367E10" w14:paraId="537A02F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5B2A45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15776EC" w14:textId="77777777" w:rsidR="008D2684" w:rsidRPr="00352049" w:rsidRDefault="008D2684" w:rsidP="00AA0F9E">
            <w:pPr>
              <w:pStyle w:val="TAL"/>
            </w:pPr>
            <w:r w:rsidRPr="00E415EB">
              <w:t>&gt;&gt; Server URI</w:t>
            </w:r>
          </w:p>
        </w:tc>
      </w:tr>
      <w:tr w:rsidR="008D2684" w:rsidRPr="00526FC3" w:rsidDel="00367E10" w14:paraId="52A5CD2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D19A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6136F69" w14:textId="030B18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v6 for on-network MCVideo</w:t>
            </w:r>
          </w:p>
        </w:tc>
      </w:tr>
      <w:tr w:rsidR="008D2684" w:rsidRPr="00526FC3" w:rsidDel="00367E10" w14:paraId="218B6D4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DBD6D33"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713114D" w14:textId="77777777" w:rsidR="008D2684" w:rsidRPr="00352049" w:rsidRDefault="008D2684" w:rsidP="00AA0F9E">
            <w:pPr>
              <w:pStyle w:val="TAL"/>
            </w:pPr>
            <w:r>
              <w:t>&gt; MCVideo Server</w:t>
            </w:r>
          </w:p>
        </w:tc>
      </w:tr>
      <w:tr w:rsidR="008D2684" w:rsidRPr="00526FC3" w:rsidDel="00367E10" w14:paraId="072D0FA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ECCA88"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322C004" w14:textId="77777777" w:rsidR="008D2684" w:rsidRPr="00352049" w:rsidRDefault="008D2684" w:rsidP="00AA0F9E">
            <w:pPr>
              <w:pStyle w:val="TAL"/>
            </w:pPr>
            <w:r>
              <w:t>&gt;&gt; Server URI</w:t>
            </w:r>
          </w:p>
        </w:tc>
      </w:tr>
      <w:tr w:rsidR="008D2684" w:rsidRPr="00526FC3" w:rsidDel="00367E10" w14:paraId="730DB3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6BD537A"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08384DCF" w14:textId="77777777" w:rsidR="008D2684" w:rsidRDefault="008D2684" w:rsidP="00AA0F9E">
            <w:pPr>
              <w:pStyle w:val="TAL"/>
            </w:pPr>
            <w:r w:rsidRPr="00674F11">
              <w:t>&gt; Location management server</w:t>
            </w:r>
          </w:p>
        </w:tc>
      </w:tr>
      <w:tr w:rsidR="008D2684" w:rsidRPr="00526FC3" w:rsidDel="00367E10" w14:paraId="284E90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FADE849"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7DB51E0B" w14:textId="77777777" w:rsidR="008D2684" w:rsidRDefault="008D2684" w:rsidP="00AA0F9E">
            <w:pPr>
              <w:pStyle w:val="TAL"/>
            </w:pPr>
            <w:r w:rsidRPr="00674F11">
              <w:t>&gt;&gt; Server URI</w:t>
            </w:r>
          </w:p>
        </w:tc>
      </w:tr>
      <w:tr w:rsidR="00CE35CA" w:rsidRPr="00526FC3" w:rsidDel="00367E10" w14:paraId="7BCF9CD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0EE1A12" w14:textId="77777777" w:rsidR="00CE35CA" w:rsidRPr="00352049" w:rsidDel="00367E10" w:rsidRDefault="00CE35CA" w:rsidP="00CE35CA">
            <w:pPr>
              <w:pStyle w:val="TAL"/>
            </w:pPr>
          </w:p>
        </w:tc>
        <w:tc>
          <w:tcPr>
            <w:tcW w:w="6033" w:type="dxa"/>
            <w:tcBorders>
              <w:top w:val="single" w:sz="4" w:space="0" w:color="auto"/>
              <w:left w:val="single" w:sz="4" w:space="0" w:color="auto"/>
              <w:bottom w:val="single" w:sz="4" w:space="0" w:color="auto"/>
              <w:right w:val="single" w:sz="4" w:space="0" w:color="auto"/>
            </w:tcBorders>
          </w:tcPr>
          <w:p w14:paraId="596B1348" w14:textId="66532690" w:rsidR="00CE35CA" w:rsidRPr="00674F11" w:rsidRDefault="00CE35CA" w:rsidP="00CE35CA">
            <w:pPr>
              <w:pStyle w:val="TAL"/>
            </w:pPr>
            <w:r>
              <w:t>&gt; Recording server (see NOTE 1)</w:t>
            </w:r>
          </w:p>
        </w:tc>
      </w:tr>
      <w:tr w:rsidR="00CE35CA" w:rsidRPr="00526FC3" w:rsidDel="00367E10" w14:paraId="758AE03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725FF41" w14:textId="77777777" w:rsidR="00CE35CA" w:rsidRPr="00352049" w:rsidDel="00367E10" w:rsidRDefault="00CE35CA" w:rsidP="00CE35CA">
            <w:pPr>
              <w:pStyle w:val="TAL"/>
            </w:pPr>
          </w:p>
        </w:tc>
        <w:tc>
          <w:tcPr>
            <w:tcW w:w="6033" w:type="dxa"/>
            <w:tcBorders>
              <w:top w:val="single" w:sz="4" w:space="0" w:color="auto"/>
              <w:left w:val="single" w:sz="4" w:space="0" w:color="auto"/>
              <w:bottom w:val="single" w:sz="4" w:space="0" w:color="auto"/>
              <w:right w:val="single" w:sz="4" w:space="0" w:color="auto"/>
            </w:tcBorders>
          </w:tcPr>
          <w:p w14:paraId="17BE2B2B" w14:textId="7BD64CC7" w:rsidR="00CE35CA" w:rsidRPr="00674F11" w:rsidRDefault="00CE35CA" w:rsidP="00CE35CA">
            <w:pPr>
              <w:pStyle w:val="TAL"/>
            </w:pPr>
            <w:r>
              <w:t>&gt;&gt; Server URI</w:t>
            </w:r>
          </w:p>
        </w:tc>
      </w:tr>
      <w:tr w:rsidR="008D2684" w:rsidRPr="00526FC3" w:rsidDel="00367E10" w14:paraId="30A1477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91D49FF" w14:textId="77777777" w:rsidR="008D2684" w:rsidRPr="00352049" w:rsidDel="00367E10"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23ACA0CB" w14:textId="77777777" w:rsidR="008D2684" w:rsidRPr="00674F11" w:rsidRDefault="008D2684" w:rsidP="00AA0F9E">
            <w:pPr>
              <w:pStyle w:val="TAL"/>
            </w:pPr>
            <w:r w:rsidRPr="005E33D9">
              <w:t>Operational information</w:t>
            </w:r>
          </w:p>
        </w:tc>
      </w:tr>
      <w:tr w:rsidR="008D2684" w:rsidRPr="00526FC3" w:rsidDel="00367E10" w14:paraId="757D760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63F71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AE4C59A" w14:textId="7A3160C2" w:rsidR="008D2684" w:rsidRPr="00674F11" w:rsidRDefault="008D2684" w:rsidP="00AA0F9E">
            <w:pPr>
              <w:pStyle w:val="TAL"/>
            </w:pPr>
            <w:r w:rsidRPr="00ED165B">
              <w:t xml:space="preserve">&gt; MC </w:t>
            </w:r>
            <w:r>
              <w:t xml:space="preserve">service </w:t>
            </w:r>
            <w:r w:rsidRPr="00ED165B">
              <w:t xml:space="preserve">UE </w:t>
            </w:r>
            <w:r>
              <w:t>label (see</w:t>
            </w:r>
            <w:r w:rsidR="00334D29">
              <w:t> </w:t>
            </w:r>
            <w:r>
              <w:t>NOTE</w:t>
            </w:r>
            <w:r w:rsidR="00CE35CA">
              <w:t> 2</w:t>
            </w:r>
            <w:r>
              <w:t>)</w:t>
            </w:r>
          </w:p>
        </w:tc>
      </w:tr>
      <w:tr w:rsidR="008D2684" w:rsidRPr="00526FC3" w:rsidDel="00367E10" w14:paraId="5AC0188E" w14:textId="77777777" w:rsidTr="00AA0F9E">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0584521C" w14:textId="1AE9A62F" w:rsidR="00CE35CA" w:rsidRDefault="00CE35CA" w:rsidP="00AA0F9E">
            <w:pPr>
              <w:pStyle w:val="TAN"/>
            </w:pPr>
            <w:r w:rsidRPr="00CE35CA">
              <w:t>NOTE</w:t>
            </w:r>
            <w:r>
              <w:t> </w:t>
            </w:r>
            <w:r w:rsidRPr="00CE35CA">
              <w:t>1:</w:t>
            </w:r>
            <w:r w:rsidRPr="00CE35CA">
              <w:tab/>
              <w:t>This parameter shall be present only if this MC service UE contains a replay client.</w:t>
            </w:r>
          </w:p>
          <w:p w14:paraId="692565D2" w14:textId="7B9FF433" w:rsidR="008D2684" w:rsidRPr="00674F11" w:rsidRDefault="008D2684" w:rsidP="00AA0F9E">
            <w:pPr>
              <w:pStyle w:val="TAN"/>
            </w:pPr>
            <w:r>
              <w:t>NOTE</w:t>
            </w:r>
            <w:r w:rsidR="00CE35CA">
              <w:t> 2</w:t>
            </w:r>
            <w:r>
              <w:t>:</w:t>
            </w:r>
            <w:r>
              <w:tab/>
              <w:t xml:space="preserve">The MC service </w:t>
            </w:r>
            <w:r w:rsidR="009D08BD">
              <w:t xml:space="preserve">UE </w:t>
            </w:r>
            <w:r>
              <w:t>label is optional.</w:t>
            </w:r>
          </w:p>
        </w:tc>
      </w:tr>
      <w:bookmarkEnd w:id="3167"/>
      <w:bookmarkEnd w:id="3168"/>
    </w:tbl>
    <w:p w14:paraId="167AF5AD" w14:textId="77777777" w:rsidR="008D2684" w:rsidRDefault="008D2684" w:rsidP="008D2684">
      <w:pPr>
        <w:rPr>
          <w:lang w:eastAsia="zh-CN"/>
        </w:rPr>
      </w:pPr>
    </w:p>
    <w:p w14:paraId="062FAB84" w14:textId="1D8A1D9A" w:rsidR="008D2684" w:rsidRPr="00133E36" w:rsidRDefault="008D2684" w:rsidP="00A82561">
      <w:pPr>
        <w:pStyle w:val="Heading1"/>
      </w:pPr>
      <w:bookmarkStart w:id="3188" w:name="_Toc83314268"/>
      <w:bookmarkStart w:id="3189" w:name="_Toc468105567"/>
      <w:bookmarkStart w:id="3190" w:name="_Toc468110662"/>
      <w:bookmarkStart w:id="3191" w:name="_Toc209618129"/>
      <w:r w:rsidRPr="00133E36">
        <w:lastRenderedPageBreak/>
        <w:t>A.</w:t>
      </w:r>
      <w:r>
        <w:t>7</w:t>
      </w:r>
      <w:r w:rsidRPr="00133E36">
        <w:tab/>
      </w:r>
      <w:r w:rsidR="001959FF">
        <w:t>Void</w:t>
      </w:r>
      <w:bookmarkEnd w:id="3188"/>
      <w:bookmarkEnd w:id="3191"/>
    </w:p>
    <w:p w14:paraId="77AC202F" w14:textId="77777777" w:rsidR="00DA1557" w:rsidRDefault="00DA1557" w:rsidP="00DA1557">
      <w:pPr>
        <w:pStyle w:val="NO"/>
      </w:pPr>
      <w:r>
        <w:t>NOTE:</w:t>
      </w:r>
      <w:r>
        <w:tab/>
        <w:t>The content of this clause</w:t>
      </w:r>
      <w:r w:rsidRPr="00A72F1B">
        <w:t xml:space="preserve"> </w:t>
      </w:r>
      <w:r w:rsidRPr="00DB2884">
        <w:t>is out of scope of the present document</w:t>
      </w:r>
      <w:r>
        <w:t>.</w:t>
      </w:r>
    </w:p>
    <w:p w14:paraId="50D2B904" w14:textId="77777777" w:rsidR="00A82561" w:rsidRDefault="00A82561" w:rsidP="00A82561">
      <w:pPr>
        <w:pStyle w:val="Heading1"/>
      </w:pPr>
      <w:bookmarkStart w:id="3192" w:name="_Toc131200625"/>
      <w:bookmarkStart w:id="3193" w:name="_Toc209618130"/>
      <w:r>
        <w:t>A.8</w:t>
      </w:r>
      <w:r>
        <w:tab/>
        <w:t>Location user profile configuration data</w:t>
      </w:r>
      <w:bookmarkEnd w:id="3192"/>
      <w:bookmarkEnd w:id="3193"/>
    </w:p>
    <w:p w14:paraId="3F10B3AE" w14:textId="77777777" w:rsidR="00A82561" w:rsidRDefault="00A82561" w:rsidP="00A82561">
      <w:pPr>
        <w:pStyle w:val="NormalWeb"/>
        <w:shd w:val="clear" w:color="auto" w:fill="FFFFFF"/>
        <w:spacing w:before="75" w:beforeAutospacing="0" w:after="180" w:afterAutospacing="0"/>
        <w:rPr>
          <w:rStyle w:val="apple-converted-space"/>
          <w:rFonts w:eastAsia="GulimChe"/>
          <w:color w:val="222222"/>
          <w:sz w:val="20"/>
          <w:szCs w:val="20"/>
        </w:rPr>
      </w:pPr>
      <w:r>
        <w:rPr>
          <w:rStyle w:val="apple-converted-space"/>
          <w:rFonts w:eastAsia="GulimChe"/>
          <w:color w:val="222222"/>
          <w:sz w:val="20"/>
          <w:szCs w:val="20"/>
        </w:rPr>
        <w:t xml:space="preserve">The location user profile configuration data is stored in the location user database. </w:t>
      </w:r>
      <w:bookmarkStart w:id="3194" w:name="_Hlk132830245"/>
      <w:r>
        <w:rPr>
          <w:rStyle w:val="apple-converted-space"/>
          <w:rFonts w:eastAsia="GulimChe"/>
          <w:color w:val="222222"/>
          <w:sz w:val="20"/>
          <w:szCs w:val="20"/>
        </w:rPr>
        <w:t>The location management server obtains the location user profile configuration data via the configuration management server (CSC-24).</w:t>
      </w:r>
      <w:bookmarkEnd w:id="3194"/>
    </w:p>
    <w:p w14:paraId="7ECA0342" w14:textId="551BBE46" w:rsidR="00A82561" w:rsidRDefault="00A82561" w:rsidP="00A82561">
      <w:pPr>
        <w:pStyle w:val="NormalWeb"/>
        <w:shd w:val="clear" w:color="auto" w:fill="FFFFFF"/>
        <w:spacing w:before="75" w:beforeAutospacing="0" w:after="180" w:afterAutospacing="0"/>
      </w:pPr>
      <w:r>
        <w:rPr>
          <w:rFonts w:eastAsia="GulimChe"/>
          <w:color w:val="222222"/>
          <w:sz w:val="20"/>
          <w:szCs w:val="20"/>
        </w:rPr>
        <w:t>Table A.8-1 contains the location user profile configuration required to support the use of on-network location service. Data in table A.8-1 can be configured offline using the CSC-11 reference point.</w:t>
      </w:r>
    </w:p>
    <w:p w14:paraId="26EBEE25" w14:textId="77777777" w:rsidR="00A82561" w:rsidRDefault="00A82561" w:rsidP="00A82561">
      <w:pPr>
        <w:rPr>
          <w:rFonts w:eastAsia="Malgun Gothic"/>
          <w:lang w:eastAsia="ko-KR"/>
        </w:rPr>
      </w:pPr>
    </w:p>
    <w:p w14:paraId="441BBBF6" w14:textId="77777777" w:rsidR="00A82561" w:rsidRDefault="00A82561" w:rsidP="00A82561">
      <w:pPr>
        <w:pStyle w:val="TH"/>
        <w:rPr>
          <w:lang w:eastAsia="ko-KR"/>
        </w:rPr>
      </w:pPr>
      <w:r>
        <w:lastRenderedPageBreak/>
        <w:t>Table A.</w:t>
      </w:r>
      <w:r>
        <w:rPr>
          <w:lang w:eastAsia="ko-KR"/>
        </w:rPr>
        <w:t>8</w:t>
      </w:r>
      <w:r>
        <w:t>-</w:t>
      </w:r>
      <w:r>
        <w:rPr>
          <w:lang w:eastAsia="ko-KR"/>
        </w:rPr>
        <w:t>1</w:t>
      </w:r>
      <w:r>
        <w:t xml:space="preserve">: </w:t>
      </w:r>
      <w:r>
        <w:rPr>
          <w:lang w:eastAsia="zh-CN"/>
        </w:rPr>
        <w:t>location user profile</w:t>
      </w:r>
      <w:r>
        <w:rPr>
          <w:lang w:eastAsia="ko-KR"/>
        </w:rPr>
        <w:t xml:space="preserve"> data (on and off network)</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45"/>
        <w:gridCol w:w="990"/>
        <w:gridCol w:w="990"/>
        <w:gridCol w:w="1440"/>
        <w:gridCol w:w="1080"/>
      </w:tblGrid>
      <w:tr w:rsidR="00A82561" w14:paraId="2BECDFD3" w14:textId="77777777" w:rsidTr="00A82561">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7706A0E2" w14:textId="77777777" w:rsidR="00A82561" w:rsidRDefault="00A82561">
            <w:pPr>
              <w:pStyle w:val="TAH"/>
              <w:rPr>
                <w:lang w:val="fr-FR" w:eastAsia="en-GB"/>
              </w:rPr>
            </w:pPr>
            <w:r>
              <w:rPr>
                <w:lang w:val="fr-FR" w:eastAsia="en-GB"/>
              </w:rPr>
              <w:lastRenderedPageBreak/>
              <w:t>Reference</w:t>
            </w:r>
          </w:p>
        </w:tc>
        <w:tc>
          <w:tcPr>
            <w:tcW w:w="3145" w:type="dxa"/>
            <w:tcBorders>
              <w:top w:val="single" w:sz="4" w:space="0" w:color="auto"/>
              <w:left w:val="single" w:sz="4" w:space="0" w:color="auto"/>
              <w:bottom w:val="single" w:sz="4" w:space="0" w:color="auto"/>
              <w:right w:val="single" w:sz="4" w:space="0" w:color="auto"/>
            </w:tcBorders>
            <w:vAlign w:val="center"/>
            <w:hideMark/>
          </w:tcPr>
          <w:p w14:paraId="5456FA1B" w14:textId="77777777" w:rsidR="00A82561" w:rsidRDefault="00A82561">
            <w:pPr>
              <w:pStyle w:val="TAH"/>
              <w:rPr>
                <w:rFonts w:eastAsia="Malgun Gothic"/>
                <w:lang w:val="fr-FR" w:eastAsia="ko-KR"/>
              </w:rPr>
            </w:pPr>
            <w:r>
              <w:rPr>
                <w:lang w:val="fr-FR" w:eastAsia="en-GB"/>
              </w:rPr>
              <w:t>Parameter description</w:t>
            </w:r>
          </w:p>
        </w:tc>
        <w:tc>
          <w:tcPr>
            <w:tcW w:w="990" w:type="dxa"/>
            <w:tcBorders>
              <w:top w:val="single" w:sz="4" w:space="0" w:color="auto"/>
              <w:left w:val="single" w:sz="4" w:space="0" w:color="auto"/>
              <w:bottom w:val="single" w:sz="4" w:space="0" w:color="auto"/>
              <w:right w:val="single" w:sz="4" w:space="0" w:color="auto"/>
            </w:tcBorders>
            <w:hideMark/>
          </w:tcPr>
          <w:p w14:paraId="27C5CF54" w14:textId="77777777" w:rsidR="00A82561" w:rsidRDefault="00A82561">
            <w:pPr>
              <w:pStyle w:val="TAH"/>
              <w:rPr>
                <w:lang w:val="fr-FR" w:eastAsia="en-GB"/>
              </w:rPr>
            </w:pPr>
            <w:r>
              <w:rPr>
                <w:lang w:val="fr-FR" w:eastAsia="en-GB"/>
              </w:rPr>
              <w:t>Location UE</w:t>
            </w:r>
          </w:p>
        </w:tc>
        <w:tc>
          <w:tcPr>
            <w:tcW w:w="990" w:type="dxa"/>
            <w:tcBorders>
              <w:top w:val="single" w:sz="4" w:space="0" w:color="auto"/>
              <w:left w:val="single" w:sz="4" w:space="0" w:color="auto"/>
              <w:bottom w:val="single" w:sz="4" w:space="0" w:color="auto"/>
              <w:right w:val="single" w:sz="4" w:space="0" w:color="auto"/>
            </w:tcBorders>
            <w:hideMark/>
          </w:tcPr>
          <w:p w14:paraId="6AAF841B" w14:textId="77777777" w:rsidR="00A82561" w:rsidRDefault="00A82561">
            <w:pPr>
              <w:pStyle w:val="TAH"/>
              <w:rPr>
                <w:lang w:val="fr-FR" w:eastAsia="en-GB"/>
              </w:rPr>
            </w:pPr>
            <w:r>
              <w:rPr>
                <w:lang w:val="fr-FR" w:eastAsia="en-GB"/>
              </w:rPr>
              <w:t>Location  Server</w:t>
            </w:r>
          </w:p>
        </w:tc>
        <w:tc>
          <w:tcPr>
            <w:tcW w:w="1440" w:type="dxa"/>
            <w:tcBorders>
              <w:top w:val="single" w:sz="4" w:space="0" w:color="auto"/>
              <w:left w:val="single" w:sz="4" w:space="0" w:color="auto"/>
              <w:bottom w:val="single" w:sz="4" w:space="0" w:color="auto"/>
              <w:right w:val="single" w:sz="4" w:space="0" w:color="auto"/>
            </w:tcBorders>
            <w:hideMark/>
          </w:tcPr>
          <w:p w14:paraId="6A6C01A8" w14:textId="77777777" w:rsidR="00A82561" w:rsidRDefault="00A82561">
            <w:pPr>
              <w:pStyle w:val="TAH"/>
              <w:rPr>
                <w:lang w:val="fr-FR" w:eastAsia="en-GB"/>
              </w:rPr>
            </w:pPr>
            <w:r>
              <w:rPr>
                <w:lang w:val="fr-FR" w:eastAsia="zh-CN"/>
              </w:rPr>
              <w:t>C</w:t>
            </w:r>
            <w:r>
              <w:rPr>
                <w:lang w:val="fr-FR"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4C8881EB" w14:textId="77777777" w:rsidR="00A82561" w:rsidRDefault="00A82561">
            <w:pPr>
              <w:pStyle w:val="TAH"/>
              <w:rPr>
                <w:lang w:val="fr-FR" w:eastAsia="en-GB"/>
              </w:rPr>
            </w:pPr>
            <w:r>
              <w:rPr>
                <w:lang w:val="fr-FR" w:eastAsia="en-GB"/>
              </w:rPr>
              <w:t xml:space="preserve">Location user </w:t>
            </w:r>
            <w:r w:rsidRPr="0091392F">
              <w:rPr>
                <w:lang w:eastAsia="en-GB"/>
              </w:rPr>
              <w:t>database</w:t>
            </w:r>
          </w:p>
        </w:tc>
      </w:tr>
      <w:tr w:rsidR="00A82561" w14:paraId="0C23CB3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3953781F" w14:textId="77777777" w:rsidR="00A82561" w:rsidRPr="00A82561" w:rsidRDefault="00A82561">
            <w:pPr>
              <w:pStyle w:val="TAL"/>
            </w:pPr>
            <w:r w:rsidRPr="00A82561">
              <w:t>[R-5.11-007] of 3GPP TS 22.280 [3]</w:t>
            </w:r>
          </w:p>
          <w:p w14:paraId="52340844" w14:textId="77777777" w:rsidR="00A82561" w:rsidRPr="00A82561" w:rsidRDefault="00A82561">
            <w:pPr>
              <w:pStyle w:val="TAL"/>
            </w:pPr>
            <w:r w:rsidRPr="00A82561">
              <w:t>Clause 10.9.3.3</w:t>
            </w:r>
          </w:p>
        </w:tc>
        <w:tc>
          <w:tcPr>
            <w:tcW w:w="3145" w:type="dxa"/>
            <w:tcBorders>
              <w:top w:val="single" w:sz="4" w:space="0" w:color="auto"/>
              <w:left w:val="single" w:sz="4" w:space="0" w:color="auto"/>
              <w:bottom w:val="single" w:sz="4" w:space="0" w:color="auto"/>
              <w:right w:val="single" w:sz="4" w:space="0" w:color="auto"/>
            </w:tcBorders>
            <w:hideMark/>
          </w:tcPr>
          <w:p w14:paraId="312DEBBA" w14:textId="77777777" w:rsidR="00A82561" w:rsidRPr="00A82561" w:rsidRDefault="00A82561">
            <w:pPr>
              <w:pStyle w:val="TAL"/>
            </w:pPr>
            <w:r w:rsidRPr="00A82561">
              <w:t>Authorization to set a trigger at a LMC</w:t>
            </w:r>
          </w:p>
        </w:tc>
        <w:tc>
          <w:tcPr>
            <w:tcW w:w="990" w:type="dxa"/>
            <w:tcBorders>
              <w:top w:val="single" w:sz="4" w:space="0" w:color="auto"/>
              <w:left w:val="single" w:sz="4" w:space="0" w:color="auto"/>
              <w:bottom w:val="single" w:sz="4" w:space="0" w:color="auto"/>
              <w:right w:val="single" w:sz="4" w:space="0" w:color="auto"/>
            </w:tcBorders>
          </w:tcPr>
          <w:p w14:paraId="49B8FBF0"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8A5F6F6"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2000DDC"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720B09A" w14:textId="77777777" w:rsidR="00A82561" w:rsidRPr="00A82561" w:rsidRDefault="00A82561">
            <w:pPr>
              <w:pStyle w:val="TAL"/>
              <w:jc w:val="center"/>
              <w:rPr>
                <w:lang w:eastAsia="zh-CN"/>
              </w:rPr>
            </w:pPr>
          </w:p>
        </w:tc>
      </w:tr>
      <w:tr w:rsidR="00A82561" w14:paraId="48A2EC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43759C3" w14:textId="77777777" w:rsidR="00A82561" w:rsidRPr="00A82561" w:rsidRDefault="00A82561">
            <w:pPr>
              <w:pStyle w:val="TAL"/>
              <w:rPr>
                <w:szCs w:val="18"/>
              </w:rPr>
            </w:pPr>
          </w:p>
        </w:tc>
        <w:tc>
          <w:tcPr>
            <w:tcW w:w="3145" w:type="dxa"/>
            <w:tcBorders>
              <w:top w:val="single" w:sz="4" w:space="0" w:color="auto"/>
              <w:left w:val="single" w:sz="4" w:space="0" w:color="auto"/>
              <w:bottom w:val="single" w:sz="4" w:space="0" w:color="auto"/>
              <w:right w:val="single" w:sz="4" w:space="0" w:color="auto"/>
            </w:tcBorders>
            <w:hideMark/>
          </w:tcPr>
          <w:p w14:paraId="6A7B7FCE" w14:textId="77777777" w:rsidR="00A82561" w:rsidRPr="00A82561" w:rsidRDefault="00A82561">
            <w:pPr>
              <w:pStyle w:val="TAL"/>
            </w:pPr>
            <w:r w:rsidRPr="00A82561">
              <w:t>&gt; List of MC service IDs for which a trigger is authorized to be set</w:t>
            </w:r>
          </w:p>
        </w:tc>
        <w:tc>
          <w:tcPr>
            <w:tcW w:w="990" w:type="dxa"/>
            <w:tcBorders>
              <w:top w:val="single" w:sz="4" w:space="0" w:color="auto"/>
              <w:left w:val="single" w:sz="4" w:space="0" w:color="auto"/>
              <w:bottom w:val="single" w:sz="4" w:space="0" w:color="auto"/>
              <w:right w:val="single" w:sz="4" w:space="0" w:color="auto"/>
            </w:tcBorders>
            <w:hideMark/>
          </w:tcPr>
          <w:p w14:paraId="1EE2E63E"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1A79B4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FD134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8D9DA92" w14:textId="77777777" w:rsidR="00A82561" w:rsidRDefault="00A82561">
            <w:pPr>
              <w:pStyle w:val="TAL"/>
              <w:jc w:val="center"/>
              <w:rPr>
                <w:lang w:val="fr-FR" w:eastAsia="zh-CN"/>
              </w:rPr>
            </w:pPr>
            <w:r>
              <w:rPr>
                <w:lang w:val="fr-FR" w:eastAsia="zh-CN"/>
              </w:rPr>
              <w:t>Y</w:t>
            </w:r>
          </w:p>
        </w:tc>
      </w:tr>
      <w:tr w:rsidR="00A82561" w14:paraId="5AB66D8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D56761F"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68FE602C" w14:textId="6557582B"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1BC5AD2"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1F4CDCE"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788356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F765C0E" w14:textId="77777777" w:rsidR="00A82561" w:rsidRDefault="00A82561">
            <w:pPr>
              <w:pStyle w:val="TAL"/>
              <w:jc w:val="center"/>
              <w:rPr>
                <w:lang w:val="fr-FR" w:eastAsia="zh-CN"/>
              </w:rPr>
            </w:pPr>
            <w:r>
              <w:rPr>
                <w:lang w:val="fr-FR" w:eastAsia="zh-CN"/>
              </w:rPr>
              <w:t>Y</w:t>
            </w:r>
          </w:p>
        </w:tc>
      </w:tr>
      <w:tr w:rsidR="00A82561" w14:paraId="072EA5A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028E"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68FB6A3" w14:textId="07DAB86C"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725E55C4"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80D3624"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DE2D95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2B7FB41" w14:textId="77777777" w:rsidR="00A82561" w:rsidRDefault="00A82561">
            <w:pPr>
              <w:pStyle w:val="TAL"/>
              <w:jc w:val="center"/>
              <w:rPr>
                <w:lang w:val="fr-FR" w:eastAsia="zh-CN"/>
              </w:rPr>
            </w:pPr>
            <w:r>
              <w:rPr>
                <w:lang w:val="fr-FR" w:eastAsia="zh-CN"/>
              </w:rPr>
              <w:t>Y</w:t>
            </w:r>
          </w:p>
        </w:tc>
      </w:tr>
      <w:tr w:rsidR="00A82561" w14:paraId="4132649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1A76"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A24D5D8" w14:textId="2FD3B668"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622C830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0AC83C7"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5486560"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565E5EC" w14:textId="77777777" w:rsidR="00A82561" w:rsidRDefault="00A82561">
            <w:pPr>
              <w:pStyle w:val="TAL"/>
              <w:jc w:val="center"/>
              <w:rPr>
                <w:lang w:val="fr-FR"/>
              </w:rPr>
            </w:pPr>
            <w:r>
              <w:rPr>
                <w:lang w:val="fr-FR" w:eastAsia="zh-CN"/>
              </w:rPr>
              <w:t>Y</w:t>
            </w:r>
          </w:p>
        </w:tc>
      </w:tr>
      <w:tr w:rsidR="001D15F2" w14:paraId="4096D2C0"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47A8C83"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C6D7687" w14:textId="76400672" w:rsidR="001D15F2" w:rsidRDefault="001D15F2" w:rsidP="001D15F2">
            <w:pPr>
              <w:pStyle w:val="TAL"/>
              <w:rPr>
                <w:lang w:val="fr-FR"/>
              </w:rPr>
            </w:pPr>
            <w:r>
              <w:rPr>
                <w:lang w:val="fr-FR"/>
              </w:rPr>
              <w:t xml:space="preserve">&gt; </w:t>
            </w:r>
            <w:r w:rsidRPr="00785216">
              <w:t xml:space="preserve">List of </w:t>
            </w:r>
            <w:r>
              <w:t>MC service group ID</w:t>
            </w:r>
            <w:r w:rsidRPr="00785216">
              <w:t>s for which a trigger is authorized to be set</w:t>
            </w:r>
          </w:p>
        </w:tc>
        <w:tc>
          <w:tcPr>
            <w:tcW w:w="990" w:type="dxa"/>
            <w:tcBorders>
              <w:top w:val="single" w:sz="4" w:space="0" w:color="auto"/>
              <w:left w:val="single" w:sz="4" w:space="0" w:color="auto"/>
              <w:bottom w:val="single" w:sz="4" w:space="0" w:color="auto"/>
              <w:right w:val="single" w:sz="4" w:space="0" w:color="auto"/>
            </w:tcBorders>
          </w:tcPr>
          <w:p w14:paraId="2E68D31D" w14:textId="11443F20"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0677D09D" w14:textId="02365DE9"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3D8AB8AE" w14:textId="7ABD585B"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0DDBB40B" w14:textId="4CF39B6A" w:rsidR="001D15F2" w:rsidRDefault="001D15F2" w:rsidP="001D15F2">
            <w:pPr>
              <w:pStyle w:val="TAL"/>
              <w:jc w:val="center"/>
              <w:rPr>
                <w:lang w:val="fr-FR" w:eastAsia="zh-CN"/>
              </w:rPr>
            </w:pPr>
            <w:r w:rsidRPr="00785216">
              <w:rPr>
                <w:lang w:val="fr-FR" w:eastAsia="zh-CN"/>
              </w:rPr>
              <w:t>Y</w:t>
            </w:r>
          </w:p>
        </w:tc>
      </w:tr>
      <w:tr w:rsidR="001D15F2" w14:paraId="076ECF00"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CA0F56"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CBB5445" w14:textId="389E01C2" w:rsidR="001D15F2" w:rsidRDefault="001D15F2" w:rsidP="001D15F2">
            <w:pPr>
              <w:pStyle w:val="TAL"/>
              <w:rPr>
                <w:lang w:val="fr-FR"/>
              </w:rPr>
            </w:pPr>
            <w:r w:rsidRPr="00785216">
              <w:rPr>
                <w:lang w:val="fr-FR"/>
              </w:rPr>
              <w:t xml:space="preserve">&gt;&gt; MCPTT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499CC8FC" w14:textId="20B6378F"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1ED7574C" w14:textId="097E38C0"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63CB9BA" w14:textId="4A53E262"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2ADFA7A" w14:textId="0F20B221" w:rsidR="001D15F2" w:rsidRDefault="001D15F2" w:rsidP="001D15F2">
            <w:pPr>
              <w:pStyle w:val="TAL"/>
              <w:jc w:val="center"/>
              <w:rPr>
                <w:lang w:val="fr-FR" w:eastAsia="zh-CN"/>
              </w:rPr>
            </w:pPr>
            <w:r w:rsidRPr="00785216">
              <w:rPr>
                <w:lang w:val="fr-FR" w:eastAsia="zh-CN"/>
              </w:rPr>
              <w:t>Y</w:t>
            </w:r>
          </w:p>
        </w:tc>
      </w:tr>
      <w:tr w:rsidR="001D15F2" w14:paraId="58D358DC"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C898549"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2CB1D02" w14:textId="745E5E5F" w:rsidR="001D15F2" w:rsidRDefault="001D15F2" w:rsidP="001D15F2">
            <w:pPr>
              <w:pStyle w:val="TAL"/>
              <w:rPr>
                <w:lang w:val="fr-FR"/>
              </w:rPr>
            </w:pPr>
            <w:r w:rsidRPr="00785216">
              <w:rPr>
                <w:lang w:val="fr-FR"/>
              </w:rPr>
              <w:t>&gt;&gt; MCVideo</w:t>
            </w:r>
            <w:r>
              <w:rPr>
                <w:lang w:val="fr-FR"/>
              </w:rPr>
              <w:t xml:space="preserve"> group</w:t>
            </w:r>
            <w:r w:rsidRPr="00785216">
              <w:rPr>
                <w:lang w:val="fr-FR"/>
              </w:rPr>
              <w:t xml:space="preserve"> ID (see NOTE 1)</w:t>
            </w:r>
          </w:p>
        </w:tc>
        <w:tc>
          <w:tcPr>
            <w:tcW w:w="990" w:type="dxa"/>
            <w:tcBorders>
              <w:top w:val="single" w:sz="4" w:space="0" w:color="auto"/>
              <w:left w:val="single" w:sz="4" w:space="0" w:color="auto"/>
              <w:bottom w:val="single" w:sz="4" w:space="0" w:color="auto"/>
              <w:right w:val="single" w:sz="4" w:space="0" w:color="auto"/>
            </w:tcBorders>
          </w:tcPr>
          <w:p w14:paraId="5524A73F" w14:textId="6357602A"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7A310DB3" w14:textId="2A111CA0"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6E788DC" w14:textId="6D83F925"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3B7A2B13" w14:textId="7AF9E42B" w:rsidR="001D15F2" w:rsidRDefault="001D15F2" w:rsidP="001D15F2">
            <w:pPr>
              <w:pStyle w:val="TAL"/>
              <w:jc w:val="center"/>
              <w:rPr>
                <w:lang w:val="fr-FR" w:eastAsia="zh-CN"/>
              </w:rPr>
            </w:pPr>
            <w:r w:rsidRPr="00785216">
              <w:rPr>
                <w:lang w:val="fr-FR" w:eastAsia="zh-CN"/>
              </w:rPr>
              <w:t>Y</w:t>
            </w:r>
          </w:p>
        </w:tc>
      </w:tr>
      <w:tr w:rsidR="001D15F2" w14:paraId="6DC5CD6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2C5BE6"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6CE51EF" w14:textId="5FB33CD5" w:rsidR="001D15F2" w:rsidRDefault="001D15F2" w:rsidP="001D15F2">
            <w:pPr>
              <w:pStyle w:val="TAL"/>
              <w:rPr>
                <w:lang w:val="fr-FR"/>
              </w:rPr>
            </w:pPr>
            <w:r w:rsidRPr="00785216">
              <w:rPr>
                <w:lang w:val="fr-FR"/>
              </w:rPr>
              <w:t xml:space="preserve">&gt;&gt; MCData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542A0D52" w14:textId="7A3190EA"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C4DF846" w14:textId="5A916388"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63A8E71" w14:textId="16A4426F"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0F774604" w14:textId="369550A0" w:rsidR="001D15F2" w:rsidRDefault="001D15F2" w:rsidP="001D15F2">
            <w:pPr>
              <w:pStyle w:val="TAL"/>
              <w:jc w:val="center"/>
              <w:rPr>
                <w:lang w:val="fr-FR" w:eastAsia="zh-CN"/>
              </w:rPr>
            </w:pPr>
            <w:r w:rsidRPr="00785216">
              <w:rPr>
                <w:lang w:val="fr-FR" w:eastAsia="zh-CN"/>
              </w:rPr>
              <w:t>Y</w:t>
            </w:r>
          </w:p>
        </w:tc>
      </w:tr>
      <w:tr w:rsidR="00A82561" w14:paraId="0B99518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54A47EE" w14:textId="77777777" w:rsidR="00A82561" w:rsidRDefault="00A82561">
            <w:pPr>
              <w:pStyle w:val="TAL"/>
              <w:rPr>
                <w:lang w:val="fr-FR"/>
              </w:rPr>
            </w:pPr>
            <w:r>
              <w:rPr>
                <w:lang w:val="fr-FR"/>
              </w:rPr>
              <w:t>[R-5.11-008] of 3GPP TS 22.280 [3]</w:t>
            </w:r>
          </w:p>
        </w:tc>
        <w:tc>
          <w:tcPr>
            <w:tcW w:w="3145" w:type="dxa"/>
            <w:tcBorders>
              <w:top w:val="single" w:sz="4" w:space="0" w:color="auto"/>
              <w:left w:val="single" w:sz="4" w:space="0" w:color="auto"/>
              <w:bottom w:val="single" w:sz="4" w:space="0" w:color="auto"/>
              <w:right w:val="single" w:sz="4" w:space="0" w:color="auto"/>
            </w:tcBorders>
            <w:hideMark/>
          </w:tcPr>
          <w:p w14:paraId="4DB64316" w14:textId="77777777" w:rsidR="00A82561" w:rsidRPr="00A82561" w:rsidRDefault="00A82561">
            <w:pPr>
              <w:pStyle w:val="TAL"/>
            </w:pPr>
            <w:r w:rsidRPr="00A82561">
              <w:t>Authorization to cancel a trigger at a LMC</w:t>
            </w:r>
          </w:p>
        </w:tc>
        <w:tc>
          <w:tcPr>
            <w:tcW w:w="990" w:type="dxa"/>
            <w:tcBorders>
              <w:top w:val="single" w:sz="4" w:space="0" w:color="auto"/>
              <w:left w:val="single" w:sz="4" w:space="0" w:color="auto"/>
              <w:bottom w:val="single" w:sz="4" w:space="0" w:color="auto"/>
              <w:right w:val="single" w:sz="4" w:space="0" w:color="auto"/>
            </w:tcBorders>
          </w:tcPr>
          <w:p w14:paraId="643883B9"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223D27"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790DF0E"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BC9E669" w14:textId="77777777" w:rsidR="00A82561" w:rsidRPr="00A82561" w:rsidRDefault="00A82561">
            <w:pPr>
              <w:pStyle w:val="TAL"/>
              <w:jc w:val="center"/>
            </w:pPr>
          </w:p>
        </w:tc>
      </w:tr>
      <w:tr w:rsidR="00A82561" w14:paraId="29EA56A1"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3D9FDA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2CE53721" w14:textId="77777777" w:rsidR="00A82561" w:rsidRPr="00A82561" w:rsidRDefault="00A82561">
            <w:pPr>
              <w:pStyle w:val="TAL"/>
            </w:pPr>
            <w:r w:rsidRPr="00A82561">
              <w:t>&gt; List of MC service IDs for which a trigger is authorized to be cancelled</w:t>
            </w:r>
          </w:p>
        </w:tc>
        <w:tc>
          <w:tcPr>
            <w:tcW w:w="990" w:type="dxa"/>
            <w:tcBorders>
              <w:top w:val="single" w:sz="4" w:space="0" w:color="auto"/>
              <w:left w:val="single" w:sz="4" w:space="0" w:color="auto"/>
              <w:bottom w:val="single" w:sz="4" w:space="0" w:color="auto"/>
              <w:right w:val="single" w:sz="4" w:space="0" w:color="auto"/>
            </w:tcBorders>
            <w:hideMark/>
          </w:tcPr>
          <w:p w14:paraId="7080B4B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4A0E3F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7B5713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9EECAC" w14:textId="77777777" w:rsidR="00A82561" w:rsidRDefault="00A82561">
            <w:pPr>
              <w:pStyle w:val="TAL"/>
              <w:jc w:val="center"/>
              <w:rPr>
                <w:lang w:val="fr-FR"/>
              </w:rPr>
            </w:pPr>
            <w:r>
              <w:rPr>
                <w:lang w:val="fr-FR" w:eastAsia="zh-CN"/>
              </w:rPr>
              <w:t>Y</w:t>
            </w:r>
          </w:p>
        </w:tc>
      </w:tr>
      <w:tr w:rsidR="00A82561" w14:paraId="4880070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0A37A8"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905E15B" w14:textId="28819360"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41A311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7EF236B"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C2E84F5"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FAF709D" w14:textId="77777777" w:rsidR="00A82561" w:rsidRDefault="00A82561">
            <w:pPr>
              <w:pStyle w:val="TAL"/>
              <w:jc w:val="center"/>
              <w:rPr>
                <w:lang w:val="fr-FR"/>
              </w:rPr>
            </w:pPr>
            <w:r>
              <w:rPr>
                <w:lang w:val="fr-FR" w:eastAsia="zh-CN"/>
              </w:rPr>
              <w:t>Y</w:t>
            </w:r>
          </w:p>
        </w:tc>
      </w:tr>
      <w:tr w:rsidR="00A82561" w14:paraId="45E5C1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9BA3F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7EEFD12" w14:textId="7143877C" w:rsidR="00A82561" w:rsidRDefault="00A82561">
            <w:pPr>
              <w:pStyle w:val="TAL"/>
              <w:rPr>
                <w:lang w:val="nl-NL" w:eastAsia="zh-CN"/>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66F859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F63BFF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30C8AB6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D64FA5F" w14:textId="77777777" w:rsidR="00A82561" w:rsidRDefault="00A82561">
            <w:pPr>
              <w:pStyle w:val="TAL"/>
              <w:jc w:val="center"/>
              <w:rPr>
                <w:lang w:val="fr-FR"/>
              </w:rPr>
            </w:pPr>
            <w:r>
              <w:rPr>
                <w:lang w:val="fr-FR" w:eastAsia="zh-CN"/>
              </w:rPr>
              <w:t>Y</w:t>
            </w:r>
          </w:p>
        </w:tc>
      </w:tr>
      <w:tr w:rsidR="00A82561" w14:paraId="2787DAB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A3BB97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047C04A" w14:textId="53A30981"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5BA87C1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9AE95A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69B0924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5E8300B" w14:textId="77777777" w:rsidR="00A82561" w:rsidRDefault="00A82561">
            <w:pPr>
              <w:pStyle w:val="TAL"/>
              <w:jc w:val="center"/>
              <w:rPr>
                <w:lang w:val="fr-FR"/>
              </w:rPr>
            </w:pPr>
            <w:r>
              <w:rPr>
                <w:lang w:val="fr-FR" w:eastAsia="zh-CN"/>
              </w:rPr>
              <w:t>Y</w:t>
            </w:r>
          </w:p>
        </w:tc>
      </w:tr>
      <w:tr w:rsidR="001D15F2" w14:paraId="47342D6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E454795"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2D7EACF" w14:textId="0879D292" w:rsidR="001D15F2" w:rsidRDefault="001D15F2" w:rsidP="001D15F2">
            <w:pPr>
              <w:pStyle w:val="TAL"/>
              <w:rPr>
                <w:lang w:val="fr-FR"/>
              </w:rPr>
            </w:pPr>
            <w:r>
              <w:rPr>
                <w:lang w:val="fr-FR"/>
              </w:rPr>
              <w:t xml:space="preserve">&gt; </w:t>
            </w:r>
            <w:r w:rsidRPr="00785216">
              <w:t xml:space="preserve">List of </w:t>
            </w:r>
            <w:r>
              <w:t>MC service group ID</w:t>
            </w:r>
            <w:r w:rsidRPr="00785216">
              <w:t xml:space="preserve">s for which a trigger is authorized to be </w:t>
            </w:r>
            <w:r>
              <w:t>cancelled</w:t>
            </w:r>
          </w:p>
        </w:tc>
        <w:tc>
          <w:tcPr>
            <w:tcW w:w="990" w:type="dxa"/>
            <w:tcBorders>
              <w:top w:val="single" w:sz="4" w:space="0" w:color="auto"/>
              <w:left w:val="single" w:sz="4" w:space="0" w:color="auto"/>
              <w:bottom w:val="single" w:sz="4" w:space="0" w:color="auto"/>
              <w:right w:val="single" w:sz="4" w:space="0" w:color="auto"/>
            </w:tcBorders>
          </w:tcPr>
          <w:p w14:paraId="2057CC36" w14:textId="448FDF6A"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341F241" w14:textId="5E7ABE12"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73F7A21E" w14:textId="25DAAD34"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7E13586C" w14:textId="5133769C" w:rsidR="001D15F2" w:rsidRDefault="001D15F2" w:rsidP="001D15F2">
            <w:pPr>
              <w:pStyle w:val="TAL"/>
              <w:jc w:val="center"/>
              <w:rPr>
                <w:lang w:val="fr-FR" w:eastAsia="zh-CN"/>
              </w:rPr>
            </w:pPr>
            <w:r w:rsidRPr="00785216">
              <w:rPr>
                <w:lang w:val="fr-FR" w:eastAsia="zh-CN"/>
              </w:rPr>
              <w:t>Y</w:t>
            </w:r>
          </w:p>
        </w:tc>
      </w:tr>
      <w:tr w:rsidR="001D15F2" w14:paraId="39E387D6"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9B2229D"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1E6B734" w14:textId="3E5A2CE4" w:rsidR="001D15F2" w:rsidRDefault="001D15F2" w:rsidP="001D15F2">
            <w:pPr>
              <w:pStyle w:val="TAL"/>
              <w:rPr>
                <w:lang w:val="fr-FR"/>
              </w:rPr>
            </w:pPr>
            <w:r w:rsidRPr="00785216">
              <w:rPr>
                <w:lang w:val="fr-FR"/>
              </w:rPr>
              <w:t xml:space="preserve">&gt;&gt; MCPTT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2B0F1B63" w14:textId="24790816"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7D9A621A" w14:textId="523804FD"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26B2880B" w14:textId="4A244550"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A19C692" w14:textId="6C83DB03" w:rsidR="001D15F2" w:rsidRDefault="001D15F2" w:rsidP="001D15F2">
            <w:pPr>
              <w:pStyle w:val="TAL"/>
              <w:jc w:val="center"/>
              <w:rPr>
                <w:lang w:val="fr-FR" w:eastAsia="zh-CN"/>
              </w:rPr>
            </w:pPr>
            <w:r w:rsidRPr="00785216">
              <w:rPr>
                <w:lang w:val="fr-FR" w:eastAsia="zh-CN"/>
              </w:rPr>
              <w:t>Y</w:t>
            </w:r>
          </w:p>
        </w:tc>
      </w:tr>
      <w:tr w:rsidR="001D15F2" w14:paraId="49D9585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93CAF73"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823AADD" w14:textId="1975F0D6" w:rsidR="001D15F2" w:rsidRDefault="001D15F2" w:rsidP="001D15F2">
            <w:pPr>
              <w:pStyle w:val="TAL"/>
              <w:rPr>
                <w:lang w:val="fr-FR"/>
              </w:rPr>
            </w:pPr>
            <w:r w:rsidRPr="00785216">
              <w:rPr>
                <w:lang w:val="fr-FR"/>
              </w:rPr>
              <w:t xml:space="preserve">&gt;&gt; MCVideo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6B5EC330" w14:textId="5CA50733"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2D72FFA6" w14:textId="421217FA"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2FC65CD8" w14:textId="4B2EB39A"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67E4A6A1" w14:textId="59ACF65B" w:rsidR="001D15F2" w:rsidRDefault="001D15F2" w:rsidP="001D15F2">
            <w:pPr>
              <w:pStyle w:val="TAL"/>
              <w:jc w:val="center"/>
              <w:rPr>
                <w:lang w:val="fr-FR" w:eastAsia="zh-CN"/>
              </w:rPr>
            </w:pPr>
            <w:r w:rsidRPr="00785216">
              <w:rPr>
                <w:lang w:val="fr-FR" w:eastAsia="zh-CN"/>
              </w:rPr>
              <w:t>Y</w:t>
            </w:r>
          </w:p>
        </w:tc>
      </w:tr>
      <w:tr w:rsidR="001D15F2" w14:paraId="463F4B8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D7BA3D5"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7B48E968" w14:textId="5B73F1F9" w:rsidR="001D15F2" w:rsidRDefault="001D15F2" w:rsidP="001D15F2">
            <w:pPr>
              <w:pStyle w:val="TAL"/>
              <w:rPr>
                <w:lang w:val="fr-FR"/>
              </w:rPr>
            </w:pPr>
            <w:r w:rsidRPr="00785216">
              <w:rPr>
                <w:lang w:val="fr-FR"/>
              </w:rPr>
              <w:t xml:space="preserve">&gt;&gt; MCData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372F427A" w14:textId="0A16D366"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2B161A5D" w14:textId="28B89FC9"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9FE25AC" w14:textId="4DD6B08B"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75F800B0" w14:textId="403FAC1F" w:rsidR="001D15F2" w:rsidRDefault="001D15F2" w:rsidP="001D15F2">
            <w:pPr>
              <w:pStyle w:val="TAL"/>
              <w:jc w:val="center"/>
              <w:rPr>
                <w:lang w:val="fr-FR" w:eastAsia="zh-CN"/>
              </w:rPr>
            </w:pPr>
            <w:r w:rsidRPr="00785216">
              <w:rPr>
                <w:lang w:val="fr-FR" w:eastAsia="zh-CN"/>
              </w:rPr>
              <w:t>Y</w:t>
            </w:r>
          </w:p>
        </w:tc>
      </w:tr>
      <w:tr w:rsidR="00A82561" w14:paraId="71F6070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21DE1AE3" w14:textId="77777777" w:rsidR="00A82561" w:rsidRDefault="00A82561">
            <w:pPr>
              <w:pStyle w:val="TAL"/>
              <w:rPr>
                <w:lang w:val="fr-FR"/>
              </w:rPr>
            </w:pPr>
            <w:r>
              <w:rPr>
                <w:lang w:val="fr-FR"/>
              </w:rPr>
              <w:t>Clause 10.9.3.5</w:t>
            </w:r>
          </w:p>
          <w:p w14:paraId="60BA34BB" w14:textId="77777777" w:rsidR="00A82561" w:rsidRDefault="00A82561">
            <w:pPr>
              <w:pStyle w:val="TAL"/>
              <w:rPr>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6285C199" w14:textId="77777777" w:rsidR="00A82561" w:rsidRPr="00A82561" w:rsidRDefault="00A82561">
            <w:pPr>
              <w:pStyle w:val="TAL"/>
            </w:pPr>
            <w:r w:rsidRPr="00A82561">
              <w:t>Authorization to subscribe to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4060F85A"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247281"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849A89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D567A6" w14:textId="77777777" w:rsidR="00A82561" w:rsidRPr="00A82561" w:rsidRDefault="00A82561">
            <w:pPr>
              <w:pStyle w:val="TAL"/>
              <w:jc w:val="center"/>
            </w:pPr>
          </w:p>
        </w:tc>
      </w:tr>
      <w:tr w:rsidR="00A82561" w14:paraId="497A195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78421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4E8CBFE1" w14:textId="77777777" w:rsidR="00A82561" w:rsidRPr="00A82561" w:rsidRDefault="00A82561">
            <w:pPr>
              <w:pStyle w:val="TAL"/>
            </w:pPr>
            <w:r w:rsidRPr="00A82561">
              <w:t>&gt; List of MC service IDs for which subscription and subscription cancellation is authorized</w:t>
            </w:r>
          </w:p>
        </w:tc>
        <w:tc>
          <w:tcPr>
            <w:tcW w:w="990" w:type="dxa"/>
            <w:tcBorders>
              <w:top w:val="single" w:sz="4" w:space="0" w:color="auto"/>
              <w:left w:val="single" w:sz="4" w:space="0" w:color="auto"/>
              <w:bottom w:val="single" w:sz="4" w:space="0" w:color="auto"/>
              <w:right w:val="single" w:sz="4" w:space="0" w:color="auto"/>
            </w:tcBorders>
            <w:hideMark/>
          </w:tcPr>
          <w:p w14:paraId="08A9EB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9C85291"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1473DF"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CADFAC4" w14:textId="77777777" w:rsidR="00A82561" w:rsidRDefault="00A82561">
            <w:pPr>
              <w:pStyle w:val="TAL"/>
              <w:jc w:val="center"/>
              <w:rPr>
                <w:lang w:val="fr-FR"/>
              </w:rPr>
            </w:pPr>
            <w:r>
              <w:rPr>
                <w:lang w:val="fr-FR" w:eastAsia="zh-CN"/>
              </w:rPr>
              <w:t>Y</w:t>
            </w:r>
          </w:p>
        </w:tc>
      </w:tr>
      <w:tr w:rsidR="00A82561" w14:paraId="538D7E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C2B7DF7"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B8C58A0" w14:textId="5C8132B9"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3230E1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8496F2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43A2D51"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E969D2" w14:textId="77777777" w:rsidR="00A82561" w:rsidRDefault="00A82561">
            <w:pPr>
              <w:pStyle w:val="TAL"/>
              <w:jc w:val="center"/>
              <w:rPr>
                <w:lang w:val="fr-FR" w:eastAsia="zh-CN"/>
              </w:rPr>
            </w:pPr>
            <w:r>
              <w:rPr>
                <w:lang w:val="fr-FR" w:eastAsia="zh-CN"/>
              </w:rPr>
              <w:t>Y</w:t>
            </w:r>
          </w:p>
        </w:tc>
      </w:tr>
      <w:tr w:rsidR="00A82561" w14:paraId="154D4E4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63F71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AFACFD9" w14:textId="78B0960F"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304AB9A"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537D87C"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A78E6F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415B02" w14:textId="77777777" w:rsidR="00A82561" w:rsidRDefault="00A82561">
            <w:pPr>
              <w:pStyle w:val="TAL"/>
              <w:jc w:val="center"/>
              <w:rPr>
                <w:lang w:val="fr-FR" w:eastAsia="zh-CN"/>
              </w:rPr>
            </w:pPr>
            <w:r>
              <w:rPr>
                <w:lang w:val="fr-FR" w:eastAsia="zh-CN"/>
              </w:rPr>
              <w:t>Y</w:t>
            </w:r>
          </w:p>
        </w:tc>
      </w:tr>
      <w:tr w:rsidR="00A82561" w14:paraId="6A07F68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1C162B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2F60884" w14:textId="53F09965"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33B15C3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62C510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D2E35B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0D08194" w14:textId="77777777" w:rsidR="00A82561" w:rsidRDefault="00A82561">
            <w:pPr>
              <w:pStyle w:val="TAL"/>
              <w:jc w:val="center"/>
              <w:rPr>
                <w:lang w:val="fr-FR" w:eastAsia="zh-CN"/>
              </w:rPr>
            </w:pPr>
            <w:r>
              <w:rPr>
                <w:lang w:val="fr-FR" w:eastAsia="zh-CN"/>
              </w:rPr>
              <w:t>Y</w:t>
            </w:r>
          </w:p>
        </w:tc>
      </w:tr>
      <w:tr w:rsidR="00B42FAC" w14:paraId="4829BBA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8592D89"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034AC00" w14:textId="3353B20D" w:rsidR="00B42FAC" w:rsidRDefault="00B42FAC" w:rsidP="00B42FAC">
            <w:pPr>
              <w:pStyle w:val="TAL"/>
              <w:rPr>
                <w:lang w:val="fr-FR"/>
              </w:rPr>
            </w:pPr>
            <w:r w:rsidRPr="00785216">
              <w:t xml:space="preserve">&gt; List of </w:t>
            </w:r>
            <w:r>
              <w:t>MC service group ID</w:t>
            </w:r>
            <w:r w:rsidRPr="00785216">
              <w:t>s for which subscription and subscription cancellation is authorized</w:t>
            </w:r>
          </w:p>
        </w:tc>
        <w:tc>
          <w:tcPr>
            <w:tcW w:w="990" w:type="dxa"/>
            <w:tcBorders>
              <w:top w:val="single" w:sz="4" w:space="0" w:color="auto"/>
              <w:left w:val="single" w:sz="4" w:space="0" w:color="auto"/>
              <w:bottom w:val="single" w:sz="4" w:space="0" w:color="auto"/>
              <w:right w:val="single" w:sz="4" w:space="0" w:color="auto"/>
            </w:tcBorders>
          </w:tcPr>
          <w:p w14:paraId="7FB73D8F" w14:textId="2CE259A4"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33C194AE" w14:textId="0295B5E8"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2471B77F" w14:textId="44704A24"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39994646" w14:textId="22D91E26" w:rsidR="00B42FAC" w:rsidRDefault="00B42FAC" w:rsidP="00B42FAC">
            <w:pPr>
              <w:pStyle w:val="TAL"/>
              <w:jc w:val="center"/>
              <w:rPr>
                <w:lang w:val="fr-FR" w:eastAsia="zh-CN"/>
              </w:rPr>
            </w:pPr>
            <w:r w:rsidRPr="00785216">
              <w:rPr>
                <w:lang w:val="fr-FR" w:eastAsia="zh-CN"/>
              </w:rPr>
              <w:t>Y</w:t>
            </w:r>
          </w:p>
        </w:tc>
      </w:tr>
      <w:tr w:rsidR="00B42FAC" w14:paraId="057B91D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832C005"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DFD5B88" w14:textId="7E6664D4" w:rsidR="00B42FAC" w:rsidRDefault="00B42FAC" w:rsidP="00B42FAC">
            <w:pPr>
              <w:pStyle w:val="TAL"/>
              <w:rPr>
                <w:lang w:val="fr-FR"/>
              </w:rPr>
            </w:pPr>
            <w:r w:rsidRPr="00785216">
              <w:rPr>
                <w:lang w:val="fr-FR"/>
              </w:rPr>
              <w:t xml:space="preserve">&gt;&gt; MCPTT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6BAD3078" w14:textId="39370EBB"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E29510B" w14:textId="103CDD33"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217111A" w14:textId="09FEA906"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09F7E0E6" w14:textId="09A70733" w:rsidR="00B42FAC" w:rsidRDefault="00B42FAC" w:rsidP="00B42FAC">
            <w:pPr>
              <w:pStyle w:val="TAL"/>
              <w:jc w:val="center"/>
              <w:rPr>
                <w:lang w:val="fr-FR" w:eastAsia="zh-CN"/>
              </w:rPr>
            </w:pPr>
            <w:r w:rsidRPr="00785216">
              <w:rPr>
                <w:lang w:val="fr-FR" w:eastAsia="zh-CN"/>
              </w:rPr>
              <w:t>Y</w:t>
            </w:r>
          </w:p>
        </w:tc>
      </w:tr>
      <w:tr w:rsidR="00B42FAC" w14:paraId="250876C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3C6C4E0"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B7B8E81" w14:textId="67CBF5F5" w:rsidR="00B42FAC" w:rsidRDefault="00B42FAC" w:rsidP="00B42FAC">
            <w:pPr>
              <w:pStyle w:val="TAL"/>
              <w:rPr>
                <w:lang w:val="fr-FR"/>
              </w:rPr>
            </w:pPr>
            <w:r w:rsidRPr="00785216">
              <w:rPr>
                <w:lang w:val="fr-FR"/>
              </w:rPr>
              <w:t xml:space="preserve">&gt;&gt; MCVideo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5E16CF7E" w14:textId="16A7AE52"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2C22EC71" w14:textId="39D72BFF"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52D57275" w14:textId="0EBFB5EC"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6194D050" w14:textId="6BB2E1DE" w:rsidR="00B42FAC" w:rsidRDefault="00B42FAC" w:rsidP="00B42FAC">
            <w:pPr>
              <w:pStyle w:val="TAL"/>
              <w:jc w:val="center"/>
              <w:rPr>
                <w:lang w:val="fr-FR" w:eastAsia="zh-CN"/>
              </w:rPr>
            </w:pPr>
            <w:r w:rsidRPr="00785216">
              <w:rPr>
                <w:lang w:val="fr-FR" w:eastAsia="zh-CN"/>
              </w:rPr>
              <w:t>Y</w:t>
            </w:r>
          </w:p>
        </w:tc>
      </w:tr>
      <w:tr w:rsidR="00B42FAC" w14:paraId="4177984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F590BD1"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627442B" w14:textId="488FF842" w:rsidR="00B42FAC" w:rsidRDefault="00B42FAC" w:rsidP="00B42FAC">
            <w:pPr>
              <w:pStyle w:val="TAL"/>
              <w:rPr>
                <w:lang w:val="fr-FR"/>
              </w:rPr>
            </w:pPr>
            <w:r w:rsidRPr="00785216">
              <w:rPr>
                <w:lang w:val="fr-FR"/>
              </w:rPr>
              <w:t xml:space="preserve">&gt;&gt; MCData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7B6EE72E" w14:textId="5633EA7F"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8A7CD70" w14:textId="20B7E0E8"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8813A1A" w14:textId="493BE4CB"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609EA6F3" w14:textId="19C528A6" w:rsidR="00B42FAC" w:rsidRDefault="00B42FAC" w:rsidP="00B42FAC">
            <w:pPr>
              <w:pStyle w:val="TAL"/>
              <w:jc w:val="center"/>
              <w:rPr>
                <w:lang w:val="fr-FR" w:eastAsia="zh-CN"/>
              </w:rPr>
            </w:pPr>
            <w:r w:rsidRPr="00785216">
              <w:rPr>
                <w:lang w:val="fr-FR" w:eastAsia="zh-CN"/>
              </w:rPr>
              <w:t>Y</w:t>
            </w:r>
          </w:p>
        </w:tc>
      </w:tr>
      <w:tr w:rsidR="00257C87" w:rsidDel="00257C87" w14:paraId="179328E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FAD8C09" w14:textId="2CC1A144" w:rsidR="00257C87" w:rsidDel="00257C87" w:rsidRDefault="00257C87" w:rsidP="00257C87">
            <w:pPr>
              <w:pStyle w:val="TAL"/>
              <w:rPr>
                <w:lang w:val="fr-FR"/>
              </w:rPr>
            </w:pPr>
            <w:r>
              <w:rPr>
                <w:rFonts w:cs="Arial"/>
              </w:rPr>
              <w:t>Clause 10.9</w:t>
            </w:r>
          </w:p>
        </w:tc>
        <w:tc>
          <w:tcPr>
            <w:tcW w:w="3145" w:type="dxa"/>
            <w:tcBorders>
              <w:top w:val="single" w:sz="4" w:space="0" w:color="auto"/>
              <w:left w:val="single" w:sz="4" w:space="0" w:color="auto"/>
              <w:bottom w:val="single" w:sz="4" w:space="0" w:color="auto"/>
              <w:right w:val="single" w:sz="4" w:space="0" w:color="auto"/>
            </w:tcBorders>
          </w:tcPr>
          <w:p w14:paraId="6FE21F97" w14:textId="123BF849" w:rsidR="00257C87" w:rsidDel="00257C87" w:rsidRDefault="00257C87" w:rsidP="00257C87">
            <w:pPr>
              <w:pStyle w:val="TAL"/>
              <w:rPr>
                <w:lang w:val="fr-FR"/>
              </w:rPr>
            </w:pPr>
            <w:r>
              <w:rPr>
                <w:rFonts w:eastAsia="Calibri Light" w:cs="Arial"/>
                <w:szCs w:val="18"/>
                <w:lang w:eastAsia="zh-CN"/>
              </w:rPr>
              <w:t>Authorised to request location information of another user in the primary MC system (see NOTE 3)</w:t>
            </w:r>
          </w:p>
        </w:tc>
        <w:tc>
          <w:tcPr>
            <w:tcW w:w="990" w:type="dxa"/>
            <w:tcBorders>
              <w:top w:val="single" w:sz="4" w:space="0" w:color="auto"/>
              <w:left w:val="single" w:sz="4" w:space="0" w:color="auto"/>
              <w:bottom w:val="single" w:sz="4" w:space="0" w:color="auto"/>
              <w:right w:val="single" w:sz="4" w:space="0" w:color="auto"/>
            </w:tcBorders>
          </w:tcPr>
          <w:p w14:paraId="50E2DA77" w14:textId="21B0B76D"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29E3F5C0" w14:textId="13799F33"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29579D85" w14:textId="3BDD2FC2"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142B7D5" w14:textId="2F7E0337" w:rsidR="00257C87" w:rsidDel="00257C87" w:rsidRDefault="00257C87" w:rsidP="00257C87">
            <w:pPr>
              <w:pStyle w:val="TAL"/>
              <w:jc w:val="center"/>
              <w:rPr>
                <w:lang w:val="fr-FR" w:eastAsia="zh-CN"/>
              </w:rPr>
            </w:pPr>
            <w:r>
              <w:rPr>
                <w:lang w:eastAsia="zh-CN"/>
              </w:rPr>
              <w:t>Y</w:t>
            </w:r>
          </w:p>
        </w:tc>
      </w:tr>
      <w:tr w:rsidR="00257C87" w:rsidDel="00257C87" w14:paraId="7D8FDD0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918641F"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7C5BCD9" w14:textId="104E1160" w:rsidR="00257C87" w:rsidDel="00257C87" w:rsidRDefault="00257C87" w:rsidP="00257C87">
            <w:pPr>
              <w:pStyle w:val="TAL"/>
              <w:rPr>
                <w:lang w:val="fr-FR"/>
              </w:rPr>
            </w:pPr>
            <w:r>
              <w:rPr>
                <w:rFonts w:eastAsia="Calibri Light" w:cs="Arial"/>
                <w:szCs w:val="18"/>
                <w:lang w:eastAsia="zh-CN"/>
              </w:rPr>
              <w:t>&gt; List of MC service IDs for which requesting location information is authorised</w:t>
            </w:r>
          </w:p>
        </w:tc>
        <w:tc>
          <w:tcPr>
            <w:tcW w:w="990" w:type="dxa"/>
            <w:tcBorders>
              <w:top w:val="single" w:sz="4" w:space="0" w:color="auto"/>
              <w:left w:val="single" w:sz="4" w:space="0" w:color="auto"/>
              <w:bottom w:val="single" w:sz="4" w:space="0" w:color="auto"/>
              <w:right w:val="single" w:sz="4" w:space="0" w:color="auto"/>
            </w:tcBorders>
          </w:tcPr>
          <w:p w14:paraId="57EAA487" w14:textId="77777777" w:rsidR="00257C87" w:rsidDel="00257C87" w:rsidRDefault="00257C87" w:rsidP="00257C87">
            <w:pPr>
              <w:pStyle w:val="TAL"/>
              <w:jc w:val="center"/>
              <w:rPr>
                <w:lang w:val="fr-FR"/>
              </w:rPr>
            </w:pPr>
          </w:p>
        </w:tc>
        <w:tc>
          <w:tcPr>
            <w:tcW w:w="990" w:type="dxa"/>
            <w:tcBorders>
              <w:top w:val="single" w:sz="4" w:space="0" w:color="auto"/>
              <w:left w:val="single" w:sz="4" w:space="0" w:color="auto"/>
              <w:bottom w:val="single" w:sz="4" w:space="0" w:color="auto"/>
              <w:right w:val="single" w:sz="4" w:space="0" w:color="auto"/>
            </w:tcBorders>
          </w:tcPr>
          <w:p w14:paraId="5FB6A4C2" w14:textId="77777777" w:rsidR="00257C87" w:rsidDel="00257C87" w:rsidRDefault="00257C87" w:rsidP="00257C87">
            <w:pPr>
              <w:pStyle w:val="TAL"/>
              <w:jc w:val="center"/>
              <w:rPr>
                <w:lang w:val="fr-FR"/>
              </w:rPr>
            </w:pPr>
          </w:p>
        </w:tc>
        <w:tc>
          <w:tcPr>
            <w:tcW w:w="1440" w:type="dxa"/>
            <w:tcBorders>
              <w:top w:val="single" w:sz="4" w:space="0" w:color="auto"/>
              <w:left w:val="single" w:sz="4" w:space="0" w:color="auto"/>
              <w:bottom w:val="single" w:sz="4" w:space="0" w:color="auto"/>
              <w:right w:val="single" w:sz="4" w:space="0" w:color="auto"/>
            </w:tcBorders>
          </w:tcPr>
          <w:p w14:paraId="7CDB9EE2" w14:textId="77777777" w:rsidR="00257C87" w:rsidDel="00257C87" w:rsidRDefault="00257C87" w:rsidP="00257C87">
            <w:pPr>
              <w:pStyle w:val="TAL"/>
              <w:jc w:val="center"/>
              <w:rPr>
                <w:lang w:val="fr-FR"/>
              </w:rPr>
            </w:pPr>
          </w:p>
        </w:tc>
        <w:tc>
          <w:tcPr>
            <w:tcW w:w="1080" w:type="dxa"/>
            <w:tcBorders>
              <w:top w:val="single" w:sz="4" w:space="0" w:color="auto"/>
              <w:left w:val="single" w:sz="4" w:space="0" w:color="auto"/>
              <w:bottom w:val="single" w:sz="4" w:space="0" w:color="auto"/>
              <w:right w:val="single" w:sz="4" w:space="0" w:color="auto"/>
            </w:tcBorders>
          </w:tcPr>
          <w:p w14:paraId="106B4056" w14:textId="77777777" w:rsidR="00257C87" w:rsidDel="00257C87" w:rsidRDefault="00257C87" w:rsidP="00257C87">
            <w:pPr>
              <w:pStyle w:val="TAL"/>
              <w:jc w:val="center"/>
              <w:rPr>
                <w:lang w:val="fr-FR" w:eastAsia="zh-CN"/>
              </w:rPr>
            </w:pPr>
          </w:p>
        </w:tc>
      </w:tr>
      <w:tr w:rsidR="00257C87" w:rsidDel="00257C87" w14:paraId="5B77AF7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3C4D190"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0A876E0" w14:textId="1DFD52CA" w:rsidR="00257C87" w:rsidDel="00257C87" w:rsidRDefault="00257C87" w:rsidP="00257C87">
            <w:pPr>
              <w:pStyle w:val="TAL"/>
              <w:rPr>
                <w:lang w:val="fr-FR"/>
              </w:rPr>
            </w:pPr>
            <w:r>
              <w:rPr>
                <w:rFonts w:eastAsia="Calibri Light" w:cs="Arial"/>
                <w:szCs w:val="18"/>
                <w:lang w:eastAsia="zh-CN"/>
              </w:rPr>
              <w:t>&gt;&gt; MCPTT</w:t>
            </w:r>
          </w:p>
        </w:tc>
        <w:tc>
          <w:tcPr>
            <w:tcW w:w="990" w:type="dxa"/>
            <w:tcBorders>
              <w:top w:val="single" w:sz="4" w:space="0" w:color="auto"/>
              <w:left w:val="single" w:sz="4" w:space="0" w:color="auto"/>
              <w:bottom w:val="single" w:sz="4" w:space="0" w:color="auto"/>
              <w:right w:val="single" w:sz="4" w:space="0" w:color="auto"/>
            </w:tcBorders>
          </w:tcPr>
          <w:p w14:paraId="19E548FE" w14:textId="1A5DCABB"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0C2DF50B" w14:textId="1B371604"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A1E6662" w14:textId="2B546621"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B4AB111" w14:textId="5FDECF30" w:rsidR="00257C87" w:rsidDel="00257C87" w:rsidRDefault="00257C87" w:rsidP="00257C87">
            <w:pPr>
              <w:pStyle w:val="TAL"/>
              <w:jc w:val="center"/>
              <w:rPr>
                <w:lang w:val="fr-FR" w:eastAsia="zh-CN"/>
              </w:rPr>
            </w:pPr>
            <w:r>
              <w:rPr>
                <w:lang w:eastAsia="zh-CN"/>
              </w:rPr>
              <w:t>Y</w:t>
            </w:r>
          </w:p>
        </w:tc>
      </w:tr>
      <w:tr w:rsidR="00257C87" w:rsidDel="00257C87" w14:paraId="6A556DA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763ED9B"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F9F0D13" w14:textId="01BF3E0E" w:rsidR="00257C87" w:rsidDel="00257C87" w:rsidRDefault="00257C87" w:rsidP="00257C87">
            <w:pPr>
              <w:pStyle w:val="TAL"/>
              <w:rPr>
                <w:lang w:val="fr-FR"/>
              </w:rPr>
            </w:pPr>
            <w:r>
              <w:rPr>
                <w:rFonts w:eastAsia="Calibri Light" w:cs="Arial"/>
                <w:szCs w:val="18"/>
                <w:lang w:eastAsia="zh-CN"/>
              </w:rPr>
              <w:t>&gt;&gt; MCVideo</w:t>
            </w:r>
          </w:p>
        </w:tc>
        <w:tc>
          <w:tcPr>
            <w:tcW w:w="990" w:type="dxa"/>
            <w:tcBorders>
              <w:top w:val="single" w:sz="4" w:space="0" w:color="auto"/>
              <w:left w:val="single" w:sz="4" w:space="0" w:color="auto"/>
              <w:bottom w:val="single" w:sz="4" w:space="0" w:color="auto"/>
              <w:right w:val="single" w:sz="4" w:space="0" w:color="auto"/>
            </w:tcBorders>
          </w:tcPr>
          <w:p w14:paraId="43C593D4" w14:textId="20BC5BDB"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0DC504A9" w14:textId="751C9FF3"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A50764C" w14:textId="66311161"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BD73692" w14:textId="0374A9DB" w:rsidR="00257C87" w:rsidDel="00257C87" w:rsidRDefault="00257C87" w:rsidP="00257C87">
            <w:pPr>
              <w:pStyle w:val="TAL"/>
              <w:jc w:val="center"/>
              <w:rPr>
                <w:lang w:val="fr-FR" w:eastAsia="zh-CN"/>
              </w:rPr>
            </w:pPr>
            <w:r>
              <w:rPr>
                <w:lang w:eastAsia="zh-CN"/>
              </w:rPr>
              <w:t>Y</w:t>
            </w:r>
          </w:p>
        </w:tc>
      </w:tr>
      <w:tr w:rsidR="00257C87" w:rsidDel="00257C87" w14:paraId="5D1693EC"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46837F5"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7D377E6D" w14:textId="2DA4F473" w:rsidR="00257C87" w:rsidDel="00257C87" w:rsidRDefault="00257C87" w:rsidP="00257C87">
            <w:pPr>
              <w:pStyle w:val="TAL"/>
              <w:rPr>
                <w:lang w:val="fr-FR"/>
              </w:rPr>
            </w:pPr>
            <w:r>
              <w:rPr>
                <w:rFonts w:eastAsia="Calibri Light" w:cs="Arial"/>
                <w:szCs w:val="18"/>
                <w:lang w:eastAsia="zh-CN"/>
              </w:rPr>
              <w:t>&gt;&gt; MCData</w:t>
            </w:r>
          </w:p>
        </w:tc>
        <w:tc>
          <w:tcPr>
            <w:tcW w:w="990" w:type="dxa"/>
            <w:tcBorders>
              <w:top w:val="single" w:sz="4" w:space="0" w:color="auto"/>
              <w:left w:val="single" w:sz="4" w:space="0" w:color="auto"/>
              <w:bottom w:val="single" w:sz="4" w:space="0" w:color="auto"/>
              <w:right w:val="single" w:sz="4" w:space="0" w:color="auto"/>
            </w:tcBorders>
          </w:tcPr>
          <w:p w14:paraId="54FA264A" w14:textId="2C42BAF7"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1B9BC71E" w14:textId="170B71BF"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42328265" w14:textId="2D1761F6"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C134E2" w14:textId="7515EF55" w:rsidR="00257C87" w:rsidDel="00257C87" w:rsidRDefault="00257C87" w:rsidP="00257C87">
            <w:pPr>
              <w:pStyle w:val="TAL"/>
              <w:jc w:val="center"/>
              <w:rPr>
                <w:lang w:val="fr-FR" w:eastAsia="zh-CN"/>
              </w:rPr>
            </w:pPr>
            <w:r>
              <w:rPr>
                <w:lang w:eastAsia="zh-CN"/>
              </w:rPr>
              <w:t>Y</w:t>
            </w:r>
          </w:p>
        </w:tc>
      </w:tr>
      <w:tr w:rsidR="00257C87" w:rsidDel="00257C87" w14:paraId="2992B1D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97ECDAB" w14:textId="5F553710" w:rsidR="00257C87" w:rsidDel="00257C87" w:rsidRDefault="00257C87" w:rsidP="00257C87">
            <w:pPr>
              <w:pStyle w:val="TAL"/>
              <w:rPr>
                <w:lang w:val="fr-FR"/>
              </w:rPr>
            </w:pPr>
            <w:r>
              <w:rPr>
                <w:rFonts w:cs="Arial"/>
              </w:rPr>
              <w:lastRenderedPageBreak/>
              <w:t>Clause 10.9</w:t>
            </w:r>
          </w:p>
        </w:tc>
        <w:tc>
          <w:tcPr>
            <w:tcW w:w="3145" w:type="dxa"/>
            <w:tcBorders>
              <w:top w:val="single" w:sz="4" w:space="0" w:color="auto"/>
              <w:left w:val="single" w:sz="4" w:space="0" w:color="auto"/>
              <w:bottom w:val="single" w:sz="4" w:space="0" w:color="auto"/>
              <w:right w:val="single" w:sz="4" w:space="0" w:color="auto"/>
            </w:tcBorders>
          </w:tcPr>
          <w:p w14:paraId="10A52338" w14:textId="658B8F54" w:rsidR="00257C87" w:rsidDel="00257C87" w:rsidRDefault="00257C87" w:rsidP="00257C87">
            <w:pPr>
              <w:pStyle w:val="TAL"/>
              <w:rPr>
                <w:lang w:val="fr-FR"/>
              </w:rPr>
            </w:pPr>
            <w:r w:rsidRPr="002B6B88">
              <w:rPr>
                <w:rFonts w:eastAsia="Calibri Light" w:cs="Arial"/>
                <w:szCs w:val="18"/>
                <w:lang w:eastAsia="zh-CN"/>
              </w:rPr>
              <w:t>Authorised to share the location information with an MC service user</w:t>
            </w:r>
            <w:r>
              <w:rPr>
                <w:rFonts w:eastAsia="Calibri Light" w:cs="Arial"/>
                <w:szCs w:val="18"/>
                <w:lang w:eastAsia="zh-CN"/>
              </w:rPr>
              <w:t xml:space="preserve"> (NOTE 3)</w:t>
            </w:r>
          </w:p>
        </w:tc>
        <w:tc>
          <w:tcPr>
            <w:tcW w:w="990" w:type="dxa"/>
            <w:tcBorders>
              <w:top w:val="single" w:sz="4" w:space="0" w:color="auto"/>
              <w:left w:val="single" w:sz="4" w:space="0" w:color="auto"/>
              <w:bottom w:val="single" w:sz="4" w:space="0" w:color="auto"/>
              <w:right w:val="single" w:sz="4" w:space="0" w:color="auto"/>
            </w:tcBorders>
          </w:tcPr>
          <w:p w14:paraId="2A44C5D4" w14:textId="77777777" w:rsidR="00257C87" w:rsidDel="00257C87" w:rsidRDefault="00257C87" w:rsidP="00257C87">
            <w:pPr>
              <w:pStyle w:val="TAL"/>
              <w:jc w:val="center"/>
              <w:rPr>
                <w:lang w:val="fr-FR"/>
              </w:rPr>
            </w:pPr>
          </w:p>
        </w:tc>
        <w:tc>
          <w:tcPr>
            <w:tcW w:w="990" w:type="dxa"/>
            <w:tcBorders>
              <w:top w:val="single" w:sz="4" w:space="0" w:color="auto"/>
              <w:left w:val="single" w:sz="4" w:space="0" w:color="auto"/>
              <w:bottom w:val="single" w:sz="4" w:space="0" w:color="auto"/>
              <w:right w:val="single" w:sz="4" w:space="0" w:color="auto"/>
            </w:tcBorders>
          </w:tcPr>
          <w:p w14:paraId="2B662F7B" w14:textId="77777777" w:rsidR="00257C87" w:rsidDel="00257C87" w:rsidRDefault="00257C87" w:rsidP="00257C87">
            <w:pPr>
              <w:pStyle w:val="TAL"/>
              <w:jc w:val="center"/>
              <w:rPr>
                <w:lang w:val="fr-FR"/>
              </w:rPr>
            </w:pPr>
          </w:p>
        </w:tc>
        <w:tc>
          <w:tcPr>
            <w:tcW w:w="1440" w:type="dxa"/>
            <w:tcBorders>
              <w:top w:val="single" w:sz="4" w:space="0" w:color="auto"/>
              <w:left w:val="single" w:sz="4" w:space="0" w:color="auto"/>
              <w:bottom w:val="single" w:sz="4" w:space="0" w:color="auto"/>
              <w:right w:val="single" w:sz="4" w:space="0" w:color="auto"/>
            </w:tcBorders>
          </w:tcPr>
          <w:p w14:paraId="0A3856E1" w14:textId="77777777" w:rsidR="00257C87" w:rsidDel="00257C87" w:rsidRDefault="00257C87" w:rsidP="00257C87">
            <w:pPr>
              <w:pStyle w:val="TAL"/>
              <w:jc w:val="center"/>
              <w:rPr>
                <w:lang w:val="fr-FR"/>
              </w:rPr>
            </w:pPr>
          </w:p>
        </w:tc>
        <w:tc>
          <w:tcPr>
            <w:tcW w:w="1080" w:type="dxa"/>
            <w:tcBorders>
              <w:top w:val="single" w:sz="4" w:space="0" w:color="auto"/>
              <w:left w:val="single" w:sz="4" w:space="0" w:color="auto"/>
              <w:bottom w:val="single" w:sz="4" w:space="0" w:color="auto"/>
              <w:right w:val="single" w:sz="4" w:space="0" w:color="auto"/>
            </w:tcBorders>
          </w:tcPr>
          <w:p w14:paraId="2E69BD5F" w14:textId="77777777" w:rsidR="00257C87" w:rsidDel="00257C87" w:rsidRDefault="00257C87" w:rsidP="00257C87">
            <w:pPr>
              <w:pStyle w:val="TAL"/>
              <w:jc w:val="center"/>
              <w:rPr>
                <w:lang w:val="fr-FR" w:eastAsia="zh-CN"/>
              </w:rPr>
            </w:pPr>
          </w:p>
        </w:tc>
      </w:tr>
      <w:tr w:rsidR="00257C87" w:rsidDel="00257C87" w14:paraId="13D37690"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93BC795"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5647C1E" w14:textId="360688AB" w:rsidR="00257C87" w:rsidDel="00257C87" w:rsidRDefault="00257C87" w:rsidP="00257C87">
            <w:pPr>
              <w:pStyle w:val="TAL"/>
              <w:rPr>
                <w:lang w:val="fr-FR"/>
              </w:rPr>
            </w:pPr>
            <w:r w:rsidRPr="002B6B88">
              <w:rPr>
                <w:rFonts w:eastAsia="Calibri Light" w:cs="Arial"/>
                <w:szCs w:val="18"/>
                <w:lang w:eastAsia="zh-CN"/>
              </w:rPr>
              <w:t>&gt; List of MC service IDs for which sharing location information is authorised</w:t>
            </w:r>
            <w:r>
              <w:rPr>
                <w:rFonts w:eastAsia="Calibri Light" w:cs="Arial"/>
                <w:szCs w:val="18"/>
                <w:lang w:eastAsia="zh-CN"/>
              </w:rPr>
              <w:t xml:space="preserve"> (NOTE 4)</w:t>
            </w:r>
          </w:p>
        </w:tc>
        <w:tc>
          <w:tcPr>
            <w:tcW w:w="990" w:type="dxa"/>
            <w:tcBorders>
              <w:top w:val="single" w:sz="4" w:space="0" w:color="auto"/>
              <w:left w:val="single" w:sz="4" w:space="0" w:color="auto"/>
              <w:bottom w:val="single" w:sz="4" w:space="0" w:color="auto"/>
              <w:right w:val="single" w:sz="4" w:space="0" w:color="auto"/>
            </w:tcBorders>
          </w:tcPr>
          <w:p w14:paraId="6AFA4E55" w14:textId="77777777" w:rsidR="00257C87" w:rsidDel="00257C87" w:rsidRDefault="00257C87" w:rsidP="00257C87">
            <w:pPr>
              <w:pStyle w:val="TAL"/>
              <w:jc w:val="center"/>
              <w:rPr>
                <w:lang w:val="fr-FR"/>
              </w:rPr>
            </w:pPr>
          </w:p>
        </w:tc>
        <w:tc>
          <w:tcPr>
            <w:tcW w:w="990" w:type="dxa"/>
            <w:tcBorders>
              <w:top w:val="single" w:sz="4" w:space="0" w:color="auto"/>
              <w:left w:val="single" w:sz="4" w:space="0" w:color="auto"/>
              <w:bottom w:val="single" w:sz="4" w:space="0" w:color="auto"/>
              <w:right w:val="single" w:sz="4" w:space="0" w:color="auto"/>
            </w:tcBorders>
          </w:tcPr>
          <w:p w14:paraId="1F9BFF01" w14:textId="77777777" w:rsidR="00257C87" w:rsidDel="00257C87" w:rsidRDefault="00257C87" w:rsidP="00257C87">
            <w:pPr>
              <w:pStyle w:val="TAL"/>
              <w:jc w:val="center"/>
              <w:rPr>
                <w:lang w:val="fr-FR"/>
              </w:rPr>
            </w:pPr>
          </w:p>
        </w:tc>
        <w:tc>
          <w:tcPr>
            <w:tcW w:w="1440" w:type="dxa"/>
            <w:tcBorders>
              <w:top w:val="single" w:sz="4" w:space="0" w:color="auto"/>
              <w:left w:val="single" w:sz="4" w:space="0" w:color="auto"/>
              <w:bottom w:val="single" w:sz="4" w:space="0" w:color="auto"/>
              <w:right w:val="single" w:sz="4" w:space="0" w:color="auto"/>
            </w:tcBorders>
          </w:tcPr>
          <w:p w14:paraId="3E928109" w14:textId="77777777" w:rsidR="00257C87" w:rsidDel="00257C87" w:rsidRDefault="00257C87" w:rsidP="00257C87">
            <w:pPr>
              <w:pStyle w:val="TAL"/>
              <w:jc w:val="center"/>
              <w:rPr>
                <w:lang w:val="fr-FR"/>
              </w:rPr>
            </w:pPr>
          </w:p>
        </w:tc>
        <w:tc>
          <w:tcPr>
            <w:tcW w:w="1080" w:type="dxa"/>
            <w:tcBorders>
              <w:top w:val="single" w:sz="4" w:space="0" w:color="auto"/>
              <w:left w:val="single" w:sz="4" w:space="0" w:color="auto"/>
              <w:bottom w:val="single" w:sz="4" w:space="0" w:color="auto"/>
              <w:right w:val="single" w:sz="4" w:space="0" w:color="auto"/>
            </w:tcBorders>
          </w:tcPr>
          <w:p w14:paraId="156D0E8A" w14:textId="77777777" w:rsidR="00257C87" w:rsidDel="00257C87" w:rsidRDefault="00257C87" w:rsidP="00257C87">
            <w:pPr>
              <w:pStyle w:val="TAL"/>
              <w:jc w:val="center"/>
              <w:rPr>
                <w:lang w:val="fr-FR" w:eastAsia="zh-CN"/>
              </w:rPr>
            </w:pPr>
          </w:p>
        </w:tc>
      </w:tr>
      <w:tr w:rsidR="00257C87" w:rsidDel="00257C87" w14:paraId="07827F96"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0571DE"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1EE1469" w14:textId="33B5EB54" w:rsidR="00257C87" w:rsidDel="00257C87" w:rsidRDefault="00257C87" w:rsidP="00257C87">
            <w:pPr>
              <w:pStyle w:val="TAL"/>
              <w:rPr>
                <w:lang w:val="fr-FR"/>
              </w:rPr>
            </w:pPr>
            <w:r w:rsidRPr="002B6B88">
              <w:rPr>
                <w:rFonts w:eastAsia="Calibri Light" w:cs="Arial"/>
                <w:szCs w:val="18"/>
                <w:lang w:eastAsia="zh-CN"/>
              </w:rPr>
              <w:t>&gt;&gt; MCPTT ID</w:t>
            </w:r>
          </w:p>
        </w:tc>
        <w:tc>
          <w:tcPr>
            <w:tcW w:w="990" w:type="dxa"/>
            <w:tcBorders>
              <w:top w:val="single" w:sz="4" w:space="0" w:color="auto"/>
              <w:left w:val="single" w:sz="4" w:space="0" w:color="auto"/>
              <w:bottom w:val="single" w:sz="4" w:space="0" w:color="auto"/>
              <w:right w:val="single" w:sz="4" w:space="0" w:color="auto"/>
            </w:tcBorders>
          </w:tcPr>
          <w:p w14:paraId="3591DF6B" w14:textId="6511BBDF"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3834D0CE" w14:textId="7461495A"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D3B4CDF" w14:textId="5347FEC0"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700DF47" w14:textId="0C04EBBD" w:rsidR="00257C87" w:rsidDel="00257C87" w:rsidRDefault="00257C87" w:rsidP="00257C87">
            <w:pPr>
              <w:pStyle w:val="TAL"/>
              <w:jc w:val="center"/>
              <w:rPr>
                <w:lang w:val="fr-FR" w:eastAsia="zh-CN"/>
              </w:rPr>
            </w:pPr>
            <w:r>
              <w:rPr>
                <w:lang w:eastAsia="zh-CN"/>
              </w:rPr>
              <w:t>Y</w:t>
            </w:r>
          </w:p>
        </w:tc>
      </w:tr>
      <w:tr w:rsidR="00257C87" w:rsidDel="00257C87" w14:paraId="04016E4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7458DC2"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25C0F96" w14:textId="33D458EC" w:rsidR="00257C87" w:rsidDel="00257C87" w:rsidRDefault="00257C87" w:rsidP="00257C87">
            <w:pPr>
              <w:pStyle w:val="TAL"/>
              <w:rPr>
                <w:lang w:val="fr-FR"/>
              </w:rPr>
            </w:pPr>
            <w:r w:rsidRPr="002B6B88">
              <w:rPr>
                <w:rFonts w:eastAsia="Calibri Light" w:cs="Arial"/>
                <w:szCs w:val="18"/>
                <w:lang w:eastAsia="zh-CN"/>
              </w:rPr>
              <w:t>&gt;&gt; MCVideo ID</w:t>
            </w:r>
          </w:p>
        </w:tc>
        <w:tc>
          <w:tcPr>
            <w:tcW w:w="990" w:type="dxa"/>
            <w:tcBorders>
              <w:top w:val="single" w:sz="4" w:space="0" w:color="auto"/>
              <w:left w:val="single" w:sz="4" w:space="0" w:color="auto"/>
              <w:bottom w:val="single" w:sz="4" w:space="0" w:color="auto"/>
              <w:right w:val="single" w:sz="4" w:space="0" w:color="auto"/>
            </w:tcBorders>
          </w:tcPr>
          <w:p w14:paraId="00CECB9B" w14:textId="74643677"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1865B22F" w14:textId="438A602D"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10716362" w14:textId="2E987C62"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8FE6F51" w14:textId="2AE893DE" w:rsidR="00257C87" w:rsidDel="00257C87" w:rsidRDefault="00257C87" w:rsidP="00257C87">
            <w:pPr>
              <w:pStyle w:val="TAL"/>
              <w:jc w:val="center"/>
              <w:rPr>
                <w:lang w:val="fr-FR" w:eastAsia="zh-CN"/>
              </w:rPr>
            </w:pPr>
            <w:r>
              <w:rPr>
                <w:lang w:eastAsia="zh-CN"/>
              </w:rPr>
              <w:t>Y</w:t>
            </w:r>
          </w:p>
        </w:tc>
      </w:tr>
      <w:tr w:rsidR="00257C87" w:rsidDel="00257C87" w14:paraId="485E286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FF8195C"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BF1CCB7" w14:textId="377D8470" w:rsidR="00257C87" w:rsidDel="00257C87" w:rsidRDefault="00257C87" w:rsidP="00257C87">
            <w:pPr>
              <w:pStyle w:val="TAL"/>
              <w:rPr>
                <w:lang w:val="fr-FR"/>
              </w:rPr>
            </w:pPr>
            <w:r w:rsidRPr="002B6B88">
              <w:rPr>
                <w:rFonts w:eastAsia="Calibri Light" w:cs="Arial"/>
                <w:szCs w:val="18"/>
                <w:lang w:eastAsia="zh-CN"/>
              </w:rPr>
              <w:t>&gt;&gt;MCData ID</w:t>
            </w:r>
          </w:p>
        </w:tc>
        <w:tc>
          <w:tcPr>
            <w:tcW w:w="990" w:type="dxa"/>
            <w:tcBorders>
              <w:top w:val="single" w:sz="4" w:space="0" w:color="auto"/>
              <w:left w:val="single" w:sz="4" w:space="0" w:color="auto"/>
              <w:bottom w:val="single" w:sz="4" w:space="0" w:color="auto"/>
              <w:right w:val="single" w:sz="4" w:space="0" w:color="auto"/>
            </w:tcBorders>
          </w:tcPr>
          <w:p w14:paraId="364770B5" w14:textId="654E9FE4"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6DBB9CB4" w14:textId="1458DA8D"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1779422" w14:textId="2FC51C34"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37AC82C" w14:textId="37D7CD95" w:rsidR="00257C87" w:rsidDel="00257C87" w:rsidRDefault="00257C87" w:rsidP="00257C87">
            <w:pPr>
              <w:pStyle w:val="TAL"/>
              <w:jc w:val="center"/>
              <w:rPr>
                <w:lang w:val="fr-FR" w:eastAsia="zh-CN"/>
              </w:rPr>
            </w:pPr>
            <w:r>
              <w:rPr>
                <w:lang w:eastAsia="zh-CN"/>
              </w:rPr>
              <w:t>Y</w:t>
            </w:r>
          </w:p>
        </w:tc>
      </w:tr>
      <w:tr w:rsidR="00257C87" w14:paraId="61F9CA2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6B9423C"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C2EA3C7" w14:textId="7FBBFAC4" w:rsidR="00257C87" w:rsidRDefault="00257C87" w:rsidP="00257C87">
            <w:pPr>
              <w:pStyle w:val="TAL"/>
              <w:rPr>
                <w:lang w:val="fr-FR"/>
              </w:rPr>
            </w:pPr>
            <w:r w:rsidRPr="00785216">
              <w:t xml:space="preserve">&gt; List of </w:t>
            </w:r>
            <w:r>
              <w:t>MC service group ID</w:t>
            </w:r>
            <w:r w:rsidRPr="00785216">
              <w:t>s for which obtaining location information is authorized</w:t>
            </w:r>
          </w:p>
        </w:tc>
        <w:tc>
          <w:tcPr>
            <w:tcW w:w="990" w:type="dxa"/>
            <w:tcBorders>
              <w:top w:val="single" w:sz="4" w:space="0" w:color="auto"/>
              <w:left w:val="single" w:sz="4" w:space="0" w:color="auto"/>
              <w:bottom w:val="single" w:sz="4" w:space="0" w:color="auto"/>
              <w:right w:val="single" w:sz="4" w:space="0" w:color="auto"/>
            </w:tcBorders>
          </w:tcPr>
          <w:p w14:paraId="044DFB0A" w14:textId="699030CE"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3EA457C5" w14:textId="5BAD3590"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1C7EFB1" w14:textId="1EECB047"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E432BF3" w14:textId="79335AE6" w:rsidR="00257C87" w:rsidRDefault="00257C87" w:rsidP="00257C87">
            <w:pPr>
              <w:pStyle w:val="TAL"/>
              <w:jc w:val="center"/>
              <w:rPr>
                <w:lang w:val="fr-FR" w:eastAsia="zh-CN"/>
              </w:rPr>
            </w:pPr>
            <w:r w:rsidRPr="00785216">
              <w:rPr>
                <w:lang w:val="fr-FR" w:eastAsia="zh-CN"/>
              </w:rPr>
              <w:t>Y</w:t>
            </w:r>
          </w:p>
        </w:tc>
      </w:tr>
      <w:tr w:rsidR="00257C87" w14:paraId="70A1101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780AAB4"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E21A4E4" w14:textId="423311DB" w:rsidR="00257C87" w:rsidRDefault="00257C87" w:rsidP="00257C87">
            <w:pPr>
              <w:pStyle w:val="TAL"/>
              <w:rPr>
                <w:lang w:val="fr-FR"/>
              </w:rPr>
            </w:pPr>
            <w:r w:rsidRPr="00785216">
              <w:rPr>
                <w:lang w:val="fr-FR"/>
              </w:rPr>
              <w:t xml:space="preserve">&gt;&gt; MCPTT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0BBF8F14" w14:textId="3C40D267"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4EE0BA59" w14:textId="1DD49D13"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1E59B822" w14:textId="009AABB6"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72F9B4FC" w14:textId="48BA155F" w:rsidR="00257C87" w:rsidRDefault="00257C87" w:rsidP="00257C87">
            <w:pPr>
              <w:pStyle w:val="TAL"/>
              <w:jc w:val="center"/>
              <w:rPr>
                <w:lang w:val="fr-FR" w:eastAsia="zh-CN"/>
              </w:rPr>
            </w:pPr>
            <w:r w:rsidRPr="00785216">
              <w:rPr>
                <w:lang w:val="fr-FR" w:eastAsia="zh-CN"/>
              </w:rPr>
              <w:t>Y</w:t>
            </w:r>
          </w:p>
        </w:tc>
      </w:tr>
      <w:tr w:rsidR="00257C87" w14:paraId="64F315A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D69CC3A"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ECCC495" w14:textId="25D2B674" w:rsidR="00257C87" w:rsidRDefault="00257C87" w:rsidP="00257C87">
            <w:pPr>
              <w:pStyle w:val="TAL"/>
              <w:rPr>
                <w:lang w:val="fr-FR"/>
              </w:rPr>
            </w:pPr>
            <w:r w:rsidRPr="00785216">
              <w:rPr>
                <w:lang w:val="fr-FR"/>
              </w:rPr>
              <w:t xml:space="preserve">&gt;&gt; MCVideo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509E571A" w14:textId="1FAE5663"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5806B84" w14:textId="7E34CA0F"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AA99673" w14:textId="4A38A732"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6FD780B" w14:textId="7A730BD7" w:rsidR="00257C87" w:rsidRDefault="00257C87" w:rsidP="00257C87">
            <w:pPr>
              <w:pStyle w:val="TAL"/>
              <w:jc w:val="center"/>
              <w:rPr>
                <w:lang w:val="fr-FR" w:eastAsia="zh-CN"/>
              </w:rPr>
            </w:pPr>
            <w:r w:rsidRPr="00785216">
              <w:rPr>
                <w:lang w:val="fr-FR" w:eastAsia="zh-CN"/>
              </w:rPr>
              <w:t>Y</w:t>
            </w:r>
          </w:p>
        </w:tc>
      </w:tr>
      <w:tr w:rsidR="00257C87" w14:paraId="588FFA7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A532286"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26062AC" w14:textId="2A9A3FC7" w:rsidR="00257C87" w:rsidRDefault="00257C87" w:rsidP="00257C87">
            <w:pPr>
              <w:pStyle w:val="TAL"/>
              <w:rPr>
                <w:lang w:val="fr-FR"/>
              </w:rPr>
            </w:pPr>
            <w:r w:rsidRPr="00785216">
              <w:rPr>
                <w:lang w:val="fr-FR"/>
              </w:rPr>
              <w:t xml:space="preserve">&gt;&gt; MCData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16B61ADB" w14:textId="7A8D74C1"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3310A24" w14:textId="1FC50A8C"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6B5EE4F6" w14:textId="65326F34"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3282A20F" w14:textId="5AE10FA1" w:rsidR="00257C87" w:rsidRDefault="00257C87" w:rsidP="00257C87">
            <w:pPr>
              <w:pStyle w:val="TAL"/>
              <w:jc w:val="center"/>
              <w:rPr>
                <w:lang w:val="fr-FR" w:eastAsia="zh-CN"/>
              </w:rPr>
            </w:pPr>
            <w:r w:rsidRPr="00785216">
              <w:rPr>
                <w:lang w:val="fr-FR" w:eastAsia="zh-CN"/>
              </w:rPr>
              <w:t>Y</w:t>
            </w:r>
          </w:p>
        </w:tc>
      </w:tr>
      <w:tr w:rsidR="00257C87" w14:paraId="2E8A8E9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5E21C0DF" w14:textId="77777777" w:rsidR="00257C87" w:rsidRDefault="00257C87" w:rsidP="00257C87">
            <w:pPr>
              <w:pStyle w:val="TAL"/>
              <w:rPr>
                <w:lang w:val="fr-FR"/>
              </w:rPr>
            </w:pPr>
            <w:r>
              <w:rPr>
                <w:lang w:val="fr-FR"/>
              </w:rPr>
              <w:t>Clause 10.9.3.10.6</w:t>
            </w:r>
          </w:p>
          <w:p w14:paraId="4FF1254B" w14:textId="77777777" w:rsidR="00257C87" w:rsidRDefault="00257C87" w:rsidP="00257C87">
            <w:pPr>
              <w:pStyle w:val="TAL"/>
              <w:rPr>
                <w:lang w:val="fr-FR"/>
              </w:rPr>
            </w:pPr>
            <w:r>
              <w:rPr>
                <w:lang w:val="fr-FR"/>
              </w:rPr>
              <w:t>Clause 10.9.3.11</w:t>
            </w:r>
          </w:p>
        </w:tc>
        <w:tc>
          <w:tcPr>
            <w:tcW w:w="3145" w:type="dxa"/>
            <w:tcBorders>
              <w:top w:val="single" w:sz="4" w:space="0" w:color="auto"/>
              <w:left w:val="single" w:sz="4" w:space="0" w:color="auto"/>
              <w:bottom w:val="single" w:sz="4" w:space="0" w:color="auto"/>
              <w:right w:val="single" w:sz="4" w:space="0" w:color="auto"/>
            </w:tcBorders>
            <w:hideMark/>
          </w:tcPr>
          <w:p w14:paraId="713098DE" w14:textId="77777777" w:rsidR="00257C87" w:rsidRPr="00A82561" w:rsidRDefault="00257C87" w:rsidP="00257C87">
            <w:pPr>
              <w:pStyle w:val="TAL"/>
            </w:pPr>
            <w:r w:rsidRPr="00A82561">
              <w:t>Authorization to modify the location user profile of an MC user</w:t>
            </w:r>
          </w:p>
        </w:tc>
        <w:tc>
          <w:tcPr>
            <w:tcW w:w="990" w:type="dxa"/>
            <w:tcBorders>
              <w:top w:val="single" w:sz="4" w:space="0" w:color="auto"/>
              <w:left w:val="single" w:sz="4" w:space="0" w:color="auto"/>
              <w:bottom w:val="single" w:sz="4" w:space="0" w:color="auto"/>
              <w:right w:val="single" w:sz="4" w:space="0" w:color="auto"/>
            </w:tcBorders>
          </w:tcPr>
          <w:p w14:paraId="706568B1" w14:textId="77777777" w:rsidR="00257C87" w:rsidRPr="00A82561" w:rsidRDefault="00257C87" w:rsidP="00257C87">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D6E4BCD" w14:textId="77777777" w:rsidR="00257C87" w:rsidRPr="00A82561" w:rsidRDefault="00257C87" w:rsidP="00257C87">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B5F0145" w14:textId="77777777" w:rsidR="00257C87" w:rsidRPr="00A82561" w:rsidRDefault="00257C87" w:rsidP="00257C87">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6C0690A" w14:textId="77777777" w:rsidR="00257C87" w:rsidRPr="00A82561" w:rsidRDefault="00257C87" w:rsidP="00257C87">
            <w:pPr>
              <w:pStyle w:val="TAL"/>
              <w:jc w:val="center"/>
              <w:rPr>
                <w:lang w:eastAsia="zh-CN"/>
              </w:rPr>
            </w:pPr>
          </w:p>
        </w:tc>
      </w:tr>
      <w:tr w:rsidR="00257C87" w14:paraId="134A6F01"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148CBDD4" w14:textId="77777777" w:rsidR="00257C87" w:rsidRPr="00A82561" w:rsidRDefault="00257C87" w:rsidP="00257C87">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765B1D5E" w14:textId="77777777" w:rsidR="00257C87" w:rsidRPr="00A82561" w:rsidRDefault="00257C87" w:rsidP="00257C87">
            <w:pPr>
              <w:pStyle w:val="TAL"/>
            </w:pPr>
            <w:r w:rsidRPr="00A82561">
              <w:t>&gt; Modification to the location user profile is permanent/temporary</w:t>
            </w:r>
          </w:p>
        </w:tc>
        <w:tc>
          <w:tcPr>
            <w:tcW w:w="990" w:type="dxa"/>
            <w:tcBorders>
              <w:top w:val="single" w:sz="4" w:space="0" w:color="auto"/>
              <w:left w:val="single" w:sz="4" w:space="0" w:color="auto"/>
              <w:bottom w:val="single" w:sz="4" w:space="0" w:color="auto"/>
              <w:right w:val="single" w:sz="4" w:space="0" w:color="auto"/>
            </w:tcBorders>
            <w:hideMark/>
          </w:tcPr>
          <w:p w14:paraId="2082978F" w14:textId="77777777" w:rsidR="00257C87" w:rsidRDefault="00257C87" w:rsidP="00257C87">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CFD1EE4" w14:textId="77777777" w:rsidR="00257C87" w:rsidRDefault="00257C87" w:rsidP="00257C87">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2596F7C8" w14:textId="77777777" w:rsidR="00257C87" w:rsidRDefault="00257C87" w:rsidP="00257C87">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BAC7D2A" w14:textId="77777777" w:rsidR="00257C87" w:rsidRDefault="00257C87" w:rsidP="00257C87">
            <w:pPr>
              <w:pStyle w:val="TAL"/>
              <w:jc w:val="center"/>
              <w:rPr>
                <w:lang w:val="fr-FR"/>
              </w:rPr>
            </w:pPr>
            <w:r>
              <w:rPr>
                <w:lang w:val="fr-FR" w:eastAsia="zh-CN"/>
              </w:rPr>
              <w:t>Y</w:t>
            </w:r>
          </w:p>
        </w:tc>
      </w:tr>
      <w:tr w:rsidR="00257C87" w14:paraId="4FFE395E"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29913C6D"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43C7EAE1" w14:textId="77777777" w:rsidR="00257C87" w:rsidRPr="00A82561" w:rsidRDefault="00257C87" w:rsidP="00257C87">
            <w:pPr>
              <w:pStyle w:val="TAL"/>
            </w:pPr>
            <w:r w:rsidRPr="00A82561">
              <w:t>&gt;&gt; Duration of time for temporary modification</w:t>
            </w:r>
          </w:p>
        </w:tc>
        <w:tc>
          <w:tcPr>
            <w:tcW w:w="990" w:type="dxa"/>
            <w:tcBorders>
              <w:top w:val="single" w:sz="4" w:space="0" w:color="auto"/>
              <w:left w:val="single" w:sz="4" w:space="0" w:color="auto"/>
              <w:bottom w:val="single" w:sz="4" w:space="0" w:color="auto"/>
              <w:right w:val="single" w:sz="4" w:space="0" w:color="auto"/>
            </w:tcBorders>
            <w:hideMark/>
          </w:tcPr>
          <w:p w14:paraId="678A85F0" w14:textId="77777777" w:rsidR="00257C87" w:rsidRDefault="00257C87" w:rsidP="00257C87">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3DF9" w14:textId="77777777" w:rsidR="00257C87" w:rsidRDefault="00257C87" w:rsidP="00257C87">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9F367FB" w14:textId="77777777" w:rsidR="00257C87" w:rsidRDefault="00257C87" w:rsidP="00257C87">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9E8B896" w14:textId="77777777" w:rsidR="00257C87" w:rsidRDefault="00257C87" w:rsidP="00257C87">
            <w:pPr>
              <w:pStyle w:val="TAL"/>
              <w:jc w:val="center"/>
              <w:rPr>
                <w:lang w:val="fr-FR"/>
              </w:rPr>
            </w:pPr>
            <w:r>
              <w:rPr>
                <w:lang w:val="fr-FR" w:eastAsia="zh-CN"/>
              </w:rPr>
              <w:t>Y</w:t>
            </w:r>
          </w:p>
        </w:tc>
      </w:tr>
      <w:tr w:rsidR="00257C87" w14:paraId="2C383468"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6EBB40C"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B671596" w14:textId="77777777" w:rsidR="00257C87" w:rsidRPr="00A93E05" w:rsidRDefault="00257C87" w:rsidP="00257C87">
            <w:pPr>
              <w:pStyle w:val="TAL"/>
            </w:pPr>
            <w:r w:rsidRPr="00A93E05">
              <w:t>&gt; List of MC service IDs for which modifying the location reporting configuration is authorized</w:t>
            </w:r>
          </w:p>
        </w:tc>
        <w:tc>
          <w:tcPr>
            <w:tcW w:w="990" w:type="dxa"/>
            <w:tcBorders>
              <w:top w:val="single" w:sz="4" w:space="0" w:color="auto"/>
              <w:left w:val="single" w:sz="4" w:space="0" w:color="auto"/>
              <w:bottom w:val="single" w:sz="4" w:space="0" w:color="auto"/>
              <w:right w:val="single" w:sz="4" w:space="0" w:color="auto"/>
            </w:tcBorders>
            <w:hideMark/>
          </w:tcPr>
          <w:p w14:paraId="3CB4048B"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611F1572"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0086A52A"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487ADB34" w14:textId="77777777" w:rsidR="00257C87" w:rsidRPr="0095121F" w:rsidRDefault="00257C87" w:rsidP="00257C87">
            <w:pPr>
              <w:pStyle w:val="TAL"/>
              <w:jc w:val="center"/>
            </w:pPr>
            <w:r w:rsidRPr="0095121F">
              <w:rPr>
                <w:lang w:eastAsia="zh-CN"/>
              </w:rPr>
              <w:t>Y</w:t>
            </w:r>
          </w:p>
        </w:tc>
      </w:tr>
      <w:tr w:rsidR="00257C87" w14:paraId="4A7B3AE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33F48E9"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DDCBEEE" w14:textId="5B9A64DC" w:rsidR="00257C87" w:rsidRPr="0095121F" w:rsidRDefault="00257C87" w:rsidP="00257C87">
            <w:pPr>
              <w:pStyle w:val="TAL"/>
            </w:pPr>
            <w:r w:rsidRPr="0095121F">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895715B"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682A5FB6"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3CA6B70A"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62C8C004" w14:textId="77777777" w:rsidR="00257C87" w:rsidRPr="0095121F" w:rsidRDefault="00257C87" w:rsidP="00257C87">
            <w:pPr>
              <w:pStyle w:val="TAL"/>
              <w:jc w:val="center"/>
            </w:pPr>
            <w:r w:rsidRPr="0095121F">
              <w:rPr>
                <w:lang w:eastAsia="zh-CN"/>
              </w:rPr>
              <w:t>Y</w:t>
            </w:r>
          </w:p>
        </w:tc>
      </w:tr>
      <w:tr w:rsidR="00257C87" w14:paraId="158B955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490C8B9"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171629B" w14:textId="111602CE" w:rsidR="00257C87" w:rsidRPr="0095121F" w:rsidRDefault="00257C87" w:rsidP="00257C87">
            <w:pPr>
              <w:pStyle w:val="TAL"/>
            </w:pPr>
            <w:r w:rsidRPr="0095121F">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25E0C8D3"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3B850B83"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7A1777A7"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7156446A" w14:textId="77777777" w:rsidR="00257C87" w:rsidRPr="0095121F" w:rsidRDefault="00257C87" w:rsidP="00257C87">
            <w:pPr>
              <w:pStyle w:val="TAL"/>
              <w:jc w:val="center"/>
            </w:pPr>
            <w:r w:rsidRPr="0095121F">
              <w:rPr>
                <w:lang w:eastAsia="zh-CN"/>
              </w:rPr>
              <w:t>Y</w:t>
            </w:r>
          </w:p>
        </w:tc>
      </w:tr>
      <w:tr w:rsidR="00257C87" w14:paraId="66E04BD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6EDD832"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D8BAD9D" w14:textId="524BAAA4" w:rsidR="00257C87" w:rsidRPr="0095121F" w:rsidRDefault="00257C87" w:rsidP="00257C87">
            <w:pPr>
              <w:pStyle w:val="TAL"/>
            </w:pPr>
            <w:r w:rsidRPr="0095121F">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42902365"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2EAABED9"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6768468C"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26676026" w14:textId="77777777" w:rsidR="00257C87" w:rsidRPr="0095121F" w:rsidRDefault="00257C87" w:rsidP="00257C87">
            <w:pPr>
              <w:pStyle w:val="TAL"/>
              <w:jc w:val="center"/>
              <w:rPr>
                <w:lang w:eastAsia="zh-CN"/>
              </w:rPr>
            </w:pPr>
            <w:r w:rsidRPr="0095121F">
              <w:rPr>
                <w:lang w:eastAsia="zh-CN"/>
              </w:rPr>
              <w:t>Y</w:t>
            </w:r>
          </w:p>
        </w:tc>
      </w:tr>
      <w:tr w:rsidR="00B02AEB" w14:paraId="45B9882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C9E565B" w14:textId="4C3A6FEF" w:rsidR="00B02AEB" w:rsidRDefault="00B02AEB" w:rsidP="00B02AEB">
            <w:pPr>
              <w:pStyle w:val="TAL"/>
              <w:rPr>
                <w:lang w:val="fr-FR"/>
              </w:rPr>
            </w:pPr>
            <w:r w:rsidRPr="00B60ECB">
              <w:rPr>
                <w:rFonts w:cs="Arial"/>
              </w:rPr>
              <w:t>[R-6.12-003] of 3GPP TS 22.280 </w:t>
            </w:r>
            <w:r>
              <w:rPr>
                <w:rFonts w:cs="Arial"/>
              </w:rPr>
              <w:t>[3]</w:t>
            </w:r>
          </w:p>
        </w:tc>
        <w:tc>
          <w:tcPr>
            <w:tcW w:w="3145" w:type="dxa"/>
            <w:tcBorders>
              <w:top w:val="single" w:sz="4" w:space="0" w:color="auto"/>
              <w:left w:val="single" w:sz="4" w:space="0" w:color="auto"/>
              <w:bottom w:val="single" w:sz="4" w:space="0" w:color="auto"/>
              <w:right w:val="single" w:sz="4" w:space="0" w:color="auto"/>
            </w:tcBorders>
          </w:tcPr>
          <w:p w14:paraId="31639788" w14:textId="09970E06" w:rsidR="00B02AEB" w:rsidRPr="00257C87" w:rsidRDefault="00B02AEB" w:rsidP="00B02AEB">
            <w:pPr>
              <w:pStyle w:val="TAL"/>
            </w:pPr>
            <w:r>
              <w:rPr>
                <w:rFonts w:eastAsia="Calibri Light" w:cs="Arial"/>
                <w:szCs w:val="18"/>
                <w:lang w:eastAsia="zh-CN"/>
              </w:rPr>
              <w:t xml:space="preserve">Authorised to restrict the dissemination of the location information </w:t>
            </w:r>
          </w:p>
        </w:tc>
        <w:tc>
          <w:tcPr>
            <w:tcW w:w="990" w:type="dxa"/>
            <w:tcBorders>
              <w:top w:val="single" w:sz="4" w:space="0" w:color="auto"/>
              <w:left w:val="single" w:sz="4" w:space="0" w:color="auto"/>
              <w:bottom w:val="single" w:sz="4" w:space="0" w:color="auto"/>
              <w:right w:val="single" w:sz="4" w:space="0" w:color="auto"/>
            </w:tcBorders>
          </w:tcPr>
          <w:p w14:paraId="54B91844" w14:textId="0301B1C2" w:rsidR="00B02AEB" w:rsidRPr="00257C87" w:rsidRDefault="00B02AEB" w:rsidP="00B02AEB">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BE4DD11" w14:textId="730D0E14" w:rsidR="00B02AEB" w:rsidRPr="00257C87" w:rsidRDefault="00B02AEB" w:rsidP="00B02AEB">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601B262" w14:textId="56E214B8" w:rsidR="00B02AEB" w:rsidRPr="00257C87" w:rsidRDefault="00B02AEB" w:rsidP="00B02AEB">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A25584E" w14:textId="3A41C690" w:rsidR="00B02AEB" w:rsidRPr="00257C87" w:rsidRDefault="00B02AEB" w:rsidP="00B02AEB">
            <w:pPr>
              <w:pStyle w:val="TAL"/>
              <w:jc w:val="center"/>
              <w:rPr>
                <w:lang w:eastAsia="zh-CN"/>
              </w:rPr>
            </w:pPr>
            <w:r>
              <w:rPr>
                <w:lang w:eastAsia="zh-CN"/>
              </w:rPr>
              <w:t>Y</w:t>
            </w:r>
          </w:p>
        </w:tc>
      </w:tr>
      <w:tr w:rsidR="00B02AEB" w14:paraId="040A960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328BE730" w14:textId="78E4FEC9" w:rsidR="00B02AEB" w:rsidRDefault="00B02AEB" w:rsidP="00B02AEB">
            <w:pPr>
              <w:pStyle w:val="TAL"/>
              <w:rPr>
                <w:lang w:val="fr-FR"/>
              </w:rPr>
            </w:pPr>
            <w:r>
              <w:rPr>
                <w:rFonts w:cs="Arial"/>
              </w:rPr>
              <w:t>Clause 10.9</w:t>
            </w:r>
          </w:p>
        </w:tc>
        <w:tc>
          <w:tcPr>
            <w:tcW w:w="3145" w:type="dxa"/>
            <w:tcBorders>
              <w:top w:val="single" w:sz="4" w:space="0" w:color="auto"/>
              <w:left w:val="single" w:sz="4" w:space="0" w:color="auto"/>
              <w:bottom w:val="single" w:sz="4" w:space="0" w:color="auto"/>
              <w:right w:val="single" w:sz="4" w:space="0" w:color="auto"/>
            </w:tcBorders>
          </w:tcPr>
          <w:p w14:paraId="3C30F142" w14:textId="086B557D" w:rsidR="00B02AEB" w:rsidRPr="00257C87" w:rsidRDefault="00B02AEB" w:rsidP="00B02AEB">
            <w:pPr>
              <w:pStyle w:val="TAL"/>
            </w:pPr>
            <w:r>
              <w:rPr>
                <w:rFonts w:eastAsia="Calibri Light" w:cs="Arial"/>
                <w:szCs w:val="18"/>
                <w:lang w:eastAsia="zh-CN"/>
              </w:rPr>
              <w:t>List of partner MC systems for which an MC user is authorised to request location information for another MC user</w:t>
            </w:r>
          </w:p>
        </w:tc>
        <w:tc>
          <w:tcPr>
            <w:tcW w:w="990" w:type="dxa"/>
            <w:tcBorders>
              <w:top w:val="single" w:sz="4" w:space="0" w:color="auto"/>
              <w:left w:val="single" w:sz="4" w:space="0" w:color="auto"/>
              <w:bottom w:val="single" w:sz="4" w:space="0" w:color="auto"/>
              <w:right w:val="single" w:sz="4" w:space="0" w:color="auto"/>
            </w:tcBorders>
          </w:tcPr>
          <w:p w14:paraId="3CA43C21" w14:textId="77777777" w:rsidR="00B02AEB" w:rsidRPr="00257C87" w:rsidRDefault="00B02AEB" w:rsidP="00B02AEB">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3A39EF3" w14:textId="77777777" w:rsidR="00B02AEB" w:rsidRPr="00257C87" w:rsidRDefault="00B02AEB" w:rsidP="00B02AEB">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7158567" w14:textId="77777777" w:rsidR="00B02AEB" w:rsidRPr="00257C87" w:rsidRDefault="00B02AEB" w:rsidP="00B02AEB">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FAB91F0" w14:textId="77777777" w:rsidR="00B02AEB" w:rsidRPr="00257C87" w:rsidRDefault="00B02AEB" w:rsidP="00B02AEB">
            <w:pPr>
              <w:pStyle w:val="TAL"/>
              <w:jc w:val="center"/>
              <w:rPr>
                <w:lang w:eastAsia="zh-CN"/>
              </w:rPr>
            </w:pPr>
          </w:p>
        </w:tc>
      </w:tr>
      <w:tr w:rsidR="00257C87" w14:paraId="69AB9F0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EB40C70"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C4DFA7A" w14:textId="18BB415A" w:rsidR="00257C87" w:rsidRPr="00257C87" w:rsidRDefault="00257C87" w:rsidP="00257C87">
            <w:pPr>
              <w:pStyle w:val="TAL"/>
            </w:pPr>
            <w:r>
              <w:rPr>
                <w:rFonts w:eastAsia="Calibri Light" w:cs="Arial"/>
                <w:szCs w:val="18"/>
                <w:lang w:eastAsia="zh-CN"/>
              </w:rPr>
              <w:t>&gt; Identity of partner MCPTT system</w:t>
            </w:r>
          </w:p>
        </w:tc>
        <w:tc>
          <w:tcPr>
            <w:tcW w:w="990" w:type="dxa"/>
            <w:tcBorders>
              <w:top w:val="single" w:sz="4" w:space="0" w:color="auto"/>
              <w:left w:val="single" w:sz="4" w:space="0" w:color="auto"/>
              <w:bottom w:val="single" w:sz="4" w:space="0" w:color="auto"/>
              <w:right w:val="single" w:sz="4" w:space="0" w:color="auto"/>
            </w:tcBorders>
          </w:tcPr>
          <w:p w14:paraId="068F19B4" w14:textId="62C6E239" w:rsidR="00257C87" w:rsidRPr="00257C87" w:rsidRDefault="00257C87" w:rsidP="00257C87">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AD9B9C6" w14:textId="02E19E52" w:rsidR="00257C87" w:rsidRPr="00257C87" w:rsidRDefault="00257C87" w:rsidP="00257C87">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DB8C149" w14:textId="24835BB3" w:rsidR="00257C87" w:rsidRPr="00257C87" w:rsidRDefault="00257C87" w:rsidP="00257C87">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3DBFDFD" w14:textId="5E61A670" w:rsidR="00257C87" w:rsidRPr="00257C87" w:rsidRDefault="00257C87" w:rsidP="00257C87">
            <w:pPr>
              <w:pStyle w:val="TAL"/>
              <w:jc w:val="center"/>
              <w:rPr>
                <w:lang w:eastAsia="zh-CN"/>
              </w:rPr>
            </w:pPr>
            <w:r>
              <w:rPr>
                <w:lang w:eastAsia="zh-CN"/>
              </w:rPr>
              <w:t>Y</w:t>
            </w:r>
          </w:p>
        </w:tc>
      </w:tr>
      <w:tr w:rsidR="00257C87" w14:paraId="4495346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BEFAEFA"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518ABD3" w14:textId="633B014F" w:rsidR="00257C87" w:rsidRPr="00257C87" w:rsidRDefault="00257C87" w:rsidP="00257C87">
            <w:pPr>
              <w:pStyle w:val="TAL"/>
            </w:pPr>
            <w:r>
              <w:rPr>
                <w:rFonts w:eastAsia="Calibri Light" w:cs="Arial"/>
                <w:szCs w:val="18"/>
                <w:lang w:eastAsia="zh-CN"/>
              </w:rPr>
              <w:t>&gt; Identify of partner MCVideo system</w:t>
            </w:r>
          </w:p>
        </w:tc>
        <w:tc>
          <w:tcPr>
            <w:tcW w:w="990" w:type="dxa"/>
            <w:tcBorders>
              <w:top w:val="single" w:sz="4" w:space="0" w:color="auto"/>
              <w:left w:val="single" w:sz="4" w:space="0" w:color="auto"/>
              <w:bottom w:val="single" w:sz="4" w:space="0" w:color="auto"/>
              <w:right w:val="single" w:sz="4" w:space="0" w:color="auto"/>
            </w:tcBorders>
          </w:tcPr>
          <w:p w14:paraId="0E849300" w14:textId="69AE1FBE" w:rsidR="00257C87" w:rsidRPr="00257C87" w:rsidRDefault="00257C87" w:rsidP="00257C87">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F081635" w14:textId="5804B961" w:rsidR="00257C87" w:rsidRPr="00257C87" w:rsidRDefault="00257C87" w:rsidP="00257C87">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448B35D" w14:textId="484893A8" w:rsidR="00257C87" w:rsidRPr="00257C87" w:rsidRDefault="00257C87" w:rsidP="00257C87">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415D4E5" w14:textId="23557092" w:rsidR="00257C87" w:rsidRPr="00257C87" w:rsidRDefault="00257C87" w:rsidP="00257C87">
            <w:pPr>
              <w:pStyle w:val="TAL"/>
              <w:jc w:val="center"/>
              <w:rPr>
                <w:lang w:eastAsia="zh-CN"/>
              </w:rPr>
            </w:pPr>
            <w:r>
              <w:rPr>
                <w:lang w:eastAsia="zh-CN"/>
              </w:rPr>
              <w:t>Y</w:t>
            </w:r>
          </w:p>
        </w:tc>
      </w:tr>
      <w:tr w:rsidR="00257C87" w14:paraId="79EDCCA1"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C507ABB"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681117B" w14:textId="1FCC5108" w:rsidR="00257C87" w:rsidRPr="00257C87" w:rsidRDefault="00257C87" w:rsidP="00257C87">
            <w:pPr>
              <w:pStyle w:val="TAL"/>
            </w:pPr>
            <w:r>
              <w:rPr>
                <w:rFonts w:eastAsia="Calibri Light" w:cs="Arial"/>
                <w:szCs w:val="18"/>
                <w:lang w:eastAsia="zh-CN"/>
              </w:rPr>
              <w:t>&gt; Identity of partner MCData system</w:t>
            </w:r>
          </w:p>
        </w:tc>
        <w:tc>
          <w:tcPr>
            <w:tcW w:w="990" w:type="dxa"/>
            <w:tcBorders>
              <w:top w:val="single" w:sz="4" w:space="0" w:color="auto"/>
              <w:left w:val="single" w:sz="4" w:space="0" w:color="auto"/>
              <w:bottom w:val="single" w:sz="4" w:space="0" w:color="auto"/>
              <w:right w:val="single" w:sz="4" w:space="0" w:color="auto"/>
            </w:tcBorders>
          </w:tcPr>
          <w:p w14:paraId="20886258" w14:textId="7C4D5806" w:rsidR="00257C87" w:rsidRPr="00257C87" w:rsidRDefault="00257C87" w:rsidP="00257C87">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B318876" w14:textId="3E36E041" w:rsidR="00257C87" w:rsidRPr="00257C87" w:rsidRDefault="00257C87" w:rsidP="00257C87">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4CDD14" w14:textId="5A46040A" w:rsidR="00257C87" w:rsidRPr="00257C87" w:rsidRDefault="00257C87" w:rsidP="00257C87">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DCA034F" w14:textId="4B15D916" w:rsidR="00257C87" w:rsidRPr="00257C87" w:rsidRDefault="00257C87" w:rsidP="00257C87">
            <w:pPr>
              <w:pStyle w:val="TAL"/>
              <w:jc w:val="center"/>
              <w:rPr>
                <w:lang w:eastAsia="zh-CN"/>
              </w:rPr>
            </w:pPr>
            <w:r>
              <w:rPr>
                <w:lang w:eastAsia="zh-CN"/>
              </w:rPr>
              <w:t>Y</w:t>
            </w:r>
          </w:p>
        </w:tc>
      </w:tr>
      <w:tr w:rsidR="00C05365" w14:paraId="0B3F449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39C5DB7" w14:textId="1014673B" w:rsidR="00C05365" w:rsidRPr="00162A1E" w:rsidRDefault="00C05365" w:rsidP="00C05365">
            <w:pPr>
              <w:pStyle w:val="TAL"/>
            </w:pPr>
            <w:r w:rsidRPr="00162A1E">
              <w:t>Clause 10.9.3.</w:t>
            </w:r>
            <w:r w:rsidR="00DA1CC2">
              <w:t>12</w:t>
            </w:r>
            <w:r w:rsidRPr="00162A1E">
              <w:t>.2</w:t>
            </w:r>
          </w:p>
          <w:p w14:paraId="250C5B61" w14:textId="7C03EA88" w:rsidR="00C05365" w:rsidRDefault="00C05365" w:rsidP="00C05365">
            <w:pPr>
              <w:pStyle w:val="TAL"/>
              <w:rPr>
                <w:lang w:val="fr-FR"/>
              </w:rPr>
            </w:pPr>
            <w:r w:rsidRPr="00162A1E">
              <w:t>Clause 10.9.3.</w:t>
            </w:r>
            <w:r w:rsidR="00DA1CC2">
              <w:t>12</w:t>
            </w:r>
            <w:r w:rsidRPr="00162A1E">
              <w:t>.3</w:t>
            </w:r>
          </w:p>
        </w:tc>
        <w:tc>
          <w:tcPr>
            <w:tcW w:w="3145" w:type="dxa"/>
            <w:tcBorders>
              <w:top w:val="single" w:sz="4" w:space="0" w:color="auto"/>
              <w:left w:val="single" w:sz="4" w:space="0" w:color="auto"/>
              <w:bottom w:val="single" w:sz="4" w:space="0" w:color="auto"/>
              <w:right w:val="single" w:sz="4" w:space="0" w:color="auto"/>
            </w:tcBorders>
          </w:tcPr>
          <w:p w14:paraId="661A6D34" w14:textId="0174B5F3" w:rsidR="00C05365" w:rsidRDefault="00C05365" w:rsidP="00C05365">
            <w:pPr>
              <w:pStyle w:val="TAL"/>
              <w:rPr>
                <w:rFonts w:eastAsia="Calibri Light" w:cs="Arial"/>
                <w:szCs w:val="18"/>
                <w:lang w:eastAsia="zh-CN"/>
              </w:rPr>
            </w:pPr>
            <w:r w:rsidRPr="00162A1E">
              <w:t>List of MC service IDs for which trigger overriding and cancelling an override is authorized</w:t>
            </w:r>
          </w:p>
        </w:tc>
        <w:tc>
          <w:tcPr>
            <w:tcW w:w="990" w:type="dxa"/>
            <w:tcBorders>
              <w:top w:val="single" w:sz="4" w:space="0" w:color="auto"/>
              <w:left w:val="single" w:sz="4" w:space="0" w:color="auto"/>
              <w:bottom w:val="single" w:sz="4" w:space="0" w:color="auto"/>
              <w:right w:val="single" w:sz="4" w:space="0" w:color="auto"/>
            </w:tcBorders>
          </w:tcPr>
          <w:p w14:paraId="1EDC6359" w14:textId="77777777" w:rsidR="00C05365" w:rsidRDefault="00C05365" w:rsidP="00C05365">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7DBFFB0" w14:textId="77777777" w:rsidR="00C05365" w:rsidRDefault="00C05365" w:rsidP="00C05365">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DECB8D0" w14:textId="77777777" w:rsidR="00C05365" w:rsidRDefault="00C05365" w:rsidP="00C05365">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D7ACE0B" w14:textId="77777777" w:rsidR="00C05365" w:rsidRDefault="00C05365" w:rsidP="00C05365">
            <w:pPr>
              <w:pStyle w:val="TAL"/>
              <w:jc w:val="center"/>
              <w:rPr>
                <w:lang w:eastAsia="zh-CN"/>
              </w:rPr>
            </w:pPr>
          </w:p>
        </w:tc>
      </w:tr>
      <w:tr w:rsidR="00C05365" w14:paraId="4D1ABA3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8A4A803" w14:textId="77777777" w:rsidR="00C05365" w:rsidRDefault="00C05365" w:rsidP="00C05365">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FCE7C32" w14:textId="7574E07A" w:rsidR="00C05365" w:rsidRDefault="00C05365" w:rsidP="00C05365">
            <w:pPr>
              <w:pStyle w:val="TAL"/>
              <w:rPr>
                <w:rFonts w:eastAsia="Calibri Light" w:cs="Arial"/>
                <w:szCs w:val="18"/>
                <w:lang w:eastAsia="zh-CN"/>
              </w:rPr>
            </w:pPr>
            <w:r w:rsidRPr="00162A1E">
              <w:t>&gt; MCPTT ID (see NOTE 1)</w:t>
            </w:r>
          </w:p>
        </w:tc>
        <w:tc>
          <w:tcPr>
            <w:tcW w:w="990" w:type="dxa"/>
            <w:tcBorders>
              <w:top w:val="single" w:sz="4" w:space="0" w:color="auto"/>
              <w:left w:val="single" w:sz="4" w:space="0" w:color="auto"/>
              <w:bottom w:val="single" w:sz="4" w:space="0" w:color="auto"/>
              <w:right w:val="single" w:sz="4" w:space="0" w:color="auto"/>
            </w:tcBorders>
          </w:tcPr>
          <w:p w14:paraId="7F7F3C5D" w14:textId="1FD48C50" w:rsidR="00C05365" w:rsidRDefault="00C05365" w:rsidP="00C05365">
            <w:pPr>
              <w:pStyle w:val="TAL"/>
              <w:jc w:val="center"/>
            </w:pPr>
            <w:r w:rsidRPr="00162A1E">
              <w:t>Y</w:t>
            </w:r>
          </w:p>
        </w:tc>
        <w:tc>
          <w:tcPr>
            <w:tcW w:w="990" w:type="dxa"/>
            <w:tcBorders>
              <w:top w:val="single" w:sz="4" w:space="0" w:color="auto"/>
              <w:left w:val="single" w:sz="4" w:space="0" w:color="auto"/>
              <w:bottom w:val="single" w:sz="4" w:space="0" w:color="auto"/>
              <w:right w:val="single" w:sz="4" w:space="0" w:color="auto"/>
            </w:tcBorders>
          </w:tcPr>
          <w:p w14:paraId="4F3BB073" w14:textId="38179814" w:rsidR="00C05365" w:rsidRDefault="00C05365" w:rsidP="00C05365">
            <w:pPr>
              <w:pStyle w:val="TAL"/>
              <w:jc w:val="center"/>
            </w:pPr>
            <w:r w:rsidRPr="00162A1E">
              <w:t>Y</w:t>
            </w:r>
          </w:p>
        </w:tc>
        <w:tc>
          <w:tcPr>
            <w:tcW w:w="1440" w:type="dxa"/>
            <w:tcBorders>
              <w:top w:val="single" w:sz="4" w:space="0" w:color="auto"/>
              <w:left w:val="single" w:sz="4" w:space="0" w:color="auto"/>
              <w:bottom w:val="single" w:sz="4" w:space="0" w:color="auto"/>
              <w:right w:val="single" w:sz="4" w:space="0" w:color="auto"/>
            </w:tcBorders>
          </w:tcPr>
          <w:p w14:paraId="3FECFE93" w14:textId="7C3207E3" w:rsidR="00C05365" w:rsidRDefault="00C05365" w:rsidP="00C05365">
            <w:pPr>
              <w:pStyle w:val="TAL"/>
              <w:jc w:val="center"/>
              <w:rPr>
                <w:lang w:eastAsia="zh-CN"/>
              </w:rPr>
            </w:pPr>
            <w:r w:rsidRPr="00162A1E">
              <w:t>Y</w:t>
            </w:r>
          </w:p>
        </w:tc>
        <w:tc>
          <w:tcPr>
            <w:tcW w:w="1080" w:type="dxa"/>
            <w:tcBorders>
              <w:top w:val="single" w:sz="4" w:space="0" w:color="auto"/>
              <w:left w:val="single" w:sz="4" w:space="0" w:color="auto"/>
              <w:bottom w:val="single" w:sz="4" w:space="0" w:color="auto"/>
              <w:right w:val="single" w:sz="4" w:space="0" w:color="auto"/>
            </w:tcBorders>
          </w:tcPr>
          <w:p w14:paraId="01EF1C3B" w14:textId="26657A64" w:rsidR="00C05365" w:rsidRDefault="00C05365" w:rsidP="00C05365">
            <w:pPr>
              <w:pStyle w:val="TAL"/>
              <w:jc w:val="center"/>
              <w:rPr>
                <w:lang w:eastAsia="zh-CN"/>
              </w:rPr>
            </w:pPr>
            <w:r w:rsidRPr="00162A1E">
              <w:rPr>
                <w:lang w:eastAsia="zh-CN"/>
              </w:rPr>
              <w:t>Y</w:t>
            </w:r>
          </w:p>
        </w:tc>
      </w:tr>
      <w:tr w:rsidR="00C05365" w14:paraId="7745B778"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96275D" w14:textId="77777777" w:rsidR="00C05365" w:rsidRDefault="00C05365" w:rsidP="00C05365">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5711BE4" w14:textId="1E150999" w:rsidR="00C05365" w:rsidRDefault="00C05365" w:rsidP="00C05365">
            <w:pPr>
              <w:pStyle w:val="TAL"/>
              <w:rPr>
                <w:rFonts w:eastAsia="Calibri Light" w:cs="Arial"/>
                <w:szCs w:val="18"/>
                <w:lang w:eastAsia="zh-CN"/>
              </w:rPr>
            </w:pPr>
            <w:r w:rsidRPr="00162A1E">
              <w:t>&gt; MCVideo ID (see NOTE 1)</w:t>
            </w:r>
          </w:p>
        </w:tc>
        <w:tc>
          <w:tcPr>
            <w:tcW w:w="990" w:type="dxa"/>
            <w:tcBorders>
              <w:top w:val="single" w:sz="4" w:space="0" w:color="auto"/>
              <w:left w:val="single" w:sz="4" w:space="0" w:color="auto"/>
              <w:bottom w:val="single" w:sz="4" w:space="0" w:color="auto"/>
              <w:right w:val="single" w:sz="4" w:space="0" w:color="auto"/>
            </w:tcBorders>
          </w:tcPr>
          <w:p w14:paraId="5F47AC1A" w14:textId="281E000F" w:rsidR="00C05365" w:rsidRDefault="00C05365" w:rsidP="00C05365">
            <w:pPr>
              <w:pStyle w:val="TAL"/>
              <w:jc w:val="center"/>
            </w:pPr>
            <w:r w:rsidRPr="00162A1E">
              <w:t>Y</w:t>
            </w:r>
          </w:p>
        </w:tc>
        <w:tc>
          <w:tcPr>
            <w:tcW w:w="990" w:type="dxa"/>
            <w:tcBorders>
              <w:top w:val="single" w:sz="4" w:space="0" w:color="auto"/>
              <w:left w:val="single" w:sz="4" w:space="0" w:color="auto"/>
              <w:bottom w:val="single" w:sz="4" w:space="0" w:color="auto"/>
              <w:right w:val="single" w:sz="4" w:space="0" w:color="auto"/>
            </w:tcBorders>
          </w:tcPr>
          <w:p w14:paraId="5BA25D13" w14:textId="21F5123F" w:rsidR="00C05365" w:rsidRDefault="00C05365" w:rsidP="00C05365">
            <w:pPr>
              <w:pStyle w:val="TAL"/>
              <w:jc w:val="center"/>
            </w:pPr>
            <w:r w:rsidRPr="00162A1E">
              <w:t>Y</w:t>
            </w:r>
          </w:p>
        </w:tc>
        <w:tc>
          <w:tcPr>
            <w:tcW w:w="1440" w:type="dxa"/>
            <w:tcBorders>
              <w:top w:val="single" w:sz="4" w:space="0" w:color="auto"/>
              <w:left w:val="single" w:sz="4" w:space="0" w:color="auto"/>
              <w:bottom w:val="single" w:sz="4" w:space="0" w:color="auto"/>
              <w:right w:val="single" w:sz="4" w:space="0" w:color="auto"/>
            </w:tcBorders>
          </w:tcPr>
          <w:p w14:paraId="7ED996DD" w14:textId="51C9C9B6" w:rsidR="00C05365" w:rsidRDefault="00C05365" w:rsidP="00C05365">
            <w:pPr>
              <w:pStyle w:val="TAL"/>
              <w:jc w:val="center"/>
              <w:rPr>
                <w:lang w:eastAsia="zh-CN"/>
              </w:rPr>
            </w:pPr>
            <w:r w:rsidRPr="00162A1E">
              <w:t>Y</w:t>
            </w:r>
          </w:p>
        </w:tc>
        <w:tc>
          <w:tcPr>
            <w:tcW w:w="1080" w:type="dxa"/>
            <w:tcBorders>
              <w:top w:val="single" w:sz="4" w:space="0" w:color="auto"/>
              <w:left w:val="single" w:sz="4" w:space="0" w:color="auto"/>
              <w:bottom w:val="single" w:sz="4" w:space="0" w:color="auto"/>
              <w:right w:val="single" w:sz="4" w:space="0" w:color="auto"/>
            </w:tcBorders>
          </w:tcPr>
          <w:p w14:paraId="7C7D8AE0" w14:textId="454C2841" w:rsidR="00C05365" w:rsidRDefault="00C05365" w:rsidP="00C05365">
            <w:pPr>
              <w:pStyle w:val="TAL"/>
              <w:jc w:val="center"/>
              <w:rPr>
                <w:lang w:eastAsia="zh-CN"/>
              </w:rPr>
            </w:pPr>
            <w:r w:rsidRPr="00162A1E">
              <w:rPr>
                <w:lang w:eastAsia="zh-CN"/>
              </w:rPr>
              <w:t>Y</w:t>
            </w:r>
          </w:p>
        </w:tc>
      </w:tr>
      <w:tr w:rsidR="00C05365" w14:paraId="0816F1D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008C1CA" w14:textId="77777777" w:rsidR="00C05365" w:rsidRDefault="00C05365" w:rsidP="00C05365">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AFF328F" w14:textId="15B116FD" w:rsidR="00C05365" w:rsidRDefault="00C05365" w:rsidP="00C05365">
            <w:pPr>
              <w:pStyle w:val="TAL"/>
              <w:rPr>
                <w:rFonts w:eastAsia="Calibri Light" w:cs="Arial"/>
                <w:szCs w:val="18"/>
                <w:lang w:eastAsia="zh-CN"/>
              </w:rPr>
            </w:pPr>
            <w:r w:rsidRPr="00162A1E">
              <w:t>&gt; MCData ID (see NOTE 1)</w:t>
            </w:r>
          </w:p>
        </w:tc>
        <w:tc>
          <w:tcPr>
            <w:tcW w:w="990" w:type="dxa"/>
            <w:tcBorders>
              <w:top w:val="single" w:sz="4" w:space="0" w:color="auto"/>
              <w:left w:val="single" w:sz="4" w:space="0" w:color="auto"/>
              <w:bottom w:val="single" w:sz="4" w:space="0" w:color="auto"/>
              <w:right w:val="single" w:sz="4" w:space="0" w:color="auto"/>
            </w:tcBorders>
          </w:tcPr>
          <w:p w14:paraId="1B435911" w14:textId="45CBA56D" w:rsidR="00C05365" w:rsidRDefault="00C05365" w:rsidP="00C05365">
            <w:pPr>
              <w:pStyle w:val="TAL"/>
              <w:jc w:val="center"/>
            </w:pPr>
            <w:r w:rsidRPr="00162A1E">
              <w:t>Y</w:t>
            </w:r>
          </w:p>
        </w:tc>
        <w:tc>
          <w:tcPr>
            <w:tcW w:w="990" w:type="dxa"/>
            <w:tcBorders>
              <w:top w:val="single" w:sz="4" w:space="0" w:color="auto"/>
              <w:left w:val="single" w:sz="4" w:space="0" w:color="auto"/>
              <w:bottom w:val="single" w:sz="4" w:space="0" w:color="auto"/>
              <w:right w:val="single" w:sz="4" w:space="0" w:color="auto"/>
            </w:tcBorders>
          </w:tcPr>
          <w:p w14:paraId="01BC8EBC" w14:textId="3096254F" w:rsidR="00C05365" w:rsidRDefault="00C05365" w:rsidP="00C05365">
            <w:pPr>
              <w:pStyle w:val="TAL"/>
              <w:jc w:val="center"/>
            </w:pPr>
            <w:r w:rsidRPr="00162A1E">
              <w:t>Y</w:t>
            </w:r>
          </w:p>
        </w:tc>
        <w:tc>
          <w:tcPr>
            <w:tcW w:w="1440" w:type="dxa"/>
            <w:tcBorders>
              <w:top w:val="single" w:sz="4" w:space="0" w:color="auto"/>
              <w:left w:val="single" w:sz="4" w:space="0" w:color="auto"/>
              <w:bottom w:val="single" w:sz="4" w:space="0" w:color="auto"/>
              <w:right w:val="single" w:sz="4" w:space="0" w:color="auto"/>
            </w:tcBorders>
          </w:tcPr>
          <w:p w14:paraId="39BC868F" w14:textId="0B2211F5" w:rsidR="00C05365" w:rsidRDefault="00C05365" w:rsidP="00C05365">
            <w:pPr>
              <w:pStyle w:val="TAL"/>
              <w:jc w:val="center"/>
              <w:rPr>
                <w:lang w:eastAsia="zh-CN"/>
              </w:rPr>
            </w:pPr>
            <w:r w:rsidRPr="00162A1E">
              <w:t>Y</w:t>
            </w:r>
          </w:p>
        </w:tc>
        <w:tc>
          <w:tcPr>
            <w:tcW w:w="1080" w:type="dxa"/>
            <w:tcBorders>
              <w:top w:val="single" w:sz="4" w:space="0" w:color="auto"/>
              <w:left w:val="single" w:sz="4" w:space="0" w:color="auto"/>
              <w:bottom w:val="single" w:sz="4" w:space="0" w:color="auto"/>
              <w:right w:val="single" w:sz="4" w:space="0" w:color="auto"/>
            </w:tcBorders>
          </w:tcPr>
          <w:p w14:paraId="1082E1A3" w14:textId="351797B5" w:rsidR="00C05365" w:rsidRDefault="00C05365" w:rsidP="00C05365">
            <w:pPr>
              <w:pStyle w:val="TAL"/>
              <w:jc w:val="center"/>
              <w:rPr>
                <w:lang w:eastAsia="zh-CN"/>
              </w:rPr>
            </w:pPr>
            <w:r w:rsidRPr="00162A1E">
              <w:rPr>
                <w:lang w:eastAsia="zh-CN"/>
              </w:rPr>
              <w:t>Y</w:t>
            </w:r>
          </w:p>
        </w:tc>
      </w:tr>
      <w:tr w:rsidR="00CF7342" w14:paraId="6FB65B2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554B3BF" w14:textId="04D9A6BB" w:rsidR="00CF7342" w:rsidRDefault="00CF7342" w:rsidP="00CF7342">
            <w:pPr>
              <w:pStyle w:val="TAL"/>
              <w:rPr>
                <w:lang w:val="fr-FR"/>
              </w:rPr>
            </w:pPr>
            <w:r w:rsidRPr="00AE1FF7">
              <w:t>Clause 10.9.1</w:t>
            </w:r>
          </w:p>
        </w:tc>
        <w:tc>
          <w:tcPr>
            <w:tcW w:w="3145" w:type="dxa"/>
            <w:tcBorders>
              <w:top w:val="single" w:sz="4" w:space="0" w:color="auto"/>
              <w:left w:val="single" w:sz="4" w:space="0" w:color="auto"/>
              <w:bottom w:val="single" w:sz="4" w:space="0" w:color="auto"/>
              <w:right w:val="single" w:sz="4" w:space="0" w:color="auto"/>
            </w:tcBorders>
          </w:tcPr>
          <w:p w14:paraId="7D808DA2" w14:textId="2CDDF43B" w:rsidR="00CF7342" w:rsidRPr="00162A1E" w:rsidRDefault="00CF7342" w:rsidP="00CF7342">
            <w:pPr>
              <w:pStyle w:val="TAL"/>
            </w:pPr>
            <w:r w:rsidRPr="00AE1FF7">
              <w:t>Default location reporting configuration</w:t>
            </w:r>
          </w:p>
        </w:tc>
        <w:tc>
          <w:tcPr>
            <w:tcW w:w="990" w:type="dxa"/>
            <w:tcBorders>
              <w:top w:val="single" w:sz="4" w:space="0" w:color="auto"/>
              <w:left w:val="single" w:sz="4" w:space="0" w:color="auto"/>
              <w:bottom w:val="single" w:sz="4" w:space="0" w:color="auto"/>
              <w:right w:val="single" w:sz="4" w:space="0" w:color="auto"/>
            </w:tcBorders>
          </w:tcPr>
          <w:p w14:paraId="47C68B98" w14:textId="77777777" w:rsidR="00CF7342" w:rsidRPr="00162A1E" w:rsidRDefault="00CF7342" w:rsidP="00CF734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6E616EB" w14:textId="77777777" w:rsidR="00CF7342" w:rsidRPr="00162A1E" w:rsidRDefault="00CF7342" w:rsidP="00CF734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40A00E6" w14:textId="77777777" w:rsidR="00CF7342" w:rsidRPr="00162A1E" w:rsidRDefault="00CF7342" w:rsidP="00CF734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ED154FD" w14:textId="77777777" w:rsidR="00CF7342" w:rsidRPr="00162A1E" w:rsidRDefault="00CF7342" w:rsidP="00CF7342">
            <w:pPr>
              <w:pStyle w:val="TAL"/>
              <w:jc w:val="center"/>
              <w:rPr>
                <w:lang w:eastAsia="zh-CN"/>
              </w:rPr>
            </w:pPr>
          </w:p>
        </w:tc>
      </w:tr>
      <w:tr w:rsidR="00CF7342" w14:paraId="679D677C"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4F657C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99308BF" w14:textId="228B59CE" w:rsidR="00CF7342" w:rsidRPr="00162A1E" w:rsidRDefault="00CF7342" w:rsidP="00CF7342">
            <w:pPr>
              <w:pStyle w:val="TAL"/>
            </w:pPr>
            <w:r w:rsidRPr="00AE1FF7">
              <w:rPr>
                <w:rFonts w:cs="Arial"/>
              </w:rPr>
              <w:t xml:space="preserve">&gt;Requested non-emergency location information </w:t>
            </w: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78C366D8" w14:textId="498DFF4E"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7B4D560A" w14:textId="678834BE"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60EABB49" w14:textId="6F5C3BF4"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281FD0E3" w14:textId="4075052A" w:rsidR="00CF7342" w:rsidRPr="00162A1E" w:rsidRDefault="00CF7342" w:rsidP="00CF7342">
            <w:pPr>
              <w:pStyle w:val="TAL"/>
              <w:jc w:val="center"/>
              <w:rPr>
                <w:lang w:eastAsia="zh-CN"/>
              </w:rPr>
            </w:pPr>
            <w:r w:rsidRPr="00AE1FF7">
              <w:rPr>
                <w:lang w:eastAsia="zh-CN"/>
              </w:rPr>
              <w:t>Y</w:t>
            </w:r>
          </w:p>
        </w:tc>
      </w:tr>
      <w:tr w:rsidR="00CF7342" w14:paraId="56B45C9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EBD678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33A4D56" w14:textId="1AE05402" w:rsidR="00CF7342" w:rsidRPr="00162A1E" w:rsidRDefault="00CF7342" w:rsidP="00CF7342">
            <w:pPr>
              <w:pStyle w:val="TAL"/>
            </w:pPr>
            <w:r w:rsidRPr="00AE1FF7">
              <w:rPr>
                <w:rFonts w:cs="Arial"/>
              </w:rPr>
              <w:t xml:space="preserve">&gt;Requested emergency location information </w:t>
            </w: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7EB5B029" w14:textId="02490373"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1B33FF85" w14:textId="46160CFF"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34DE5713" w14:textId="56FD71A6"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50BF51DD" w14:textId="53FDC412" w:rsidR="00CF7342" w:rsidRPr="00162A1E" w:rsidRDefault="00CF7342" w:rsidP="00CF7342">
            <w:pPr>
              <w:pStyle w:val="TAL"/>
              <w:jc w:val="center"/>
              <w:rPr>
                <w:lang w:eastAsia="zh-CN"/>
              </w:rPr>
            </w:pPr>
            <w:r w:rsidRPr="00AE1FF7">
              <w:rPr>
                <w:lang w:eastAsia="zh-CN"/>
              </w:rPr>
              <w:t>Y</w:t>
            </w:r>
          </w:p>
        </w:tc>
      </w:tr>
      <w:tr w:rsidR="00CF7342" w14:paraId="7E620C4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1E96AD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2B54586" w14:textId="4E0E761C" w:rsidR="00CF7342" w:rsidRPr="00162A1E" w:rsidRDefault="00CF7342" w:rsidP="00CF7342">
            <w:pPr>
              <w:pStyle w:val="TAL"/>
            </w:pPr>
            <w:r w:rsidRPr="00AE1FF7">
              <w:rPr>
                <w:rFonts w:cs="Arial"/>
              </w:rPr>
              <w:t xml:space="preserve">&gt;Triggering criteria in non- emergency cases </w:t>
            </w: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3F390A15" w14:textId="48704468"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0A44B0C2" w14:textId="15FD2F03"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083DAFE3" w14:textId="2D0148C7"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41914DCA" w14:textId="2551C719" w:rsidR="00CF7342" w:rsidRPr="00162A1E" w:rsidRDefault="00CF7342" w:rsidP="00CF7342">
            <w:pPr>
              <w:pStyle w:val="TAL"/>
              <w:jc w:val="center"/>
              <w:rPr>
                <w:lang w:eastAsia="zh-CN"/>
              </w:rPr>
            </w:pPr>
            <w:r w:rsidRPr="00AE1FF7">
              <w:rPr>
                <w:lang w:eastAsia="zh-CN"/>
              </w:rPr>
              <w:t>Y</w:t>
            </w:r>
          </w:p>
        </w:tc>
      </w:tr>
      <w:tr w:rsidR="00CF7342" w14:paraId="6CFAB4C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C500B73"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5D438F5" w14:textId="24D4461A" w:rsidR="00CF7342" w:rsidRPr="00162A1E" w:rsidRDefault="00CF7342" w:rsidP="00CF7342">
            <w:pPr>
              <w:pStyle w:val="TAL"/>
            </w:pPr>
            <w:r w:rsidRPr="00AE1FF7">
              <w:t>&gt;Triggering criteria in emergency cases (see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5999E459" w14:textId="08333C99"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7FD9FFE6" w14:textId="30A86CFC"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693B0507" w14:textId="4869CA40"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183CBBBB" w14:textId="1D80D6C3" w:rsidR="00CF7342" w:rsidRPr="00162A1E" w:rsidRDefault="00CF7342" w:rsidP="00CF7342">
            <w:pPr>
              <w:pStyle w:val="TAL"/>
              <w:jc w:val="center"/>
              <w:rPr>
                <w:lang w:eastAsia="zh-CN"/>
              </w:rPr>
            </w:pPr>
            <w:r w:rsidRPr="00AE1FF7">
              <w:rPr>
                <w:lang w:eastAsia="zh-CN"/>
              </w:rPr>
              <w:t>Y</w:t>
            </w:r>
          </w:p>
        </w:tc>
      </w:tr>
      <w:tr w:rsidR="00CF7342" w14:paraId="12F10E1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2D75C39"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AF9A6A9" w14:textId="29D1A857" w:rsidR="00CF7342" w:rsidRPr="00162A1E" w:rsidRDefault="00CF7342" w:rsidP="00CF7342">
            <w:pPr>
              <w:pStyle w:val="TAL"/>
            </w:pPr>
            <w:r w:rsidRPr="00AE1FF7">
              <w:rPr>
                <w:rFonts w:cs="Arial"/>
              </w:rPr>
              <w:t>&gt;Minimum time between consecutive reports for emergency cases (</w:t>
            </w:r>
            <w:r>
              <w:rPr>
                <w:rFonts w:cs="Arial"/>
              </w:rPr>
              <w:t xml:space="preserve">see </w:t>
            </w:r>
            <w:r w:rsidRPr="00AE1FF7">
              <w:rPr>
                <w:rFonts w:cs="Arial"/>
              </w:rPr>
              <w:t>NOTE</w:t>
            </w:r>
            <w:r>
              <w:rPr>
                <w:rFonts w:cs="Arial"/>
              </w:rPr>
              <w:t> 5</w:t>
            </w:r>
            <w:r w:rsidRPr="00AE1FF7">
              <w:rPr>
                <w:rFonts w:cs="Arial"/>
              </w:rPr>
              <w:t>)</w:t>
            </w:r>
          </w:p>
        </w:tc>
        <w:tc>
          <w:tcPr>
            <w:tcW w:w="990" w:type="dxa"/>
            <w:tcBorders>
              <w:top w:val="single" w:sz="4" w:space="0" w:color="auto"/>
              <w:left w:val="single" w:sz="4" w:space="0" w:color="auto"/>
              <w:bottom w:val="single" w:sz="4" w:space="0" w:color="auto"/>
              <w:right w:val="single" w:sz="4" w:space="0" w:color="auto"/>
            </w:tcBorders>
          </w:tcPr>
          <w:p w14:paraId="067B84D4" w14:textId="28758994"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4BA36DFD" w14:textId="402BAD23"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57BF6CDC" w14:textId="669DDE4C"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65C0079D" w14:textId="5165E77E" w:rsidR="00CF7342" w:rsidRPr="00162A1E" w:rsidRDefault="00CF7342" w:rsidP="00CF7342">
            <w:pPr>
              <w:pStyle w:val="TAL"/>
              <w:jc w:val="center"/>
              <w:rPr>
                <w:lang w:eastAsia="zh-CN"/>
              </w:rPr>
            </w:pPr>
            <w:r w:rsidRPr="00AE1FF7">
              <w:rPr>
                <w:lang w:eastAsia="zh-CN"/>
              </w:rPr>
              <w:t>Y</w:t>
            </w:r>
          </w:p>
        </w:tc>
      </w:tr>
      <w:tr w:rsidR="00CF7342" w14:paraId="5A9873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868D441"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4306A23" w14:textId="77777777" w:rsidR="00CF7342" w:rsidRDefault="00CF7342" w:rsidP="00CF7342">
            <w:pPr>
              <w:pStyle w:val="TAL"/>
              <w:rPr>
                <w:rFonts w:cs="Arial"/>
              </w:rPr>
            </w:pPr>
            <w:r w:rsidRPr="00AE1FF7">
              <w:rPr>
                <w:rFonts w:cs="Arial"/>
              </w:rPr>
              <w:t>&gt;Minimum time between consecutive reports for non</w:t>
            </w:r>
            <w:r w:rsidRPr="00AE1FF7">
              <w:rPr>
                <w:rFonts w:cs="Arial"/>
              </w:rPr>
              <w:noBreakHyphen/>
              <w:t xml:space="preserve">emergency cases </w:t>
            </w:r>
          </w:p>
          <w:p w14:paraId="68A3BE24" w14:textId="760E7877" w:rsidR="00CF7342" w:rsidRPr="00162A1E" w:rsidRDefault="00CF7342" w:rsidP="00CF7342">
            <w:pPr>
              <w:pStyle w:val="TAL"/>
            </w:pPr>
            <w:r w:rsidRPr="00AE1FF7">
              <w:rPr>
                <w:rFonts w:cs="Arial"/>
              </w:rPr>
              <w:t>(</w:t>
            </w:r>
            <w:r>
              <w:rPr>
                <w:rFonts w:cs="Arial"/>
              </w:rPr>
              <w:t xml:space="preserve">see </w:t>
            </w:r>
            <w:r w:rsidRPr="00AE1FF7">
              <w:rPr>
                <w:rFonts w:cs="Arial"/>
              </w:rPr>
              <w:t>NOTE</w:t>
            </w:r>
            <w:r>
              <w:rPr>
                <w:rFonts w:cs="Arial"/>
              </w:rPr>
              <w:t> 5</w:t>
            </w:r>
            <w:r w:rsidRPr="00AE1FF7">
              <w:rPr>
                <w:rFonts w:cs="Arial"/>
              </w:rPr>
              <w:t>)</w:t>
            </w:r>
          </w:p>
        </w:tc>
        <w:tc>
          <w:tcPr>
            <w:tcW w:w="990" w:type="dxa"/>
            <w:tcBorders>
              <w:top w:val="single" w:sz="4" w:space="0" w:color="auto"/>
              <w:left w:val="single" w:sz="4" w:space="0" w:color="auto"/>
              <w:bottom w:val="single" w:sz="4" w:space="0" w:color="auto"/>
              <w:right w:val="single" w:sz="4" w:space="0" w:color="auto"/>
            </w:tcBorders>
          </w:tcPr>
          <w:p w14:paraId="6CC26715" w14:textId="2C675F44"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78F98211" w14:textId="14BE6FCC"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16FFC6AE" w14:textId="68D3B282"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6D75C877" w14:textId="1C74176B" w:rsidR="00CF7342" w:rsidRPr="00162A1E" w:rsidRDefault="00CF7342" w:rsidP="00CF7342">
            <w:pPr>
              <w:pStyle w:val="TAL"/>
              <w:jc w:val="center"/>
              <w:rPr>
                <w:lang w:eastAsia="zh-CN"/>
              </w:rPr>
            </w:pPr>
            <w:r w:rsidRPr="00AE1FF7">
              <w:rPr>
                <w:lang w:eastAsia="zh-CN"/>
              </w:rPr>
              <w:t>Y</w:t>
            </w:r>
          </w:p>
        </w:tc>
      </w:tr>
      <w:tr w:rsidR="00CF7342" w14:paraId="716B1DC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53A5C6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D366F29" w14:textId="77777777" w:rsidR="00CF7342" w:rsidRDefault="00CF7342" w:rsidP="00CF7342">
            <w:pPr>
              <w:pStyle w:val="TAL"/>
              <w:rPr>
                <w:rFonts w:cs="Arial"/>
              </w:rPr>
            </w:pPr>
            <w:r w:rsidRPr="00AE1FF7">
              <w:rPr>
                <w:rFonts w:cs="Arial"/>
              </w:rPr>
              <w:t xml:space="preserve">&gt;Handling criteria in not reporting location information cases </w:t>
            </w:r>
          </w:p>
          <w:p w14:paraId="4AF86018" w14:textId="0769293D" w:rsidR="00CF7342" w:rsidRPr="00162A1E" w:rsidRDefault="00CF7342" w:rsidP="00CF7342">
            <w:pPr>
              <w:pStyle w:val="TAL"/>
            </w:pP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358B4FC9" w14:textId="724ACCAF"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3C80AE68" w14:textId="3A9B50D5"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2FAFA433" w14:textId="7378CD93"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003AF8E5" w14:textId="7C736434" w:rsidR="00CF7342" w:rsidRPr="00162A1E" w:rsidRDefault="00CF7342" w:rsidP="00CF7342">
            <w:pPr>
              <w:pStyle w:val="TAL"/>
              <w:jc w:val="center"/>
              <w:rPr>
                <w:lang w:eastAsia="zh-CN"/>
              </w:rPr>
            </w:pPr>
            <w:r w:rsidRPr="00AE1FF7">
              <w:rPr>
                <w:lang w:eastAsia="zh-CN"/>
              </w:rPr>
              <w:t>Y</w:t>
            </w:r>
          </w:p>
        </w:tc>
      </w:tr>
      <w:tr w:rsidR="00CF7342" w14:paraId="05DF79B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E037441"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28072B8" w14:textId="77777777" w:rsidR="00CF7342" w:rsidRDefault="00CF7342" w:rsidP="00CF7342">
            <w:pPr>
              <w:pStyle w:val="TAL"/>
              <w:rPr>
                <w:rFonts w:cs="Arial"/>
              </w:rPr>
            </w:pPr>
            <w:r w:rsidRPr="00AE1FF7">
              <w:rPr>
                <w:rFonts w:cs="Arial"/>
              </w:rPr>
              <w:t>&gt;Triggering criteria in not reporting location information cases</w:t>
            </w:r>
          </w:p>
          <w:p w14:paraId="658FE2B6" w14:textId="7D2F1689" w:rsidR="00CF7342" w:rsidRPr="00162A1E" w:rsidRDefault="00CF7342" w:rsidP="00CF7342">
            <w:pPr>
              <w:pStyle w:val="TAL"/>
            </w:pP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5BF95F1F" w14:textId="0ADD3117"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08C2FD89" w14:textId="62B0F9B9"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3B851902" w14:textId="3A691B27"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7C1D29F4" w14:textId="6D43850D" w:rsidR="00CF7342" w:rsidRPr="00162A1E" w:rsidRDefault="00CF7342" w:rsidP="00CF7342">
            <w:pPr>
              <w:pStyle w:val="TAL"/>
              <w:jc w:val="center"/>
              <w:rPr>
                <w:lang w:eastAsia="zh-CN"/>
              </w:rPr>
            </w:pPr>
            <w:r w:rsidRPr="00AE1FF7">
              <w:rPr>
                <w:lang w:eastAsia="zh-CN"/>
              </w:rPr>
              <w:t>Y</w:t>
            </w:r>
          </w:p>
        </w:tc>
      </w:tr>
      <w:tr w:rsidR="00257C87" w14:paraId="2B4267DA" w14:textId="77777777" w:rsidTr="00A82561">
        <w:trPr>
          <w:trHeight w:val="359"/>
        </w:trPr>
        <w:tc>
          <w:tcPr>
            <w:tcW w:w="9630" w:type="dxa"/>
            <w:gridSpan w:val="6"/>
            <w:tcBorders>
              <w:top w:val="single" w:sz="4" w:space="0" w:color="auto"/>
              <w:left w:val="single" w:sz="4" w:space="0" w:color="auto"/>
              <w:bottom w:val="single" w:sz="4" w:space="0" w:color="auto"/>
              <w:right w:val="single" w:sz="4" w:space="0" w:color="auto"/>
            </w:tcBorders>
            <w:hideMark/>
          </w:tcPr>
          <w:p w14:paraId="45CBA173" w14:textId="77777777" w:rsidR="00257C87" w:rsidRPr="00A82561" w:rsidRDefault="00257C87" w:rsidP="00257C87">
            <w:pPr>
              <w:pStyle w:val="TAN"/>
              <w:ind w:left="0" w:firstLine="0"/>
            </w:pPr>
            <w:r w:rsidRPr="00A82561">
              <w:t>NOTE 1:</w:t>
            </w:r>
            <w:r w:rsidRPr="00A82561">
              <w:tab/>
              <w:t>There can be zero or more.</w:t>
            </w:r>
          </w:p>
          <w:p w14:paraId="4F68526A" w14:textId="77777777" w:rsidR="00257C87" w:rsidRDefault="00257C87" w:rsidP="00257C87">
            <w:pPr>
              <w:pStyle w:val="TAN"/>
              <w:rPr>
                <w:lang w:eastAsia="zh-CN"/>
              </w:rPr>
            </w:pPr>
            <w:r w:rsidRPr="00A82561">
              <w:rPr>
                <w:lang w:eastAsia="zh-CN"/>
              </w:rPr>
              <w:t>NOTE 2:</w:t>
            </w:r>
            <w:r w:rsidRPr="00A82561">
              <w:rPr>
                <w:lang w:eastAsia="zh-CN"/>
              </w:rPr>
              <w:tab/>
              <w:t>The default authorization applies to all MC users not listed as specifically authorized or not authorized. The intent of this parameter is to avoid having to list all MC users as specifically authorized or not authorized and allowing the administrator to only indicate specific authorization statuses.</w:t>
            </w:r>
          </w:p>
          <w:p w14:paraId="740BCE29" w14:textId="77777777" w:rsidR="00B02AEB" w:rsidRDefault="00B02AEB" w:rsidP="00B02AEB">
            <w:pPr>
              <w:pStyle w:val="TAN"/>
            </w:pPr>
            <w:r>
              <w:t>NOTE 3:</w:t>
            </w:r>
            <w:r>
              <w:tab/>
              <w:t>Further differentiation on authorisation for location information based on detailed characteristics (e.g. MC organization, MC service ID, functional alias) is left to implementation.</w:t>
            </w:r>
          </w:p>
          <w:p w14:paraId="0DF27CE9" w14:textId="77777777" w:rsidR="00B02AEB" w:rsidRDefault="00B02AEB" w:rsidP="00B02AEB">
            <w:pPr>
              <w:pStyle w:val="TAN"/>
              <w:rPr>
                <w:rFonts w:eastAsia="Calibri Light" w:cs="Arial"/>
                <w:szCs w:val="18"/>
                <w:lang w:eastAsia="zh-CN"/>
              </w:rPr>
            </w:pPr>
            <w:r>
              <w:t>NOTE 4:</w:t>
            </w:r>
            <w:r>
              <w:tab/>
              <w:t xml:space="preserve">If the list of </w:t>
            </w:r>
            <w:r w:rsidRPr="002B6B88">
              <w:rPr>
                <w:rFonts w:eastAsia="Calibri Light" w:cs="Arial"/>
                <w:szCs w:val="18"/>
                <w:lang w:eastAsia="zh-CN"/>
              </w:rPr>
              <w:t>MC service IDs</w:t>
            </w:r>
            <w:r>
              <w:rPr>
                <w:rFonts w:eastAsia="Calibri Light" w:cs="Arial"/>
                <w:szCs w:val="18"/>
                <w:lang w:eastAsia="zh-CN"/>
              </w:rPr>
              <w:t>,</w:t>
            </w:r>
            <w:r w:rsidRPr="002B6B88">
              <w:rPr>
                <w:rFonts w:eastAsia="Calibri Light" w:cs="Arial"/>
                <w:szCs w:val="18"/>
                <w:lang w:eastAsia="zh-CN"/>
              </w:rPr>
              <w:t xml:space="preserve"> for which sharing location information is authorised</w:t>
            </w:r>
            <w:r>
              <w:rPr>
                <w:rFonts w:eastAsia="Calibri Light" w:cs="Arial"/>
                <w:szCs w:val="18"/>
                <w:lang w:eastAsia="zh-CN"/>
              </w:rPr>
              <w:t>, is empty, then the MC service user shares their location information with any requesting MC service user.</w:t>
            </w:r>
          </w:p>
          <w:p w14:paraId="2FFD80C9" w14:textId="382FD17B" w:rsidR="00CF7342" w:rsidRPr="00A82561" w:rsidRDefault="00CF7342" w:rsidP="00B02AEB">
            <w:pPr>
              <w:pStyle w:val="TAN"/>
            </w:pPr>
            <w:r w:rsidRPr="00AE1FF7">
              <w:rPr>
                <w:lang w:eastAsia="zh-CN"/>
              </w:rPr>
              <w:t>NOTE</w:t>
            </w:r>
            <w:r>
              <w:rPr>
                <w:lang w:eastAsia="zh-CN"/>
              </w:rPr>
              <w:t> 5</w:t>
            </w:r>
            <w:r w:rsidRPr="00AE1FF7">
              <w:rPr>
                <w:lang w:eastAsia="zh-CN"/>
              </w:rPr>
              <w:t>:</w:t>
            </w:r>
            <w:r w:rsidRPr="00AE1FF7">
              <w:rPr>
                <w:lang w:eastAsia="zh-CN"/>
              </w:rPr>
              <w:tab/>
              <w:t>For a description of this parameter see table</w:t>
            </w:r>
            <w:r>
              <w:rPr>
                <w:lang w:eastAsia="zh-CN"/>
              </w:rPr>
              <w:t> </w:t>
            </w:r>
            <w:r w:rsidRPr="00AE1FF7">
              <w:rPr>
                <w:lang w:eastAsia="zh-CN"/>
              </w:rPr>
              <w:t xml:space="preserve">10.9.2.1-1 </w:t>
            </w:r>
            <w:r w:rsidRPr="00AE1FF7">
              <w:t>Location reporting configuration</w:t>
            </w:r>
          </w:p>
        </w:tc>
      </w:tr>
    </w:tbl>
    <w:p w14:paraId="2D96DEF4" w14:textId="77777777" w:rsidR="00A82561" w:rsidRDefault="00A82561" w:rsidP="00A82561"/>
    <w:p w14:paraId="49D4C795" w14:textId="2FFBE95D" w:rsidR="00D13A00" w:rsidRDefault="00D13A00" w:rsidP="00D13A00">
      <w:pPr>
        <w:pStyle w:val="Heading1"/>
        <w:rPr>
          <w:lang w:eastAsia="zh-CN"/>
        </w:rPr>
      </w:pPr>
      <w:bookmarkStart w:id="3195" w:name="_Toc209618131"/>
      <w:r>
        <w:rPr>
          <w:lang w:eastAsia="zh-CN"/>
        </w:rPr>
        <w:t>A.9</w:t>
      </w:r>
      <w:r>
        <w:rPr>
          <w:lang w:eastAsia="zh-CN"/>
        </w:rPr>
        <w:tab/>
        <w:t>ACM client user profile configuration data</w:t>
      </w:r>
      <w:bookmarkEnd w:id="3195"/>
    </w:p>
    <w:p w14:paraId="02F97F57" w14:textId="42C0BA88" w:rsidR="00D13A00" w:rsidRDefault="00D13A00" w:rsidP="00D13A00">
      <w:pPr>
        <w:rPr>
          <w:lang w:eastAsia="zh-CN"/>
        </w:rPr>
      </w:pPr>
      <w:r>
        <w:rPr>
          <w:lang w:eastAsia="zh-CN"/>
        </w:rPr>
        <w:t>The ACM client user profile configuration data is stored at the MC system’s ACM server and at the Configuration management server. The authorisations of requesting ACM clients will be verified based on valid entries in Table A.</w:t>
      </w:r>
      <w:r w:rsidR="00703897">
        <w:rPr>
          <w:lang w:eastAsia="zh-CN"/>
        </w:rPr>
        <w:t>9</w:t>
      </w:r>
      <w:r w:rsidR="00703897">
        <w:rPr>
          <w:lang w:eastAsia="zh-CN"/>
        </w:rPr>
        <w:noBreakHyphen/>
      </w:r>
      <w:r>
        <w:rPr>
          <w:lang w:eastAsia="zh-CN"/>
        </w:rPr>
        <w:t>1.</w:t>
      </w:r>
    </w:p>
    <w:p w14:paraId="3896E8C6" w14:textId="5201CF00" w:rsidR="00D13A00" w:rsidRPr="00161859" w:rsidRDefault="00D13A00" w:rsidP="00D13A00">
      <w:pPr>
        <w:pStyle w:val="TH"/>
      </w:pPr>
      <w:r w:rsidRPr="00161859">
        <w:t>Table </w:t>
      </w:r>
      <w:r>
        <w:t>A.9-1</w:t>
      </w:r>
      <w:r w:rsidRPr="00161859">
        <w:t>: MC service user profile configurations for authorisation of ACM (on-network)</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3698"/>
        <w:gridCol w:w="1532"/>
        <w:gridCol w:w="1162"/>
        <w:gridCol w:w="1701"/>
      </w:tblGrid>
      <w:tr w:rsidR="00D13A00" w:rsidRPr="008F5CCA" w14:paraId="27D8123D" w14:textId="77777777" w:rsidTr="00D933DB">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6CC84E"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Reference</w:t>
            </w:r>
          </w:p>
        </w:tc>
        <w:tc>
          <w:tcPr>
            <w:tcW w:w="3698" w:type="dxa"/>
            <w:tcBorders>
              <w:top w:val="single" w:sz="4" w:space="0" w:color="auto"/>
              <w:left w:val="single" w:sz="4" w:space="0" w:color="auto"/>
              <w:bottom w:val="single" w:sz="4" w:space="0" w:color="auto"/>
              <w:right w:val="single" w:sz="4" w:space="0" w:color="auto"/>
            </w:tcBorders>
            <w:vAlign w:val="center"/>
            <w:hideMark/>
          </w:tcPr>
          <w:p w14:paraId="384D10AF" w14:textId="77777777" w:rsidR="00D13A00" w:rsidRPr="008F5CCA" w:rsidRDefault="00D13A00" w:rsidP="00D933DB">
            <w:pPr>
              <w:keepNext/>
              <w:keepLines/>
              <w:spacing w:after="0"/>
              <w:jc w:val="center"/>
              <w:rPr>
                <w:rFonts w:ascii="Arial" w:eastAsia="Malgun Gothic" w:hAnsi="Arial"/>
                <w:b/>
                <w:sz w:val="18"/>
                <w:lang w:eastAsia="ko-KR"/>
              </w:rPr>
            </w:pPr>
            <w:r w:rsidRPr="008F5CCA">
              <w:rPr>
                <w:rFonts w:ascii="Arial" w:eastAsia="SimSun" w:hAnsi="Arial"/>
                <w:b/>
                <w:sz w:val="18"/>
                <w:lang w:eastAsia="en-GB"/>
              </w:rPr>
              <w:t>Parameter description</w:t>
            </w:r>
          </w:p>
        </w:tc>
        <w:tc>
          <w:tcPr>
            <w:tcW w:w="1532" w:type="dxa"/>
            <w:tcBorders>
              <w:top w:val="single" w:sz="4" w:space="0" w:color="auto"/>
              <w:left w:val="single" w:sz="4" w:space="0" w:color="auto"/>
              <w:bottom w:val="single" w:sz="4" w:space="0" w:color="auto"/>
              <w:right w:val="single" w:sz="4" w:space="0" w:color="auto"/>
            </w:tcBorders>
          </w:tcPr>
          <w:p w14:paraId="7F85D3D3"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ACMC</w:t>
            </w:r>
          </w:p>
        </w:tc>
        <w:tc>
          <w:tcPr>
            <w:tcW w:w="1162" w:type="dxa"/>
            <w:tcBorders>
              <w:top w:val="single" w:sz="4" w:space="0" w:color="auto"/>
              <w:left w:val="single" w:sz="4" w:space="0" w:color="auto"/>
              <w:bottom w:val="single" w:sz="4" w:space="0" w:color="auto"/>
              <w:right w:val="single" w:sz="4" w:space="0" w:color="auto"/>
            </w:tcBorders>
          </w:tcPr>
          <w:p w14:paraId="4C1C4614"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ACMS</w:t>
            </w:r>
          </w:p>
        </w:tc>
        <w:tc>
          <w:tcPr>
            <w:tcW w:w="1701" w:type="dxa"/>
            <w:tcBorders>
              <w:top w:val="single" w:sz="4" w:space="0" w:color="auto"/>
              <w:left w:val="single" w:sz="4" w:space="0" w:color="auto"/>
              <w:bottom w:val="single" w:sz="4" w:space="0" w:color="auto"/>
              <w:right w:val="single" w:sz="4" w:space="0" w:color="auto"/>
            </w:tcBorders>
          </w:tcPr>
          <w:p w14:paraId="73B953FD" w14:textId="77777777" w:rsidR="00D13A00" w:rsidRPr="008F5CCA" w:rsidRDefault="00D13A00" w:rsidP="00D933DB">
            <w:pPr>
              <w:keepNext/>
              <w:keepLines/>
              <w:spacing w:after="0"/>
              <w:jc w:val="center"/>
              <w:rPr>
                <w:rFonts w:ascii="Arial" w:eastAsia="SimSun" w:hAnsi="Arial"/>
                <w:b/>
                <w:sz w:val="18"/>
                <w:lang w:eastAsia="en-GB"/>
              </w:rPr>
            </w:pPr>
            <w:r>
              <w:rPr>
                <w:rFonts w:ascii="Arial" w:eastAsia="SimSun" w:hAnsi="Arial"/>
                <w:b/>
                <w:sz w:val="18"/>
                <w:lang w:eastAsia="en-GB"/>
              </w:rPr>
              <w:t>Configuration management server</w:t>
            </w:r>
          </w:p>
        </w:tc>
      </w:tr>
      <w:tr w:rsidR="00D13A00" w:rsidRPr="008F5CCA" w14:paraId="533255F8"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40756B" w14:textId="77777777" w:rsidR="00D13A00" w:rsidRPr="008F5CCA" w:rsidRDefault="00D13A00" w:rsidP="00D933DB">
            <w:pPr>
              <w:keepNext/>
              <w:keepLines/>
              <w:spacing w:after="0"/>
              <w:rPr>
                <w:rFonts w:ascii="Arial" w:eastAsia="SimSun" w:hAnsi="Arial"/>
                <w:sz w:val="18"/>
              </w:rPr>
            </w:pPr>
            <w:r w:rsidRPr="008F5CCA">
              <w:rPr>
                <w:rFonts w:ascii="Arial" w:eastAsia="SimSun" w:hAnsi="Arial"/>
                <w:sz w:val="18"/>
              </w:rPr>
              <w:t>Subclause 5.16.4 of 3GPP TS 22.280 [2]</w:t>
            </w:r>
          </w:p>
        </w:tc>
        <w:tc>
          <w:tcPr>
            <w:tcW w:w="3698" w:type="dxa"/>
            <w:tcBorders>
              <w:top w:val="single" w:sz="4" w:space="0" w:color="auto"/>
              <w:left w:val="single" w:sz="4" w:space="0" w:color="auto"/>
              <w:bottom w:val="single" w:sz="4" w:space="0" w:color="auto"/>
              <w:right w:val="single" w:sz="4" w:space="0" w:color="auto"/>
            </w:tcBorders>
            <w:vAlign w:val="center"/>
          </w:tcPr>
          <w:p w14:paraId="6EE559BE" w14:textId="77777777" w:rsidR="00D13A00" w:rsidRPr="008F5CCA" w:rsidRDefault="00D13A00" w:rsidP="00D933DB">
            <w:pPr>
              <w:keepNext/>
              <w:keepLines/>
              <w:spacing w:after="0"/>
              <w:rPr>
                <w:rFonts w:ascii="Arial" w:eastAsia="SimSun" w:hAnsi="Arial"/>
                <w:sz w:val="18"/>
              </w:rPr>
            </w:pPr>
            <w:r w:rsidRPr="008F5CCA">
              <w:rPr>
                <w:rFonts w:ascii="Arial" w:eastAsia="SimSun" w:hAnsi="Arial"/>
                <w:sz w:val="18"/>
              </w:rPr>
              <w:t>Authorised to perform ACM transactions</w:t>
            </w:r>
          </w:p>
        </w:tc>
        <w:tc>
          <w:tcPr>
            <w:tcW w:w="1532" w:type="dxa"/>
            <w:tcBorders>
              <w:top w:val="single" w:sz="4" w:space="0" w:color="auto"/>
              <w:left w:val="single" w:sz="4" w:space="0" w:color="auto"/>
              <w:bottom w:val="single" w:sz="4" w:space="0" w:color="auto"/>
              <w:right w:val="single" w:sz="4" w:space="0" w:color="auto"/>
            </w:tcBorders>
          </w:tcPr>
          <w:p w14:paraId="6FB0BFFD" w14:textId="77777777" w:rsidR="00D13A00" w:rsidRPr="008F5CCA" w:rsidRDefault="00D13A00" w:rsidP="00D933DB">
            <w:pPr>
              <w:keepNext/>
              <w:keepLines/>
              <w:spacing w:after="0"/>
              <w:jc w:val="center"/>
              <w:rPr>
                <w:rFonts w:ascii="Arial" w:eastAsia="SimSun" w:hAnsi="Arial"/>
                <w:sz w:val="18"/>
              </w:rPr>
            </w:pPr>
            <w:r w:rsidRPr="008F5CCA">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6AC23163" w14:textId="77777777" w:rsidR="00D13A00" w:rsidRPr="008F5CCA" w:rsidRDefault="00D13A00" w:rsidP="00D933DB">
            <w:pPr>
              <w:keepNext/>
              <w:keepLines/>
              <w:spacing w:after="0"/>
              <w:jc w:val="center"/>
              <w:rPr>
                <w:rFonts w:ascii="Arial" w:eastAsia="SimSun" w:hAnsi="Arial"/>
                <w:sz w:val="18"/>
              </w:rPr>
            </w:pPr>
            <w:r w:rsidRPr="008F5CCA">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36ED9322"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6A2E4763"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D18E408"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Subclause 5.16.4</w:t>
            </w:r>
            <w:r>
              <w:rPr>
                <w:rFonts w:ascii="Arial" w:eastAsia="SimSun" w:hAnsi="Arial"/>
                <w:sz w:val="18"/>
              </w:rPr>
              <w:t xml:space="preserve"> of 3GPP TS 22.280 [2</w:t>
            </w:r>
            <w:r w:rsidRPr="00332176">
              <w:rPr>
                <w:rFonts w:ascii="Arial" w:eastAsia="SimSun" w:hAnsi="Arial"/>
                <w:sz w:val="18"/>
              </w:rPr>
              <w:t>]</w:t>
            </w:r>
          </w:p>
        </w:tc>
        <w:tc>
          <w:tcPr>
            <w:tcW w:w="3698" w:type="dxa"/>
            <w:tcBorders>
              <w:top w:val="single" w:sz="4" w:space="0" w:color="auto"/>
              <w:left w:val="single" w:sz="4" w:space="0" w:color="auto"/>
              <w:bottom w:val="single" w:sz="4" w:space="0" w:color="auto"/>
              <w:right w:val="single" w:sz="4" w:space="0" w:color="auto"/>
            </w:tcBorders>
            <w:vAlign w:val="center"/>
          </w:tcPr>
          <w:p w14:paraId="4EF0F80C"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 xml:space="preserve">List of permitted </w:t>
            </w:r>
            <w:r>
              <w:rPr>
                <w:rFonts w:ascii="Arial" w:eastAsia="SimSun" w:hAnsi="Arial"/>
                <w:sz w:val="18"/>
              </w:rPr>
              <w:t>partner MC systems</w:t>
            </w:r>
          </w:p>
        </w:tc>
        <w:tc>
          <w:tcPr>
            <w:tcW w:w="1532" w:type="dxa"/>
            <w:tcBorders>
              <w:top w:val="single" w:sz="4" w:space="0" w:color="auto"/>
              <w:left w:val="single" w:sz="4" w:space="0" w:color="auto"/>
              <w:bottom w:val="single" w:sz="4" w:space="0" w:color="auto"/>
              <w:right w:val="single" w:sz="4" w:space="0" w:color="auto"/>
            </w:tcBorders>
          </w:tcPr>
          <w:p w14:paraId="0D68C8D7" w14:textId="77777777" w:rsidR="00D13A00" w:rsidRPr="008F5CCA" w:rsidRDefault="00D13A00" w:rsidP="00D933DB">
            <w:pPr>
              <w:keepNext/>
              <w:keepLines/>
              <w:spacing w:after="0"/>
              <w:jc w:val="center"/>
              <w:rPr>
                <w:rFonts w:ascii="Arial" w:eastAsia="SimSun" w:hAnsi="Arial"/>
                <w:sz w:val="18"/>
              </w:rPr>
            </w:pPr>
          </w:p>
        </w:tc>
        <w:tc>
          <w:tcPr>
            <w:tcW w:w="1162" w:type="dxa"/>
            <w:tcBorders>
              <w:top w:val="single" w:sz="4" w:space="0" w:color="auto"/>
              <w:left w:val="single" w:sz="4" w:space="0" w:color="auto"/>
              <w:bottom w:val="single" w:sz="4" w:space="0" w:color="auto"/>
              <w:right w:val="single" w:sz="4" w:space="0" w:color="auto"/>
            </w:tcBorders>
          </w:tcPr>
          <w:p w14:paraId="07EDA9D7" w14:textId="77777777" w:rsidR="00D13A00" w:rsidRPr="008F5CCA" w:rsidRDefault="00D13A00" w:rsidP="00D933DB">
            <w:pPr>
              <w:keepNext/>
              <w:keepLines/>
              <w:spacing w:after="0"/>
              <w:jc w:val="center"/>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3994664" w14:textId="77777777" w:rsidR="00D13A00" w:rsidRDefault="00D13A00" w:rsidP="00D933DB">
            <w:pPr>
              <w:keepNext/>
              <w:keepLines/>
              <w:spacing w:after="0"/>
              <w:jc w:val="center"/>
              <w:rPr>
                <w:rFonts w:ascii="Arial" w:eastAsia="SimSun" w:hAnsi="Arial"/>
                <w:sz w:val="18"/>
              </w:rPr>
            </w:pPr>
          </w:p>
        </w:tc>
      </w:tr>
      <w:tr w:rsidR="00D13A00" w:rsidRPr="008F5CCA" w14:paraId="7C8DE715"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C7591BC" w14:textId="77777777" w:rsidR="00D13A00" w:rsidRPr="008F5CCA" w:rsidRDefault="00D13A00" w:rsidP="00D933DB">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5649AF0"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 xml:space="preserve">&gt; </w:t>
            </w:r>
            <w:r>
              <w:rPr>
                <w:rFonts w:ascii="Arial" w:eastAsia="SimSun" w:hAnsi="Arial"/>
                <w:sz w:val="18"/>
              </w:rPr>
              <w:t xml:space="preserve">Identity of partner </w:t>
            </w:r>
            <w:r w:rsidRPr="000827BE">
              <w:rPr>
                <w:rFonts w:ascii="Arial" w:eastAsia="SimSun" w:hAnsi="Arial"/>
                <w:sz w:val="18"/>
              </w:rPr>
              <w:t xml:space="preserve">MC </w:t>
            </w:r>
            <w:r>
              <w:rPr>
                <w:rFonts w:ascii="Arial" w:eastAsia="SimSun" w:hAnsi="Arial"/>
                <w:sz w:val="18"/>
              </w:rPr>
              <w:t xml:space="preserve">service </w:t>
            </w:r>
            <w:r w:rsidRPr="000827BE">
              <w:rPr>
                <w:rFonts w:ascii="Arial" w:eastAsia="SimSun" w:hAnsi="Arial"/>
                <w:sz w:val="18"/>
              </w:rPr>
              <w:t>system</w:t>
            </w:r>
          </w:p>
        </w:tc>
        <w:tc>
          <w:tcPr>
            <w:tcW w:w="1532" w:type="dxa"/>
            <w:tcBorders>
              <w:top w:val="single" w:sz="4" w:space="0" w:color="auto"/>
              <w:left w:val="single" w:sz="4" w:space="0" w:color="auto"/>
              <w:bottom w:val="single" w:sz="4" w:space="0" w:color="auto"/>
              <w:right w:val="single" w:sz="4" w:space="0" w:color="auto"/>
            </w:tcBorders>
          </w:tcPr>
          <w:p w14:paraId="4F98A129"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2D6B6FAC"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DA7E1CB" w14:textId="77777777" w:rsidR="00D13A00"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2EE6D7C8"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E715A0"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Subclause 5.16.4</w:t>
            </w:r>
            <w:r>
              <w:rPr>
                <w:rFonts w:ascii="Arial" w:eastAsia="SimSun" w:hAnsi="Arial"/>
                <w:sz w:val="18"/>
              </w:rPr>
              <w:t xml:space="preserve"> of 3GPP TS 22.280 [2</w:t>
            </w:r>
            <w:r w:rsidRPr="00332176">
              <w:rPr>
                <w:rFonts w:ascii="Arial" w:eastAsia="SimSun" w:hAnsi="Arial"/>
                <w:sz w:val="18"/>
              </w:rPr>
              <w:t>]</w:t>
            </w:r>
          </w:p>
        </w:tc>
        <w:tc>
          <w:tcPr>
            <w:tcW w:w="3698" w:type="dxa"/>
            <w:tcBorders>
              <w:top w:val="single" w:sz="4" w:space="0" w:color="auto"/>
              <w:left w:val="single" w:sz="4" w:space="0" w:color="auto"/>
              <w:bottom w:val="single" w:sz="4" w:space="0" w:color="auto"/>
              <w:right w:val="single" w:sz="4" w:space="0" w:color="auto"/>
            </w:tcBorders>
            <w:vAlign w:val="center"/>
          </w:tcPr>
          <w:p w14:paraId="3E3584D9"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&gt;</w:t>
            </w:r>
            <w:r>
              <w:rPr>
                <w:rFonts w:ascii="Arial" w:eastAsia="SimSun" w:hAnsi="Arial"/>
                <w:sz w:val="18"/>
              </w:rPr>
              <w:t>&gt;</w:t>
            </w:r>
            <w:r w:rsidRPr="00332176">
              <w:rPr>
                <w:rFonts w:ascii="Arial" w:eastAsia="SimSun" w:hAnsi="Arial"/>
                <w:sz w:val="18"/>
              </w:rPr>
              <w:t xml:space="preserve"> </w:t>
            </w:r>
            <w:r w:rsidRPr="003A56F3">
              <w:rPr>
                <w:rFonts w:ascii="Arial" w:eastAsia="SimSun" w:hAnsi="Arial"/>
                <w:sz w:val="18"/>
              </w:rPr>
              <w:t xml:space="preserve">Access information for </w:t>
            </w:r>
            <w:r>
              <w:rPr>
                <w:rFonts w:ascii="Arial" w:eastAsia="SimSun" w:hAnsi="Arial"/>
                <w:sz w:val="18"/>
              </w:rPr>
              <w:t>ACMS</w:t>
            </w:r>
          </w:p>
        </w:tc>
        <w:tc>
          <w:tcPr>
            <w:tcW w:w="1532" w:type="dxa"/>
            <w:tcBorders>
              <w:top w:val="single" w:sz="4" w:space="0" w:color="auto"/>
              <w:left w:val="single" w:sz="4" w:space="0" w:color="auto"/>
              <w:bottom w:val="single" w:sz="4" w:space="0" w:color="auto"/>
              <w:right w:val="single" w:sz="4" w:space="0" w:color="auto"/>
            </w:tcBorders>
          </w:tcPr>
          <w:p w14:paraId="26365E10"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0EC34E81"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75A7514C" w14:textId="77777777" w:rsidR="00D13A00"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2AE6A4D1"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8F0E134" w14:textId="77777777" w:rsidR="00D13A00" w:rsidRPr="008F5CCA" w:rsidRDefault="00D13A00" w:rsidP="00D933DB">
            <w:pPr>
              <w:keepNext/>
              <w:keepLines/>
              <w:spacing w:after="0"/>
              <w:rPr>
                <w:rFonts w:ascii="Arial" w:eastAsia="SimSun" w:hAnsi="Arial"/>
                <w:sz w:val="18"/>
              </w:rPr>
            </w:pPr>
            <w:r w:rsidRPr="00C65803">
              <w:rPr>
                <w:rFonts w:ascii="Arial" w:eastAsia="SimSun" w:hAnsi="Arial"/>
                <w:sz w:val="18"/>
              </w:rPr>
              <w:t>Subclause 5.16.4 of 3GPP TS 22.280 [2]</w:t>
            </w:r>
          </w:p>
        </w:tc>
        <w:tc>
          <w:tcPr>
            <w:tcW w:w="3698" w:type="dxa"/>
            <w:tcBorders>
              <w:top w:val="single" w:sz="4" w:space="0" w:color="auto"/>
              <w:left w:val="single" w:sz="4" w:space="0" w:color="auto"/>
              <w:bottom w:val="single" w:sz="4" w:space="0" w:color="auto"/>
              <w:right w:val="single" w:sz="4" w:space="0" w:color="auto"/>
            </w:tcBorders>
            <w:vAlign w:val="center"/>
          </w:tcPr>
          <w:p w14:paraId="7BFC8804" w14:textId="77777777" w:rsidR="00D13A00" w:rsidRPr="008F5CCA" w:rsidRDefault="00D13A00" w:rsidP="00D933DB">
            <w:pPr>
              <w:keepNext/>
              <w:keepLines/>
              <w:spacing w:after="0"/>
              <w:rPr>
                <w:rFonts w:ascii="Arial" w:eastAsia="SimSun" w:hAnsi="Arial"/>
                <w:sz w:val="18"/>
              </w:rPr>
            </w:pPr>
            <w:r w:rsidRPr="00C65803">
              <w:rPr>
                <w:rFonts w:ascii="Arial" w:eastAsia="SimSun" w:hAnsi="Arial"/>
                <w:sz w:val="18"/>
              </w:rPr>
              <w:t>&gt;</w:t>
            </w:r>
            <w:r>
              <w:rPr>
                <w:rFonts w:ascii="Arial" w:eastAsia="SimSun" w:hAnsi="Arial"/>
                <w:sz w:val="18"/>
              </w:rPr>
              <w:t>&gt;</w:t>
            </w:r>
            <w:r w:rsidRPr="00C65803">
              <w:rPr>
                <w:rFonts w:ascii="Arial" w:eastAsia="SimSun" w:hAnsi="Arial"/>
                <w:sz w:val="18"/>
              </w:rPr>
              <w:t xml:space="preserve"> List of authorized actions</w:t>
            </w:r>
          </w:p>
        </w:tc>
        <w:tc>
          <w:tcPr>
            <w:tcW w:w="1532" w:type="dxa"/>
            <w:tcBorders>
              <w:top w:val="single" w:sz="4" w:space="0" w:color="auto"/>
              <w:left w:val="single" w:sz="4" w:space="0" w:color="auto"/>
              <w:bottom w:val="single" w:sz="4" w:space="0" w:color="auto"/>
              <w:right w:val="single" w:sz="4" w:space="0" w:color="auto"/>
            </w:tcBorders>
          </w:tcPr>
          <w:p w14:paraId="21FAF286" w14:textId="77777777" w:rsidR="00D13A00" w:rsidRPr="008F5CCA" w:rsidRDefault="00D13A00" w:rsidP="00D933DB">
            <w:pPr>
              <w:keepNext/>
              <w:keepLines/>
              <w:spacing w:after="0"/>
              <w:jc w:val="center"/>
              <w:rPr>
                <w:rFonts w:ascii="Arial" w:eastAsia="SimSun" w:hAnsi="Arial"/>
                <w:sz w:val="18"/>
              </w:rPr>
            </w:pPr>
          </w:p>
        </w:tc>
        <w:tc>
          <w:tcPr>
            <w:tcW w:w="1162" w:type="dxa"/>
            <w:tcBorders>
              <w:top w:val="single" w:sz="4" w:space="0" w:color="auto"/>
              <w:left w:val="single" w:sz="4" w:space="0" w:color="auto"/>
              <w:bottom w:val="single" w:sz="4" w:space="0" w:color="auto"/>
              <w:right w:val="single" w:sz="4" w:space="0" w:color="auto"/>
            </w:tcBorders>
          </w:tcPr>
          <w:p w14:paraId="3336B5E7" w14:textId="77777777" w:rsidR="00D13A00" w:rsidRPr="008F5CCA" w:rsidRDefault="00D13A00" w:rsidP="00D933DB">
            <w:pPr>
              <w:keepNext/>
              <w:keepLines/>
              <w:spacing w:after="0"/>
              <w:jc w:val="center"/>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4ED33BC" w14:textId="77777777" w:rsidR="00D13A00" w:rsidRPr="008F5CCA" w:rsidRDefault="00D13A00" w:rsidP="00D933DB">
            <w:pPr>
              <w:keepNext/>
              <w:keepLines/>
              <w:spacing w:after="0"/>
              <w:jc w:val="center"/>
              <w:rPr>
                <w:rFonts w:ascii="Arial" w:eastAsia="SimSun" w:hAnsi="Arial"/>
                <w:sz w:val="18"/>
              </w:rPr>
            </w:pPr>
          </w:p>
        </w:tc>
      </w:tr>
      <w:tr w:rsidR="00D13A00" w:rsidRPr="008F5CCA" w14:paraId="571BC1AC"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D4DA084" w14:textId="77777777" w:rsidR="00D13A00" w:rsidRPr="008F5CCA" w:rsidRDefault="00D13A00" w:rsidP="00D933DB">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5613E9CE" w14:textId="1EE3FF45" w:rsidR="00D13A00" w:rsidRPr="008F5CCA" w:rsidRDefault="00D13A00" w:rsidP="00D933DB">
            <w:pPr>
              <w:keepNext/>
              <w:keepLines/>
              <w:spacing w:after="0"/>
              <w:rPr>
                <w:rFonts w:ascii="Arial" w:eastAsia="SimSun" w:hAnsi="Arial"/>
                <w:sz w:val="18"/>
              </w:rPr>
            </w:pPr>
            <w:r w:rsidRPr="000827BE">
              <w:rPr>
                <w:rFonts w:ascii="Arial" w:eastAsia="SimSun" w:hAnsi="Arial"/>
                <w:sz w:val="18"/>
              </w:rPr>
              <w:t>&gt;&gt;</w:t>
            </w:r>
            <w:r>
              <w:rPr>
                <w:rFonts w:ascii="Arial" w:eastAsia="SimSun" w:hAnsi="Arial"/>
                <w:sz w:val="18"/>
              </w:rPr>
              <w:t>&gt;</w:t>
            </w:r>
            <w:r w:rsidRPr="000827BE">
              <w:rPr>
                <w:rFonts w:ascii="Arial" w:eastAsia="SimSun" w:hAnsi="Arial"/>
                <w:sz w:val="18"/>
              </w:rPr>
              <w:t xml:space="preserve"> </w:t>
            </w:r>
            <w:r w:rsidR="00F623FF" w:rsidRPr="00F623FF">
              <w:rPr>
                <w:rFonts w:ascii="Arial" w:eastAsia="SimSun" w:hAnsi="Arial"/>
                <w:sz w:val="18"/>
              </w:rPr>
              <w:t>Request to provide interconnection MC service group ID to partner MC system</w:t>
            </w:r>
          </w:p>
        </w:tc>
        <w:tc>
          <w:tcPr>
            <w:tcW w:w="1532" w:type="dxa"/>
            <w:tcBorders>
              <w:top w:val="single" w:sz="4" w:space="0" w:color="auto"/>
              <w:left w:val="single" w:sz="4" w:space="0" w:color="auto"/>
              <w:bottom w:val="single" w:sz="4" w:space="0" w:color="auto"/>
              <w:right w:val="single" w:sz="4" w:space="0" w:color="auto"/>
            </w:tcBorders>
          </w:tcPr>
          <w:p w14:paraId="54FD556F"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15C355C0"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1BD52BD"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r>
      <w:tr w:rsidR="00F623FF" w:rsidRPr="008F5CCA" w14:paraId="5DE077A3"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5F9AB77"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633C4C8" w14:textId="398A6960" w:rsidR="00F623FF" w:rsidRPr="000827BE" w:rsidRDefault="00F623FF" w:rsidP="00F623FF">
            <w:pPr>
              <w:keepNext/>
              <w:keepLines/>
              <w:spacing w:after="0"/>
              <w:rPr>
                <w:rFonts w:ascii="Arial" w:eastAsia="SimSun" w:hAnsi="Arial"/>
                <w:sz w:val="18"/>
              </w:rPr>
            </w:pPr>
            <w:r>
              <w:rPr>
                <w:rFonts w:ascii="Arial" w:eastAsia="SimSun" w:hAnsi="Arial"/>
                <w:sz w:val="18"/>
              </w:rPr>
              <w:t>&gt;&gt;&gt; Request to update members of an interconnection MC service group</w:t>
            </w:r>
          </w:p>
        </w:tc>
        <w:tc>
          <w:tcPr>
            <w:tcW w:w="1532" w:type="dxa"/>
            <w:tcBorders>
              <w:top w:val="single" w:sz="4" w:space="0" w:color="auto"/>
              <w:left w:val="single" w:sz="4" w:space="0" w:color="auto"/>
              <w:bottom w:val="single" w:sz="4" w:space="0" w:color="auto"/>
              <w:right w:val="single" w:sz="4" w:space="0" w:color="auto"/>
            </w:tcBorders>
          </w:tcPr>
          <w:p w14:paraId="5B10EA3F" w14:textId="2D7D7A33"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32F75891" w14:textId="41C5BC70"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560D78CF" w14:textId="59DADA38"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4246511E"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E78F54"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27724E74" w14:textId="0DF95BF3" w:rsidR="00F623FF" w:rsidRPr="000827BE" w:rsidRDefault="00F623FF" w:rsidP="00F623FF">
            <w:pPr>
              <w:keepNext/>
              <w:keepLines/>
              <w:spacing w:after="0"/>
              <w:rPr>
                <w:rFonts w:ascii="Arial" w:eastAsia="SimSun" w:hAnsi="Arial"/>
                <w:sz w:val="18"/>
              </w:rPr>
            </w:pPr>
            <w:r>
              <w:rPr>
                <w:rFonts w:ascii="Arial" w:eastAsia="SimSun" w:hAnsi="Arial"/>
                <w:sz w:val="18"/>
              </w:rPr>
              <w:t>&gt;&gt;&gt; Request to query interconnection MC service group ID from partner MC system</w:t>
            </w:r>
          </w:p>
        </w:tc>
        <w:tc>
          <w:tcPr>
            <w:tcW w:w="1532" w:type="dxa"/>
            <w:tcBorders>
              <w:top w:val="single" w:sz="4" w:space="0" w:color="auto"/>
              <w:left w:val="single" w:sz="4" w:space="0" w:color="auto"/>
              <w:bottom w:val="single" w:sz="4" w:space="0" w:color="auto"/>
              <w:right w:val="single" w:sz="4" w:space="0" w:color="auto"/>
            </w:tcBorders>
          </w:tcPr>
          <w:p w14:paraId="67386FCF" w14:textId="3BF285C3"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7B2656D3" w14:textId="62026780"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8DDDBCF" w14:textId="1149754A"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065E9979"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BC8830"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66C1535B" w14:textId="3249251D" w:rsidR="00F623FF" w:rsidRPr="000827BE" w:rsidRDefault="00F623FF" w:rsidP="00F623FF">
            <w:pPr>
              <w:keepNext/>
              <w:keepLines/>
              <w:spacing w:after="0"/>
              <w:rPr>
                <w:rFonts w:ascii="Arial" w:eastAsia="SimSun" w:hAnsi="Arial"/>
                <w:sz w:val="18"/>
              </w:rPr>
            </w:pPr>
            <w:r>
              <w:rPr>
                <w:rFonts w:ascii="Arial" w:eastAsia="SimSun" w:hAnsi="Arial"/>
                <w:sz w:val="18"/>
              </w:rPr>
              <w:t>&gt;&gt;&gt; Request to add MC service users of its primary MC system for migration to partner MC system</w:t>
            </w:r>
          </w:p>
        </w:tc>
        <w:tc>
          <w:tcPr>
            <w:tcW w:w="1532" w:type="dxa"/>
            <w:tcBorders>
              <w:top w:val="single" w:sz="4" w:space="0" w:color="auto"/>
              <w:left w:val="single" w:sz="4" w:space="0" w:color="auto"/>
              <w:bottom w:val="single" w:sz="4" w:space="0" w:color="auto"/>
              <w:right w:val="single" w:sz="4" w:space="0" w:color="auto"/>
            </w:tcBorders>
          </w:tcPr>
          <w:p w14:paraId="21A7B38F" w14:textId="4A255EEA"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39A04533" w14:textId="16B71858"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548B7D9C" w14:textId="092D9993"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48E67889"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5C88229"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38362FAB" w14:textId="3B2186FA" w:rsidR="00F623FF" w:rsidRPr="000827BE" w:rsidRDefault="00F623FF" w:rsidP="00F623FF">
            <w:pPr>
              <w:keepNext/>
              <w:keepLines/>
              <w:spacing w:after="0"/>
              <w:rPr>
                <w:rFonts w:ascii="Arial" w:eastAsia="SimSun" w:hAnsi="Arial"/>
                <w:sz w:val="18"/>
              </w:rPr>
            </w:pPr>
            <w:r>
              <w:rPr>
                <w:rFonts w:ascii="Arial" w:eastAsia="SimSun" w:hAnsi="Arial"/>
                <w:sz w:val="18"/>
              </w:rPr>
              <w:t>&gt;&gt;&gt; Request to delete MC service users of its primary MC system from migration to partner MC system</w:t>
            </w:r>
          </w:p>
        </w:tc>
        <w:tc>
          <w:tcPr>
            <w:tcW w:w="1532" w:type="dxa"/>
            <w:tcBorders>
              <w:top w:val="single" w:sz="4" w:space="0" w:color="auto"/>
              <w:left w:val="single" w:sz="4" w:space="0" w:color="auto"/>
              <w:bottom w:val="single" w:sz="4" w:space="0" w:color="auto"/>
              <w:right w:val="single" w:sz="4" w:space="0" w:color="auto"/>
            </w:tcBorders>
          </w:tcPr>
          <w:p w14:paraId="11CF859F" w14:textId="35695952"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6145D7B6" w14:textId="25946C1E"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4F714EBD" w14:textId="4A047FC2"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6E2B63EB"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2D37440"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51F8DE6" w14:textId="1043FC91" w:rsidR="00F623FF" w:rsidRPr="000827BE" w:rsidRDefault="00F623FF" w:rsidP="00F623FF">
            <w:pPr>
              <w:keepNext/>
              <w:keepLines/>
              <w:spacing w:after="0"/>
              <w:rPr>
                <w:rFonts w:ascii="Arial" w:eastAsia="SimSun" w:hAnsi="Arial"/>
                <w:sz w:val="18"/>
              </w:rPr>
            </w:pPr>
            <w:r>
              <w:rPr>
                <w:rFonts w:ascii="Arial" w:eastAsia="SimSun" w:hAnsi="Arial"/>
                <w:sz w:val="18"/>
              </w:rPr>
              <w:t>&gt;&gt;&gt; Request to update MC service UE initial configuration of its primary MC system for MC service users at partner MC system which are permitted to migrate</w:t>
            </w:r>
          </w:p>
        </w:tc>
        <w:tc>
          <w:tcPr>
            <w:tcW w:w="1532" w:type="dxa"/>
            <w:tcBorders>
              <w:top w:val="single" w:sz="4" w:space="0" w:color="auto"/>
              <w:left w:val="single" w:sz="4" w:space="0" w:color="auto"/>
              <w:bottom w:val="single" w:sz="4" w:space="0" w:color="auto"/>
              <w:right w:val="single" w:sz="4" w:space="0" w:color="auto"/>
            </w:tcBorders>
          </w:tcPr>
          <w:p w14:paraId="76937171" w14:textId="29A60C8C"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1173E16F" w14:textId="623C0CE2"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259C09A9" w14:textId="34C71285"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7FE9B72A"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CB8B055"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745165E5" w14:textId="1B3CEEB1" w:rsidR="00F623FF" w:rsidRPr="000827BE" w:rsidRDefault="00F623FF" w:rsidP="00F623FF">
            <w:pPr>
              <w:keepNext/>
              <w:keepLines/>
              <w:spacing w:after="0"/>
              <w:rPr>
                <w:rFonts w:ascii="Arial" w:eastAsia="SimSun" w:hAnsi="Arial"/>
                <w:sz w:val="18"/>
              </w:rPr>
            </w:pPr>
            <w:r>
              <w:rPr>
                <w:rFonts w:ascii="Arial" w:eastAsia="SimSun" w:hAnsi="Arial"/>
                <w:sz w:val="18"/>
              </w:rPr>
              <w:t>&gt;&gt;&gt; Request to update MC service user profiles assigned by partner MC system for primary MC system’s user permitted to migrate</w:t>
            </w:r>
          </w:p>
        </w:tc>
        <w:tc>
          <w:tcPr>
            <w:tcW w:w="1532" w:type="dxa"/>
            <w:tcBorders>
              <w:top w:val="single" w:sz="4" w:space="0" w:color="auto"/>
              <w:left w:val="single" w:sz="4" w:space="0" w:color="auto"/>
              <w:bottom w:val="single" w:sz="4" w:space="0" w:color="auto"/>
              <w:right w:val="single" w:sz="4" w:space="0" w:color="auto"/>
            </w:tcBorders>
          </w:tcPr>
          <w:p w14:paraId="71BF0B28" w14:textId="541E38AE"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491BFF3B" w14:textId="2671462D"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521B6475" w14:textId="629DF374" w:rsidR="00F623FF" w:rsidRDefault="00F623FF" w:rsidP="00F623FF">
            <w:pPr>
              <w:keepNext/>
              <w:keepLines/>
              <w:spacing w:after="0"/>
              <w:jc w:val="center"/>
              <w:rPr>
                <w:rFonts w:ascii="Arial" w:eastAsia="SimSun" w:hAnsi="Arial"/>
                <w:sz w:val="18"/>
              </w:rPr>
            </w:pPr>
            <w:r>
              <w:rPr>
                <w:rFonts w:ascii="Arial" w:eastAsia="SimSun" w:hAnsi="Arial"/>
                <w:sz w:val="18"/>
              </w:rPr>
              <w:t>Y</w:t>
            </w:r>
          </w:p>
        </w:tc>
      </w:tr>
    </w:tbl>
    <w:p w14:paraId="5EE1D959" w14:textId="77777777" w:rsidR="00D13A00" w:rsidRDefault="00D13A00" w:rsidP="00477B77"/>
    <w:p w14:paraId="67371674" w14:textId="5521F20C" w:rsidR="00CE35CA" w:rsidRPr="00526FC3" w:rsidRDefault="00CE35CA" w:rsidP="00CE35CA">
      <w:pPr>
        <w:pStyle w:val="Heading1"/>
      </w:pPr>
      <w:bookmarkStart w:id="3196" w:name="_Hlk178340122"/>
      <w:bookmarkStart w:id="3197" w:name="_Toc209618132"/>
      <w:r w:rsidRPr="00526FC3">
        <w:lastRenderedPageBreak/>
        <w:t>A.</w:t>
      </w:r>
      <w:r w:rsidR="00895006">
        <w:t>10</w:t>
      </w:r>
      <w:r w:rsidRPr="00526FC3">
        <w:tab/>
        <w:t xml:space="preserve">Initial </w:t>
      </w:r>
      <w:r>
        <w:t xml:space="preserve">recording admin UE and/or replay </w:t>
      </w:r>
      <w:r w:rsidRPr="00526FC3">
        <w:t>UE configuration data</w:t>
      </w:r>
      <w:bookmarkEnd w:id="3196"/>
      <w:bookmarkEnd w:id="3197"/>
    </w:p>
    <w:p w14:paraId="47654EE2" w14:textId="77777777" w:rsidR="00CE35CA" w:rsidRDefault="00CE35CA" w:rsidP="00CE35CA">
      <w:pPr>
        <w:rPr>
          <w:rFonts w:eastAsia="GulimChe"/>
          <w:color w:val="222222"/>
        </w:rPr>
      </w:pPr>
      <w:r w:rsidRPr="00526FC3">
        <w:rPr>
          <w:rFonts w:eastAsia="GulimChe"/>
          <w:color w:val="222222"/>
        </w:rPr>
        <w:t xml:space="preserve">The initial </w:t>
      </w:r>
      <w:r>
        <w:rPr>
          <w:rFonts w:eastAsia="GulimChe"/>
          <w:color w:val="222222"/>
        </w:rPr>
        <w:t xml:space="preserve">recording admin UE </w:t>
      </w:r>
      <w:r w:rsidRPr="00DE53F0">
        <w:rPr>
          <w:rFonts w:eastAsia="GulimChe"/>
          <w:color w:val="222222"/>
        </w:rPr>
        <w:t>and</w:t>
      </w:r>
      <w:r>
        <w:rPr>
          <w:rFonts w:eastAsia="GulimChe"/>
          <w:color w:val="222222"/>
        </w:rPr>
        <w:t>/or replay</w:t>
      </w:r>
      <w:r w:rsidRPr="00526FC3">
        <w:rPr>
          <w:rFonts w:eastAsia="GulimChe"/>
          <w:color w:val="222222"/>
        </w:rPr>
        <w:t xml:space="preserve"> UE configuration data is essential to the </w:t>
      </w:r>
      <w:r>
        <w:rPr>
          <w:color w:val="222222"/>
          <w:lang w:eastAsia="zh-CN"/>
        </w:rPr>
        <w:t xml:space="preserve">recording admin UEs and replay </w:t>
      </w:r>
      <w:r w:rsidRPr="00526FC3">
        <w:rPr>
          <w:rFonts w:eastAsia="GulimChe"/>
          <w:color w:val="222222"/>
        </w:rPr>
        <w:t>UE</w:t>
      </w:r>
      <w:r>
        <w:rPr>
          <w:rFonts w:eastAsia="GulimChe"/>
          <w:color w:val="222222"/>
        </w:rPr>
        <w:t>s</w:t>
      </w:r>
      <w:r w:rsidRPr="00526FC3">
        <w:rPr>
          <w:rFonts w:eastAsia="GulimChe"/>
          <w:color w:val="222222"/>
        </w:rPr>
        <w:t xml:space="preserve"> to successfully connect to the</w:t>
      </w:r>
      <w:r>
        <w:rPr>
          <w:rFonts w:eastAsia="GulimChe"/>
          <w:color w:val="222222"/>
        </w:rPr>
        <w:t xml:space="preserve"> MC system.</w:t>
      </w:r>
      <w:r w:rsidRPr="00526FC3">
        <w:rPr>
          <w:rFonts w:eastAsia="GulimChe"/>
          <w:color w:val="222222"/>
        </w:rPr>
        <w:t xml:space="preserve"> </w:t>
      </w:r>
    </w:p>
    <w:p w14:paraId="14901FC7" w14:textId="79221CFE" w:rsidR="00CE35CA" w:rsidRDefault="00CE35CA" w:rsidP="00CE35CA">
      <w:pPr>
        <w:rPr>
          <w:rFonts w:eastAsia="GulimChe"/>
          <w:color w:val="222222"/>
        </w:rPr>
      </w:pPr>
      <w:r w:rsidRPr="00526FC3">
        <w:rPr>
          <w:rFonts w:eastAsia="GulimChe"/>
          <w:color w:val="222222"/>
        </w:rPr>
        <w:t>Data in table </w:t>
      </w:r>
      <w:r w:rsidR="00E612F3">
        <w:rPr>
          <w:rFonts w:eastAsia="GulimChe"/>
          <w:color w:val="222222"/>
        </w:rPr>
        <w:t>A.10</w:t>
      </w:r>
      <w:r w:rsidRPr="00526FC3">
        <w:rPr>
          <w:rFonts w:eastAsia="GulimChe"/>
          <w:color w:val="222222"/>
        </w:rPr>
        <w:t xml:space="preserve">-1 is provided to the </w:t>
      </w:r>
      <w:r>
        <w:rPr>
          <w:color w:val="222222"/>
          <w:lang w:eastAsia="zh-CN"/>
        </w:rPr>
        <w:t xml:space="preserve">recording admin UEs and replay </w:t>
      </w:r>
      <w:r w:rsidRPr="00526FC3">
        <w:rPr>
          <w:rFonts w:eastAsia="GulimChe"/>
          <w:color w:val="222222"/>
        </w:rPr>
        <w:t xml:space="preserve">UEs </w:t>
      </w:r>
      <w:r>
        <w:rPr>
          <w:rFonts w:eastAsia="GulimChe"/>
          <w:color w:val="222222"/>
        </w:rPr>
        <w:t>clients (identity management client, configuration management client, replay client)</w:t>
      </w:r>
      <w:r w:rsidRPr="00526FC3">
        <w:rPr>
          <w:rFonts w:eastAsia="GulimChe"/>
          <w:color w:val="222222"/>
        </w:rPr>
        <w:t xml:space="preserve"> during the bootstrap</w:t>
      </w:r>
      <w:r>
        <w:rPr>
          <w:rFonts w:eastAsia="GulimChe"/>
          <w:color w:val="222222"/>
        </w:rPr>
        <w:t xml:space="preserve"> process of a recording admin UE and/or replay UE </w:t>
      </w:r>
      <w:r w:rsidRPr="00614E8E">
        <w:rPr>
          <w:rFonts w:eastAsia="GulimChe"/>
          <w:color w:val="222222"/>
        </w:rPr>
        <w:t>(see subclause 10.18.1.2 and 10.18.1.3) and can be configured offline using the CSC-11 reference point or via other</w:t>
      </w:r>
      <w:r w:rsidRPr="00526FC3">
        <w:rPr>
          <w:rFonts w:eastAsia="GulimChe"/>
          <w:color w:val="222222"/>
        </w:rPr>
        <w:t xml:space="preserve"> means e.g. as part of the </w:t>
      </w:r>
      <w:r>
        <w:rPr>
          <w:rFonts w:eastAsia="GulimChe"/>
          <w:color w:val="222222"/>
        </w:rPr>
        <w:t xml:space="preserve">recording </w:t>
      </w:r>
      <w:r w:rsidRPr="00526FC3">
        <w:rPr>
          <w:rFonts w:eastAsia="GulimChe"/>
          <w:color w:val="222222"/>
        </w:rPr>
        <w:t>client</w:t>
      </w:r>
      <w:r>
        <w:rPr>
          <w:rFonts w:eastAsia="GulimChe"/>
          <w:color w:val="222222"/>
        </w:rPr>
        <w:t>’</w:t>
      </w:r>
      <w:r w:rsidRPr="00526FC3">
        <w:rPr>
          <w:rFonts w:eastAsia="GulimChe"/>
          <w:color w:val="222222"/>
        </w:rPr>
        <w:t>s</w:t>
      </w:r>
      <w:r>
        <w:rPr>
          <w:rFonts w:eastAsia="GulimChe"/>
          <w:color w:val="222222"/>
        </w:rPr>
        <w:t xml:space="preserve"> or replay client’s</w:t>
      </w:r>
      <w:r w:rsidRPr="00526FC3">
        <w:rPr>
          <w:rFonts w:eastAsia="GulimChe"/>
          <w:color w:val="222222"/>
        </w:rPr>
        <w:t xml:space="preserve"> provisioning on the UE, using a device management procedure.</w:t>
      </w:r>
    </w:p>
    <w:p w14:paraId="781FC971" w14:textId="6A19AF4F" w:rsidR="00CE35CA" w:rsidRDefault="00CE35CA" w:rsidP="00CE35CA">
      <w:pPr>
        <w:pStyle w:val="TH"/>
        <w:rPr>
          <w:lang w:eastAsia="ko-KR"/>
        </w:rPr>
      </w:pPr>
      <w:r w:rsidRPr="00526FC3">
        <w:t>Table </w:t>
      </w:r>
      <w:r w:rsidR="00E612F3">
        <w:t>A.10</w:t>
      </w:r>
      <w:r w:rsidRPr="00526FC3">
        <w:t xml:space="preserve">-1: </w:t>
      </w:r>
      <w:r w:rsidRPr="00526FC3">
        <w:rPr>
          <w:lang w:eastAsia="ko-KR"/>
        </w:rPr>
        <w:t xml:space="preserve">Initial </w:t>
      </w:r>
      <w:r>
        <w:rPr>
          <w:lang w:eastAsia="ko-KR"/>
        </w:rPr>
        <w:t xml:space="preserve">recording admin UE </w:t>
      </w:r>
      <w:r w:rsidRPr="0095121F">
        <w:rPr>
          <w:lang w:eastAsia="ko-KR"/>
        </w:rPr>
        <w:t>and</w:t>
      </w:r>
      <w:r>
        <w:rPr>
          <w:lang w:eastAsia="ko-KR"/>
        </w:rPr>
        <w:t>/or</w:t>
      </w:r>
      <w:r w:rsidRPr="00526FC3">
        <w:rPr>
          <w:lang w:eastAsia="ko-KR"/>
        </w:rPr>
        <w:t xml:space="preserve"> </w:t>
      </w:r>
      <w:r>
        <w:rPr>
          <w:lang w:eastAsia="ko-KR"/>
        </w:rPr>
        <w:t xml:space="preserve">replay </w:t>
      </w:r>
      <w:r w:rsidRPr="00526FC3">
        <w:rPr>
          <w:lang w:eastAsia="ko-KR"/>
        </w:rPr>
        <w:t>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CE35CA" w:rsidRPr="00526FC3" w14:paraId="57B6C138" w14:textId="77777777" w:rsidTr="0088108B">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67FDE12" w14:textId="77777777" w:rsidR="00CE35CA" w:rsidRPr="00526FC3" w:rsidRDefault="00CE35CA" w:rsidP="0088108B">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227759A5" w14:textId="77777777" w:rsidR="00CE35CA" w:rsidRPr="00526FC3" w:rsidRDefault="00CE35CA" w:rsidP="0088108B">
            <w:pPr>
              <w:pStyle w:val="TAH"/>
              <w:rPr>
                <w:rFonts w:eastAsia="Malgun Gothic"/>
                <w:lang w:eastAsia="ko-KR"/>
              </w:rPr>
            </w:pPr>
            <w:r w:rsidRPr="00526FC3">
              <w:t>Parameter description</w:t>
            </w:r>
          </w:p>
        </w:tc>
      </w:tr>
      <w:tr w:rsidR="00CE35CA" w:rsidRPr="00526FC3" w14:paraId="620E9C72"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91F569D" w14:textId="77777777" w:rsidR="00CE35CA" w:rsidRPr="00A07197" w:rsidRDefault="00CE35CA" w:rsidP="0088108B">
            <w:pPr>
              <w:pStyle w:val="TAL"/>
            </w:pPr>
            <w:r w:rsidRPr="00A07197">
              <w:rPr>
                <w:rFonts w:hint="eastAsia"/>
                <w:lang w:eastAsia="zh-CN"/>
              </w:rPr>
              <w:t>S</w:t>
            </w:r>
            <w:r w:rsidRPr="00A07197">
              <w:t>ubclause 10.1.1</w:t>
            </w:r>
          </w:p>
        </w:tc>
        <w:tc>
          <w:tcPr>
            <w:tcW w:w="6033" w:type="dxa"/>
            <w:tcBorders>
              <w:top w:val="single" w:sz="4" w:space="0" w:color="auto"/>
              <w:left w:val="single" w:sz="4" w:space="0" w:color="auto"/>
              <w:bottom w:val="single" w:sz="4" w:space="0" w:color="auto"/>
              <w:right w:val="single" w:sz="4" w:space="0" w:color="auto"/>
            </w:tcBorders>
          </w:tcPr>
          <w:p w14:paraId="624A93A2" w14:textId="77777777" w:rsidR="00CE35CA" w:rsidRPr="00352049" w:rsidRDefault="00CE35CA" w:rsidP="0088108B">
            <w:pPr>
              <w:pStyle w:val="TAL"/>
            </w:pPr>
            <w:r w:rsidRPr="00A07197">
              <w:t>PDN connectivity information (NOTE</w:t>
            </w:r>
            <w:r>
              <w:t xml:space="preserve"> </w:t>
            </w:r>
            <w:r w:rsidRPr="00A07197">
              <w:t>1)</w:t>
            </w:r>
          </w:p>
        </w:tc>
      </w:tr>
      <w:tr w:rsidR="00CE35CA" w:rsidRPr="00526FC3" w14:paraId="4EEDF239"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5949F26"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11AA5790" w14:textId="77777777" w:rsidR="00CE35CA" w:rsidRPr="00352049" w:rsidRDefault="00CE35CA" w:rsidP="0088108B">
            <w:pPr>
              <w:pStyle w:val="TAL"/>
            </w:pPr>
            <w:r w:rsidRPr="00352049">
              <w:t>&gt; HPLMN ID and optionally VPLMN ID to which the data pertains</w:t>
            </w:r>
          </w:p>
        </w:tc>
      </w:tr>
      <w:tr w:rsidR="00CE35CA" w:rsidRPr="00526FC3" w14:paraId="45E70351"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972566B"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269F4F4" w14:textId="77777777" w:rsidR="00CE35CA" w:rsidRPr="00352049" w:rsidRDefault="00CE35CA" w:rsidP="0088108B">
            <w:pPr>
              <w:pStyle w:val="TAL"/>
            </w:pPr>
            <w:r w:rsidRPr="00352049">
              <w:t>&gt; MC common core services PDN</w:t>
            </w:r>
          </w:p>
        </w:tc>
      </w:tr>
      <w:tr w:rsidR="00CE35CA" w:rsidRPr="00526FC3" w14:paraId="7EF6EDC9"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7709A0"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3B918BD" w14:textId="77777777" w:rsidR="00CE35CA" w:rsidRPr="00352049" w:rsidRDefault="00CE35CA" w:rsidP="0088108B">
            <w:pPr>
              <w:pStyle w:val="TAL"/>
            </w:pPr>
            <w:r w:rsidRPr="00352049">
              <w:t>&gt;&gt; APN</w:t>
            </w:r>
          </w:p>
        </w:tc>
      </w:tr>
      <w:tr w:rsidR="00CE35CA" w:rsidRPr="00526FC3" w14:paraId="22004AFD"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20D4422"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1FBBFF8" w14:textId="77777777" w:rsidR="00CE35CA" w:rsidRPr="00352049" w:rsidRDefault="00CE35CA" w:rsidP="0088108B">
            <w:pPr>
              <w:pStyle w:val="TAL"/>
            </w:pPr>
            <w:r w:rsidRPr="00352049">
              <w:t>&gt;&gt; PDN access credentials</w:t>
            </w:r>
          </w:p>
        </w:tc>
      </w:tr>
      <w:tr w:rsidR="00CE35CA" w:rsidRPr="00526FC3" w14:paraId="0D661AA4"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04980BD"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1EDC8850" w14:textId="77777777" w:rsidR="00CE35CA" w:rsidRPr="00352049" w:rsidRDefault="00CE35CA" w:rsidP="0088108B">
            <w:pPr>
              <w:pStyle w:val="TAL"/>
            </w:pPr>
            <w:r w:rsidRPr="00352049">
              <w:t>&gt; MC identity management service PDN</w:t>
            </w:r>
          </w:p>
        </w:tc>
      </w:tr>
      <w:tr w:rsidR="00CE35CA" w:rsidRPr="00526FC3" w14:paraId="1F3DB6FC"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118C292"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DED2F55" w14:textId="77777777" w:rsidR="00CE35CA" w:rsidRPr="00352049" w:rsidRDefault="00CE35CA" w:rsidP="0088108B">
            <w:pPr>
              <w:pStyle w:val="TAL"/>
            </w:pPr>
            <w:r w:rsidRPr="00352049">
              <w:t>&gt;&gt; APN</w:t>
            </w:r>
          </w:p>
        </w:tc>
      </w:tr>
      <w:tr w:rsidR="00CE35CA" w:rsidRPr="00526FC3" w14:paraId="6964C015"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A192A1"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A82DCFD" w14:textId="77777777" w:rsidR="00CE35CA" w:rsidRPr="00352049" w:rsidRDefault="00CE35CA" w:rsidP="0088108B">
            <w:pPr>
              <w:pStyle w:val="TAL"/>
            </w:pPr>
            <w:r w:rsidRPr="00352049">
              <w:t>&gt;&gt; PDN access credentials</w:t>
            </w:r>
          </w:p>
        </w:tc>
      </w:tr>
      <w:tr w:rsidR="00CE35CA" w:rsidRPr="00526FC3" w14:paraId="38AEF68E"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929CE3A"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3D976CA" w14:textId="77777777" w:rsidR="00CE35CA" w:rsidRPr="00352049" w:rsidRDefault="00CE35CA" w:rsidP="0088108B">
            <w:pPr>
              <w:pStyle w:val="TAL"/>
            </w:pPr>
            <w:r>
              <w:t>Non-3GPP access network connectivity information (NOTE 2)</w:t>
            </w:r>
          </w:p>
        </w:tc>
      </w:tr>
      <w:tr w:rsidR="00CE35CA" w:rsidRPr="00526FC3" w14:paraId="63DFD3AA"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3570E4" w14:textId="77777777" w:rsidR="00CE35CA" w:rsidRPr="00352049" w:rsidRDefault="00CE35CA" w:rsidP="0088108B">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3C38A35C" w14:textId="77777777" w:rsidR="00CE35CA" w:rsidRPr="00352049" w:rsidRDefault="00CE35CA" w:rsidP="0088108B">
            <w:pPr>
              <w:pStyle w:val="TAL"/>
            </w:pPr>
            <w:r w:rsidRPr="00352049">
              <w:t>Application plane server identity information</w:t>
            </w:r>
          </w:p>
        </w:tc>
      </w:tr>
      <w:tr w:rsidR="00CE35CA" w:rsidRPr="00526FC3" w14:paraId="130E4511"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CC81965"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4382FC1A" w14:textId="77777777" w:rsidR="00CE35CA" w:rsidRPr="00352049" w:rsidRDefault="00CE35CA" w:rsidP="0088108B">
            <w:pPr>
              <w:pStyle w:val="TAL"/>
            </w:pPr>
            <w:r w:rsidRPr="00352049">
              <w:t>&gt; Identity management server</w:t>
            </w:r>
          </w:p>
        </w:tc>
      </w:tr>
      <w:tr w:rsidR="00CE35CA" w:rsidRPr="00526FC3" w14:paraId="47B2BB32"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7C6BED"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31453944" w14:textId="77777777" w:rsidR="00CE35CA" w:rsidRPr="00352049" w:rsidRDefault="00CE35CA" w:rsidP="0088108B">
            <w:pPr>
              <w:pStyle w:val="TAL"/>
            </w:pPr>
            <w:r w:rsidRPr="00352049">
              <w:t>&gt;&gt; Server URI</w:t>
            </w:r>
          </w:p>
        </w:tc>
      </w:tr>
      <w:tr w:rsidR="00CE35CA" w:rsidRPr="00526FC3" w14:paraId="0696658F"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EC450AC"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3C57925A" w14:textId="77777777" w:rsidR="00CE35CA" w:rsidRPr="00352049" w:rsidRDefault="00CE35CA" w:rsidP="0088108B">
            <w:pPr>
              <w:pStyle w:val="TAL"/>
            </w:pPr>
            <w:r w:rsidRPr="00352049">
              <w:t>&gt; Configuration management server</w:t>
            </w:r>
          </w:p>
        </w:tc>
      </w:tr>
      <w:tr w:rsidR="00CE35CA" w:rsidRPr="00526FC3" w14:paraId="4C6C23DC"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2C2D0C7"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16D0341E" w14:textId="77777777" w:rsidR="00CE35CA" w:rsidRPr="00352049" w:rsidRDefault="00CE35CA" w:rsidP="0088108B">
            <w:pPr>
              <w:pStyle w:val="TAL"/>
            </w:pPr>
            <w:r w:rsidRPr="00352049">
              <w:t>&gt;&gt; Server URI</w:t>
            </w:r>
          </w:p>
        </w:tc>
      </w:tr>
      <w:tr w:rsidR="00CE35CA" w:rsidRPr="00526FC3" w:rsidDel="00367E10" w14:paraId="088D100D"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BA89B44" w14:textId="77777777" w:rsidR="00CE35CA" w:rsidRPr="00352049" w:rsidDel="00367E10"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3E597292" w14:textId="77777777" w:rsidR="00CE35CA" w:rsidRPr="00674F11" w:rsidRDefault="00CE35CA" w:rsidP="0088108B">
            <w:pPr>
              <w:pStyle w:val="TAL"/>
            </w:pPr>
            <w:r>
              <w:t>&gt; Recording server (NOTE 3)</w:t>
            </w:r>
          </w:p>
        </w:tc>
      </w:tr>
      <w:tr w:rsidR="00CE35CA" w:rsidRPr="00526FC3" w:rsidDel="00367E10" w14:paraId="2252A3A1"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6AD815D" w14:textId="77777777" w:rsidR="00CE35CA" w:rsidRPr="00352049" w:rsidDel="00367E10"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6948A0ED" w14:textId="77777777" w:rsidR="00CE35CA" w:rsidRDefault="00CE35CA" w:rsidP="0088108B">
            <w:pPr>
              <w:pStyle w:val="TAL"/>
            </w:pPr>
            <w:r>
              <w:t>&gt;&gt; Server URI</w:t>
            </w:r>
          </w:p>
        </w:tc>
      </w:tr>
      <w:tr w:rsidR="00CE35CA" w:rsidRPr="00526FC3" w:rsidDel="00367E10" w14:paraId="7BEEC747"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5C10CF" w14:textId="77777777" w:rsidR="00CE35CA" w:rsidRPr="00352049" w:rsidDel="00367E10" w:rsidRDefault="00CE35CA" w:rsidP="0088108B">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01FDAD52" w14:textId="77777777" w:rsidR="00CE35CA" w:rsidRPr="00674F11" w:rsidRDefault="00CE35CA" w:rsidP="0088108B">
            <w:pPr>
              <w:pStyle w:val="TAL"/>
            </w:pPr>
            <w:r w:rsidRPr="005E33D9">
              <w:t>Operational information</w:t>
            </w:r>
          </w:p>
        </w:tc>
      </w:tr>
      <w:tr w:rsidR="00CE35CA" w:rsidRPr="00526FC3" w:rsidDel="00367E10" w14:paraId="131F3A8C"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25FDA3F" w14:textId="77777777" w:rsidR="00CE35CA" w:rsidRPr="00352049" w:rsidDel="00367E10"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02445937" w14:textId="77777777" w:rsidR="00CE35CA" w:rsidRPr="00674F11" w:rsidRDefault="00CE35CA" w:rsidP="0088108B">
            <w:pPr>
              <w:pStyle w:val="TAL"/>
            </w:pPr>
            <w:r w:rsidRPr="00ED165B">
              <w:t xml:space="preserve">&gt; </w:t>
            </w:r>
            <w:r>
              <w:t xml:space="preserve">Recording admin and replay </w:t>
            </w:r>
            <w:r w:rsidRPr="00ED165B">
              <w:t xml:space="preserve">UE </w:t>
            </w:r>
            <w:r>
              <w:t>label (see NOTE 4)</w:t>
            </w:r>
          </w:p>
        </w:tc>
      </w:tr>
      <w:tr w:rsidR="00CE35CA" w:rsidRPr="00526FC3" w:rsidDel="00367E10" w14:paraId="1E94BB73" w14:textId="77777777" w:rsidTr="0088108B">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3015BCBE" w14:textId="2B267824" w:rsidR="00CE35CA" w:rsidRDefault="00CE35CA" w:rsidP="0088108B">
            <w:pPr>
              <w:pStyle w:val="TAN"/>
            </w:pPr>
            <w:r>
              <w:t>NOTE</w:t>
            </w:r>
            <w:r w:rsidR="00895006">
              <w:t> </w:t>
            </w:r>
            <w:r>
              <w:t>1:</w:t>
            </w:r>
            <w:r>
              <w:tab/>
              <w:t>The PDN connectivity information is included only when this UE uses 3GPP network to access the MC servers.</w:t>
            </w:r>
          </w:p>
          <w:p w14:paraId="4CF69220" w14:textId="2F1108E6" w:rsidR="00CE35CA" w:rsidRDefault="00CE35CA" w:rsidP="0088108B">
            <w:pPr>
              <w:pStyle w:val="TAN"/>
            </w:pPr>
            <w:r>
              <w:t>NOTE</w:t>
            </w:r>
            <w:r w:rsidR="00895006">
              <w:t> </w:t>
            </w:r>
            <w:r>
              <w:t>2:</w:t>
            </w:r>
            <w:r>
              <w:tab/>
              <w:t>This parameter is included only when this UE uses non-3GPP access network to access the MC servers. The detailed parameters are out of scope of the present document.</w:t>
            </w:r>
          </w:p>
          <w:p w14:paraId="2A50ABF2" w14:textId="2B42D683" w:rsidR="00CE35CA" w:rsidRDefault="00CE35CA" w:rsidP="0088108B">
            <w:pPr>
              <w:pStyle w:val="TAN"/>
            </w:pPr>
            <w:r>
              <w:t>NOTE</w:t>
            </w:r>
            <w:r w:rsidR="00895006">
              <w:t> </w:t>
            </w:r>
            <w:r>
              <w:t>3:</w:t>
            </w:r>
            <w:r>
              <w:tab/>
              <w:t xml:space="preserve">This parameter shall be present only if this UE contains a replay client. </w:t>
            </w:r>
          </w:p>
          <w:p w14:paraId="73E11FFA" w14:textId="42E1E6CE" w:rsidR="00CE35CA" w:rsidRPr="00674F11" w:rsidRDefault="00CE35CA" w:rsidP="0088108B">
            <w:pPr>
              <w:pStyle w:val="TAN"/>
            </w:pPr>
            <w:r>
              <w:t>NOTE</w:t>
            </w:r>
            <w:r w:rsidR="00895006">
              <w:t> </w:t>
            </w:r>
            <w:r>
              <w:t>4:</w:t>
            </w:r>
            <w:r>
              <w:tab/>
              <w:t>The Recording admin and replay UE label is optional.</w:t>
            </w:r>
          </w:p>
        </w:tc>
      </w:tr>
    </w:tbl>
    <w:p w14:paraId="4AE7E78B" w14:textId="77777777" w:rsidR="00CE35CA" w:rsidRDefault="00CE35CA" w:rsidP="00CE35CA">
      <w:pPr>
        <w:rPr>
          <w:lang w:eastAsia="zh-CN"/>
        </w:rPr>
      </w:pPr>
    </w:p>
    <w:p w14:paraId="58D2B800" w14:textId="1D9411D4" w:rsidR="00BC720A" w:rsidRPr="00526FC3" w:rsidRDefault="00BC720A" w:rsidP="00BC720A">
      <w:pPr>
        <w:pStyle w:val="Heading1"/>
      </w:pPr>
      <w:bookmarkStart w:id="3198" w:name="_Hlk178340298"/>
      <w:bookmarkStart w:id="3199" w:name="_Toc209618133"/>
      <w:r>
        <w:lastRenderedPageBreak/>
        <w:t>A.11</w:t>
      </w:r>
      <w:r w:rsidRPr="00526FC3">
        <w:tab/>
      </w:r>
      <w:r>
        <w:rPr>
          <w:lang w:eastAsia="zh-CN"/>
        </w:rPr>
        <w:t xml:space="preserve">Recording admin and/or replay service user profile </w:t>
      </w:r>
      <w:r w:rsidRPr="00526FC3">
        <w:t>configuration data</w:t>
      </w:r>
      <w:bookmarkEnd w:id="3198"/>
      <w:bookmarkEnd w:id="3199"/>
    </w:p>
    <w:p w14:paraId="26E9B9B5" w14:textId="77777777" w:rsidR="00BC720A" w:rsidRDefault="00BC720A" w:rsidP="0095121F">
      <w:pPr>
        <w:rPr>
          <w:rStyle w:val="apple-converted-space"/>
          <w:rFonts w:ascii="Arial" w:eastAsia="GulimChe" w:hAnsi="Arial"/>
          <w:color w:val="222222"/>
          <w:sz w:val="36"/>
        </w:rPr>
      </w:pPr>
      <w:r>
        <w:rPr>
          <w:rStyle w:val="apple-converted-space"/>
          <w:rFonts w:eastAsia="GulimChe"/>
          <w:color w:val="222222"/>
        </w:rPr>
        <w:t>The recording admin and/or replay service user profile configuration data is stored in the configuration management server. The recording server and the group management server obtain the recording admin and/or replay service user profile configuration data from the configuration management server.</w:t>
      </w:r>
    </w:p>
    <w:p w14:paraId="22059531" w14:textId="728FF4E9" w:rsidR="00C9737A" w:rsidRDefault="00BC720A" w:rsidP="0095121F">
      <w:r>
        <w:rPr>
          <w:rFonts w:eastAsia="GulimChe"/>
        </w:rPr>
        <w:t>Table A.11-1 contains the recording admin and/or replay service us</w:t>
      </w:r>
      <w:r w:rsidR="00C9737A">
        <w:rPr>
          <w:rFonts w:eastAsia="GulimChe"/>
        </w:rPr>
        <w:t>er profile configuration required to support the use of on-network recording and replay service. Data in table </w:t>
      </w:r>
      <w:r>
        <w:rPr>
          <w:rFonts w:eastAsia="GulimChe"/>
        </w:rPr>
        <w:t>A.11</w:t>
      </w:r>
      <w:r w:rsidR="00C9737A">
        <w:rPr>
          <w:rFonts w:eastAsia="GulimChe"/>
        </w:rPr>
        <w:t>-1 can be configured offline using the CSC-11 reference point.</w:t>
      </w:r>
    </w:p>
    <w:p w14:paraId="4B3940E2" w14:textId="1D99D4EC" w:rsidR="00C9737A" w:rsidRDefault="00C9737A" w:rsidP="00C9737A">
      <w:pPr>
        <w:pStyle w:val="TH"/>
        <w:rPr>
          <w:lang w:eastAsia="ko-KR"/>
        </w:rPr>
      </w:pPr>
      <w:r>
        <w:lastRenderedPageBreak/>
        <w:t>Table </w:t>
      </w:r>
      <w:r w:rsidR="00BC720A">
        <w:t>A.11</w:t>
      </w:r>
      <w:r>
        <w:t>-</w:t>
      </w:r>
      <w:r>
        <w:rPr>
          <w:lang w:eastAsia="ko-KR"/>
        </w:rPr>
        <w:t>1</w:t>
      </w:r>
      <w:r>
        <w:t xml:space="preserve">: Recording admin and/or replay service </w:t>
      </w:r>
      <w:r>
        <w:rPr>
          <w:lang w:eastAsia="zh-CN"/>
        </w:rPr>
        <w:t>user profile</w:t>
      </w:r>
      <w:r>
        <w:rPr>
          <w:lang w:eastAsia="ko-KR"/>
        </w:rPr>
        <w:t xml:space="preserve"> configuration data (on-network)</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402"/>
        <w:gridCol w:w="1560"/>
        <w:gridCol w:w="1134"/>
        <w:gridCol w:w="850"/>
        <w:gridCol w:w="1134"/>
      </w:tblGrid>
      <w:tr w:rsidR="00C9737A" w14:paraId="4646D1C7" w14:textId="77777777" w:rsidTr="0095121F">
        <w:trPr>
          <w:trHeight w:val="539"/>
        </w:trPr>
        <w:tc>
          <w:tcPr>
            <w:tcW w:w="1701" w:type="dxa"/>
            <w:tcBorders>
              <w:top w:val="single" w:sz="4" w:space="0" w:color="auto"/>
              <w:left w:val="single" w:sz="4" w:space="0" w:color="auto"/>
              <w:bottom w:val="single" w:sz="4" w:space="0" w:color="auto"/>
              <w:right w:val="single" w:sz="4" w:space="0" w:color="auto"/>
            </w:tcBorders>
            <w:vAlign w:val="center"/>
            <w:hideMark/>
          </w:tcPr>
          <w:p w14:paraId="6E7AEDE6" w14:textId="77777777" w:rsidR="00C9737A" w:rsidRDefault="00C9737A" w:rsidP="0088108B">
            <w:pPr>
              <w:pStyle w:val="TAH"/>
              <w:rPr>
                <w:lang w:val="fr-FR" w:eastAsia="en-GB"/>
              </w:rPr>
            </w:pPr>
            <w:r>
              <w:rPr>
                <w:lang w:val="fr-FR" w:eastAsia="en-GB"/>
              </w:rPr>
              <w:lastRenderedPageBreak/>
              <w:t>Reference</w:t>
            </w:r>
          </w:p>
        </w:tc>
        <w:tc>
          <w:tcPr>
            <w:tcW w:w="3402" w:type="dxa"/>
            <w:tcBorders>
              <w:top w:val="single" w:sz="4" w:space="0" w:color="auto"/>
              <w:left w:val="single" w:sz="4" w:space="0" w:color="auto"/>
              <w:bottom w:val="single" w:sz="4" w:space="0" w:color="auto"/>
              <w:right w:val="single" w:sz="4" w:space="0" w:color="auto"/>
            </w:tcBorders>
            <w:vAlign w:val="center"/>
            <w:hideMark/>
          </w:tcPr>
          <w:p w14:paraId="7D057B8D" w14:textId="77777777" w:rsidR="00C9737A" w:rsidRDefault="00C9737A" w:rsidP="0088108B">
            <w:pPr>
              <w:pStyle w:val="TAH"/>
              <w:rPr>
                <w:rFonts w:eastAsia="Malgun Gothic"/>
                <w:lang w:val="fr-FR" w:eastAsia="ko-KR"/>
              </w:rPr>
            </w:pPr>
            <w:r>
              <w:rPr>
                <w:lang w:val="fr-FR" w:eastAsia="en-GB"/>
              </w:rPr>
              <w:t>Parameter description</w:t>
            </w:r>
          </w:p>
        </w:tc>
        <w:tc>
          <w:tcPr>
            <w:tcW w:w="1560" w:type="dxa"/>
            <w:tcBorders>
              <w:top w:val="single" w:sz="4" w:space="0" w:color="auto"/>
              <w:left w:val="single" w:sz="4" w:space="0" w:color="auto"/>
              <w:bottom w:val="single" w:sz="4" w:space="0" w:color="auto"/>
              <w:right w:val="single" w:sz="4" w:space="0" w:color="auto"/>
            </w:tcBorders>
            <w:hideMark/>
          </w:tcPr>
          <w:p w14:paraId="5661B8BF" w14:textId="77777777" w:rsidR="00C9737A" w:rsidRDefault="00C9737A" w:rsidP="0088108B">
            <w:pPr>
              <w:pStyle w:val="TAH"/>
              <w:rPr>
                <w:lang w:val="en-US" w:eastAsia="en-GB"/>
              </w:rPr>
            </w:pPr>
            <w:r w:rsidRPr="0068712D">
              <w:rPr>
                <w:lang w:val="en-US" w:eastAsia="en-GB"/>
              </w:rPr>
              <w:t>Rec.</w:t>
            </w:r>
            <w:r>
              <w:rPr>
                <w:lang w:val="en-US" w:eastAsia="en-GB"/>
              </w:rPr>
              <w:t xml:space="preserve"> admin UE</w:t>
            </w:r>
          </w:p>
          <w:p w14:paraId="7DF96035" w14:textId="77777777" w:rsidR="00C9737A" w:rsidRDefault="00C9737A" w:rsidP="0088108B">
            <w:pPr>
              <w:pStyle w:val="TAH"/>
              <w:rPr>
                <w:lang w:val="en-US" w:eastAsia="en-GB"/>
              </w:rPr>
            </w:pPr>
            <w:r>
              <w:rPr>
                <w:lang w:val="en-US" w:eastAsia="en-GB"/>
              </w:rPr>
              <w:t>&amp;</w:t>
            </w:r>
          </w:p>
          <w:p w14:paraId="62ECD5E0" w14:textId="77777777" w:rsidR="00C9737A" w:rsidRPr="0095121F" w:rsidRDefault="00C9737A" w:rsidP="0088108B">
            <w:pPr>
              <w:pStyle w:val="TAH"/>
              <w:rPr>
                <w:lang w:val="en-US" w:eastAsia="en-GB"/>
              </w:rPr>
            </w:pPr>
            <w:r>
              <w:rPr>
                <w:lang w:val="en-US" w:eastAsia="en-GB"/>
              </w:rPr>
              <w:t>Replay UE</w:t>
            </w:r>
          </w:p>
        </w:tc>
        <w:tc>
          <w:tcPr>
            <w:tcW w:w="1134" w:type="dxa"/>
            <w:tcBorders>
              <w:top w:val="single" w:sz="4" w:space="0" w:color="auto"/>
              <w:left w:val="single" w:sz="4" w:space="0" w:color="auto"/>
              <w:bottom w:val="single" w:sz="4" w:space="0" w:color="auto"/>
              <w:right w:val="single" w:sz="4" w:space="0" w:color="auto"/>
            </w:tcBorders>
            <w:hideMark/>
          </w:tcPr>
          <w:p w14:paraId="32D5DFB2" w14:textId="77777777" w:rsidR="00C9737A" w:rsidRPr="00204EA7" w:rsidRDefault="00C9737A" w:rsidP="0088108B">
            <w:pPr>
              <w:pStyle w:val="TAH"/>
              <w:rPr>
                <w:lang w:val="fr-FR" w:eastAsia="en-GB"/>
              </w:rPr>
            </w:pPr>
            <w:r>
              <w:rPr>
                <w:lang w:val="fr-FR" w:eastAsia="en-GB"/>
              </w:rPr>
              <w:t>Recording server</w:t>
            </w:r>
          </w:p>
        </w:tc>
        <w:tc>
          <w:tcPr>
            <w:tcW w:w="850" w:type="dxa"/>
            <w:tcBorders>
              <w:top w:val="single" w:sz="4" w:space="0" w:color="auto"/>
              <w:left w:val="single" w:sz="4" w:space="0" w:color="auto"/>
              <w:bottom w:val="single" w:sz="4" w:space="0" w:color="auto"/>
              <w:right w:val="single" w:sz="4" w:space="0" w:color="auto"/>
            </w:tcBorders>
            <w:hideMark/>
          </w:tcPr>
          <w:p w14:paraId="51F38A07" w14:textId="77777777" w:rsidR="00C9737A" w:rsidRDefault="00C9737A" w:rsidP="0088108B">
            <w:pPr>
              <w:pStyle w:val="TAH"/>
              <w:rPr>
                <w:lang w:val="fr-FR" w:eastAsia="en-GB"/>
              </w:rPr>
            </w:pPr>
            <w:r>
              <w:rPr>
                <w:lang w:val="fr-FR" w:eastAsia="zh-CN"/>
              </w:rPr>
              <w:t>C</w:t>
            </w:r>
            <w:r>
              <w:rPr>
                <w:lang w:val="fr-FR" w:eastAsia="en-GB"/>
              </w:rPr>
              <w:t>onf.</w:t>
            </w:r>
          </w:p>
          <w:p w14:paraId="07030AA2" w14:textId="77777777" w:rsidR="00C9737A" w:rsidRDefault="00C9737A" w:rsidP="0088108B">
            <w:pPr>
              <w:pStyle w:val="TAH"/>
              <w:rPr>
                <w:lang w:val="fr-FR" w:eastAsia="en-GB"/>
              </w:rPr>
            </w:pPr>
            <w:r>
              <w:rPr>
                <w:lang w:val="fr-FR" w:eastAsia="en-GB"/>
              </w:rPr>
              <w:t>mgmt server</w:t>
            </w:r>
          </w:p>
        </w:tc>
        <w:tc>
          <w:tcPr>
            <w:tcW w:w="1134" w:type="dxa"/>
            <w:tcBorders>
              <w:top w:val="single" w:sz="4" w:space="0" w:color="auto"/>
              <w:left w:val="single" w:sz="4" w:space="0" w:color="auto"/>
              <w:bottom w:val="single" w:sz="4" w:space="0" w:color="auto"/>
              <w:right w:val="single" w:sz="4" w:space="0" w:color="auto"/>
            </w:tcBorders>
          </w:tcPr>
          <w:p w14:paraId="1ABBA565" w14:textId="77777777" w:rsidR="00C9737A" w:rsidRDefault="00C9737A" w:rsidP="0088108B">
            <w:pPr>
              <w:pStyle w:val="TAH"/>
              <w:rPr>
                <w:lang w:val="fr-FR" w:eastAsia="zh-CN"/>
              </w:rPr>
            </w:pPr>
            <w:r>
              <w:rPr>
                <w:lang w:val="fr-FR" w:eastAsia="zh-CN"/>
              </w:rPr>
              <w:t>Group</w:t>
            </w:r>
          </w:p>
          <w:p w14:paraId="2BC4E48A" w14:textId="77777777" w:rsidR="00C9737A" w:rsidRDefault="00C9737A" w:rsidP="00C9737A">
            <w:pPr>
              <w:pStyle w:val="TAH"/>
              <w:rPr>
                <w:lang w:val="fr-FR" w:eastAsia="en-GB"/>
              </w:rPr>
            </w:pPr>
            <w:r>
              <w:rPr>
                <w:lang w:val="fr-FR" w:eastAsia="en-GB"/>
              </w:rPr>
              <w:t>mgmt</w:t>
            </w:r>
          </w:p>
          <w:p w14:paraId="3B805B99" w14:textId="77777777" w:rsidR="00C9737A" w:rsidRDefault="00C9737A" w:rsidP="0088108B">
            <w:pPr>
              <w:pStyle w:val="TAH"/>
              <w:rPr>
                <w:lang w:val="fr-FR" w:eastAsia="en-GB"/>
              </w:rPr>
            </w:pPr>
            <w:r>
              <w:rPr>
                <w:lang w:val="fr-FR" w:eastAsia="en-GB"/>
              </w:rPr>
              <w:t>server</w:t>
            </w:r>
          </w:p>
        </w:tc>
      </w:tr>
      <w:tr w:rsidR="00C9737A" w:rsidRPr="00C30F8C" w14:paraId="1E8F16E2"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hideMark/>
          </w:tcPr>
          <w:p w14:paraId="25EA86ED" w14:textId="77777777" w:rsidR="00C9737A" w:rsidRDefault="00C9737A" w:rsidP="0088108B">
            <w:pPr>
              <w:pStyle w:val="TAL"/>
            </w:pPr>
            <w:r w:rsidRPr="00C30F8C">
              <w:t>[R-6.15.4-001…010] of 3GPP TS 22.280 [3]</w:t>
            </w:r>
          </w:p>
          <w:p w14:paraId="3146FE73" w14:textId="77777777" w:rsidR="00C9737A" w:rsidRPr="00C30F8C" w:rsidRDefault="00C9737A" w:rsidP="0088108B">
            <w:pPr>
              <w:pStyle w:val="TAL"/>
            </w:pPr>
            <w:r>
              <w:t xml:space="preserve">and </w:t>
            </w:r>
            <w:r>
              <w:rPr>
                <w:szCs w:val="18"/>
              </w:rPr>
              <w:t>s</w:t>
            </w:r>
            <w:r w:rsidRPr="00C30F8C">
              <w:rPr>
                <w:szCs w:val="18"/>
              </w:rPr>
              <w:t>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0B9C5F24" w14:textId="77777777" w:rsidR="00C9737A" w:rsidRPr="00C30F8C" w:rsidRDefault="00C9737A" w:rsidP="0088108B">
            <w:pPr>
              <w:pStyle w:val="TAL"/>
            </w:pPr>
            <w:r w:rsidRPr="00C30F8C">
              <w:t>Recording admin and replay user identity (MCRec ID)</w:t>
            </w:r>
          </w:p>
        </w:tc>
        <w:tc>
          <w:tcPr>
            <w:tcW w:w="1560" w:type="dxa"/>
            <w:tcBorders>
              <w:top w:val="single" w:sz="4" w:space="0" w:color="auto"/>
              <w:left w:val="single" w:sz="4" w:space="0" w:color="auto"/>
              <w:bottom w:val="single" w:sz="4" w:space="0" w:color="auto"/>
              <w:right w:val="single" w:sz="4" w:space="0" w:color="auto"/>
            </w:tcBorders>
          </w:tcPr>
          <w:p w14:paraId="08FAA7FF" w14:textId="77777777" w:rsidR="00C9737A" w:rsidRPr="00C30F8C" w:rsidRDefault="00C9737A" w:rsidP="0088108B">
            <w:pPr>
              <w:pStyle w:val="TAL"/>
              <w:jc w:val="cente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30B92CB" w14:textId="77777777" w:rsidR="00C9737A" w:rsidRPr="00C30F8C" w:rsidRDefault="00C9737A" w:rsidP="0088108B">
            <w:pPr>
              <w:pStyle w:val="TAL"/>
              <w:jc w:val="center"/>
            </w:pPr>
            <w:r w:rsidRPr="00C30F8C">
              <w:rPr>
                <w:lang w:val="fr-FR"/>
              </w:rPr>
              <w:t>Y</w:t>
            </w:r>
          </w:p>
        </w:tc>
        <w:tc>
          <w:tcPr>
            <w:tcW w:w="850" w:type="dxa"/>
            <w:tcBorders>
              <w:top w:val="single" w:sz="4" w:space="0" w:color="auto"/>
              <w:left w:val="single" w:sz="4" w:space="0" w:color="auto"/>
              <w:bottom w:val="single" w:sz="4" w:space="0" w:color="auto"/>
              <w:right w:val="single" w:sz="4" w:space="0" w:color="auto"/>
            </w:tcBorders>
          </w:tcPr>
          <w:p w14:paraId="3E0B2F37" w14:textId="77777777" w:rsidR="00C9737A" w:rsidRPr="00C30F8C" w:rsidRDefault="00C9737A" w:rsidP="0088108B">
            <w:pPr>
              <w:pStyle w:val="TAL"/>
              <w:jc w:val="cente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4E1F3708" w14:textId="77777777" w:rsidR="00C9737A" w:rsidRPr="00C30F8C" w:rsidRDefault="00C9737A" w:rsidP="0088108B">
            <w:pPr>
              <w:pStyle w:val="TAL"/>
              <w:jc w:val="center"/>
              <w:rPr>
                <w:lang w:val="fr-FR"/>
              </w:rPr>
            </w:pPr>
            <w:r w:rsidRPr="00C30F8C">
              <w:rPr>
                <w:lang w:val="fr-FR"/>
              </w:rPr>
              <w:t>Y</w:t>
            </w:r>
          </w:p>
        </w:tc>
      </w:tr>
      <w:tr w:rsidR="00C9737A" w:rsidRPr="00C30F8C" w14:paraId="39DB5B1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26DA1EF" w14:textId="77777777" w:rsidR="00C9737A" w:rsidRPr="00C30F8C" w:rsidRDefault="00C9737A" w:rsidP="0088108B">
            <w:pPr>
              <w:pStyle w:val="TAL"/>
              <w:rPr>
                <w:szCs w:val="18"/>
              </w:rPr>
            </w:pP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72EA32C0" w14:textId="77777777" w:rsidR="00C9737A" w:rsidRPr="00C30F8C" w:rsidRDefault="00C9737A" w:rsidP="0088108B">
            <w:pPr>
              <w:pStyle w:val="TAL"/>
            </w:pPr>
            <w:r w:rsidRPr="00C30F8C">
              <w:t>Recording admin and</w:t>
            </w:r>
            <w:r>
              <w:t>/or</w:t>
            </w:r>
            <w:r w:rsidRPr="00C30F8C">
              <w:t xml:space="preserve"> replay user profile name</w:t>
            </w:r>
          </w:p>
        </w:tc>
        <w:tc>
          <w:tcPr>
            <w:tcW w:w="1560" w:type="dxa"/>
            <w:tcBorders>
              <w:top w:val="single" w:sz="4" w:space="0" w:color="auto"/>
              <w:left w:val="single" w:sz="4" w:space="0" w:color="auto"/>
              <w:bottom w:val="single" w:sz="4" w:space="0" w:color="auto"/>
              <w:right w:val="single" w:sz="4" w:space="0" w:color="auto"/>
            </w:tcBorders>
            <w:hideMark/>
          </w:tcPr>
          <w:p w14:paraId="1DA9E35E"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9844B1E" w14:textId="77777777" w:rsidR="00C9737A" w:rsidRPr="00C30F8C"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tcPr>
          <w:p w14:paraId="034279B2"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8435332" w14:textId="77777777" w:rsidR="00C9737A" w:rsidRPr="00C30F8C" w:rsidRDefault="00C9737A" w:rsidP="0088108B">
            <w:pPr>
              <w:pStyle w:val="TAL"/>
              <w:jc w:val="center"/>
              <w:rPr>
                <w:lang w:val="fr-FR" w:eastAsia="zh-CN"/>
              </w:rPr>
            </w:pPr>
          </w:p>
        </w:tc>
      </w:tr>
      <w:tr w:rsidR="00C9737A" w14:paraId="2630C8B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2F434FFD" w14:textId="77777777" w:rsidR="00C9737A" w:rsidRPr="00C30F8C" w:rsidRDefault="00C9737A" w:rsidP="0088108B">
            <w:pPr>
              <w:pStyle w:val="TAL"/>
              <w:rPr>
                <w:szCs w:val="18"/>
                <w:lang w:val="fr-FR"/>
              </w:rPr>
            </w:pP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44605854" w14:textId="77777777" w:rsidR="00C9737A" w:rsidRPr="0095121F" w:rsidRDefault="00C9737A" w:rsidP="0088108B">
            <w:pPr>
              <w:pStyle w:val="TAL"/>
              <w:rPr>
                <w:lang w:val="en-US"/>
              </w:rPr>
            </w:pPr>
            <w:r w:rsidRPr="0095121F">
              <w:rPr>
                <w:lang w:val="en-US"/>
              </w:rPr>
              <w:t>User profile status (enabled/d</w:t>
            </w:r>
            <w:r w:rsidRPr="00C30F8C">
              <w:rPr>
                <w:lang w:val="en-US"/>
              </w:rPr>
              <w:t>isable)</w:t>
            </w:r>
          </w:p>
        </w:tc>
        <w:tc>
          <w:tcPr>
            <w:tcW w:w="1560" w:type="dxa"/>
            <w:tcBorders>
              <w:top w:val="single" w:sz="4" w:space="0" w:color="auto"/>
              <w:left w:val="single" w:sz="4" w:space="0" w:color="auto"/>
              <w:bottom w:val="single" w:sz="4" w:space="0" w:color="auto"/>
              <w:right w:val="single" w:sz="4" w:space="0" w:color="auto"/>
            </w:tcBorders>
            <w:hideMark/>
          </w:tcPr>
          <w:p w14:paraId="3F2969EE"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32D19A04" w14:textId="77777777" w:rsidR="00C9737A" w:rsidRPr="00C30F8C" w:rsidRDefault="00C9737A" w:rsidP="0088108B">
            <w:pPr>
              <w:pStyle w:val="TAL"/>
              <w:jc w:val="center"/>
              <w:rPr>
                <w:lang w:val="fr-FR"/>
              </w:rPr>
            </w:pPr>
            <w:r w:rsidRPr="00C30F8C">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2E0E5B07"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7C6F1A2" w14:textId="77777777" w:rsidR="00C9737A" w:rsidRDefault="00C9737A" w:rsidP="0088108B">
            <w:pPr>
              <w:pStyle w:val="TAL"/>
              <w:jc w:val="center"/>
              <w:rPr>
                <w:lang w:val="fr-FR" w:eastAsia="zh-CN"/>
              </w:rPr>
            </w:pPr>
            <w:r w:rsidRPr="00C30F8C">
              <w:rPr>
                <w:lang w:val="fr-FR" w:eastAsia="zh-CN"/>
              </w:rPr>
              <w:t>Y</w:t>
            </w:r>
          </w:p>
        </w:tc>
      </w:tr>
      <w:tr w:rsidR="00C9737A" w14:paraId="31BE65C2" w14:textId="77777777" w:rsidTr="0095121F">
        <w:trPr>
          <w:trHeight w:val="438"/>
        </w:trPr>
        <w:tc>
          <w:tcPr>
            <w:tcW w:w="1701" w:type="dxa"/>
            <w:tcBorders>
              <w:top w:val="single" w:sz="4" w:space="0" w:color="auto"/>
              <w:left w:val="single" w:sz="4" w:space="0" w:color="auto"/>
              <w:bottom w:val="single" w:sz="4" w:space="0" w:color="auto"/>
              <w:right w:val="single" w:sz="4" w:space="0" w:color="auto"/>
            </w:tcBorders>
          </w:tcPr>
          <w:p w14:paraId="3891E249" w14:textId="77777777" w:rsidR="00C9737A" w:rsidRDefault="00C9737A" w:rsidP="0088108B">
            <w:pPr>
              <w:pStyle w:val="TAL"/>
            </w:pPr>
            <w:r w:rsidRPr="00C30F8C">
              <w:t>[R-6.15.4-001] of 3GPP TS 22.280 [17]</w:t>
            </w:r>
          </w:p>
          <w:p w14:paraId="4FA2EC60" w14:textId="77777777" w:rsidR="00C9737A" w:rsidRPr="0095121F" w:rsidRDefault="00C9737A" w:rsidP="0088108B">
            <w:pPr>
              <w:pStyle w:val="TAL"/>
              <w:rPr>
                <w:szCs w:val="18"/>
                <w:lang w:val="en-US"/>
              </w:rPr>
            </w:pPr>
            <w:r>
              <w:t xml:space="preserve">and </w:t>
            </w:r>
            <w:r>
              <w:rPr>
                <w:szCs w:val="18"/>
              </w:rPr>
              <w:t>s</w:t>
            </w:r>
            <w:r w:rsidRPr="00C30F8C">
              <w:rPr>
                <w:szCs w:val="18"/>
              </w:rPr>
              <w:t>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tcPr>
          <w:p w14:paraId="38530142" w14:textId="77777777" w:rsidR="00C9737A" w:rsidRPr="00C30F8C" w:rsidRDefault="00C9737A" w:rsidP="0088108B">
            <w:pPr>
              <w:pStyle w:val="TAL"/>
              <w:rPr>
                <w:lang w:val="en-US"/>
              </w:rPr>
            </w:pPr>
            <w:r w:rsidRPr="00C30F8C">
              <w:t>User's Mission Critical Organization</w:t>
            </w:r>
          </w:p>
        </w:tc>
        <w:tc>
          <w:tcPr>
            <w:tcW w:w="1560" w:type="dxa"/>
            <w:tcBorders>
              <w:top w:val="single" w:sz="4" w:space="0" w:color="auto"/>
              <w:left w:val="single" w:sz="4" w:space="0" w:color="auto"/>
              <w:bottom w:val="single" w:sz="4" w:space="0" w:color="auto"/>
              <w:right w:val="single" w:sz="4" w:space="0" w:color="auto"/>
            </w:tcBorders>
          </w:tcPr>
          <w:p w14:paraId="63640768" w14:textId="77777777" w:rsidR="00C9737A" w:rsidRPr="0095121F" w:rsidRDefault="00C9737A" w:rsidP="0088108B">
            <w:pPr>
              <w:pStyle w:val="TAL"/>
              <w:jc w:val="center"/>
              <w:rPr>
                <w:lang w:val="en-US"/>
              </w:rPr>
            </w:pPr>
            <w:r w:rsidRPr="00C30F8C">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F7D1719" w14:textId="77777777" w:rsidR="00C9737A" w:rsidRPr="00C30F8C" w:rsidRDefault="00C9737A" w:rsidP="0088108B">
            <w:pPr>
              <w:pStyle w:val="TAL"/>
              <w:jc w:val="center"/>
              <w:rPr>
                <w:lang w:val="en-US"/>
              </w:rPr>
            </w:pPr>
            <w:r w:rsidRPr="00C30F8C">
              <w:rPr>
                <w:lang w:val="en-US"/>
              </w:rPr>
              <w:t>Y</w:t>
            </w:r>
          </w:p>
        </w:tc>
        <w:tc>
          <w:tcPr>
            <w:tcW w:w="850" w:type="dxa"/>
            <w:tcBorders>
              <w:top w:val="single" w:sz="4" w:space="0" w:color="auto"/>
              <w:left w:val="single" w:sz="4" w:space="0" w:color="auto"/>
              <w:bottom w:val="single" w:sz="4" w:space="0" w:color="auto"/>
              <w:right w:val="single" w:sz="4" w:space="0" w:color="auto"/>
            </w:tcBorders>
          </w:tcPr>
          <w:p w14:paraId="4CEBC64A" w14:textId="77777777" w:rsidR="00C9737A" w:rsidRPr="0095121F" w:rsidRDefault="00C9737A" w:rsidP="0088108B">
            <w:pPr>
              <w:pStyle w:val="TAL"/>
              <w:jc w:val="center"/>
              <w:rPr>
                <w:lang w:val="en-US"/>
              </w:rPr>
            </w:pPr>
            <w:r w:rsidRPr="00C30F8C">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C22E52B" w14:textId="77777777" w:rsidR="00C9737A" w:rsidRPr="0095121F" w:rsidRDefault="00C9737A" w:rsidP="0088108B">
            <w:pPr>
              <w:pStyle w:val="TAL"/>
              <w:jc w:val="center"/>
              <w:rPr>
                <w:lang w:val="en-US" w:eastAsia="zh-CN"/>
              </w:rPr>
            </w:pPr>
            <w:r w:rsidRPr="00C30F8C">
              <w:rPr>
                <w:lang w:val="en-US" w:eastAsia="zh-CN"/>
              </w:rPr>
              <w:t>Y</w:t>
            </w:r>
          </w:p>
        </w:tc>
      </w:tr>
      <w:tr w:rsidR="00C9737A" w14:paraId="0E9BA68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05293B9" w14:textId="77777777" w:rsidR="00C9737A" w:rsidRPr="00C30F8C" w:rsidRDefault="00C9737A" w:rsidP="0088108B">
            <w:pPr>
              <w:pStyle w:val="TAL"/>
              <w:rPr>
                <w:strike/>
              </w:rPr>
            </w:pPr>
            <w:r w:rsidRPr="00C30F8C">
              <w:t>[R-6.15.4-001] - [R-6.15.4-010]</w:t>
            </w:r>
          </w:p>
          <w:p w14:paraId="2AFA0EA7" w14:textId="77777777" w:rsidR="00C9737A" w:rsidRDefault="00C9737A" w:rsidP="0088108B">
            <w:pPr>
              <w:pStyle w:val="TAL"/>
            </w:pPr>
            <w:r w:rsidRPr="00C30F8C">
              <w:t>of 3GPP TS 22.280 [17]</w:t>
            </w:r>
          </w:p>
          <w:p w14:paraId="5610EC9E" w14:textId="77777777" w:rsidR="00C9737A" w:rsidRPr="0095121F" w:rsidRDefault="00C9737A" w:rsidP="0088108B">
            <w:pPr>
              <w:pStyle w:val="TAL"/>
              <w:rPr>
                <w:szCs w:val="18"/>
                <w:lang w:val="en-US"/>
              </w:rPr>
            </w:pPr>
            <w:r>
              <w:t xml:space="preserve">and </w:t>
            </w:r>
            <w:r>
              <w:rPr>
                <w:szCs w:val="18"/>
              </w:rPr>
              <w:t>s</w:t>
            </w:r>
            <w:r w:rsidRPr="00C30F8C">
              <w:rPr>
                <w:szCs w:val="18"/>
              </w:rPr>
              <w:t>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62523BF8" w14:textId="77777777" w:rsidR="00C9737A" w:rsidRPr="0095121F" w:rsidRDefault="00C9737A" w:rsidP="0088108B">
            <w:pPr>
              <w:pStyle w:val="TAL"/>
              <w:rPr>
                <w:lang w:val="en-US"/>
              </w:rPr>
            </w:pPr>
            <w:r w:rsidRPr="0095121F">
              <w:rPr>
                <w:lang w:val="en-US"/>
              </w:rPr>
              <w:t>Authorized to set</w:t>
            </w:r>
            <w:r>
              <w:rPr>
                <w:lang w:val="en-US"/>
              </w:rPr>
              <w:t xml:space="preserve"> and modify</w:t>
            </w:r>
            <w:r w:rsidRPr="0095121F">
              <w:rPr>
                <w:lang w:val="en-US"/>
              </w:rPr>
              <w:t xml:space="preserve"> target</w:t>
            </w:r>
            <w:r>
              <w:rPr>
                <w:lang w:val="en-US"/>
              </w:rPr>
              <w:t xml:space="preserve"> MC service</w:t>
            </w:r>
            <w:r w:rsidRPr="0095121F">
              <w:rPr>
                <w:lang w:val="en-US"/>
              </w:rPr>
              <w:t xml:space="preserve"> u</w:t>
            </w:r>
            <w:r>
              <w:rPr>
                <w:lang w:val="en-US"/>
              </w:rPr>
              <w:t>sers for recording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07D37961" w14:textId="2039BEDA" w:rsidR="00C9737A" w:rsidRDefault="00C9737A" w:rsidP="0088108B">
            <w:pPr>
              <w:pStyle w:val="TAL"/>
              <w:jc w:val="center"/>
              <w:rPr>
                <w:lang w:val="fr-FR"/>
              </w:rPr>
            </w:pPr>
          </w:p>
        </w:tc>
        <w:tc>
          <w:tcPr>
            <w:tcW w:w="1134" w:type="dxa"/>
            <w:tcBorders>
              <w:top w:val="single" w:sz="4" w:space="0" w:color="auto"/>
              <w:left w:val="single" w:sz="4" w:space="0" w:color="auto"/>
              <w:bottom w:val="single" w:sz="4" w:space="0" w:color="auto"/>
              <w:right w:val="single" w:sz="4" w:space="0" w:color="auto"/>
            </w:tcBorders>
            <w:hideMark/>
          </w:tcPr>
          <w:p w14:paraId="56E4415F"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0DACD020" w14:textId="625B826A" w:rsidR="00C9737A" w:rsidRDefault="00C9737A" w:rsidP="0088108B">
            <w:pPr>
              <w:pStyle w:val="TAL"/>
              <w:jc w:val="center"/>
              <w:rPr>
                <w:lang w:val="fr-FR"/>
              </w:rPr>
            </w:pPr>
          </w:p>
        </w:tc>
        <w:tc>
          <w:tcPr>
            <w:tcW w:w="1134" w:type="dxa"/>
            <w:tcBorders>
              <w:top w:val="single" w:sz="4" w:space="0" w:color="auto"/>
              <w:left w:val="single" w:sz="4" w:space="0" w:color="auto"/>
              <w:bottom w:val="single" w:sz="4" w:space="0" w:color="auto"/>
              <w:right w:val="single" w:sz="4" w:space="0" w:color="auto"/>
            </w:tcBorders>
          </w:tcPr>
          <w:p w14:paraId="39B923B5" w14:textId="77777777" w:rsidR="00C9737A" w:rsidRDefault="00C9737A" w:rsidP="0088108B">
            <w:pPr>
              <w:pStyle w:val="TAL"/>
              <w:jc w:val="center"/>
              <w:rPr>
                <w:lang w:val="fr-FR" w:eastAsia="zh-CN"/>
              </w:rPr>
            </w:pPr>
          </w:p>
        </w:tc>
      </w:tr>
      <w:tr w:rsidR="00C9737A" w14:paraId="72000E40"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4515A39"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3FFEFEDE" w14:textId="0064128F" w:rsidR="00C9737A" w:rsidRPr="00911074" w:rsidRDefault="00C9737A" w:rsidP="0088108B">
            <w:pPr>
              <w:pStyle w:val="TAL"/>
              <w:rPr>
                <w:lang w:val="en-US"/>
              </w:rPr>
            </w:pPr>
            <w:r w:rsidRPr="00911074">
              <w:rPr>
                <w:lang w:val="en-US"/>
              </w:rPr>
              <w:t xml:space="preserve">&gt; All MC service users </w:t>
            </w:r>
            <w:r w:rsidR="008D3903" w:rsidRPr="008D3903">
              <w:rPr>
                <w:lang w:val="en-US"/>
              </w:rPr>
              <w:t xml:space="preserve">in the organization (yes/no) </w:t>
            </w:r>
            <w:r w:rsidRPr="00171EFD">
              <w:rPr>
                <w:lang w:val="en-US"/>
              </w:rPr>
              <w:t>(see NOTE 1)</w:t>
            </w:r>
          </w:p>
        </w:tc>
        <w:tc>
          <w:tcPr>
            <w:tcW w:w="1560" w:type="dxa"/>
            <w:tcBorders>
              <w:top w:val="single" w:sz="4" w:space="0" w:color="auto"/>
              <w:left w:val="single" w:sz="4" w:space="0" w:color="auto"/>
              <w:bottom w:val="single" w:sz="4" w:space="0" w:color="auto"/>
              <w:right w:val="single" w:sz="4" w:space="0" w:color="auto"/>
            </w:tcBorders>
          </w:tcPr>
          <w:p w14:paraId="34847366" w14:textId="038F6ABF" w:rsidR="00C9737A" w:rsidRPr="0095121F" w:rsidRDefault="008D3903"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584BE758" w14:textId="77777777" w:rsidR="00C9737A" w:rsidRPr="0095121F"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72F70C42" w14:textId="65123F94" w:rsidR="00C9737A" w:rsidRPr="0095121F" w:rsidRDefault="008D3903"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A9E3265" w14:textId="77777777" w:rsidR="00C9737A" w:rsidRPr="00911074" w:rsidRDefault="00C9737A" w:rsidP="0088108B">
            <w:pPr>
              <w:pStyle w:val="TAL"/>
              <w:jc w:val="center"/>
              <w:rPr>
                <w:lang w:val="en-US" w:eastAsia="zh-CN"/>
              </w:rPr>
            </w:pPr>
          </w:p>
        </w:tc>
      </w:tr>
      <w:tr w:rsidR="00C9737A" w14:paraId="2737A6AD"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7A28318" w14:textId="77777777" w:rsidR="00C9737A" w:rsidRPr="0095121F"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308C3907" w14:textId="7DD3C039" w:rsidR="00C9737A" w:rsidRPr="0095121F" w:rsidRDefault="00C9737A" w:rsidP="0088108B">
            <w:pPr>
              <w:pStyle w:val="TAL"/>
              <w:rPr>
                <w:highlight w:val="yellow"/>
                <w:lang w:val="en-US"/>
              </w:rPr>
            </w:pPr>
            <w:r w:rsidRPr="00723729">
              <w:rPr>
                <w:lang w:val="en-US"/>
              </w:rPr>
              <w:t xml:space="preserve">&gt; All MC service users </w:t>
            </w:r>
            <w:r w:rsidR="00E66CE2" w:rsidRPr="00E66CE2">
              <w:rPr>
                <w:lang w:val="en-US"/>
              </w:rPr>
              <w:t xml:space="preserve">in the organization </w:t>
            </w:r>
            <w:r w:rsidRPr="00723729">
              <w:rPr>
                <w:lang w:val="en-US"/>
              </w:rPr>
              <w:t xml:space="preserve">with </w:t>
            </w:r>
            <w:r w:rsidR="00E66CE2" w:rsidRPr="00E66CE2">
              <w:rPr>
                <w:lang w:val="en-US"/>
              </w:rPr>
              <w:t xml:space="preserve">the following list of </w:t>
            </w:r>
            <w:r w:rsidRPr="00723729">
              <w:rPr>
                <w:lang w:val="en-US"/>
              </w:rPr>
              <w:t xml:space="preserve">exceptions </w:t>
            </w:r>
            <w:r w:rsidRPr="0095121F">
              <w:rPr>
                <w:lang w:val="en-US"/>
              </w:rPr>
              <w:t>(see NOTE 1</w:t>
            </w:r>
            <w:r w:rsidR="00E66CE2">
              <w:rPr>
                <w:lang w:val="en-US"/>
              </w:rPr>
              <w:t>, NOTE 5</w:t>
            </w:r>
            <w:r w:rsidRPr="0095121F">
              <w:rPr>
                <w:lang w:val="en-US"/>
              </w:rPr>
              <w:t>)</w:t>
            </w:r>
          </w:p>
        </w:tc>
        <w:tc>
          <w:tcPr>
            <w:tcW w:w="1560" w:type="dxa"/>
            <w:tcBorders>
              <w:top w:val="single" w:sz="4" w:space="0" w:color="auto"/>
              <w:left w:val="single" w:sz="4" w:space="0" w:color="auto"/>
              <w:bottom w:val="single" w:sz="4" w:space="0" w:color="auto"/>
              <w:right w:val="single" w:sz="4" w:space="0" w:color="auto"/>
            </w:tcBorders>
          </w:tcPr>
          <w:p w14:paraId="0E7482CF"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26CAFAB2" w14:textId="77777777" w:rsidR="00C9737A" w:rsidRPr="0095121F" w:rsidRDefault="00C9737A" w:rsidP="0088108B">
            <w:pPr>
              <w:pStyle w:val="TAL"/>
              <w:jc w:val="center"/>
              <w:rPr>
                <w:highlight w:val="yellow"/>
                <w:lang w:val="en-US"/>
              </w:rPr>
            </w:pPr>
          </w:p>
        </w:tc>
        <w:tc>
          <w:tcPr>
            <w:tcW w:w="850" w:type="dxa"/>
            <w:tcBorders>
              <w:top w:val="single" w:sz="4" w:space="0" w:color="auto"/>
              <w:left w:val="single" w:sz="4" w:space="0" w:color="auto"/>
              <w:bottom w:val="single" w:sz="4" w:space="0" w:color="auto"/>
              <w:right w:val="single" w:sz="4" w:space="0" w:color="auto"/>
            </w:tcBorders>
          </w:tcPr>
          <w:p w14:paraId="54003AAE"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27D81202" w14:textId="77777777" w:rsidR="00C9737A" w:rsidRPr="0095121F" w:rsidRDefault="00C9737A" w:rsidP="0088108B">
            <w:pPr>
              <w:pStyle w:val="TAL"/>
              <w:jc w:val="center"/>
              <w:rPr>
                <w:highlight w:val="yellow"/>
                <w:lang w:val="en-US" w:eastAsia="zh-CN"/>
              </w:rPr>
            </w:pPr>
          </w:p>
        </w:tc>
      </w:tr>
      <w:tr w:rsidR="00C9737A" w14:paraId="5855478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68DAA4D"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33CB34B9" w14:textId="6BA718D0" w:rsidR="00C9737A" w:rsidRDefault="00C9737A" w:rsidP="0088108B">
            <w:pPr>
              <w:pStyle w:val="TAL"/>
              <w:rPr>
                <w:lang w:val="fr-FR"/>
              </w:rPr>
            </w:pPr>
            <w:r>
              <w:rPr>
                <w:lang w:val="fr-FR"/>
              </w:rPr>
              <w:t xml:space="preserve">&gt;&gt; MCPTT ID </w:t>
            </w:r>
          </w:p>
        </w:tc>
        <w:tc>
          <w:tcPr>
            <w:tcW w:w="1560" w:type="dxa"/>
            <w:tcBorders>
              <w:top w:val="single" w:sz="4" w:space="0" w:color="auto"/>
              <w:left w:val="single" w:sz="4" w:space="0" w:color="auto"/>
              <w:bottom w:val="single" w:sz="4" w:space="0" w:color="auto"/>
              <w:right w:val="single" w:sz="4" w:space="0" w:color="auto"/>
            </w:tcBorders>
            <w:hideMark/>
          </w:tcPr>
          <w:p w14:paraId="15B274A7"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7A31DD2B"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65FEA4C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504E86B" w14:textId="77777777" w:rsidR="00C9737A" w:rsidRDefault="00C9737A" w:rsidP="0088108B">
            <w:pPr>
              <w:pStyle w:val="TAL"/>
              <w:jc w:val="center"/>
              <w:rPr>
                <w:lang w:val="fr-FR" w:eastAsia="zh-CN"/>
              </w:rPr>
            </w:pPr>
          </w:p>
        </w:tc>
      </w:tr>
      <w:tr w:rsidR="00C9737A" w14:paraId="44ADE7BB"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5AA707FF"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54EAB3AD" w14:textId="046FCA85" w:rsidR="00C9737A" w:rsidRDefault="00C9737A" w:rsidP="0088108B">
            <w:pPr>
              <w:pStyle w:val="TAL"/>
              <w:rPr>
                <w:lang w:val="fr-FR"/>
              </w:rPr>
            </w:pPr>
            <w:r>
              <w:rPr>
                <w:lang w:val="fr-FR"/>
              </w:rPr>
              <w:t xml:space="preserve">&gt;&gt; MCVideo ID </w:t>
            </w:r>
          </w:p>
        </w:tc>
        <w:tc>
          <w:tcPr>
            <w:tcW w:w="1560" w:type="dxa"/>
            <w:tcBorders>
              <w:top w:val="single" w:sz="4" w:space="0" w:color="auto"/>
              <w:left w:val="single" w:sz="4" w:space="0" w:color="auto"/>
              <w:bottom w:val="single" w:sz="4" w:space="0" w:color="auto"/>
              <w:right w:val="single" w:sz="4" w:space="0" w:color="auto"/>
            </w:tcBorders>
            <w:hideMark/>
          </w:tcPr>
          <w:p w14:paraId="4AFBDF38"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3BAF4C59"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4F10C67A"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519B0F7C" w14:textId="77777777" w:rsidR="00C9737A" w:rsidRDefault="00C9737A" w:rsidP="0088108B">
            <w:pPr>
              <w:pStyle w:val="TAL"/>
              <w:jc w:val="center"/>
              <w:rPr>
                <w:lang w:val="fr-FR" w:eastAsia="zh-CN"/>
              </w:rPr>
            </w:pPr>
          </w:p>
        </w:tc>
      </w:tr>
      <w:tr w:rsidR="00C9737A" w14:paraId="5C3FF6A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4736606B"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0C1DB59A" w14:textId="4FB8F39B" w:rsidR="00C9737A" w:rsidRPr="0095121F" w:rsidRDefault="00C9737A" w:rsidP="0088108B">
            <w:pPr>
              <w:pStyle w:val="TAL"/>
              <w:rPr>
                <w:highlight w:val="yellow"/>
                <w:lang w:val="en-US"/>
              </w:rPr>
            </w:pPr>
            <w:r w:rsidRPr="00723729">
              <w:rPr>
                <w:lang w:val="en-US"/>
              </w:rPr>
              <w:t>&gt; Only the MC service users</w:t>
            </w:r>
            <w:r w:rsidR="00E66CE2">
              <w:rPr>
                <w:lang w:val="en-US"/>
              </w:rPr>
              <w:t xml:space="preserve"> in the following list</w:t>
            </w:r>
            <w:r w:rsidRPr="00723729">
              <w:rPr>
                <w:lang w:val="en-US"/>
              </w:rPr>
              <w:t xml:space="preserve"> </w:t>
            </w:r>
            <w:r w:rsidRPr="0095121F">
              <w:rPr>
                <w:lang w:val="en-US"/>
              </w:rPr>
              <w:t>(see NOTE 1</w:t>
            </w:r>
            <w:r w:rsidR="00E66CE2">
              <w:rPr>
                <w:lang w:val="en-US"/>
              </w:rPr>
              <w:t>, NOTE 5</w:t>
            </w:r>
            <w:r w:rsidRPr="0095121F">
              <w:rPr>
                <w:lang w:val="en-US"/>
              </w:rPr>
              <w:t>)</w:t>
            </w:r>
          </w:p>
        </w:tc>
        <w:tc>
          <w:tcPr>
            <w:tcW w:w="1560" w:type="dxa"/>
            <w:tcBorders>
              <w:top w:val="single" w:sz="4" w:space="0" w:color="auto"/>
              <w:left w:val="single" w:sz="4" w:space="0" w:color="auto"/>
              <w:bottom w:val="single" w:sz="4" w:space="0" w:color="auto"/>
              <w:right w:val="single" w:sz="4" w:space="0" w:color="auto"/>
            </w:tcBorders>
          </w:tcPr>
          <w:p w14:paraId="6ACC886B"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439A68E8" w14:textId="77777777" w:rsidR="00C9737A" w:rsidRPr="0095121F" w:rsidRDefault="00C9737A" w:rsidP="0088108B">
            <w:pPr>
              <w:pStyle w:val="TAL"/>
              <w:jc w:val="center"/>
              <w:rPr>
                <w:highlight w:val="yellow"/>
                <w:lang w:val="en-US"/>
              </w:rPr>
            </w:pPr>
          </w:p>
        </w:tc>
        <w:tc>
          <w:tcPr>
            <w:tcW w:w="850" w:type="dxa"/>
            <w:tcBorders>
              <w:top w:val="single" w:sz="4" w:space="0" w:color="auto"/>
              <w:left w:val="single" w:sz="4" w:space="0" w:color="auto"/>
              <w:bottom w:val="single" w:sz="4" w:space="0" w:color="auto"/>
              <w:right w:val="single" w:sz="4" w:space="0" w:color="auto"/>
            </w:tcBorders>
          </w:tcPr>
          <w:p w14:paraId="15B765D3"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37CA0574" w14:textId="77777777" w:rsidR="00C9737A" w:rsidRPr="0095121F" w:rsidRDefault="00C9737A" w:rsidP="0088108B">
            <w:pPr>
              <w:pStyle w:val="TAL"/>
              <w:jc w:val="center"/>
              <w:rPr>
                <w:highlight w:val="yellow"/>
                <w:lang w:val="en-US" w:eastAsia="zh-CN"/>
              </w:rPr>
            </w:pPr>
          </w:p>
        </w:tc>
      </w:tr>
      <w:tr w:rsidR="00C9737A" w14:paraId="011C868C"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9663688"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hideMark/>
          </w:tcPr>
          <w:p w14:paraId="3146ADA3" w14:textId="0566705B" w:rsidR="00C9737A" w:rsidRDefault="00C9737A" w:rsidP="0088108B">
            <w:pPr>
              <w:pStyle w:val="TAL"/>
              <w:rPr>
                <w:lang w:val="fr-FR"/>
              </w:rPr>
            </w:pPr>
            <w:r>
              <w:rPr>
                <w:lang w:val="fr-FR"/>
              </w:rPr>
              <w:t>&gt;&gt; MCPTT ID</w:t>
            </w:r>
          </w:p>
        </w:tc>
        <w:tc>
          <w:tcPr>
            <w:tcW w:w="1560" w:type="dxa"/>
            <w:tcBorders>
              <w:top w:val="single" w:sz="4" w:space="0" w:color="auto"/>
              <w:left w:val="single" w:sz="4" w:space="0" w:color="auto"/>
              <w:bottom w:val="single" w:sz="4" w:space="0" w:color="auto"/>
              <w:right w:val="single" w:sz="4" w:space="0" w:color="auto"/>
            </w:tcBorders>
            <w:hideMark/>
          </w:tcPr>
          <w:p w14:paraId="7F8022D3"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1C4E5F8"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29B75BE6"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A4D4351" w14:textId="77777777" w:rsidR="00C9737A" w:rsidRDefault="00C9737A" w:rsidP="0088108B">
            <w:pPr>
              <w:pStyle w:val="TAL"/>
              <w:jc w:val="center"/>
              <w:rPr>
                <w:lang w:val="fr-FR" w:eastAsia="zh-CN"/>
              </w:rPr>
            </w:pPr>
          </w:p>
        </w:tc>
      </w:tr>
      <w:tr w:rsidR="00C9737A" w14:paraId="5FA48A3A"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E624FBF"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5C9A36A4" w14:textId="45F10DE1" w:rsidR="00C9737A" w:rsidRDefault="00C9737A" w:rsidP="0088108B">
            <w:pPr>
              <w:pStyle w:val="TAL"/>
              <w:rPr>
                <w:lang w:val="fr-FR"/>
              </w:rPr>
            </w:pPr>
            <w:r>
              <w:rPr>
                <w:lang w:val="fr-FR"/>
              </w:rPr>
              <w:t>&gt;&gt; MCVideo ID</w:t>
            </w:r>
          </w:p>
        </w:tc>
        <w:tc>
          <w:tcPr>
            <w:tcW w:w="1560" w:type="dxa"/>
            <w:tcBorders>
              <w:top w:val="single" w:sz="4" w:space="0" w:color="auto"/>
              <w:left w:val="single" w:sz="4" w:space="0" w:color="auto"/>
              <w:bottom w:val="single" w:sz="4" w:space="0" w:color="auto"/>
              <w:right w:val="single" w:sz="4" w:space="0" w:color="auto"/>
            </w:tcBorders>
            <w:hideMark/>
          </w:tcPr>
          <w:p w14:paraId="232F183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0C1636D"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76103E30"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82E9F5C" w14:textId="77777777" w:rsidR="00C9737A" w:rsidRDefault="00C9737A" w:rsidP="0088108B">
            <w:pPr>
              <w:pStyle w:val="TAL"/>
              <w:jc w:val="center"/>
              <w:rPr>
                <w:lang w:val="fr-FR" w:eastAsia="zh-CN"/>
              </w:rPr>
            </w:pPr>
          </w:p>
        </w:tc>
      </w:tr>
      <w:tr w:rsidR="00C9737A" w14:paraId="058DECEF"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FBE4F4C" w14:textId="77777777" w:rsidR="00C9737A" w:rsidRPr="00C30F8C" w:rsidRDefault="00C9737A" w:rsidP="0088108B">
            <w:pPr>
              <w:pStyle w:val="TAL"/>
            </w:pPr>
            <w:r w:rsidRPr="00C30F8C">
              <w:t xml:space="preserve">[R-6.15.4-001] - [R-6.15.4-010] </w:t>
            </w:r>
          </w:p>
          <w:p w14:paraId="42F50FFE" w14:textId="77777777" w:rsidR="00C9737A" w:rsidRPr="00C30F8C" w:rsidRDefault="00C9737A" w:rsidP="0088108B">
            <w:pPr>
              <w:pStyle w:val="TAL"/>
            </w:pPr>
            <w:r w:rsidRPr="00C30F8C">
              <w:t>of 3GPP TS 22.280 [17]</w:t>
            </w:r>
          </w:p>
          <w:p w14:paraId="4E736701" w14:textId="77777777" w:rsidR="00C9737A" w:rsidRPr="00C30F8C" w:rsidRDefault="00C9737A" w:rsidP="0088108B">
            <w:pPr>
              <w:pStyle w:val="TAL"/>
            </w:pPr>
            <w:r w:rsidRPr="00C30F8C">
              <w:t xml:space="preserve">and </w:t>
            </w: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3C436223" w14:textId="77777777" w:rsidR="00C9737A" w:rsidRPr="00864784" w:rsidRDefault="00C9737A" w:rsidP="0088108B">
            <w:pPr>
              <w:pStyle w:val="TAL"/>
              <w:rPr>
                <w:lang w:val="en-US"/>
              </w:rPr>
            </w:pPr>
            <w:r w:rsidRPr="00864784">
              <w:rPr>
                <w:lang w:val="en-US"/>
              </w:rPr>
              <w:t>Authorized to set</w:t>
            </w:r>
            <w:r>
              <w:rPr>
                <w:lang w:val="en-US"/>
              </w:rPr>
              <w:t xml:space="preserve"> and modify</w:t>
            </w:r>
            <w:r w:rsidRPr="00864784">
              <w:rPr>
                <w:lang w:val="en-US"/>
              </w:rPr>
              <w:t xml:space="preserve"> target </w:t>
            </w:r>
            <w:r>
              <w:rPr>
                <w:lang w:val="en-US"/>
              </w:rPr>
              <w:t>groups for recording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0018AB37" w14:textId="4BAE3AC4" w:rsidR="00C9737A" w:rsidRDefault="00C9737A" w:rsidP="0088108B">
            <w:pPr>
              <w:pStyle w:val="TAL"/>
              <w:jc w:val="center"/>
              <w:rPr>
                <w:lang w:val="fr-FR"/>
              </w:rPr>
            </w:pPr>
          </w:p>
        </w:tc>
        <w:tc>
          <w:tcPr>
            <w:tcW w:w="1134" w:type="dxa"/>
            <w:tcBorders>
              <w:top w:val="single" w:sz="4" w:space="0" w:color="auto"/>
              <w:left w:val="single" w:sz="4" w:space="0" w:color="auto"/>
              <w:bottom w:val="single" w:sz="4" w:space="0" w:color="auto"/>
              <w:right w:val="single" w:sz="4" w:space="0" w:color="auto"/>
            </w:tcBorders>
          </w:tcPr>
          <w:p w14:paraId="4D6D0FEE"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6C090B14" w14:textId="76115CB9" w:rsidR="00C9737A" w:rsidRDefault="00C9737A" w:rsidP="0088108B">
            <w:pPr>
              <w:pStyle w:val="TAL"/>
              <w:jc w:val="center"/>
              <w:rPr>
                <w:lang w:val="fr-FR"/>
              </w:rPr>
            </w:pPr>
          </w:p>
        </w:tc>
        <w:tc>
          <w:tcPr>
            <w:tcW w:w="1134" w:type="dxa"/>
            <w:tcBorders>
              <w:top w:val="single" w:sz="4" w:space="0" w:color="auto"/>
              <w:left w:val="single" w:sz="4" w:space="0" w:color="auto"/>
              <w:bottom w:val="single" w:sz="4" w:space="0" w:color="auto"/>
              <w:right w:val="single" w:sz="4" w:space="0" w:color="auto"/>
            </w:tcBorders>
          </w:tcPr>
          <w:p w14:paraId="31FB0224" w14:textId="131F1826" w:rsidR="00C9737A" w:rsidRPr="007328FC" w:rsidRDefault="00C9737A" w:rsidP="0088108B">
            <w:pPr>
              <w:pStyle w:val="TAL"/>
              <w:jc w:val="center"/>
              <w:rPr>
                <w:lang w:val="fr-FR"/>
              </w:rPr>
            </w:pPr>
          </w:p>
        </w:tc>
      </w:tr>
      <w:tr w:rsidR="00C9737A" w14:paraId="3B6073E1"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0C735BC"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65654DE1" w14:textId="2ABF73FE" w:rsidR="00C9737A" w:rsidRPr="007B214B" w:rsidRDefault="00C9737A" w:rsidP="0088108B">
            <w:pPr>
              <w:pStyle w:val="TAL"/>
              <w:rPr>
                <w:lang w:val="en-US"/>
              </w:rPr>
            </w:pPr>
            <w:r>
              <w:rPr>
                <w:lang w:val="en-US"/>
              </w:rPr>
              <w:t xml:space="preserve">&gt; All MC service groups </w:t>
            </w:r>
            <w:r w:rsidR="00E66CE2" w:rsidRPr="00E66CE2">
              <w:rPr>
                <w:lang w:val="en-US"/>
              </w:rPr>
              <w:t xml:space="preserve">in the organization (yes/no) </w:t>
            </w:r>
            <w:r w:rsidRPr="00171EFD">
              <w:rPr>
                <w:lang w:val="en-US"/>
              </w:rPr>
              <w:t>(see NOTE 2)</w:t>
            </w:r>
          </w:p>
        </w:tc>
        <w:tc>
          <w:tcPr>
            <w:tcW w:w="1560" w:type="dxa"/>
            <w:tcBorders>
              <w:top w:val="single" w:sz="4" w:space="0" w:color="auto"/>
              <w:left w:val="single" w:sz="4" w:space="0" w:color="auto"/>
              <w:bottom w:val="single" w:sz="4" w:space="0" w:color="auto"/>
              <w:right w:val="single" w:sz="4" w:space="0" w:color="auto"/>
            </w:tcBorders>
          </w:tcPr>
          <w:p w14:paraId="7A698FBE" w14:textId="17AC0B9D" w:rsidR="00C9737A" w:rsidRPr="00864784" w:rsidRDefault="00E66CE2"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3EBC7884"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5F68299B" w14:textId="1F9F5976" w:rsidR="00C9737A" w:rsidRPr="00864784" w:rsidRDefault="00E66CE2"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3A110E5A" w14:textId="1950FCD0" w:rsidR="00C9737A" w:rsidRPr="00171EFD" w:rsidRDefault="00E66CE2" w:rsidP="0088108B">
            <w:pPr>
              <w:pStyle w:val="TAL"/>
              <w:jc w:val="center"/>
              <w:rPr>
                <w:lang w:val="en-US"/>
              </w:rPr>
            </w:pPr>
            <w:r>
              <w:rPr>
                <w:lang w:val="en-US"/>
              </w:rPr>
              <w:t>Y</w:t>
            </w:r>
          </w:p>
        </w:tc>
      </w:tr>
      <w:tr w:rsidR="00C9737A" w14:paraId="6634605D"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CD79B8B" w14:textId="77777777" w:rsidR="00C9737A" w:rsidRPr="00864784"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1676E61C" w14:textId="3B2A4DFD" w:rsidR="00C9737A" w:rsidRPr="001B67D1" w:rsidRDefault="00C9737A" w:rsidP="0088108B">
            <w:pPr>
              <w:pStyle w:val="TAL"/>
              <w:rPr>
                <w:lang w:val="en-US"/>
              </w:rPr>
            </w:pPr>
            <w:r>
              <w:rPr>
                <w:lang w:val="en-US"/>
              </w:rPr>
              <w:t xml:space="preserve">&gt; All MC service groups </w:t>
            </w:r>
            <w:r w:rsidR="00E66CE2" w:rsidRPr="00E66CE2">
              <w:rPr>
                <w:lang w:val="en-US"/>
              </w:rPr>
              <w:t xml:space="preserve">in the organization </w:t>
            </w:r>
            <w:r>
              <w:rPr>
                <w:lang w:val="en-US"/>
              </w:rPr>
              <w:t xml:space="preserve">with </w:t>
            </w:r>
            <w:r w:rsidR="00E66CE2" w:rsidRPr="00E66CE2">
              <w:rPr>
                <w:lang w:val="en-US"/>
              </w:rPr>
              <w:t xml:space="preserve">the following list of </w:t>
            </w:r>
            <w:r>
              <w:rPr>
                <w:lang w:val="en-US"/>
              </w:rPr>
              <w:t xml:space="preserve">exceptions </w:t>
            </w:r>
            <w:r w:rsidRPr="0095121F">
              <w:rPr>
                <w:lang w:val="en-US"/>
              </w:rPr>
              <w:t>(see NOTE </w:t>
            </w:r>
            <w:r>
              <w:rPr>
                <w:lang w:val="en-US"/>
              </w:rPr>
              <w:t>2</w:t>
            </w:r>
            <w:r w:rsidR="00E66CE2">
              <w:rPr>
                <w:lang w:val="en-US"/>
              </w:rPr>
              <w:t>, NOTE 5</w:t>
            </w:r>
            <w:r w:rsidRPr="0095121F">
              <w:rPr>
                <w:lang w:val="en-US"/>
              </w:rPr>
              <w:t>)</w:t>
            </w:r>
          </w:p>
        </w:tc>
        <w:tc>
          <w:tcPr>
            <w:tcW w:w="1560" w:type="dxa"/>
            <w:tcBorders>
              <w:top w:val="single" w:sz="4" w:space="0" w:color="auto"/>
              <w:left w:val="single" w:sz="4" w:space="0" w:color="auto"/>
              <w:bottom w:val="single" w:sz="4" w:space="0" w:color="auto"/>
              <w:right w:val="single" w:sz="4" w:space="0" w:color="auto"/>
            </w:tcBorders>
          </w:tcPr>
          <w:p w14:paraId="6A668601"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7A2FB94A"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13E43F6D"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3661EFAC" w14:textId="77777777" w:rsidR="00C9737A" w:rsidRPr="00171EFD" w:rsidRDefault="00C9737A" w:rsidP="0088108B">
            <w:pPr>
              <w:pStyle w:val="TAL"/>
              <w:jc w:val="center"/>
              <w:rPr>
                <w:lang w:val="en-US"/>
              </w:rPr>
            </w:pPr>
          </w:p>
        </w:tc>
      </w:tr>
      <w:tr w:rsidR="00C9737A" w14:paraId="1F5AD03F"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BD91917"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02A4858A" w14:textId="2AEE35DC" w:rsidR="00C9737A" w:rsidRPr="0095121F" w:rsidRDefault="00C9737A" w:rsidP="0088108B">
            <w:pPr>
              <w:pStyle w:val="TAL"/>
              <w:rPr>
                <w:lang w:val="en-US"/>
              </w:rPr>
            </w:pPr>
            <w:r w:rsidRPr="0095121F">
              <w:rPr>
                <w:lang w:val="en-US"/>
              </w:rPr>
              <w:t>&gt;&gt; M</w:t>
            </w:r>
            <w:r>
              <w:rPr>
                <w:lang w:val="en-US"/>
              </w:rPr>
              <w:t xml:space="preserve">C service group </w:t>
            </w:r>
            <w:r w:rsidRPr="0095121F">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7CA3AE1C"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E5B641B"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031C3B00"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D1024A5" w14:textId="77777777" w:rsidR="00C9737A" w:rsidRDefault="00C9737A" w:rsidP="0088108B">
            <w:pPr>
              <w:pStyle w:val="TAL"/>
              <w:jc w:val="center"/>
              <w:rPr>
                <w:lang w:val="fr-FR" w:eastAsia="zh-CN"/>
              </w:rPr>
            </w:pPr>
            <w:r>
              <w:rPr>
                <w:lang w:val="fr-FR" w:eastAsia="zh-CN"/>
              </w:rPr>
              <w:t>Y</w:t>
            </w:r>
          </w:p>
        </w:tc>
      </w:tr>
      <w:tr w:rsidR="00C9737A" w14:paraId="4119DAB5"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9F3C67E"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1812C62A" w14:textId="0F94FA6A" w:rsidR="00C9737A" w:rsidRPr="0095121F" w:rsidRDefault="00C9737A" w:rsidP="0088108B">
            <w:pPr>
              <w:pStyle w:val="TAL"/>
            </w:pPr>
            <w:r w:rsidRPr="0095121F">
              <w:rPr>
                <w:rFonts w:cs="Arial"/>
                <w:szCs w:val="18"/>
              </w:rPr>
              <w:t xml:space="preserve">&gt;&gt; </w:t>
            </w:r>
            <w:r>
              <w:rPr>
                <w:rFonts w:cs="Arial"/>
                <w:szCs w:val="18"/>
              </w:rPr>
              <w:t>Group management s</w:t>
            </w:r>
            <w:r w:rsidRPr="0095121F">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2348EC70" w14:textId="77777777" w:rsidR="00C9737A" w:rsidRPr="0095121F" w:rsidRDefault="00C9737A" w:rsidP="0088108B">
            <w:pPr>
              <w:pStyle w:val="TAL"/>
              <w:jc w:val="center"/>
              <w:rPr>
                <w:lang w:val="en-US"/>
              </w:rPr>
            </w:pPr>
            <w:r w:rsidRPr="0095121F">
              <w:rPr>
                <w:lang w:val="fr-FR"/>
              </w:rPr>
              <w:t>Y</w:t>
            </w:r>
          </w:p>
        </w:tc>
        <w:tc>
          <w:tcPr>
            <w:tcW w:w="1134" w:type="dxa"/>
            <w:tcBorders>
              <w:top w:val="single" w:sz="4" w:space="0" w:color="auto"/>
              <w:left w:val="single" w:sz="4" w:space="0" w:color="auto"/>
              <w:bottom w:val="single" w:sz="4" w:space="0" w:color="auto"/>
              <w:right w:val="single" w:sz="4" w:space="0" w:color="auto"/>
            </w:tcBorders>
          </w:tcPr>
          <w:p w14:paraId="3FA33A7D" w14:textId="77777777" w:rsidR="00C9737A" w:rsidRPr="0095121F"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740790EB" w14:textId="77777777" w:rsidR="00C9737A" w:rsidRPr="0095121F" w:rsidRDefault="00C9737A" w:rsidP="0088108B">
            <w:pPr>
              <w:pStyle w:val="TAL"/>
              <w:jc w:val="center"/>
              <w:rPr>
                <w:lang w:val="en-US"/>
              </w:rPr>
            </w:pPr>
            <w:r w:rsidRPr="0095121F">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14F7A76" w14:textId="77777777" w:rsidR="00C9737A" w:rsidRPr="0095121F" w:rsidRDefault="00C9737A" w:rsidP="0088108B">
            <w:pPr>
              <w:pStyle w:val="TAL"/>
              <w:jc w:val="center"/>
              <w:rPr>
                <w:lang w:val="fr-FR"/>
              </w:rPr>
            </w:pPr>
            <w:r w:rsidRPr="0095121F">
              <w:rPr>
                <w:lang w:val="fr-FR"/>
              </w:rPr>
              <w:t>Y</w:t>
            </w:r>
          </w:p>
        </w:tc>
      </w:tr>
      <w:tr w:rsidR="00C9737A" w14:paraId="030CF942"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7E8236E" w14:textId="77777777" w:rsidR="00C9737A" w:rsidRPr="0095121F"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3FA3E5FD" w14:textId="61575E8A" w:rsidR="00C9737A" w:rsidRPr="001B67D1" w:rsidRDefault="00C9737A" w:rsidP="0088108B">
            <w:pPr>
              <w:pStyle w:val="TAL"/>
              <w:rPr>
                <w:lang w:val="en-US"/>
              </w:rPr>
            </w:pPr>
            <w:r>
              <w:rPr>
                <w:lang w:val="en-US"/>
              </w:rPr>
              <w:t>&gt; Only the MC service groups</w:t>
            </w:r>
            <w:r w:rsidR="00DB5BE9">
              <w:t xml:space="preserve"> </w:t>
            </w:r>
            <w:r w:rsidR="00DB5BE9" w:rsidRPr="00DB5BE9">
              <w:rPr>
                <w:lang w:val="en-US"/>
              </w:rPr>
              <w:t>in the following list</w:t>
            </w:r>
            <w:r>
              <w:rPr>
                <w:lang w:val="en-US"/>
              </w:rPr>
              <w:t xml:space="preserve"> </w:t>
            </w:r>
            <w:r w:rsidRPr="0095121F">
              <w:rPr>
                <w:lang w:val="en-US"/>
              </w:rPr>
              <w:t>(see NOTE </w:t>
            </w:r>
            <w:r>
              <w:rPr>
                <w:lang w:val="en-US"/>
              </w:rPr>
              <w:t>2</w:t>
            </w:r>
            <w:r w:rsidR="00DB5BE9">
              <w:rPr>
                <w:lang w:val="en-US"/>
              </w:rPr>
              <w:t>, NOTE 5</w:t>
            </w:r>
            <w:r w:rsidRPr="0095121F">
              <w:rPr>
                <w:lang w:val="en-US"/>
              </w:rPr>
              <w:t>)</w:t>
            </w:r>
          </w:p>
        </w:tc>
        <w:tc>
          <w:tcPr>
            <w:tcW w:w="1560" w:type="dxa"/>
            <w:tcBorders>
              <w:top w:val="single" w:sz="4" w:space="0" w:color="auto"/>
              <w:left w:val="single" w:sz="4" w:space="0" w:color="auto"/>
              <w:bottom w:val="single" w:sz="4" w:space="0" w:color="auto"/>
              <w:right w:val="single" w:sz="4" w:space="0" w:color="auto"/>
            </w:tcBorders>
          </w:tcPr>
          <w:p w14:paraId="0DBAE924"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568EAF77"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3AEE5A92"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651573EB" w14:textId="77777777" w:rsidR="00C9737A" w:rsidRPr="00171EFD" w:rsidRDefault="00C9737A" w:rsidP="0088108B">
            <w:pPr>
              <w:pStyle w:val="TAL"/>
              <w:jc w:val="center"/>
              <w:rPr>
                <w:lang w:val="en-US" w:eastAsia="zh-CN"/>
              </w:rPr>
            </w:pPr>
          </w:p>
        </w:tc>
      </w:tr>
      <w:tr w:rsidR="00C9737A" w14:paraId="0BA7C4A5"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2EFC6782"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hideMark/>
          </w:tcPr>
          <w:p w14:paraId="241BA41F" w14:textId="6FD2D083" w:rsidR="00C9737A" w:rsidRPr="0095121F" w:rsidRDefault="00C9737A" w:rsidP="0088108B">
            <w:pPr>
              <w:pStyle w:val="TAL"/>
              <w:rPr>
                <w:lang w:val="en-US"/>
              </w:rPr>
            </w:pPr>
            <w:r w:rsidRPr="00AA4CA7">
              <w:rPr>
                <w:lang w:val="en-US"/>
              </w:rPr>
              <w:t>&gt;&gt; M</w:t>
            </w:r>
            <w:r>
              <w:rPr>
                <w:lang w:val="en-US"/>
              </w:rPr>
              <w:t xml:space="preserve">C service group </w:t>
            </w:r>
            <w:r w:rsidRPr="00AA4CA7">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5373EE16"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1819E02"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0497684E"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3F8926F1" w14:textId="77777777" w:rsidR="00C9737A" w:rsidRDefault="00C9737A" w:rsidP="0088108B">
            <w:pPr>
              <w:pStyle w:val="TAL"/>
              <w:jc w:val="center"/>
              <w:rPr>
                <w:lang w:val="fr-FR" w:eastAsia="zh-CN"/>
              </w:rPr>
            </w:pPr>
            <w:r>
              <w:rPr>
                <w:lang w:val="fr-FR" w:eastAsia="zh-CN"/>
              </w:rPr>
              <w:t>Y</w:t>
            </w:r>
          </w:p>
        </w:tc>
      </w:tr>
      <w:tr w:rsidR="00C9737A" w14:paraId="5C007960"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E2FA04B" w14:textId="77777777" w:rsidR="00C9737A" w:rsidRPr="009620B4"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4425397C" w14:textId="05961F83" w:rsidR="00C9737A" w:rsidRPr="009620B4" w:rsidRDefault="00C9737A" w:rsidP="0088108B">
            <w:pPr>
              <w:pStyle w:val="TAL"/>
            </w:pPr>
            <w:r w:rsidRPr="009620B4">
              <w:rPr>
                <w:rFonts w:cs="Arial"/>
                <w:szCs w:val="18"/>
              </w:rPr>
              <w:t>&gt;&gt;</w:t>
            </w:r>
            <w:r>
              <w:rPr>
                <w:rFonts w:cs="Arial"/>
                <w:szCs w:val="18"/>
              </w:rPr>
              <w:t xml:space="preserve"> Group management s</w:t>
            </w:r>
            <w:r w:rsidRPr="009620B4">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631B1486" w14:textId="77777777" w:rsidR="00C9737A" w:rsidRPr="009620B4" w:rsidRDefault="00C9737A" w:rsidP="0088108B">
            <w:pPr>
              <w:pStyle w:val="TAL"/>
              <w:jc w:val="center"/>
              <w:rPr>
                <w:lang w:val="en-US"/>
              </w:rPr>
            </w:pPr>
            <w:r w:rsidRPr="009620B4">
              <w:rPr>
                <w:lang w:val="en-US"/>
              </w:rPr>
              <w:t>Y</w:t>
            </w:r>
          </w:p>
        </w:tc>
        <w:tc>
          <w:tcPr>
            <w:tcW w:w="1134" w:type="dxa"/>
            <w:tcBorders>
              <w:top w:val="single" w:sz="4" w:space="0" w:color="auto"/>
              <w:left w:val="single" w:sz="4" w:space="0" w:color="auto"/>
              <w:bottom w:val="single" w:sz="4" w:space="0" w:color="auto"/>
              <w:right w:val="single" w:sz="4" w:space="0" w:color="auto"/>
            </w:tcBorders>
          </w:tcPr>
          <w:p w14:paraId="20EF47A7" w14:textId="77777777" w:rsidR="00C9737A" w:rsidRPr="009620B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169C8585" w14:textId="77777777" w:rsidR="00C9737A" w:rsidRPr="009620B4" w:rsidRDefault="00C9737A" w:rsidP="0088108B">
            <w:pPr>
              <w:pStyle w:val="TAL"/>
              <w:jc w:val="center"/>
              <w:rPr>
                <w:lang w:val="en-US"/>
              </w:rPr>
            </w:pPr>
            <w:r w:rsidRPr="009620B4">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DBB0D78" w14:textId="77777777" w:rsidR="00C9737A" w:rsidRPr="009620B4" w:rsidRDefault="00C9737A" w:rsidP="0088108B">
            <w:pPr>
              <w:pStyle w:val="TAL"/>
              <w:jc w:val="center"/>
              <w:rPr>
                <w:lang w:val="en-US" w:eastAsia="zh-CN"/>
              </w:rPr>
            </w:pPr>
            <w:r w:rsidRPr="009620B4">
              <w:rPr>
                <w:lang w:val="en-US" w:eastAsia="zh-CN"/>
              </w:rPr>
              <w:t>Y</w:t>
            </w:r>
          </w:p>
        </w:tc>
      </w:tr>
      <w:tr w:rsidR="00C9737A" w14:paraId="3BBA3728"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93D4E57" w14:textId="77777777" w:rsidR="00C9737A" w:rsidRPr="00C30F8C" w:rsidRDefault="00C9737A" w:rsidP="0088108B">
            <w:pPr>
              <w:pStyle w:val="TAL"/>
            </w:pPr>
            <w:r w:rsidRPr="00C30F8C">
              <w:t xml:space="preserve">[R-6.15.4-001] - [R-6.15.4-010] </w:t>
            </w:r>
          </w:p>
          <w:p w14:paraId="5FF319C0" w14:textId="77777777" w:rsidR="00C9737A" w:rsidRPr="00C30F8C" w:rsidRDefault="00C9737A" w:rsidP="0088108B">
            <w:pPr>
              <w:pStyle w:val="TAL"/>
            </w:pPr>
            <w:r w:rsidRPr="00C30F8C">
              <w:t>of 3GPP TS 22.280 [17]</w:t>
            </w:r>
          </w:p>
          <w:p w14:paraId="0C2FB2CB" w14:textId="77777777" w:rsidR="00C9737A" w:rsidRPr="0095121F" w:rsidRDefault="00C9737A" w:rsidP="0088108B">
            <w:pPr>
              <w:pStyle w:val="TAL"/>
              <w:rPr>
                <w:szCs w:val="18"/>
                <w:lang w:val="en-US"/>
              </w:rPr>
            </w:pPr>
            <w:r w:rsidRPr="00C30F8C">
              <w:t xml:space="preserve">and </w:t>
            </w: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1CEAD9A2" w14:textId="77777777" w:rsidR="00C9737A" w:rsidRPr="00864784" w:rsidRDefault="00C9737A" w:rsidP="0088108B">
            <w:pPr>
              <w:pStyle w:val="TAL"/>
              <w:rPr>
                <w:lang w:val="en-US"/>
              </w:rPr>
            </w:pPr>
            <w:r w:rsidRPr="00864784">
              <w:rPr>
                <w:lang w:val="en-US"/>
              </w:rPr>
              <w:t xml:space="preserve">Authorized to </w:t>
            </w:r>
            <w:r>
              <w:rPr>
                <w:lang w:val="en-US"/>
              </w:rPr>
              <w:t>replay recordings of users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78ABE50E" w14:textId="6B43AA0C" w:rsidR="00C9737A" w:rsidRDefault="00C9737A" w:rsidP="0088108B">
            <w:pPr>
              <w:pStyle w:val="TAL"/>
              <w:jc w:val="center"/>
              <w:rPr>
                <w:lang w:val="fr-FR"/>
              </w:rPr>
            </w:pPr>
          </w:p>
        </w:tc>
        <w:tc>
          <w:tcPr>
            <w:tcW w:w="1134" w:type="dxa"/>
            <w:tcBorders>
              <w:top w:val="single" w:sz="4" w:space="0" w:color="auto"/>
              <w:left w:val="single" w:sz="4" w:space="0" w:color="auto"/>
              <w:bottom w:val="single" w:sz="4" w:space="0" w:color="auto"/>
              <w:right w:val="single" w:sz="4" w:space="0" w:color="auto"/>
            </w:tcBorders>
            <w:hideMark/>
          </w:tcPr>
          <w:p w14:paraId="757F35AE" w14:textId="1DDF76D0"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2C3B4E1F" w14:textId="20DDC522" w:rsidR="00C9737A" w:rsidRDefault="00C9737A" w:rsidP="0088108B">
            <w:pPr>
              <w:pStyle w:val="TAL"/>
              <w:jc w:val="center"/>
              <w:rPr>
                <w:lang w:val="fr-FR"/>
              </w:rPr>
            </w:pPr>
          </w:p>
        </w:tc>
        <w:tc>
          <w:tcPr>
            <w:tcW w:w="1134" w:type="dxa"/>
            <w:tcBorders>
              <w:top w:val="single" w:sz="4" w:space="0" w:color="auto"/>
              <w:left w:val="single" w:sz="4" w:space="0" w:color="auto"/>
              <w:bottom w:val="single" w:sz="4" w:space="0" w:color="auto"/>
              <w:right w:val="single" w:sz="4" w:space="0" w:color="auto"/>
            </w:tcBorders>
          </w:tcPr>
          <w:p w14:paraId="7A30C31D" w14:textId="77777777" w:rsidR="00C9737A" w:rsidRDefault="00C9737A" w:rsidP="0088108B">
            <w:pPr>
              <w:pStyle w:val="TAL"/>
              <w:jc w:val="center"/>
              <w:rPr>
                <w:lang w:val="fr-FR" w:eastAsia="zh-CN"/>
              </w:rPr>
            </w:pPr>
          </w:p>
        </w:tc>
      </w:tr>
      <w:tr w:rsidR="00C9737A" w14:paraId="62EF593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1E2CAAD"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24864430" w14:textId="590659AF" w:rsidR="00C9737A" w:rsidRPr="007B214B" w:rsidRDefault="00C9737A" w:rsidP="0088108B">
            <w:pPr>
              <w:pStyle w:val="TAL"/>
              <w:rPr>
                <w:lang w:val="en-US"/>
              </w:rPr>
            </w:pPr>
            <w:r>
              <w:rPr>
                <w:lang w:val="en-US"/>
              </w:rPr>
              <w:t xml:space="preserve">&gt; All MC service users </w:t>
            </w:r>
            <w:r w:rsidR="00DB5BE9" w:rsidRPr="00DB5BE9">
              <w:rPr>
                <w:lang w:val="en-US"/>
              </w:rPr>
              <w:t xml:space="preserve">in the organization (yes/no) </w:t>
            </w:r>
            <w:r w:rsidRPr="00864784">
              <w:rPr>
                <w:lang w:val="en-US"/>
              </w:rPr>
              <w:t>(see NOTE </w:t>
            </w:r>
            <w:r>
              <w:rPr>
                <w:lang w:val="en-US"/>
              </w:rPr>
              <w:t>3</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4DF2AA4C" w14:textId="2C646ED2" w:rsidR="00C9737A" w:rsidRPr="00864784" w:rsidRDefault="00DB5BE9"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717BFCAC" w14:textId="14F6458B" w:rsidR="00C9737A" w:rsidRPr="00864784" w:rsidRDefault="00DB5BE9"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3C99553C" w14:textId="5424CD55" w:rsidR="00C9737A" w:rsidRPr="00864784" w:rsidRDefault="00DB5BE9"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6167B749" w14:textId="77777777" w:rsidR="00C9737A" w:rsidRPr="00171EFD" w:rsidRDefault="00C9737A" w:rsidP="0088108B">
            <w:pPr>
              <w:pStyle w:val="TAL"/>
              <w:jc w:val="center"/>
              <w:rPr>
                <w:lang w:val="en-US"/>
              </w:rPr>
            </w:pPr>
          </w:p>
        </w:tc>
      </w:tr>
      <w:tr w:rsidR="00C9737A" w14:paraId="784677B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D2908A5" w14:textId="77777777" w:rsidR="00C9737A" w:rsidRPr="00864784"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5A3DA165" w14:textId="506DB1F2" w:rsidR="00C9737A" w:rsidRDefault="00C9737A" w:rsidP="0088108B">
            <w:pPr>
              <w:pStyle w:val="TAL"/>
              <w:rPr>
                <w:lang w:val="en-US"/>
              </w:rPr>
            </w:pPr>
            <w:r>
              <w:rPr>
                <w:lang w:val="en-US"/>
              </w:rPr>
              <w:t xml:space="preserve">&gt; All MC service users </w:t>
            </w:r>
            <w:r w:rsidR="008E4788" w:rsidRPr="008E4788">
              <w:rPr>
                <w:lang w:val="en-US"/>
              </w:rPr>
              <w:t xml:space="preserve">in the organization </w:t>
            </w:r>
            <w:r>
              <w:rPr>
                <w:lang w:val="en-US"/>
              </w:rPr>
              <w:t xml:space="preserve">with </w:t>
            </w:r>
            <w:r w:rsidR="008E4788" w:rsidRPr="008E4788">
              <w:rPr>
                <w:lang w:val="en-US"/>
              </w:rPr>
              <w:t xml:space="preserve">the following list of </w:t>
            </w:r>
            <w:r>
              <w:rPr>
                <w:lang w:val="en-US"/>
              </w:rPr>
              <w:t xml:space="preserve">exceptions </w:t>
            </w:r>
            <w:r w:rsidRPr="00864784">
              <w:rPr>
                <w:lang w:val="en-US"/>
              </w:rPr>
              <w:t>(see NOTE </w:t>
            </w:r>
            <w:r>
              <w:rPr>
                <w:lang w:val="en-US"/>
              </w:rPr>
              <w:t>3</w:t>
            </w:r>
            <w:r w:rsidR="008E4788" w:rsidRPr="008E4788">
              <w:rPr>
                <w:lang w:val="en-US"/>
              </w:rPr>
              <w:t>, NOTE</w:t>
            </w:r>
            <w:r w:rsidR="008E4788">
              <w:rPr>
                <w:lang w:val="en-US"/>
              </w:rPr>
              <w:t> </w:t>
            </w:r>
            <w:r w:rsidR="008E4788" w:rsidRPr="008E4788">
              <w:rPr>
                <w:lang w:val="en-US"/>
              </w:rPr>
              <w:t>5</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0965787C"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4CBE9E4"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6DD8962F"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2906786B" w14:textId="77777777" w:rsidR="00C9737A" w:rsidRPr="00171EFD" w:rsidRDefault="00C9737A" w:rsidP="0088108B">
            <w:pPr>
              <w:pStyle w:val="TAL"/>
              <w:jc w:val="center"/>
              <w:rPr>
                <w:lang w:val="en-US"/>
              </w:rPr>
            </w:pPr>
          </w:p>
        </w:tc>
      </w:tr>
      <w:tr w:rsidR="00C9737A" w14:paraId="78F2575A"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4D31947"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117DB660" w14:textId="76E06C56" w:rsidR="00C9737A" w:rsidRDefault="00C9737A" w:rsidP="0088108B">
            <w:pPr>
              <w:pStyle w:val="TAL"/>
              <w:rPr>
                <w:lang w:val="fr-FR"/>
              </w:rPr>
            </w:pPr>
            <w:r>
              <w:rPr>
                <w:lang w:val="fr-FR"/>
              </w:rPr>
              <w:t xml:space="preserve">&gt;&gt; MCPTT ID </w:t>
            </w:r>
          </w:p>
        </w:tc>
        <w:tc>
          <w:tcPr>
            <w:tcW w:w="1560" w:type="dxa"/>
            <w:tcBorders>
              <w:top w:val="single" w:sz="4" w:space="0" w:color="auto"/>
              <w:left w:val="single" w:sz="4" w:space="0" w:color="auto"/>
              <w:bottom w:val="single" w:sz="4" w:space="0" w:color="auto"/>
              <w:right w:val="single" w:sz="4" w:space="0" w:color="auto"/>
            </w:tcBorders>
            <w:hideMark/>
          </w:tcPr>
          <w:p w14:paraId="1ECA44D6"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50BF95EA"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60E7197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CC97DF8" w14:textId="77777777" w:rsidR="00C9737A" w:rsidRDefault="00C9737A" w:rsidP="0088108B">
            <w:pPr>
              <w:pStyle w:val="TAL"/>
              <w:jc w:val="center"/>
              <w:rPr>
                <w:lang w:val="fr-FR" w:eastAsia="zh-CN"/>
              </w:rPr>
            </w:pPr>
          </w:p>
        </w:tc>
      </w:tr>
      <w:tr w:rsidR="00C9737A" w14:paraId="731AD9F8"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40E03BF"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28B2672B" w14:textId="1AA907EB" w:rsidR="00C9737A" w:rsidRDefault="00C9737A" w:rsidP="0088108B">
            <w:pPr>
              <w:pStyle w:val="TAL"/>
              <w:rPr>
                <w:lang w:val="fr-FR"/>
              </w:rPr>
            </w:pPr>
            <w:r>
              <w:rPr>
                <w:lang w:val="fr-FR"/>
              </w:rPr>
              <w:t>&gt;&gt; MCVideo ID</w:t>
            </w:r>
          </w:p>
        </w:tc>
        <w:tc>
          <w:tcPr>
            <w:tcW w:w="1560" w:type="dxa"/>
            <w:tcBorders>
              <w:top w:val="single" w:sz="4" w:space="0" w:color="auto"/>
              <w:left w:val="single" w:sz="4" w:space="0" w:color="auto"/>
              <w:bottom w:val="single" w:sz="4" w:space="0" w:color="auto"/>
              <w:right w:val="single" w:sz="4" w:space="0" w:color="auto"/>
            </w:tcBorders>
            <w:hideMark/>
          </w:tcPr>
          <w:p w14:paraId="5F2C999C"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4D0DF054"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2AC9AD9E"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6165DD8" w14:textId="77777777" w:rsidR="00C9737A" w:rsidRDefault="00C9737A" w:rsidP="0088108B">
            <w:pPr>
              <w:pStyle w:val="TAL"/>
              <w:jc w:val="center"/>
              <w:rPr>
                <w:lang w:val="fr-FR" w:eastAsia="zh-CN"/>
              </w:rPr>
            </w:pPr>
          </w:p>
        </w:tc>
      </w:tr>
      <w:tr w:rsidR="00C9737A" w14:paraId="6D9F27F2"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2529BB67"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4D073795" w14:textId="61A192C4" w:rsidR="00C9737A" w:rsidRPr="009117FA" w:rsidRDefault="00C9737A" w:rsidP="0088108B">
            <w:pPr>
              <w:pStyle w:val="TAL"/>
              <w:rPr>
                <w:lang w:val="en-US"/>
              </w:rPr>
            </w:pPr>
            <w:r>
              <w:rPr>
                <w:lang w:val="en-US"/>
              </w:rPr>
              <w:t>&gt; Only the MC service users</w:t>
            </w:r>
            <w:r w:rsidR="008E4788">
              <w:rPr>
                <w:lang w:val="en-US"/>
              </w:rPr>
              <w:t xml:space="preserve"> in the following list</w:t>
            </w:r>
            <w:r>
              <w:rPr>
                <w:lang w:val="en-US"/>
              </w:rPr>
              <w:t xml:space="preserve"> </w:t>
            </w:r>
            <w:r w:rsidRPr="00864784">
              <w:rPr>
                <w:lang w:val="en-US"/>
              </w:rPr>
              <w:t>(see NOTE </w:t>
            </w:r>
            <w:r>
              <w:rPr>
                <w:lang w:val="en-US"/>
              </w:rPr>
              <w:t>3</w:t>
            </w:r>
            <w:r w:rsidR="008E4788">
              <w:rPr>
                <w:lang w:val="en-US"/>
              </w:rPr>
              <w:t>, NOTE 5</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28EC2ED0"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07CCB9AF"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53FC1310"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08743843" w14:textId="77777777" w:rsidR="00C9737A" w:rsidRPr="00171EFD" w:rsidRDefault="00C9737A" w:rsidP="0088108B">
            <w:pPr>
              <w:pStyle w:val="TAL"/>
              <w:jc w:val="center"/>
              <w:rPr>
                <w:lang w:val="en-US" w:eastAsia="zh-CN"/>
              </w:rPr>
            </w:pPr>
          </w:p>
        </w:tc>
      </w:tr>
      <w:tr w:rsidR="00C9737A" w14:paraId="11BA634D"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33BBEAE"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760EE496" w14:textId="0E886596" w:rsidR="00C9737A" w:rsidRDefault="00C9737A" w:rsidP="0088108B">
            <w:pPr>
              <w:pStyle w:val="TAL"/>
              <w:rPr>
                <w:lang w:val="fr-FR"/>
              </w:rPr>
            </w:pPr>
            <w:r>
              <w:rPr>
                <w:lang w:val="fr-FR"/>
              </w:rPr>
              <w:t xml:space="preserve">&gt;&gt; MCPTT ID </w:t>
            </w:r>
          </w:p>
        </w:tc>
        <w:tc>
          <w:tcPr>
            <w:tcW w:w="1560" w:type="dxa"/>
            <w:tcBorders>
              <w:top w:val="single" w:sz="4" w:space="0" w:color="auto"/>
              <w:left w:val="single" w:sz="4" w:space="0" w:color="auto"/>
              <w:bottom w:val="single" w:sz="4" w:space="0" w:color="auto"/>
              <w:right w:val="single" w:sz="4" w:space="0" w:color="auto"/>
            </w:tcBorders>
            <w:hideMark/>
          </w:tcPr>
          <w:p w14:paraId="3464445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059F2643" w14:textId="77777777" w:rsidR="00C9737A" w:rsidRDefault="00C9737A" w:rsidP="0088108B">
            <w:pPr>
              <w:pStyle w:val="TAL"/>
              <w:jc w:val="center"/>
              <w:rPr>
                <w:lang w:val="fr-FR"/>
              </w:rPr>
            </w:pPr>
            <w:r>
              <w:rPr>
                <w:lang w:val="fr-FR"/>
              </w:rPr>
              <w:t>Y</w:t>
            </w:r>
          </w:p>
        </w:tc>
        <w:tc>
          <w:tcPr>
            <w:tcW w:w="850" w:type="dxa"/>
            <w:tcBorders>
              <w:top w:val="single" w:sz="4" w:space="0" w:color="auto"/>
              <w:left w:val="single" w:sz="4" w:space="0" w:color="auto"/>
              <w:bottom w:val="single" w:sz="4" w:space="0" w:color="auto"/>
              <w:right w:val="single" w:sz="4" w:space="0" w:color="auto"/>
            </w:tcBorders>
            <w:hideMark/>
          </w:tcPr>
          <w:p w14:paraId="458B8B97"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57702FD" w14:textId="77777777" w:rsidR="00C9737A" w:rsidRDefault="00C9737A" w:rsidP="0088108B">
            <w:pPr>
              <w:pStyle w:val="TAL"/>
              <w:jc w:val="center"/>
              <w:rPr>
                <w:lang w:val="fr-FR" w:eastAsia="zh-CN"/>
              </w:rPr>
            </w:pPr>
          </w:p>
        </w:tc>
      </w:tr>
      <w:tr w:rsidR="00C9737A" w14:paraId="6C000664"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6804E13"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73400538" w14:textId="21ADF30D" w:rsidR="00C9737A" w:rsidRDefault="00C9737A" w:rsidP="0088108B">
            <w:pPr>
              <w:pStyle w:val="TAL"/>
              <w:rPr>
                <w:lang w:val="fr-FR"/>
              </w:rPr>
            </w:pPr>
            <w:r>
              <w:rPr>
                <w:lang w:val="fr-FR"/>
              </w:rPr>
              <w:t>&gt;&gt; MCVideo ID</w:t>
            </w:r>
          </w:p>
        </w:tc>
        <w:tc>
          <w:tcPr>
            <w:tcW w:w="1560" w:type="dxa"/>
            <w:tcBorders>
              <w:top w:val="single" w:sz="4" w:space="0" w:color="auto"/>
              <w:left w:val="single" w:sz="4" w:space="0" w:color="auto"/>
              <w:bottom w:val="single" w:sz="4" w:space="0" w:color="auto"/>
              <w:right w:val="single" w:sz="4" w:space="0" w:color="auto"/>
            </w:tcBorders>
            <w:hideMark/>
          </w:tcPr>
          <w:p w14:paraId="7A1518C5"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6643F45"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1EDBFDB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8A1A33B" w14:textId="77777777" w:rsidR="00C9737A" w:rsidRDefault="00C9737A" w:rsidP="0088108B">
            <w:pPr>
              <w:pStyle w:val="TAL"/>
              <w:jc w:val="center"/>
              <w:rPr>
                <w:lang w:val="fr-FR" w:eastAsia="zh-CN"/>
              </w:rPr>
            </w:pPr>
          </w:p>
        </w:tc>
      </w:tr>
      <w:tr w:rsidR="00C9737A" w14:paraId="5AAA63F1"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8523042" w14:textId="77777777" w:rsidR="00C9737A" w:rsidRPr="00C30F8C" w:rsidRDefault="00C9737A" w:rsidP="0088108B">
            <w:pPr>
              <w:pStyle w:val="TAL"/>
            </w:pPr>
            <w:r w:rsidRPr="00C30F8C">
              <w:t xml:space="preserve">[R-6.15.4-001] - [R-6.15.4-010] </w:t>
            </w:r>
          </w:p>
          <w:p w14:paraId="5411F8B1" w14:textId="77777777" w:rsidR="00C9737A" w:rsidRPr="00C30F8C" w:rsidRDefault="00C9737A" w:rsidP="0088108B">
            <w:pPr>
              <w:pStyle w:val="TAL"/>
            </w:pPr>
            <w:r w:rsidRPr="00C30F8C">
              <w:t>of 3GPP TS 22.280 [17]</w:t>
            </w:r>
          </w:p>
          <w:p w14:paraId="507E784A" w14:textId="77777777" w:rsidR="00C9737A" w:rsidRDefault="00C9737A" w:rsidP="0088108B">
            <w:pPr>
              <w:pStyle w:val="TAL"/>
              <w:rPr>
                <w:szCs w:val="18"/>
                <w:lang w:val="fr-FR"/>
              </w:rPr>
            </w:pPr>
            <w:r w:rsidRPr="00C30F8C">
              <w:t xml:space="preserve">and </w:t>
            </w: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1ED98E7E" w14:textId="77777777" w:rsidR="00C9737A" w:rsidRPr="00864784" w:rsidRDefault="00C9737A" w:rsidP="0088108B">
            <w:pPr>
              <w:pStyle w:val="TAL"/>
              <w:rPr>
                <w:lang w:val="en-US"/>
              </w:rPr>
            </w:pPr>
            <w:r w:rsidRPr="00864784">
              <w:rPr>
                <w:lang w:val="en-US"/>
              </w:rPr>
              <w:t xml:space="preserve">Authorized to </w:t>
            </w:r>
            <w:r>
              <w:rPr>
                <w:lang w:val="en-US"/>
              </w:rPr>
              <w:t>replay recordings of MC service groups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1B3C48EC" w14:textId="2951FF1C" w:rsidR="00C9737A" w:rsidRDefault="00C9737A" w:rsidP="0088108B">
            <w:pPr>
              <w:pStyle w:val="TAL"/>
              <w:jc w:val="center"/>
              <w:rPr>
                <w:lang w:val="fr-FR"/>
              </w:rPr>
            </w:pPr>
          </w:p>
        </w:tc>
        <w:tc>
          <w:tcPr>
            <w:tcW w:w="1134" w:type="dxa"/>
            <w:tcBorders>
              <w:top w:val="single" w:sz="4" w:space="0" w:color="auto"/>
              <w:left w:val="single" w:sz="4" w:space="0" w:color="auto"/>
              <w:bottom w:val="single" w:sz="4" w:space="0" w:color="auto"/>
              <w:right w:val="single" w:sz="4" w:space="0" w:color="auto"/>
            </w:tcBorders>
          </w:tcPr>
          <w:p w14:paraId="72C654B5" w14:textId="49B4904A"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3DAC8ED4" w14:textId="2F104CC9" w:rsidR="00C9737A" w:rsidRDefault="00C9737A" w:rsidP="0088108B">
            <w:pPr>
              <w:pStyle w:val="TAL"/>
              <w:jc w:val="center"/>
              <w:rPr>
                <w:lang w:val="fr-FR"/>
              </w:rPr>
            </w:pPr>
          </w:p>
        </w:tc>
        <w:tc>
          <w:tcPr>
            <w:tcW w:w="1134" w:type="dxa"/>
            <w:tcBorders>
              <w:top w:val="single" w:sz="4" w:space="0" w:color="auto"/>
              <w:left w:val="single" w:sz="4" w:space="0" w:color="auto"/>
              <w:bottom w:val="single" w:sz="4" w:space="0" w:color="auto"/>
              <w:right w:val="single" w:sz="4" w:space="0" w:color="auto"/>
            </w:tcBorders>
          </w:tcPr>
          <w:p w14:paraId="1FF02439" w14:textId="77777777" w:rsidR="00C9737A" w:rsidRDefault="00C9737A" w:rsidP="0088108B">
            <w:pPr>
              <w:pStyle w:val="TAL"/>
              <w:jc w:val="center"/>
              <w:rPr>
                <w:lang w:val="fr-FR" w:eastAsia="zh-CN"/>
              </w:rPr>
            </w:pPr>
          </w:p>
        </w:tc>
      </w:tr>
      <w:tr w:rsidR="00C9737A" w14:paraId="75488309"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55C8E818"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177CCEDE" w14:textId="3AB5DD88" w:rsidR="00C9737A" w:rsidRPr="007B214B" w:rsidRDefault="00C9737A" w:rsidP="0088108B">
            <w:pPr>
              <w:pStyle w:val="TAL"/>
              <w:rPr>
                <w:lang w:val="en-US"/>
              </w:rPr>
            </w:pPr>
            <w:r>
              <w:rPr>
                <w:lang w:val="en-US"/>
              </w:rPr>
              <w:t xml:space="preserve">&gt; All </w:t>
            </w:r>
            <w:r w:rsidR="008E4788" w:rsidRPr="008E4788">
              <w:rPr>
                <w:lang w:val="en-US"/>
              </w:rPr>
              <w:t xml:space="preserve">MC service </w:t>
            </w:r>
            <w:r>
              <w:rPr>
                <w:lang w:val="en-US"/>
              </w:rPr>
              <w:t>groups</w:t>
            </w:r>
            <w:r w:rsidR="008E4788">
              <w:t xml:space="preserve"> </w:t>
            </w:r>
            <w:r w:rsidR="008E4788" w:rsidRPr="008E4788">
              <w:rPr>
                <w:lang w:val="en-US"/>
              </w:rPr>
              <w:t>in the organization (yes/no)</w:t>
            </w:r>
            <w:r>
              <w:rPr>
                <w:lang w:val="en-US"/>
              </w:rPr>
              <w:t xml:space="preserve"> </w:t>
            </w:r>
            <w:r w:rsidRPr="00864784">
              <w:rPr>
                <w:lang w:val="en-US"/>
              </w:rPr>
              <w:t>(see NOTE </w:t>
            </w:r>
            <w:r>
              <w:rPr>
                <w:lang w:val="en-US"/>
              </w:rPr>
              <w:t>4</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2A18CE93" w14:textId="55036C54" w:rsidR="00C9737A" w:rsidRPr="00864784" w:rsidRDefault="008E4788"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14B9B286" w14:textId="25A771DC" w:rsidR="00C9737A" w:rsidRPr="00864784" w:rsidRDefault="008E4788"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33027F58" w14:textId="54EDAB41" w:rsidR="00C9737A" w:rsidRPr="00864784" w:rsidRDefault="008E4788"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1DC2372" w14:textId="77777777" w:rsidR="00C9737A" w:rsidRDefault="00C9737A" w:rsidP="0088108B">
            <w:pPr>
              <w:pStyle w:val="TAL"/>
              <w:jc w:val="center"/>
              <w:rPr>
                <w:lang w:val="fr-FR" w:eastAsia="zh-CN"/>
              </w:rPr>
            </w:pPr>
          </w:p>
        </w:tc>
      </w:tr>
      <w:tr w:rsidR="00C9737A" w14:paraId="54EC7D5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710AD0D" w14:textId="77777777" w:rsidR="00C9737A" w:rsidRPr="00864784"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75CB9B4B" w14:textId="3845D831" w:rsidR="00C9737A" w:rsidRDefault="00C9737A" w:rsidP="0088108B">
            <w:pPr>
              <w:pStyle w:val="TAL"/>
              <w:rPr>
                <w:lang w:val="en-US"/>
              </w:rPr>
            </w:pPr>
            <w:r>
              <w:rPr>
                <w:lang w:val="en-US"/>
              </w:rPr>
              <w:t>&gt; All MC service groups</w:t>
            </w:r>
            <w:r w:rsidR="008E4788">
              <w:t xml:space="preserve"> </w:t>
            </w:r>
            <w:r w:rsidR="008E4788" w:rsidRPr="008E4788">
              <w:rPr>
                <w:lang w:val="en-US"/>
              </w:rPr>
              <w:t>in the organization</w:t>
            </w:r>
            <w:r>
              <w:rPr>
                <w:lang w:val="en-US"/>
              </w:rPr>
              <w:t xml:space="preserve"> with </w:t>
            </w:r>
            <w:r w:rsidR="008E4788" w:rsidRPr="008E4788">
              <w:rPr>
                <w:lang w:val="en-US"/>
              </w:rPr>
              <w:t xml:space="preserve">the following list of </w:t>
            </w:r>
            <w:r>
              <w:rPr>
                <w:lang w:val="en-US"/>
              </w:rPr>
              <w:t xml:space="preserve">exceptions </w:t>
            </w:r>
            <w:r w:rsidRPr="00864784">
              <w:rPr>
                <w:lang w:val="en-US"/>
              </w:rPr>
              <w:t>(see NOTE </w:t>
            </w:r>
            <w:r>
              <w:rPr>
                <w:lang w:val="en-US"/>
              </w:rPr>
              <w:t>4</w:t>
            </w:r>
            <w:r w:rsidR="008E4788" w:rsidRPr="008E4788">
              <w:rPr>
                <w:lang w:val="en-US"/>
              </w:rPr>
              <w:t>, NOTE</w:t>
            </w:r>
            <w:r w:rsidR="008E4788">
              <w:rPr>
                <w:lang w:val="en-US"/>
              </w:rPr>
              <w:t> </w:t>
            </w:r>
            <w:r w:rsidR="008E4788" w:rsidRPr="008E4788">
              <w:rPr>
                <w:lang w:val="en-US"/>
              </w:rPr>
              <w:t>5</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1F1188B4"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7EB62FFD"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2E5BEB81"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766919A" w14:textId="77777777" w:rsidR="00C9737A" w:rsidRPr="00171EFD" w:rsidRDefault="00C9737A" w:rsidP="0088108B">
            <w:pPr>
              <w:pStyle w:val="TAL"/>
              <w:jc w:val="center"/>
              <w:rPr>
                <w:lang w:val="en-US" w:eastAsia="zh-CN"/>
              </w:rPr>
            </w:pPr>
          </w:p>
        </w:tc>
      </w:tr>
      <w:tr w:rsidR="00C9737A" w14:paraId="24477C2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9B5EE4A"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138359FD" w14:textId="1F5E960F" w:rsidR="00C9737A" w:rsidRPr="00AA4CA7" w:rsidRDefault="00C9737A" w:rsidP="0088108B">
            <w:pPr>
              <w:pStyle w:val="TAL"/>
              <w:rPr>
                <w:lang w:val="en-US"/>
              </w:rPr>
            </w:pPr>
            <w:r w:rsidRPr="00AA4CA7">
              <w:rPr>
                <w:lang w:val="en-US"/>
              </w:rPr>
              <w:t>&gt;&gt; M</w:t>
            </w:r>
            <w:r>
              <w:rPr>
                <w:lang w:val="en-US"/>
              </w:rPr>
              <w:t xml:space="preserve">C service group </w:t>
            </w:r>
            <w:r w:rsidRPr="00AA4CA7">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311FEEDE"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311B77B7"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05CC82BF"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1C09602" w14:textId="77777777" w:rsidR="00C9737A" w:rsidRDefault="00C9737A" w:rsidP="0088108B">
            <w:pPr>
              <w:pStyle w:val="TAL"/>
              <w:jc w:val="center"/>
              <w:rPr>
                <w:lang w:val="fr-FR" w:eastAsia="zh-CN"/>
              </w:rPr>
            </w:pPr>
          </w:p>
        </w:tc>
      </w:tr>
      <w:tr w:rsidR="00C9737A" w14:paraId="6A8ACF0B"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573C60D"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2581DCA8" w14:textId="0AAF8B87" w:rsidR="00C9737A" w:rsidRPr="00AA4CA7" w:rsidRDefault="00C9737A" w:rsidP="0088108B">
            <w:pPr>
              <w:pStyle w:val="TAL"/>
              <w:rPr>
                <w:lang w:val="en-US"/>
              </w:rPr>
            </w:pPr>
            <w:r w:rsidRPr="0095121F">
              <w:rPr>
                <w:rFonts w:cs="Arial"/>
                <w:szCs w:val="18"/>
              </w:rPr>
              <w:t xml:space="preserve">&gt;&gt; </w:t>
            </w:r>
            <w:r>
              <w:rPr>
                <w:rFonts w:cs="Arial"/>
                <w:szCs w:val="18"/>
              </w:rPr>
              <w:t>Group management s</w:t>
            </w:r>
            <w:r w:rsidRPr="0095121F">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01FADD25" w14:textId="77777777" w:rsidR="00C9737A" w:rsidRPr="0095121F"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10028C31" w14:textId="77777777" w:rsidR="00C9737A" w:rsidRDefault="00C9737A"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4CC8ECAC" w14:textId="77777777" w:rsidR="00C9737A" w:rsidRPr="0095121F"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532C6E28" w14:textId="77777777" w:rsidR="00C9737A" w:rsidRPr="0095121F" w:rsidRDefault="00C9737A" w:rsidP="0088108B">
            <w:pPr>
              <w:pStyle w:val="TAL"/>
              <w:jc w:val="center"/>
              <w:rPr>
                <w:lang w:val="en-US" w:eastAsia="zh-CN"/>
              </w:rPr>
            </w:pPr>
          </w:p>
        </w:tc>
      </w:tr>
      <w:tr w:rsidR="00C9737A" w14:paraId="770F8081"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A35C304"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2B87717B" w14:textId="0B8877DD" w:rsidR="00C9737A" w:rsidRPr="00864784" w:rsidRDefault="00C9737A" w:rsidP="0088108B">
            <w:pPr>
              <w:pStyle w:val="TAL"/>
              <w:rPr>
                <w:lang w:val="en-US"/>
              </w:rPr>
            </w:pPr>
            <w:r>
              <w:rPr>
                <w:lang w:val="en-US"/>
              </w:rPr>
              <w:t xml:space="preserve">&gt; Only the </w:t>
            </w:r>
            <w:r w:rsidR="008E4788" w:rsidRPr="008E4788">
              <w:rPr>
                <w:lang w:val="en-US"/>
              </w:rPr>
              <w:t xml:space="preserve">MC service </w:t>
            </w:r>
            <w:r>
              <w:rPr>
                <w:lang w:val="en-US"/>
              </w:rPr>
              <w:t>groups</w:t>
            </w:r>
            <w:r w:rsidR="008E4788">
              <w:t xml:space="preserve"> </w:t>
            </w:r>
            <w:r w:rsidR="008E4788" w:rsidRPr="008E4788">
              <w:rPr>
                <w:lang w:val="en-US"/>
              </w:rPr>
              <w:t>in the following list</w:t>
            </w:r>
            <w:r>
              <w:rPr>
                <w:lang w:val="en-US"/>
              </w:rPr>
              <w:t xml:space="preserve"> </w:t>
            </w:r>
            <w:r w:rsidRPr="00864784">
              <w:rPr>
                <w:lang w:val="en-US"/>
              </w:rPr>
              <w:t>(see NOTE </w:t>
            </w:r>
            <w:r>
              <w:rPr>
                <w:lang w:val="en-US"/>
              </w:rPr>
              <w:t>4</w:t>
            </w:r>
            <w:r w:rsidR="008E4788">
              <w:rPr>
                <w:lang w:val="en-US"/>
              </w:rPr>
              <w:t>, NOTE 5</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06194D49" w14:textId="77777777" w:rsidR="00C9737A" w:rsidRPr="00171EFD"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3B69595" w14:textId="77777777" w:rsidR="00C9737A" w:rsidRPr="00171EFD"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5E95211C" w14:textId="77777777" w:rsidR="00C9737A" w:rsidRPr="00171EFD"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A2420EA" w14:textId="77777777" w:rsidR="00C9737A" w:rsidRPr="00171EFD" w:rsidRDefault="00C9737A" w:rsidP="0088108B">
            <w:pPr>
              <w:pStyle w:val="TAL"/>
              <w:jc w:val="center"/>
              <w:rPr>
                <w:lang w:val="en-US" w:eastAsia="zh-CN"/>
              </w:rPr>
            </w:pPr>
          </w:p>
        </w:tc>
      </w:tr>
      <w:tr w:rsidR="00C9737A" w14:paraId="012F729F"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56582EAB"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100328EC" w14:textId="0D6B0725" w:rsidR="00C9737A" w:rsidRPr="00AA4CA7" w:rsidRDefault="00C9737A" w:rsidP="0088108B">
            <w:pPr>
              <w:pStyle w:val="TAL"/>
              <w:rPr>
                <w:lang w:val="en-US"/>
              </w:rPr>
            </w:pPr>
            <w:r w:rsidRPr="00AA4CA7">
              <w:rPr>
                <w:lang w:val="en-US"/>
              </w:rPr>
              <w:t>&gt;&gt; M</w:t>
            </w:r>
            <w:r>
              <w:rPr>
                <w:lang w:val="en-US"/>
              </w:rPr>
              <w:t xml:space="preserve">C service group </w:t>
            </w:r>
            <w:r w:rsidRPr="00AA4CA7">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64458E32"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5B6CF14C"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7D71E857"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5EB5BDA" w14:textId="77777777" w:rsidR="00C9737A" w:rsidRDefault="00C9737A" w:rsidP="0088108B">
            <w:pPr>
              <w:pStyle w:val="TAL"/>
              <w:jc w:val="center"/>
              <w:rPr>
                <w:lang w:val="fr-FR" w:eastAsia="zh-CN"/>
              </w:rPr>
            </w:pPr>
          </w:p>
        </w:tc>
      </w:tr>
      <w:tr w:rsidR="00C9737A" w14:paraId="0981D07C"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44CE8A0"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6584F1B4" w14:textId="5DFDD036" w:rsidR="00C9737A" w:rsidRPr="009620B4" w:rsidRDefault="00C9737A" w:rsidP="0088108B">
            <w:pPr>
              <w:pStyle w:val="TAL"/>
              <w:rPr>
                <w:lang w:val="en-US"/>
              </w:rPr>
            </w:pPr>
            <w:r w:rsidRPr="009620B4">
              <w:rPr>
                <w:rFonts w:cs="Arial"/>
                <w:szCs w:val="18"/>
              </w:rPr>
              <w:t xml:space="preserve">&gt;&gt; </w:t>
            </w:r>
            <w:r>
              <w:rPr>
                <w:rFonts w:cs="Arial"/>
                <w:szCs w:val="18"/>
              </w:rPr>
              <w:t>Group management s</w:t>
            </w:r>
            <w:r w:rsidRPr="009620B4">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383978D8" w14:textId="77777777" w:rsidR="00C9737A" w:rsidRPr="0095121F" w:rsidRDefault="00C9737A" w:rsidP="0088108B">
            <w:pPr>
              <w:pStyle w:val="TAL"/>
              <w:jc w:val="center"/>
              <w:rPr>
                <w:lang w:val="en-US"/>
              </w:rPr>
            </w:pPr>
            <w:r w:rsidRPr="009620B4">
              <w:rPr>
                <w:lang w:val="fr-FR"/>
              </w:rPr>
              <w:t>Y</w:t>
            </w:r>
          </w:p>
        </w:tc>
        <w:tc>
          <w:tcPr>
            <w:tcW w:w="1134" w:type="dxa"/>
            <w:tcBorders>
              <w:top w:val="single" w:sz="4" w:space="0" w:color="auto"/>
              <w:left w:val="single" w:sz="4" w:space="0" w:color="auto"/>
              <w:bottom w:val="single" w:sz="4" w:space="0" w:color="auto"/>
              <w:right w:val="single" w:sz="4" w:space="0" w:color="auto"/>
            </w:tcBorders>
          </w:tcPr>
          <w:p w14:paraId="0FDDCE96" w14:textId="77777777" w:rsidR="00C9737A" w:rsidRPr="009620B4" w:rsidRDefault="00C9737A" w:rsidP="0088108B">
            <w:pPr>
              <w:pStyle w:val="TAL"/>
              <w:jc w:val="center"/>
              <w:rPr>
                <w:lang w:val="en-US"/>
              </w:rPr>
            </w:pPr>
            <w:r w:rsidRPr="009620B4">
              <w:rPr>
                <w:lang w:val="fr-FR"/>
              </w:rPr>
              <w:t>Y</w:t>
            </w:r>
          </w:p>
        </w:tc>
        <w:tc>
          <w:tcPr>
            <w:tcW w:w="850" w:type="dxa"/>
            <w:tcBorders>
              <w:top w:val="single" w:sz="4" w:space="0" w:color="auto"/>
              <w:left w:val="single" w:sz="4" w:space="0" w:color="auto"/>
              <w:bottom w:val="single" w:sz="4" w:space="0" w:color="auto"/>
              <w:right w:val="single" w:sz="4" w:space="0" w:color="auto"/>
            </w:tcBorders>
          </w:tcPr>
          <w:p w14:paraId="4B4B1B58" w14:textId="77777777" w:rsidR="00C9737A" w:rsidRPr="0095121F" w:rsidRDefault="00C9737A" w:rsidP="0088108B">
            <w:pPr>
              <w:pStyle w:val="TAL"/>
              <w:jc w:val="center"/>
              <w:rPr>
                <w:lang w:val="en-US"/>
              </w:rPr>
            </w:pPr>
            <w:r w:rsidRPr="009620B4">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B64EA6B" w14:textId="77777777" w:rsidR="00C9737A" w:rsidRPr="0095121F" w:rsidRDefault="00C9737A" w:rsidP="0088108B">
            <w:pPr>
              <w:pStyle w:val="TAL"/>
              <w:jc w:val="center"/>
              <w:rPr>
                <w:lang w:val="en-US" w:eastAsia="zh-CN"/>
              </w:rPr>
            </w:pPr>
          </w:p>
        </w:tc>
      </w:tr>
      <w:tr w:rsidR="00C9737A" w14:paraId="2E019451" w14:textId="77777777" w:rsidTr="0095121F">
        <w:trPr>
          <w:trHeight w:val="359"/>
        </w:trPr>
        <w:tc>
          <w:tcPr>
            <w:tcW w:w="9781" w:type="dxa"/>
            <w:gridSpan w:val="6"/>
            <w:tcBorders>
              <w:top w:val="single" w:sz="4" w:space="0" w:color="auto"/>
              <w:left w:val="single" w:sz="4" w:space="0" w:color="auto"/>
              <w:bottom w:val="single" w:sz="4" w:space="0" w:color="auto"/>
              <w:right w:val="single" w:sz="4" w:space="0" w:color="auto"/>
            </w:tcBorders>
          </w:tcPr>
          <w:p w14:paraId="5427CEB5" w14:textId="050276B0" w:rsidR="00C9737A" w:rsidRPr="00430BD3" w:rsidRDefault="00C9737A" w:rsidP="0095121F">
            <w:pPr>
              <w:pStyle w:val="TAN"/>
            </w:pPr>
            <w:r w:rsidRPr="002367E0">
              <w:t>NOTE 1</w:t>
            </w:r>
            <w:r w:rsidR="00BC720A">
              <w:t>:</w:t>
            </w:r>
            <w:r w:rsidR="00BC720A">
              <w:tab/>
            </w:r>
            <w:r w:rsidRPr="002367E0">
              <w:t>If</w:t>
            </w:r>
            <w:r w:rsidRPr="00430BD3">
              <w:t xml:space="preserve"> authorized to set and modify target MC service users for recording, one and</w:t>
            </w:r>
            <w:r w:rsidRPr="002367E0">
              <w:t xml:space="preserve"> only one of these parameter sets shall be set</w:t>
            </w:r>
            <w:r w:rsidRPr="00430BD3">
              <w:t>.</w:t>
            </w:r>
            <w:r w:rsidR="00584A16" w:rsidRPr="00584A16">
              <w:t xml:space="preserve"> Recording of MCData users is not supported in this version of this specification.</w:t>
            </w:r>
          </w:p>
          <w:p w14:paraId="1631CF4C" w14:textId="2EBBD329" w:rsidR="00C9737A" w:rsidRDefault="00C9737A" w:rsidP="0095121F">
            <w:pPr>
              <w:pStyle w:val="TAN"/>
            </w:pPr>
            <w:r w:rsidRPr="00430BD3">
              <w:t>NOTE 2:</w:t>
            </w:r>
            <w:r w:rsidRPr="00430BD3">
              <w:tab/>
              <w:t>If authorized</w:t>
            </w:r>
            <w:r>
              <w:t xml:space="preserve"> </w:t>
            </w:r>
            <w:r w:rsidRPr="00864784">
              <w:rPr>
                <w:lang w:val="en-US"/>
              </w:rPr>
              <w:t>to set</w:t>
            </w:r>
            <w:r>
              <w:rPr>
                <w:lang w:val="en-US"/>
              </w:rPr>
              <w:t xml:space="preserve"> and modify</w:t>
            </w:r>
            <w:r w:rsidRPr="00864784">
              <w:rPr>
                <w:lang w:val="en-US"/>
              </w:rPr>
              <w:t xml:space="preserve"> target </w:t>
            </w:r>
            <w:r>
              <w:rPr>
                <w:lang w:val="en-US"/>
              </w:rPr>
              <w:t>groups for recording,</w:t>
            </w:r>
            <w:r>
              <w:t xml:space="preserve"> </w:t>
            </w:r>
            <w:r w:rsidRPr="00430BD3">
              <w:t>one and</w:t>
            </w:r>
            <w:r w:rsidRPr="002367E0">
              <w:t xml:space="preserve"> only one of these parameter sets shall be set</w:t>
            </w:r>
            <w:r w:rsidRPr="00430BD3">
              <w:t>.</w:t>
            </w:r>
            <w:r w:rsidR="00584A16" w:rsidRPr="00584A16">
              <w:t xml:space="preserve"> Recording of MCData groups is not supported in this version of this specification.</w:t>
            </w:r>
          </w:p>
          <w:p w14:paraId="0FEA4C69" w14:textId="1AA39755" w:rsidR="00C9737A" w:rsidRDefault="00C9737A" w:rsidP="0095121F">
            <w:pPr>
              <w:pStyle w:val="TAN"/>
            </w:pPr>
            <w:r w:rsidRPr="00A82561">
              <w:t>NOTE </w:t>
            </w:r>
            <w:r>
              <w:t>3</w:t>
            </w:r>
            <w:r w:rsidRPr="00A82561">
              <w:t>:</w:t>
            </w:r>
            <w:r w:rsidRPr="00A82561">
              <w:tab/>
            </w:r>
            <w:r>
              <w:t xml:space="preserve">If authorized </w:t>
            </w:r>
            <w:r w:rsidRPr="00864784">
              <w:rPr>
                <w:lang w:val="en-US"/>
              </w:rPr>
              <w:t xml:space="preserve">to </w:t>
            </w:r>
            <w:r>
              <w:rPr>
                <w:lang w:val="en-US"/>
              </w:rPr>
              <w:t>replay recordings of users,</w:t>
            </w:r>
            <w:r>
              <w:t xml:space="preserve"> </w:t>
            </w:r>
            <w:r w:rsidRPr="00430BD3">
              <w:t>one and</w:t>
            </w:r>
            <w:r w:rsidRPr="002367E0">
              <w:t xml:space="preserve"> only one of these parameter sets shall be set</w:t>
            </w:r>
            <w:r w:rsidRPr="00430BD3">
              <w:t>.</w:t>
            </w:r>
            <w:r w:rsidR="00584A16" w:rsidRPr="00584A16">
              <w:t xml:space="preserve"> Recording/replay of MCData users is not supported in this version of this specification.</w:t>
            </w:r>
          </w:p>
          <w:p w14:paraId="2A821BA8" w14:textId="1E28E9BA" w:rsidR="00C9737A" w:rsidRDefault="00C9737A" w:rsidP="0095121F">
            <w:pPr>
              <w:pStyle w:val="TAN"/>
            </w:pPr>
            <w:r w:rsidRPr="00A82561">
              <w:t>NOTE </w:t>
            </w:r>
            <w:r>
              <w:t>4</w:t>
            </w:r>
            <w:r w:rsidRPr="00A82561">
              <w:t>:</w:t>
            </w:r>
            <w:r w:rsidRPr="00A82561">
              <w:tab/>
            </w:r>
            <w:r>
              <w:t xml:space="preserve">If authorized </w:t>
            </w:r>
            <w:r w:rsidRPr="00864784">
              <w:rPr>
                <w:lang w:val="en-US"/>
              </w:rPr>
              <w:t xml:space="preserve">to </w:t>
            </w:r>
            <w:r>
              <w:rPr>
                <w:lang w:val="en-US"/>
              </w:rPr>
              <w:t>replay recordings of groups,</w:t>
            </w:r>
            <w:r>
              <w:t xml:space="preserve"> </w:t>
            </w:r>
            <w:r w:rsidRPr="00430BD3">
              <w:t>one and</w:t>
            </w:r>
            <w:r w:rsidRPr="002367E0">
              <w:t xml:space="preserve"> only one of these parameter sets shall be set</w:t>
            </w:r>
            <w:r w:rsidRPr="00430BD3">
              <w:t>.</w:t>
            </w:r>
            <w:r w:rsidR="00584A16" w:rsidRPr="00584A16">
              <w:t xml:space="preserve"> Recording/replay of MCData groups is not supported in this version of this specification.</w:t>
            </w:r>
          </w:p>
          <w:p w14:paraId="5C6BC8C2" w14:textId="77777777" w:rsidR="00C9737A" w:rsidRPr="00A82561" w:rsidRDefault="00C9737A" w:rsidP="00BC720A">
            <w:pPr>
              <w:pStyle w:val="TAN"/>
              <w:rPr>
                <w:lang w:eastAsia="zh-CN"/>
              </w:rPr>
            </w:pPr>
            <w:r w:rsidRPr="00A82561">
              <w:rPr>
                <w:lang w:eastAsia="zh-CN"/>
              </w:rPr>
              <w:t>NOTE </w:t>
            </w:r>
            <w:r>
              <w:rPr>
                <w:lang w:eastAsia="zh-CN"/>
              </w:rPr>
              <w:t>5</w:t>
            </w:r>
            <w:r w:rsidRPr="00A82561">
              <w:rPr>
                <w:lang w:eastAsia="zh-CN"/>
              </w:rPr>
              <w:t>:</w:t>
            </w:r>
            <w:r w:rsidRPr="00A82561">
              <w:rPr>
                <w:lang w:eastAsia="zh-CN"/>
              </w:rPr>
              <w:tab/>
              <w:t xml:space="preserve">The </w:t>
            </w:r>
            <w:r>
              <w:rPr>
                <w:lang w:eastAsia="zh-CN"/>
              </w:rPr>
              <w:t>list may contain zero or more of each of its subitems, but if included, the list shall not be empty.</w:t>
            </w:r>
          </w:p>
        </w:tc>
      </w:tr>
    </w:tbl>
    <w:p w14:paraId="0DA3B91A" w14:textId="77777777" w:rsidR="00C9737A" w:rsidRDefault="00C9737A" w:rsidP="0095121F"/>
    <w:p w14:paraId="5C0ADB02" w14:textId="77777777" w:rsidR="008D2684" w:rsidRPr="00526FC3" w:rsidRDefault="008D2684" w:rsidP="008D2684">
      <w:pPr>
        <w:pStyle w:val="Heading8"/>
        <w:rPr>
          <w:lang w:eastAsia="zh-CN"/>
        </w:rPr>
      </w:pPr>
      <w:bookmarkStart w:id="3200" w:name="_Toc209618134"/>
      <w:r w:rsidRPr="00526FC3">
        <w:t>Annex B (informative):</w:t>
      </w:r>
      <w:r w:rsidRPr="00526FC3">
        <w:br/>
      </w:r>
      <w:bookmarkEnd w:id="2199"/>
      <w:r w:rsidRPr="00526FC3">
        <w:t xml:space="preserve">Service continuity for </w:t>
      </w:r>
      <w:bookmarkEnd w:id="2200"/>
      <w:bookmarkEnd w:id="2201"/>
      <w:bookmarkEnd w:id="2202"/>
      <w:r w:rsidRPr="00526FC3">
        <w:rPr>
          <w:rFonts w:hint="eastAsia"/>
          <w:lang w:eastAsia="zh-CN"/>
        </w:rPr>
        <w:t>MC service</w:t>
      </w:r>
      <w:bookmarkEnd w:id="2203"/>
      <w:bookmarkEnd w:id="2204"/>
      <w:bookmarkEnd w:id="2205"/>
      <w:bookmarkEnd w:id="2206"/>
      <w:bookmarkEnd w:id="3189"/>
      <w:bookmarkEnd w:id="3190"/>
      <w:bookmarkEnd w:id="3200"/>
    </w:p>
    <w:p w14:paraId="2780CFDE" w14:textId="77777777" w:rsidR="008D2684" w:rsidRPr="00526FC3" w:rsidRDefault="008D2684" w:rsidP="008D2684">
      <w:pPr>
        <w:pStyle w:val="Heading1"/>
      </w:pPr>
      <w:bookmarkStart w:id="3201" w:name="_Toc424654562"/>
      <w:bookmarkStart w:id="3202" w:name="_Toc428365160"/>
      <w:bookmarkStart w:id="3203" w:name="_Toc433209859"/>
      <w:bookmarkStart w:id="3204" w:name="_Toc453260238"/>
      <w:bookmarkStart w:id="3205" w:name="_Toc453261125"/>
      <w:bookmarkStart w:id="3206" w:name="_Toc453279870"/>
      <w:bookmarkStart w:id="3207" w:name="_Toc459375208"/>
      <w:bookmarkStart w:id="3208" w:name="_Toc468105568"/>
      <w:bookmarkStart w:id="3209" w:name="_Toc468110663"/>
      <w:bookmarkStart w:id="3210" w:name="_Toc388603652"/>
      <w:bookmarkStart w:id="3211" w:name="_Toc417481662"/>
      <w:bookmarkStart w:id="3212" w:name="_Toc417482067"/>
      <w:bookmarkStart w:id="3213" w:name="_Toc417482420"/>
      <w:bookmarkStart w:id="3214" w:name="_Toc417556383"/>
      <w:bookmarkStart w:id="3215" w:name="_Toc421107103"/>
      <w:bookmarkStart w:id="3216" w:name="_Toc209618135"/>
      <w:bookmarkEnd w:id="2207"/>
      <w:bookmarkEnd w:id="2208"/>
      <w:bookmarkEnd w:id="2209"/>
      <w:bookmarkEnd w:id="2210"/>
      <w:bookmarkEnd w:id="2211"/>
      <w:r w:rsidRPr="00526FC3">
        <w:t>B.1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3201"/>
      <w:bookmarkEnd w:id="3202"/>
      <w:bookmarkEnd w:id="3203"/>
      <w:bookmarkEnd w:id="3204"/>
      <w:bookmarkEnd w:id="3205"/>
      <w:bookmarkEnd w:id="3206"/>
      <w:bookmarkEnd w:id="3207"/>
      <w:bookmarkEnd w:id="3208"/>
      <w:bookmarkEnd w:id="3209"/>
      <w:bookmarkEnd w:id="3216"/>
    </w:p>
    <w:p w14:paraId="13B33FF5" w14:textId="77777777" w:rsidR="008D2684" w:rsidRPr="00526FC3" w:rsidRDefault="008D2684" w:rsidP="008D2684">
      <w:r w:rsidRPr="00526FC3">
        <w:t>This annex describes how 3GPP TS 23.237 [</w:t>
      </w:r>
      <w:r w:rsidRPr="00526FC3">
        <w:rPr>
          <w:lang w:eastAsia="zh-CN"/>
        </w:rPr>
        <w:t>10</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r w:rsidRPr="00526FC3">
        <w:rPr>
          <w:rFonts w:hint="eastAsia"/>
          <w:lang w:eastAsia="zh-CN"/>
        </w:rPr>
        <w:t xml:space="preserve"> For illustration, MCPTT AS is considered as the MC service.</w:t>
      </w:r>
    </w:p>
    <w:bookmarkEnd w:id="3210"/>
    <w:bookmarkEnd w:id="3211"/>
    <w:bookmarkEnd w:id="3212"/>
    <w:bookmarkEnd w:id="3213"/>
    <w:bookmarkEnd w:id="3214"/>
    <w:bookmarkEnd w:id="3215"/>
    <w:p w14:paraId="5EA95858" w14:textId="77777777" w:rsidR="008D2684" w:rsidRPr="00526FC3" w:rsidRDefault="008D2684" w:rsidP="008D2684">
      <w:r w:rsidRPr="00526FC3">
        <w:t>Only the procedure for service continuity from on-network MCPTT service to UE-to-network relay MCPTT service is described in figure B.1-1. The procedure for service continuity in the opposite direction is identical.</w:t>
      </w:r>
    </w:p>
    <w:p w14:paraId="21AF069B" w14:textId="77777777" w:rsidR="008D2684" w:rsidRPr="00526FC3" w:rsidRDefault="008D2684" w:rsidP="008D2684">
      <w:pPr>
        <w:pStyle w:val="TH"/>
      </w:pPr>
      <w:r w:rsidRPr="00526FC3">
        <w:object w:dxaOrig="10485" w:dyaOrig="5895" w14:anchorId="282C2C04">
          <v:shape id="_x0000_i1245" type="#_x0000_t75" style="width:482.5pt;height:267.6pt" o:ole="">
            <v:imagedata r:id="rId451" o:title=""/>
          </v:shape>
          <o:OLEObject Type="Embed" ProgID="Visio.Drawing.11" ShapeID="_x0000_i1245" DrawAspect="Content" ObjectID="_1820231939" r:id="rId452"/>
        </w:object>
      </w:r>
    </w:p>
    <w:p w14:paraId="529D2B98" w14:textId="77777777" w:rsidR="008D2684" w:rsidRPr="00526FC3" w:rsidRDefault="008D2684" w:rsidP="008D2684">
      <w:pPr>
        <w:pStyle w:val="TF"/>
      </w:pPr>
      <w:r w:rsidRPr="00526FC3">
        <w:t>Figure B.1-1: Service continuity from on-network to UE-to-network relay</w:t>
      </w:r>
    </w:p>
    <w:p w14:paraId="729E4467" w14:textId="77777777" w:rsidR="008D2684" w:rsidRPr="00526FC3" w:rsidRDefault="008D2684" w:rsidP="008D2684">
      <w:r w:rsidRPr="00526FC3">
        <w:t>As illustrated in figure B.1-1:</w:t>
      </w:r>
    </w:p>
    <w:p w14:paraId="3CB3099F" w14:textId="77777777" w:rsidR="008D2684" w:rsidRPr="00526FC3" w:rsidRDefault="008D2684" w:rsidP="008D2684">
      <w:pPr>
        <w:pStyle w:val="B1"/>
      </w:pPr>
      <w:r w:rsidRPr="00526FC3">
        <w:t>-</w:t>
      </w:r>
      <w:r w:rsidRPr="00526FC3">
        <w:tab/>
        <w:t>Initially UE-1 has a direct connection to the network (on-network MCPTT service). It is registered with the SIP core and is engaged in a SIP session with the MCPTT Application Server (solid lines SIP-1 and MCPTT-1 in figure B.1-1).</w:t>
      </w:r>
    </w:p>
    <w:p w14:paraId="3B84E94F" w14:textId="77777777" w:rsidR="008D2684" w:rsidRPr="00526FC3" w:rsidRDefault="008D2684" w:rsidP="008D2684">
      <w:pPr>
        <w:pStyle w:val="B1"/>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UE-to-network relay MCPTT service by transferring the media streams over the target leg (dashed lines SIP-1 and MCPTT-1 in figure B.1-1).</w:t>
      </w:r>
    </w:p>
    <w:p w14:paraId="74F75FA7" w14:textId="77777777" w:rsidR="008D2684" w:rsidRPr="00526FC3" w:rsidRDefault="008D2684" w:rsidP="008D2684">
      <w:pPr>
        <w:pStyle w:val="B1"/>
      </w:pPr>
      <w:r w:rsidRPr="00526FC3">
        <w:t>-</w:t>
      </w:r>
      <w:r w:rsidRPr="00526FC3">
        <w:tab/>
        <w:t>The SIP session is anchored at a Service Centralisation and Continuity Application Server (SCC AS) before and after the handover, as described in 3GPP TS 23.237 [</w:t>
      </w:r>
      <w:r w:rsidRPr="00526FC3">
        <w:rPr>
          <w:lang w:eastAsia="zh-CN"/>
        </w:rPr>
        <w:t>10</w:t>
      </w:r>
      <w:r w:rsidRPr="00526FC3">
        <w:t>].</w:t>
      </w:r>
    </w:p>
    <w:p w14:paraId="511D6F58" w14:textId="77777777" w:rsidR="008D2684" w:rsidRPr="00526FC3" w:rsidRDefault="008D2684" w:rsidP="008D2684">
      <w:r w:rsidRPr="00526FC3">
        <w:t>Depicted in figure B.1-2 is the call flow for service continuity when the UE switches from on-network MCPTT service to UE-to-network MCPTT relay service.</w:t>
      </w:r>
    </w:p>
    <w:p w14:paraId="71456F8A" w14:textId="77777777" w:rsidR="008D2684" w:rsidRPr="00526FC3" w:rsidRDefault="008D2684" w:rsidP="008D2684">
      <w:pPr>
        <w:pStyle w:val="TH"/>
      </w:pPr>
      <w:r w:rsidRPr="00526FC3">
        <w:object w:dxaOrig="10620" w:dyaOrig="8325" w14:anchorId="41A1512C">
          <v:shape id="_x0000_i1246" type="#_x0000_t75" style="width:514.75pt;height:403.5pt" o:ole="">
            <v:imagedata r:id="rId453" o:title=""/>
          </v:shape>
          <o:OLEObject Type="Embed" ProgID="Visio.Drawing.11" ShapeID="_x0000_i1246" DrawAspect="Content" ObjectID="_1820231940" r:id="rId454"/>
        </w:object>
      </w:r>
    </w:p>
    <w:p w14:paraId="0FD4E28B" w14:textId="77777777" w:rsidR="008D2684" w:rsidRPr="00526FC3" w:rsidRDefault="008D2684" w:rsidP="008D2684">
      <w:pPr>
        <w:pStyle w:val="TF"/>
      </w:pPr>
      <w:r w:rsidRPr="00526FC3">
        <w:t>Figure B.1-2 Service continuity when UE switches from on-network MCPTT service to UE-to-network relay MCPTT service</w:t>
      </w:r>
    </w:p>
    <w:p w14:paraId="7503A710" w14:textId="77777777" w:rsidR="008D2684" w:rsidRPr="00526FC3" w:rsidRDefault="008D2684" w:rsidP="008D2684">
      <w:pPr>
        <w:pStyle w:val="B1"/>
      </w:pPr>
      <w:r w:rsidRPr="00526FC3">
        <w:t>0. UE-1 has a direct connection to the network and is engaged in a SIP session with the MCPTT AS (on-network MCPTT service). The SIP session is anchored at a Service Centralisation and Continuity Application Server (SCC AS) and a Session transfer Identifier (STI) is assigned for the anchored SIP session, as described in 3GPP TS 23.237 [</w:t>
      </w:r>
      <w:r w:rsidRPr="00526FC3">
        <w:rPr>
          <w:lang w:eastAsia="zh-CN"/>
        </w:rPr>
        <w:t>10</w:t>
      </w:r>
      <w:r w:rsidRPr="00526FC3">
        <w:t>].</w:t>
      </w:r>
    </w:p>
    <w:p w14:paraId="282D1656" w14:textId="77777777" w:rsidR="008D2684" w:rsidRPr="00526FC3" w:rsidRDefault="008D2684" w:rsidP="008D2684">
      <w:pPr>
        <w:pStyle w:val="B1"/>
      </w:pPr>
      <w:r w:rsidRPr="00526FC3">
        <w:t>1. UE-1 realises that it is losing connection to the network or has completely lost it.</w:t>
      </w:r>
    </w:p>
    <w:p w14:paraId="64BEAF17" w14:textId="77777777" w:rsidR="008D2684" w:rsidRPr="00526FC3" w:rsidRDefault="008D2684" w:rsidP="008D2684">
      <w:pPr>
        <w:pStyle w:val="B1"/>
      </w:pPr>
      <w:r w:rsidRPr="00526FC3">
        <w:t xml:space="preserve">2. UE-1 (in the role of remote UE) performs ProSe UE-to-network relay discovery over PC5 and establishes a secure point-to-point link with the relay (UE-R) over PC5. As part of this process the remote UE is mutually authenticated at PC5 layer with either the relay or with the network </w:t>
      </w:r>
      <w:r w:rsidRPr="00526FC3">
        <w:rPr>
          <w:lang w:val="en-US"/>
        </w:rPr>
        <w:t>as specified in 3GPP TS 23.303 [</w:t>
      </w:r>
      <w:r w:rsidRPr="00526FC3">
        <w:rPr>
          <w:rFonts w:hint="eastAsia"/>
          <w:lang w:val="en-US" w:eastAsia="zh-CN"/>
        </w:rPr>
        <w:t>1</w:t>
      </w:r>
      <w:r w:rsidRPr="00526FC3">
        <w:rPr>
          <w:lang w:val="en-US" w:eastAsia="zh-CN"/>
        </w:rPr>
        <w:t>4</w:t>
      </w:r>
      <w:r w:rsidRPr="00526FC3">
        <w:rPr>
          <w:lang w:val="en-US"/>
        </w:rPr>
        <w:t>]</w:t>
      </w:r>
      <w:r w:rsidRPr="00526FC3">
        <w:t>. In the process UE-1 is also assigned an IP address/prefix by the relay.</w:t>
      </w:r>
    </w:p>
    <w:p w14:paraId="024FFAFF" w14:textId="77777777" w:rsidR="008D2684" w:rsidRPr="00526FC3" w:rsidRDefault="008D2684" w:rsidP="008D2684">
      <w:pPr>
        <w:pStyle w:val="NO"/>
      </w:pPr>
      <w:r w:rsidRPr="00526FC3">
        <w:t>NOTE 1:</w:t>
      </w:r>
      <w:r w:rsidRPr="00526FC3">
        <w:tab/>
        <w:t>If step 2 is started after losing connection, the service interruption can be noticeable to the user.</w:t>
      </w:r>
    </w:p>
    <w:p w14:paraId="515CC2DB" w14:textId="77777777" w:rsidR="008D2684" w:rsidRPr="00526FC3" w:rsidRDefault="008D2684" w:rsidP="008D2684">
      <w:pPr>
        <w:pStyle w:val="NO"/>
      </w:pPr>
      <w:r w:rsidRPr="00526FC3">
        <w:t>NOTE 2:</w:t>
      </w:r>
      <w:r w:rsidRPr="00526FC3">
        <w:tab/>
        <w:t>Step 2 will be entirely described under in 3GPP TS 23.303 [</w:t>
      </w:r>
      <w:r w:rsidRPr="00526FC3">
        <w:rPr>
          <w:rFonts w:hint="eastAsia"/>
          <w:lang w:eastAsia="zh-CN"/>
        </w:rPr>
        <w:t>1</w:t>
      </w:r>
      <w:r w:rsidRPr="00526FC3">
        <w:rPr>
          <w:lang w:eastAsia="zh-CN"/>
        </w:rPr>
        <w:t>4</w:t>
      </w:r>
      <w:r w:rsidRPr="00526FC3">
        <w:t>].</w:t>
      </w:r>
    </w:p>
    <w:p w14:paraId="6EAC2A91" w14:textId="77777777" w:rsidR="008D2684" w:rsidRPr="00526FC3" w:rsidRDefault="008D2684" w:rsidP="008D2684">
      <w:pPr>
        <w:pStyle w:val="B1"/>
      </w:pPr>
      <w:r w:rsidRPr="00526FC3">
        <w:t>3: UE-1 registers with the SIP core over the UE-to-network relay leg.</w:t>
      </w:r>
    </w:p>
    <w:p w14:paraId="5DE9F9CE" w14:textId="77777777" w:rsidR="008D2684" w:rsidRPr="00526FC3" w:rsidRDefault="008D2684" w:rsidP="008D2684">
      <w:pPr>
        <w:pStyle w:val="B1"/>
      </w:pPr>
      <w:r w:rsidRPr="00526FC3">
        <w:t>4. In order to transfer the media streams of the SIP session UE-1 sends an INVITE message on the new access leg towards the SCC AS. The INVITE message includes the STI identifying the session to be transferred. The SCC AS identifies the session based on STI and updates the session over the remote access leg i.e. towards the MCPTT AS.</w:t>
      </w:r>
    </w:p>
    <w:p w14:paraId="74213ADC" w14:textId="77777777" w:rsidR="008D2684" w:rsidRPr="00526FC3" w:rsidRDefault="008D2684" w:rsidP="008D2684">
      <w:pPr>
        <w:pStyle w:val="B1"/>
      </w:pPr>
      <w:r w:rsidRPr="00526FC3">
        <w:lastRenderedPageBreak/>
        <w:t>5. The procedure is completed when all media streams have been transferred on the access leg relayed via UE-R. At this point UE-1 may deregister the on-network leg if it still has direct network connection (not shown in the figure).</w:t>
      </w:r>
    </w:p>
    <w:p w14:paraId="39DC00C2" w14:textId="77777777" w:rsidR="008D2684" w:rsidRDefault="008D2684" w:rsidP="008D2684">
      <w:pPr>
        <w:pStyle w:val="NO"/>
      </w:pPr>
      <w:r w:rsidRPr="00526FC3">
        <w:t>NOTE 3:</w:t>
      </w:r>
      <w:r w:rsidRPr="00526FC3">
        <w:tab/>
        <w:t>The procedure for service continuity is always completed with unicast delivery on the target side. If MCPTT content is being distributed on the target side in multicast mode, then switching from unicast to multicast delivery is performed after completion of the service continuity procedure.</w:t>
      </w:r>
    </w:p>
    <w:p w14:paraId="4815EF9D" w14:textId="77777777" w:rsidR="008D2684" w:rsidRDefault="008D2684" w:rsidP="008D2684">
      <w:pPr>
        <w:pStyle w:val="Heading8"/>
        <w:rPr>
          <w:lang w:eastAsia="zh-CN"/>
        </w:rPr>
      </w:pPr>
      <w:r>
        <w:br w:type="page"/>
      </w:r>
      <w:bookmarkStart w:id="3217" w:name="_Toc209618136"/>
      <w:r w:rsidRPr="00526FC3">
        <w:lastRenderedPageBreak/>
        <w:t xml:space="preserve">Annex </w:t>
      </w:r>
      <w:r>
        <w:t>C</w:t>
      </w:r>
      <w:r w:rsidRPr="00526FC3">
        <w:t xml:space="preserve"> (informative):</w:t>
      </w:r>
      <w:r w:rsidRPr="00526FC3">
        <w:br/>
      </w:r>
      <w:r>
        <w:t>Application Priority</w:t>
      </w:r>
      <w:bookmarkEnd w:id="3217"/>
    </w:p>
    <w:p w14:paraId="0C962B69" w14:textId="77777777" w:rsidR="008D2684" w:rsidRPr="00526FC3" w:rsidRDefault="008D2684" w:rsidP="008D2684">
      <w:pPr>
        <w:pStyle w:val="Heading1"/>
      </w:pPr>
      <w:bookmarkStart w:id="3218" w:name="_Toc209618137"/>
      <w:r>
        <w:t>C</w:t>
      </w:r>
      <w:r w:rsidRPr="00526FC3">
        <w:t>.</w:t>
      </w:r>
      <w:r>
        <w:t>1</w:t>
      </w:r>
      <w:r w:rsidRPr="00526FC3">
        <w:tab/>
      </w:r>
      <w:r>
        <w:t>Use of application priorities</w:t>
      </w:r>
      <w:bookmarkEnd w:id="3218"/>
    </w:p>
    <w:p w14:paraId="780C18A8" w14:textId="77777777" w:rsidR="008D2684" w:rsidRDefault="008D2684" w:rsidP="008D2684">
      <w:pPr>
        <w:rPr>
          <w:noProof/>
        </w:rPr>
      </w:pPr>
      <w:r w:rsidRPr="00AD47E6">
        <w:rPr>
          <w:noProof/>
          <w:lang w:val="en-US"/>
        </w:rPr>
        <w:t xml:space="preserve">Different communications between two or more </w:t>
      </w:r>
      <w:r>
        <w:rPr>
          <w:noProof/>
          <w:lang w:val="en-US"/>
        </w:rPr>
        <w:t xml:space="preserve">MC service </w:t>
      </w:r>
      <w:r w:rsidRPr="00AD47E6">
        <w:rPr>
          <w:noProof/>
          <w:lang w:val="en-US"/>
        </w:rPr>
        <w:t xml:space="preserve">users need to be distinguished in their urgency in order to appropriately or less preferably allocate </w:t>
      </w:r>
      <w:r>
        <w:rPr>
          <w:noProof/>
          <w:lang w:val="en-US"/>
        </w:rPr>
        <w:t>3GPP system transport</w:t>
      </w:r>
      <w:r w:rsidRPr="00AD47E6">
        <w:rPr>
          <w:noProof/>
          <w:lang w:val="en-US"/>
        </w:rPr>
        <w:t xml:space="preserve"> resources. </w:t>
      </w:r>
      <w:r>
        <w:rPr>
          <w:noProof/>
          <w:lang w:val="en-US"/>
        </w:rPr>
        <w:t>Also s</w:t>
      </w:r>
      <w:r w:rsidRPr="00AD47E6">
        <w:rPr>
          <w:noProof/>
          <w:lang w:val="en-US"/>
        </w:rPr>
        <w:t xml:space="preserve">imultaneous incoming communications to a </w:t>
      </w:r>
      <w:r>
        <w:rPr>
          <w:noProof/>
          <w:lang w:val="en-US"/>
        </w:rPr>
        <w:t xml:space="preserve">MC service </w:t>
      </w:r>
      <w:r w:rsidRPr="00AD47E6">
        <w:rPr>
          <w:noProof/>
          <w:lang w:val="en-US"/>
        </w:rPr>
        <w:t xml:space="preserve">user </w:t>
      </w:r>
      <w:r>
        <w:rPr>
          <w:noProof/>
          <w:lang w:val="en-US"/>
        </w:rPr>
        <w:t>requires an</w:t>
      </w:r>
      <w:r w:rsidRPr="00AD47E6">
        <w:rPr>
          <w:noProof/>
          <w:lang w:val="en-US"/>
        </w:rPr>
        <w:t xml:space="preserve"> indicat</w:t>
      </w:r>
      <w:r>
        <w:rPr>
          <w:noProof/>
          <w:lang w:val="en-US"/>
        </w:rPr>
        <w:t>ion</w:t>
      </w:r>
      <w:r w:rsidRPr="00AD47E6">
        <w:rPr>
          <w:noProof/>
          <w:lang w:val="en-US"/>
        </w:rPr>
        <w:t xml:space="preserve"> </w:t>
      </w:r>
      <w:r>
        <w:rPr>
          <w:noProof/>
          <w:lang w:val="en-US"/>
        </w:rPr>
        <w:t>of the</w:t>
      </w:r>
      <w:r w:rsidRPr="00AD47E6">
        <w:rPr>
          <w:noProof/>
          <w:lang w:val="en-US"/>
        </w:rPr>
        <w:t xml:space="preserve"> urgency </w:t>
      </w:r>
      <w:r>
        <w:rPr>
          <w:noProof/>
          <w:lang w:val="en-US"/>
        </w:rPr>
        <w:t>i</w:t>
      </w:r>
      <w:r w:rsidRPr="00D34A98">
        <w:rPr>
          <w:noProof/>
          <w:lang w:val="en-US"/>
        </w:rPr>
        <w:t>n order to preferentially join</w:t>
      </w:r>
      <w:r>
        <w:rPr>
          <w:noProof/>
          <w:lang w:val="en-US"/>
        </w:rPr>
        <w:t xml:space="preserve"> the communication</w:t>
      </w:r>
      <w:r w:rsidRPr="00D34A98">
        <w:rPr>
          <w:noProof/>
          <w:lang w:val="en-US"/>
        </w:rPr>
        <w:t xml:space="preserve"> in accordance with the urgency.</w:t>
      </w:r>
    </w:p>
    <w:p w14:paraId="031AEA1C" w14:textId="7557B2ED" w:rsidR="008D2684" w:rsidRDefault="008D2684" w:rsidP="008D2684">
      <w:r w:rsidRPr="009B2A3B">
        <w:rPr>
          <w:noProof/>
          <w:lang w:val="en-US"/>
        </w:rPr>
        <w:t>To make this distinction of urgencies, the MC system necessarily supports different types of priorities</w:t>
      </w:r>
      <w:r>
        <w:rPr>
          <w:noProof/>
          <w:lang w:val="en-US"/>
        </w:rPr>
        <w:t xml:space="preserve"> and corresponding levels within each priority category representing </w:t>
      </w:r>
      <w:r w:rsidRPr="000A5B88">
        <w:rPr>
          <w:noProof/>
          <w:lang w:val="en-US"/>
        </w:rPr>
        <w:t>the relative importance of a</w:t>
      </w:r>
      <w:r>
        <w:rPr>
          <w:noProof/>
          <w:lang w:val="en-US"/>
        </w:rPr>
        <w:t xml:space="preserve"> </w:t>
      </w:r>
      <w:r w:rsidRPr="000A5B88">
        <w:rPr>
          <w:noProof/>
          <w:lang w:val="en-US"/>
        </w:rPr>
        <w:t>request</w:t>
      </w:r>
      <w:r>
        <w:rPr>
          <w:noProof/>
          <w:lang w:val="en-US"/>
        </w:rPr>
        <w:t xml:space="preserve"> at the application level</w:t>
      </w:r>
      <w:r w:rsidRPr="000A5B88">
        <w:rPr>
          <w:noProof/>
          <w:lang w:val="en-US"/>
        </w:rPr>
        <w:t>. Th</w:t>
      </w:r>
      <w:r>
        <w:rPr>
          <w:noProof/>
          <w:lang w:val="en-US"/>
        </w:rPr>
        <w:t xml:space="preserve">e use of application priority </w:t>
      </w:r>
      <w:r w:rsidRPr="000A5B88">
        <w:rPr>
          <w:noProof/>
          <w:lang w:val="en-US"/>
        </w:rPr>
        <w:t xml:space="preserve">allows </w:t>
      </w:r>
      <w:r>
        <w:rPr>
          <w:noProof/>
          <w:lang w:val="en-US"/>
        </w:rPr>
        <w:t xml:space="preserve">the MC system to </w:t>
      </w:r>
      <w:r w:rsidRPr="000A5B88">
        <w:rPr>
          <w:noProof/>
          <w:lang w:val="en-US"/>
        </w:rPr>
        <w:t>decid</w:t>
      </w:r>
      <w:r>
        <w:rPr>
          <w:noProof/>
          <w:lang w:val="en-US"/>
        </w:rPr>
        <w:t xml:space="preserve">e </w:t>
      </w:r>
      <w:r w:rsidRPr="000A5B88">
        <w:rPr>
          <w:noProof/>
          <w:lang w:val="en-US"/>
        </w:rPr>
        <w:t>whether a</w:t>
      </w:r>
      <w:r>
        <w:rPr>
          <w:noProof/>
          <w:lang w:val="en-US"/>
        </w:rPr>
        <w:t xml:space="preserve"> communication</w:t>
      </w:r>
      <w:r w:rsidRPr="000A5B88">
        <w:rPr>
          <w:noProof/>
          <w:lang w:val="en-US"/>
        </w:rPr>
        <w:t xml:space="preserve"> establishment or modification request can be accepted or needs to be rejected </w:t>
      </w:r>
      <w:r>
        <w:rPr>
          <w:noProof/>
          <w:lang w:val="en-US"/>
        </w:rPr>
        <w:t xml:space="preserve">(e.g. </w:t>
      </w:r>
      <w:r w:rsidRPr="000A5B88">
        <w:rPr>
          <w:noProof/>
          <w:lang w:val="en-US"/>
        </w:rPr>
        <w:t xml:space="preserve">in case of </w:t>
      </w:r>
      <w:r>
        <w:rPr>
          <w:noProof/>
          <w:lang w:val="en-US"/>
        </w:rPr>
        <w:t xml:space="preserve">transport resource </w:t>
      </w:r>
      <w:r w:rsidRPr="000A5B88">
        <w:rPr>
          <w:noProof/>
          <w:lang w:val="en-US"/>
        </w:rPr>
        <w:t>limitations</w:t>
      </w:r>
      <w:r>
        <w:rPr>
          <w:noProof/>
          <w:lang w:val="en-US"/>
        </w:rPr>
        <w:t>),</w:t>
      </w:r>
      <w:r w:rsidRPr="000A5B88">
        <w:rPr>
          <w:noProof/>
          <w:lang w:val="en-US"/>
        </w:rPr>
        <w:t xml:space="preserve"> </w:t>
      </w:r>
      <w:r>
        <w:rPr>
          <w:noProof/>
          <w:lang w:val="en-US"/>
        </w:rPr>
        <w:t xml:space="preserve">or it allows the MC service client to rank simultaneous incoming communication for presentation to an MC service user. Hence the application priority </w:t>
      </w:r>
      <w:r w:rsidRPr="00DB2D74">
        <w:rPr>
          <w:noProof/>
          <w:lang w:val="en-US"/>
        </w:rPr>
        <w:t xml:space="preserve">can also be used to decide which </w:t>
      </w:r>
      <w:r>
        <w:rPr>
          <w:noProof/>
          <w:lang w:val="en-US"/>
        </w:rPr>
        <w:t>exis</w:t>
      </w:r>
      <w:r w:rsidRPr="00DB2D74">
        <w:rPr>
          <w:noProof/>
          <w:lang w:val="en-US"/>
        </w:rPr>
        <w:t xml:space="preserve">ting </w:t>
      </w:r>
      <w:r>
        <w:rPr>
          <w:noProof/>
          <w:lang w:val="en-US"/>
        </w:rPr>
        <w:t xml:space="preserve">transport resources (e.g. </w:t>
      </w:r>
      <w:r w:rsidRPr="00DB2D74">
        <w:rPr>
          <w:noProof/>
          <w:lang w:val="en-US"/>
        </w:rPr>
        <w:t>bearers</w:t>
      </w:r>
      <w:r>
        <w:rPr>
          <w:noProof/>
          <w:lang w:val="en-US"/>
        </w:rPr>
        <w:t>)</w:t>
      </w:r>
      <w:r w:rsidRPr="00DB2D74">
        <w:rPr>
          <w:noProof/>
          <w:lang w:val="en-US"/>
        </w:rPr>
        <w:t xml:space="preserve"> to pre-empt during resource limitations.</w:t>
      </w:r>
      <w:r>
        <w:rPr>
          <w:noProof/>
          <w:lang w:val="en-US"/>
        </w:rPr>
        <w:t xml:space="preserve"> Such</w:t>
      </w:r>
      <w:r w:rsidRPr="00DB2D74">
        <w:rPr>
          <w:noProof/>
          <w:lang w:val="en-US"/>
        </w:rPr>
        <w:t xml:space="preserve"> pre-emption capability information defines whether a </w:t>
      </w:r>
      <w:r>
        <w:rPr>
          <w:noProof/>
          <w:lang w:val="en-US"/>
        </w:rPr>
        <w:t xml:space="preserve">communication </w:t>
      </w:r>
      <w:r w:rsidRPr="00DB2D74">
        <w:rPr>
          <w:noProof/>
          <w:lang w:val="en-US"/>
        </w:rPr>
        <w:t xml:space="preserve">can </w:t>
      </w:r>
      <w:r>
        <w:rPr>
          <w:noProof/>
          <w:lang w:val="en-US"/>
        </w:rPr>
        <w:t>obtain transport</w:t>
      </w:r>
      <w:r w:rsidRPr="00DB2D74">
        <w:rPr>
          <w:noProof/>
          <w:lang w:val="en-US"/>
        </w:rPr>
        <w:t xml:space="preserve"> resources that were already assigned to another </w:t>
      </w:r>
      <w:r>
        <w:rPr>
          <w:noProof/>
          <w:lang w:val="en-US"/>
        </w:rPr>
        <w:t>communication</w:t>
      </w:r>
      <w:r w:rsidRPr="00DB2D74">
        <w:rPr>
          <w:noProof/>
          <w:lang w:val="en-US"/>
        </w:rPr>
        <w:t xml:space="preserve"> with a lower priority level. </w:t>
      </w:r>
      <w:r>
        <w:rPr>
          <w:noProof/>
          <w:lang w:val="en-US"/>
        </w:rPr>
        <w:t>T</w:t>
      </w:r>
      <w:r w:rsidRPr="00DB2D74">
        <w:rPr>
          <w:noProof/>
          <w:lang w:val="en-US"/>
        </w:rPr>
        <w:t xml:space="preserve">he pre-emption vulnerability information defines whether a </w:t>
      </w:r>
      <w:r>
        <w:rPr>
          <w:noProof/>
          <w:lang w:val="en-US"/>
        </w:rPr>
        <w:t>communication</w:t>
      </w:r>
      <w:r w:rsidRPr="00DB2D74">
        <w:rPr>
          <w:noProof/>
          <w:lang w:val="en-US"/>
        </w:rPr>
        <w:t xml:space="preserve"> can lose the resources assigned to it in order to admit a </w:t>
      </w:r>
      <w:r>
        <w:rPr>
          <w:noProof/>
          <w:lang w:val="en-US"/>
        </w:rPr>
        <w:t xml:space="preserve">communication </w:t>
      </w:r>
      <w:r w:rsidRPr="00DB2D74">
        <w:rPr>
          <w:noProof/>
          <w:lang w:val="en-US"/>
        </w:rPr>
        <w:t>with higher priority level.</w:t>
      </w:r>
    </w:p>
    <w:p w14:paraId="3A93D810" w14:textId="40781234" w:rsidR="008D2684" w:rsidRDefault="008D2684" w:rsidP="008D2684">
      <w:pPr>
        <w:rPr>
          <w:noProof/>
          <w:lang w:val="en-US"/>
        </w:rPr>
      </w:pPr>
      <w:r>
        <w:rPr>
          <w:noProof/>
          <w:lang w:val="en-US"/>
        </w:rPr>
        <w:t>The following types of application priorities are provided by the MC system:</w:t>
      </w:r>
    </w:p>
    <w:p w14:paraId="54D4B7E1" w14:textId="77777777" w:rsidR="008D2684" w:rsidRDefault="008D2684" w:rsidP="008D2684">
      <w:pPr>
        <w:pStyle w:val="TH"/>
        <w:rPr>
          <w:noProof/>
          <w:lang w:val="en-US"/>
        </w:rPr>
      </w:pPr>
      <w:r>
        <w:object w:dxaOrig="19621" w:dyaOrig="13095" w14:anchorId="64B3D5E8">
          <v:shape id="_x0000_i1247" type="#_x0000_t75" style="width:418.05pt;height:278.85pt" o:ole="">
            <v:imagedata r:id="rId455" o:title=""/>
          </v:shape>
          <o:OLEObject Type="Embed" ProgID="Visio.Drawing.15" ShapeID="_x0000_i1247" DrawAspect="Content" ObjectID="_1820231941" r:id="rId456"/>
        </w:object>
      </w:r>
    </w:p>
    <w:p w14:paraId="7F9F09F4" w14:textId="595F2224" w:rsidR="008D2684" w:rsidRPr="00D572BB" w:rsidRDefault="008D2684" w:rsidP="008D2684">
      <w:pPr>
        <w:pStyle w:val="TF"/>
      </w:pPr>
      <w:r w:rsidRPr="00D572BB">
        <w:t>Figure </w:t>
      </w:r>
      <w:r>
        <w:t>C.1</w:t>
      </w:r>
      <w:r w:rsidRPr="00D572BB">
        <w:t xml:space="preserve">.-1: </w:t>
      </w:r>
      <w:r>
        <w:t>Types of application priorities in the MC system</w:t>
      </w:r>
    </w:p>
    <w:p w14:paraId="134DBFF8" w14:textId="77777777" w:rsidR="008D2684" w:rsidRDefault="008D2684" w:rsidP="008D2684">
      <w:pPr>
        <w:rPr>
          <w:lang w:val="en-US"/>
        </w:rPr>
      </w:pPr>
      <w:r>
        <w:rPr>
          <w:lang w:val="en-US"/>
        </w:rPr>
        <w:t>Communication priority involves a combination of the type of call/communication, the role of the requesting MC service user, and the predefined/requested priority of the initiating MC service user and/or group.</w:t>
      </w:r>
    </w:p>
    <w:p w14:paraId="28CA36FB" w14:textId="77777777" w:rsidR="008D2684" w:rsidRDefault="008D2684" w:rsidP="008D2684">
      <w:pPr>
        <w:rPr>
          <w:noProof/>
          <w:lang w:val="en-US"/>
        </w:rPr>
      </w:pPr>
      <w:r>
        <w:rPr>
          <w:lang w:val="en-US"/>
        </w:rPr>
        <w:t>Presentation priority involves the determination of which communications, from within multiple simultaneous possible, are the highest priority to present to the MC service user either audibly or visibly. An example would be a private call received at the same time as an emergency call on a monitored group. This category can be configured uniquely for each MC service user.</w:t>
      </w:r>
    </w:p>
    <w:p w14:paraId="70AC0343" w14:textId="2F10FF45" w:rsidR="008D2684" w:rsidRDefault="008D2684" w:rsidP="008D2684">
      <w:pPr>
        <w:rPr>
          <w:noProof/>
          <w:lang w:val="en-US"/>
        </w:rPr>
      </w:pPr>
      <w:r>
        <w:rPr>
          <w:lang w:val="en-US"/>
        </w:rPr>
        <w:lastRenderedPageBreak/>
        <w:t xml:space="preserve">Floor priority involves the determination of who can transmit within a communication at a particular time. This is </w:t>
      </w:r>
      <w:r w:rsidRPr="00701FFF">
        <w:rPr>
          <w:lang w:val="en-US"/>
        </w:rPr>
        <w:t xml:space="preserve">essentially the priority of the </w:t>
      </w:r>
      <w:r>
        <w:rPr>
          <w:lang w:val="en-US"/>
        </w:rPr>
        <w:t xml:space="preserve">MC service </w:t>
      </w:r>
      <w:r w:rsidRPr="00701FFF">
        <w:rPr>
          <w:lang w:val="en-US"/>
        </w:rPr>
        <w:t xml:space="preserve">user </w:t>
      </w:r>
      <w:r>
        <w:rPr>
          <w:lang w:val="en-US"/>
        </w:rPr>
        <w:t>according to its</w:t>
      </w:r>
      <w:r w:rsidRPr="00701FFF">
        <w:rPr>
          <w:lang w:val="en-US"/>
        </w:rPr>
        <w:t xml:space="preserve"> profile, and possibly modified by </w:t>
      </w:r>
      <w:r>
        <w:rPr>
          <w:lang w:val="en-US"/>
        </w:rPr>
        <w:t>its</w:t>
      </w:r>
      <w:r w:rsidRPr="00701FFF">
        <w:rPr>
          <w:lang w:val="en-US"/>
        </w:rPr>
        <w:t xml:space="preserve"> role and/or </w:t>
      </w:r>
      <w:r>
        <w:rPr>
          <w:lang w:val="en-US"/>
        </w:rPr>
        <w:t>mode of service (e.g. using emergency or imminent peril call)</w:t>
      </w:r>
      <w:r w:rsidRPr="00701FFF">
        <w:rPr>
          <w:lang w:val="en-US"/>
        </w:rPr>
        <w:t xml:space="preserve">. </w:t>
      </w:r>
      <w:r w:rsidRPr="0014611A">
        <w:rPr>
          <w:noProof/>
          <w:lang w:val="en-US"/>
        </w:rPr>
        <w:t>Th</w:t>
      </w:r>
      <w:r>
        <w:rPr>
          <w:noProof/>
          <w:lang w:val="en-US"/>
        </w:rPr>
        <w:t>is</w:t>
      </w:r>
      <w:r w:rsidRPr="0014611A">
        <w:rPr>
          <w:noProof/>
          <w:lang w:val="en-US"/>
        </w:rPr>
        <w:t xml:space="preserve"> </w:t>
      </w:r>
      <w:r>
        <w:rPr>
          <w:noProof/>
          <w:lang w:val="en-US"/>
        </w:rPr>
        <w:t>category is used, for example, to determine the ordering of the floor control queue with</w:t>
      </w:r>
      <w:r w:rsidRPr="0014611A">
        <w:rPr>
          <w:noProof/>
          <w:lang w:val="en-US"/>
        </w:rPr>
        <w:t>in an e</w:t>
      </w:r>
      <w:r>
        <w:rPr>
          <w:noProof/>
          <w:lang w:val="en-US"/>
        </w:rPr>
        <w:t>stablished</w:t>
      </w:r>
      <w:r w:rsidRPr="0014611A">
        <w:rPr>
          <w:noProof/>
          <w:lang w:val="en-US"/>
        </w:rPr>
        <w:t xml:space="preserve"> communication</w:t>
      </w:r>
      <w:r>
        <w:rPr>
          <w:noProof/>
          <w:lang w:val="en-US"/>
        </w:rPr>
        <w:t>.</w:t>
      </w:r>
    </w:p>
    <w:p w14:paraId="7470C45D" w14:textId="4BC95164" w:rsidR="008A0F70" w:rsidRDefault="008A0F70" w:rsidP="008A0F70">
      <w:pPr>
        <w:pStyle w:val="Heading8"/>
        <w:rPr>
          <w:rFonts w:eastAsia="SimSun"/>
          <w:lang w:eastAsia="zh-CN"/>
        </w:rPr>
      </w:pPr>
      <w:r>
        <w:rPr>
          <w:rFonts w:eastAsia="SimSun"/>
        </w:rPr>
        <w:br w:type="page"/>
      </w:r>
      <w:bookmarkStart w:id="3219" w:name="_Toc209618138"/>
      <w:r>
        <w:rPr>
          <w:rFonts w:eastAsia="SimSun"/>
        </w:rPr>
        <w:lastRenderedPageBreak/>
        <w:t>Annex D (informative):</w:t>
      </w:r>
      <w:r>
        <w:rPr>
          <w:rFonts w:eastAsia="SimSun"/>
        </w:rPr>
        <w:br/>
      </w:r>
      <w:r>
        <w:rPr>
          <w:rFonts w:eastAsia="SimSun"/>
          <w:lang w:eastAsia="zh-CN"/>
        </w:rPr>
        <w:t>Consideration</w:t>
      </w:r>
      <w:r w:rsidR="002867EC">
        <w:rPr>
          <w:rFonts w:eastAsia="SimSun"/>
          <w:lang w:eastAsia="zh-CN"/>
        </w:rPr>
        <w:t>s for</w:t>
      </w:r>
      <w:r>
        <w:rPr>
          <w:rFonts w:eastAsia="SimSun"/>
          <w:lang w:eastAsia="zh-CN"/>
        </w:rPr>
        <w:t xml:space="preserve"> MC gateway UE selection</w:t>
      </w:r>
      <w:bookmarkEnd w:id="3219"/>
    </w:p>
    <w:p w14:paraId="252A2BDB" w14:textId="77777777" w:rsidR="008A0F70" w:rsidRDefault="008A0F70" w:rsidP="004C34D4">
      <w:pPr>
        <w:pStyle w:val="Heading1"/>
        <w:rPr>
          <w:rFonts w:eastAsia="SimSun"/>
        </w:rPr>
      </w:pPr>
      <w:bookmarkStart w:id="3220" w:name="_Toc209618139"/>
      <w:r>
        <w:rPr>
          <w:rFonts w:eastAsia="SimSun"/>
        </w:rPr>
        <w:t>D.1</w:t>
      </w:r>
      <w:r>
        <w:rPr>
          <w:rFonts w:eastAsia="SimSun"/>
        </w:rPr>
        <w:tab/>
      </w:r>
      <w:r>
        <w:rPr>
          <w:rFonts w:eastAsia="SimSun"/>
        </w:rPr>
        <w:tab/>
        <w:t>General</w:t>
      </w:r>
      <w:bookmarkEnd w:id="3220"/>
    </w:p>
    <w:p w14:paraId="5DE14500" w14:textId="2F992CD2" w:rsidR="008A0F70" w:rsidRDefault="008A0F70" w:rsidP="008A0F70">
      <w:r>
        <w:t>Operating conditions can influence the selection and the use of the MC gateway</w:t>
      </w:r>
      <w:r w:rsidR="002867EC">
        <w:t>.</w:t>
      </w:r>
    </w:p>
    <w:p w14:paraId="2621060A" w14:textId="00D9F476" w:rsidR="008A0F70" w:rsidRDefault="002867EC" w:rsidP="008A0F70">
      <w:r w:rsidRPr="002867EC">
        <w:t xml:space="preserve">Multiple conditions </w:t>
      </w:r>
      <w:r w:rsidR="008A0F70">
        <w:t xml:space="preserve">can be considered by the </w:t>
      </w:r>
      <w:r w:rsidR="00435B48" w:rsidRPr="00435B48">
        <w:t xml:space="preserve">non-3GPP device </w:t>
      </w:r>
      <w:r w:rsidR="008A0F70">
        <w:t xml:space="preserve">either to </w:t>
      </w:r>
      <w:r w:rsidR="00435B48" w:rsidRPr="00435B48">
        <w:t xml:space="preserve">connect to </w:t>
      </w:r>
      <w:r w:rsidR="008A0F70">
        <w:t>another MC gateway UE (e.g. with better operating conditions for the requested service), or to re-</w:t>
      </w:r>
      <w:r w:rsidR="00435B48" w:rsidRPr="00435B48">
        <w:t xml:space="preserve"> connect </w:t>
      </w:r>
      <w:r w:rsidR="008A0F70">
        <w:t xml:space="preserve">to the same MC gateway UE (e.g. reattempt </w:t>
      </w:r>
      <w:r w:rsidR="00435B48" w:rsidRPr="00435B48">
        <w:t xml:space="preserve">connection </w:t>
      </w:r>
      <w:r w:rsidR="008A0F70">
        <w:t>after a certain time).</w:t>
      </w:r>
    </w:p>
    <w:p w14:paraId="5BF17CD5" w14:textId="7A5C0D9F" w:rsidR="008A0F70" w:rsidRDefault="008A0F70" w:rsidP="004C34D4">
      <w:pPr>
        <w:pStyle w:val="Heading1"/>
        <w:rPr>
          <w:rFonts w:eastAsia="SimSun"/>
        </w:rPr>
      </w:pPr>
      <w:bookmarkStart w:id="3221" w:name="_Toc209618140"/>
      <w:r>
        <w:rPr>
          <w:rFonts w:eastAsia="SimSun"/>
        </w:rPr>
        <w:t>D.2</w:t>
      </w:r>
      <w:r>
        <w:rPr>
          <w:rFonts w:eastAsia="SimSun"/>
        </w:rPr>
        <w:tab/>
      </w:r>
      <w:r>
        <w:rPr>
          <w:rFonts w:eastAsia="SimSun"/>
        </w:rPr>
        <w:tab/>
        <w:t xml:space="preserve">Potential </w:t>
      </w:r>
      <w:r w:rsidR="00435B48" w:rsidRPr="00435B48">
        <w:rPr>
          <w:rFonts w:eastAsia="SimSun"/>
        </w:rPr>
        <w:t xml:space="preserve">operating </w:t>
      </w:r>
      <w:r>
        <w:rPr>
          <w:rFonts w:eastAsia="SimSun"/>
        </w:rPr>
        <w:t>Conditions</w:t>
      </w:r>
      <w:bookmarkEnd w:id="3221"/>
    </w:p>
    <w:p w14:paraId="5A4ED0FE" w14:textId="77777777" w:rsidR="008A0F70" w:rsidRDefault="008A0F70" w:rsidP="008A0F70">
      <w:r>
        <w:t>Possible operating conditions information could belong to one of the following categories:</w:t>
      </w:r>
    </w:p>
    <w:p w14:paraId="1CB48368" w14:textId="77777777" w:rsidR="008A0F70" w:rsidRDefault="008A0F70" w:rsidP="008A0F70">
      <w:pPr>
        <w:overflowPunct w:val="0"/>
        <w:autoSpaceDE w:val="0"/>
        <w:autoSpaceDN w:val="0"/>
        <w:adjustRightInd w:val="0"/>
        <w:textAlignment w:val="baseline"/>
        <w:rPr>
          <w:b/>
          <w:lang w:eastAsia="en-GB"/>
        </w:rPr>
      </w:pPr>
      <w:r>
        <w:rPr>
          <w:b/>
          <w:lang w:eastAsia="en-GB"/>
        </w:rPr>
        <w:t>MC gateway UE capacity limits</w:t>
      </w:r>
    </w:p>
    <w:p w14:paraId="5421EC2B" w14:textId="16BFC596" w:rsidR="008A0F70" w:rsidRDefault="008A0F70" w:rsidP="008A0F70">
      <w:r>
        <w:t xml:space="preserve">The MC gateway UE might not be able to allow </w:t>
      </w:r>
      <w:r w:rsidR="00435B48" w:rsidRPr="00435B48">
        <w:t xml:space="preserve">non-3GPP devices </w:t>
      </w:r>
      <w:r>
        <w:t xml:space="preserve">to </w:t>
      </w:r>
      <w:r w:rsidR="00435B48" w:rsidRPr="00435B48">
        <w:t xml:space="preserve">connect </w:t>
      </w:r>
      <w:r>
        <w:t>when the limit of connected MC clients has been reached.</w:t>
      </w:r>
    </w:p>
    <w:p w14:paraId="346E2116" w14:textId="77777777" w:rsidR="008A0F70" w:rsidRDefault="008A0F70" w:rsidP="008A0F70">
      <w:pPr>
        <w:overflowPunct w:val="0"/>
        <w:autoSpaceDE w:val="0"/>
        <w:autoSpaceDN w:val="0"/>
        <w:adjustRightInd w:val="0"/>
        <w:textAlignment w:val="baseline"/>
        <w:rPr>
          <w:b/>
          <w:lang w:eastAsia="en-GB"/>
        </w:rPr>
      </w:pPr>
      <w:r>
        <w:rPr>
          <w:b/>
          <w:lang w:eastAsia="en-GB"/>
        </w:rPr>
        <w:t>3GPP access congestion</w:t>
      </w:r>
    </w:p>
    <w:p w14:paraId="7FF81F4E" w14:textId="77777777" w:rsidR="008A0F70" w:rsidRDefault="008A0F70" w:rsidP="008A0F70">
      <w:pPr>
        <w:spacing w:after="0"/>
      </w:pPr>
      <w:r>
        <w:t>The MC gateway UE can make use of to the special Categories/Access Identity, the preferential access applies based on its assigned Access Control Class/Access Identity during periods of congestion. The MC gateway UE subscription allows to obtain priority treatment for the required communication.</w:t>
      </w:r>
    </w:p>
    <w:p w14:paraId="6CD5FD20" w14:textId="77777777" w:rsidR="008A0F70" w:rsidRDefault="008A0F70" w:rsidP="008A0F70">
      <w:pPr>
        <w:spacing w:after="0"/>
      </w:pPr>
    </w:p>
    <w:p w14:paraId="685CB653" w14:textId="560BC39D" w:rsidR="008A0F70" w:rsidRDefault="008A0F70" w:rsidP="008A0F70">
      <w:pPr>
        <w:spacing w:after="0"/>
      </w:pPr>
      <w:r>
        <w:t xml:space="preserve">Nevertheless, the serving access network can indicate to the UEs (including MC gateway UE) that Access Class Barring applies and this can </w:t>
      </w:r>
      <w:r w:rsidR="00435B48">
        <w:t xml:space="preserve">be </w:t>
      </w:r>
      <w:r>
        <w:t xml:space="preserve">passed by the MC gateway UE to the </w:t>
      </w:r>
      <w:r w:rsidR="00435B48" w:rsidRPr="00435B48">
        <w:t>non-3GPP device.</w:t>
      </w:r>
    </w:p>
    <w:p w14:paraId="47CB782D" w14:textId="77777777" w:rsidR="008A0F70" w:rsidRDefault="008A0F70" w:rsidP="008A0F70">
      <w:pPr>
        <w:spacing w:after="0"/>
      </w:pPr>
    </w:p>
    <w:p w14:paraId="63CE3102" w14:textId="1C5C39C0" w:rsidR="008A0F70" w:rsidRDefault="008A0F70" w:rsidP="008A0F70">
      <w:pPr>
        <w:overflowPunct w:val="0"/>
        <w:autoSpaceDE w:val="0"/>
        <w:autoSpaceDN w:val="0"/>
        <w:adjustRightInd w:val="0"/>
        <w:textAlignment w:val="baseline"/>
        <w:rPr>
          <w:b/>
          <w:lang w:eastAsia="en-GB"/>
        </w:rPr>
      </w:pPr>
      <w:r>
        <w:rPr>
          <w:b/>
          <w:lang w:eastAsia="en-GB"/>
        </w:rPr>
        <w:t xml:space="preserve">PLMN reselection </w:t>
      </w:r>
    </w:p>
    <w:p w14:paraId="783B11AF" w14:textId="4FB5280B" w:rsidR="008A0F70" w:rsidRDefault="00435B48" w:rsidP="008A0F70">
      <w:pPr>
        <w:overflowPunct w:val="0"/>
        <w:autoSpaceDE w:val="0"/>
        <w:autoSpaceDN w:val="0"/>
        <w:adjustRightInd w:val="0"/>
        <w:textAlignment w:val="baseline"/>
        <w:rPr>
          <w:lang w:eastAsia="en-GB"/>
        </w:rPr>
      </w:pPr>
      <w:r w:rsidRPr="00435B48">
        <w:rPr>
          <w:lang w:eastAsia="en-GB"/>
        </w:rPr>
        <w:t>PLMN reselection d</w:t>
      </w:r>
      <w:r w:rsidR="008A0F70">
        <w:rPr>
          <w:lang w:eastAsia="en-GB"/>
        </w:rPr>
        <w:t>epend</w:t>
      </w:r>
      <w:r>
        <w:rPr>
          <w:lang w:eastAsia="en-GB"/>
        </w:rPr>
        <w:t>s</w:t>
      </w:r>
      <w:r w:rsidR="008A0F70">
        <w:rPr>
          <w:lang w:eastAsia="en-GB"/>
        </w:rPr>
        <w:t xml:space="preserve"> on operator policy, roaming agreements, and on national/regional regulatory requirements</w:t>
      </w:r>
      <w:r>
        <w:rPr>
          <w:lang w:eastAsia="en-GB"/>
        </w:rPr>
        <w:t>.</w:t>
      </w:r>
    </w:p>
    <w:p w14:paraId="0D225F5D" w14:textId="77777777" w:rsidR="008A0F70" w:rsidRDefault="008A0F70" w:rsidP="008A0F70">
      <w:pPr>
        <w:overflowPunct w:val="0"/>
        <w:autoSpaceDE w:val="0"/>
        <w:autoSpaceDN w:val="0"/>
        <w:adjustRightInd w:val="0"/>
        <w:textAlignment w:val="baseline"/>
        <w:rPr>
          <w:b/>
          <w:lang w:eastAsia="en-GB"/>
        </w:rPr>
      </w:pPr>
      <w:r>
        <w:rPr>
          <w:b/>
          <w:lang w:eastAsia="en-GB"/>
        </w:rPr>
        <w:t>Network status information</w:t>
      </w:r>
    </w:p>
    <w:p w14:paraId="3A1DB6AF" w14:textId="73CE14CB" w:rsidR="008A0F70" w:rsidRDefault="008A0F70" w:rsidP="00BF703C">
      <w:pPr>
        <w:overflowPunct w:val="0"/>
        <w:autoSpaceDE w:val="0"/>
        <w:autoSpaceDN w:val="0"/>
        <w:adjustRightInd w:val="0"/>
        <w:textAlignment w:val="baseline"/>
      </w:pPr>
      <w:r>
        <w:t xml:space="preserve">If the network status information of an EPS/5GS capability available at MC gateway UE, it can be further propagated to the corresponding </w:t>
      </w:r>
      <w:r w:rsidR="00435B48" w:rsidRPr="00435B48">
        <w:t xml:space="preserve">non-3GPP devices </w:t>
      </w:r>
      <w:r>
        <w:t>for further processing (e.g.</w:t>
      </w:r>
      <w:r w:rsidR="00435B48">
        <w:t>,</w:t>
      </w:r>
      <w:r>
        <w:t xml:space="preserve"> if the requested QoS for service can be provided for MC client or not).</w:t>
      </w:r>
    </w:p>
    <w:p w14:paraId="09CC85EC" w14:textId="797E44A4" w:rsidR="00435B48" w:rsidRDefault="00435B48" w:rsidP="00BF7479">
      <w:pPr>
        <w:pStyle w:val="Heading8"/>
        <w:rPr>
          <w:lang w:val="nl-NL"/>
        </w:rPr>
      </w:pPr>
      <w:bookmarkStart w:id="3222" w:name="_Toc209618141"/>
      <w:r>
        <w:rPr>
          <w:lang w:val="nl-NL"/>
        </w:rPr>
        <w:t>Annex E (informative):</w:t>
      </w:r>
      <w:r w:rsidR="00A160AD" w:rsidRPr="00A160AD">
        <w:t xml:space="preserve"> </w:t>
      </w:r>
      <w:r w:rsidR="00A160AD" w:rsidRPr="00526FC3">
        <w:br/>
      </w:r>
      <w:r w:rsidR="00A160AD" w:rsidRPr="0000342C">
        <w:rPr>
          <w:lang w:val="nl-NL"/>
        </w:rPr>
        <w:t>MC gateway UE</w:t>
      </w:r>
      <w:r w:rsidR="00A160AD" w:rsidRPr="00645633">
        <w:rPr>
          <w:lang w:val="nl-NL"/>
        </w:rPr>
        <w:t xml:space="preserve"> routing capabilities</w:t>
      </w:r>
      <w:bookmarkEnd w:id="3222"/>
    </w:p>
    <w:p w14:paraId="089A2602" w14:textId="77777777" w:rsidR="00435B48" w:rsidRPr="00581020" w:rsidRDefault="00435B48" w:rsidP="00BF7479">
      <w:pPr>
        <w:pStyle w:val="Heading1"/>
      </w:pPr>
      <w:bookmarkStart w:id="3223" w:name="_Toc155898568"/>
      <w:bookmarkStart w:id="3224" w:name="_Toc209618142"/>
      <w:r>
        <w:t>E.1</w:t>
      </w:r>
      <w:r w:rsidRPr="00581020">
        <w:tab/>
        <w:t>General</w:t>
      </w:r>
      <w:bookmarkEnd w:id="3223"/>
      <w:bookmarkEnd w:id="3224"/>
    </w:p>
    <w:p w14:paraId="1CB0D792" w14:textId="65269337" w:rsidR="00435B48" w:rsidRDefault="00235CB4" w:rsidP="00435B48">
      <w:r w:rsidRPr="00235CB4">
        <w:t xml:space="preserve">When the MC client resides on a non-3GPP device </w:t>
      </w:r>
      <w:r>
        <w:t>t</w:t>
      </w:r>
      <w:r w:rsidR="00435B48">
        <w:t xml:space="preserve">he use of the MC gateway UE requires the support of an IP network behind the MC gateway UE, that a range of IP addresses </w:t>
      </w:r>
      <w:r>
        <w:t xml:space="preserve">is </w:t>
      </w:r>
      <w:r w:rsidR="00435B48">
        <w:t xml:space="preserve">reachable over a single MC gateway UE. That enables the forwarding of signalling information and media plane between </w:t>
      </w:r>
      <w:r w:rsidRPr="00235CB4">
        <w:t xml:space="preserve">an MC client on the </w:t>
      </w:r>
      <w:r w:rsidR="00435B48">
        <w:t xml:space="preserve">non-3GPP device and </w:t>
      </w:r>
      <w:r>
        <w:t xml:space="preserve">the </w:t>
      </w:r>
      <w:r w:rsidR="00435B48">
        <w:t>MC server by the MC gateway UE.</w:t>
      </w:r>
    </w:p>
    <w:p w14:paraId="0941B368" w14:textId="347FE90C" w:rsidR="00235CB4" w:rsidRDefault="00235CB4" w:rsidP="00435B48">
      <w:r>
        <w:t>If the MC client resides on the MC gateway UE the MC gateway UE may support IP based and non-IP based connectivity behind it.</w:t>
      </w:r>
    </w:p>
    <w:p w14:paraId="474AC266" w14:textId="77777777" w:rsidR="00435B48" w:rsidRPr="0001547D" w:rsidRDefault="00435B48" w:rsidP="00BF7479">
      <w:pPr>
        <w:pStyle w:val="Heading1"/>
      </w:pPr>
      <w:bookmarkStart w:id="3225" w:name="_Toc155898569"/>
      <w:bookmarkStart w:id="3226" w:name="_Toc209618143"/>
      <w:r>
        <w:lastRenderedPageBreak/>
        <w:t>E.2</w:t>
      </w:r>
      <w:r w:rsidRPr="0001547D">
        <w:tab/>
        <w:t>MC client IP address</w:t>
      </w:r>
      <w:r>
        <w:t xml:space="preserve"> association</w:t>
      </w:r>
      <w:bookmarkEnd w:id="3225"/>
      <w:bookmarkEnd w:id="3226"/>
    </w:p>
    <w:p w14:paraId="1A108C0A" w14:textId="77777777" w:rsidR="00435B48" w:rsidRDefault="00435B48" w:rsidP="00435B48">
      <w:r>
        <w:t>The use of a</w:t>
      </w:r>
      <w:r w:rsidRPr="00B41EC4">
        <w:t xml:space="preserve"> unique IP address </w:t>
      </w:r>
      <w:r>
        <w:t xml:space="preserve">by the MC clients shall be ensured </w:t>
      </w:r>
      <w:r w:rsidRPr="00B41EC4">
        <w:t>for the period of association of the MC clients via the MC gateway UE with the IMS/SIP core and the MC server</w:t>
      </w:r>
      <w:r>
        <w:t>. Each MC gateway UE requires a unique IP address range for their MC client association which is</w:t>
      </w:r>
      <w:r w:rsidRPr="0001547D">
        <w:t xml:space="preserve"> known by the MC service environment </w:t>
      </w:r>
      <w:r>
        <w:t xml:space="preserve">and </w:t>
      </w:r>
      <w:r w:rsidRPr="0001547D">
        <w:t xml:space="preserve">a correlation between the MC client's IP address and the MC gateway UE's IP address </w:t>
      </w:r>
      <w:r>
        <w:t>exists</w:t>
      </w:r>
      <w:r w:rsidRPr="0001547D">
        <w:t>.</w:t>
      </w:r>
    </w:p>
    <w:p w14:paraId="07D90BF7" w14:textId="77777777" w:rsidR="00435B48" w:rsidRPr="0001547D" w:rsidRDefault="00435B48" w:rsidP="00435B48">
      <w:pPr>
        <w:pStyle w:val="TH"/>
      </w:pPr>
      <w:r>
        <w:object w:dxaOrig="13657" w:dyaOrig="4728" w14:anchorId="7FB10438">
          <v:shape id="_x0000_i1248" type="#_x0000_t75" style="width:481.45pt;height:166.55pt" o:ole="">
            <v:imagedata r:id="rId457" o:title=""/>
          </v:shape>
          <o:OLEObject Type="Embed" ProgID="Visio.Drawing.15" ShapeID="_x0000_i1248" DrawAspect="Content" ObjectID="_1820231942" r:id="rId458"/>
        </w:object>
      </w:r>
    </w:p>
    <w:p w14:paraId="2CACBC47" w14:textId="77777777" w:rsidR="00435B48" w:rsidRPr="0001547D" w:rsidRDefault="00435B48" w:rsidP="00435B48">
      <w:pPr>
        <w:pStyle w:val="TF"/>
      </w:pPr>
      <w:r w:rsidRPr="0001547D">
        <w:t>Figure </w:t>
      </w:r>
      <w:r>
        <w:t>E.2.</w:t>
      </w:r>
      <w:r w:rsidRPr="0001547D">
        <w:t>-1: MC client IP address</w:t>
      </w:r>
      <w:r w:rsidRPr="00673E9D">
        <w:t xml:space="preserve"> relationship</w:t>
      </w:r>
    </w:p>
    <w:p w14:paraId="79BFB672" w14:textId="77777777" w:rsidR="00435B48" w:rsidRDefault="00435B48" w:rsidP="00435B48">
      <w:pPr>
        <w:rPr>
          <w:noProof/>
          <w:lang w:val="en-US"/>
        </w:rPr>
      </w:pPr>
      <w:r>
        <w:rPr>
          <w:noProof/>
          <w:lang w:val="en-US"/>
        </w:rPr>
        <w:t>F</w:t>
      </w:r>
      <w:r w:rsidRPr="0001547D">
        <w:rPr>
          <w:noProof/>
          <w:lang w:val="en-US"/>
        </w:rPr>
        <w:t>ramed routing</w:t>
      </w:r>
      <w:r>
        <w:rPr>
          <w:noProof/>
          <w:lang w:val="en-US"/>
        </w:rPr>
        <w:t xml:space="preserve"> in accordance with IETF </w:t>
      </w:r>
      <w:r w:rsidRPr="00DA3BBC">
        <w:rPr>
          <w:lang w:eastAsia="zh-CN"/>
        </w:rPr>
        <w:t>RFC 2865 [</w:t>
      </w:r>
      <w:r>
        <w:rPr>
          <w:lang w:eastAsia="zh-CN"/>
        </w:rPr>
        <w:t>32</w:t>
      </w:r>
      <w:r w:rsidRPr="00DA3BBC">
        <w:rPr>
          <w:lang w:eastAsia="zh-CN"/>
        </w:rPr>
        <w:t xml:space="preserve">], </w:t>
      </w:r>
      <w:r>
        <w:rPr>
          <w:lang w:eastAsia="zh-CN"/>
        </w:rPr>
        <w:t>IETF </w:t>
      </w:r>
      <w:r w:rsidRPr="00DA3BBC">
        <w:rPr>
          <w:lang w:eastAsia="zh-CN"/>
        </w:rPr>
        <w:t>RFC 3162 [</w:t>
      </w:r>
      <w:r>
        <w:rPr>
          <w:lang w:eastAsia="zh-CN"/>
        </w:rPr>
        <w:t>33</w:t>
      </w:r>
      <w:r w:rsidRPr="00DA3BBC">
        <w:rPr>
          <w:lang w:eastAsia="zh-CN"/>
        </w:rPr>
        <w:t>]</w:t>
      </w:r>
      <w:r>
        <w:rPr>
          <w:lang w:eastAsia="zh-CN"/>
        </w:rPr>
        <w:t>, 3GPP TS 23.501 [34]</w:t>
      </w:r>
      <w:r>
        <w:rPr>
          <w:noProof/>
          <w:lang w:val="en-US"/>
        </w:rPr>
        <w:t xml:space="preserve"> shall be used to </w:t>
      </w:r>
      <w:r w:rsidRPr="0001547D">
        <w:rPr>
          <w:noProof/>
          <w:lang w:val="en-US"/>
        </w:rPr>
        <w:t xml:space="preserve">enable the </w:t>
      </w:r>
      <w:r>
        <w:rPr>
          <w:noProof/>
          <w:lang w:val="en-US"/>
        </w:rPr>
        <w:t xml:space="preserve">support of an IP network behind the MC gateway UE, such that a range of IP addresses is reachable over a single 3GPP transport session. It allows the </w:t>
      </w:r>
      <w:r w:rsidRPr="0001547D">
        <w:rPr>
          <w:noProof/>
          <w:lang w:val="en-US"/>
        </w:rPr>
        <w:t xml:space="preserve">routing of packets to IP addresses that do not belong to the PDN/PDU session of the </w:t>
      </w:r>
      <w:r>
        <w:rPr>
          <w:noProof/>
          <w:lang w:val="en-US"/>
        </w:rPr>
        <w:t xml:space="preserve">MC gateway </w:t>
      </w:r>
      <w:r w:rsidRPr="0001547D">
        <w:rPr>
          <w:noProof/>
          <w:lang w:val="en-US"/>
        </w:rPr>
        <w:t>UE.</w:t>
      </w:r>
    </w:p>
    <w:p w14:paraId="58BA9335" w14:textId="0E5EACB5" w:rsidR="00435B48" w:rsidRDefault="00435B48" w:rsidP="00BF7479">
      <w:pPr>
        <w:pStyle w:val="NO"/>
      </w:pPr>
      <w:r w:rsidRPr="001C5C49">
        <w:t>NOTE:</w:t>
      </w:r>
      <w:r w:rsidRPr="001C5C49">
        <w:tab/>
      </w:r>
      <w:r>
        <w:t xml:space="preserve">The MC gateway UE can provide necessary IP address allocation to </w:t>
      </w:r>
      <w:r w:rsidRPr="00673E9D">
        <w:t>MC clients</w:t>
      </w:r>
      <w:r w:rsidRPr="009E11D3">
        <w:t>, e.g., as a DHCP relay agent in accordance with IETF</w:t>
      </w:r>
      <w:r>
        <w:t> </w:t>
      </w:r>
      <w:r w:rsidRPr="009E11D3">
        <w:t>RFC</w:t>
      </w:r>
      <w:r>
        <w:t> </w:t>
      </w:r>
      <w:r w:rsidRPr="009E11D3">
        <w:t>1541</w:t>
      </w:r>
      <w:r>
        <w:t xml:space="preserve"> [35] </w:t>
      </w:r>
      <w:r w:rsidRPr="009E11D3">
        <w:t>and IETF</w:t>
      </w:r>
      <w:r>
        <w:t> </w:t>
      </w:r>
      <w:r w:rsidRPr="009E11D3">
        <w:t>RFC</w:t>
      </w:r>
      <w:r>
        <w:t> </w:t>
      </w:r>
      <w:r w:rsidRPr="009E11D3">
        <w:t>8415</w:t>
      </w:r>
      <w:r>
        <w:t> [36]</w:t>
      </w:r>
      <w:r w:rsidRPr="009E11D3">
        <w:t>, or as a requesting router in accordance with IETF</w:t>
      </w:r>
      <w:r>
        <w:t> </w:t>
      </w:r>
      <w:r w:rsidRPr="009E11D3">
        <w:t>RFC</w:t>
      </w:r>
      <w:r>
        <w:t> </w:t>
      </w:r>
      <w:r w:rsidRPr="009E11D3">
        <w:t>8415</w:t>
      </w:r>
      <w:r>
        <w:t> [36]</w:t>
      </w:r>
      <w:r w:rsidRPr="009E11D3">
        <w:t xml:space="preserve"> and 3GPP</w:t>
      </w:r>
      <w:r>
        <w:t> </w:t>
      </w:r>
      <w:r w:rsidRPr="009E11D3">
        <w:t>TS</w:t>
      </w:r>
      <w:r>
        <w:t> </w:t>
      </w:r>
      <w:r w:rsidRPr="009E11D3">
        <w:t>23.401</w:t>
      </w:r>
      <w:r>
        <w:t> [17]</w:t>
      </w:r>
      <w:r w:rsidRPr="009E11D3">
        <w:t xml:space="preserve"> when using IPv6 prefix delegation.</w:t>
      </w:r>
    </w:p>
    <w:p w14:paraId="08AE479A" w14:textId="77777777" w:rsidR="00435B48" w:rsidRPr="00043FBE" w:rsidRDefault="00435B48" w:rsidP="00BF7479">
      <w:pPr>
        <w:pStyle w:val="Heading1"/>
      </w:pPr>
      <w:bookmarkStart w:id="3227" w:name="_Toc209618144"/>
      <w:r>
        <w:t>E.</w:t>
      </w:r>
      <w:r w:rsidRPr="00043FBE">
        <w:t>3</w:t>
      </w:r>
      <w:r w:rsidRPr="00043FBE">
        <w:tab/>
        <w:t>IP address association using the MC gateway UE</w:t>
      </w:r>
      <w:bookmarkEnd w:id="3227"/>
    </w:p>
    <w:p w14:paraId="20FD8F47" w14:textId="77777777" w:rsidR="00435B48" w:rsidRPr="00043FBE" w:rsidRDefault="00435B48" w:rsidP="00435B48">
      <w:r w:rsidRPr="00043FBE">
        <w:t>If the MC client relies on IP address provided by the MC gateway UE, the MC gateway UE shall store the correlation between the</w:t>
      </w:r>
      <w:r>
        <w:t xml:space="preserve"> non-3GPP device</w:t>
      </w:r>
      <w:r w:rsidRPr="00043FBE">
        <w:t xml:space="preserve"> and the IP address (MC gateway UE IP and the local IP) used by the MC client . </w:t>
      </w:r>
      <w:r>
        <w:t xml:space="preserve">The </w:t>
      </w:r>
      <w:r w:rsidRPr="00043FBE">
        <w:t xml:space="preserve"> procedures initiated by the MC client, i.e.</w:t>
      </w:r>
      <w:r>
        <w:t>,</w:t>
      </w:r>
      <w:r w:rsidRPr="00043FBE">
        <w:t xml:space="preserve"> SIP registration, user authentication and service authorisation use the MC gateway UE's IP address. </w:t>
      </w:r>
    </w:p>
    <w:p w14:paraId="3A6E5057" w14:textId="77777777" w:rsidR="00435B48" w:rsidRPr="00043FBE" w:rsidRDefault="00435B48" w:rsidP="00435B48">
      <w:r w:rsidRPr="00043FBE">
        <w:t>The MC gateway UE assigns the local IPs from address pool which it maintains to the individual MC clients. Managing the local IP addresses, re-using the local IP address, and how the traffic is routed between the MC clients and the network is left for implementation.</w:t>
      </w:r>
    </w:p>
    <w:p w14:paraId="350CE044" w14:textId="77777777" w:rsidR="00435B48" w:rsidRDefault="00435B48" w:rsidP="00435B48">
      <w:pPr>
        <w:pStyle w:val="TH"/>
      </w:pPr>
    </w:p>
    <w:p w14:paraId="4A044F31" w14:textId="77777777" w:rsidR="00435B48" w:rsidRDefault="00435B48" w:rsidP="00435B48">
      <w:pPr>
        <w:pStyle w:val="TH"/>
        <w:rPr>
          <w:b w:val="0"/>
        </w:rPr>
      </w:pPr>
      <w:r>
        <w:rPr>
          <w:b w:val="0"/>
        </w:rPr>
        <w:object w:dxaOrig="9060" w:dyaOrig="3725" w14:anchorId="44FBC54A">
          <v:shape id="_x0000_i1249" type="#_x0000_t75" style="width:454.05pt;height:187pt" o:ole="">
            <v:imagedata r:id="rId459" o:title=""/>
          </v:shape>
          <o:OLEObject Type="Embed" ProgID="Word.Document.12" ShapeID="_x0000_i1249" DrawAspect="Content" ObjectID="_1820231943" r:id="rId460">
            <o:FieldCodes>\s</o:FieldCodes>
          </o:OLEObject>
        </w:object>
      </w:r>
    </w:p>
    <w:p w14:paraId="44F65DC4" w14:textId="399F9C94" w:rsidR="00435B48" w:rsidRPr="00BF703C" w:rsidRDefault="00435B48" w:rsidP="0014708B">
      <w:pPr>
        <w:pStyle w:val="TF"/>
        <w:rPr>
          <w:lang w:eastAsia="en-GB"/>
        </w:rPr>
      </w:pPr>
      <w:r w:rsidRPr="00753C9C">
        <w:t>Figure </w:t>
      </w:r>
      <w:r>
        <w:t>E</w:t>
      </w:r>
      <w:r w:rsidRPr="00753C9C">
        <w:t>.3-1: non-3GPP device uses MC gateway UE's IP address</w:t>
      </w:r>
    </w:p>
    <w:p w14:paraId="12061781" w14:textId="3B469AA7" w:rsidR="008D2684" w:rsidRPr="00526FC3" w:rsidRDefault="008D2684" w:rsidP="008D2684">
      <w:pPr>
        <w:pStyle w:val="Heading8"/>
        <w:rPr>
          <w:lang w:eastAsia="zh-CN"/>
        </w:rPr>
      </w:pPr>
      <w:bookmarkStart w:id="3228" w:name="historyclause"/>
      <w:r w:rsidRPr="00526FC3">
        <w:br w:type="page"/>
      </w:r>
      <w:bookmarkStart w:id="3229" w:name="_Toc453260239"/>
      <w:bookmarkStart w:id="3230" w:name="_Toc453261126"/>
      <w:bookmarkStart w:id="3231" w:name="_Toc453279871"/>
      <w:bookmarkStart w:id="3232" w:name="_Toc459375209"/>
      <w:bookmarkStart w:id="3233" w:name="_Toc468105569"/>
      <w:bookmarkStart w:id="3234" w:name="_Toc468110664"/>
      <w:bookmarkStart w:id="3235" w:name="_Toc209618145"/>
      <w:r w:rsidRPr="00526FC3">
        <w:lastRenderedPageBreak/>
        <w:t xml:space="preserve">Annex </w:t>
      </w:r>
      <w:r w:rsidR="00A160AD">
        <w:t>F</w:t>
      </w:r>
      <w:r w:rsidRPr="00526FC3">
        <w:t xml:space="preserve"> (informative):</w:t>
      </w:r>
      <w:r w:rsidRPr="00526FC3">
        <w:br/>
      </w:r>
      <w:r w:rsidRPr="00526FC3">
        <w:rPr>
          <w:rFonts w:hint="eastAsia"/>
          <w:lang w:eastAsia="zh-CN"/>
        </w:rPr>
        <w:t>Change history</w:t>
      </w:r>
      <w:bookmarkEnd w:id="3229"/>
      <w:bookmarkEnd w:id="3230"/>
      <w:bookmarkEnd w:id="3231"/>
      <w:bookmarkEnd w:id="3232"/>
      <w:bookmarkEnd w:id="3233"/>
      <w:bookmarkEnd w:id="3234"/>
      <w:bookmarkEnd w:id="323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3827"/>
        <w:gridCol w:w="851"/>
      </w:tblGrid>
      <w:tr w:rsidR="008D2684" w:rsidRPr="00235394" w14:paraId="0844F489" w14:textId="77777777" w:rsidTr="00CE7802">
        <w:trPr>
          <w:cantSplit/>
        </w:trPr>
        <w:tc>
          <w:tcPr>
            <w:tcW w:w="8931" w:type="dxa"/>
            <w:gridSpan w:val="8"/>
            <w:tcBorders>
              <w:bottom w:val="nil"/>
            </w:tcBorders>
            <w:shd w:val="solid" w:color="FFFFFF" w:fill="auto"/>
          </w:tcPr>
          <w:p w14:paraId="0EC07493" w14:textId="77777777" w:rsidR="008D2684" w:rsidRPr="00352049" w:rsidRDefault="008D2684" w:rsidP="00AA0F9E">
            <w:pPr>
              <w:pStyle w:val="TAL"/>
              <w:jc w:val="center"/>
              <w:rPr>
                <w:b/>
                <w:sz w:val="16"/>
              </w:rPr>
            </w:pPr>
            <w:r w:rsidRPr="00352049">
              <w:rPr>
                <w:b/>
              </w:rPr>
              <w:lastRenderedPageBreak/>
              <w:t>Change history</w:t>
            </w:r>
          </w:p>
        </w:tc>
      </w:tr>
      <w:tr w:rsidR="008D2684" w:rsidRPr="00526FC3" w14:paraId="5E372FF8" w14:textId="77777777" w:rsidTr="00CE7802">
        <w:tc>
          <w:tcPr>
            <w:tcW w:w="800" w:type="dxa"/>
            <w:shd w:val="pct10" w:color="auto" w:fill="FFFFFF"/>
          </w:tcPr>
          <w:p w14:paraId="5865EA09" w14:textId="77777777" w:rsidR="008D2684" w:rsidRPr="00526FC3" w:rsidRDefault="008D2684" w:rsidP="00AA0F9E">
            <w:pPr>
              <w:pStyle w:val="TAH"/>
            </w:pPr>
            <w:r w:rsidRPr="00526FC3">
              <w:t>Date</w:t>
            </w:r>
          </w:p>
        </w:tc>
        <w:tc>
          <w:tcPr>
            <w:tcW w:w="901" w:type="dxa"/>
            <w:shd w:val="pct10" w:color="auto" w:fill="FFFFFF"/>
          </w:tcPr>
          <w:p w14:paraId="58D032EF" w14:textId="77777777" w:rsidR="008D2684" w:rsidRPr="00526FC3" w:rsidRDefault="008D2684" w:rsidP="00AA0F9E">
            <w:pPr>
              <w:pStyle w:val="TAH"/>
            </w:pPr>
            <w:r w:rsidRPr="00526FC3">
              <w:t>Meeting</w:t>
            </w:r>
          </w:p>
        </w:tc>
        <w:tc>
          <w:tcPr>
            <w:tcW w:w="1134" w:type="dxa"/>
            <w:shd w:val="pct10" w:color="auto" w:fill="FFFFFF"/>
          </w:tcPr>
          <w:p w14:paraId="463EE898" w14:textId="77777777" w:rsidR="008D2684" w:rsidRPr="00526FC3" w:rsidRDefault="008D2684" w:rsidP="00AA0F9E">
            <w:pPr>
              <w:pStyle w:val="TAH"/>
            </w:pPr>
            <w:r w:rsidRPr="00526FC3">
              <w:t>TDoc</w:t>
            </w:r>
          </w:p>
        </w:tc>
        <w:tc>
          <w:tcPr>
            <w:tcW w:w="567" w:type="dxa"/>
            <w:shd w:val="pct10" w:color="auto" w:fill="FFFFFF"/>
          </w:tcPr>
          <w:p w14:paraId="766DED07" w14:textId="77777777" w:rsidR="008D2684" w:rsidRPr="00526FC3" w:rsidRDefault="008D2684" w:rsidP="00AA0F9E">
            <w:pPr>
              <w:pStyle w:val="TAH"/>
            </w:pPr>
            <w:r w:rsidRPr="00526FC3">
              <w:t>CR</w:t>
            </w:r>
          </w:p>
        </w:tc>
        <w:tc>
          <w:tcPr>
            <w:tcW w:w="426" w:type="dxa"/>
            <w:shd w:val="pct10" w:color="auto" w:fill="FFFFFF"/>
          </w:tcPr>
          <w:p w14:paraId="722B0F44" w14:textId="77777777" w:rsidR="008D2684" w:rsidRPr="00526FC3" w:rsidRDefault="008D2684" w:rsidP="00AA0F9E">
            <w:pPr>
              <w:pStyle w:val="TAH"/>
            </w:pPr>
            <w:r w:rsidRPr="00526FC3">
              <w:t>Rev</w:t>
            </w:r>
          </w:p>
        </w:tc>
        <w:tc>
          <w:tcPr>
            <w:tcW w:w="425" w:type="dxa"/>
            <w:shd w:val="pct10" w:color="auto" w:fill="FFFFFF"/>
          </w:tcPr>
          <w:p w14:paraId="78F588EE" w14:textId="77777777" w:rsidR="008D2684" w:rsidRPr="00526FC3" w:rsidRDefault="008D2684" w:rsidP="00AA0F9E">
            <w:pPr>
              <w:pStyle w:val="TAH"/>
            </w:pPr>
            <w:r w:rsidRPr="00526FC3">
              <w:t>Cat</w:t>
            </w:r>
          </w:p>
        </w:tc>
        <w:tc>
          <w:tcPr>
            <w:tcW w:w="3827" w:type="dxa"/>
            <w:shd w:val="pct10" w:color="auto" w:fill="FFFFFF"/>
          </w:tcPr>
          <w:p w14:paraId="7E92FB95" w14:textId="77777777" w:rsidR="008D2684" w:rsidRPr="00526FC3" w:rsidRDefault="008D2684" w:rsidP="00AA0F9E">
            <w:pPr>
              <w:pStyle w:val="TAH"/>
              <w:jc w:val="left"/>
            </w:pPr>
            <w:r w:rsidRPr="00526FC3">
              <w:t>Subject/Comment</w:t>
            </w:r>
          </w:p>
        </w:tc>
        <w:tc>
          <w:tcPr>
            <w:tcW w:w="851" w:type="dxa"/>
            <w:shd w:val="pct10" w:color="auto" w:fill="FFFFFF"/>
          </w:tcPr>
          <w:p w14:paraId="67CA7D56" w14:textId="77777777" w:rsidR="008D2684" w:rsidRPr="00526FC3" w:rsidRDefault="008D2684" w:rsidP="00AA0F9E">
            <w:pPr>
              <w:pStyle w:val="TAH"/>
              <w:jc w:val="left"/>
            </w:pPr>
            <w:r w:rsidRPr="00526FC3">
              <w:t>New version</w:t>
            </w:r>
          </w:p>
        </w:tc>
      </w:tr>
      <w:tr w:rsidR="008D2684" w:rsidRPr="00526FC3" w14:paraId="513D7417" w14:textId="77777777" w:rsidTr="00CE7802">
        <w:tc>
          <w:tcPr>
            <w:tcW w:w="800" w:type="dxa"/>
            <w:shd w:val="solid" w:color="FFFFFF" w:fill="auto"/>
          </w:tcPr>
          <w:p w14:paraId="0638343C" w14:textId="77777777" w:rsidR="008D2684" w:rsidRPr="00850EDE" w:rsidRDefault="008D2684" w:rsidP="00AA0F9E">
            <w:pPr>
              <w:pStyle w:val="TAL"/>
              <w:rPr>
                <w:sz w:val="16"/>
                <w:szCs w:val="16"/>
                <w:lang w:eastAsia="zh-CN"/>
              </w:rPr>
            </w:pPr>
            <w:r w:rsidRPr="00850EDE">
              <w:rPr>
                <w:sz w:val="16"/>
                <w:szCs w:val="16"/>
              </w:rPr>
              <w:t>201</w:t>
            </w:r>
            <w:r w:rsidRPr="00850EDE">
              <w:rPr>
                <w:rFonts w:hint="eastAsia"/>
                <w:sz w:val="16"/>
                <w:szCs w:val="16"/>
                <w:lang w:eastAsia="zh-CN"/>
              </w:rPr>
              <w:t>6</w:t>
            </w:r>
            <w:r w:rsidRPr="00850EDE">
              <w:rPr>
                <w:sz w:val="16"/>
                <w:szCs w:val="16"/>
              </w:rPr>
              <w:t>-0</w:t>
            </w:r>
            <w:r w:rsidRPr="00850EDE">
              <w:rPr>
                <w:rFonts w:hint="eastAsia"/>
                <w:sz w:val="16"/>
                <w:szCs w:val="16"/>
                <w:lang w:eastAsia="zh-CN"/>
              </w:rPr>
              <w:t>4</w:t>
            </w:r>
          </w:p>
        </w:tc>
        <w:tc>
          <w:tcPr>
            <w:tcW w:w="901" w:type="dxa"/>
            <w:shd w:val="solid" w:color="FFFFFF" w:fill="auto"/>
          </w:tcPr>
          <w:p w14:paraId="35388DEE" w14:textId="77777777" w:rsidR="008D2684" w:rsidRPr="00850EDE" w:rsidRDefault="008D2684" w:rsidP="00AA0F9E">
            <w:pPr>
              <w:pStyle w:val="TAL"/>
              <w:rPr>
                <w:sz w:val="16"/>
                <w:szCs w:val="16"/>
              </w:rPr>
            </w:pPr>
          </w:p>
        </w:tc>
        <w:tc>
          <w:tcPr>
            <w:tcW w:w="1134" w:type="dxa"/>
            <w:shd w:val="solid" w:color="FFFFFF" w:fill="auto"/>
          </w:tcPr>
          <w:p w14:paraId="55A9BCC6" w14:textId="77777777" w:rsidR="008D2684" w:rsidRPr="00850EDE" w:rsidRDefault="008D2684" w:rsidP="00AA0F9E">
            <w:pPr>
              <w:pStyle w:val="TAL"/>
              <w:rPr>
                <w:sz w:val="16"/>
                <w:szCs w:val="16"/>
              </w:rPr>
            </w:pPr>
          </w:p>
        </w:tc>
        <w:tc>
          <w:tcPr>
            <w:tcW w:w="567" w:type="dxa"/>
            <w:shd w:val="solid" w:color="FFFFFF" w:fill="auto"/>
          </w:tcPr>
          <w:p w14:paraId="6BBBE58C" w14:textId="77777777" w:rsidR="008D2684" w:rsidRPr="00850EDE" w:rsidRDefault="008D2684" w:rsidP="00AA0F9E">
            <w:pPr>
              <w:pStyle w:val="TAL"/>
              <w:jc w:val="center"/>
              <w:rPr>
                <w:sz w:val="16"/>
                <w:szCs w:val="16"/>
              </w:rPr>
            </w:pPr>
          </w:p>
        </w:tc>
        <w:tc>
          <w:tcPr>
            <w:tcW w:w="426" w:type="dxa"/>
            <w:shd w:val="solid" w:color="FFFFFF" w:fill="auto"/>
          </w:tcPr>
          <w:p w14:paraId="22622219" w14:textId="77777777" w:rsidR="008D2684" w:rsidRPr="00850EDE" w:rsidRDefault="008D2684" w:rsidP="00AA0F9E">
            <w:pPr>
              <w:pStyle w:val="TAL"/>
              <w:jc w:val="center"/>
              <w:rPr>
                <w:sz w:val="16"/>
                <w:szCs w:val="16"/>
              </w:rPr>
            </w:pPr>
          </w:p>
        </w:tc>
        <w:tc>
          <w:tcPr>
            <w:tcW w:w="425" w:type="dxa"/>
            <w:shd w:val="solid" w:color="FFFFFF" w:fill="auto"/>
          </w:tcPr>
          <w:p w14:paraId="29C2E4D6" w14:textId="77777777" w:rsidR="008D2684" w:rsidRPr="00850EDE" w:rsidRDefault="008D2684" w:rsidP="00AA0F9E">
            <w:pPr>
              <w:pStyle w:val="TAL"/>
              <w:jc w:val="center"/>
              <w:rPr>
                <w:sz w:val="16"/>
                <w:szCs w:val="16"/>
              </w:rPr>
            </w:pPr>
          </w:p>
        </w:tc>
        <w:tc>
          <w:tcPr>
            <w:tcW w:w="3827" w:type="dxa"/>
            <w:shd w:val="solid" w:color="FFFFFF" w:fill="auto"/>
          </w:tcPr>
          <w:p w14:paraId="34D1B1B8" w14:textId="77777777" w:rsidR="008D2684" w:rsidRPr="00850EDE" w:rsidRDefault="008D2684" w:rsidP="00AA0F9E">
            <w:pPr>
              <w:pStyle w:val="TAL"/>
              <w:rPr>
                <w:sz w:val="16"/>
                <w:szCs w:val="16"/>
              </w:rPr>
            </w:pPr>
            <w:r w:rsidRPr="00850EDE">
              <w:rPr>
                <w:sz w:val="16"/>
                <w:szCs w:val="16"/>
              </w:rPr>
              <w:t>Initial version.</w:t>
            </w:r>
          </w:p>
        </w:tc>
        <w:tc>
          <w:tcPr>
            <w:tcW w:w="851" w:type="dxa"/>
            <w:shd w:val="solid" w:color="FFFFFF" w:fill="auto"/>
          </w:tcPr>
          <w:p w14:paraId="6B9BC0B9" w14:textId="77777777" w:rsidR="008D2684" w:rsidRPr="00850EDE" w:rsidRDefault="008D2684" w:rsidP="00AA0F9E">
            <w:pPr>
              <w:pStyle w:val="TAL"/>
              <w:rPr>
                <w:sz w:val="16"/>
                <w:szCs w:val="16"/>
              </w:rPr>
            </w:pPr>
            <w:r w:rsidRPr="00850EDE">
              <w:rPr>
                <w:sz w:val="16"/>
                <w:szCs w:val="16"/>
              </w:rPr>
              <w:t>0.0.0</w:t>
            </w:r>
          </w:p>
        </w:tc>
      </w:tr>
      <w:tr w:rsidR="008D2684" w:rsidRPr="00526FC3" w14:paraId="606F87C8" w14:textId="77777777" w:rsidTr="00CE7802">
        <w:tc>
          <w:tcPr>
            <w:tcW w:w="800" w:type="dxa"/>
            <w:tcBorders>
              <w:top w:val="single" w:sz="6" w:space="0" w:color="auto"/>
              <w:left w:val="single" w:sz="6" w:space="0" w:color="auto"/>
              <w:bottom w:val="single" w:sz="6" w:space="0" w:color="auto"/>
              <w:right w:val="single" w:sz="6" w:space="0" w:color="auto"/>
            </w:tcBorders>
          </w:tcPr>
          <w:p w14:paraId="3D9B6C00" w14:textId="77777777" w:rsidR="008D2684" w:rsidRPr="00850EDE" w:rsidRDefault="008D2684" w:rsidP="00AA0F9E">
            <w:pPr>
              <w:pStyle w:val="TAL"/>
              <w:rPr>
                <w:snapToGrid w:val="0"/>
                <w:sz w:val="16"/>
                <w:szCs w:val="16"/>
              </w:rPr>
            </w:pPr>
            <w:r w:rsidRPr="00850EDE">
              <w:rPr>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tcPr>
          <w:p w14:paraId="0E8B0715"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069B6442"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1261F13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6FE8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A44E889"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3099947B" w14:textId="77777777" w:rsidR="008D2684" w:rsidRPr="00850EDE" w:rsidRDefault="008D2684" w:rsidP="00AA0F9E">
            <w:pPr>
              <w:pStyle w:val="TAL"/>
              <w:rPr>
                <w:snapToGrid w:val="0"/>
                <w:sz w:val="16"/>
                <w:szCs w:val="16"/>
                <w:lang w:eastAsia="zh-CN"/>
              </w:rPr>
            </w:pPr>
            <w:r w:rsidRPr="00850EDE">
              <w:rPr>
                <w:snapToGrid w:val="0"/>
                <w:sz w:val="16"/>
                <w:szCs w:val="16"/>
              </w:rPr>
              <w:t>Alignment with the following Rel-13 CRs agreed at SA6#10</w:t>
            </w:r>
            <w:r w:rsidRPr="00850EDE">
              <w:rPr>
                <w:snapToGrid w:val="0"/>
                <w:sz w:val="16"/>
                <w:szCs w:val="16"/>
                <w:lang w:eastAsia="zh-CN"/>
              </w:rPr>
              <w:t>:</w:t>
            </w:r>
          </w:p>
          <w:p w14:paraId="0EE1FBD1" w14:textId="77777777" w:rsidR="008D2684" w:rsidRPr="00850EDE" w:rsidRDefault="008D2684" w:rsidP="00AA0F9E">
            <w:pPr>
              <w:pStyle w:val="TAL"/>
              <w:rPr>
                <w:snapToGrid w:val="0"/>
                <w:sz w:val="16"/>
                <w:szCs w:val="16"/>
                <w:lang w:eastAsia="zh-CN"/>
              </w:rPr>
            </w:pPr>
            <w:r w:rsidRPr="00850EDE">
              <w:rPr>
                <w:snapToGrid w:val="0"/>
                <w:sz w:val="16"/>
                <w:szCs w:val="16"/>
              </w:rPr>
              <w:t>CR0057(S6-160312)</w:t>
            </w:r>
            <w:r w:rsidRPr="00850EDE">
              <w:rPr>
                <w:rFonts w:hint="eastAsia"/>
                <w:snapToGrid w:val="0"/>
                <w:sz w:val="16"/>
                <w:szCs w:val="16"/>
                <w:lang w:eastAsia="zh-CN"/>
              </w:rPr>
              <w:t xml:space="preserve">, </w:t>
            </w:r>
            <w:r w:rsidRPr="00850EDE">
              <w:rPr>
                <w:snapToGrid w:val="0"/>
                <w:sz w:val="16"/>
                <w:szCs w:val="16"/>
              </w:rPr>
              <w:t>CR0063(S6-160189)</w:t>
            </w:r>
            <w:r w:rsidRPr="00850EDE">
              <w:rPr>
                <w:rFonts w:hint="eastAsia"/>
                <w:snapToGrid w:val="0"/>
                <w:sz w:val="16"/>
                <w:szCs w:val="16"/>
                <w:lang w:eastAsia="zh-CN"/>
              </w:rPr>
              <w:t xml:space="preserve">, </w:t>
            </w:r>
          </w:p>
          <w:p w14:paraId="0E863F32" w14:textId="77777777" w:rsidR="008D2684" w:rsidRPr="00850EDE" w:rsidRDefault="008D2684" w:rsidP="00AA0F9E">
            <w:pPr>
              <w:pStyle w:val="TAL"/>
              <w:rPr>
                <w:snapToGrid w:val="0"/>
                <w:sz w:val="16"/>
                <w:szCs w:val="16"/>
                <w:lang w:eastAsia="zh-CN"/>
              </w:rPr>
            </w:pPr>
            <w:r w:rsidRPr="00850EDE">
              <w:rPr>
                <w:snapToGrid w:val="0"/>
                <w:sz w:val="16"/>
                <w:szCs w:val="16"/>
              </w:rPr>
              <w:t>CR0065(S6-160362)</w:t>
            </w:r>
            <w:r w:rsidRPr="00850EDE">
              <w:rPr>
                <w:rFonts w:hint="eastAsia"/>
                <w:snapToGrid w:val="0"/>
                <w:sz w:val="16"/>
                <w:szCs w:val="16"/>
                <w:lang w:eastAsia="zh-CN"/>
              </w:rPr>
              <w:t>,</w:t>
            </w:r>
            <w:r w:rsidRPr="00850EDE">
              <w:rPr>
                <w:snapToGrid w:val="0"/>
                <w:sz w:val="16"/>
                <w:szCs w:val="16"/>
              </w:rPr>
              <w:t>CR0068(S6-160348)</w:t>
            </w:r>
            <w:r w:rsidRPr="00850EDE">
              <w:rPr>
                <w:rFonts w:hint="eastAsia"/>
                <w:snapToGrid w:val="0"/>
                <w:sz w:val="16"/>
                <w:szCs w:val="16"/>
                <w:lang w:eastAsia="zh-CN"/>
              </w:rPr>
              <w:t xml:space="preserve">, </w:t>
            </w:r>
          </w:p>
          <w:p w14:paraId="4F331277" w14:textId="77777777" w:rsidR="008D2684" w:rsidRPr="00850EDE" w:rsidRDefault="008D2684" w:rsidP="00AA0F9E">
            <w:pPr>
              <w:pStyle w:val="TAL"/>
              <w:rPr>
                <w:snapToGrid w:val="0"/>
                <w:sz w:val="16"/>
                <w:szCs w:val="16"/>
                <w:lang w:eastAsia="zh-CN"/>
              </w:rPr>
            </w:pPr>
            <w:r w:rsidRPr="00850EDE">
              <w:rPr>
                <w:snapToGrid w:val="0"/>
                <w:sz w:val="16"/>
                <w:szCs w:val="16"/>
              </w:rPr>
              <w:t>CR0069(S6-160313)</w:t>
            </w:r>
            <w:r w:rsidRPr="00850EDE">
              <w:rPr>
                <w:rFonts w:hint="eastAsia"/>
                <w:snapToGrid w:val="0"/>
                <w:sz w:val="16"/>
                <w:szCs w:val="16"/>
                <w:lang w:eastAsia="zh-CN"/>
              </w:rPr>
              <w:t xml:space="preserve">, </w:t>
            </w:r>
            <w:r w:rsidRPr="00850EDE">
              <w:rPr>
                <w:snapToGrid w:val="0"/>
                <w:sz w:val="16"/>
                <w:szCs w:val="16"/>
              </w:rPr>
              <w:t>CR0070(S6-160280)</w:t>
            </w:r>
            <w:r w:rsidRPr="00850EDE">
              <w:rPr>
                <w:rFonts w:hint="eastAsia"/>
                <w:snapToGrid w:val="0"/>
                <w:sz w:val="16"/>
                <w:szCs w:val="16"/>
                <w:lang w:eastAsia="zh-CN"/>
              </w:rPr>
              <w:t xml:space="preserve">, </w:t>
            </w:r>
          </w:p>
          <w:p w14:paraId="75584CFF" w14:textId="77777777" w:rsidR="008D2684" w:rsidRPr="00850EDE" w:rsidRDefault="008D2684" w:rsidP="00AA0F9E">
            <w:pPr>
              <w:pStyle w:val="TAL"/>
              <w:rPr>
                <w:snapToGrid w:val="0"/>
                <w:sz w:val="16"/>
                <w:szCs w:val="16"/>
                <w:lang w:eastAsia="zh-CN"/>
              </w:rPr>
            </w:pPr>
            <w:r w:rsidRPr="00850EDE">
              <w:rPr>
                <w:snapToGrid w:val="0"/>
                <w:sz w:val="16"/>
                <w:szCs w:val="16"/>
              </w:rPr>
              <w:t>CR0071(S6-160199)</w:t>
            </w:r>
            <w:r w:rsidRPr="00850EDE">
              <w:rPr>
                <w:rFonts w:hint="eastAsia"/>
                <w:snapToGrid w:val="0"/>
                <w:sz w:val="16"/>
                <w:szCs w:val="16"/>
                <w:lang w:eastAsia="zh-CN"/>
              </w:rPr>
              <w:t xml:space="preserve">, </w:t>
            </w:r>
            <w:r w:rsidRPr="00850EDE">
              <w:rPr>
                <w:snapToGrid w:val="0"/>
                <w:sz w:val="16"/>
                <w:szCs w:val="16"/>
              </w:rPr>
              <w:t>CR0079(S6-160360)</w:t>
            </w:r>
            <w:r w:rsidRPr="00850EDE">
              <w:rPr>
                <w:rFonts w:hint="eastAsia"/>
                <w:snapToGrid w:val="0"/>
                <w:sz w:val="16"/>
                <w:szCs w:val="16"/>
                <w:lang w:eastAsia="zh-CN"/>
              </w:rPr>
              <w:t xml:space="preserve">, </w:t>
            </w:r>
          </w:p>
          <w:p w14:paraId="578ED6CF" w14:textId="77777777" w:rsidR="008D2684" w:rsidRPr="00850EDE" w:rsidRDefault="008D2684" w:rsidP="00AA0F9E">
            <w:pPr>
              <w:pStyle w:val="TAL"/>
              <w:rPr>
                <w:snapToGrid w:val="0"/>
                <w:sz w:val="16"/>
                <w:szCs w:val="16"/>
                <w:lang w:eastAsia="zh-CN"/>
              </w:rPr>
            </w:pPr>
            <w:r w:rsidRPr="00850EDE">
              <w:rPr>
                <w:snapToGrid w:val="0"/>
                <w:sz w:val="16"/>
                <w:szCs w:val="16"/>
              </w:rPr>
              <w:t>CR0080(S6-160297)</w:t>
            </w:r>
            <w:r w:rsidRPr="00850EDE">
              <w:rPr>
                <w:rFonts w:hint="eastAsia"/>
                <w:snapToGrid w:val="0"/>
                <w:sz w:val="16"/>
                <w:szCs w:val="16"/>
                <w:lang w:eastAsia="zh-CN"/>
              </w:rPr>
              <w:t xml:space="preserve">, </w:t>
            </w:r>
            <w:r w:rsidRPr="00850EDE">
              <w:rPr>
                <w:snapToGrid w:val="0"/>
                <w:sz w:val="16"/>
                <w:szCs w:val="16"/>
              </w:rPr>
              <w:t>CR0085(S6-160361)</w:t>
            </w:r>
            <w:r w:rsidRPr="00850EDE">
              <w:rPr>
                <w:rFonts w:hint="eastAsia"/>
                <w:snapToGrid w:val="0"/>
                <w:sz w:val="16"/>
                <w:szCs w:val="16"/>
                <w:lang w:eastAsia="zh-CN"/>
              </w:rPr>
              <w:t xml:space="preserve">, </w:t>
            </w:r>
          </w:p>
          <w:p w14:paraId="1DD3ACED" w14:textId="77777777" w:rsidR="008D2684" w:rsidRPr="00850EDE" w:rsidRDefault="008D2684" w:rsidP="00AA0F9E">
            <w:pPr>
              <w:pStyle w:val="TAL"/>
              <w:rPr>
                <w:snapToGrid w:val="0"/>
                <w:sz w:val="16"/>
                <w:szCs w:val="16"/>
                <w:lang w:eastAsia="zh-CN"/>
              </w:rPr>
            </w:pPr>
            <w:r w:rsidRPr="00850EDE">
              <w:rPr>
                <w:snapToGrid w:val="0"/>
                <w:sz w:val="16"/>
                <w:szCs w:val="16"/>
              </w:rPr>
              <w:t>CR0092(S6-160345)</w:t>
            </w:r>
            <w:r w:rsidRPr="00850EDE">
              <w:rPr>
                <w:rFonts w:hint="eastAsia"/>
                <w:snapToGrid w:val="0"/>
                <w:sz w:val="16"/>
                <w:szCs w:val="16"/>
                <w:lang w:eastAsia="zh-CN"/>
              </w:rPr>
              <w:t xml:space="preserve">, </w:t>
            </w:r>
            <w:r w:rsidRPr="00850EDE">
              <w:rPr>
                <w:snapToGrid w:val="0"/>
                <w:sz w:val="16"/>
                <w:szCs w:val="16"/>
              </w:rPr>
              <w:t>CR0095(S6-160339)</w:t>
            </w:r>
            <w:r w:rsidRPr="00850EDE">
              <w:rPr>
                <w:rFonts w:hint="eastAsia"/>
                <w:snapToGrid w:val="0"/>
                <w:sz w:val="16"/>
                <w:szCs w:val="16"/>
                <w:lang w:eastAsia="zh-CN"/>
              </w:rPr>
              <w:t xml:space="preserve">, </w:t>
            </w:r>
          </w:p>
          <w:p w14:paraId="5C9DBEE3" w14:textId="77777777" w:rsidR="008D2684" w:rsidRPr="00850EDE" w:rsidRDefault="008D2684" w:rsidP="00AA0F9E">
            <w:pPr>
              <w:pStyle w:val="TAL"/>
              <w:rPr>
                <w:snapToGrid w:val="0"/>
                <w:sz w:val="16"/>
                <w:szCs w:val="16"/>
              </w:rPr>
            </w:pPr>
            <w:r w:rsidRPr="00850EDE">
              <w:rPr>
                <w:snapToGrid w:val="0"/>
                <w:sz w:val="16"/>
                <w:szCs w:val="16"/>
              </w:rPr>
              <w:t>CR0099(S6-160342)</w:t>
            </w:r>
          </w:p>
        </w:tc>
        <w:tc>
          <w:tcPr>
            <w:tcW w:w="851" w:type="dxa"/>
            <w:tcBorders>
              <w:top w:val="single" w:sz="6" w:space="0" w:color="auto"/>
              <w:left w:val="single" w:sz="6" w:space="0" w:color="auto"/>
              <w:bottom w:val="single" w:sz="6" w:space="0" w:color="auto"/>
              <w:right w:val="single" w:sz="6" w:space="0" w:color="auto"/>
            </w:tcBorders>
          </w:tcPr>
          <w:p w14:paraId="2AB0EC8C" w14:textId="77777777" w:rsidR="008D2684" w:rsidRPr="00850EDE" w:rsidRDefault="008D2684" w:rsidP="00AA0F9E">
            <w:pPr>
              <w:pStyle w:val="TAL"/>
              <w:rPr>
                <w:snapToGrid w:val="0"/>
                <w:sz w:val="16"/>
                <w:szCs w:val="16"/>
              </w:rPr>
            </w:pPr>
            <w:r w:rsidRPr="00850EDE">
              <w:rPr>
                <w:snapToGrid w:val="0"/>
                <w:sz w:val="16"/>
                <w:szCs w:val="16"/>
                <w:lang w:eastAsia="zh-CN"/>
              </w:rPr>
              <w:t>0.1.0</w:t>
            </w:r>
          </w:p>
        </w:tc>
      </w:tr>
      <w:tr w:rsidR="008D2684" w:rsidRPr="00526FC3" w14:paraId="6D1775F1" w14:textId="77777777" w:rsidTr="00CE7802">
        <w:tc>
          <w:tcPr>
            <w:tcW w:w="800" w:type="dxa"/>
            <w:tcBorders>
              <w:top w:val="single" w:sz="6" w:space="0" w:color="auto"/>
              <w:left w:val="single" w:sz="6" w:space="0" w:color="auto"/>
              <w:bottom w:val="single" w:sz="6" w:space="0" w:color="auto"/>
              <w:right w:val="single" w:sz="6" w:space="0" w:color="auto"/>
            </w:tcBorders>
          </w:tcPr>
          <w:p w14:paraId="31B8E41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tcPr>
          <w:p w14:paraId="1D13176E"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00769E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61BD58E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380944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6A352CF"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52ACB37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following pCRs approved in SA6#11:</w:t>
            </w:r>
          </w:p>
          <w:p w14:paraId="466D445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S6-160378, S6-160489, S6-160492, S6-160504,</w:t>
            </w:r>
          </w:p>
          <w:p w14:paraId="68E3268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S6-160524, S6-160528, S6-160560, S6-160561, </w:t>
            </w:r>
          </w:p>
          <w:p w14:paraId="6D49E4FA"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S6-160570, S6-160578, S6-160579, S6-160583, </w:t>
            </w:r>
          </w:p>
          <w:p w14:paraId="46E2462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S6-160600, S6-160601</w:t>
            </w:r>
          </w:p>
          <w:p w14:paraId="71AA1F6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Also implemented the Rapporteur actions from SA6#11:</w:t>
            </w:r>
          </w:p>
          <w:p w14:paraId="2683BF6F"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1. Removed all colour coding from the TS</w:t>
            </w:r>
          </w:p>
          <w:p w14:paraId="2753D97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 Fixed the subclauses numbering in the entire TS.</w:t>
            </w:r>
          </w:p>
          <w:p w14:paraId="56CAA9C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3. Generalized the text as per agreed terminology.</w:t>
            </w:r>
          </w:p>
          <w:p w14:paraId="37DF5729"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4. </w:t>
            </w:r>
            <w:r w:rsidRPr="00850EDE">
              <w:rPr>
                <w:snapToGrid w:val="0"/>
                <w:sz w:val="16"/>
                <w:szCs w:val="16"/>
              </w:rPr>
              <w:t>Added references for TS 23.303 and TS 23.237</w:t>
            </w:r>
          </w:p>
        </w:tc>
        <w:tc>
          <w:tcPr>
            <w:tcW w:w="851" w:type="dxa"/>
            <w:tcBorders>
              <w:top w:val="single" w:sz="6" w:space="0" w:color="auto"/>
              <w:left w:val="single" w:sz="6" w:space="0" w:color="auto"/>
              <w:bottom w:val="single" w:sz="6" w:space="0" w:color="auto"/>
              <w:right w:val="single" w:sz="6" w:space="0" w:color="auto"/>
            </w:tcBorders>
          </w:tcPr>
          <w:p w14:paraId="0E1F9803"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0.2.0</w:t>
            </w:r>
          </w:p>
        </w:tc>
      </w:tr>
      <w:tr w:rsidR="008D2684" w:rsidRPr="00526FC3" w14:paraId="56CEFF78" w14:textId="77777777" w:rsidTr="00CE7802">
        <w:tc>
          <w:tcPr>
            <w:tcW w:w="800" w:type="dxa"/>
            <w:tcBorders>
              <w:top w:val="single" w:sz="6" w:space="0" w:color="auto"/>
              <w:left w:val="single" w:sz="6" w:space="0" w:color="auto"/>
              <w:bottom w:val="single" w:sz="6" w:space="0" w:color="auto"/>
              <w:right w:val="single" w:sz="6" w:space="0" w:color="auto"/>
            </w:tcBorders>
          </w:tcPr>
          <w:p w14:paraId="38148A00"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2016-08</w:t>
            </w:r>
          </w:p>
        </w:tc>
        <w:tc>
          <w:tcPr>
            <w:tcW w:w="901" w:type="dxa"/>
            <w:tcBorders>
              <w:top w:val="single" w:sz="6" w:space="0" w:color="auto"/>
              <w:left w:val="single" w:sz="6" w:space="0" w:color="auto"/>
              <w:bottom w:val="single" w:sz="6" w:space="0" w:color="auto"/>
              <w:right w:val="single" w:sz="6" w:space="0" w:color="auto"/>
            </w:tcBorders>
          </w:tcPr>
          <w:p w14:paraId="06FEE7C3"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7C0DDB6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AA828F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039288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BD4D335"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7EB75E02"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SA6#12:</w:t>
            </w:r>
          </w:p>
          <w:p w14:paraId="5B9E770C" w14:textId="77777777" w:rsidR="008D2684" w:rsidRPr="00850EDE" w:rsidRDefault="008D2684" w:rsidP="00AA0F9E">
            <w:pPr>
              <w:pStyle w:val="TAL"/>
              <w:rPr>
                <w:snapToGrid w:val="0"/>
                <w:sz w:val="16"/>
                <w:szCs w:val="16"/>
              </w:rPr>
            </w:pPr>
            <w:r w:rsidRPr="00850EDE">
              <w:rPr>
                <w:snapToGrid w:val="0"/>
                <w:sz w:val="16"/>
                <w:szCs w:val="16"/>
              </w:rPr>
              <w:t>S6-160794, S6-160795, S6-160796, S6-160797, S6-160798, S6-160799, S6-160880, S6-160888, S6-160919, S6-160920</w:t>
            </w:r>
          </w:p>
        </w:tc>
        <w:tc>
          <w:tcPr>
            <w:tcW w:w="851" w:type="dxa"/>
            <w:tcBorders>
              <w:top w:val="single" w:sz="6" w:space="0" w:color="auto"/>
              <w:left w:val="single" w:sz="6" w:space="0" w:color="auto"/>
              <w:bottom w:val="single" w:sz="6" w:space="0" w:color="auto"/>
              <w:right w:val="single" w:sz="6" w:space="0" w:color="auto"/>
            </w:tcBorders>
          </w:tcPr>
          <w:p w14:paraId="6949FF2B"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0.3.0</w:t>
            </w:r>
          </w:p>
        </w:tc>
      </w:tr>
      <w:tr w:rsidR="008D2684" w:rsidRPr="00526FC3" w14:paraId="167507B5" w14:textId="77777777" w:rsidTr="00CE7802">
        <w:tc>
          <w:tcPr>
            <w:tcW w:w="800" w:type="dxa"/>
            <w:tcBorders>
              <w:top w:val="single" w:sz="6" w:space="0" w:color="auto"/>
              <w:left w:val="single" w:sz="6" w:space="0" w:color="auto"/>
              <w:bottom w:val="single" w:sz="6" w:space="0" w:color="auto"/>
              <w:right w:val="single" w:sz="6" w:space="0" w:color="auto"/>
            </w:tcBorders>
          </w:tcPr>
          <w:p w14:paraId="5E2B792E"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2016-09</w:t>
            </w:r>
          </w:p>
        </w:tc>
        <w:tc>
          <w:tcPr>
            <w:tcW w:w="901" w:type="dxa"/>
            <w:tcBorders>
              <w:top w:val="single" w:sz="6" w:space="0" w:color="auto"/>
              <w:left w:val="single" w:sz="6" w:space="0" w:color="auto"/>
              <w:bottom w:val="single" w:sz="6" w:space="0" w:color="auto"/>
              <w:right w:val="single" w:sz="6" w:space="0" w:color="auto"/>
            </w:tcBorders>
          </w:tcPr>
          <w:p w14:paraId="44D4CAB4"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327131E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B956FC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EEEB402"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67C94D4"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04667CA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pCR S6-160822 which was approved in SA6#12</w:t>
            </w:r>
          </w:p>
          <w:p w14:paraId="6AC810BD"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Modified the references order</w:t>
            </w:r>
          </w:p>
        </w:tc>
        <w:tc>
          <w:tcPr>
            <w:tcW w:w="851" w:type="dxa"/>
            <w:tcBorders>
              <w:top w:val="single" w:sz="6" w:space="0" w:color="auto"/>
              <w:left w:val="single" w:sz="6" w:space="0" w:color="auto"/>
              <w:bottom w:val="single" w:sz="6" w:space="0" w:color="auto"/>
              <w:right w:val="single" w:sz="6" w:space="0" w:color="auto"/>
            </w:tcBorders>
          </w:tcPr>
          <w:p w14:paraId="1837243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0.4.0</w:t>
            </w:r>
          </w:p>
        </w:tc>
      </w:tr>
      <w:tr w:rsidR="008D2684" w:rsidRPr="00526FC3" w14:paraId="2351B6D5" w14:textId="77777777" w:rsidTr="00CE7802">
        <w:tc>
          <w:tcPr>
            <w:tcW w:w="800" w:type="dxa"/>
            <w:tcBorders>
              <w:top w:val="single" w:sz="6" w:space="0" w:color="auto"/>
              <w:left w:val="single" w:sz="6" w:space="0" w:color="auto"/>
              <w:bottom w:val="single" w:sz="6" w:space="0" w:color="auto"/>
              <w:right w:val="single" w:sz="6" w:space="0" w:color="auto"/>
            </w:tcBorders>
          </w:tcPr>
          <w:p w14:paraId="22B5674C" w14:textId="77777777" w:rsidR="008D2684" w:rsidRPr="00850EDE" w:rsidRDefault="008D2684" w:rsidP="00AA0F9E">
            <w:pPr>
              <w:pStyle w:val="TAL"/>
              <w:rPr>
                <w:snapToGrid w:val="0"/>
                <w:sz w:val="16"/>
                <w:szCs w:val="16"/>
              </w:rPr>
            </w:pPr>
            <w:r w:rsidRPr="00850EDE">
              <w:rPr>
                <w:snapToGrid w:val="0"/>
                <w:sz w:val="16"/>
                <w:szCs w:val="16"/>
              </w:rPr>
              <w:t>2016-10</w:t>
            </w:r>
          </w:p>
        </w:tc>
        <w:tc>
          <w:tcPr>
            <w:tcW w:w="901" w:type="dxa"/>
            <w:tcBorders>
              <w:top w:val="single" w:sz="6" w:space="0" w:color="auto"/>
              <w:left w:val="single" w:sz="6" w:space="0" w:color="auto"/>
              <w:bottom w:val="single" w:sz="6" w:space="0" w:color="auto"/>
              <w:right w:val="single" w:sz="6" w:space="0" w:color="auto"/>
            </w:tcBorders>
          </w:tcPr>
          <w:p w14:paraId="24489F76"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111A24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309134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7E35C58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FE7254D"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118EFEC6"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SA6#13: S6-160960, S6-161119, S6-161120, S6-161122, S6-161128, S6-161207, S6-161208, S6-161214, S6-161215, S6-161220, S6-161252, S6-161255</w:t>
            </w:r>
          </w:p>
        </w:tc>
        <w:tc>
          <w:tcPr>
            <w:tcW w:w="851" w:type="dxa"/>
            <w:tcBorders>
              <w:top w:val="single" w:sz="6" w:space="0" w:color="auto"/>
              <w:left w:val="single" w:sz="6" w:space="0" w:color="auto"/>
              <w:bottom w:val="single" w:sz="6" w:space="0" w:color="auto"/>
              <w:right w:val="single" w:sz="6" w:space="0" w:color="auto"/>
            </w:tcBorders>
          </w:tcPr>
          <w:p w14:paraId="35D0B8E3" w14:textId="77777777" w:rsidR="008D2684" w:rsidRPr="00850EDE" w:rsidRDefault="008D2684" w:rsidP="00AA0F9E">
            <w:pPr>
              <w:pStyle w:val="TAL"/>
              <w:rPr>
                <w:snapToGrid w:val="0"/>
                <w:sz w:val="16"/>
                <w:szCs w:val="16"/>
              </w:rPr>
            </w:pPr>
            <w:r w:rsidRPr="00850EDE">
              <w:rPr>
                <w:snapToGrid w:val="0"/>
                <w:sz w:val="16"/>
                <w:szCs w:val="16"/>
              </w:rPr>
              <w:t>0.5.0</w:t>
            </w:r>
          </w:p>
        </w:tc>
      </w:tr>
      <w:tr w:rsidR="008D2684" w:rsidRPr="00526FC3" w14:paraId="22858300" w14:textId="77777777" w:rsidTr="00CE7802">
        <w:tc>
          <w:tcPr>
            <w:tcW w:w="800" w:type="dxa"/>
            <w:tcBorders>
              <w:top w:val="single" w:sz="6" w:space="0" w:color="auto"/>
              <w:left w:val="single" w:sz="6" w:space="0" w:color="auto"/>
              <w:bottom w:val="single" w:sz="6" w:space="0" w:color="auto"/>
              <w:right w:val="single" w:sz="6" w:space="0" w:color="auto"/>
            </w:tcBorders>
          </w:tcPr>
          <w:p w14:paraId="10DFBF1B"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tcPr>
          <w:p w14:paraId="72B32B59"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E92EC8B"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45896A09"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3B5B76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D4AE0D6"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2CA03E78"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SA6#14: S6-161417, S6-161490, S6-161521, S6-161527, S6-161530, S6-161531, S6-161539, S6-161571, S6-161582, S6-161583, S6-161592, S6-161593, S6-161606, S6-161617, S6-161618, S6-161619, S6-161620, S6-161625, S6-161627, S6-161632, S6-161638</w:t>
            </w:r>
          </w:p>
        </w:tc>
        <w:tc>
          <w:tcPr>
            <w:tcW w:w="851" w:type="dxa"/>
            <w:tcBorders>
              <w:top w:val="single" w:sz="6" w:space="0" w:color="auto"/>
              <w:left w:val="single" w:sz="6" w:space="0" w:color="auto"/>
              <w:bottom w:val="single" w:sz="6" w:space="0" w:color="auto"/>
              <w:right w:val="single" w:sz="6" w:space="0" w:color="auto"/>
            </w:tcBorders>
          </w:tcPr>
          <w:p w14:paraId="1A895B6F" w14:textId="77777777" w:rsidR="008D2684" w:rsidRPr="00850EDE" w:rsidRDefault="008D2684" w:rsidP="00AA0F9E">
            <w:pPr>
              <w:pStyle w:val="TAL"/>
              <w:rPr>
                <w:snapToGrid w:val="0"/>
                <w:sz w:val="16"/>
                <w:szCs w:val="16"/>
              </w:rPr>
            </w:pPr>
            <w:r w:rsidRPr="00850EDE">
              <w:rPr>
                <w:snapToGrid w:val="0"/>
                <w:sz w:val="16"/>
                <w:szCs w:val="16"/>
              </w:rPr>
              <w:t>0.6.0</w:t>
            </w:r>
          </w:p>
        </w:tc>
      </w:tr>
      <w:tr w:rsidR="008D2684" w:rsidRPr="00526FC3" w14:paraId="43AC285D" w14:textId="77777777" w:rsidTr="00CE7802">
        <w:tc>
          <w:tcPr>
            <w:tcW w:w="800" w:type="dxa"/>
            <w:tcBorders>
              <w:top w:val="single" w:sz="6" w:space="0" w:color="auto"/>
              <w:left w:val="single" w:sz="6" w:space="0" w:color="auto"/>
              <w:bottom w:val="single" w:sz="6" w:space="0" w:color="auto"/>
              <w:right w:val="single" w:sz="6" w:space="0" w:color="auto"/>
            </w:tcBorders>
          </w:tcPr>
          <w:p w14:paraId="76FF4A06"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tcPr>
          <w:p w14:paraId="3AC7BCC5"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tcPr>
          <w:p w14:paraId="1BA19D52"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tcPr>
          <w:p w14:paraId="221D1EC5"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32261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8EBEE82"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3E29ED3C" w14:textId="77777777" w:rsidR="008D2684" w:rsidRPr="00850EDE" w:rsidRDefault="008D2684" w:rsidP="00AA0F9E">
            <w:pPr>
              <w:pStyle w:val="TAL"/>
              <w:rPr>
                <w:snapToGrid w:val="0"/>
                <w:sz w:val="16"/>
                <w:szCs w:val="16"/>
              </w:rPr>
            </w:pPr>
            <w:r w:rsidRPr="00850EDE">
              <w:rPr>
                <w:snapToGrid w:val="0"/>
                <w:sz w:val="16"/>
                <w:szCs w:val="16"/>
              </w:rPr>
              <w:t>Submitted for Approval at SA#74</w:t>
            </w:r>
          </w:p>
        </w:tc>
        <w:tc>
          <w:tcPr>
            <w:tcW w:w="851" w:type="dxa"/>
            <w:tcBorders>
              <w:top w:val="single" w:sz="6" w:space="0" w:color="auto"/>
              <w:left w:val="single" w:sz="6" w:space="0" w:color="auto"/>
              <w:bottom w:val="single" w:sz="6" w:space="0" w:color="auto"/>
              <w:right w:val="single" w:sz="6" w:space="0" w:color="auto"/>
            </w:tcBorders>
          </w:tcPr>
          <w:p w14:paraId="697EE1DF" w14:textId="77777777" w:rsidR="008D2684" w:rsidRPr="00850EDE" w:rsidRDefault="008D2684" w:rsidP="00AA0F9E">
            <w:pPr>
              <w:pStyle w:val="TAL"/>
              <w:rPr>
                <w:snapToGrid w:val="0"/>
                <w:sz w:val="16"/>
                <w:szCs w:val="16"/>
              </w:rPr>
            </w:pPr>
            <w:r w:rsidRPr="00850EDE">
              <w:rPr>
                <w:snapToGrid w:val="0"/>
                <w:sz w:val="16"/>
                <w:szCs w:val="16"/>
              </w:rPr>
              <w:t>1.0.0</w:t>
            </w:r>
          </w:p>
        </w:tc>
      </w:tr>
      <w:tr w:rsidR="008D2684" w:rsidRPr="00526FC3" w14:paraId="5191CEF7" w14:textId="77777777" w:rsidTr="00CE7802">
        <w:tc>
          <w:tcPr>
            <w:tcW w:w="800" w:type="dxa"/>
            <w:tcBorders>
              <w:top w:val="single" w:sz="6" w:space="0" w:color="auto"/>
              <w:left w:val="single" w:sz="6" w:space="0" w:color="auto"/>
              <w:bottom w:val="single" w:sz="6" w:space="0" w:color="auto"/>
              <w:right w:val="single" w:sz="6" w:space="0" w:color="auto"/>
            </w:tcBorders>
          </w:tcPr>
          <w:p w14:paraId="3E955765" w14:textId="77777777" w:rsidR="008D2684" w:rsidRPr="00850EDE" w:rsidRDefault="008D2684" w:rsidP="00AA0F9E">
            <w:pPr>
              <w:pStyle w:val="TAL"/>
              <w:rPr>
                <w:snapToGrid w:val="0"/>
                <w:sz w:val="16"/>
                <w:szCs w:val="16"/>
              </w:rPr>
            </w:pPr>
            <w:r w:rsidRPr="00850EDE">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tcPr>
          <w:p w14:paraId="02468ED8"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tcPr>
          <w:p w14:paraId="67E29D14"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tcPr>
          <w:p w14:paraId="7BB0F356"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E7430B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A7E9E4C"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468BA911" w14:textId="77777777" w:rsidR="008D2684" w:rsidRPr="00850EDE" w:rsidRDefault="008D2684" w:rsidP="00AA0F9E">
            <w:pPr>
              <w:pStyle w:val="TAL"/>
              <w:rPr>
                <w:snapToGrid w:val="0"/>
                <w:sz w:val="16"/>
                <w:szCs w:val="16"/>
              </w:rPr>
            </w:pPr>
            <w:r w:rsidRPr="00850EDE">
              <w:rPr>
                <w:snapToGrid w:val="0"/>
                <w:sz w:val="16"/>
                <w:szCs w:val="16"/>
              </w:rPr>
              <w:t>MCC Editorial update for publication after TSG SA approval (SA#74)</w:t>
            </w:r>
          </w:p>
        </w:tc>
        <w:tc>
          <w:tcPr>
            <w:tcW w:w="851" w:type="dxa"/>
            <w:tcBorders>
              <w:top w:val="single" w:sz="6" w:space="0" w:color="auto"/>
              <w:left w:val="single" w:sz="6" w:space="0" w:color="auto"/>
              <w:bottom w:val="single" w:sz="6" w:space="0" w:color="auto"/>
              <w:right w:val="single" w:sz="6" w:space="0" w:color="auto"/>
            </w:tcBorders>
          </w:tcPr>
          <w:p w14:paraId="76E1DABF" w14:textId="77777777" w:rsidR="008D2684" w:rsidRPr="00850EDE" w:rsidRDefault="008D2684" w:rsidP="00AA0F9E">
            <w:pPr>
              <w:pStyle w:val="TAL"/>
              <w:rPr>
                <w:snapToGrid w:val="0"/>
                <w:sz w:val="16"/>
                <w:szCs w:val="16"/>
              </w:rPr>
            </w:pPr>
            <w:r w:rsidRPr="00850EDE">
              <w:rPr>
                <w:snapToGrid w:val="0"/>
                <w:sz w:val="16"/>
                <w:szCs w:val="16"/>
              </w:rPr>
              <w:t>14.0.0</w:t>
            </w:r>
          </w:p>
        </w:tc>
      </w:tr>
      <w:tr w:rsidR="008D2684" w:rsidRPr="00526FC3" w14:paraId="01736A3C" w14:textId="77777777" w:rsidTr="00CE7802">
        <w:tc>
          <w:tcPr>
            <w:tcW w:w="800" w:type="dxa"/>
            <w:tcBorders>
              <w:top w:val="single" w:sz="6" w:space="0" w:color="auto"/>
              <w:left w:val="single" w:sz="6" w:space="0" w:color="auto"/>
              <w:bottom w:val="single" w:sz="6" w:space="0" w:color="auto"/>
              <w:right w:val="single" w:sz="6" w:space="0" w:color="auto"/>
            </w:tcBorders>
          </w:tcPr>
          <w:p w14:paraId="61BDC40D"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8171D4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9CA547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2216BA10" w14:textId="77777777" w:rsidR="008D2684" w:rsidRPr="00850EDE" w:rsidRDefault="008D2684" w:rsidP="00AA0F9E">
            <w:pPr>
              <w:pStyle w:val="TAL"/>
              <w:jc w:val="center"/>
              <w:rPr>
                <w:snapToGrid w:val="0"/>
                <w:sz w:val="16"/>
                <w:szCs w:val="16"/>
              </w:rPr>
            </w:pPr>
            <w:r w:rsidRPr="00850EDE">
              <w:rPr>
                <w:snapToGrid w:val="0"/>
                <w:sz w:val="16"/>
                <w:szCs w:val="16"/>
              </w:rPr>
              <w:t>0001</w:t>
            </w:r>
          </w:p>
        </w:tc>
        <w:tc>
          <w:tcPr>
            <w:tcW w:w="426" w:type="dxa"/>
            <w:tcBorders>
              <w:top w:val="single" w:sz="6" w:space="0" w:color="auto"/>
              <w:left w:val="single" w:sz="6" w:space="0" w:color="auto"/>
              <w:bottom w:val="single" w:sz="6" w:space="0" w:color="auto"/>
              <w:right w:val="single" w:sz="6" w:space="0" w:color="auto"/>
            </w:tcBorders>
          </w:tcPr>
          <w:p w14:paraId="5CECBC1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0F7EA9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1EF537C" w14:textId="77777777" w:rsidR="008D2684" w:rsidRPr="00850EDE" w:rsidRDefault="008D2684" w:rsidP="00AA0F9E">
            <w:pPr>
              <w:pStyle w:val="TAL"/>
              <w:rPr>
                <w:snapToGrid w:val="0"/>
                <w:sz w:val="16"/>
                <w:szCs w:val="16"/>
              </w:rPr>
            </w:pPr>
            <w:r w:rsidRPr="00850EDE">
              <w:rPr>
                <w:snapToGrid w:val="0"/>
                <w:sz w:val="16"/>
                <w:szCs w:val="16"/>
              </w:rPr>
              <w:t>Alignment of definitions</w:t>
            </w:r>
          </w:p>
        </w:tc>
        <w:tc>
          <w:tcPr>
            <w:tcW w:w="851" w:type="dxa"/>
            <w:tcBorders>
              <w:top w:val="single" w:sz="6" w:space="0" w:color="auto"/>
              <w:left w:val="single" w:sz="6" w:space="0" w:color="auto"/>
              <w:bottom w:val="single" w:sz="6" w:space="0" w:color="auto"/>
              <w:right w:val="single" w:sz="6" w:space="0" w:color="auto"/>
            </w:tcBorders>
          </w:tcPr>
          <w:p w14:paraId="1562917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5D5630D7" w14:textId="77777777" w:rsidTr="00CE7802">
        <w:tc>
          <w:tcPr>
            <w:tcW w:w="800" w:type="dxa"/>
            <w:tcBorders>
              <w:top w:val="single" w:sz="6" w:space="0" w:color="auto"/>
              <w:left w:val="single" w:sz="6" w:space="0" w:color="auto"/>
              <w:bottom w:val="single" w:sz="6" w:space="0" w:color="auto"/>
              <w:right w:val="single" w:sz="6" w:space="0" w:color="auto"/>
            </w:tcBorders>
          </w:tcPr>
          <w:p w14:paraId="43BF37C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19CB4E5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278959BE"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5B448458" w14:textId="77777777" w:rsidR="008D2684" w:rsidRPr="00850EDE" w:rsidRDefault="008D2684" w:rsidP="00AA0F9E">
            <w:pPr>
              <w:pStyle w:val="TAL"/>
              <w:jc w:val="center"/>
              <w:rPr>
                <w:snapToGrid w:val="0"/>
                <w:sz w:val="16"/>
                <w:szCs w:val="16"/>
              </w:rPr>
            </w:pPr>
            <w:r w:rsidRPr="00850EDE">
              <w:rPr>
                <w:snapToGrid w:val="0"/>
                <w:sz w:val="16"/>
                <w:szCs w:val="16"/>
              </w:rPr>
              <w:t>0002</w:t>
            </w:r>
          </w:p>
        </w:tc>
        <w:tc>
          <w:tcPr>
            <w:tcW w:w="426" w:type="dxa"/>
            <w:tcBorders>
              <w:top w:val="single" w:sz="6" w:space="0" w:color="auto"/>
              <w:left w:val="single" w:sz="6" w:space="0" w:color="auto"/>
              <w:bottom w:val="single" w:sz="6" w:space="0" w:color="auto"/>
              <w:right w:val="single" w:sz="6" w:space="0" w:color="auto"/>
            </w:tcBorders>
          </w:tcPr>
          <w:p w14:paraId="6E9618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F2D723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D83AAE1" w14:textId="77777777" w:rsidR="008D2684" w:rsidRPr="00850EDE" w:rsidRDefault="008D2684" w:rsidP="00AA0F9E">
            <w:pPr>
              <w:pStyle w:val="TAL"/>
              <w:rPr>
                <w:snapToGrid w:val="0"/>
                <w:sz w:val="16"/>
                <w:szCs w:val="16"/>
              </w:rPr>
            </w:pPr>
            <w:r w:rsidRPr="00850EDE">
              <w:rPr>
                <w:snapToGrid w:val="0"/>
                <w:sz w:val="16"/>
                <w:szCs w:val="16"/>
              </w:rPr>
              <w:t>Alignment of group affiliation and de-affiliation requirements</w:t>
            </w:r>
          </w:p>
        </w:tc>
        <w:tc>
          <w:tcPr>
            <w:tcW w:w="851" w:type="dxa"/>
            <w:tcBorders>
              <w:top w:val="single" w:sz="6" w:space="0" w:color="auto"/>
              <w:left w:val="single" w:sz="6" w:space="0" w:color="auto"/>
              <w:bottom w:val="single" w:sz="6" w:space="0" w:color="auto"/>
              <w:right w:val="single" w:sz="6" w:space="0" w:color="auto"/>
            </w:tcBorders>
          </w:tcPr>
          <w:p w14:paraId="1F3F601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8511E91" w14:textId="77777777" w:rsidTr="00CE7802">
        <w:tc>
          <w:tcPr>
            <w:tcW w:w="800" w:type="dxa"/>
            <w:tcBorders>
              <w:top w:val="single" w:sz="6" w:space="0" w:color="auto"/>
              <w:left w:val="single" w:sz="6" w:space="0" w:color="auto"/>
              <w:bottom w:val="single" w:sz="6" w:space="0" w:color="auto"/>
              <w:right w:val="single" w:sz="6" w:space="0" w:color="auto"/>
            </w:tcBorders>
          </w:tcPr>
          <w:p w14:paraId="4E9C83D1"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579CF5A"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0D149527"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69AAAA65" w14:textId="77777777" w:rsidR="008D2684" w:rsidRPr="00850EDE" w:rsidRDefault="008D2684" w:rsidP="00AA0F9E">
            <w:pPr>
              <w:pStyle w:val="TAL"/>
              <w:jc w:val="center"/>
              <w:rPr>
                <w:snapToGrid w:val="0"/>
                <w:sz w:val="16"/>
                <w:szCs w:val="16"/>
              </w:rPr>
            </w:pPr>
            <w:r w:rsidRPr="00850EDE">
              <w:rPr>
                <w:snapToGrid w:val="0"/>
                <w:sz w:val="16"/>
                <w:szCs w:val="16"/>
              </w:rPr>
              <w:t>0003</w:t>
            </w:r>
          </w:p>
        </w:tc>
        <w:tc>
          <w:tcPr>
            <w:tcW w:w="426" w:type="dxa"/>
            <w:tcBorders>
              <w:top w:val="single" w:sz="6" w:space="0" w:color="auto"/>
              <w:left w:val="single" w:sz="6" w:space="0" w:color="auto"/>
              <w:bottom w:val="single" w:sz="6" w:space="0" w:color="auto"/>
              <w:right w:val="single" w:sz="6" w:space="0" w:color="auto"/>
            </w:tcBorders>
          </w:tcPr>
          <w:p w14:paraId="5357CB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A2682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2711CBD" w14:textId="77777777" w:rsidR="008D2684" w:rsidRPr="00850EDE" w:rsidRDefault="008D2684" w:rsidP="00AA0F9E">
            <w:pPr>
              <w:pStyle w:val="TAL"/>
              <w:rPr>
                <w:snapToGrid w:val="0"/>
                <w:sz w:val="16"/>
                <w:szCs w:val="16"/>
              </w:rPr>
            </w:pPr>
            <w:r w:rsidRPr="00850EDE">
              <w:rPr>
                <w:snapToGrid w:val="0"/>
                <w:sz w:val="16"/>
                <w:szCs w:val="16"/>
              </w:rPr>
              <w:t>Alignment of bearer management</w:t>
            </w:r>
          </w:p>
        </w:tc>
        <w:tc>
          <w:tcPr>
            <w:tcW w:w="851" w:type="dxa"/>
            <w:tcBorders>
              <w:top w:val="single" w:sz="6" w:space="0" w:color="auto"/>
              <w:left w:val="single" w:sz="6" w:space="0" w:color="auto"/>
              <w:bottom w:val="single" w:sz="6" w:space="0" w:color="auto"/>
              <w:right w:val="single" w:sz="6" w:space="0" w:color="auto"/>
            </w:tcBorders>
          </w:tcPr>
          <w:p w14:paraId="28686756"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F516EDC" w14:textId="77777777" w:rsidTr="00CE7802">
        <w:tc>
          <w:tcPr>
            <w:tcW w:w="800" w:type="dxa"/>
            <w:tcBorders>
              <w:top w:val="single" w:sz="6" w:space="0" w:color="auto"/>
              <w:left w:val="single" w:sz="6" w:space="0" w:color="auto"/>
              <w:bottom w:val="single" w:sz="6" w:space="0" w:color="auto"/>
              <w:right w:val="single" w:sz="6" w:space="0" w:color="auto"/>
            </w:tcBorders>
          </w:tcPr>
          <w:p w14:paraId="6B0E6FB9"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3E0FE4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0986A26A" w14:textId="77777777" w:rsidR="008D2684" w:rsidRPr="00850EDE" w:rsidRDefault="008D2684" w:rsidP="00AA0F9E">
            <w:pPr>
              <w:pStyle w:val="TAL"/>
              <w:rPr>
                <w:snapToGrid w:val="0"/>
                <w:sz w:val="16"/>
                <w:szCs w:val="16"/>
              </w:rPr>
            </w:pPr>
            <w:r w:rsidRPr="00850EDE">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0D1162BA" w14:textId="77777777" w:rsidR="008D2684" w:rsidRPr="00850EDE" w:rsidRDefault="008D2684" w:rsidP="00AA0F9E">
            <w:pPr>
              <w:pStyle w:val="TAL"/>
              <w:jc w:val="center"/>
              <w:rPr>
                <w:snapToGrid w:val="0"/>
                <w:sz w:val="16"/>
                <w:szCs w:val="16"/>
              </w:rPr>
            </w:pPr>
            <w:r w:rsidRPr="00850EDE">
              <w:rPr>
                <w:snapToGrid w:val="0"/>
                <w:sz w:val="16"/>
                <w:szCs w:val="16"/>
              </w:rPr>
              <w:t>0004</w:t>
            </w:r>
          </w:p>
        </w:tc>
        <w:tc>
          <w:tcPr>
            <w:tcW w:w="426" w:type="dxa"/>
            <w:tcBorders>
              <w:top w:val="single" w:sz="6" w:space="0" w:color="auto"/>
              <w:left w:val="single" w:sz="6" w:space="0" w:color="auto"/>
              <w:bottom w:val="single" w:sz="6" w:space="0" w:color="auto"/>
              <w:right w:val="single" w:sz="6" w:space="0" w:color="auto"/>
            </w:tcBorders>
          </w:tcPr>
          <w:p w14:paraId="6F051F1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874F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BF1D7A3" w14:textId="77777777" w:rsidR="008D2684" w:rsidRPr="00850EDE" w:rsidRDefault="008D2684" w:rsidP="00AA0F9E">
            <w:pPr>
              <w:pStyle w:val="TAL"/>
              <w:rPr>
                <w:snapToGrid w:val="0"/>
                <w:sz w:val="16"/>
                <w:szCs w:val="16"/>
              </w:rPr>
            </w:pPr>
            <w:r w:rsidRPr="00850EDE">
              <w:rPr>
                <w:snapToGrid w:val="0"/>
                <w:sz w:val="16"/>
                <w:szCs w:val="16"/>
              </w:rPr>
              <w:t>Removal of CSC-6 from figure 7.3.1-1</w:t>
            </w:r>
          </w:p>
        </w:tc>
        <w:tc>
          <w:tcPr>
            <w:tcW w:w="851" w:type="dxa"/>
            <w:tcBorders>
              <w:top w:val="single" w:sz="6" w:space="0" w:color="auto"/>
              <w:left w:val="single" w:sz="6" w:space="0" w:color="auto"/>
              <w:bottom w:val="single" w:sz="6" w:space="0" w:color="auto"/>
              <w:right w:val="single" w:sz="6" w:space="0" w:color="auto"/>
            </w:tcBorders>
          </w:tcPr>
          <w:p w14:paraId="57EA371E"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DCD056" w14:textId="77777777" w:rsidTr="00CE7802">
        <w:tc>
          <w:tcPr>
            <w:tcW w:w="800" w:type="dxa"/>
            <w:tcBorders>
              <w:top w:val="single" w:sz="6" w:space="0" w:color="auto"/>
              <w:left w:val="single" w:sz="6" w:space="0" w:color="auto"/>
              <w:bottom w:val="single" w:sz="6" w:space="0" w:color="auto"/>
              <w:right w:val="single" w:sz="6" w:space="0" w:color="auto"/>
            </w:tcBorders>
          </w:tcPr>
          <w:p w14:paraId="0216DC8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21691B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76DFEFB1"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07FB5995" w14:textId="77777777" w:rsidR="008D2684" w:rsidRPr="00850EDE" w:rsidRDefault="008D2684" w:rsidP="00AA0F9E">
            <w:pPr>
              <w:pStyle w:val="TAL"/>
              <w:jc w:val="center"/>
              <w:rPr>
                <w:snapToGrid w:val="0"/>
                <w:sz w:val="16"/>
                <w:szCs w:val="16"/>
              </w:rPr>
            </w:pPr>
            <w:r w:rsidRPr="00850EDE">
              <w:rPr>
                <w:snapToGrid w:val="0"/>
                <w:sz w:val="16"/>
                <w:szCs w:val="16"/>
              </w:rPr>
              <w:t>0005</w:t>
            </w:r>
          </w:p>
        </w:tc>
        <w:tc>
          <w:tcPr>
            <w:tcW w:w="426" w:type="dxa"/>
            <w:tcBorders>
              <w:top w:val="single" w:sz="6" w:space="0" w:color="auto"/>
              <w:left w:val="single" w:sz="6" w:space="0" w:color="auto"/>
              <w:bottom w:val="single" w:sz="6" w:space="0" w:color="auto"/>
              <w:right w:val="single" w:sz="6" w:space="0" w:color="auto"/>
            </w:tcBorders>
          </w:tcPr>
          <w:p w14:paraId="50A85B6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5C7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0A21353" w14:textId="77777777" w:rsidR="008D2684" w:rsidRPr="00850EDE" w:rsidRDefault="008D2684" w:rsidP="00AA0F9E">
            <w:pPr>
              <w:pStyle w:val="TAL"/>
              <w:rPr>
                <w:snapToGrid w:val="0"/>
                <w:sz w:val="16"/>
                <w:szCs w:val="16"/>
              </w:rPr>
            </w:pPr>
            <w:r w:rsidRPr="00850EDE">
              <w:rPr>
                <w:snapToGrid w:val="0"/>
                <w:sz w:val="16"/>
                <w:szCs w:val="16"/>
              </w:rPr>
              <w:t>CFA Correction of information flow for MBMS</w:t>
            </w:r>
          </w:p>
        </w:tc>
        <w:tc>
          <w:tcPr>
            <w:tcW w:w="851" w:type="dxa"/>
            <w:tcBorders>
              <w:top w:val="single" w:sz="6" w:space="0" w:color="auto"/>
              <w:left w:val="single" w:sz="6" w:space="0" w:color="auto"/>
              <w:bottom w:val="single" w:sz="6" w:space="0" w:color="auto"/>
              <w:right w:val="single" w:sz="6" w:space="0" w:color="auto"/>
            </w:tcBorders>
          </w:tcPr>
          <w:p w14:paraId="54CC1F6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1EA688BB" w14:textId="77777777" w:rsidTr="00CE7802">
        <w:tc>
          <w:tcPr>
            <w:tcW w:w="800" w:type="dxa"/>
            <w:tcBorders>
              <w:top w:val="single" w:sz="6" w:space="0" w:color="auto"/>
              <w:left w:val="single" w:sz="6" w:space="0" w:color="auto"/>
              <w:bottom w:val="single" w:sz="6" w:space="0" w:color="auto"/>
              <w:right w:val="single" w:sz="6" w:space="0" w:color="auto"/>
            </w:tcBorders>
          </w:tcPr>
          <w:p w14:paraId="733155F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6BD00E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5BD8CC6D"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27274D03" w14:textId="77777777" w:rsidR="008D2684" w:rsidRPr="00850EDE" w:rsidRDefault="008D2684" w:rsidP="00AA0F9E">
            <w:pPr>
              <w:pStyle w:val="TAL"/>
              <w:jc w:val="center"/>
              <w:rPr>
                <w:snapToGrid w:val="0"/>
                <w:sz w:val="16"/>
                <w:szCs w:val="16"/>
              </w:rPr>
            </w:pPr>
            <w:r w:rsidRPr="00850EDE">
              <w:rPr>
                <w:snapToGrid w:val="0"/>
                <w:sz w:val="16"/>
                <w:szCs w:val="16"/>
              </w:rPr>
              <w:t>0009</w:t>
            </w:r>
          </w:p>
        </w:tc>
        <w:tc>
          <w:tcPr>
            <w:tcW w:w="426" w:type="dxa"/>
            <w:tcBorders>
              <w:top w:val="single" w:sz="6" w:space="0" w:color="auto"/>
              <w:left w:val="single" w:sz="6" w:space="0" w:color="auto"/>
              <w:bottom w:val="single" w:sz="6" w:space="0" w:color="auto"/>
              <w:right w:val="single" w:sz="6" w:space="0" w:color="auto"/>
            </w:tcBorders>
          </w:tcPr>
          <w:p w14:paraId="29C236A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B7278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F73C90B" w14:textId="77777777" w:rsidR="008D2684" w:rsidRPr="00850EDE" w:rsidRDefault="008D2684" w:rsidP="00AA0F9E">
            <w:pPr>
              <w:pStyle w:val="TAL"/>
              <w:rPr>
                <w:snapToGrid w:val="0"/>
                <w:sz w:val="16"/>
                <w:szCs w:val="16"/>
              </w:rPr>
            </w:pPr>
            <w:r w:rsidRPr="00850EDE">
              <w:rPr>
                <w:noProof/>
                <w:sz w:val="16"/>
                <w:szCs w:val="16"/>
                <w:lang w:eastAsia="zh-CN"/>
              </w:rPr>
              <w:t>Corrections on</w:t>
            </w:r>
            <w:r w:rsidRPr="00850EDE">
              <w:rPr>
                <w:rFonts w:hint="eastAsia"/>
                <w:noProof/>
                <w:sz w:val="16"/>
                <w:szCs w:val="16"/>
                <w:lang w:eastAsia="zh-CN"/>
              </w:rPr>
              <w:t xml:space="preserve"> group configuration tables</w:t>
            </w:r>
          </w:p>
        </w:tc>
        <w:tc>
          <w:tcPr>
            <w:tcW w:w="851" w:type="dxa"/>
            <w:tcBorders>
              <w:top w:val="single" w:sz="6" w:space="0" w:color="auto"/>
              <w:left w:val="single" w:sz="6" w:space="0" w:color="auto"/>
              <w:bottom w:val="single" w:sz="6" w:space="0" w:color="auto"/>
              <w:right w:val="single" w:sz="6" w:space="0" w:color="auto"/>
            </w:tcBorders>
          </w:tcPr>
          <w:p w14:paraId="17F49FE3"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253BACE" w14:textId="77777777" w:rsidTr="00CE7802">
        <w:tc>
          <w:tcPr>
            <w:tcW w:w="800" w:type="dxa"/>
            <w:tcBorders>
              <w:top w:val="single" w:sz="6" w:space="0" w:color="auto"/>
              <w:left w:val="single" w:sz="6" w:space="0" w:color="auto"/>
              <w:bottom w:val="single" w:sz="6" w:space="0" w:color="auto"/>
              <w:right w:val="single" w:sz="6" w:space="0" w:color="auto"/>
            </w:tcBorders>
          </w:tcPr>
          <w:p w14:paraId="75D8296C"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00BA1CFC"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7EF68FB0"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53F35038" w14:textId="77777777" w:rsidR="008D2684" w:rsidRPr="00850EDE" w:rsidRDefault="008D2684" w:rsidP="00AA0F9E">
            <w:pPr>
              <w:pStyle w:val="TAL"/>
              <w:jc w:val="center"/>
              <w:rPr>
                <w:snapToGrid w:val="0"/>
                <w:sz w:val="16"/>
                <w:szCs w:val="16"/>
              </w:rPr>
            </w:pPr>
            <w:r w:rsidRPr="00850EDE">
              <w:rPr>
                <w:snapToGrid w:val="0"/>
                <w:sz w:val="16"/>
                <w:szCs w:val="16"/>
              </w:rPr>
              <w:t>0012</w:t>
            </w:r>
          </w:p>
        </w:tc>
        <w:tc>
          <w:tcPr>
            <w:tcW w:w="426" w:type="dxa"/>
            <w:tcBorders>
              <w:top w:val="single" w:sz="6" w:space="0" w:color="auto"/>
              <w:left w:val="single" w:sz="6" w:space="0" w:color="auto"/>
              <w:bottom w:val="single" w:sz="6" w:space="0" w:color="auto"/>
              <w:right w:val="single" w:sz="6" w:space="0" w:color="auto"/>
            </w:tcBorders>
          </w:tcPr>
          <w:p w14:paraId="38594E5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1EF27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F49768F" w14:textId="77777777" w:rsidR="008D2684" w:rsidRPr="00850EDE" w:rsidRDefault="008D2684" w:rsidP="00AA0F9E">
            <w:pPr>
              <w:pStyle w:val="TAL"/>
              <w:rPr>
                <w:noProof/>
                <w:sz w:val="16"/>
                <w:szCs w:val="16"/>
                <w:lang w:eastAsia="zh-CN"/>
              </w:rPr>
            </w:pPr>
            <w:r w:rsidRPr="00850EDE">
              <w:rPr>
                <w:noProof/>
                <w:sz w:val="16"/>
                <w:szCs w:val="16"/>
              </w:rPr>
              <w:t>MBMS quality report clarifications</w:t>
            </w:r>
          </w:p>
        </w:tc>
        <w:tc>
          <w:tcPr>
            <w:tcW w:w="851" w:type="dxa"/>
            <w:tcBorders>
              <w:top w:val="single" w:sz="6" w:space="0" w:color="auto"/>
              <w:left w:val="single" w:sz="6" w:space="0" w:color="auto"/>
              <w:bottom w:val="single" w:sz="6" w:space="0" w:color="auto"/>
              <w:right w:val="single" w:sz="6" w:space="0" w:color="auto"/>
            </w:tcBorders>
          </w:tcPr>
          <w:p w14:paraId="60561AEC"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F888B1" w14:textId="77777777" w:rsidTr="00CE7802">
        <w:tc>
          <w:tcPr>
            <w:tcW w:w="800" w:type="dxa"/>
            <w:tcBorders>
              <w:top w:val="single" w:sz="6" w:space="0" w:color="auto"/>
              <w:left w:val="single" w:sz="6" w:space="0" w:color="auto"/>
              <w:bottom w:val="single" w:sz="6" w:space="0" w:color="auto"/>
              <w:right w:val="single" w:sz="6" w:space="0" w:color="auto"/>
            </w:tcBorders>
          </w:tcPr>
          <w:p w14:paraId="41326054"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4A65B25"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D03721C"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483D6394" w14:textId="77777777" w:rsidR="008D2684" w:rsidRPr="00850EDE" w:rsidRDefault="008D2684" w:rsidP="00AA0F9E">
            <w:pPr>
              <w:pStyle w:val="TAL"/>
              <w:jc w:val="center"/>
              <w:rPr>
                <w:snapToGrid w:val="0"/>
                <w:sz w:val="16"/>
                <w:szCs w:val="16"/>
              </w:rPr>
            </w:pPr>
            <w:r w:rsidRPr="00850EDE">
              <w:rPr>
                <w:snapToGrid w:val="0"/>
                <w:sz w:val="16"/>
                <w:szCs w:val="16"/>
              </w:rPr>
              <w:t>0014</w:t>
            </w:r>
          </w:p>
        </w:tc>
        <w:tc>
          <w:tcPr>
            <w:tcW w:w="426" w:type="dxa"/>
            <w:tcBorders>
              <w:top w:val="single" w:sz="6" w:space="0" w:color="auto"/>
              <w:left w:val="single" w:sz="6" w:space="0" w:color="auto"/>
              <w:bottom w:val="single" w:sz="6" w:space="0" w:color="auto"/>
              <w:right w:val="single" w:sz="6" w:space="0" w:color="auto"/>
            </w:tcBorders>
          </w:tcPr>
          <w:p w14:paraId="76220293"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1C9AB21"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00B6CFDB" w14:textId="77777777" w:rsidR="008D2684" w:rsidRPr="00850EDE" w:rsidRDefault="008D2684" w:rsidP="00AA0F9E">
            <w:pPr>
              <w:pStyle w:val="TAL"/>
              <w:rPr>
                <w:noProof/>
                <w:sz w:val="16"/>
                <w:szCs w:val="16"/>
              </w:rPr>
            </w:pPr>
            <w:r w:rsidRPr="00850EDE">
              <w:rPr>
                <w:noProof/>
                <w:sz w:val="16"/>
                <w:szCs w:val="16"/>
              </w:rPr>
              <w:t>Resolving editor</w:t>
            </w:r>
            <w:r w:rsidRPr="00850EDE">
              <w:rPr>
                <w:sz w:val="16"/>
                <w:szCs w:val="16"/>
              </w:rPr>
              <w:t>'</w:t>
            </w:r>
            <w:r w:rsidRPr="00850EDE">
              <w:rPr>
                <w:noProof/>
                <w:sz w:val="16"/>
                <w:szCs w:val="16"/>
              </w:rPr>
              <w:t>s note on service continuity</w:t>
            </w:r>
          </w:p>
        </w:tc>
        <w:tc>
          <w:tcPr>
            <w:tcW w:w="851" w:type="dxa"/>
            <w:tcBorders>
              <w:top w:val="single" w:sz="6" w:space="0" w:color="auto"/>
              <w:left w:val="single" w:sz="6" w:space="0" w:color="auto"/>
              <w:bottom w:val="single" w:sz="6" w:space="0" w:color="auto"/>
              <w:right w:val="single" w:sz="6" w:space="0" w:color="auto"/>
            </w:tcBorders>
          </w:tcPr>
          <w:p w14:paraId="0050C74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4CEA5D1" w14:textId="77777777" w:rsidTr="00CE7802">
        <w:tc>
          <w:tcPr>
            <w:tcW w:w="800" w:type="dxa"/>
            <w:tcBorders>
              <w:top w:val="single" w:sz="6" w:space="0" w:color="auto"/>
              <w:left w:val="single" w:sz="6" w:space="0" w:color="auto"/>
              <w:bottom w:val="single" w:sz="6" w:space="0" w:color="auto"/>
              <w:right w:val="single" w:sz="6" w:space="0" w:color="auto"/>
            </w:tcBorders>
          </w:tcPr>
          <w:p w14:paraId="1AA0B43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22F9CF8"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17A5A5E5"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48DA06D3" w14:textId="77777777" w:rsidR="008D2684" w:rsidRPr="00850EDE" w:rsidRDefault="008D2684" w:rsidP="00AA0F9E">
            <w:pPr>
              <w:pStyle w:val="TAL"/>
              <w:jc w:val="center"/>
              <w:rPr>
                <w:snapToGrid w:val="0"/>
                <w:sz w:val="16"/>
                <w:szCs w:val="16"/>
              </w:rPr>
            </w:pPr>
            <w:r w:rsidRPr="00850EDE">
              <w:rPr>
                <w:snapToGrid w:val="0"/>
                <w:sz w:val="16"/>
                <w:szCs w:val="16"/>
              </w:rPr>
              <w:t>0015</w:t>
            </w:r>
          </w:p>
        </w:tc>
        <w:tc>
          <w:tcPr>
            <w:tcW w:w="426" w:type="dxa"/>
            <w:tcBorders>
              <w:top w:val="single" w:sz="6" w:space="0" w:color="auto"/>
              <w:left w:val="single" w:sz="6" w:space="0" w:color="auto"/>
              <w:bottom w:val="single" w:sz="6" w:space="0" w:color="auto"/>
              <w:right w:val="single" w:sz="6" w:space="0" w:color="auto"/>
            </w:tcBorders>
          </w:tcPr>
          <w:p w14:paraId="6F44B52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9E7681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D915E85" w14:textId="77777777" w:rsidR="008D2684" w:rsidRPr="00850EDE" w:rsidRDefault="008D2684" w:rsidP="00AA0F9E">
            <w:pPr>
              <w:pStyle w:val="TAL"/>
              <w:rPr>
                <w:noProof/>
                <w:sz w:val="16"/>
                <w:szCs w:val="16"/>
              </w:rPr>
            </w:pPr>
            <w:r w:rsidRPr="00850EDE">
              <w:rPr>
                <w:noProof/>
                <w:sz w:val="16"/>
                <w:szCs w:val="16"/>
              </w:rPr>
              <w:t>Clarification on Editor</w:t>
            </w:r>
            <w:r w:rsidRPr="00850EDE">
              <w:rPr>
                <w:sz w:val="16"/>
                <w:szCs w:val="16"/>
              </w:rPr>
              <w:t>'</w:t>
            </w:r>
            <w:r w:rsidRPr="00850EDE">
              <w:rPr>
                <w:noProof/>
                <w:sz w:val="16"/>
                <w:szCs w:val="16"/>
              </w:rPr>
              <w:t>s notes in CFA</w:t>
            </w:r>
          </w:p>
        </w:tc>
        <w:tc>
          <w:tcPr>
            <w:tcW w:w="851" w:type="dxa"/>
            <w:tcBorders>
              <w:top w:val="single" w:sz="6" w:space="0" w:color="auto"/>
              <w:left w:val="single" w:sz="6" w:space="0" w:color="auto"/>
              <w:bottom w:val="single" w:sz="6" w:space="0" w:color="auto"/>
              <w:right w:val="single" w:sz="6" w:space="0" w:color="auto"/>
            </w:tcBorders>
          </w:tcPr>
          <w:p w14:paraId="4CE4138B"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0047226" w14:textId="77777777" w:rsidTr="00CE7802">
        <w:tc>
          <w:tcPr>
            <w:tcW w:w="800" w:type="dxa"/>
            <w:tcBorders>
              <w:top w:val="single" w:sz="6" w:space="0" w:color="auto"/>
              <w:left w:val="single" w:sz="6" w:space="0" w:color="auto"/>
              <w:bottom w:val="single" w:sz="6" w:space="0" w:color="auto"/>
              <w:right w:val="single" w:sz="6" w:space="0" w:color="auto"/>
            </w:tcBorders>
          </w:tcPr>
          <w:p w14:paraId="66BC397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5DF54B57"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265842E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230AE917" w14:textId="77777777" w:rsidR="008D2684" w:rsidRPr="00850EDE" w:rsidRDefault="008D2684" w:rsidP="00AA0F9E">
            <w:pPr>
              <w:pStyle w:val="TAL"/>
              <w:jc w:val="center"/>
              <w:rPr>
                <w:snapToGrid w:val="0"/>
                <w:sz w:val="16"/>
                <w:szCs w:val="16"/>
              </w:rPr>
            </w:pPr>
            <w:r w:rsidRPr="00850EDE">
              <w:rPr>
                <w:snapToGrid w:val="0"/>
                <w:sz w:val="16"/>
                <w:szCs w:val="16"/>
              </w:rPr>
              <w:t>0020</w:t>
            </w:r>
          </w:p>
        </w:tc>
        <w:tc>
          <w:tcPr>
            <w:tcW w:w="426" w:type="dxa"/>
            <w:tcBorders>
              <w:top w:val="single" w:sz="6" w:space="0" w:color="auto"/>
              <w:left w:val="single" w:sz="6" w:space="0" w:color="auto"/>
              <w:bottom w:val="single" w:sz="6" w:space="0" w:color="auto"/>
              <w:right w:val="single" w:sz="6" w:space="0" w:color="auto"/>
            </w:tcBorders>
          </w:tcPr>
          <w:p w14:paraId="749CDD0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0D89FA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170929E" w14:textId="77777777" w:rsidR="008D2684" w:rsidRPr="00850EDE" w:rsidRDefault="008D2684" w:rsidP="00AA0F9E">
            <w:pPr>
              <w:pStyle w:val="TAL"/>
              <w:rPr>
                <w:noProof/>
                <w:sz w:val="16"/>
                <w:szCs w:val="16"/>
              </w:rPr>
            </w:pPr>
            <w:r w:rsidRPr="00850EDE">
              <w:rPr>
                <w:noProof/>
                <w:sz w:val="16"/>
                <w:szCs w:val="16"/>
              </w:rPr>
              <w:t>Add location management entities and reference points in figure 7.3.1-3</w:t>
            </w:r>
          </w:p>
        </w:tc>
        <w:tc>
          <w:tcPr>
            <w:tcW w:w="851" w:type="dxa"/>
            <w:tcBorders>
              <w:top w:val="single" w:sz="6" w:space="0" w:color="auto"/>
              <w:left w:val="single" w:sz="6" w:space="0" w:color="auto"/>
              <w:bottom w:val="single" w:sz="6" w:space="0" w:color="auto"/>
              <w:right w:val="single" w:sz="6" w:space="0" w:color="auto"/>
            </w:tcBorders>
          </w:tcPr>
          <w:p w14:paraId="66B59AE7"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74A93E0D" w14:textId="77777777" w:rsidTr="00CE7802">
        <w:tc>
          <w:tcPr>
            <w:tcW w:w="800" w:type="dxa"/>
            <w:tcBorders>
              <w:top w:val="single" w:sz="6" w:space="0" w:color="auto"/>
              <w:left w:val="single" w:sz="6" w:space="0" w:color="auto"/>
              <w:bottom w:val="single" w:sz="6" w:space="0" w:color="auto"/>
              <w:right w:val="single" w:sz="6" w:space="0" w:color="auto"/>
            </w:tcBorders>
          </w:tcPr>
          <w:p w14:paraId="259BFAAA"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BEC23F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5D2BF319"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7A19ED68" w14:textId="77777777" w:rsidR="008D2684" w:rsidRPr="00850EDE" w:rsidRDefault="008D2684" w:rsidP="00AA0F9E">
            <w:pPr>
              <w:pStyle w:val="TAL"/>
              <w:jc w:val="center"/>
              <w:rPr>
                <w:snapToGrid w:val="0"/>
                <w:sz w:val="16"/>
                <w:szCs w:val="16"/>
              </w:rPr>
            </w:pPr>
            <w:r w:rsidRPr="00850EDE">
              <w:rPr>
                <w:snapToGrid w:val="0"/>
                <w:sz w:val="16"/>
                <w:szCs w:val="16"/>
              </w:rPr>
              <w:t>0022</w:t>
            </w:r>
          </w:p>
        </w:tc>
        <w:tc>
          <w:tcPr>
            <w:tcW w:w="426" w:type="dxa"/>
            <w:tcBorders>
              <w:top w:val="single" w:sz="6" w:space="0" w:color="auto"/>
              <w:left w:val="single" w:sz="6" w:space="0" w:color="auto"/>
              <w:bottom w:val="single" w:sz="6" w:space="0" w:color="auto"/>
              <w:right w:val="single" w:sz="6" w:space="0" w:color="auto"/>
            </w:tcBorders>
          </w:tcPr>
          <w:p w14:paraId="4FB59B2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0D0DA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0D11F72" w14:textId="77777777" w:rsidR="008D2684" w:rsidRPr="00850EDE" w:rsidRDefault="008D2684" w:rsidP="00AA0F9E">
            <w:pPr>
              <w:pStyle w:val="TAL"/>
              <w:rPr>
                <w:noProof/>
                <w:sz w:val="16"/>
                <w:szCs w:val="16"/>
              </w:rPr>
            </w:pPr>
            <w:r w:rsidRPr="00850EDE">
              <w:rPr>
                <w:noProof/>
                <w:sz w:val="16"/>
                <w:szCs w:val="16"/>
              </w:rPr>
              <w:t>Clarification that initial UE config and UE config are specific to one or more UEs</w:t>
            </w:r>
          </w:p>
        </w:tc>
        <w:tc>
          <w:tcPr>
            <w:tcW w:w="851" w:type="dxa"/>
            <w:tcBorders>
              <w:top w:val="single" w:sz="6" w:space="0" w:color="auto"/>
              <w:left w:val="single" w:sz="6" w:space="0" w:color="auto"/>
              <w:bottom w:val="single" w:sz="6" w:space="0" w:color="auto"/>
              <w:right w:val="single" w:sz="6" w:space="0" w:color="auto"/>
            </w:tcBorders>
          </w:tcPr>
          <w:p w14:paraId="51B0549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2D8F271A" w14:textId="77777777" w:rsidTr="00CE7802">
        <w:tc>
          <w:tcPr>
            <w:tcW w:w="800" w:type="dxa"/>
            <w:tcBorders>
              <w:top w:val="single" w:sz="6" w:space="0" w:color="auto"/>
              <w:left w:val="single" w:sz="6" w:space="0" w:color="auto"/>
              <w:bottom w:val="single" w:sz="6" w:space="0" w:color="auto"/>
              <w:right w:val="single" w:sz="6" w:space="0" w:color="auto"/>
            </w:tcBorders>
          </w:tcPr>
          <w:p w14:paraId="1BBE70D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73FB7BCF"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11C9ABA3"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00CA5460" w14:textId="77777777" w:rsidR="008D2684" w:rsidRPr="00850EDE" w:rsidRDefault="008D2684" w:rsidP="00AA0F9E">
            <w:pPr>
              <w:pStyle w:val="TAL"/>
              <w:jc w:val="center"/>
              <w:rPr>
                <w:snapToGrid w:val="0"/>
                <w:sz w:val="16"/>
                <w:szCs w:val="16"/>
              </w:rPr>
            </w:pPr>
            <w:r w:rsidRPr="00850EDE">
              <w:rPr>
                <w:snapToGrid w:val="0"/>
                <w:sz w:val="16"/>
                <w:szCs w:val="16"/>
              </w:rPr>
              <w:t>0023</w:t>
            </w:r>
          </w:p>
        </w:tc>
        <w:tc>
          <w:tcPr>
            <w:tcW w:w="426" w:type="dxa"/>
            <w:tcBorders>
              <w:top w:val="single" w:sz="6" w:space="0" w:color="auto"/>
              <w:left w:val="single" w:sz="6" w:space="0" w:color="auto"/>
              <w:bottom w:val="single" w:sz="6" w:space="0" w:color="auto"/>
              <w:right w:val="single" w:sz="6" w:space="0" w:color="auto"/>
            </w:tcBorders>
          </w:tcPr>
          <w:p w14:paraId="6D13974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39F65A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50C45A3" w14:textId="77777777" w:rsidR="008D2684" w:rsidRPr="00850EDE" w:rsidRDefault="008D2684" w:rsidP="00AA0F9E">
            <w:pPr>
              <w:pStyle w:val="TAL"/>
              <w:rPr>
                <w:noProof/>
                <w:sz w:val="16"/>
                <w:szCs w:val="16"/>
              </w:rPr>
            </w:pPr>
            <w:r w:rsidRPr="00850EDE">
              <w:rPr>
                <w:noProof/>
                <w:sz w:val="16"/>
                <w:szCs w:val="16"/>
              </w:rPr>
              <w:t>Identities used in location information procedures</w:t>
            </w:r>
          </w:p>
        </w:tc>
        <w:tc>
          <w:tcPr>
            <w:tcW w:w="851" w:type="dxa"/>
            <w:tcBorders>
              <w:top w:val="single" w:sz="6" w:space="0" w:color="auto"/>
              <w:left w:val="single" w:sz="6" w:space="0" w:color="auto"/>
              <w:bottom w:val="single" w:sz="6" w:space="0" w:color="auto"/>
              <w:right w:val="single" w:sz="6" w:space="0" w:color="auto"/>
            </w:tcBorders>
          </w:tcPr>
          <w:p w14:paraId="32D8430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6B485AA" w14:textId="77777777" w:rsidTr="00CE7802">
        <w:tc>
          <w:tcPr>
            <w:tcW w:w="800" w:type="dxa"/>
            <w:tcBorders>
              <w:top w:val="single" w:sz="6" w:space="0" w:color="auto"/>
              <w:left w:val="single" w:sz="6" w:space="0" w:color="auto"/>
              <w:bottom w:val="single" w:sz="6" w:space="0" w:color="auto"/>
              <w:right w:val="single" w:sz="6" w:space="0" w:color="auto"/>
            </w:tcBorders>
          </w:tcPr>
          <w:p w14:paraId="67DBCA9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5F7DAE5"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0956D71"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3F945168" w14:textId="77777777" w:rsidR="008D2684" w:rsidRPr="00850EDE" w:rsidRDefault="008D2684" w:rsidP="00AA0F9E">
            <w:pPr>
              <w:pStyle w:val="TAL"/>
              <w:jc w:val="center"/>
              <w:rPr>
                <w:snapToGrid w:val="0"/>
                <w:sz w:val="16"/>
                <w:szCs w:val="16"/>
              </w:rPr>
            </w:pPr>
            <w:r w:rsidRPr="00850EDE">
              <w:rPr>
                <w:snapToGrid w:val="0"/>
                <w:sz w:val="16"/>
                <w:szCs w:val="16"/>
              </w:rPr>
              <w:t>0024</w:t>
            </w:r>
          </w:p>
        </w:tc>
        <w:tc>
          <w:tcPr>
            <w:tcW w:w="426" w:type="dxa"/>
            <w:tcBorders>
              <w:top w:val="single" w:sz="6" w:space="0" w:color="auto"/>
              <w:left w:val="single" w:sz="6" w:space="0" w:color="auto"/>
              <w:bottom w:val="single" w:sz="6" w:space="0" w:color="auto"/>
              <w:right w:val="single" w:sz="6" w:space="0" w:color="auto"/>
            </w:tcBorders>
          </w:tcPr>
          <w:p w14:paraId="3803D5F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633BCF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9E45873" w14:textId="77777777" w:rsidR="008D2684" w:rsidRPr="00850EDE" w:rsidRDefault="008D2684" w:rsidP="00AA0F9E">
            <w:pPr>
              <w:pStyle w:val="TAL"/>
              <w:rPr>
                <w:noProof/>
                <w:sz w:val="16"/>
                <w:szCs w:val="16"/>
              </w:rPr>
            </w:pPr>
            <w:r w:rsidRPr="00850EDE">
              <w:rPr>
                <w:noProof/>
                <w:sz w:val="16"/>
                <w:szCs w:val="16"/>
              </w:rPr>
              <w:t>Correction on Annex A Configuration data for MC services</w:t>
            </w:r>
          </w:p>
        </w:tc>
        <w:tc>
          <w:tcPr>
            <w:tcW w:w="851" w:type="dxa"/>
            <w:tcBorders>
              <w:top w:val="single" w:sz="6" w:space="0" w:color="auto"/>
              <w:left w:val="single" w:sz="6" w:space="0" w:color="auto"/>
              <w:bottom w:val="single" w:sz="6" w:space="0" w:color="auto"/>
              <w:right w:val="single" w:sz="6" w:space="0" w:color="auto"/>
            </w:tcBorders>
          </w:tcPr>
          <w:p w14:paraId="1821E0A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CFF3EF5" w14:textId="77777777" w:rsidTr="00CE7802">
        <w:tc>
          <w:tcPr>
            <w:tcW w:w="800" w:type="dxa"/>
            <w:tcBorders>
              <w:top w:val="single" w:sz="6" w:space="0" w:color="auto"/>
              <w:left w:val="single" w:sz="6" w:space="0" w:color="auto"/>
              <w:bottom w:val="single" w:sz="6" w:space="0" w:color="auto"/>
              <w:right w:val="single" w:sz="6" w:space="0" w:color="auto"/>
            </w:tcBorders>
          </w:tcPr>
          <w:p w14:paraId="3678B58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4FD8F607"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5163394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6699C869" w14:textId="77777777" w:rsidR="008D2684" w:rsidRPr="00850EDE" w:rsidRDefault="008D2684" w:rsidP="00AA0F9E">
            <w:pPr>
              <w:pStyle w:val="TAL"/>
              <w:jc w:val="center"/>
              <w:rPr>
                <w:snapToGrid w:val="0"/>
                <w:sz w:val="16"/>
                <w:szCs w:val="16"/>
              </w:rPr>
            </w:pPr>
            <w:r w:rsidRPr="00850EDE">
              <w:rPr>
                <w:snapToGrid w:val="0"/>
                <w:sz w:val="16"/>
                <w:szCs w:val="16"/>
              </w:rPr>
              <w:t>0033</w:t>
            </w:r>
          </w:p>
        </w:tc>
        <w:tc>
          <w:tcPr>
            <w:tcW w:w="426" w:type="dxa"/>
            <w:tcBorders>
              <w:top w:val="single" w:sz="6" w:space="0" w:color="auto"/>
              <w:left w:val="single" w:sz="6" w:space="0" w:color="auto"/>
              <w:bottom w:val="single" w:sz="6" w:space="0" w:color="auto"/>
              <w:right w:val="single" w:sz="6" w:space="0" w:color="auto"/>
            </w:tcBorders>
          </w:tcPr>
          <w:p w14:paraId="34AA60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731C38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B260E19" w14:textId="77777777" w:rsidR="008D2684" w:rsidRPr="00850EDE" w:rsidRDefault="008D2684" w:rsidP="00AA0F9E">
            <w:pPr>
              <w:pStyle w:val="TAL"/>
              <w:rPr>
                <w:noProof/>
                <w:sz w:val="16"/>
                <w:szCs w:val="16"/>
              </w:rPr>
            </w:pPr>
            <w:r w:rsidRPr="00850EDE">
              <w:rPr>
                <w:noProof/>
                <w:sz w:val="16"/>
                <w:szCs w:val="16"/>
              </w:rPr>
              <w:t>Addition of MC service to group configuration request</w:t>
            </w:r>
          </w:p>
        </w:tc>
        <w:tc>
          <w:tcPr>
            <w:tcW w:w="851" w:type="dxa"/>
            <w:tcBorders>
              <w:top w:val="single" w:sz="6" w:space="0" w:color="auto"/>
              <w:left w:val="single" w:sz="6" w:space="0" w:color="auto"/>
              <w:bottom w:val="single" w:sz="6" w:space="0" w:color="auto"/>
              <w:right w:val="single" w:sz="6" w:space="0" w:color="auto"/>
            </w:tcBorders>
          </w:tcPr>
          <w:p w14:paraId="1DF78D9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5877C1E" w14:textId="77777777" w:rsidTr="00CE7802">
        <w:tc>
          <w:tcPr>
            <w:tcW w:w="800" w:type="dxa"/>
            <w:tcBorders>
              <w:top w:val="single" w:sz="6" w:space="0" w:color="auto"/>
              <w:left w:val="single" w:sz="6" w:space="0" w:color="auto"/>
              <w:bottom w:val="single" w:sz="6" w:space="0" w:color="auto"/>
              <w:right w:val="single" w:sz="6" w:space="0" w:color="auto"/>
            </w:tcBorders>
          </w:tcPr>
          <w:p w14:paraId="271F0ED4"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D889BF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2CD4B22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76C3E845" w14:textId="77777777" w:rsidR="008D2684" w:rsidRPr="00850EDE" w:rsidRDefault="008D2684" w:rsidP="00AA0F9E">
            <w:pPr>
              <w:pStyle w:val="TAL"/>
              <w:jc w:val="center"/>
              <w:rPr>
                <w:snapToGrid w:val="0"/>
                <w:sz w:val="16"/>
                <w:szCs w:val="16"/>
              </w:rPr>
            </w:pPr>
            <w:r w:rsidRPr="00850EDE">
              <w:rPr>
                <w:snapToGrid w:val="0"/>
                <w:sz w:val="16"/>
                <w:szCs w:val="16"/>
              </w:rPr>
              <w:t>0034</w:t>
            </w:r>
          </w:p>
        </w:tc>
        <w:tc>
          <w:tcPr>
            <w:tcW w:w="426" w:type="dxa"/>
            <w:tcBorders>
              <w:top w:val="single" w:sz="6" w:space="0" w:color="auto"/>
              <w:left w:val="single" w:sz="6" w:space="0" w:color="auto"/>
              <w:bottom w:val="single" w:sz="6" w:space="0" w:color="auto"/>
              <w:right w:val="single" w:sz="6" w:space="0" w:color="auto"/>
            </w:tcBorders>
          </w:tcPr>
          <w:p w14:paraId="54B298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28997E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395D2F5" w14:textId="77777777" w:rsidR="008D2684" w:rsidRPr="00850EDE" w:rsidRDefault="008D2684" w:rsidP="00AA0F9E">
            <w:pPr>
              <w:pStyle w:val="TAL"/>
              <w:rPr>
                <w:noProof/>
                <w:sz w:val="16"/>
                <w:szCs w:val="16"/>
              </w:rPr>
            </w:pPr>
            <w:r w:rsidRPr="00850EDE">
              <w:rPr>
                <w:noProof/>
                <w:sz w:val="16"/>
                <w:szCs w:val="16"/>
              </w:rPr>
              <w:t>Miscellaneous corrections to configuration</w:t>
            </w:r>
          </w:p>
        </w:tc>
        <w:tc>
          <w:tcPr>
            <w:tcW w:w="851" w:type="dxa"/>
            <w:tcBorders>
              <w:top w:val="single" w:sz="6" w:space="0" w:color="auto"/>
              <w:left w:val="single" w:sz="6" w:space="0" w:color="auto"/>
              <w:bottom w:val="single" w:sz="6" w:space="0" w:color="auto"/>
              <w:right w:val="single" w:sz="6" w:space="0" w:color="auto"/>
            </w:tcBorders>
          </w:tcPr>
          <w:p w14:paraId="35CAF0D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DF3CD8B" w14:textId="77777777" w:rsidTr="00CE7802">
        <w:tc>
          <w:tcPr>
            <w:tcW w:w="800" w:type="dxa"/>
            <w:tcBorders>
              <w:top w:val="single" w:sz="6" w:space="0" w:color="auto"/>
              <w:left w:val="single" w:sz="6" w:space="0" w:color="auto"/>
              <w:bottom w:val="single" w:sz="6" w:space="0" w:color="auto"/>
              <w:right w:val="single" w:sz="6" w:space="0" w:color="auto"/>
            </w:tcBorders>
          </w:tcPr>
          <w:p w14:paraId="79B1745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27C85D6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CB537AD"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5F25C535" w14:textId="77777777" w:rsidR="008D2684" w:rsidRPr="00850EDE" w:rsidRDefault="008D2684" w:rsidP="00AA0F9E">
            <w:pPr>
              <w:pStyle w:val="TAL"/>
              <w:jc w:val="center"/>
              <w:rPr>
                <w:snapToGrid w:val="0"/>
                <w:sz w:val="16"/>
                <w:szCs w:val="16"/>
              </w:rPr>
            </w:pPr>
            <w:r w:rsidRPr="00850EDE">
              <w:rPr>
                <w:snapToGrid w:val="0"/>
                <w:sz w:val="16"/>
                <w:szCs w:val="16"/>
              </w:rPr>
              <w:t>0035</w:t>
            </w:r>
          </w:p>
        </w:tc>
        <w:tc>
          <w:tcPr>
            <w:tcW w:w="426" w:type="dxa"/>
            <w:tcBorders>
              <w:top w:val="single" w:sz="6" w:space="0" w:color="auto"/>
              <w:left w:val="single" w:sz="6" w:space="0" w:color="auto"/>
              <w:bottom w:val="single" w:sz="6" w:space="0" w:color="auto"/>
              <w:right w:val="single" w:sz="6" w:space="0" w:color="auto"/>
            </w:tcBorders>
          </w:tcPr>
          <w:p w14:paraId="470B688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BB600E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04E3D92" w14:textId="77777777" w:rsidR="008D2684" w:rsidRPr="00850EDE" w:rsidRDefault="008D2684" w:rsidP="00AA0F9E">
            <w:pPr>
              <w:pStyle w:val="TAL"/>
              <w:rPr>
                <w:noProof/>
                <w:sz w:val="16"/>
                <w:szCs w:val="16"/>
              </w:rPr>
            </w:pPr>
            <w:r w:rsidRPr="00850EDE">
              <w:rPr>
                <w:noProof/>
                <w:sz w:val="16"/>
                <w:szCs w:val="16"/>
              </w:rPr>
              <w:t>Corrections on determination of MBMS bearer quality</w:t>
            </w:r>
          </w:p>
        </w:tc>
        <w:tc>
          <w:tcPr>
            <w:tcW w:w="851" w:type="dxa"/>
            <w:tcBorders>
              <w:top w:val="single" w:sz="6" w:space="0" w:color="auto"/>
              <w:left w:val="single" w:sz="6" w:space="0" w:color="auto"/>
              <w:bottom w:val="single" w:sz="6" w:space="0" w:color="auto"/>
              <w:right w:val="single" w:sz="6" w:space="0" w:color="auto"/>
            </w:tcBorders>
          </w:tcPr>
          <w:p w14:paraId="449CC9B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20E2FDFB" w14:textId="77777777" w:rsidTr="00CE7802">
        <w:tc>
          <w:tcPr>
            <w:tcW w:w="800" w:type="dxa"/>
            <w:tcBorders>
              <w:top w:val="single" w:sz="6" w:space="0" w:color="auto"/>
              <w:left w:val="single" w:sz="6" w:space="0" w:color="auto"/>
              <w:bottom w:val="single" w:sz="6" w:space="0" w:color="auto"/>
              <w:right w:val="single" w:sz="6" w:space="0" w:color="auto"/>
            </w:tcBorders>
          </w:tcPr>
          <w:p w14:paraId="1D2139B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1EAF203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3F74449C"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6A78F1F5" w14:textId="77777777" w:rsidR="008D2684" w:rsidRPr="00850EDE" w:rsidRDefault="008D2684" w:rsidP="00AA0F9E">
            <w:pPr>
              <w:pStyle w:val="TAL"/>
              <w:jc w:val="center"/>
              <w:rPr>
                <w:snapToGrid w:val="0"/>
                <w:sz w:val="16"/>
                <w:szCs w:val="16"/>
              </w:rPr>
            </w:pPr>
            <w:r w:rsidRPr="00850EDE">
              <w:rPr>
                <w:snapToGrid w:val="0"/>
                <w:sz w:val="16"/>
                <w:szCs w:val="16"/>
              </w:rPr>
              <w:t>0044</w:t>
            </w:r>
          </w:p>
        </w:tc>
        <w:tc>
          <w:tcPr>
            <w:tcW w:w="426" w:type="dxa"/>
            <w:tcBorders>
              <w:top w:val="single" w:sz="6" w:space="0" w:color="auto"/>
              <w:left w:val="single" w:sz="6" w:space="0" w:color="auto"/>
              <w:bottom w:val="single" w:sz="6" w:space="0" w:color="auto"/>
              <w:right w:val="single" w:sz="6" w:space="0" w:color="auto"/>
            </w:tcBorders>
          </w:tcPr>
          <w:p w14:paraId="3CE7235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A428F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68FA57D" w14:textId="77777777" w:rsidR="008D2684" w:rsidRPr="00850EDE" w:rsidRDefault="008D2684" w:rsidP="00AA0F9E">
            <w:pPr>
              <w:pStyle w:val="TAL"/>
              <w:rPr>
                <w:noProof/>
                <w:sz w:val="16"/>
                <w:szCs w:val="16"/>
              </w:rPr>
            </w:pPr>
            <w:r w:rsidRPr="00850EDE">
              <w:rPr>
                <w:noProof/>
                <w:sz w:val="16"/>
                <w:szCs w:val="16"/>
              </w:rPr>
              <w:t>Add note to bearer coordination procedure</w:t>
            </w:r>
          </w:p>
        </w:tc>
        <w:tc>
          <w:tcPr>
            <w:tcW w:w="851" w:type="dxa"/>
            <w:tcBorders>
              <w:top w:val="single" w:sz="6" w:space="0" w:color="auto"/>
              <w:left w:val="single" w:sz="6" w:space="0" w:color="auto"/>
              <w:bottom w:val="single" w:sz="6" w:space="0" w:color="auto"/>
              <w:right w:val="single" w:sz="6" w:space="0" w:color="auto"/>
            </w:tcBorders>
          </w:tcPr>
          <w:p w14:paraId="3FCC6F9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2621B3B" w14:textId="77777777" w:rsidTr="00CE7802">
        <w:tc>
          <w:tcPr>
            <w:tcW w:w="800" w:type="dxa"/>
            <w:tcBorders>
              <w:top w:val="single" w:sz="6" w:space="0" w:color="auto"/>
              <w:left w:val="single" w:sz="6" w:space="0" w:color="auto"/>
              <w:bottom w:val="single" w:sz="6" w:space="0" w:color="auto"/>
              <w:right w:val="single" w:sz="6" w:space="0" w:color="auto"/>
            </w:tcBorders>
          </w:tcPr>
          <w:p w14:paraId="3F364A2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20C73D9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1693978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37285083" w14:textId="77777777" w:rsidR="008D2684" w:rsidRPr="00850EDE" w:rsidRDefault="008D2684" w:rsidP="00AA0F9E">
            <w:pPr>
              <w:pStyle w:val="TAL"/>
              <w:jc w:val="center"/>
              <w:rPr>
                <w:snapToGrid w:val="0"/>
                <w:sz w:val="16"/>
                <w:szCs w:val="16"/>
              </w:rPr>
            </w:pPr>
            <w:r w:rsidRPr="00850EDE">
              <w:rPr>
                <w:snapToGrid w:val="0"/>
                <w:sz w:val="16"/>
                <w:szCs w:val="16"/>
              </w:rPr>
              <w:t>0050</w:t>
            </w:r>
          </w:p>
        </w:tc>
        <w:tc>
          <w:tcPr>
            <w:tcW w:w="426" w:type="dxa"/>
            <w:tcBorders>
              <w:top w:val="single" w:sz="6" w:space="0" w:color="auto"/>
              <w:left w:val="single" w:sz="6" w:space="0" w:color="auto"/>
              <w:bottom w:val="single" w:sz="6" w:space="0" w:color="auto"/>
              <w:right w:val="single" w:sz="6" w:space="0" w:color="auto"/>
            </w:tcBorders>
          </w:tcPr>
          <w:p w14:paraId="20A575D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6A6F1E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D9A1BBB" w14:textId="77777777" w:rsidR="008D2684" w:rsidRPr="00850EDE" w:rsidRDefault="008D2684" w:rsidP="00AA0F9E">
            <w:pPr>
              <w:pStyle w:val="TAL"/>
              <w:rPr>
                <w:noProof/>
                <w:sz w:val="16"/>
                <w:szCs w:val="16"/>
              </w:rPr>
            </w:pPr>
            <w:r w:rsidRPr="00850EDE">
              <w:rPr>
                <w:noProof/>
                <w:sz w:val="16"/>
                <w:szCs w:val="16"/>
              </w:rPr>
              <w:t>Correction of information flow MBMS listening report</w:t>
            </w:r>
          </w:p>
        </w:tc>
        <w:tc>
          <w:tcPr>
            <w:tcW w:w="851" w:type="dxa"/>
            <w:tcBorders>
              <w:top w:val="single" w:sz="6" w:space="0" w:color="auto"/>
              <w:left w:val="single" w:sz="6" w:space="0" w:color="auto"/>
              <w:bottom w:val="single" w:sz="6" w:space="0" w:color="auto"/>
              <w:right w:val="single" w:sz="6" w:space="0" w:color="auto"/>
            </w:tcBorders>
          </w:tcPr>
          <w:p w14:paraId="2C26AA5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4801728" w14:textId="77777777" w:rsidTr="00CE7802">
        <w:tc>
          <w:tcPr>
            <w:tcW w:w="800" w:type="dxa"/>
            <w:tcBorders>
              <w:top w:val="single" w:sz="6" w:space="0" w:color="auto"/>
              <w:left w:val="single" w:sz="6" w:space="0" w:color="auto"/>
              <w:bottom w:val="single" w:sz="6" w:space="0" w:color="auto"/>
              <w:right w:val="single" w:sz="6" w:space="0" w:color="auto"/>
            </w:tcBorders>
          </w:tcPr>
          <w:p w14:paraId="68BB8CC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E14D980"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0E9059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0687BED5" w14:textId="77777777" w:rsidR="008D2684" w:rsidRPr="00850EDE" w:rsidRDefault="008D2684" w:rsidP="00AA0F9E">
            <w:pPr>
              <w:pStyle w:val="TAL"/>
              <w:jc w:val="center"/>
              <w:rPr>
                <w:snapToGrid w:val="0"/>
                <w:sz w:val="16"/>
                <w:szCs w:val="16"/>
              </w:rPr>
            </w:pPr>
            <w:r w:rsidRPr="00850EDE">
              <w:rPr>
                <w:snapToGrid w:val="0"/>
                <w:sz w:val="16"/>
                <w:szCs w:val="16"/>
              </w:rPr>
              <w:t>0054</w:t>
            </w:r>
          </w:p>
        </w:tc>
        <w:tc>
          <w:tcPr>
            <w:tcW w:w="426" w:type="dxa"/>
            <w:tcBorders>
              <w:top w:val="single" w:sz="6" w:space="0" w:color="auto"/>
              <w:left w:val="single" w:sz="6" w:space="0" w:color="auto"/>
              <w:bottom w:val="single" w:sz="6" w:space="0" w:color="auto"/>
              <w:right w:val="single" w:sz="6" w:space="0" w:color="auto"/>
            </w:tcBorders>
          </w:tcPr>
          <w:p w14:paraId="20B0B07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56ECEA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6FBD704" w14:textId="77777777" w:rsidR="008D2684" w:rsidRPr="00850EDE" w:rsidRDefault="008D2684" w:rsidP="00AA0F9E">
            <w:pPr>
              <w:pStyle w:val="TAL"/>
              <w:rPr>
                <w:noProof/>
                <w:sz w:val="16"/>
                <w:szCs w:val="16"/>
              </w:rPr>
            </w:pPr>
            <w:r w:rsidRPr="00850EDE">
              <w:rPr>
                <w:noProof/>
                <w:sz w:val="16"/>
                <w:szCs w:val="16"/>
              </w:rPr>
              <w:t>Alignment of server address with stage 3</w:t>
            </w:r>
          </w:p>
        </w:tc>
        <w:tc>
          <w:tcPr>
            <w:tcW w:w="851" w:type="dxa"/>
            <w:tcBorders>
              <w:top w:val="single" w:sz="6" w:space="0" w:color="auto"/>
              <w:left w:val="single" w:sz="6" w:space="0" w:color="auto"/>
              <w:bottom w:val="single" w:sz="6" w:space="0" w:color="auto"/>
              <w:right w:val="single" w:sz="6" w:space="0" w:color="auto"/>
            </w:tcBorders>
          </w:tcPr>
          <w:p w14:paraId="3674A8E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12F6DECF" w14:textId="77777777" w:rsidTr="00CE7802">
        <w:tc>
          <w:tcPr>
            <w:tcW w:w="800" w:type="dxa"/>
            <w:tcBorders>
              <w:top w:val="single" w:sz="6" w:space="0" w:color="auto"/>
              <w:left w:val="single" w:sz="6" w:space="0" w:color="auto"/>
              <w:bottom w:val="single" w:sz="6" w:space="0" w:color="auto"/>
              <w:right w:val="single" w:sz="6" w:space="0" w:color="auto"/>
            </w:tcBorders>
          </w:tcPr>
          <w:p w14:paraId="31053BB0" w14:textId="77777777" w:rsidR="008D2684" w:rsidRPr="00850EDE" w:rsidRDefault="008D2684" w:rsidP="00AA0F9E">
            <w:pPr>
              <w:pStyle w:val="TAL"/>
              <w:rPr>
                <w:snapToGrid w:val="0"/>
                <w:sz w:val="16"/>
                <w:szCs w:val="16"/>
              </w:rPr>
            </w:pPr>
            <w:r w:rsidRPr="00850EDE">
              <w:rPr>
                <w:snapToGrid w:val="0"/>
                <w:sz w:val="16"/>
                <w:szCs w:val="16"/>
              </w:rPr>
              <w:lastRenderedPageBreak/>
              <w:t>2017-06</w:t>
            </w:r>
          </w:p>
        </w:tc>
        <w:tc>
          <w:tcPr>
            <w:tcW w:w="901" w:type="dxa"/>
            <w:tcBorders>
              <w:top w:val="single" w:sz="6" w:space="0" w:color="auto"/>
              <w:left w:val="single" w:sz="6" w:space="0" w:color="auto"/>
              <w:bottom w:val="single" w:sz="6" w:space="0" w:color="auto"/>
              <w:right w:val="single" w:sz="6" w:space="0" w:color="auto"/>
            </w:tcBorders>
          </w:tcPr>
          <w:p w14:paraId="30CFA6D4"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293FEF5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14CD3AF7" w14:textId="77777777" w:rsidR="008D2684" w:rsidRPr="00850EDE" w:rsidRDefault="008D2684" w:rsidP="00AA0F9E">
            <w:pPr>
              <w:pStyle w:val="TAL"/>
              <w:jc w:val="center"/>
              <w:rPr>
                <w:snapToGrid w:val="0"/>
                <w:sz w:val="16"/>
                <w:szCs w:val="16"/>
              </w:rPr>
            </w:pPr>
            <w:r w:rsidRPr="00850EDE">
              <w:rPr>
                <w:snapToGrid w:val="0"/>
                <w:sz w:val="16"/>
                <w:szCs w:val="16"/>
              </w:rPr>
              <w:t>0055</w:t>
            </w:r>
          </w:p>
        </w:tc>
        <w:tc>
          <w:tcPr>
            <w:tcW w:w="426" w:type="dxa"/>
            <w:tcBorders>
              <w:top w:val="single" w:sz="6" w:space="0" w:color="auto"/>
              <w:left w:val="single" w:sz="6" w:space="0" w:color="auto"/>
              <w:bottom w:val="single" w:sz="6" w:space="0" w:color="auto"/>
              <w:right w:val="single" w:sz="6" w:space="0" w:color="auto"/>
            </w:tcBorders>
          </w:tcPr>
          <w:p w14:paraId="205BDA3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ECF4A9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16C8DAA" w14:textId="77777777" w:rsidR="008D2684" w:rsidRPr="00850EDE" w:rsidRDefault="008D2684" w:rsidP="00AA0F9E">
            <w:pPr>
              <w:pStyle w:val="TAL"/>
              <w:rPr>
                <w:noProof/>
                <w:sz w:val="16"/>
                <w:szCs w:val="16"/>
              </w:rPr>
            </w:pPr>
            <w:r w:rsidRPr="00850EDE">
              <w:rPr>
                <w:noProof/>
                <w:sz w:val="16"/>
                <w:szCs w:val="16"/>
              </w:rPr>
              <w:t>Inclusion of KMSUri to allow multiple security domains</w:t>
            </w:r>
          </w:p>
        </w:tc>
        <w:tc>
          <w:tcPr>
            <w:tcW w:w="851" w:type="dxa"/>
            <w:tcBorders>
              <w:top w:val="single" w:sz="6" w:space="0" w:color="auto"/>
              <w:left w:val="single" w:sz="6" w:space="0" w:color="auto"/>
              <w:bottom w:val="single" w:sz="6" w:space="0" w:color="auto"/>
              <w:right w:val="single" w:sz="6" w:space="0" w:color="auto"/>
            </w:tcBorders>
          </w:tcPr>
          <w:p w14:paraId="6C83AFA9"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59896D85" w14:textId="77777777" w:rsidTr="00CE7802">
        <w:tc>
          <w:tcPr>
            <w:tcW w:w="800" w:type="dxa"/>
            <w:tcBorders>
              <w:top w:val="single" w:sz="6" w:space="0" w:color="auto"/>
              <w:left w:val="single" w:sz="6" w:space="0" w:color="auto"/>
              <w:bottom w:val="single" w:sz="6" w:space="0" w:color="auto"/>
              <w:right w:val="single" w:sz="6" w:space="0" w:color="auto"/>
            </w:tcBorders>
          </w:tcPr>
          <w:p w14:paraId="23CE5AC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3E7D6B3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6C88196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3C42F270" w14:textId="77777777" w:rsidR="008D2684" w:rsidRPr="00850EDE" w:rsidRDefault="008D2684" w:rsidP="00AA0F9E">
            <w:pPr>
              <w:pStyle w:val="TAL"/>
              <w:jc w:val="center"/>
              <w:rPr>
                <w:snapToGrid w:val="0"/>
                <w:sz w:val="16"/>
                <w:szCs w:val="16"/>
              </w:rPr>
            </w:pPr>
            <w:r w:rsidRPr="00850EDE">
              <w:rPr>
                <w:snapToGrid w:val="0"/>
                <w:sz w:val="16"/>
                <w:szCs w:val="16"/>
              </w:rPr>
              <w:t>0063</w:t>
            </w:r>
          </w:p>
        </w:tc>
        <w:tc>
          <w:tcPr>
            <w:tcW w:w="426" w:type="dxa"/>
            <w:tcBorders>
              <w:top w:val="single" w:sz="6" w:space="0" w:color="auto"/>
              <w:left w:val="single" w:sz="6" w:space="0" w:color="auto"/>
              <w:bottom w:val="single" w:sz="6" w:space="0" w:color="auto"/>
              <w:right w:val="single" w:sz="6" w:space="0" w:color="auto"/>
            </w:tcBorders>
          </w:tcPr>
          <w:p w14:paraId="6F5B75B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C1100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390CF42" w14:textId="77777777" w:rsidR="008D2684" w:rsidRPr="00850EDE" w:rsidRDefault="008D2684" w:rsidP="00AA0F9E">
            <w:pPr>
              <w:pStyle w:val="TAL"/>
              <w:rPr>
                <w:noProof/>
                <w:sz w:val="16"/>
                <w:szCs w:val="16"/>
              </w:rPr>
            </w:pPr>
            <w:r w:rsidRPr="00850EDE">
              <w:rPr>
                <w:noProof/>
                <w:sz w:val="16"/>
                <w:szCs w:val="16"/>
              </w:rPr>
              <w:t>Corrections to Group configuration data for all MC services</w:t>
            </w:r>
          </w:p>
        </w:tc>
        <w:tc>
          <w:tcPr>
            <w:tcW w:w="851" w:type="dxa"/>
            <w:tcBorders>
              <w:top w:val="single" w:sz="6" w:space="0" w:color="auto"/>
              <w:left w:val="single" w:sz="6" w:space="0" w:color="auto"/>
              <w:bottom w:val="single" w:sz="6" w:space="0" w:color="auto"/>
              <w:right w:val="single" w:sz="6" w:space="0" w:color="auto"/>
            </w:tcBorders>
          </w:tcPr>
          <w:p w14:paraId="456BF456"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104CAD9" w14:textId="77777777" w:rsidTr="00CE7802">
        <w:tc>
          <w:tcPr>
            <w:tcW w:w="800" w:type="dxa"/>
            <w:tcBorders>
              <w:top w:val="single" w:sz="6" w:space="0" w:color="auto"/>
              <w:left w:val="single" w:sz="6" w:space="0" w:color="auto"/>
              <w:bottom w:val="single" w:sz="6" w:space="0" w:color="auto"/>
              <w:right w:val="single" w:sz="6" w:space="0" w:color="auto"/>
            </w:tcBorders>
          </w:tcPr>
          <w:p w14:paraId="083B5ED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8B1F136"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D7F8AA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70F7AB18" w14:textId="77777777" w:rsidR="008D2684" w:rsidRPr="00850EDE" w:rsidRDefault="008D2684" w:rsidP="00AA0F9E">
            <w:pPr>
              <w:pStyle w:val="TAL"/>
              <w:jc w:val="center"/>
              <w:rPr>
                <w:snapToGrid w:val="0"/>
                <w:sz w:val="16"/>
                <w:szCs w:val="16"/>
              </w:rPr>
            </w:pPr>
            <w:r w:rsidRPr="00850EDE">
              <w:rPr>
                <w:snapToGrid w:val="0"/>
                <w:sz w:val="16"/>
                <w:szCs w:val="16"/>
              </w:rPr>
              <w:t>0026</w:t>
            </w:r>
          </w:p>
        </w:tc>
        <w:tc>
          <w:tcPr>
            <w:tcW w:w="426" w:type="dxa"/>
            <w:tcBorders>
              <w:top w:val="single" w:sz="6" w:space="0" w:color="auto"/>
              <w:left w:val="single" w:sz="6" w:space="0" w:color="auto"/>
              <w:bottom w:val="single" w:sz="6" w:space="0" w:color="auto"/>
              <w:right w:val="single" w:sz="6" w:space="0" w:color="auto"/>
            </w:tcBorders>
          </w:tcPr>
          <w:p w14:paraId="686BA3EA"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047C2CF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AD4C05E" w14:textId="77777777" w:rsidR="008D2684" w:rsidRPr="00850EDE" w:rsidRDefault="008D2684" w:rsidP="00AA0F9E">
            <w:pPr>
              <w:pStyle w:val="TAL"/>
              <w:rPr>
                <w:noProof/>
                <w:sz w:val="16"/>
                <w:szCs w:val="16"/>
              </w:rPr>
            </w:pPr>
            <w:r w:rsidRPr="00850EDE">
              <w:rPr>
                <w:noProof/>
                <w:sz w:val="16"/>
                <w:szCs w:val="16"/>
              </w:rPr>
              <w:t>Introduction of MC server initiated group de-affiliation procedure</w:t>
            </w:r>
          </w:p>
        </w:tc>
        <w:tc>
          <w:tcPr>
            <w:tcW w:w="851" w:type="dxa"/>
            <w:tcBorders>
              <w:top w:val="single" w:sz="6" w:space="0" w:color="auto"/>
              <w:left w:val="single" w:sz="6" w:space="0" w:color="auto"/>
              <w:bottom w:val="single" w:sz="6" w:space="0" w:color="auto"/>
              <w:right w:val="single" w:sz="6" w:space="0" w:color="auto"/>
            </w:tcBorders>
          </w:tcPr>
          <w:p w14:paraId="3EE48D1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93F7B9E" w14:textId="77777777" w:rsidTr="00CE7802">
        <w:tc>
          <w:tcPr>
            <w:tcW w:w="800" w:type="dxa"/>
            <w:tcBorders>
              <w:top w:val="single" w:sz="6" w:space="0" w:color="auto"/>
              <w:left w:val="single" w:sz="6" w:space="0" w:color="auto"/>
              <w:bottom w:val="single" w:sz="6" w:space="0" w:color="auto"/>
              <w:right w:val="single" w:sz="6" w:space="0" w:color="auto"/>
            </w:tcBorders>
          </w:tcPr>
          <w:p w14:paraId="0FE6C27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22BF550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212EBD4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1920E3D4" w14:textId="77777777" w:rsidR="008D2684" w:rsidRPr="00850EDE" w:rsidRDefault="008D2684" w:rsidP="00AA0F9E">
            <w:pPr>
              <w:pStyle w:val="TAL"/>
              <w:jc w:val="center"/>
              <w:rPr>
                <w:snapToGrid w:val="0"/>
                <w:sz w:val="16"/>
                <w:szCs w:val="16"/>
              </w:rPr>
            </w:pPr>
            <w:r w:rsidRPr="00850EDE">
              <w:rPr>
                <w:snapToGrid w:val="0"/>
                <w:sz w:val="16"/>
                <w:szCs w:val="16"/>
              </w:rPr>
              <w:t>0052</w:t>
            </w:r>
          </w:p>
        </w:tc>
        <w:tc>
          <w:tcPr>
            <w:tcW w:w="426" w:type="dxa"/>
            <w:tcBorders>
              <w:top w:val="single" w:sz="6" w:space="0" w:color="auto"/>
              <w:left w:val="single" w:sz="6" w:space="0" w:color="auto"/>
              <w:bottom w:val="single" w:sz="6" w:space="0" w:color="auto"/>
              <w:right w:val="single" w:sz="6" w:space="0" w:color="auto"/>
            </w:tcBorders>
          </w:tcPr>
          <w:p w14:paraId="1DD0FFF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5F8E9F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9359CBF" w14:textId="77777777" w:rsidR="008D2684" w:rsidRPr="00850EDE" w:rsidRDefault="008D2684" w:rsidP="00AA0F9E">
            <w:pPr>
              <w:pStyle w:val="TAL"/>
              <w:rPr>
                <w:noProof/>
                <w:sz w:val="16"/>
                <w:szCs w:val="16"/>
              </w:rPr>
            </w:pPr>
            <w:r w:rsidRPr="00850EDE">
              <w:rPr>
                <w:noProof/>
                <w:sz w:val="16"/>
                <w:szCs w:val="16"/>
                <w:lang w:eastAsia="zh-CN"/>
              </w:rPr>
              <w:t>E</w:t>
            </w:r>
            <w:r w:rsidRPr="00850EDE">
              <w:rPr>
                <w:rFonts w:hint="eastAsia"/>
                <w:noProof/>
                <w:sz w:val="16"/>
                <w:szCs w:val="16"/>
                <w:lang w:eastAsia="zh-CN"/>
              </w:rPr>
              <w:t>nhancement on group regrouping with an MC system</w:t>
            </w:r>
          </w:p>
        </w:tc>
        <w:tc>
          <w:tcPr>
            <w:tcW w:w="851" w:type="dxa"/>
            <w:tcBorders>
              <w:top w:val="single" w:sz="6" w:space="0" w:color="auto"/>
              <w:left w:val="single" w:sz="6" w:space="0" w:color="auto"/>
              <w:bottom w:val="single" w:sz="6" w:space="0" w:color="auto"/>
              <w:right w:val="single" w:sz="6" w:space="0" w:color="auto"/>
            </w:tcBorders>
          </w:tcPr>
          <w:p w14:paraId="48CB45B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5A2EC532" w14:textId="77777777" w:rsidTr="00CE7802">
        <w:tc>
          <w:tcPr>
            <w:tcW w:w="800" w:type="dxa"/>
            <w:tcBorders>
              <w:top w:val="single" w:sz="6" w:space="0" w:color="auto"/>
              <w:left w:val="single" w:sz="6" w:space="0" w:color="auto"/>
              <w:bottom w:val="single" w:sz="6" w:space="0" w:color="auto"/>
              <w:right w:val="single" w:sz="6" w:space="0" w:color="auto"/>
            </w:tcBorders>
          </w:tcPr>
          <w:p w14:paraId="53761DF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5683DB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3B152732"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358D712C" w14:textId="77777777" w:rsidR="008D2684" w:rsidRPr="00850EDE" w:rsidRDefault="008D2684" w:rsidP="00AA0F9E">
            <w:pPr>
              <w:pStyle w:val="TAL"/>
              <w:jc w:val="center"/>
              <w:rPr>
                <w:snapToGrid w:val="0"/>
                <w:sz w:val="16"/>
                <w:szCs w:val="16"/>
              </w:rPr>
            </w:pPr>
            <w:r w:rsidRPr="00850EDE">
              <w:rPr>
                <w:snapToGrid w:val="0"/>
                <w:sz w:val="16"/>
                <w:szCs w:val="16"/>
              </w:rPr>
              <w:t>0053</w:t>
            </w:r>
          </w:p>
        </w:tc>
        <w:tc>
          <w:tcPr>
            <w:tcW w:w="426" w:type="dxa"/>
            <w:tcBorders>
              <w:top w:val="single" w:sz="6" w:space="0" w:color="auto"/>
              <w:left w:val="single" w:sz="6" w:space="0" w:color="auto"/>
              <w:bottom w:val="single" w:sz="6" w:space="0" w:color="auto"/>
              <w:right w:val="single" w:sz="6" w:space="0" w:color="auto"/>
            </w:tcBorders>
          </w:tcPr>
          <w:p w14:paraId="0E3B6DD1"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8F0B3A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52A025C" w14:textId="77777777" w:rsidR="008D2684" w:rsidRPr="00850EDE" w:rsidRDefault="008D2684" w:rsidP="00AA0F9E">
            <w:pPr>
              <w:pStyle w:val="TAL"/>
              <w:rPr>
                <w:noProof/>
                <w:sz w:val="16"/>
                <w:szCs w:val="16"/>
                <w:lang w:eastAsia="zh-CN"/>
              </w:rPr>
            </w:pPr>
            <w:r w:rsidRPr="00850EDE">
              <w:rPr>
                <w:noProof/>
                <w:sz w:val="16"/>
                <w:szCs w:val="16"/>
                <w:lang w:eastAsia="zh-CN"/>
              </w:rPr>
              <w:t>MC server initiated group de-affiliation from group(s) in partner system</w:t>
            </w:r>
          </w:p>
        </w:tc>
        <w:tc>
          <w:tcPr>
            <w:tcW w:w="851" w:type="dxa"/>
            <w:tcBorders>
              <w:top w:val="single" w:sz="6" w:space="0" w:color="auto"/>
              <w:left w:val="single" w:sz="6" w:space="0" w:color="auto"/>
              <w:bottom w:val="single" w:sz="6" w:space="0" w:color="auto"/>
              <w:right w:val="single" w:sz="6" w:space="0" w:color="auto"/>
            </w:tcBorders>
          </w:tcPr>
          <w:p w14:paraId="17A96FB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4C0ABD4" w14:textId="77777777" w:rsidTr="00CE7802">
        <w:tc>
          <w:tcPr>
            <w:tcW w:w="800" w:type="dxa"/>
            <w:tcBorders>
              <w:top w:val="single" w:sz="6" w:space="0" w:color="auto"/>
              <w:left w:val="single" w:sz="6" w:space="0" w:color="auto"/>
              <w:bottom w:val="single" w:sz="6" w:space="0" w:color="auto"/>
              <w:right w:val="single" w:sz="6" w:space="0" w:color="auto"/>
            </w:tcBorders>
          </w:tcPr>
          <w:p w14:paraId="4F4FFE9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4AE677C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68E5C2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1E72CB05" w14:textId="77777777" w:rsidR="008D2684" w:rsidRPr="00850EDE" w:rsidRDefault="008D2684" w:rsidP="00AA0F9E">
            <w:pPr>
              <w:pStyle w:val="TAL"/>
              <w:jc w:val="center"/>
              <w:rPr>
                <w:snapToGrid w:val="0"/>
                <w:sz w:val="16"/>
                <w:szCs w:val="16"/>
              </w:rPr>
            </w:pPr>
            <w:r w:rsidRPr="00850EDE">
              <w:rPr>
                <w:snapToGrid w:val="0"/>
                <w:sz w:val="16"/>
                <w:szCs w:val="16"/>
              </w:rPr>
              <w:t>0059</w:t>
            </w:r>
          </w:p>
        </w:tc>
        <w:tc>
          <w:tcPr>
            <w:tcW w:w="426" w:type="dxa"/>
            <w:tcBorders>
              <w:top w:val="single" w:sz="6" w:space="0" w:color="auto"/>
              <w:left w:val="single" w:sz="6" w:space="0" w:color="auto"/>
              <w:bottom w:val="single" w:sz="6" w:space="0" w:color="auto"/>
              <w:right w:val="single" w:sz="6" w:space="0" w:color="auto"/>
            </w:tcBorders>
          </w:tcPr>
          <w:p w14:paraId="34E339C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C2CABF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8CEC5D4" w14:textId="77777777" w:rsidR="008D2684" w:rsidRPr="00850EDE" w:rsidRDefault="008D2684" w:rsidP="00AA0F9E">
            <w:pPr>
              <w:pStyle w:val="TAL"/>
              <w:rPr>
                <w:noProof/>
                <w:sz w:val="16"/>
                <w:szCs w:val="16"/>
                <w:lang w:eastAsia="zh-CN"/>
              </w:rPr>
            </w:pPr>
            <w:r w:rsidRPr="00850EDE">
              <w:rPr>
                <w:noProof/>
                <w:sz w:val="16"/>
                <w:szCs w:val="16"/>
              </w:rPr>
              <w:t>Resource Management in CFA</w:t>
            </w:r>
          </w:p>
        </w:tc>
        <w:tc>
          <w:tcPr>
            <w:tcW w:w="851" w:type="dxa"/>
            <w:tcBorders>
              <w:top w:val="single" w:sz="6" w:space="0" w:color="auto"/>
              <w:left w:val="single" w:sz="6" w:space="0" w:color="auto"/>
              <w:bottom w:val="single" w:sz="6" w:space="0" w:color="auto"/>
              <w:right w:val="single" w:sz="6" w:space="0" w:color="auto"/>
            </w:tcBorders>
          </w:tcPr>
          <w:p w14:paraId="1F882358"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6A53D551" w14:textId="77777777" w:rsidTr="00CE7802">
        <w:tc>
          <w:tcPr>
            <w:tcW w:w="800" w:type="dxa"/>
            <w:tcBorders>
              <w:top w:val="single" w:sz="6" w:space="0" w:color="auto"/>
              <w:left w:val="single" w:sz="6" w:space="0" w:color="auto"/>
              <w:bottom w:val="single" w:sz="6" w:space="0" w:color="auto"/>
              <w:right w:val="single" w:sz="6" w:space="0" w:color="auto"/>
            </w:tcBorders>
          </w:tcPr>
          <w:p w14:paraId="2E8CBB1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7F1F103"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7B7FEDE"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tcPr>
          <w:p w14:paraId="78B9715F" w14:textId="77777777" w:rsidR="008D2684" w:rsidRPr="00850EDE" w:rsidRDefault="008D2684" w:rsidP="00AA0F9E">
            <w:pPr>
              <w:pStyle w:val="TAL"/>
              <w:jc w:val="center"/>
              <w:rPr>
                <w:snapToGrid w:val="0"/>
                <w:sz w:val="16"/>
                <w:szCs w:val="16"/>
              </w:rPr>
            </w:pPr>
            <w:r w:rsidRPr="00850EDE">
              <w:rPr>
                <w:snapToGrid w:val="0"/>
                <w:sz w:val="16"/>
                <w:szCs w:val="16"/>
              </w:rPr>
              <w:t>0025</w:t>
            </w:r>
          </w:p>
        </w:tc>
        <w:tc>
          <w:tcPr>
            <w:tcW w:w="426" w:type="dxa"/>
            <w:tcBorders>
              <w:top w:val="single" w:sz="6" w:space="0" w:color="auto"/>
              <w:left w:val="single" w:sz="6" w:space="0" w:color="auto"/>
              <w:bottom w:val="single" w:sz="6" w:space="0" w:color="auto"/>
              <w:right w:val="single" w:sz="6" w:space="0" w:color="auto"/>
            </w:tcBorders>
          </w:tcPr>
          <w:p w14:paraId="7D3F4AD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026E15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EA07CBB" w14:textId="77777777" w:rsidR="008D2684" w:rsidRPr="00850EDE" w:rsidRDefault="008D2684" w:rsidP="00AA0F9E">
            <w:pPr>
              <w:pStyle w:val="TAL"/>
              <w:rPr>
                <w:noProof/>
                <w:sz w:val="16"/>
                <w:szCs w:val="16"/>
              </w:rPr>
            </w:pPr>
            <w:r w:rsidRPr="00850EDE">
              <w:rPr>
                <w:noProof/>
                <w:sz w:val="16"/>
                <w:szCs w:val="16"/>
              </w:rPr>
              <w:t>MBMS bearer event notification</w:t>
            </w:r>
          </w:p>
        </w:tc>
        <w:tc>
          <w:tcPr>
            <w:tcW w:w="851" w:type="dxa"/>
            <w:tcBorders>
              <w:top w:val="single" w:sz="6" w:space="0" w:color="auto"/>
              <w:left w:val="single" w:sz="6" w:space="0" w:color="auto"/>
              <w:bottom w:val="single" w:sz="6" w:space="0" w:color="auto"/>
              <w:right w:val="single" w:sz="6" w:space="0" w:color="auto"/>
            </w:tcBorders>
          </w:tcPr>
          <w:p w14:paraId="1DDE0AD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016C6D7" w14:textId="77777777" w:rsidTr="00CE7802">
        <w:tc>
          <w:tcPr>
            <w:tcW w:w="800" w:type="dxa"/>
            <w:tcBorders>
              <w:top w:val="single" w:sz="6" w:space="0" w:color="auto"/>
              <w:left w:val="single" w:sz="6" w:space="0" w:color="auto"/>
              <w:bottom w:val="single" w:sz="6" w:space="0" w:color="auto"/>
              <w:right w:val="single" w:sz="6" w:space="0" w:color="auto"/>
            </w:tcBorders>
          </w:tcPr>
          <w:p w14:paraId="2D2B692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56CF59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7017BE68"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tcPr>
          <w:p w14:paraId="59F0A07A" w14:textId="77777777" w:rsidR="008D2684" w:rsidRPr="00850EDE" w:rsidRDefault="008D2684" w:rsidP="00AA0F9E">
            <w:pPr>
              <w:pStyle w:val="TAL"/>
              <w:jc w:val="center"/>
              <w:rPr>
                <w:snapToGrid w:val="0"/>
                <w:sz w:val="16"/>
                <w:szCs w:val="16"/>
              </w:rPr>
            </w:pPr>
            <w:r w:rsidRPr="00850EDE">
              <w:rPr>
                <w:snapToGrid w:val="0"/>
                <w:sz w:val="16"/>
                <w:szCs w:val="16"/>
              </w:rPr>
              <w:t>0043</w:t>
            </w:r>
          </w:p>
        </w:tc>
        <w:tc>
          <w:tcPr>
            <w:tcW w:w="426" w:type="dxa"/>
            <w:tcBorders>
              <w:top w:val="single" w:sz="6" w:space="0" w:color="auto"/>
              <w:left w:val="single" w:sz="6" w:space="0" w:color="auto"/>
              <w:bottom w:val="single" w:sz="6" w:space="0" w:color="auto"/>
              <w:right w:val="single" w:sz="6" w:space="0" w:color="auto"/>
            </w:tcBorders>
          </w:tcPr>
          <w:p w14:paraId="7F495C88"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C6FC3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69A5DBB" w14:textId="77777777" w:rsidR="008D2684" w:rsidRPr="00850EDE" w:rsidRDefault="008D2684" w:rsidP="00AA0F9E">
            <w:pPr>
              <w:pStyle w:val="TAL"/>
              <w:rPr>
                <w:noProof/>
                <w:sz w:val="16"/>
                <w:szCs w:val="16"/>
              </w:rPr>
            </w:pPr>
            <w:r w:rsidRPr="00850EDE">
              <w:rPr>
                <w:noProof/>
                <w:sz w:val="16"/>
                <w:szCs w:val="16"/>
              </w:rPr>
              <w:t>FEC for mission critical services</w:t>
            </w:r>
          </w:p>
        </w:tc>
        <w:tc>
          <w:tcPr>
            <w:tcW w:w="851" w:type="dxa"/>
            <w:tcBorders>
              <w:top w:val="single" w:sz="6" w:space="0" w:color="auto"/>
              <w:left w:val="single" w:sz="6" w:space="0" w:color="auto"/>
              <w:bottom w:val="single" w:sz="6" w:space="0" w:color="auto"/>
              <w:right w:val="single" w:sz="6" w:space="0" w:color="auto"/>
            </w:tcBorders>
          </w:tcPr>
          <w:p w14:paraId="0B0A9585"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2AB51E88" w14:textId="77777777" w:rsidTr="00CE7802">
        <w:tc>
          <w:tcPr>
            <w:tcW w:w="800" w:type="dxa"/>
            <w:tcBorders>
              <w:top w:val="single" w:sz="6" w:space="0" w:color="auto"/>
              <w:left w:val="single" w:sz="6" w:space="0" w:color="auto"/>
              <w:bottom w:val="single" w:sz="6" w:space="0" w:color="auto"/>
              <w:right w:val="single" w:sz="6" w:space="0" w:color="auto"/>
            </w:tcBorders>
          </w:tcPr>
          <w:p w14:paraId="74D6F06E"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4D2B35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52378C97"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tcPr>
          <w:p w14:paraId="3819514D" w14:textId="77777777" w:rsidR="008D2684" w:rsidRPr="00850EDE" w:rsidRDefault="008D2684" w:rsidP="00AA0F9E">
            <w:pPr>
              <w:pStyle w:val="TAL"/>
              <w:jc w:val="center"/>
              <w:rPr>
                <w:snapToGrid w:val="0"/>
                <w:sz w:val="16"/>
                <w:szCs w:val="16"/>
              </w:rPr>
            </w:pPr>
            <w:r w:rsidRPr="00850EDE">
              <w:rPr>
                <w:snapToGrid w:val="0"/>
                <w:sz w:val="16"/>
                <w:szCs w:val="16"/>
              </w:rPr>
              <w:t>0058</w:t>
            </w:r>
          </w:p>
        </w:tc>
        <w:tc>
          <w:tcPr>
            <w:tcW w:w="426" w:type="dxa"/>
            <w:tcBorders>
              <w:top w:val="single" w:sz="6" w:space="0" w:color="auto"/>
              <w:left w:val="single" w:sz="6" w:space="0" w:color="auto"/>
              <w:bottom w:val="single" w:sz="6" w:space="0" w:color="auto"/>
              <w:right w:val="single" w:sz="6" w:space="0" w:color="auto"/>
            </w:tcBorders>
          </w:tcPr>
          <w:p w14:paraId="3E50C5A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BBB4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9A66E7B" w14:textId="77777777" w:rsidR="008D2684" w:rsidRPr="00850EDE" w:rsidRDefault="008D2684" w:rsidP="00AA0F9E">
            <w:pPr>
              <w:pStyle w:val="TAL"/>
              <w:rPr>
                <w:noProof/>
                <w:sz w:val="16"/>
                <w:szCs w:val="16"/>
              </w:rPr>
            </w:pPr>
            <w:r w:rsidRPr="00850EDE">
              <w:rPr>
                <w:noProof/>
                <w:sz w:val="16"/>
                <w:szCs w:val="16"/>
              </w:rPr>
              <w:t>Header compression for MC services over MBMS</w:t>
            </w:r>
          </w:p>
        </w:tc>
        <w:tc>
          <w:tcPr>
            <w:tcW w:w="851" w:type="dxa"/>
            <w:tcBorders>
              <w:top w:val="single" w:sz="6" w:space="0" w:color="auto"/>
              <w:left w:val="single" w:sz="6" w:space="0" w:color="auto"/>
              <w:bottom w:val="single" w:sz="6" w:space="0" w:color="auto"/>
              <w:right w:val="single" w:sz="6" w:space="0" w:color="auto"/>
            </w:tcBorders>
          </w:tcPr>
          <w:p w14:paraId="20E92174"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94138AD" w14:textId="77777777" w:rsidTr="00CE7802">
        <w:tc>
          <w:tcPr>
            <w:tcW w:w="800" w:type="dxa"/>
            <w:tcBorders>
              <w:top w:val="single" w:sz="6" w:space="0" w:color="auto"/>
              <w:left w:val="single" w:sz="6" w:space="0" w:color="auto"/>
              <w:bottom w:val="single" w:sz="6" w:space="0" w:color="auto"/>
              <w:right w:val="single" w:sz="6" w:space="0" w:color="auto"/>
            </w:tcBorders>
          </w:tcPr>
          <w:p w14:paraId="0161148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045C958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6EE1D8ED" w14:textId="77777777" w:rsidR="008D2684" w:rsidRPr="00850EDE" w:rsidRDefault="008D2684" w:rsidP="00AA0F9E">
            <w:pPr>
              <w:pStyle w:val="TAL"/>
              <w:rPr>
                <w:snapToGrid w:val="0"/>
                <w:sz w:val="16"/>
                <w:szCs w:val="16"/>
              </w:rPr>
            </w:pPr>
            <w:r w:rsidRPr="00850EDE">
              <w:rPr>
                <w:snapToGrid w:val="0"/>
                <w:sz w:val="16"/>
                <w:szCs w:val="16"/>
              </w:rPr>
              <w:t>SP-170679</w:t>
            </w:r>
          </w:p>
        </w:tc>
        <w:tc>
          <w:tcPr>
            <w:tcW w:w="567" w:type="dxa"/>
            <w:tcBorders>
              <w:top w:val="single" w:sz="6" w:space="0" w:color="auto"/>
              <w:left w:val="single" w:sz="6" w:space="0" w:color="auto"/>
              <w:bottom w:val="single" w:sz="6" w:space="0" w:color="auto"/>
              <w:right w:val="single" w:sz="6" w:space="0" w:color="auto"/>
            </w:tcBorders>
          </w:tcPr>
          <w:p w14:paraId="694BE2DB"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1F4AD59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F08FCC"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BC93057"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tcPr>
          <w:p w14:paraId="2050726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24515222" w14:textId="77777777" w:rsidTr="00CE7802">
        <w:tc>
          <w:tcPr>
            <w:tcW w:w="800" w:type="dxa"/>
            <w:tcBorders>
              <w:top w:val="single" w:sz="6" w:space="0" w:color="auto"/>
              <w:left w:val="single" w:sz="6" w:space="0" w:color="auto"/>
              <w:bottom w:val="single" w:sz="6" w:space="0" w:color="auto"/>
              <w:right w:val="single" w:sz="6" w:space="0" w:color="auto"/>
            </w:tcBorders>
          </w:tcPr>
          <w:p w14:paraId="66281039"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2A035092"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5C36C029"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3B76DDE8" w14:textId="77777777" w:rsidR="008D2684" w:rsidRPr="00850EDE" w:rsidRDefault="008D2684" w:rsidP="00AA0F9E">
            <w:pPr>
              <w:pStyle w:val="TAL"/>
              <w:jc w:val="center"/>
              <w:rPr>
                <w:snapToGrid w:val="0"/>
                <w:sz w:val="16"/>
                <w:szCs w:val="16"/>
              </w:rPr>
            </w:pPr>
            <w:r w:rsidRPr="00850EDE">
              <w:rPr>
                <w:snapToGrid w:val="0"/>
                <w:sz w:val="16"/>
                <w:szCs w:val="16"/>
              </w:rPr>
              <w:t>0073</w:t>
            </w:r>
          </w:p>
        </w:tc>
        <w:tc>
          <w:tcPr>
            <w:tcW w:w="426" w:type="dxa"/>
            <w:tcBorders>
              <w:top w:val="single" w:sz="6" w:space="0" w:color="auto"/>
              <w:left w:val="single" w:sz="6" w:space="0" w:color="auto"/>
              <w:bottom w:val="single" w:sz="6" w:space="0" w:color="auto"/>
              <w:right w:val="single" w:sz="6" w:space="0" w:color="auto"/>
            </w:tcBorders>
          </w:tcPr>
          <w:p w14:paraId="5A2BCE2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D912CF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57829A0" w14:textId="77777777" w:rsidR="008D2684" w:rsidRPr="00850EDE" w:rsidRDefault="008D2684" w:rsidP="00AA0F9E">
            <w:pPr>
              <w:pStyle w:val="TAL"/>
              <w:rPr>
                <w:noProof/>
                <w:sz w:val="16"/>
                <w:szCs w:val="16"/>
              </w:rPr>
            </w:pPr>
            <w:r w:rsidRPr="00850EDE">
              <w:rPr>
                <w:noProof/>
                <w:sz w:val="16"/>
                <w:szCs w:val="16"/>
              </w:rPr>
              <w:t>Application plane functional model for interconnection</w:t>
            </w:r>
          </w:p>
        </w:tc>
        <w:tc>
          <w:tcPr>
            <w:tcW w:w="851" w:type="dxa"/>
            <w:tcBorders>
              <w:top w:val="single" w:sz="6" w:space="0" w:color="auto"/>
              <w:left w:val="single" w:sz="6" w:space="0" w:color="auto"/>
              <w:bottom w:val="single" w:sz="6" w:space="0" w:color="auto"/>
              <w:right w:val="single" w:sz="6" w:space="0" w:color="auto"/>
            </w:tcBorders>
          </w:tcPr>
          <w:p w14:paraId="0DE1A3B0"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7BDF67" w14:textId="77777777" w:rsidTr="00CE7802">
        <w:tc>
          <w:tcPr>
            <w:tcW w:w="800" w:type="dxa"/>
            <w:tcBorders>
              <w:top w:val="single" w:sz="6" w:space="0" w:color="auto"/>
              <w:left w:val="single" w:sz="6" w:space="0" w:color="auto"/>
              <w:bottom w:val="single" w:sz="6" w:space="0" w:color="auto"/>
              <w:right w:val="single" w:sz="6" w:space="0" w:color="auto"/>
            </w:tcBorders>
          </w:tcPr>
          <w:p w14:paraId="5EC8A8DC"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5302D6D6"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2EF8C48F"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18995C3F" w14:textId="77777777" w:rsidR="008D2684" w:rsidRPr="00850EDE" w:rsidRDefault="008D2684" w:rsidP="00AA0F9E">
            <w:pPr>
              <w:pStyle w:val="TAL"/>
              <w:jc w:val="center"/>
              <w:rPr>
                <w:snapToGrid w:val="0"/>
                <w:sz w:val="16"/>
                <w:szCs w:val="16"/>
              </w:rPr>
            </w:pPr>
            <w:r w:rsidRPr="00850EDE">
              <w:rPr>
                <w:snapToGrid w:val="0"/>
                <w:sz w:val="16"/>
                <w:szCs w:val="16"/>
              </w:rPr>
              <w:t>0074</w:t>
            </w:r>
          </w:p>
        </w:tc>
        <w:tc>
          <w:tcPr>
            <w:tcW w:w="426" w:type="dxa"/>
            <w:tcBorders>
              <w:top w:val="single" w:sz="6" w:space="0" w:color="auto"/>
              <w:left w:val="single" w:sz="6" w:space="0" w:color="auto"/>
              <w:bottom w:val="single" w:sz="6" w:space="0" w:color="auto"/>
              <w:right w:val="single" w:sz="6" w:space="0" w:color="auto"/>
            </w:tcBorders>
          </w:tcPr>
          <w:p w14:paraId="4E749C8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AA4BC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CE0912E"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tcPr>
          <w:p w14:paraId="5E2E7643"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1A2AF68D" w14:textId="77777777" w:rsidTr="00CE7802">
        <w:tc>
          <w:tcPr>
            <w:tcW w:w="800" w:type="dxa"/>
            <w:tcBorders>
              <w:top w:val="single" w:sz="6" w:space="0" w:color="auto"/>
              <w:left w:val="single" w:sz="6" w:space="0" w:color="auto"/>
              <w:bottom w:val="single" w:sz="6" w:space="0" w:color="auto"/>
              <w:right w:val="single" w:sz="6" w:space="0" w:color="auto"/>
            </w:tcBorders>
          </w:tcPr>
          <w:p w14:paraId="26363DF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09F34A5A"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55782594"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7D467228" w14:textId="77777777" w:rsidR="008D2684" w:rsidRPr="00850EDE" w:rsidRDefault="008D2684" w:rsidP="00AA0F9E">
            <w:pPr>
              <w:pStyle w:val="TAL"/>
              <w:jc w:val="center"/>
              <w:rPr>
                <w:snapToGrid w:val="0"/>
                <w:sz w:val="16"/>
                <w:szCs w:val="16"/>
              </w:rPr>
            </w:pPr>
            <w:r w:rsidRPr="00850EDE">
              <w:rPr>
                <w:snapToGrid w:val="0"/>
                <w:sz w:val="16"/>
                <w:szCs w:val="16"/>
              </w:rPr>
              <w:t>0075</w:t>
            </w:r>
          </w:p>
        </w:tc>
        <w:tc>
          <w:tcPr>
            <w:tcW w:w="426" w:type="dxa"/>
            <w:tcBorders>
              <w:top w:val="single" w:sz="6" w:space="0" w:color="auto"/>
              <w:left w:val="single" w:sz="6" w:space="0" w:color="auto"/>
              <w:bottom w:val="single" w:sz="6" w:space="0" w:color="auto"/>
              <w:right w:val="single" w:sz="6" w:space="0" w:color="auto"/>
            </w:tcBorders>
          </w:tcPr>
          <w:p w14:paraId="12966F1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0311AF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6E4BD30" w14:textId="77777777" w:rsidR="008D2684" w:rsidRPr="00850EDE" w:rsidRDefault="008D2684" w:rsidP="00AA0F9E">
            <w:pPr>
              <w:pStyle w:val="TAL"/>
              <w:rPr>
                <w:noProof/>
                <w:sz w:val="16"/>
                <w:szCs w:val="16"/>
              </w:rPr>
            </w:pPr>
            <w:r w:rsidRPr="00850EDE">
              <w:rPr>
                <w:noProof/>
                <w:sz w:val="16"/>
                <w:szCs w:val="16"/>
              </w:rPr>
              <w:t>User profile retrieval for migration</w:t>
            </w:r>
          </w:p>
        </w:tc>
        <w:tc>
          <w:tcPr>
            <w:tcW w:w="851" w:type="dxa"/>
            <w:tcBorders>
              <w:top w:val="single" w:sz="6" w:space="0" w:color="auto"/>
              <w:left w:val="single" w:sz="6" w:space="0" w:color="auto"/>
              <w:bottom w:val="single" w:sz="6" w:space="0" w:color="auto"/>
              <w:right w:val="single" w:sz="6" w:space="0" w:color="auto"/>
            </w:tcBorders>
          </w:tcPr>
          <w:p w14:paraId="703AC881"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5000ED" w14:textId="77777777" w:rsidTr="00CE7802">
        <w:tc>
          <w:tcPr>
            <w:tcW w:w="800" w:type="dxa"/>
            <w:tcBorders>
              <w:top w:val="single" w:sz="6" w:space="0" w:color="auto"/>
              <w:left w:val="single" w:sz="6" w:space="0" w:color="auto"/>
              <w:bottom w:val="single" w:sz="6" w:space="0" w:color="auto"/>
              <w:right w:val="single" w:sz="6" w:space="0" w:color="auto"/>
            </w:tcBorders>
          </w:tcPr>
          <w:p w14:paraId="7D413218"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492BCFB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30CD3371" w14:textId="77777777" w:rsidR="008D2684" w:rsidRPr="00850EDE" w:rsidRDefault="008D2684" w:rsidP="00AA0F9E">
            <w:pPr>
              <w:pStyle w:val="TAL"/>
              <w:rPr>
                <w:snapToGrid w:val="0"/>
                <w:sz w:val="16"/>
                <w:szCs w:val="16"/>
              </w:rPr>
            </w:pPr>
            <w:r w:rsidRPr="00850EDE">
              <w:rPr>
                <w:snapToGrid w:val="0"/>
                <w:sz w:val="16"/>
                <w:szCs w:val="16"/>
              </w:rPr>
              <w:t>SP-170683</w:t>
            </w:r>
          </w:p>
        </w:tc>
        <w:tc>
          <w:tcPr>
            <w:tcW w:w="567" w:type="dxa"/>
            <w:tcBorders>
              <w:top w:val="single" w:sz="6" w:space="0" w:color="auto"/>
              <w:left w:val="single" w:sz="6" w:space="0" w:color="auto"/>
              <w:bottom w:val="single" w:sz="6" w:space="0" w:color="auto"/>
              <w:right w:val="single" w:sz="6" w:space="0" w:color="auto"/>
            </w:tcBorders>
          </w:tcPr>
          <w:p w14:paraId="4B3B4F37" w14:textId="77777777" w:rsidR="008D2684" w:rsidRPr="00850EDE" w:rsidRDefault="008D2684" w:rsidP="00AA0F9E">
            <w:pPr>
              <w:pStyle w:val="TAL"/>
              <w:jc w:val="center"/>
              <w:rPr>
                <w:snapToGrid w:val="0"/>
                <w:sz w:val="16"/>
                <w:szCs w:val="16"/>
              </w:rPr>
            </w:pPr>
            <w:r w:rsidRPr="00850EDE">
              <w:rPr>
                <w:snapToGrid w:val="0"/>
                <w:sz w:val="16"/>
                <w:szCs w:val="16"/>
              </w:rPr>
              <w:t>0076</w:t>
            </w:r>
          </w:p>
        </w:tc>
        <w:tc>
          <w:tcPr>
            <w:tcW w:w="426" w:type="dxa"/>
            <w:tcBorders>
              <w:top w:val="single" w:sz="6" w:space="0" w:color="auto"/>
              <w:left w:val="single" w:sz="6" w:space="0" w:color="auto"/>
              <w:bottom w:val="single" w:sz="6" w:space="0" w:color="auto"/>
              <w:right w:val="single" w:sz="6" w:space="0" w:color="auto"/>
            </w:tcBorders>
          </w:tcPr>
          <w:p w14:paraId="3D5AD0A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003E1D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FFD193B" w14:textId="77777777" w:rsidR="008D2684" w:rsidRPr="00850EDE" w:rsidRDefault="008D2684" w:rsidP="00AA0F9E">
            <w:pPr>
              <w:pStyle w:val="TAL"/>
              <w:rPr>
                <w:noProof/>
                <w:sz w:val="16"/>
                <w:szCs w:val="16"/>
              </w:rPr>
            </w:pPr>
            <w:r w:rsidRPr="00850EDE">
              <w:rPr>
                <w:noProof/>
                <w:sz w:val="16"/>
                <w:szCs w:val="16"/>
              </w:rPr>
              <w:t>Service type for group regroup</w:t>
            </w:r>
          </w:p>
        </w:tc>
        <w:tc>
          <w:tcPr>
            <w:tcW w:w="851" w:type="dxa"/>
            <w:tcBorders>
              <w:top w:val="single" w:sz="6" w:space="0" w:color="auto"/>
              <w:left w:val="single" w:sz="6" w:space="0" w:color="auto"/>
              <w:bottom w:val="single" w:sz="6" w:space="0" w:color="auto"/>
              <w:right w:val="single" w:sz="6" w:space="0" w:color="auto"/>
            </w:tcBorders>
          </w:tcPr>
          <w:p w14:paraId="7BBDB18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557F6D9" w14:textId="77777777" w:rsidTr="00CE7802">
        <w:tc>
          <w:tcPr>
            <w:tcW w:w="800" w:type="dxa"/>
            <w:tcBorders>
              <w:top w:val="single" w:sz="6" w:space="0" w:color="auto"/>
              <w:left w:val="single" w:sz="6" w:space="0" w:color="auto"/>
              <w:bottom w:val="single" w:sz="6" w:space="0" w:color="auto"/>
              <w:right w:val="single" w:sz="6" w:space="0" w:color="auto"/>
            </w:tcBorders>
          </w:tcPr>
          <w:p w14:paraId="1340543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25EAE2A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3F06B887"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7FE1D6ED" w14:textId="77777777" w:rsidR="008D2684" w:rsidRPr="00850EDE" w:rsidRDefault="008D2684" w:rsidP="00AA0F9E">
            <w:pPr>
              <w:pStyle w:val="TAL"/>
              <w:jc w:val="center"/>
              <w:rPr>
                <w:snapToGrid w:val="0"/>
                <w:sz w:val="16"/>
                <w:szCs w:val="16"/>
              </w:rPr>
            </w:pPr>
            <w:r w:rsidRPr="00850EDE">
              <w:rPr>
                <w:snapToGrid w:val="0"/>
                <w:sz w:val="16"/>
                <w:szCs w:val="16"/>
              </w:rPr>
              <w:t>0077</w:t>
            </w:r>
          </w:p>
        </w:tc>
        <w:tc>
          <w:tcPr>
            <w:tcW w:w="426" w:type="dxa"/>
            <w:tcBorders>
              <w:top w:val="single" w:sz="6" w:space="0" w:color="auto"/>
              <w:left w:val="single" w:sz="6" w:space="0" w:color="auto"/>
              <w:bottom w:val="single" w:sz="6" w:space="0" w:color="auto"/>
              <w:right w:val="single" w:sz="6" w:space="0" w:color="auto"/>
            </w:tcBorders>
          </w:tcPr>
          <w:p w14:paraId="15FF31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A21326D"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6988079" w14:textId="77777777" w:rsidR="008D2684" w:rsidRPr="00850EDE" w:rsidRDefault="008D2684" w:rsidP="00AA0F9E">
            <w:pPr>
              <w:pStyle w:val="TAL"/>
              <w:rPr>
                <w:noProof/>
                <w:sz w:val="16"/>
                <w:szCs w:val="16"/>
              </w:rPr>
            </w:pPr>
            <w:r w:rsidRPr="00850EDE">
              <w:rPr>
                <w:noProof/>
                <w:sz w:val="16"/>
                <w:szCs w:val="16"/>
              </w:rPr>
              <w:t>Rules for temporary groups</w:t>
            </w:r>
          </w:p>
        </w:tc>
        <w:tc>
          <w:tcPr>
            <w:tcW w:w="851" w:type="dxa"/>
            <w:tcBorders>
              <w:top w:val="single" w:sz="6" w:space="0" w:color="auto"/>
              <w:left w:val="single" w:sz="6" w:space="0" w:color="auto"/>
              <w:bottom w:val="single" w:sz="6" w:space="0" w:color="auto"/>
              <w:right w:val="single" w:sz="6" w:space="0" w:color="auto"/>
            </w:tcBorders>
          </w:tcPr>
          <w:p w14:paraId="03858BFC"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6B58CED5" w14:textId="77777777" w:rsidTr="00CE7802">
        <w:tc>
          <w:tcPr>
            <w:tcW w:w="800" w:type="dxa"/>
            <w:tcBorders>
              <w:top w:val="single" w:sz="6" w:space="0" w:color="auto"/>
              <w:left w:val="single" w:sz="6" w:space="0" w:color="auto"/>
              <w:bottom w:val="single" w:sz="6" w:space="0" w:color="auto"/>
              <w:right w:val="single" w:sz="6" w:space="0" w:color="auto"/>
            </w:tcBorders>
          </w:tcPr>
          <w:p w14:paraId="0AA5B46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207B26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C532BF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2DC9D4A8" w14:textId="77777777" w:rsidR="008D2684" w:rsidRPr="00850EDE" w:rsidRDefault="008D2684" w:rsidP="00AA0F9E">
            <w:pPr>
              <w:pStyle w:val="TAL"/>
              <w:jc w:val="center"/>
              <w:rPr>
                <w:snapToGrid w:val="0"/>
                <w:sz w:val="16"/>
                <w:szCs w:val="16"/>
              </w:rPr>
            </w:pPr>
            <w:r w:rsidRPr="00850EDE">
              <w:rPr>
                <w:snapToGrid w:val="0"/>
                <w:sz w:val="16"/>
                <w:szCs w:val="16"/>
              </w:rPr>
              <w:t>0066</w:t>
            </w:r>
          </w:p>
        </w:tc>
        <w:tc>
          <w:tcPr>
            <w:tcW w:w="426" w:type="dxa"/>
            <w:tcBorders>
              <w:top w:val="single" w:sz="6" w:space="0" w:color="auto"/>
              <w:left w:val="single" w:sz="6" w:space="0" w:color="auto"/>
              <w:bottom w:val="single" w:sz="6" w:space="0" w:color="auto"/>
              <w:right w:val="single" w:sz="6" w:space="0" w:color="auto"/>
            </w:tcBorders>
          </w:tcPr>
          <w:p w14:paraId="32F00088" w14:textId="77777777" w:rsidR="008D2684" w:rsidRPr="00850EDE" w:rsidRDefault="008D2684" w:rsidP="00AA0F9E">
            <w:pPr>
              <w:pStyle w:val="TAL"/>
              <w:jc w:val="center"/>
              <w:rPr>
                <w:snapToGrid w:val="0"/>
                <w:sz w:val="16"/>
                <w:szCs w:val="16"/>
              </w:rPr>
            </w:pPr>
            <w:r w:rsidRPr="00850EDE">
              <w:rPr>
                <w:snapToGrid w:val="0"/>
                <w:sz w:val="16"/>
                <w:szCs w:val="16"/>
              </w:rPr>
              <w:t>9</w:t>
            </w:r>
          </w:p>
        </w:tc>
        <w:tc>
          <w:tcPr>
            <w:tcW w:w="425" w:type="dxa"/>
            <w:tcBorders>
              <w:top w:val="single" w:sz="6" w:space="0" w:color="auto"/>
              <w:left w:val="single" w:sz="6" w:space="0" w:color="auto"/>
              <w:bottom w:val="single" w:sz="6" w:space="0" w:color="auto"/>
              <w:right w:val="single" w:sz="6" w:space="0" w:color="auto"/>
            </w:tcBorders>
          </w:tcPr>
          <w:p w14:paraId="3C51308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1BFA40E" w14:textId="77777777" w:rsidR="008D2684" w:rsidRPr="00850EDE" w:rsidRDefault="008D2684" w:rsidP="00AA0F9E">
            <w:pPr>
              <w:pStyle w:val="TAL"/>
              <w:rPr>
                <w:noProof/>
                <w:sz w:val="16"/>
                <w:szCs w:val="16"/>
              </w:rPr>
            </w:pPr>
            <w:r w:rsidRPr="00850EDE">
              <w:rPr>
                <w:noProof/>
                <w:sz w:val="16"/>
                <w:szCs w:val="16"/>
              </w:rPr>
              <w:t>Retrieval of migration credentials for access to SIP core / IMS of a partner MC system</w:t>
            </w:r>
          </w:p>
        </w:tc>
        <w:tc>
          <w:tcPr>
            <w:tcW w:w="851" w:type="dxa"/>
            <w:tcBorders>
              <w:top w:val="single" w:sz="6" w:space="0" w:color="auto"/>
              <w:left w:val="single" w:sz="6" w:space="0" w:color="auto"/>
              <w:bottom w:val="single" w:sz="6" w:space="0" w:color="auto"/>
              <w:right w:val="single" w:sz="6" w:space="0" w:color="auto"/>
            </w:tcBorders>
          </w:tcPr>
          <w:p w14:paraId="00056D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14B75B2" w14:textId="77777777" w:rsidTr="00CE7802">
        <w:tc>
          <w:tcPr>
            <w:tcW w:w="800" w:type="dxa"/>
            <w:tcBorders>
              <w:top w:val="single" w:sz="6" w:space="0" w:color="auto"/>
              <w:left w:val="single" w:sz="6" w:space="0" w:color="auto"/>
              <w:bottom w:val="single" w:sz="6" w:space="0" w:color="auto"/>
              <w:right w:val="single" w:sz="6" w:space="0" w:color="auto"/>
            </w:tcBorders>
          </w:tcPr>
          <w:p w14:paraId="4903B85E"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EC4C0A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D1F5341"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45C9D23C"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6A9317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7FFED1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0374966"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tcPr>
          <w:p w14:paraId="040790D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E981F9D" w14:textId="77777777" w:rsidTr="00CE7802">
        <w:tc>
          <w:tcPr>
            <w:tcW w:w="800" w:type="dxa"/>
            <w:tcBorders>
              <w:top w:val="single" w:sz="6" w:space="0" w:color="auto"/>
              <w:left w:val="single" w:sz="6" w:space="0" w:color="auto"/>
              <w:bottom w:val="single" w:sz="6" w:space="0" w:color="auto"/>
              <w:right w:val="single" w:sz="6" w:space="0" w:color="auto"/>
            </w:tcBorders>
          </w:tcPr>
          <w:p w14:paraId="36EF0A5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0B6CECA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CBE660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5F5C10D3" w14:textId="77777777" w:rsidR="008D2684" w:rsidRPr="00850EDE" w:rsidRDefault="008D2684" w:rsidP="00AA0F9E">
            <w:pPr>
              <w:pStyle w:val="TAL"/>
              <w:jc w:val="center"/>
              <w:rPr>
                <w:snapToGrid w:val="0"/>
                <w:sz w:val="16"/>
                <w:szCs w:val="16"/>
              </w:rPr>
            </w:pPr>
            <w:r w:rsidRPr="00850EDE">
              <w:rPr>
                <w:snapToGrid w:val="0"/>
                <w:sz w:val="16"/>
                <w:szCs w:val="16"/>
              </w:rPr>
              <w:t>0071</w:t>
            </w:r>
          </w:p>
        </w:tc>
        <w:tc>
          <w:tcPr>
            <w:tcW w:w="426" w:type="dxa"/>
            <w:tcBorders>
              <w:top w:val="single" w:sz="6" w:space="0" w:color="auto"/>
              <w:left w:val="single" w:sz="6" w:space="0" w:color="auto"/>
              <w:bottom w:val="single" w:sz="6" w:space="0" w:color="auto"/>
              <w:right w:val="single" w:sz="6" w:space="0" w:color="auto"/>
            </w:tcBorders>
          </w:tcPr>
          <w:p w14:paraId="69FE4E2F"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C0A519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2E9ED7F" w14:textId="77777777" w:rsidR="008D2684" w:rsidRPr="00850EDE" w:rsidRDefault="008D2684" w:rsidP="00AA0F9E">
            <w:pPr>
              <w:pStyle w:val="TAL"/>
              <w:rPr>
                <w:noProof/>
                <w:sz w:val="16"/>
                <w:szCs w:val="16"/>
              </w:rPr>
            </w:pPr>
            <w:r w:rsidRPr="00850EDE">
              <w:rPr>
                <w:sz w:val="16"/>
                <w:szCs w:val="16"/>
              </w:rPr>
              <w:t>Priority between MC service servers</w:t>
            </w:r>
          </w:p>
        </w:tc>
        <w:tc>
          <w:tcPr>
            <w:tcW w:w="851" w:type="dxa"/>
            <w:tcBorders>
              <w:top w:val="single" w:sz="6" w:space="0" w:color="auto"/>
              <w:left w:val="single" w:sz="6" w:space="0" w:color="auto"/>
              <w:bottom w:val="single" w:sz="6" w:space="0" w:color="auto"/>
              <w:right w:val="single" w:sz="6" w:space="0" w:color="auto"/>
            </w:tcBorders>
          </w:tcPr>
          <w:p w14:paraId="3348E57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EC460A3" w14:textId="77777777" w:rsidTr="00CE7802">
        <w:tc>
          <w:tcPr>
            <w:tcW w:w="800" w:type="dxa"/>
            <w:tcBorders>
              <w:top w:val="single" w:sz="6" w:space="0" w:color="auto"/>
              <w:left w:val="single" w:sz="6" w:space="0" w:color="auto"/>
              <w:bottom w:val="single" w:sz="6" w:space="0" w:color="auto"/>
              <w:right w:val="single" w:sz="6" w:space="0" w:color="auto"/>
            </w:tcBorders>
          </w:tcPr>
          <w:p w14:paraId="7D01768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C2D884A"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9D257F9"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tcPr>
          <w:p w14:paraId="5585C42C" w14:textId="77777777" w:rsidR="008D2684" w:rsidRPr="00850EDE" w:rsidRDefault="008D2684" w:rsidP="00AA0F9E">
            <w:pPr>
              <w:pStyle w:val="TAL"/>
              <w:jc w:val="center"/>
              <w:rPr>
                <w:snapToGrid w:val="0"/>
                <w:sz w:val="16"/>
                <w:szCs w:val="16"/>
              </w:rPr>
            </w:pPr>
            <w:r w:rsidRPr="00850EDE">
              <w:rPr>
                <w:snapToGrid w:val="0"/>
                <w:sz w:val="16"/>
                <w:szCs w:val="16"/>
              </w:rPr>
              <w:t>0072</w:t>
            </w:r>
          </w:p>
        </w:tc>
        <w:tc>
          <w:tcPr>
            <w:tcW w:w="426" w:type="dxa"/>
            <w:tcBorders>
              <w:top w:val="single" w:sz="6" w:space="0" w:color="auto"/>
              <w:left w:val="single" w:sz="6" w:space="0" w:color="auto"/>
              <w:bottom w:val="single" w:sz="6" w:space="0" w:color="auto"/>
              <w:right w:val="single" w:sz="6" w:space="0" w:color="auto"/>
            </w:tcBorders>
          </w:tcPr>
          <w:p w14:paraId="07C3A83A"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8195D2F"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0018C30C" w14:textId="77777777" w:rsidR="008D2684" w:rsidRPr="00850EDE" w:rsidRDefault="008D2684" w:rsidP="00AA0F9E">
            <w:pPr>
              <w:pStyle w:val="TAL"/>
              <w:rPr>
                <w:sz w:val="16"/>
                <w:szCs w:val="16"/>
              </w:rPr>
            </w:pPr>
            <w:r w:rsidRPr="00850EDE">
              <w:rPr>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tcPr>
          <w:p w14:paraId="50FF574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13EECEF" w14:textId="77777777" w:rsidTr="00CE7802">
        <w:tc>
          <w:tcPr>
            <w:tcW w:w="800" w:type="dxa"/>
            <w:tcBorders>
              <w:top w:val="single" w:sz="6" w:space="0" w:color="auto"/>
              <w:left w:val="single" w:sz="6" w:space="0" w:color="auto"/>
              <w:bottom w:val="single" w:sz="6" w:space="0" w:color="auto"/>
              <w:right w:val="single" w:sz="6" w:space="0" w:color="auto"/>
            </w:tcBorders>
          </w:tcPr>
          <w:p w14:paraId="7EBC41E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738278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05181A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1E8613A" w14:textId="77777777" w:rsidR="008D2684" w:rsidRPr="00850EDE" w:rsidRDefault="008D2684" w:rsidP="00AA0F9E">
            <w:pPr>
              <w:pStyle w:val="TAL"/>
              <w:jc w:val="center"/>
              <w:rPr>
                <w:snapToGrid w:val="0"/>
                <w:sz w:val="16"/>
                <w:szCs w:val="16"/>
              </w:rPr>
            </w:pPr>
            <w:r w:rsidRPr="00850EDE">
              <w:rPr>
                <w:snapToGrid w:val="0"/>
                <w:sz w:val="16"/>
                <w:szCs w:val="16"/>
              </w:rPr>
              <w:t>0079</w:t>
            </w:r>
          </w:p>
        </w:tc>
        <w:tc>
          <w:tcPr>
            <w:tcW w:w="426" w:type="dxa"/>
            <w:tcBorders>
              <w:top w:val="single" w:sz="6" w:space="0" w:color="auto"/>
              <w:left w:val="single" w:sz="6" w:space="0" w:color="auto"/>
              <w:bottom w:val="single" w:sz="6" w:space="0" w:color="auto"/>
              <w:right w:val="single" w:sz="6" w:space="0" w:color="auto"/>
            </w:tcBorders>
          </w:tcPr>
          <w:p w14:paraId="3AE6BB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AD1D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C400A2F" w14:textId="77777777" w:rsidR="008D2684" w:rsidRPr="00850EDE" w:rsidRDefault="008D2684" w:rsidP="00AA0F9E">
            <w:pPr>
              <w:pStyle w:val="TAL"/>
              <w:rPr>
                <w:sz w:val="16"/>
                <w:szCs w:val="16"/>
              </w:rPr>
            </w:pPr>
            <w:r w:rsidRPr="00850EDE">
              <w:rPr>
                <w:noProof/>
                <w:sz w:val="16"/>
                <w:szCs w:val="16"/>
              </w:rPr>
              <w:t>Architecture requirements for migration</w:t>
            </w:r>
          </w:p>
        </w:tc>
        <w:tc>
          <w:tcPr>
            <w:tcW w:w="851" w:type="dxa"/>
            <w:tcBorders>
              <w:top w:val="single" w:sz="6" w:space="0" w:color="auto"/>
              <w:left w:val="single" w:sz="6" w:space="0" w:color="auto"/>
              <w:bottom w:val="single" w:sz="6" w:space="0" w:color="auto"/>
              <w:right w:val="single" w:sz="6" w:space="0" w:color="auto"/>
            </w:tcBorders>
          </w:tcPr>
          <w:p w14:paraId="4FD3891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7E9FBD3" w14:textId="77777777" w:rsidTr="00CE7802">
        <w:tc>
          <w:tcPr>
            <w:tcW w:w="800" w:type="dxa"/>
            <w:tcBorders>
              <w:top w:val="single" w:sz="6" w:space="0" w:color="auto"/>
              <w:left w:val="single" w:sz="6" w:space="0" w:color="auto"/>
              <w:bottom w:val="single" w:sz="6" w:space="0" w:color="auto"/>
              <w:right w:val="single" w:sz="6" w:space="0" w:color="auto"/>
            </w:tcBorders>
          </w:tcPr>
          <w:p w14:paraId="66143B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138C40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9C60A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6D9D1423" w14:textId="77777777" w:rsidR="008D2684" w:rsidRPr="00850EDE" w:rsidRDefault="008D2684" w:rsidP="00AA0F9E">
            <w:pPr>
              <w:pStyle w:val="TAL"/>
              <w:jc w:val="center"/>
              <w:rPr>
                <w:snapToGrid w:val="0"/>
                <w:sz w:val="16"/>
                <w:szCs w:val="16"/>
              </w:rPr>
            </w:pPr>
            <w:r w:rsidRPr="00850EDE">
              <w:rPr>
                <w:snapToGrid w:val="0"/>
                <w:sz w:val="16"/>
                <w:szCs w:val="16"/>
              </w:rPr>
              <w:t>0080</w:t>
            </w:r>
          </w:p>
        </w:tc>
        <w:tc>
          <w:tcPr>
            <w:tcW w:w="426" w:type="dxa"/>
            <w:tcBorders>
              <w:top w:val="single" w:sz="6" w:space="0" w:color="auto"/>
              <w:left w:val="single" w:sz="6" w:space="0" w:color="auto"/>
              <w:bottom w:val="single" w:sz="6" w:space="0" w:color="auto"/>
              <w:right w:val="single" w:sz="6" w:space="0" w:color="auto"/>
            </w:tcBorders>
          </w:tcPr>
          <w:p w14:paraId="3E1A62D9"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154EFA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1EBAD0E" w14:textId="77777777" w:rsidR="008D2684" w:rsidRPr="00850EDE" w:rsidRDefault="008D2684" w:rsidP="00AA0F9E">
            <w:pPr>
              <w:pStyle w:val="TAL"/>
              <w:rPr>
                <w:noProof/>
                <w:sz w:val="16"/>
                <w:szCs w:val="16"/>
              </w:rPr>
            </w:pPr>
            <w:r w:rsidRPr="00850EDE">
              <w:rPr>
                <w:noProof/>
                <w:sz w:val="16"/>
                <w:szCs w:val="16"/>
              </w:rPr>
              <w:t>Signalling plane functional model for interconnection</w:t>
            </w:r>
          </w:p>
        </w:tc>
        <w:tc>
          <w:tcPr>
            <w:tcW w:w="851" w:type="dxa"/>
            <w:tcBorders>
              <w:top w:val="single" w:sz="6" w:space="0" w:color="auto"/>
              <w:left w:val="single" w:sz="6" w:space="0" w:color="auto"/>
              <w:bottom w:val="single" w:sz="6" w:space="0" w:color="auto"/>
              <w:right w:val="single" w:sz="6" w:space="0" w:color="auto"/>
            </w:tcBorders>
          </w:tcPr>
          <w:p w14:paraId="195AB54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C16680" w14:textId="77777777" w:rsidTr="00CE7802">
        <w:tc>
          <w:tcPr>
            <w:tcW w:w="800" w:type="dxa"/>
            <w:tcBorders>
              <w:top w:val="single" w:sz="6" w:space="0" w:color="auto"/>
              <w:left w:val="single" w:sz="6" w:space="0" w:color="auto"/>
              <w:bottom w:val="single" w:sz="6" w:space="0" w:color="auto"/>
              <w:right w:val="single" w:sz="6" w:space="0" w:color="auto"/>
            </w:tcBorders>
          </w:tcPr>
          <w:p w14:paraId="766EB7F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094C1F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5E314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63A59D69" w14:textId="77777777" w:rsidR="008D2684" w:rsidRPr="00850EDE" w:rsidRDefault="008D2684" w:rsidP="00AA0F9E">
            <w:pPr>
              <w:pStyle w:val="TAL"/>
              <w:jc w:val="center"/>
              <w:rPr>
                <w:snapToGrid w:val="0"/>
                <w:sz w:val="16"/>
                <w:szCs w:val="16"/>
              </w:rPr>
            </w:pPr>
            <w:r w:rsidRPr="00850EDE">
              <w:rPr>
                <w:snapToGrid w:val="0"/>
                <w:sz w:val="16"/>
                <w:szCs w:val="16"/>
              </w:rPr>
              <w:t>0081</w:t>
            </w:r>
          </w:p>
        </w:tc>
        <w:tc>
          <w:tcPr>
            <w:tcW w:w="426" w:type="dxa"/>
            <w:tcBorders>
              <w:top w:val="single" w:sz="6" w:space="0" w:color="auto"/>
              <w:left w:val="single" w:sz="6" w:space="0" w:color="auto"/>
              <w:bottom w:val="single" w:sz="6" w:space="0" w:color="auto"/>
              <w:right w:val="single" w:sz="6" w:space="0" w:color="auto"/>
            </w:tcBorders>
          </w:tcPr>
          <w:p w14:paraId="6394A78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8EBAC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4449444" w14:textId="77777777" w:rsidR="008D2684" w:rsidRPr="00850EDE" w:rsidRDefault="008D2684" w:rsidP="00AA0F9E">
            <w:pPr>
              <w:pStyle w:val="TAL"/>
              <w:rPr>
                <w:noProof/>
                <w:sz w:val="16"/>
                <w:szCs w:val="16"/>
              </w:rPr>
            </w:pPr>
            <w:r w:rsidRPr="00850EDE">
              <w:rPr>
                <w:noProof/>
                <w:sz w:val="16"/>
                <w:szCs w:val="16"/>
              </w:rPr>
              <w:t>Architectural requirements for interconnection</w:t>
            </w:r>
          </w:p>
        </w:tc>
        <w:tc>
          <w:tcPr>
            <w:tcW w:w="851" w:type="dxa"/>
            <w:tcBorders>
              <w:top w:val="single" w:sz="6" w:space="0" w:color="auto"/>
              <w:left w:val="single" w:sz="6" w:space="0" w:color="auto"/>
              <w:bottom w:val="single" w:sz="6" w:space="0" w:color="auto"/>
              <w:right w:val="single" w:sz="6" w:space="0" w:color="auto"/>
            </w:tcBorders>
          </w:tcPr>
          <w:p w14:paraId="35F8EDA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297FCB4" w14:textId="77777777" w:rsidTr="00CE7802">
        <w:tc>
          <w:tcPr>
            <w:tcW w:w="800" w:type="dxa"/>
            <w:tcBorders>
              <w:top w:val="single" w:sz="6" w:space="0" w:color="auto"/>
              <w:left w:val="single" w:sz="6" w:space="0" w:color="auto"/>
              <w:bottom w:val="single" w:sz="6" w:space="0" w:color="auto"/>
              <w:right w:val="single" w:sz="6" w:space="0" w:color="auto"/>
            </w:tcBorders>
          </w:tcPr>
          <w:p w14:paraId="7B85FF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5EACE07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92BFD6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7A495BC" w14:textId="77777777" w:rsidR="008D2684" w:rsidRPr="00850EDE" w:rsidRDefault="008D2684" w:rsidP="00AA0F9E">
            <w:pPr>
              <w:pStyle w:val="TAL"/>
              <w:jc w:val="center"/>
              <w:rPr>
                <w:snapToGrid w:val="0"/>
                <w:sz w:val="16"/>
                <w:szCs w:val="16"/>
              </w:rPr>
            </w:pPr>
            <w:r w:rsidRPr="00850EDE">
              <w:rPr>
                <w:snapToGrid w:val="0"/>
                <w:sz w:val="16"/>
                <w:szCs w:val="16"/>
              </w:rPr>
              <w:t>0082</w:t>
            </w:r>
          </w:p>
        </w:tc>
        <w:tc>
          <w:tcPr>
            <w:tcW w:w="426" w:type="dxa"/>
            <w:tcBorders>
              <w:top w:val="single" w:sz="6" w:space="0" w:color="auto"/>
              <w:left w:val="single" w:sz="6" w:space="0" w:color="auto"/>
              <w:bottom w:val="single" w:sz="6" w:space="0" w:color="auto"/>
              <w:right w:val="single" w:sz="6" w:space="0" w:color="auto"/>
            </w:tcBorders>
          </w:tcPr>
          <w:p w14:paraId="20110DD0"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494BA7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6564F4F" w14:textId="77777777" w:rsidR="008D2684" w:rsidRPr="00850EDE" w:rsidRDefault="008D2684" w:rsidP="00AA0F9E">
            <w:pPr>
              <w:pStyle w:val="TAL"/>
              <w:rPr>
                <w:noProof/>
                <w:sz w:val="16"/>
                <w:szCs w:val="16"/>
              </w:rPr>
            </w:pPr>
            <w:r w:rsidRPr="00850EDE">
              <w:rPr>
                <w:noProof/>
                <w:sz w:val="16"/>
                <w:szCs w:val="16"/>
              </w:rPr>
              <w:t>Addition of interconnection affiliation</w:t>
            </w:r>
          </w:p>
        </w:tc>
        <w:tc>
          <w:tcPr>
            <w:tcW w:w="851" w:type="dxa"/>
            <w:tcBorders>
              <w:top w:val="single" w:sz="6" w:space="0" w:color="auto"/>
              <w:left w:val="single" w:sz="6" w:space="0" w:color="auto"/>
              <w:bottom w:val="single" w:sz="6" w:space="0" w:color="auto"/>
              <w:right w:val="single" w:sz="6" w:space="0" w:color="auto"/>
            </w:tcBorders>
          </w:tcPr>
          <w:p w14:paraId="682D72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A1C49B6" w14:textId="77777777" w:rsidTr="00CE7802">
        <w:tc>
          <w:tcPr>
            <w:tcW w:w="800" w:type="dxa"/>
            <w:tcBorders>
              <w:top w:val="single" w:sz="6" w:space="0" w:color="auto"/>
              <w:left w:val="single" w:sz="6" w:space="0" w:color="auto"/>
              <w:bottom w:val="single" w:sz="6" w:space="0" w:color="auto"/>
              <w:right w:val="single" w:sz="6" w:space="0" w:color="auto"/>
            </w:tcBorders>
          </w:tcPr>
          <w:p w14:paraId="0BC64DC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51A26A3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ED280AC"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4C9F3082" w14:textId="77777777" w:rsidR="008D2684" w:rsidRPr="00850EDE" w:rsidRDefault="008D2684" w:rsidP="00AA0F9E">
            <w:pPr>
              <w:pStyle w:val="TAL"/>
              <w:jc w:val="center"/>
              <w:rPr>
                <w:snapToGrid w:val="0"/>
                <w:sz w:val="16"/>
                <w:szCs w:val="16"/>
              </w:rPr>
            </w:pPr>
            <w:r w:rsidRPr="00850EDE">
              <w:rPr>
                <w:snapToGrid w:val="0"/>
                <w:sz w:val="16"/>
                <w:szCs w:val="16"/>
              </w:rPr>
              <w:t>0086</w:t>
            </w:r>
          </w:p>
        </w:tc>
        <w:tc>
          <w:tcPr>
            <w:tcW w:w="426" w:type="dxa"/>
            <w:tcBorders>
              <w:top w:val="single" w:sz="6" w:space="0" w:color="auto"/>
              <w:left w:val="single" w:sz="6" w:space="0" w:color="auto"/>
              <w:bottom w:val="single" w:sz="6" w:space="0" w:color="auto"/>
              <w:right w:val="single" w:sz="6" w:space="0" w:color="auto"/>
            </w:tcBorders>
          </w:tcPr>
          <w:p w14:paraId="1214C5E5"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1F88D6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7566104" w14:textId="77777777" w:rsidR="008D2684" w:rsidRPr="00850EDE" w:rsidRDefault="008D2684" w:rsidP="00AA0F9E">
            <w:pPr>
              <w:pStyle w:val="TAL"/>
              <w:rPr>
                <w:noProof/>
                <w:sz w:val="16"/>
                <w:szCs w:val="16"/>
              </w:rPr>
            </w:pPr>
            <w:r w:rsidRPr="00850EDE">
              <w:rPr>
                <w:rFonts w:hint="eastAsia"/>
                <w:noProof/>
                <w:sz w:val="16"/>
                <w:szCs w:val="16"/>
                <w:lang w:eastAsia="zh-CN"/>
              </w:rPr>
              <w:t>CR on clarification</w:t>
            </w:r>
            <w:r w:rsidRPr="00850EDE">
              <w:rPr>
                <w:noProof/>
                <w:sz w:val="16"/>
                <w:szCs w:val="16"/>
                <w:lang w:eastAsia="zh-CN"/>
              </w:rPr>
              <w:t xml:space="preserve"> for MC service group ID</w:t>
            </w:r>
          </w:p>
        </w:tc>
        <w:tc>
          <w:tcPr>
            <w:tcW w:w="851" w:type="dxa"/>
            <w:tcBorders>
              <w:top w:val="single" w:sz="6" w:space="0" w:color="auto"/>
              <w:left w:val="single" w:sz="6" w:space="0" w:color="auto"/>
              <w:bottom w:val="single" w:sz="6" w:space="0" w:color="auto"/>
              <w:right w:val="single" w:sz="6" w:space="0" w:color="auto"/>
            </w:tcBorders>
          </w:tcPr>
          <w:p w14:paraId="47D4CF2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0D67616" w14:textId="77777777" w:rsidTr="00CE7802">
        <w:tc>
          <w:tcPr>
            <w:tcW w:w="800" w:type="dxa"/>
            <w:tcBorders>
              <w:top w:val="single" w:sz="6" w:space="0" w:color="auto"/>
              <w:left w:val="single" w:sz="6" w:space="0" w:color="auto"/>
              <w:bottom w:val="single" w:sz="6" w:space="0" w:color="auto"/>
              <w:right w:val="single" w:sz="6" w:space="0" w:color="auto"/>
            </w:tcBorders>
          </w:tcPr>
          <w:p w14:paraId="3A44A19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5F7C27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CED5528"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tcPr>
          <w:p w14:paraId="77E8C342" w14:textId="77777777" w:rsidR="008D2684" w:rsidRPr="00850EDE" w:rsidRDefault="008D2684" w:rsidP="00AA0F9E">
            <w:pPr>
              <w:pStyle w:val="TAL"/>
              <w:jc w:val="center"/>
              <w:rPr>
                <w:snapToGrid w:val="0"/>
                <w:sz w:val="16"/>
                <w:szCs w:val="16"/>
              </w:rPr>
            </w:pPr>
            <w:r w:rsidRPr="00850EDE">
              <w:rPr>
                <w:snapToGrid w:val="0"/>
                <w:sz w:val="16"/>
                <w:szCs w:val="16"/>
              </w:rPr>
              <w:t>0088</w:t>
            </w:r>
          </w:p>
        </w:tc>
        <w:tc>
          <w:tcPr>
            <w:tcW w:w="426" w:type="dxa"/>
            <w:tcBorders>
              <w:top w:val="single" w:sz="6" w:space="0" w:color="auto"/>
              <w:left w:val="single" w:sz="6" w:space="0" w:color="auto"/>
              <w:bottom w:val="single" w:sz="6" w:space="0" w:color="auto"/>
              <w:right w:val="single" w:sz="6" w:space="0" w:color="auto"/>
            </w:tcBorders>
          </w:tcPr>
          <w:p w14:paraId="3797B2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198D5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F372CF6" w14:textId="77777777" w:rsidR="008D2684" w:rsidRPr="00850EDE" w:rsidRDefault="008D2684" w:rsidP="00AA0F9E">
            <w:pPr>
              <w:pStyle w:val="TAL"/>
              <w:rPr>
                <w:noProof/>
                <w:sz w:val="16"/>
                <w:szCs w:val="16"/>
                <w:lang w:eastAsia="zh-CN"/>
              </w:rPr>
            </w:pPr>
            <w:r w:rsidRPr="00850EDE">
              <w:rPr>
                <w:rFonts w:hint="eastAsia"/>
                <w:noProof/>
                <w:sz w:val="16"/>
                <w:szCs w:val="16"/>
                <w:lang w:eastAsia="zh-CN"/>
              </w:rPr>
              <w:t xml:space="preserve">CR on </w:t>
            </w:r>
            <w:r w:rsidRPr="00850EDE">
              <w:rPr>
                <w:noProof/>
                <w:sz w:val="16"/>
                <w:szCs w:val="16"/>
                <w:lang w:eastAsia="zh-CN"/>
              </w:rPr>
              <w:t>MBMS usage for group configuration</w:t>
            </w:r>
          </w:p>
        </w:tc>
        <w:tc>
          <w:tcPr>
            <w:tcW w:w="851" w:type="dxa"/>
            <w:tcBorders>
              <w:top w:val="single" w:sz="6" w:space="0" w:color="auto"/>
              <w:left w:val="single" w:sz="6" w:space="0" w:color="auto"/>
              <w:bottom w:val="single" w:sz="6" w:space="0" w:color="auto"/>
              <w:right w:val="single" w:sz="6" w:space="0" w:color="auto"/>
            </w:tcBorders>
          </w:tcPr>
          <w:p w14:paraId="32C4BE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3BB1205" w14:textId="77777777" w:rsidTr="00CE7802">
        <w:tc>
          <w:tcPr>
            <w:tcW w:w="800" w:type="dxa"/>
            <w:tcBorders>
              <w:top w:val="single" w:sz="6" w:space="0" w:color="auto"/>
              <w:left w:val="single" w:sz="6" w:space="0" w:color="auto"/>
              <w:bottom w:val="single" w:sz="6" w:space="0" w:color="auto"/>
              <w:right w:val="single" w:sz="6" w:space="0" w:color="auto"/>
            </w:tcBorders>
          </w:tcPr>
          <w:p w14:paraId="7E7CF58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AE3CCC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032CF1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283EBFE8" w14:textId="77777777" w:rsidR="008D2684" w:rsidRPr="00850EDE" w:rsidRDefault="008D2684" w:rsidP="00AA0F9E">
            <w:pPr>
              <w:pStyle w:val="TAL"/>
              <w:jc w:val="center"/>
              <w:rPr>
                <w:snapToGrid w:val="0"/>
                <w:sz w:val="16"/>
                <w:szCs w:val="16"/>
              </w:rPr>
            </w:pPr>
            <w:r w:rsidRPr="00850EDE">
              <w:rPr>
                <w:snapToGrid w:val="0"/>
                <w:sz w:val="16"/>
                <w:szCs w:val="16"/>
              </w:rPr>
              <w:t>0091</w:t>
            </w:r>
          </w:p>
        </w:tc>
        <w:tc>
          <w:tcPr>
            <w:tcW w:w="426" w:type="dxa"/>
            <w:tcBorders>
              <w:top w:val="single" w:sz="6" w:space="0" w:color="auto"/>
              <w:left w:val="single" w:sz="6" w:space="0" w:color="auto"/>
              <w:bottom w:val="single" w:sz="6" w:space="0" w:color="auto"/>
              <w:right w:val="single" w:sz="6" w:space="0" w:color="auto"/>
            </w:tcBorders>
          </w:tcPr>
          <w:p w14:paraId="0A54DD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AF524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4F3F1EB" w14:textId="77777777" w:rsidR="008D2684" w:rsidRPr="00850EDE" w:rsidRDefault="008D2684" w:rsidP="00AA0F9E">
            <w:pPr>
              <w:pStyle w:val="TAL"/>
              <w:rPr>
                <w:noProof/>
                <w:sz w:val="16"/>
                <w:szCs w:val="16"/>
                <w:lang w:eastAsia="zh-CN"/>
              </w:rPr>
            </w:pPr>
            <w:r w:rsidRPr="00850EDE">
              <w:rPr>
                <w:noProof/>
                <w:sz w:val="16"/>
                <w:szCs w:val="16"/>
              </w:rPr>
              <w:t>Request for resources from MC service server</w:t>
            </w:r>
          </w:p>
        </w:tc>
        <w:tc>
          <w:tcPr>
            <w:tcW w:w="851" w:type="dxa"/>
            <w:tcBorders>
              <w:top w:val="single" w:sz="6" w:space="0" w:color="auto"/>
              <w:left w:val="single" w:sz="6" w:space="0" w:color="auto"/>
              <w:bottom w:val="single" w:sz="6" w:space="0" w:color="auto"/>
              <w:right w:val="single" w:sz="6" w:space="0" w:color="auto"/>
            </w:tcBorders>
          </w:tcPr>
          <w:p w14:paraId="1D94778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75609D2" w14:textId="77777777" w:rsidTr="00CE7802">
        <w:tc>
          <w:tcPr>
            <w:tcW w:w="800" w:type="dxa"/>
            <w:tcBorders>
              <w:top w:val="single" w:sz="6" w:space="0" w:color="auto"/>
              <w:left w:val="single" w:sz="6" w:space="0" w:color="auto"/>
              <w:bottom w:val="single" w:sz="6" w:space="0" w:color="auto"/>
              <w:right w:val="single" w:sz="6" w:space="0" w:color="auto"/>
            </w:tcBorders>
          </w:tcPr>
          <w:p w14:paraId="1AAF33B1"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4E5EDA0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7DF186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34B73946" w14:textId="77777777" w:rsidR="008D2684" w:rsidRPr="00850EDE" w:rsidRDefault="008D2684" w:rsidP="00AA0F9E">
            <w:pPr>
              <w:pStyle w:val="TAL"/>
              <w:jc w:val="center"/>
              <w:rPr>
                <w:snapToGrid w:val="0"/>
                <w:sz w:val="16"/>
                <w:szCs w:val="16"/>
              </w:rPr>
            </w:pPr>
            <w:r w:rsidRPr="00850EDE">
              <w:rPr>
                <w:snapToGrid w:val="0"/>
                <w:sz w:val="16"/>
                <w:szCs w:val="16"/>
              </w:rPr>
              <w:t>0092</w:t>
            </w:r>
          </w:p>
        </w:tc>
        <w:tc>
          <w:tcPr>
            <w:tcW w:w="426" w:type="dxa"/>
            <w:tcBorders>
              <w:top w:val="single" w:sz="6" w:space="0" w:color="auto"/>
              <w:left w:val="single" w:sz="6" w:space="0" w:color="auto"/>
              <w:bottom w:val="single" w:sz="6" w:space="0" w:color="auto"/>
              <w:right w:val="single" w:sz="6" w:space="0" w:color="auto"/>
            </w:tcBorders>
          </w:tcPr>
          <w:p w14:paraId="741D0BD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95B458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D86A4B4" w14:textId="77777777" w:rsidR="008D2684" w:rsidRPr="00850EDE" w:rsidRDefault="008D2684" w:rsidP="00AA0F9E">
            <w:pPr>
              <w:pStyle w:val="TAL"/>
              <w:rPr>
                <w:noProof/>
                <w:sz w:val="16"/>
                <w:szCs w:val="16"/>
              </w:rPr>
            </w:pPr>
            <w:r w:rsidRPr="00850EDE">
              <w:rPr>
                <w:noProof/>
                <w:sz w:val="16"/>
                <w:szCs w:val="16"/>
              </w:rPr>
              <w:t>Functional model update</w:t>
            </w:r>
          </w:p>
        </w:tc>
        <w:tc>
          <w:tcPr>
            <w:tcW w:w="851" w:type="dxa"/>
            <w:tcBorders>
              <w:top w:val="single" w:sz="6" w:space="0" w:color="auto"/>
              <w:left w:val="single" w:sz="6" w:space="0" w:color="auto"/>
              <w:bottom w:val="single" w:sz="6" w:space="0" w:color="auto"/>
              <w:right w:val="single" w:sz="6" w:space="0" w:color="auto"/>
            </w:tcBorders>
          </w:tcPr>
          <w:p w14:paraId="11697FB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87A541F" w14:textId="77777777" w:rsidTr="00CE7802">
        <w:tc>
          <w:tcPr>
            <w:tcW w:w="800" w:type="dxa"/>
            <w:tcBorders>
              <w:top w:val="single" w:sz="6" w:space="0" w:color="auto"/>
              <w:left w:val="single" w:sz="6" w:space="0" w:color="auto"/>
              <w:bottom w:val="single" w:sz="6" w:space="0" w:color="auto"/>
              <w:right w:val="single" w:sz="6" w:space="0" w:color="auto"/>
            </w:tcBorders>
          </w:tcPr>
          <w:p w14:paraId="5AC36B7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5FDCA0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43D6C87"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03795109" w14:textId="77777777" w:rsidR="008D2684" w:rsidRPr="00850EDE" w:rsidRDefault="008D2684" w:rsidP="00AA0F9E">
            <w:pPr>
              <w:pStyle w:val="TAL"/>
              <w:jc w:val="center"/>
              <w:rPr>
                <w:snapToGrid w:val="0"/>
                <w:sz w:val="16"/>
                <w:szCs w:val="16"/>
              </w:rPr>
            </w:pPr>
            <w:r w:rsidRPr="00850EDE">
              <w:rPr>
                <w:snapToGrid w:val="0"/>
                <w:sz w:val="16"/>
                <w:szCs w:val="16"/>
              </w:rPr>
              <w:t>0093</w:t>
            </w:r>
          </w:p>
        </w:tc>
        <w:tc>
          <w:tcPr>
            <w:tcW w:w="426" w:type="dxa"/>
            <w:tcBorders>
              <w:top w:val="single" w:sz="6" w:space="0" w:color="auto"/>
              <w:left w:val="single" w:sz="6" w:space="0" w:color="auto"/>
              <w:bottom w:val="single" w:sz="6" w:space="0" w:color="auto"/>
              <w:right w:val="single" w:sz="6" w:space="0" w:color="auto"/>
            </w:tcBorders>
          </w:tcPr>
          <w:p w14:paraId="60267F8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FF6BC1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79B006B" w14:textId="77777777" w:rsidR="008D2684" w:rsidRPr="00850EDE" w:rsidRDefault="008D2684" w:rsidP="00AA0F9E">
            <w:pPr>
              <w:pStyle w:val="TAL"/>
              <w:rPr>
                <w:noProof/>
                <w:sz w:val="16"/>
                <w:szCs w:val="16"/>
              </w:rPr>
            </w:pPr>
            <w:r w:rsidRPr="00850EDE">
              <w:rPr>
                <w:noProof/>
                <w:sz w:val="16"/>
                <w:szCs w:val="16"/>
              </w:rPr>
              <w:t>Location Server integration to PLMN</w:t>
            </w:r>
          </w:p>
        </w:tc>
        <w:tc>
          <w:tcPr>
            <w:tcW w:w="851" w:type="dxa"/>
            <w:tcBorders>
              <w:top w:val="single" w:sz="6" w:space="0" w:color="auto"/>
              <w:left w:val="single" w:sz="6" w:space="0" w:color="auto"/>
              <w:bottom w:val="single" w:sz="6" w:space="0" w:color="auto"/>
              <w:right w:val="single" w:sz="6" w:space="0" w:color="auto"/>
            </w:tcBorders>
          </w:tcPr>
          <w:p w14:paraId="106BF3F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323CD60" w14:textId="77777777" w:rsidTr="00CE7802">
        <w:tc>
          <w:tcPr>
            <w:tcW w:w="800" w:type="dxa"/>
            <w:tcBorders>
              <w:top w:val="single" w:sz="6" w:space="0" w:color="auto"/>
              <w:left w:val="single" w:sz="6" w:space="0" w:color="auto"/>
              <w:bottom w:val="single" w:sz="6" w:space="0" w:color="auto"/>
              <w:right w:val="single" w:sz="6" w:space="0" w:color="auto"/>
            </w:tcBorders>
          </w:tcPr>
          <w:p w14:paraId="27F9EE7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A3F51A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A2D6E5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2BEF7359" w14:textId="77777777" w:rsidR="008D2684" w:rsidRPr="00850EDE" w:rsidRDefault="008D2684" w:rsidP="00AA0F9E">
            <w:pPr>
              <w:pStyle w:val="TAL"/>
              <w:jc w:val="center"/>
              <w:rPr>
                <w:snapToGrid w:val="0"/>
                <w:sz w:val="16"/>
                <w:szCs w:val="16"/>
              </w:rPr>
            </w:pPr>
            <w:r w:rsidRPr="00850EDE">
              <w:rPr>
                <w:snapToGrid w:val="0"/>
                <w:sz w:val="16"/>
                <w:szCs w:val="16"/>
              </w:rPr>
              <w:t>0094</w:t>
            </w:r>
          </w:p>
        </w:tc>
        <w:tc>
          <w:tcPr>
            <w:tcW w:w="426" w:type="dxa"/>
            <w:tcBorders>
              <w:top w:val="single" w:sz="6" w:space="0" w:color="auto"/>
              <w:left w:val="single" w:sz="6" w:space="0" w:color="auto"/>
              <w:bottom w:val="single" w:sz="6" w:space="0" w:color="auto"/>
              <w:right w:val="single" w:sz="6" w:space="0" w:color="auto"/>
            </w:tcBorders>
          </w:tcPr>
          <w:p w14:paraId="1C28F27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EA0CC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2FA0B4F" w14:textId="77777777" w:rsidR="008D2684" w:rsidRPr="00850EDE" w:rsidRDefault="008D2684" w:rsidP="00AA0F9E">
            <w:pPr>
              <w:pStyle w:val="TAL"/>
              <w:rPr>
                <w:noProof/>
                <w:sz w:val="16"/>
                <w:szCs w:val="16"/>
              </w:rPr>
            </w:pPr>
            <w:r w:rsidRPr="00850EDE">
              <w:rPr>
                <w:noProof/>
                <w:sz w:val="16"/>
                <w:szCs w:val="16"/>
              </w:rPr>
              <w:t>Introduction of multi-talker control</w:t>
            </w:r>
          </w:p>
        </w:tc>
        <w:tc>
          <w:tcPr>
            <w:tcW w:w="851" w:type="dxa"/>
            <w:tcBorders>
              <w:top w:val="single" w:sz="6" w:space="0" w:color="auto"/>
              <w:left w:val="single" w:sz="6" w:space="0" w:color="auto"/>
              <w:bottom w:val="single" w:sz="6" w:space="0" w:color="auto"/>
              <w:right w:val="single" w:sz="6" w:space="0" w:color="auto"/>
            </w:tcBorders>
          </w:tcPr>
          <w:p w14:paraId="5D90B2A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54432E6" w14:textId="77777777" w:rsidTr="00CE7802">
        <w:tc>
          <w:tcPr>
            <w:tcW w:w="800" w:type="dxa"/>
            <w:tcBorders>
              <w:top w:val="single" w:sz="6" w:space="0" w:color="auto"/>
              <w:left w:val="single" w:sz="6" w:space="0" w:color="auto"/>
              <w:bottom w:val="single" w:sz="6" w:space="0" w:color="auto"/>
              <w:right w:val="single" w:sz="6" w:space="0" w:color="auto"/>
            </w:tcBorders>
          </w:tcPr>
          <w:p w14:paraId="5F8AA1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467A1C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6B779D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77CAC9D4" w14:textId="77777777" w:rsidR="008D2684" w:rsidRPr="00850EDE" w:rsidRDefault="008D2684" w:rsidP="00AA0F9E">
            <w:pPr>
              <w:pStyle w:val="TAL"/>
              <w:jc w:val="center"/>
              <w:rPr>
                <w:snapToGrid w:val="0"/>
                <w:sz w:val="16"/>
                <w:szCs w:val="16"/>
              </w:rPr>
            </w:pPr>
            <w:r w:rsidRPr="00850EDE">
              <w:rPr>
                <w:snapToGrid w:val="0"/>
                <w:sz w:val="16"/>
                <w:szCs w:val="16"/>
              </w:rPr>
              <w:t>0095</w:t>
            </w:r>
          </w:p>
        </w:tc>
        <w:tc>
          <w:tcPr>
            <w:tcW w:w="426" w:type="dxa"/>
            <w:tcBorders>
              <w:top w:val="single" w:sz="6" w:space="0" w:color="auto"/>
              <w:left w:val="single" w:sz="6" w:space="0" w:color="auto"/>
              <w:bottom w:val="single" w:sz="6" w:space="0" w:color="auto"/>
              <w:right w:val="single" w:sz="6" w:space="0" w:color="auto"/>
            </w:tcBorders>
          </w:tcPr>
          <w:p w14:paraId="39ADD33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C8C889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6602D98" w14:textId="77777777" w:rsidR="008D2684" w:rsidRPr="00850EDE" w:rsidRDefault="008D2684" w:rsidP="00AA0F9E">
            <w:pPr>
              <w:pStyle w:val="TAL"/>
              <w:rPr>
                <w:noProof/>
                <w:sz w:val="16"/>
                <w:szCs w:val="16"/>
              </w:rPr>
            </w:pPr>
            <w:r w:rsidRPr="00850EDE">
              <w:rPr>
                <w:noProof/>
                <w:sz w:val="16"/>
                <w:szCs w:val="16"/>
              </w:rPr>
              <w:t>Introduction of Functional alias(es)</w:t>
            </w:r>
          </w:p>
        </w:tc>
        <w:tc>
          <w:tcPr>
            <w:tcW w:w="851" w:type="dxa"/>
            <w:tcBorders>
              <w:top w:val="single" w:sz="6" w:space="0" w:color="auto"/>
              <w:left w:val="single" w:sz="6" w:space="0" w:color="auto"/>
              <w:bottom w:val="single" w:sz="6" w:space="0" w:color="auto"/>
              <w:right w:val="single" w:sz="6" w:space="0" w:color="auto"/>
            </w:tcBorders>
          </w:tcPr>
          <w:p w14:paraId="02C1F0E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C6BE401" w14:textId="77777777" w:rsidTr="00CE7802">
        <w:tc>
          <w:tcPr>
            <w:tcW w:w="800" w:type="dxa"/>
            <w:tcBorders>
              <w:top w:val="single" w:sz="6" w:space="0" w:color="auto"/>
              <w:left w:val="single" w:sz="6" w:space="0" w:color="auto"/>
              <w:bottom w:val="single" w:sz="6" w:space="0" w:color="auto"/>
              <w:right w:val="single" w:sz="6" w:space="0" w:color="auto"/>
            </w:tcBorders>
          </w:tcPr>
          <w:p w14:paraId="04617EF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B51B42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8795338"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tcPr>
          <w:p w14:paraId="617A92BD" w14:textId="77777777" w:rsidR="008D2684" w:rsidRPr="00850EDE" w:rsidRDefault="008D2684" w:rsidP="00AA0F9E">
            <w:pPr>
              <w:pStyle w:val="TAL"/>
              <w:jc w:val="center"/>
              <w:rPr>
                <w:snapToGrid w:val="0"/>
                <w:sz w:val="16"/>
                <w:szCs w:val="16"/>
              </w:rPr>
            </w:pPr>
            <w:r w:rsidRPr="00850EDE">
              <w:rPr>
                <w:snapToGrid w:val="0"/>
                <w:sz w:val="16"/>
                <w:szCs w:val="16"/>
              </w:rPr>
              <w:t>0096</w:t>
            </w:r>
          </w:p>
        </w:tc>
        <w:tc>
          <w:tcPr>
            <w:tcW w:w="426" w:type="dxa"/>
            <w:tcBorders>
              <w:top w:val="single" w:sz="6" w:space="0" w:color="auto"/>
              <w:left w:val="single" w:sz="6" w:space="0" w:color="auto"/>
              <w:bottom w:val="single" w:sz="6" w:space="0" w:color="auto"/>
              <w:right w:val="single" w:sz="6" w:space="0" w:color="auto"/>
            </w:tcBorders>
          </w:tcPr>
          <w:p w14:paraId="365C3F31"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BF10F2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9DFD2B1" w14:textId="77777777" w:rsidR="008D2684" w:rsidRPr="00850EDE" w:rsidRDefault="008D2684" w:rsidP="00AA0F9E">
            <w:pPr>
              <w:pStyle w:val="TAL"/>
              <w:rPr>
                <w:noProof/>
                <w:sz w:val="16"/>
                <w:szCs w:val="16"/>
              </w:rPr>
            </w:pPr>
            <w:r w:rsidRPr="00850EDE">
              <w:rPr>
                <w:rFonts w:hint="eastAsia"/>
                <w:noProof/>
                <w:sz w:val="16"/>
                <w:szCs w:val="16"/>
                <w:lang w:eastAsia="zh-CN"/>
              </w:rPr>
              <w:t xml:space="preserve">CR to replace </w:t>
            </w:r>
            <w:r w:rsidRPr="00850EDE">
              <w:rPr>
                <w:noProof/>
                <w:sz w:val="16"/>
                <w:szCs w:val="16"/>
                <w:lang w:val="en-US"/>
              </w:rPr>
              <w:t>uneditable figure</w:t>
            </w:r>
            <w:r w:rsidRPr="00850EDE">
              <w:rPr>
                <w:rFonts w:hint="eastAsia"/>
                <w:noProof/>
                <w:sz w:val="16"/>
                <w:szCs w:val="16"/>
                <w:lang w:val="en-US" w:eastAsia="zh-CN"/>
              </w:rPr>
              <w:t>s</w:t>
            </w:r>
          </w:p>
        </w:tc>
        <w:tc>
          <w:tcPr>
            <w:tcW w:w="851" w:type="dxa"/>
            <w:tcBorders>
              <w:top w:val="single" w:sz="6" w:space="0" w:color="auto"/>
              <w:left w:val="single" w:sz="6" w:space="0" w:color="auto"/>
              <w:bottom w:val="single" w:sz="6" w:space="0" w:color="auto"/>
              <w:right w:val="single" w:sz="6" w:space="0" w:color="auto"/>
            </w:tcBorders>
          </w:tcPr>
          <w:p w14:paraId="5AA2A39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E0E69F5" w14:textId="77777777" w:rsidTr="00CE7802">
        <w:tc>
          <w:tcPr>
            <w:tcW w:w="800" w:type="dxa"/>
            <w:tcBorders>
              <w:top w:val="single" w:sz="6" w:space="0" w:color="auto"/>
              <w:left w:val="single" w:sz="6" w:space="0" w:color="auto"/>
              <w:bottom w:val="single" w:sz="6" w:space="0" w:color="auto"/>
              <w:right w:val="single" w:sz="6" w:space="0" w:color="auto"/>
            </w:tcBorders>
          </w:tcPr>
          <w:p w14:paraId="4216BAA7"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D036CA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076C80FD"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689D2B78" w14:textId="77777777" w:rsidR="008D2684" w:rsidRPr="00850EDE" w:rsidRDefault="008D2684" w:rsidP="00AA0F9E">
            <w:pPr>
              <w:pStyle w:val="TAL"/>
              <w:jc w:val="center"/>
              <w:rPr>
                <w:snapToGrid w:val="0"/>
                <w:sz w:val="16"/>
                <w:szCs w:val="16"/>
              </w:rPr>
            </w:pPr>
            <w:r w:rsidRPr="00850EDE">
              <w:rPr>
                <w:snapToGrid w:val="0"/>
                <w:sz w:val="16"/>
                <w:szCs w:val="16"/>
              </w:rPr>
              <w:t>0097</w:t>
            </w:r>
          </w:p>
        </w:tc>
        <w:tc>
          <w:tcPr>
            <w:tcW w:w="426" w:type="dxa"/>
            <w:tcBorders>
              <w:top w:val="single" w:sz="6" w:space="0" w:color="auto"/>
              <w:left w:val="single" w:sz="6" w:space="0" w:color="auto"/>
              <w:bottom w:val="single" w:sz="6" w:space="0" w:color="auto"/>
              <w:right w:val="single" w:sz="6" w:space="0" w:color="auto"/>
            </w:tcBorders>
          </w:tcPr>
          <w:p w14:paraId="709998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F75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8D80CBA" w14:textId="77777777" w:rsidR="008D2684" w:rsidRPr="00850EDE" w:rsidRDefault="008D2684" w:rsidP="00AA0F9E">
            <w:pPr>
              <w:pStyle w:val="TAL"/>
              <w:rPr>
                <w:noProof/>
                <w:sz w:val="16"/>
                <w:szCs w:val="16"/>
                <w:lang w:eastAsia="zh-CN"/>
              </w:rPr>
            </w:pPr>
            <w:r w:rsidRPr="00850EDE">
              <w:rPr>
                <w:noProof/>
                <w:sz w:val="16"/>
                <w:szCs w:val="16"/>
                <w:lang w:eastAsia="zh-CN"/>
              </w:rPr>
              <w:t xml:space="preserve">Renaming of </w:t>
            </w:r>
            <w:r w:rsidRPr="00850EDE">
              <w:rPr>
                <w:sz w:val="16"/>
                <w:szCs w:val="16"/>
              </w:rPr>
              <w:t>"</w:t>
            </w:r>
            <w:r w:rsidRPr="00850EDE">
              <w:rPr>
                <w:noProof/>
                <w:sz w:val="16"/>
                <w:szCs w:val="16"/>
                <w:lang w:eastAsia="zh-CN"/>
              </w:rPr>
              <w:t>emergency condition</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tcPr>
          <w:p w14:paraId="436D2AC4"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7935D4A6" w14:textId="77777777" w:rsidTr="00CE7802">
        <w:tc>
          <w:tcPr>
            <w:tcW w:w="800" w:type="dxa"/>
            <w:tcBorders>
              <w:top w:val="single" w:sz="6" w:space="0" w:color="auto"/>
              <w:left w:val="single" w:sz="6" w:space="0" w:color="auto"/>
              <w:bottom w:val="single" w:sz="6" w:space="0" w:color="auto"/>
              <w:right w:val="single" w:sz="6" w:space="0" w:color="auto"/>
            </w:tcBorders>
          </w:tcPr>
          <w:p w14:paraId="1A03C428"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D88F87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AAFCC9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5485F8C" w14:textId="77777777" w:rsidR="008D2684" w:rsidRPr="00850EDE" w:rsidRDefault="008D2684" w:rsidP="00AA0F9E">
            <w:pPr>
              <w:pStyle w:val="TAL"/>
              <w:jc w:val="center"/>
              <w:rPr>
                <w:snapToGrid w:val="0"/>
                <w:sz w:val="16"/>
                <w:szCs w:val="16"/>
              </w:rPr>
            </w:pPr>
            <w:r w:rsidRPr="00850EDE">
              <w:rPr>
                <w:snapToGrid w:val="0"/>
                <w:sz w:val="16"/>
                <w:szCs w:val="16"/>
              </w:rPr>
              <w:t>0099</w:t>
            </w:r>
          </w:p>
        </w:tc>
        <w:tc>
          <w:tcPr>
            <w:tcW w:w="426" w:type="dxa"/>
            <w:tcBorders>
              <w:top w:val="single" w:sz="6" w:space="0" w:color="auto"/>
              <w:left w:val="single" w:sz="6" w:space="0" w:color="auto"/>
              <w:bottom w:val="single" w:sz="6" w:space="0" w:color="auto"/>
              <w:right w:val="single" w:sz="6" w:space="0" w:color="auto"/>
            </w:tcBorders>
          </w:tcPr>
          <w:p w14:paraId="34865B8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171D91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7A2A7D8" w14:textId="77777777" w:rsidR="008D2684" w:rsidRPr="00850EDE" w:rsidRDefault="008D2684" w:rsidP="00AA0F9E">
            <w:pPr>
              <w:pStyle w:val="TAL"/>
              <w:rPr>
                <w:noProof/>
                <w:sz w:val="16"/>
                <w:szCs w:val="16"/>
                <w:lang w:eastAsia="zh-CN"/>
              </w:rPr>
            </w:pPr>
            <w:r w:rsidRPr="00850EDE">
              <w:rPr>
                <w:noProof/>
                <w:sz w:val="16"/>
                <w:szCs w:val="16"/>
                <w:lang w:eastAsia="zh-CN"/>
              </w:rPr>
              <w:t>Network selection for EPC-level roaming to support migration</w:t>
            </w:r>
          </w:p>
        </w:tc>
        <w:tc>
          <w:tcPr>
            <w:tcW w:w="851" w:type="dxa"/>
            <w:tcBorders>
              <w:top w:val="single" w:sz="6" w:space="0" w:color="auto"/>
              <w:left w:val="single" w:sz="6" w:space="0" w:color="auto"/>
              <w:bottom w:val="single" w:sz="6" w:space="0" w:color="auto"/>
              <w:right w:val="single" w:sz="6" w:space="0" w:color="auto"/>
            </w:tcBorders>
          </w:tcPr>
          <w:p w14:paraId="260DC47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6DF1A2" w14:textId="77777777" w:rsidTr="00CE7802">
        <w:tc>
          <w:tcPr>
            <w:tcW w:w="800" w:type="dxa"/>
            <w:tcBorders>
              <w:top w:val="single" w:sz="6" w:space="0" w:color="auto"/>
              <w:left w:val="single" w:sz="6" w:space="0" w:color="auto"/>
              <w:bottom w:val="single" w:sz="6" w:space="0" w:color="auto"/>
              <w:right w:val="single" w:sz="6" w:space="0" w:color="auto"/>
            </w:tcBorders>
          </w:tcPr>
          <w:p w14:paraId="212BEDF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D5450A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16A7EF0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438A2594" w14:textId="77777777" w:rsidR="008D2684" w:rsidRPr="00850EDE" w:rsidRDefault="008D2684" w:rsidP="00AA0F9E">
            <w:pPr>
              <w:pStyle w:val="TAL"/>
              <w:jc w:val="center"/>
              <w:rPr>
                <w:snapToGrid w:val="0"/>
                <w:sz w:val="16"/>
                <w:szCs w:val="16"/>
              </w:rPr>
            </w:pPr>
            <w:r w:rsidRPr="00850EDE">
              <w:rPr>
                <w:snapToGrid w:val="0"/>
                <w:sz w:val="16"/>
                <w:szCs w:val="16"/>
              </w:rPr>
              <w:t>0105</w:t>
            </w:r>
          </w:p>
        </w:tc>
        <w:tc>
          <w:tcPr>
            <w:tcW w:w="426" w:type="dxa"/>
            <w:tcBorders>
              <w:top w:val="single" w:sz="6" w:space="0" w:color="auto"/>
              <w:left w:val="single" w:sz="6" w:space="0" w:color="auto"/>
              <w:bottom w:val="single" w:sz="6" w:space="0" w:color="auto"/>
              <w:right w:val="single" w:sz="6" w:space="0" w:color="auto"/>
            </w:tcBorders>
          </w:tcPr>
          <w:p w14:paraId="25D07B8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A1FBEF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3EECCF4F" w14:textId="77777777" w:rsidR="008D2684" w:rsidRPr="00850EDE" w:rsidRDefault="008D2684" w:rsidP="00AA0F9E">
            <w:pPr>
              <w:pStyle w:val="TAL"/>
              <w:rPr>
                <w:noProof/>
                <w:sz w:val="16"/>
                <w:szCs w:val="16"/>
                <w:lang w:eastAsia="zh-CN"/>
              </w:rPr>
            </w:pPr>
            <w:r w:rsidRPr="00850EDE">
              <w:rPr>
                <w:sz w:val="16"/>
                <w:szCs w:val="16"/>
                <w:lang w:val="en-US"/>
              </w:rPr>
              <w:t>Take over procedure for Functional alias(es)</w:t>
            </w:r>
          </w:p>
        </w:tc>
        <w:tc>
          <w:tcPr>
            <w:tcW w:w="851" w:type="dxa"/>
            <w:tcBorders>
              <w:top w:val="single" w:sz="6" w:space="0" w:color="auto"/>
              <w:left w:val="single" w:sz="6" w:space="0" w:color="auto"/>
              <w:bottom w:val="single" w:sz="6" w:space="0" w:color="auto"/>
              <w:right w:val="single" w:sz="6" w:space="0" w:color="auto"/>
            </w:tcBorders>
          </w:tcPr>
          <w:p w14:paraId="1DD9E68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F384AF" w14:textId="77777777" w:rsidTr="00CE7802">
        <w:tc>
          <w:tcPr>
            <w:tcW w:w="800" w:type="dxa"/>
            <w:tcBorders>
              <w:top w:val="single" w:sz="6" w:space="0" w:color="auto"/>
              <w:left w:val="single" w:sz="6" w:space="0" w:color="auto"/>
              <w:bottom w:val="single" w:sz="6" w:space="0" w:color="auto"/>
              <w:right w:val="single" w:sz="6" w:space="0" w:color="auto"/>
            </w:tcBorders>
          </w:tcPr>
          <w:p w14:paraId="53DBA1D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BDD056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9253F1F"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04F36806" w14:textId="77777777" w:rsidR="008D2684" w:rsidRPr="00850EDE" w:rsidRDefault="008D2684" w:rsidP="00AA0F9E">
            <w:pPr>
              <w:pStyle w:val="TAL"/>
              <w:jc w:val="center"/>
              <w:rPr>
                <w:snapToGrid w:val="0"/>
                <w:sz w:val="16"/>
                <w:szCs w:val="16"/>
              </w:rPr>
            </w:pPr>
            <w:r w:rsidRPr="00850EDE">
              <w:rPr>
                <w:snapToGrid w:val="0"/>
                <w:sz w:val="16"/>
                <w:szCs w:val="16"/>
              </w:rPr>
              <w:t>0106</w:t>
            </w:r>
          </w:p>
        </w:tc>
        <w:tc>
          <w:tcPr>
            <w:tcW w:w="426" w:type="dxa"/>
            <w:tcBorders>
              <w:top w:val="single" w:sz="6" w:space="0" w:color="auto"/>
              <w:left w:val="single" w:sz="6" w:space="0" w:color="auto"/>
              <w:bottom w:val="single" w:sz="6" w:space="0" w:color="auto"/>
              <w:right w:val="single" w:sz="6" w:space="0" w:color="auto"/>
            </w:tcBorders>
          </w:tcPr>
          <w:p w14:paraId="08EA66E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37A72A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B8D3621" w14:textId="77777777" w:rsidR="008D2684" w:rsidRPr="00850EDE" w:rsidRDefault="008D2684" w:rsidP="00AA0F9E">
            <w:pPr>
              <w:pStyle w:val="TAL"/>
              <w:rPr>
                <w:noProof/>
                <w:sz w:val="16"/>
                <w:szCs w:val="16"/>
                <w:lang w:eastAsia="zh-CN"/>
              </w:rPr>
            </w:pPr>
            <w:r w:rsidRPr="00850EDE">
              <w:rPr>
                <w:noProof/>
                <w:sz w:val="16"/>
                <w:szCs w:val="16"/>
              </w:rPr>
              <w:t>Functional alias controlling role of MC service server</w:t>
            </w:r>
          </w:p>
        </w:tc>
        <w:tc>
          <w:tcPr>
            <w:tcW w:w="851" w:type="dxa"/>
            <w:tcBorders>
              <w:top w:val="single" w:sz="6" w:space="0" w:color="auto"/>
              <w:left w:val="single" w:sz="6" w:space="0" w:color="auto"/>
              <w:bottom w:val="single" w:sz="6" w:space="0" w:color="auto"/>
              <w:right w:val="single" w:sz="6" w:space="0" w:color="auto"/>
            </w:tcBorders>
          </w:tcPr>
          <w:p w14:paraId="6362521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1BFB7D7" w14:textId="77777777" w:rsidTr="00CE7802">
        <w:tc>
          <w:tcPr>
            <w:tcW w:w="800" w:type="dxa"/>
            <w:tcBorders>
              <w:top w:val="single" w:sz="6" w:space="0" w:color="auto"/>
              <w:left w:val="single" w:sz="6" w:space="0" w:color="auto"/>
              <w:bottom w:val="single" w:sz="6" w:space="0" w:color="auto"/>
              <w:right w:val="single" w:sz="6" w:space="0" w:color="auto"/>
            </w:tcBorders>
          </w:tcPr>
          <w:p w14:paraId="123608F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E039C7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B9650CE"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40A6C4EE" w14:textId="77777777" w:rsidR="008D2684" w:rsidRPr="00850EDE" w:rsidRDefault="008D2684" w:rsidP="00AA0F9E">
            <w:pPr>
              <w:pStyle w:val="TAL"/>
              <w:jc w:val="center"/>
              <w:rPr>
                <w:snapToGrid w:val="0"/>
                <w:sz w:val="16"/>
                <w:szCs w:val="16"/>
              </w:rPr>
            </w:pPr>
            <w:r w:rsidRPr="00850EDE">
              <w:rPr>
                <w:snapToGrid w:val="0"/>
                <w:sz w:val="16"/>
                <w:szCs w:val="16"/>
              </w:rPr>
              <w:t>0107</w:t>
            </w:r>
          </w:p>
        </w:tc>
        <w:tc>
          <w:tcPr>
            <w:tcW w:w="426" w:type="dxa"/>
            <w:tcBorders>
              <w:top w:val="single" w:sz="6" w:space="0" w:color="auto"/>
              <w:left w:val="single" w:sz="6" w:space="0" w:color="auto"/>
              <w:bottom w:val="single" w:sz="6" w:space="0" w:color="auto"/>
              <w:right w:val="single" w:sz="6" w:space="0" w:color="auto"/>
            </w:tcBorders>
          </w:tcPr>
          <w:p w14:paraId="58DDACF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42272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3E5A4D7" w14:textId="77777777" w:rsidR="008D2684" w:rsidRPr="00850EDE" w:rsidRDefault="008D2684" w:rsidP="00AA0F9E">
            <w:pPr>
              <w:pStyle w:val="TAL"/>
              <w:rPr>
                <w:noProof/>
                <w:sz w:val="16"/>
                <w:szCs w:val="16"/>
              </w:rPr>
            </w:pPr>
            <w:r w:rsidRPr="00850EDE">
              <w:rPr>
                <w:noProof/>
                <w:sz w:val="16"/>
                <w:szCs w:val="16"/>
              </w:rPr>
              <w:t>GMS selection during group regroup</w:t>
            </w:r>
          </w:p>
        </w:tc>
        <w:tc>
          <w:tcPr>
            <w:tcW w:w="851" w:type="dxa"/>
            <w:tcBorders>
              <w:top w:val="single" w:sz="6" w:space="0" w:color="auto"/>
              <w:left w:val="single" w:sz="6" w:space="0" w:color="auto"/>
              <w:bottom w:val="single" w:sz="6" w:space="0" w:color="auto"/>
              <w:right w:val="single" w:sz="6" w:space="0" w:color="auto"/>
            </w:tcBorders>
          </w:tcPr>
          <w:p w14:paraId="5BF1AE7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74D9A7B" w14:textId="77777777" w:rsidTr="00CE7802">
        <w:tc>
          <w:tcPr>
            <w:tcW w:w="800" w:type="dxa"/>
            <w:tcBorders>
              <w:top w:val="single" w:sz="6" w:space="0" w:color="auto"/>
              <w:left w:val="single" w:sz="6" w:space="0" w:color="auto"/>
              <w:bottom w:val="single" w:sz="6" w:space="0" w:color="auto"/>
              <w:right w:val="single" w:sz="6" w:space="0" w:color="auto"/>
            </w:tcBorders>
          </w:tcPr>
          <w:p w14:paraId="12FCA96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01FC4072"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5410F55"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6BF61961" w14:textId="77777777" w:rsidR="008D2684" w:rsidRPr="00850EDE" w:rsidRDefault="008D2684" w:rsidP="00AA0F9E">
            <w:pPr>
              <w:pStyle w:val="TAL"/>
              <w:jc w:val="center"/>
              <w:rPr>
                <w:snapToGrid w:val="0"/>
                <w:sz w:val="16"/>
                <w:szCs w:val="16"/>
              </w:rPr>
            </w:pPr>
            <w:r w:rsidRPr="00850EDE">
              <w:rPr>
                <w:snapToGrid w:val="0"/>
                <w:sz w:val="16"/>
                <w:szCs w:val="16"/>
              </w:rPr>
              <w:t>0108</w:t>
            </w:r>
          </w:p>
        </w:tc>
        <w:tc>
          <w:tcPr>
            <w:tcW w:w="426" w:type="dxa"/>
            <w:tcBorders>
              <w:top w:val="single" w:sz="6" w:space="0" w:color="auto"/>
              <w:left w:val="single" w:sz="6" w:space="0" w:color="auto"/>
              <w:bottom w:val="single" w:sz="6" w:space="0" w:color="auto"/>
              <w:right w:val="single" w:sz="6" w:space="0" w:color="auto"/>
            </w:tcBorders>
          </w:tcPr>
          <w:p w14:paraId="5B38857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65F1F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BFF62BF" w14:textId="77777777" w:rsidR="008D2684" w:rsidRPr="00850EDE" w:rsidRDefault="008D2684" w:rsidP="00AA0F9E">
            <w:pPr>
              <w:pStyle w:val="TAL"/>
              <w:rPr>
                <w:noProof/>
                <w:sz w:val="16"/>
                <w:szCs w:val="16"/>
              </w:rPr>
            </w:pPr>
            <w:r w:rsidRPr="00850EDE">
              <w:rPr>
                <w:rFonts w:hint="eastAsia"/>
                <w:sz w:val="16"/>
                <w:szCs w:val="16"/>
                <w:lang w:eastAsia="zh-CN"/>
              </w:rPr>
              <w:t xml:space="preserve">Correction of </w:t>
            </w:r>
            <w:r w:rsidRPr="00850EDE">
              <w:rPr>
                <w:sz w:val="16"/>
                <w:szCs w:val="16"/>
              </w:rPr>
              <w:t xml:space="preserve">"Group creation </w:t>
            </w:r>
            <w:r w:rsidRPr="00850EDE">
              <w:rPr>
                <w:rFonts w:hint="eastAsia"/>
                <w:sz w:val="16"/>
                <w:szCs w:val="16"/>
                <w:lang w:eastAsia="zh-CN"/>
              </w:rPr>
              <w:t xml:space="preserve">confirmation </w:t>
            </w:r>
            <w:r w:rsidRPr="00850EDE">
              <w:rPr>
                <w:sz w:val="16"/>
                <w:szCs w:val="16"/>
              </w:rPr>
              <w:t>response"</w:t>
            </w:r>
          </w:p>
        </w:tc>
        <w:tc>
          <w:tcPr>
            <w:tcW w:w="851" w:type="dxa"/>
            <w:tcBorders>
              <w:top w:val="single" w:sz="6" w:space="0" w:color="auto"/>
              <w:left w:val="single" w:sz="6" w:space="0" w:color="auto"/>
              <w:bottom w:val="single" w:sz="6" w:space="0" w:color="auto"/>
              <w:right w:val="single" w:sz="6" w:space="0" w:color="auto"/>
            </w:tcBorders>
          </w:tcPr>
          <w:p w14:paraId="4F7C1C11"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EE2425A" w14:textId="77777777" w:rsidTr="00CE7802">
        <w:tc>
          <w:tcPr>
            <w:tcW w:w="800" w:type="dxa"/>
            <w:tcBorders>
              <w:top w:val="single" w:sz="6" w:space="0" w:color="auto"/>
              <w:left w:val="single" w:sz="6" w:space="0" w:color="auto"/>
              <w:bottom w:val="single" w:sz="6" w:space="0" w:color="auto"/>
              <w:right w:val="single" w:sz="6" w:space="0" w:color="auto"/>
            </w:tcBorders>
          </w:tcPr>
          <w:p w14:paraId="272C468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899E3A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2BF9C97"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BE730A9" w14:textId="77777777" w:rsidR="008D2684" w:rsidRPr="00850EDE" w:rsidRDefault="008D2684" w:rsidP="00AA0F9E">
            <w:pPr>
              <w:pStyle w:val="TAL"/>
              <w:jc w:val="center"/>
              <w:rPr>
                <w:snapToGrid w:val="0"/>
                <w:sz w:val="16"/>
                <w:szCs w:val="16"/>
              </w:rPr>
            </w:pPr>
            <w:r w:rsidRPr="00850EDE">
              <w:rPr>
                <w:snapToGrid w:val="0"/>
                <w:sz w:val="16"/>
                <w:szCs w:val="16"/>
              </w:rPr>
              <w:t>0110</w:t>
            </w:r>
          </w:p>
        </w:tc>
        <w:tc>
          <w:tcPr>
            <w:tcW w:w="426" w:type="dxa"/>
            <w:tcBorders>
              <w:top w:val="single" w:sz="6" w:space="0" w:color="auto"/>
              <w:left w:val="single" w:sz="6" w:space="0" w:color="auto"/>
              <w:bottom w:val="single" w:sz="6" w:space="0" w:color="auto"/>
              <w:right w:val="single" w:sz="6" w:space="0" w:color="auto"/>
            </w:tcBorders>
          </w:tcPr>
          <w:p w14:paraId="2F429B2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9465C1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B47B80C" w14:textId="77777777" w:rsidR="008D2684" w:rsidRPr="00850EDE" w:rsidRDefault="008D2684" w:rsidP="00AA0F9E">
            <w:pPr>
              <w:pStyle w:val="TAL"/>
              <w:rPr>
                <w:sz w:val="16"/>
                <w:szCs w:val="16"/>
                <w:lang w:eastAsia="zh-CN"/>
              </w:rPr>
            </w:pPr>
            <w:r w:rsidRPr="00850EDE">
              <w:rPr>
                <w:noProof/>
                <w:sz w:val="16"/>
                <w:szCs w:val="16"/>
              </w:rPr>
              <w:t>Information flows for interconnection group configuration</w:t>
            </w:r>
          </w:p>
        </w:tc>
        <w:tc>
          <w:tcPr>
            <w:tcW w:w="851" w:type="dxa"/>
            <w:tcBorders>
              <w:top w:val="single" w:sz="6" w:space="0" w:color="auto"/>
              <w:left w:val="single" w:sz="6" w:space="0" w:color="auto"/>
              <w:bottom w:val="single" w:sz="6" w:space="0" w:color="auto"/>
              <w:right w:val="single" w:sz="6" w:space="0" w:color="auto"/>
            </w:tcBorders>
          </w:tcPr>
          <w:p w14:paraId="596C6818"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B532FB5" w14:textId="77777777" w:rsidTr="00CE7802">
        <w:tc>
          <w:tcPr>
            <w:tcW w:w="800" w:type="dxa"/>
            <w:tcBorders>
              <w:top w:val="single" w:sz="6" w:space="0" w:color="auto"/>
              <w:left w:val="single" w:sz="6" w:space="0" w:color="auto"/>
              <w:bottom w:val="single" w:sz="6" w:space="0" w:color="auto"/>
              <w:right w:val="single" w:sz="6" w:space="0" w:color="auto"/>
            </w:tcBorders>
          </w:tcPr>
          <w:p w14:paraId="3918442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2FC1EC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D35AD7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F4D24D2" w14:textId="77777777" w:rsidR="008D2684" w:rsidRPr="00850EDE" w:rsidRDefault="008D2684" w:rsidP="00AA0F9E">
            <w:pPr>
              <w:pStyle w:val="TAL"/>
              <w:jc w:val="center"/>
              <w:rPr>
                <w:snapToGrid w:val="0"/>
                <w:sz w:val="16"/>
                <w:szCs w:val="16"/>
              </w:rPr>
            </w:pPr>
            <w:r w:rsidRPr="00850EDE">
              <w:rPr>
                <w:snapToGrid w:val="0"/>
                <w:sz w:val="16"/>
                <w:szCs w:val="16"/>
              </w:rPr>
              <w:t>0111</w:t>
            </w:r>
          </w:p>
        </w:tc>
        <w:tc>
          <w:tcPr>
            <w:tcW w:w="426" w:type="dxa"/>
            <w:tcBorders>
              <w:top w:val="single" w:sz="6" w:space="0" w:color="auto"/>
              <w:left w:val="single" w:sz="6" w:space="0" w:color="auto"/>
              <w:bottom w:val="single" w:sz="6" w:space="0" w:color="auto"/>
              <w:right w:val="single" w:sz="6" w:space="0" w:color="auto"/>
            </w:tcBorders>
          </w:tcPr>
          <w:p w14:paraId="6D8A5DA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3800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F6F5C37" w14:textId="77777777" w:rsidR="008D2684" w:rsidRPr="00850EDE" w:rsidRDefault="008D2684" w:rsidP="00AA0F9E">
            <w:pPr>
              <w:pStyle w:val="TAL"/>
              <w:rPr>
                <w:noProof/>
                <w:sz w:val="16"/>
                <w:szCs w:val="16"/>
              </w:rPr>
            </w:pPr>
            <w:r w:rsidRPr="00850EDE">
              <w:rPr>
                <w:noProof/>
                <w:sz w:val="16"/>
                <w:szCs w:val="16"/>
              </w:rPr>
              <w:t>Interconnection call procedures</w:t>
            </w:r>
          </w:p>
        </w:tc>
        <w:tc>
          <w:tcPr>
            <w:tcW w:w="851" w:type="dxa"/>
            <w:tcBorders>
              <w:top w:val="single" w:sz="6" w:space="0" w:color="auto"/>
              <w:left w:val="single" w:sz="6" w:space="0" w:color="auto"/>
              <w:bottom w:val="single" w:sz="6" w:space="0" w:color="auto"/>
              <w:right w:val="single" w:sz="6" w:space="0" w:color="auto"/>
            </w:tcBorders>
          </w:tcPr>
          <w:p w14:paraId="5E317B4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CE7EF23" w14:textId="77777777" w:rsidTr="00CE7802">
        <w:tc>
          <w:tcPr>
            <w:tcW w:w="800" w:type="dxa"/>
            <w:tcBorders>
              <w:top w:val="single" w:sz="6" w:space="0" w:color="auto"/>
              <w:left w:val="single" w:sz="6" w:space="0" w:color="auto"/>
              <w:bottom w:val="single" w:sz="6" w:space="0" w:color="auto"/>
              <w:right w:val="single" w:sz="6" w:space="0" w:color="auto"/>
            </w:tcBorders>
          </w:tcPr>
          <w:p w14:paraId="3159EF3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23B279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126A8315"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B336B16" w14:textId="77777777" w:rsidR="008D2684" w:rsidRPr="00850EDE" w:rsidRDefault="008D2684" w:rsidP="00AA0F9E">
            <w:pPr>
              <w:pStyle w:val="TAL"/>
              <w:jc w:val="center"/>
              <w:rPr>
                <w:snapToGrid w:val="0"/>
                <w:sz w:val="16"/>
                <w:szCs w:val="16"/>
              </w:rPr>
            </w:pPr>
            <w:r w:rsidRPr="00850EDE">
              <w:rPr>
                <w:snapToGrid w:val="0"/>
                <w:sz w:val="16"/>
                <w:szCs w:val="16"/>
              </w:rPr>
              <w:t>0112</w:t>
            </w:r>
          </w:p>
        </w:tc>
        <w:tc>
          <w:tcPr>
            <w:tcW w:w="426" w:type="dxa"/>
            <w:tcBorders>
              <w:top w:val="single" w:sz="6" w:space="0" w:color="auto"/>
              <w:left w:val="single" w:sz="6" w:space="0" w:color="auto"/>
              <w:bottom w:val="single" w:sz="6" w:space="0" w:color="auto"/>
              <w:right w:val="single" w:sz="6" w:space="0" w:color="auto"/>
            </w:tcBorders>
          </w:tcPr>
          <w:p w14:paraId="1E9FF6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9B2CA6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B0B868A" w14:textId="77777777" w:rsidR="008D2684" w:rsidRPr="00850EDE" w:rsidRDefault="008D2684" w:rsidP="00AA0F9E">
            <w:pPr>
              <w:pStyle w:val="TAL"/>
              <w:rPr>
                <w:noProof/>
                <w:sz w:val="16"/>
                <w:szCs w:val="16"/>
              </w:rPr>
            </w:pPr>
            <w:r w:rsidRPr="00850EDE">
              <w:rPr>
                <w:noProof/>
                <w:sz w:val="16"/>
                <w:szCs w:val="16"/>
              </w:rPr>
              <w:t>Interconnection configuration enforcement</w:t>
            </w:r>
          </w:p>
        </w:tc>
        <w:tc>
          <w:tcPr>
            <w:tcW w:w="851" w:type="dxa"/>
            <w:tcBorders>
              <w:top w:val="single" w:sz="6" w:space="0" w:color="auto"/>
              <w:left w:val="single" w:sz="6" w:space="0" w:color="auto"/>
              <w:bottom w:val="single" w:sz="6" w:space="0" w:color="auto"/>
              <w:right w:val="single" w:sz="6" w:space="0" w:color="auto"/>
            </w:tcBorders>
          </w:tcPr>
          <w:p w14:paraId="6435541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81A43F" w14:textId="77777777" w:rsidTr="00CE7802">
        <w:tc>
          <w:tcPr>
            <w:tcW w:w="800" w:type="dxa"/>
            <w:tcBorders>
              <w:top w:val="single" w:sz="6" w:space="0" w:color="auto"/>
              <w:left w:val="single" w:sz="6" w:space="0" w:color="auto"/>
              <w:bottom w:val="single" w:sz="6" w:space="0" w:color="auto"/>
              <w:right w:val="single" w:sz="6" w:space="0" w:color="auto"/>
            </w:tcBorders>
          </w:tcPr>
          <w:p w14:paraId="18CE0A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372C30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4B1A03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D5B42CE" w14:textId="77777777" w:rsidR="008D2684" w:rsidRPr="00850EDE" w:rsidRDefault="008D2684" w:rsidP="00AA0F9E">
            <w:pPr>
              <w:pStyle w:val="TAL"/>
              <w:jc w:val="center"/>
              <w:rPr>
                <w:snapToGrid w:val="0"/>
                <w:sz w:val="16"/>
                <w:szCs w:val="16"/>
              </w:rPr>
            </w:pPr>
            <w:r w:rsidRPr="00850EDE">
              <w:rPr>
                <w:snapToGrid w:val="0"/>
                <w:sz w:val="16"/>
                <w:szCs w:val="16"/>
              </w:rPr>
              <w:t>0113</w:t>
            </w:r>
          </w:p>
        </w:tc>
        <w:tc>
          <w:tcPr>
            <w:tcW w:w="426" w:type="dxa"/>
            <w:tcBorders>
              <w:top w:val="single" w:sz="6" w:space="0" w:color="auto"/>
              <w:left w:val="single" w:sz="6" w:space="0" w:color="auto"/>
              <w:bottom w:val="single" w:sz="6" w:space="0" w:color="auto"/>
              <w:right w:val="single" w:sz="6" w:space="0" w:color="auto"/>
            </w:tcBorders>
          </w:tcPr>
          <w:p w14:paraId="711EABD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B3D44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E3EBBB" w14:textId="77777777" w:rsidR="008D2684" w:rsidRPr="00850EDE" w:rsidRDefault="008D2684" w:rsidP="00AA0F9E">
            <w:pPr>
              <w:pStyle w:val="TAL"/>
              <w:rPr>
                <w:noProof/>
                <w:sz w:val="16"/>
                <w:szCs w:val="16"/>
              </w:rPr>
            </w:pPr>
            <w:r w:rsidRPr="00850EDE">
              <w:rPr>
                <w:noProof/>
                <w:sz w:val="16"/>
                <w:szCs w:val="16"/>
              </w:rPr>
              <w:t>Interconnection media replication</w:t>
            </w:r>
          </w:p>
        </w:tc>
        <w:tc>
          <w:tcPr>
            <w:tcW w:w="851" w:type="dxa"/>
            <w:tcBorders>
              <w:top w:val="single" w:sz="6" w:space="0" w:color="auto"/>
              <w:left w:val="single" w:sz="6" w:space="0" w:color="auto"/>
              <w:bottom w:val="single" w:sz="6" w:space="0" w:color="auto"/>
              <w:right w:val="single" w:sz="6" w:space="0" w:color="auto"/>
            </w:tcBorders>
          </w:tcPr>
          <w:p w14:paraId="3BD73E6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4113F05" w14:textId="77777777" w:rsidTr="00CE7802">
        <w:tc>
          <w:tcPr>
            <w:tcW w:w="800" w:type="dxa"/>
            <w:tcBorders>
              <w:top w:val="single" w:sz="6" w:space="0" w:color="auto"/>
              <w:left w:val="single" w:sz="6" w:space="0" w:color="auto"/>
              <w:bottom w:val="single" w:sz="6" w:space="0" w:color="auto"/>
              <w:right w:val="single" w:sz="6" w:space="0" w:color="auto"/>
            </w:tcBorders>
          </w:tcPr>
          <w:p w14:paraId="4786F2E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F20947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FEC038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5C4F2BC7" w14:textId="77777777" w:rsidR="008D2684" w:rsidRPr="00850EDE" w:rsidRDefault="008D2684" w:rsidP="00AA0F9E">
            <w:pPr>
              <w:pStyle w:val="TAL"/>
              <w:jc w:val="center"/>
              <w:rPr>
                <w:snapToGrid w:val="0"/>
                <w:sz w:val="16"/>
                <w:szCs w:val="16"/>
              </w:rPr>
            </w:pPr>
            <w:r w:rsidRPr="00850EDE">
              <w:rPr>
                <w:snapToGrid w:val="0"/>
                <w:sz w:val="16"/>
                <w:szCs w:val="16"/>
              </w:rPr>
              <w:t>0114</w:t>
            </w:r>
          </w:p>
        </w:tc>
        <w:tc>
          <w:tcPr>
            <w:tcW w:w="426" w:type="dxa"/>
            <w:tcBorders>
              <w:top w:val="single" w:sz="6" w:space="0" w:color="auto"/>
              <w:left w:val="single" w:sz="6" w:space="0" w:color="auto"/>
              <w:bottom w:val="single" w:sz="6" w:space="0" w:color="auto"/>
              <w:right w:val="single" w:sz="6" w:space="0" w:color="auto"/>
            </w:tcBorders>
          </w:tcPr>
          <w:p w14:paraId="644F48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0A90D0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065D1F6" w14:textId="77777777" w:rsidR="008D2684" w:rsidRPr="00850EDE" w:rsidRDefault="008D2684" w:rsidP="00AA0F9E">
            <w:pPr>
              <w:pStyle w:val="TAL"/>
              <w:rPr>
                <w:noProof/>
                <w:sz w:val="16"/>
                <w:szCs w:val="16"/>
              </w:rPr>
            </w:pPr>
            <w:r w:rsidRPr="00850EDE">
              <w:rPr>
                <w:noProof/>
                <w:sz w:val="16"/>
                <w:szCs w:val="16"/>
              </w:rPr>
              <w:t>Serving server and system definition</w:t>
            </w:r>
          </w:p>
        </w:tc>
        <w:tc>
          <w:tcPr>
            <w:tcW w:w="851" w:type="dxa"/>
            <w:tcBorders>
              <w:top w:val="single" w:sz="6" w:space="0" w:color="auto"/>
              <w:left w:val="single" w:sz="6" w:space="0" w:color="auto"/>
              <w:bottom w:val="single" w:sz="6" w:space="0" w:color="auto"/>
              <w:right w:val="single" w:sz="6" w:space="0" w:color="auto"/>
            </w:tcBorders>
          </w:tcPr>
          <w:p w14:paraId="5D348C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F0F84DB" w14:textId="77777777" w:rsidTr="00CE7802">
        <w:tc>
          <w:tcPr>
            <w:tcW w:w="800" w:type="dxa"/>
            <w:tcBorders>
              <w:top w:val="single" w:sz="6" w:space="0" w:color="auto"/>
              <w:left w:val="single" w:sz="6" w:space="0" w:color="auto"/>
              <w:bottom w:val="single" w:sz="6" w:space="0" w:color="auto"/>
              <w:right w:val="single" w:sz="6" w:space="0" w:color="auto"/>
            </w:tcBorders>
          </w:tcPr>
          <w:p w14:paraId="64AB6FC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FEBA0F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D8A4F96"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2E1C0802" w14:textId="77777777" w:rsidR="008D2684" w:rsidRPr="00850EDE" w:rsidRDefault="008D2684" w:rsidP="00AA0F9E">
            <w:pPr>
              <w:pStyle w:val="TAL"/>
              <w:jc w:val="center"/>
              <w:rPr>
                <w:snapToGrid w:val="0"/>
                <w:sz w:val="16"/>
                <w:szCs w:val="16"/>
              </w:rPr>
            </w:pPr>
            <w:r w:rsidRPr="00850EDE">
              <w:rPr>
                <w:snapToGrid w:val="0"/>
                <w:sz w:val="16"/>
                <w:szCs w:val="16"/>
              </w:rPr>
              <w:t>0115</w:t>
            </w:r>
          </w:p>
        </w:tc>
        <w:tc>
          <w:tcPr>
            <w:tcW w:w="426" w:type="dxa"/>
            <w:tcBorders>
              <w:top w:val="single" w:sz="6" w:space="0" w:color="auto"/>
              <w:left w:val="single" w:sz="6" w:space="0" w:color="auto"/>
              <w:bottom w:val="single" w:sz="6" w:space="0" w:color="auto"/>
              <w:right w:val="single" w:sz="6" w:space="0" w:color="auto"/>
            </w:tcBorders>
          </w:tcPr>
          <w:p w14:paraId="046BF86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D24C8A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7319A16" w14:textId="77777777" w:rsidR="008D2684" w:rsidRPr="00850EDE" w:rsidRDefault="008D2684" w:rsidP="00AA0F9E">
            <w:pPr>
              <w:pStyle w:val="TAL"/>
              <w:rPr>
                <w:noProof/>
                <w:sz w:val="16"/>
                <w:szCs w:val="16"/>
              </w:rPr>
            </w:pPr>
            <w:r w:rsidRPr="00850EDE">
              <w:rPr>
                <w:noProof/>
                <w:sz w:val="16"/>
                <w:szCs w:val="16"/>
              </w:rPr>
              <w:t xml:space="preserve">Renaming of </w:t>
            </w:r>
            <w:r w:rsidRPr="00850EDE">
              <w:rPr>
                <w:sz w:val="16"/>
                <w:szCs w:val="16"/>
              </w:rPr>
              <w:t>"</w:t>
            </w:r>
            <w:r w:rsidRPr="00850EDE">
              <w:rPr>
                <w:noProof/>
                <w:sz w:val="16"/>
                <w:szCs w:val="16"/>
              </w:rPr>
              <w:t>MCService emergency state cancel</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tcPr>
          <w:p w14:paraId="54F1106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C1D4AB" w14:textId="77777777" w:rsidTr="00CE7802">
        <w:tc>
          <w:tcPr>
            <w:tcW w:w="800" w:type="dxa"/>
            <w:tcBorders>
              <w:top w:val="single" w:sz="6" w:space="0" w:color="auto"/>
              <w:left w:val="single" w:sz="6" w:space="0" w:color="auto"/>
              <w:bottom w:val="single" w:sz="6" w:space="0" w:color="auto"/>
              <w:right w:val="single" w:sz="6" w:space="0" w:color="auto"/>
            </w:tcBorders>
          </w:tcPr>
          <w:p w14:paraId="516890F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38D16B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6AC2D1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56499175" w14:textId="77777777" w:rsidR="008D2684" w:rsidRPr="00850EDE" w:rsidRDefault="008D2684" w:rsidP="00AA0F9E">
            <w:pPr>
              <w:pStyle w:val="TAL"/>
              <w:jc w:val="center"/>
              <w:rPr>
                <w:snapToGrid w:val="0"/>
                <w:sz w:val="16"/>
                <w:szCs w:val="16"/>
              </w:rPr>
            </w:pPr>
            <w:r w:rsidRPr="00850EDE">
              <w:rPr>
                <w:snapToGrid w:val="0"/>
                <w:sz w:val="16"/>
                <w:szCs w:val="16"/>
              </w:rPr>
              <w:t>0117</w:t>
            </w:r>
          </w:p>
        </w:tc>
        <w:tc>
          <w:tcPr>
            <w:tcW w:w="426" w:type="dxa"/>
            <w:tcBorders>
              <w:top w:val="single" w:sz="6" w:space="0" w:color="auto"/>
              <w:left w:val="single" w:sz="6" w:space="0" w:color="auto"/>
              <w:bottom w:val="single" w:sz="6" w:space="0" w:color="auto"/>
              <w:right w:val="single" w:sz="6" w:space="0" w:color="auto"/>
            </w:tcBorders>
          </w:tcPr>
          <w:p w14:paraId="5F5E1CC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881FD7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DE69B65" w14:textId="77777777" w:rsidR="008D2684" w:rsidRPr="00850EDE" w:rsidRDefault="008D2684" w:rsidP="00AA0F9E">
            <w:pPr>
              <w:pStyle w:val="TAL"/>
              <w:rPr>
                <w:noProof/>
                <w:sz w:val="16"/>
                <w:szCs w:val="16"/>
              </w:rPr>
            </w:pPr>
            <w:r w:rsidRPr="00850EDE">
              <w:rPr>
                <w:noProof/>
                <w:sz w:val="16"/>
                <w:szCs w:val="16"/>
              </w:rPr>
              <w:t>Addition to group configuration data</w:t>
            </w:r>
          </w:p>
        </w:tc>
        <w:tc>
          <w:tcPr>
            <w:tcW w:w="851" w:type="dxa"/>
            <w:tcBorders>
              <w:top w:val="single" w:sz="6" w:space="0" w:color="auto"/>
              <w:left w:val="single" w:sz="6" w:space="0" w:color="auto"/>
              <w:bottom w:val="single" w:sz="6" w:space="0" w:color="auto"/>
              <w:right w:val="single" w:sz="6" w:space="0" w:color="auto"/>
            </w:tcBorders>
          </w:tcPr>
          <w:p w14:paraId="42E45C9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4F046DD" w14:textId="77777777" w:rsidTr="00CE7802">
        <w:tc>
          <w:tcPr>
            <w:tcW w:w="800" w:type="dxa"/>
            <w:tcBorders>
              <w:top w:val="single" w:sz="6" w:space="0" w:color="auto"/>
              <w:left w:val="single" w:sz="6" w:space="0" w:color="auto"/>
              <w:bottom w:val="single" w:sz="6" w:space="0" w:color="auto"/>
              <w:right w:val="single" w:sz="6" w:space="0" w:color="auto"/>
            </w:tcBorders>
          </w:tcPr>
          <w:p w14:paraId="2008719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EFACD6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6A5D10F"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tcPr>
          <w:p w14:paraId="52522FF3" w14:textId="77777777" w:rsidR="008D2684" w:rsidRPr="00850EDE" w:rsidRDefault="008D2684" w:rsidP="00AA0F9E">
            <w:pPr>
              <w:pStyle w:val="TAL"/>
              <w:jc w:val="center"/>
              <w:rPr>
                <w:snapToGrid w:val="0"/>
                <w:sz w:val="16"/>
                <w:szCs w:val="16"/>
              </w:rPr>
            </w:pPr>
            <w:r w:rsidRPr="00850EDE">
              <w:rPr>
                <w:snapToGrid w:val="0"/>
                <w:sz w:val="16"/>
                <w:szCs w:val="16"/>
              </w:rPr>
              <w:t>0118</w:t>
            </w:r>
          </w:p>
        </w:tc>
        <w:tc>
          <w:tcPr>
            <w:tcW w:w="426" w:type="dxa"/>
            <w:tcBorders>
              <w:top w:val="single" w:sz="6" w:space="0" w:color="auto"/>
              <w:left w:val="single" w:sz="6" w:space="0" w:color="auto"/>
              <w:bottom w:val="single" w:sz="6" w:space="0" w:color="auto"/>
              <w:right w:val="single" w:sz="6" w:space="0" w:color="auto"/>
            </w:tcBorders>
          </w:tcPr>
          <w:p w14:paraId="36064EB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B06FA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5B3C5AD" w14:textId="77777777" w:rsidR="008D2684" w:rsidRPr="00850EDE" w:rsidRDefault="008D2684" w:rsidP="00AA0F9E">
            <w:pPr>
              <w:pStyle w:val="TAL"/>
              <w:rPr>
                <w:noProof/>
                <w:sz w:val="16"/>
                <w:szCs w:val="16"/>
              </w:rPr>
            </w:pPr>
            <w:r w:rsidRPr="00850EDE">
              <w:rPr>
                <w:noProof/>
                <w:sz w:val="16"/>
                <w:szCs w:val="16"/>
              </w:rPr>
              <w:t>Removal of Editor's note in the procedures for MBMS usage</w:t>
            </w:r>
          </w:p>
        </w:tc>
        <w:tc>
          <w:tcPr>
            <w:tcW w:w="851" w:type="dxa"/>
            <w:tcBorders>
              <w:top w:val="single" w:sz="6" w:space="0" w:color="auto"/>
              <w:left w:val="single" w:sz="6" w:space="0" w:color="auto"/>
              <w:bottom w:val="single" w:sz="6" w:space="0" w:color="auto"/>
              <w:right w:val="single" w:sz="6" w:space="0" w:color="auto"/>
            </w:tcBorders>
          </w:tcPr>
          <w:p w14:paraId="1CB3487B"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36BDC7" w14:textId="77777777" w:rsidTr="00CE7802">
        <w:tc>
          <w:tcPr>
            <w:tcW w:w="800" w:type="dxa"/>
            <w:tcBorders>
              <w:top w:val="single" w:sz="6" w:space="0" w:color="auto"/>
              <w:left w:val="single" w:sz="6" w:space="0" w:color="auto"/>
              <w:bottom w:val="single" w:sz="6" w:space="0" w:color="auto"/>
              <w:right w:val="single" w:sz="6" w:space="0" w:color="auto"/>
            </w:tcBorders>
          </w:tcPr>
          <w:p w14:paraId="30DB5E4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ABBD8E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37BED7B"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tcPr>
          <w:p w14:paraId="045254F0" w14:textId="77777777" w:rsidR="008D2684" w:rsidRPr="00850EDE" w:rsidRDefault="008D2684" w:rsidP="00AA0F9E">
            <w:pPr>
              <w:pStyle w:val="TAL"/>
              <w:jc w:val="center"/>
              <w:rPr>
                <w:snapToGrid w:val="0"/>
                <w:sz w:val="16"/>
                <w:szCs w:val="16"/>
              </w:rPr>
            </w:pPr>
            <w:r w:rsidRPr="00850EDE">
              <w:rPr>
                <w:snapToGrid w:val="0"/>
                <w:sz w:val="16"/>
                <w:szCs w:val="16"/>
              </w:rPr>
              <w:t>0120</w:t>
            </w:r>
          </w:p>
        </w:tc>
        <w:tc>
          <w:tcPr>
            <w:tcW w:w="426" w:type="dxa"/>
            <w:tcBorders>
              <w:top w:val="single" w:sz="6" w:space="0" w:color="auto"/>
              <w:left w:val="single" w:sz="6" w:space="0" w:color="auto"/>
              <w:bottom w:val="single" w:sz="6" w:space="0" w:color="auto"/>
              <w:right w:val="single" w:sz="6" w:space="0" w:color="auto"/>
            </w:tcBorders>
          </w:tcPr>
          <w:p w14:paraId="6591391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F478F75"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7573127" w14:textId="77777777" w:rsidR="008D2684" w:rsidRPr="00850EDE" w:rsidRDefault="008D2684" w:rsidP="00AA0F9E">
            <w:pPr>
              <w:pStyle w:val="TAL"/>
              <w:rPr>
                <w:noProof/>
                <w:sz w:val="16"/>
                <w:szCs w:val="16"/>
              </w:rPr>
            </w:pPr>
            <w:r w:rsidRPr="00850EDE">
              <w:rPr>
                <w:noProof/>
                <w:sz w:val="16"/>
                <w:szCs w:val="16"/>
                <w:lang w:eastAsia="zh-CN"/>
              </w:rPr>
              <w:t>Add group deletion functionality</w:t>
            </w:r>
          </w:p>
        </w:tc>
        <w:tc>
          <w:tcPr>
            <w:tcW w:w="851" w:type="dxa"/>
            <w:tcBorders>
              <w:top w:val="single" w:sz="6" w:space="0" w:color="auto"/>
              <w:left w:val="single" w:sz="6" w:space="0" w:color="auto"/>
              <w:bottom w:val="single" w:sz="6" w:space="0" w:color="auto"/>
              <w:right w:val="single" w:sz="6" w:space="0" w:color="auto"/>
            </w:tcBorders>
          </w:tcPr>
          <w:p w14:paraId="7705811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6FAD06D" w14:textId="77777777" w:rsidTr="00CE7802">
        <w:tc>
          <w:tcPr>
            <w:tcW w:w="800" w:type="dxa"/>
            <w:tcBorders>
              <w:top w:val="single" w:sz="6" w:space="0" w:color="auto"/>
              <w:left w:val="single" w:sz="6" w:space="0" w:color="auto"/>
              <w:bottom w:val="single" w:sz="6" w:space="0" w:color="auto"/>
              <w:right w:val="single" w:sz="6" w:space="0" w:color="auto"/>
            </w:tcBorders>
          </w:tcPr>
          <w:p w14:paraId="341B548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786CC1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94F2F7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5DDBF3A4" w14:textId="77777777" w:rsidR="008D2684" w:rsidRPr="00850EDE" w:rsidRDefault="008D2684" w:rsidP="00AA0F9E">
            <w:pPr>
              <w:pStyle w:val="TAL"/>
              <w:jc w:val="center"/>
              <w:rPr>
                <w:snapToGrid w:val="0"/>
                <w:sz w:val="16"/>
                <w:szCs w:val="16"/>
              </w:rPr>
            </w:pPr>
            <w:r w:rsidRPr="00850EDE">
              <w:rPr>
                <w:snapToGrid w:val="0"/>
                <w:sz w:val="16"/>
                <w:szCs w:val="16"/>
              </w:rPr>
              <w:t>0122</w:t>
            </w:r>
          </w:p>
        </w:tc>
        <w:tc>
          <w:tcPr>
            <w:tcW w:w="426" w:type="dxa"/>
            <w:tcBorders>
              <w:top w:val="single" w:sz="6" w:space="0" w:color="auto"/>
              <w:left w:val="single" w:sz="6" w:space="0" w:color="auto"/>
              <w:bottom w:val="single" w:sz="6" w:space="0" w:color="auto"/>
              <w:right w:val="single" w:sz="6" w:space="0" w:color="auto"/>
            </w:tcBorders>
          </w:tcPr>
          <w:p w14:paraId="5A1EC28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918A63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1ADF754" w14:textId="77777777" w:rsidR="008D2684" w:rsidRPr="00850EDE" w:rsidRDefault="008D2684" w:rsidP="00AA0F9E">
            <w:pPr>
              <w:pStyle w:val="TAL"/>
              <w:rPr>
                <w:noProof/>
                <w:sz w:val="16"/>
                <w:szCs w:val="16"/>
                <w:lang w:eastAsia="zh-CN"/>
              </w:rPr>
            </w:pPr>
            <w:r w:rsidRPr="00850EDE">
              <w:rPr>
                <w:noProof/>
                <w:sz w:val="16"/>
                <w:szCs w:val="16"/>
              </w:rPr>
              <w:t>Provision of group dynamic data</w:t>
            </w:r>
          </w:p>
        </w:tc>
        <w:tc>
          <w:tcPr>
            <w:tcW w:w="851" w:type="dxa"/>
            <w:tcBorders>
              <w:top w:val="single" w:sz="6" w:space="0" w:color="auto"/>
              <w:left w:val="single" w:sz="6" w:space="0" w:color="auto"/>
              <w:bottom w:val="single" w:sz="6" w:space="0" w:color="auto"/>
              <w:right w:val="single" w:sz="6" w:space="0" w:color="auto"/>
            </w:tcBorders>
          </w:tcPr>
          <w:p w14:paraId="39F63FD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68C5ED6" w14:textId="77777777" w:rsidTr="00CE7802">
        <w:tc>
          <w:tcPr>
            <w:tcW w:w="800" w:type="dxa"/>
            <w:tcBorders>
              <w:top w:val="single" w:sz="6" w:space="0" w:color="auto"/>
              <w:left w:val="single" w:sz="6" w:space="0" w:color="auto"/>
              <w:bottom w:val="single" w:sz="6" w:space="0" w:color="auto"/>
              <w:right w:val="single" w:sz="6" w:space="0" w:color="auto"/>
            </w:tcBorders>
          </w:tcPr>
          <w:p w14:paraId="4F1AB27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4E3DB3BB"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024FCBA"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60045B6" w14:textId="77777777" w:rsidR="008D2684" w:rsidRPr="00850EDE" w:rsidRDefault="008D2684" w:rsidP="00AA0F9E">
            <w:pPr>
              <w:pStyle w:val="TAL"/>
              <w:jc w:val="center"/>
              <w:rPr>
                <w:snapToGrid w:val="0"/>
                <w:sz w:val="16"/>
                <w:szCs w:val="16"/>
              </w:rPr>
            </w:pPr>
            <w:r w:rsidRPr="00850EDE">
              <w:rPr>
                <w:snapToGrid w:val="0"/>
                <w:sz w:val="16"/>
                <w:szCs w:val="16"/>
              </w:rPr>
              <w:t>0123</w:t>
            </w:r>
          </w:p>
        </w:tc>
        <w:tc>
          <w:tcPr>
            <w:tcW w:w="426" w:type="dxa"/>
            <w:tcBorders>
              <w:top w:val="single" w:sz="6" w:space="0" w:color="auto"/>
              <w:left w:val="single" w:sz="6" w:space="0" w:color="auto"/>
              <w:bottom w:val="single" w:sz="6" w:space="0" w:color="auto"/>
              <w:right w:val="single" w:sz="6" w:space="0" w:color="auto"/>
            </w:tcBorders>
          </w:tcPr>
          <w:p w14:paraId="237F1E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EBA38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924DF77" w14:textId="77777777" w:rsidR="008D2684" w:rsidRPr="00850EDE" w:rsidRDefault="008D2684" w:rsidP="00AA0F9E">
            <w:pPr>
              <w:pStyle w:val="TAL"/>
              <w:rPr>
                <w:noProof/>
                <w:sz w:val="16"/>
                <w:szCs w:val="16"/>
              </w:rPr>
            </w:pPr>
            <w:r w:rsidRPr="00850EDE">
              <w:rPr>
                <w:noProof/>
                <w:sz w:val="16"/>
                <w:szCs w:val="16"/>
              </w:rPr>
              <w:t>Defintions of interconnection, migration and MC gateway server</w:t>
            </w:r>
          </w:p>
        </w:tc>
        <w:tc>
          <w:tcPr>
            <w:tcW w:w="851" w:type="dxa"/>
            <w:tcBorders>
              <w:top w:val="single" w:sz="6" w:space="0" w:color="auto"/>
              <w:left w:val="single" w:sz="6" w:space="0" w:color="auto"/>
              <w:bottom w:val="single" w:sz="6" w:space="0" w:color="auto"/>
              <w:right w:val="single" w:sz="6" w:space="0" w:color="auto"/>
            </w:tcBorders>
          </w:tcPr>
          <w:p w14:paraId="069D95E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103F2E5" w14:textId="77777777" w:rsidTr="00CE7802">
        <w:tc>
          <w:tcPr>
            <w:tcW w:w="800" w:type="dxa"/>
            <w:tcBorders>
              <w:top w:val="single" w:sz="6" w:space="0" w:color="auto"/>
              <w:left w:val="single" w:sz="6" w:space="0" w:color="auto"/>
              <w:bottom w:val="single" w:sz="6" w:space="0" w:color="auto"/>
              <w:right w:val="single" w:sz="6" w:space="0" w:color="auto"/>
            </w:tcBorders>
          </w:tcPr>
          <w:p w14:paraId="321F201E"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6F1FF9B5"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8BB9AA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028C2ED" w14:textId="77777777" w:rsidR="008D2684" w:rsidRPr="00850EDE" w:rsidRDefault="008D2684" w:rsidP="00AA0F9E">
            <w:pPr>
              <w:pStyle w:val="TAL"/>
              <w:jc w:val="center"/>
              <w:rPr>
                <w:snapToGrid w:val="0"/>
                <w:sz w:val="16"/>
                <w:szCs w:val="16"/>
              </w:rPr>
            </w:pPr>
            <w:r w:rsidRPr="00850EDE">
              <w:rPr>
                <w:snapToGrid w:val="0"/>
                <w:sz w:val="16"/>
                <w:szCs w:val="16"/>
              </w:rPr>
              <w:t>0125</w:t>
            </w:r>
          </w:p>
        </w:tc>
        <w:tc>
          <w:tcPr>
            <w:tcW w:w="426" w:type="dxa"/>
            <w:tcBorders>
              <w:top w:val="single" w:sz="6" w:space="0" w:color="auto"/>
              <w:left w:val="single" w:sz="6" w:space="0" w:color="auto"/>
              <w:bottom w:val="single" w:sz="6" w:space="0" w:color="auto"/>
              <w:right w:val="single" w:sz="6" w:space="0" w:color="auto"/>
            </w:tcBorders>
          </w:tcPr>
          <w:p w14:paraId="06CAB1CD"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2913C5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693BDF6" w14:textId="77777777" w:rsidR="008D2684" w:rsidRPr="00850EDE" w:rsidRDefault="008D2684" w:rsidP="00AA0F9E">
            <w:pPr>
              <w:pStyle w:val="TAL"/>
              <w:rPr>
                <w:noProof/>
                <w:sz w:val="16"/>
                <w:szCs w:val="16"/>
              </w:rPr>
            </w:pPr>
            <w:r w:rsidRPr="00850EDE">
              <w:rPr>
                <w:noProof/>
                <w:sz w:val="16"/>
                <w:szCs w:val="16"/>
              </w:rPr>
              <w:t>Signalling plane registration for MC UE migration</w:t>
            </w:r>
          </w:p>
        </w:tc>
        <w:tc>
          <w:tcPr>
            <w:tcW w:w="851" w:type="dxa"/>
            <w:tcBorders>
              <w:top w:val="single" w:sz="6" w:space="0" w:color="auto"/>
              <w:left w:val="single" w:sz="6" w:space="0" w:color="auto"/>
              <w:bottom w:val="single" w:sz="6" w:space="0" w:color="auto"/>
              <w:right w:val="single" w:sz="6" w:space="0" w:color="auto"/>
            </w:tcBorders>
          </w:tcPr>
          <w:p w14:paraId="1CEB7C1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2713DCD" w14:textId="77777777" w:rsidTr="00CE7802">
        <w:tc>
          <w:tcPr>
            <w:tcW w:w="800" w:type="dxa"/>
            <w:tcBorders>
              <w:top w:val="single" w:sz="6" w:space="0" w:color="auto"/>
              <w:left w:val="single" w:sz="6" w:space="0" w:color="auto"/>
              <w:bottom w:val="single" w:sz="6" w:space="0" w:color="auto"/>
              <w:right w:val="single" w:sz="6" w:space="0" w:color="auto"/>
            </w:tcBorders>
          </w:tcPr>
          <w:p w14:paraId="5F89F6A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AC979F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2E587270" w14:textId="77777777" w:rsidR="008D2684" w:rsidRPr="00850EDE" w:rsidRDefault="008D2684" w:rsidP="00AA0F9E">
            <w:pPr>
              <w:pStyle w:val="TAL"/>
              <w:rPr>
                <w:snapToGrid w:val="0"/>
                <w:sz w:val="16"/>
                <w:szCs w:val="16"/>
              </w:rPr>
            </w:pPr>
            <w:r w:rsidRPr="00850EDE">
              <w:rPr>
                <w:snapToGrid w:val="0"/>
                <w:sz w:val="16"/>
                <w:szCs w:val="16"/>
              </w:rPr>
              <w:t>SP-180153</w:t>
            </w:r>
          </w:p>
        </w:tc>
        <w:tc>
          <w:tcPr>
            <w:tcW w:w="567" w:type="dxa"/>
            <w:tcBorders>
              <w:top w:val="single" w:sz="6" w:space="0" w:color="auto"/>
              <w:left w:val="single" w:sz="6" w:space="0" w:color="auto"/>
              <w:bottom w:val="single" w:sz="6" w:space="0" w:color="auto"/>
              <w:right w:val="single" w:sz="6" w:space="0" w:color="auto"/>
            </w:tcBorders>
          </w:tcPr>
          <w:p w14:paraId="122B02A4" w14:textId="77777777" w:rsidR="008D2684" w:rsidRPr="00850EDE" w:rsidRDefault="008D2684" w:rsidP="00AA0F9E">
            <w:pPr>
              <w:pStyle w:val="TAL"/>
              <w:jc w:val="center"/>
              <w:rPr>
                <w:snapToGrid w:val="0"/>
                <w:sz w:val="16"/>
                <w:szCs w:val="16"/>
              </w:rPr>
            </w:pPr>
            <w:r w:rsidRPr="00850EDE">
              <w:rPr>
                <w:snapToGrid w:val="0"/>
                <w:sz w:val="16"/>
                <w:szCs w:val="16"/>
              </w:rPr>
              <w:t>0127</w:t>
            </w:r>
          </w:p>
        </w:tc>
        <w:tc>
          <w:tcPr>
            <w:tcW w:w="426" w:type="dxa"/>
            <w:tcBorders>
              <w:top w:val="single" w:sz="6" w:space="0" w:color="auto"/>
              <w:left w:val="single" w:sz="6" w:space="0" w:color="auto"/>
              <w:bottom w:val="single" w:sz="6" w:space="0" w:color="auto"/>
              <w:right w:val="single" w:sz="6" w:space="0" w:color="auto"/>
            </w:tcBorders>
          </w:tcPr>
          <w:p w14:paraId="1710F9C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14B744E"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46B99779" w14:textId="77777777" w:rsidR="008D2684" w:rsidRPr="00850EDE" w:rsidRDefault="008D2684" w:rsidP="00AA0F9E">
            <w:pPr>
              <w:pStyle w:val="TAL"/>
              <w:rPr>
                <w:noProof/>
                <w:sz w:val="16"/>
                <w:szCs w:val="16"/>
              </w:rPr>
            </w:pPr>
            <w:r w:rsidRPr="00850EDE">
              <w:rPr>
                <w:noProof/>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tcPr>
          <w:p w14:paraId="58F4CD3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2C3BC75" w14:textId="77777777" w:rsidTr="00CE7802">
        <w:tc>
          <w:tcPr>
            <w:tcW w:w="800" w:type="dxa"/>
            <w:tcBorders>
              <w:top w:val="single" w:sz="6" w:space="0" w:color="auto"/>
              <w:left w:val="single" w:sz="6" w:space="0" w:color="auto"/>
              <w:bottom w:val="single" w:sz="6" w:space="0" w:color="auto"/>
              <w:right w:val="single" w:sz="6" w:space="0" w:color="auto"/>
            </w:tcBorders>
          </w:tcPr>
          <w:p w14:paraId="0D5CA942"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36D5FCE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4A53FF0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tcPr>
          <w:p w14:paraId="136BE34D" w14:textId="77777777" w:rsidR="008D2684" w:rsidRPr="00850EDE" w:rsidRDefault="008D2684" w:rsidP="00AA0F9E">
            <w:pPr>
              <w:pStyle w:val="TAL"/>
              <w:jc w:val="center"/>
              <w:rPr>
                <w:snapToGrid w:val="0"/>
                <w:sz w:val="16"/>
                <w:szCs w:val="16"/>
              </w:rPr>
            </w:pPr>
            <w:r w:rsidRPr="00850EDE">
              <w:rPr>
                <w:snapToGrid w:val="0"/>
                <w:sz w:val="16"/>
                <w:szCs w:val="16"/>
              </w:rPr>
              <w:t>0129</w:t>
            </w:r>
          </w:p>
        </w:tc>
        <w:tc>
          <w:tcPr>
            <w:tcW w:w="426" w:type="dxa"/>
            <w:tcBorders>
              <w:top w:val="single" w:sz="6" w:space="0" w:color="auto"/>
              <w:left w:val="single" w:sz="6" w:space="0" w:color="auto"/>
              <w:bottom w:val="single" w:sz="6" w:space="0" w:color="auto"/>
              <w:right w:val="single" w:sz="6" w:space="0" w:color="auto"/>
            </w:tcBorders>
          </w:tcPr>
          <w:p w14:paraId="2CFBAB1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DDF21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4196DD6" w14:textId="77777777" w:rsidR="008D2684" w:rsidRPr="00850EDE" w:rsidRDefault="008D2684" w:rsidP="00AA0F9E">
            <w:pPr>
              <w:pStyle w:val="TAL"/>
              <w:rPr>
                <w:noProof/>
                <w:sz w:val="16"/>
                <w:szCs w:val="16"/>
              </w:rPr>
            </w:pPr>
            <w:r w:rsidRPr="00850EDE">
              <w:rPr>
                <w:noProof/>
                <w:sz w:val="16"/>
                <w:szCs w:val="16"/>
              </w:rPr>
              <w:t>Correction of security specification references</w:t>
            </w:r>
          </w:p>
        </w:tc>
        <w:tc>
          <w:tcPr>
            <w:tcW w:w="851" w:type="dxa"/>
            <w:tcBorders>
              <w:top w:val="single" w:sz="6" w:space="0" w:color="auto"/>
              <w:left w:val="single" w:sz="6" w:space="0" w:color="auto"/>
              <w:bottom w:val="single" w:sz="6" w:space="0" w:color="auto"/>
              <w:right w:val="single" w:sz="6" w:space="0" w:color="auto"/>
            </w:tcBorders>
          </w:tcPr>
          <w:p w14:paraId="5E977080"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8689A39" w14:textId="77777777" w:rsidTr="00CE7802">
        <w:tc>
          <w:tcPr>
            <w:tcW w:w="800" w:type="dxa"/>
            <w:tcBorders>
              <w:top w:val="single" w:sz="6" w:space="0" w:color="auto"/>
              <w:left w:val="single" w:sz="6" w:space="0" w:color="auto"/>
              <w:bottom w:val="single" w:sz="6" w:space="0" w:color="auto"/>
              <w:right w:val="single" w:sz="6" w:space="0" w:color="auto"/>
            </w:tcBorders>
          </w:tcPr>
          <w:p w14:paraId="5A21CC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5DA2443E"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520E85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4A7D7DE9" w14:textId="77777777" w:rsidR="008D2684" w:rsidRPr="00850EDE" w:rsidRDefault="008D2684" w:rsidP="00AA0F9E">
            <w:pPr>
              <w:pStyle w:val="TAL"/>
              <w:jc w:val="center"/>
              <w:rPr>
                <w:snapToGrid w:val="0"/>
                <w:sz w:val="16"/>
                <w:szCs w:val="16"/>
              </w:rPr>
            </w:pPr>
            <w:r w:rsidRPr="00850EDE">
              <w:rPr>
                <w:snapToGrid w:val="0"/>
                <w:sz w:val="16"/>
                <w:szCs w:val="16"/>
              </w:rPr>
              <w:t>0130</w:t>
            </w:r>
          </w:p>
        </w:tc>
        <w:tc>
          <w:tcPr>
            <w:tcW w:w="426" w:type="dxa"/>
            <w:tcBorders>
              <w:top w:val="single" w:sz="6" w:space="0" w:color="auto"/>
              <w:left w:val="single" w:sz="6" w:space="0" w:color="auto"/>
              <w:bottom w:val="single" w:sz="6" w:space="0" w:color="auto"/>
              <w:right w:val="single" w:sz="6" w:space="0" w:color="auto"/>
            </w:tcBorders>
          </w:tcPr>
          <w:p w14:paraId="4B54319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7FFD89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D258F39" w14:textId="77777777" w:rsidR="008D2684" w:rsidRPr="00850EDE" w:rsidRDefault="008D2684" w:rsidP="00AA0F9E">
            <w:pPr>
              <w:pStyle w:val="TAL"/>
              <w:rPr>
                <w:noProof/>
                <w:sz w:val="16"/>
                <w:szCs w:val="16"/>
              </w:rPr>
            </w:pPr>
            <w:r w:rsidRPr="00850EDE">
              <w:rPr>
                <w:noProof/>
                <w:sz w:val="16"/>
                <w:szCs w:val="16"/>
              </w:rPr>
              <w:t>Correction of interconnection configuration enforcement figure</w:t>
            </w:r>
          </w:p>
        </w:tc>
        <w:tc>
          <w:tcPr>
            <w:tcW w:w="851" w:type="dxa"/>
            <w:tcBorders>
              <w:top w:val="single" w:sz="6" w:space="0" w:color="auto"/>
              <w:left w:val="single" w:sz="6" w:space="0" w:color="auto"/>
              <w:bottom w:val="single" w:sz="6" w:space="0" w:color="auto"/>
              <w:right w:val="single" w:sz="6" w:space="0" w:color="auto"/>
            </w:tcBorders>
          </w:tcPr>
          <w:p w14:paraId="14F43A2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78479C6" w14:textId="77777777" w:rsidTr="00CE7802">
        <w:tc>
          <w:tcPr>
            <w:tcW w:w="800" w:type="dxa"/>
            <w:tcBorders>
              <w:top w:val="single" w:sz="6" w:space="0" w:color="auto"/>
              <w:left w:val="single" w:sz="6" w:space="0" w:color="auto"/>
              <w:bottom w:val="single" w:sz="6" w:space="0" w:color="auto"/>
              <w:right w:val="single" w:sz="6" w:space="0" w:color="auto"/>
            </w:tcBorders>
          </w:tcPr>
          <w:p w14:paraId="5FF180A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EE181ED"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C42333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52B3C82E"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5613689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9F9D6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36655A1" w14:textId="77777777" w:rsidR="008D2684" w:rsidRPr="00850EDE" w:rsidRDefault="008D2684" w:rsidP="00AA0F9E">
            <w:pPr>
              <w:pStyle w:val="TAL"/>
              <w:rPr>
                <w:noProof/>
                <w:sz w:val="16"/>
                <w:szCs w:val="16"/>
              </w:rPr>
            </w:pPr>
            <w:r w:rsidRPr="00850EDE">
              <w:rPr>
                <w:noProof/>
                <w:sz w:val="16"/>
                <w:szCs w:val="16"/>
              </w:rPr>
              <w:t>Interconnection subscription to group configuration</w:t>
            </w:r>
          </w:p>
        </w:tc>
        <w:tc>
          <w:tcPr>
            <w:tcW w:w="851" w:type="dxa"/>
            <w:tcBorders>
              <w:top w:val="single" w:sz="6" w:space="0" w:color="auto"/>
              <w:left w:val="single" w:sz="6" w:space="0" w:color="auto"/>
              <w:bottom w:val="single" w:sz="6" w:space="0" w:color="auto"/>
              <w:right w:val="single" w:sz="6" w:space="0" w:color="auto"/>
            </w:tcBorders>
          </w:tcPr>
          <w:p w14:paraId="27EFD9D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69784B25" w14:textId="77777777" w:rsidTr="00CE7802">
        <w:tc>
          <w:tcPr>
            <w:tcW w:w="800" w:type="dxa"/>
            <w:tcBorders>
              <w:top w:val="single" w:sz="6" w:space="0" w:color="auto"/>
              <w:left w:val="single" w:sz="6" w:space="0" w:color="auto"/>
              <w:bottom w:val="single" w:sz="6" w:space="0" w:color="auto"/>
              <w:right w:val="single" w:sz="6" w:space="0" w:color="auto"/>
            </w:tcBorders>
          </w:tcPr>
          <w:p w14:paraId="70408003"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757BE02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2C5456E6"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3A9677B8"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397B903B" w14:textId="77777777" w:rsidR="008D2684" w:rsidRPr="00850EDE" w:rsidRDefault="008D2684" w:rsidP="00AA0F9E">
            <w:pPr>
              <w:pStyle w:val="TAL"/>
              <w:jc w:val="center"/>
              <w:rPr>
                <w:snapToGrid w:val="0"/>
                <w:sz w:val="16"/>
                <w:szCs w:val="16"/>
              </w:rPr>
            </w:pPr>
            <w:r w:rsidRPr="00850EDE">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tcPr>
          <w:p w14:paraId="5458FEB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530F07F" w14:textId="77777777" w:rsidR="008D2684" w:rsidRPr="00850EDE" w:rsidRDefault="008D2684" w:rsidP="00AA0F9E">
            <w:pPr>
              <w:pStyle w:val="TAL"/>
              <w:rPr>
                <w:noProof/>
                <w:sz w:val="16"/>
                <w:szCs w:val="16"/>
              </w:rPr>
            </w:pPr>
            <w:r w:rsidRPr="00850EDE">
              <w:rPr>
                <w:noProof/>
                <w:sz w:val="16"/>
                <w:szCs w:val="16"/>
              </w:rPr>
              <w:t>User authorization for interconnection and migration</w:t>
            </w:r>
          </w:p>
        </w:tc>
        <w:tc>
          <w:tcPr>
            <w:tcW w:w="851" w:type="dxa"/>
            <w:tcBorders>
              <w:top w:val="single" w:sz="6" w:space="0" w:color="auto"/>
              <w:left w:val="single" w:sz="6" w:space="0" w:color="auto"/>
              <w:bottom w:val="single" w:sz="6" w:space="0" w:color="auto"/>
              <w:right w:val="single" w:sz="6" w:space="0" w:color="auto"/>
            </w:tcBorders>
          </w:tcPr>
          <w:p w14:paraId="71872A8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B8CB4A9" w14:textId="77777777" w:rsidTr="00CE7802">
        <w:tc>
          <w:tcPr>
            <w:tcW w:w="800" w:type="dxa"/>
            <w:tcBorders>
              <w:top w:val="single" w:sz="6" w:space="0" w:color="auto"/>
              <w:left w:val="single" w:sz="6" w:space="0" w:color="auto"/>
              <w:bottom w:val="single" w:sz="6" w:space="0" w:color="auto"/>
              <w:right w:val="single" w:sz="6" w:space="0" w:color="auto"/>
            </w:tcBorders>
          </w:tcPr>
          <w:p w14:paraId="46E7C83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4F9F1C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43BC3CEC"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277A1256" w14:textId="77777777" w:rsidR="008D2684" w:rsidRPr="00850EDE" w:rsidRDefault="008D2684" w:rsidP="00AA0F9E">
            <w:pPr>
              <w:pStyle w:val="TAL"/>
              <w:jc w:val="center"/>
              <w:rPr>
                <w:snapToGrid w:val="0"/>
                <w:sz w:val="16"/>
                <w:szCs w:val="16"/>
              </w:rPr>
            </w:pPr>
            <w:r w:rsidRPr="00850EDE">
              <w:rPr>
                <w:snapToGrid w:val="0"/>
                <w:sz w:val="16"/>
                <w:szCs w:val="16"/>
              </w:rPr>
              <w:t>0133</w:t>
            </w:r>
          </w:p>
        </w:tc>
        <w:tc>
          <w:tcPr>
            <w:tcW w:w="426" w:type="dxa"/>
            <w:tcBorders>
              <w:top w:val="single" w:sz="6" w:space="0" w:color="auto"/>
              <w:left w:val="single" w:sz="6" w:space="0" w:color="auto"/>
              <w:bottom w:val="single" w:sz="6" w:space="0" w:color="auto"/>
              <w:right w:val="single" w:sz="6" w:space="0" w:color="auto"/>
            </w:tcBorders>
          </w:tcPr>
          <w:p w14:paraId="111E369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F215EC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E3CDD6A"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tcPr>
          <w:p w14:paraId="10071A68"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0CD92B7D" w14:textId="77777777" w:rsidTr="00CE7802">
        <w:tc>
          <w:tcPr>
            <w:tcW w:w="800" w:type="dxa"/>
            <w:tcBorders>
              <w:top w:val="single" w:sz="6" w:space="0" w:color="auto"/>
              <w:left w:val="single" w:sz="6" w:space="0" w:color="auto"/>
              <w:bottom w:val="single" w:sz="6" w:space="0" w:color="auto"/>
              <w:right w:val="single" w:sz="6" w:space="0" w:color="auto"/>
            </w:tcBorders>
          </w:tcPr>
          <w:p w14:paraId="5FFBB00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559CE77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7F68A1C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tcPr>
          <w:p w14:paraId="6C1388E3" w14:textId="77777777" w:rsidR="008D2684" w:rsidRPr="00850EDE" w:rsidRDefault="008D2684" w:rsidP="00AA0F9E">
            <w:pPr>
              <w:pStyle w:val="TAL"/>
              <w:jc w:val="center"/>
              <w:rPr>
                <w:snapToGrid w:val="0"/>
                <w:sz w:val="16"/>
                <w:szCs w:val="16"/>
              </w:rPr>
            </w:pPr>
            <w:r w:rsidRPr="00850EDE">
              <w:rPr>
                <w:snapToGrid w:val="0"/>
                <w:sz w:val="16"/>
                <w:szCs w:val="16"/>
              </w:rPr>
              <w:t>0135</w:t>
            </w:r>
          </w:p>
        </w:tc>
        <w:tc>
          <w:tcPr>
            <w:tcW w:w="426" w:type="dxa"/>
            <w:tcBorders>
              <w:top w:val="single" w:sz="6" w:space="0" w:color="auto"/>
              <w:left w:val="single" w:sz="6" w:space="0" w:color="auto"/>
              <w:bottom w:val="single" w:sz="6" w:space="0" w:color="auto"/>
              <w:right w:val="single" w:sz="6" w:space="0" w:color="auto"/>
            </w:tcBorders>
          </w:tcPr>
          <w:p w14:paraId="447769D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42372C9"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EF74629" w14:textId="77777777" w:rsidR="008D2684" w:rsidRPr="00850EDE" w:rsidRDefault="008D2684" w:rsidP="00AA0F9E">
            <w:pPr>
              <w:pStyle w:val="TAL"/>
              <w:rPr>
                <w:noProof/>
                <w:sz w:val="16"/>
                <w:szCs w:val="16"/>
              </w:rPr>
            </w:pPr>
            <w:r w:rsidRPr="00850EDE">
              <w:rPr>
                <w:noProof/>
                <w:sz w:val="16"/>
                <w:szCs w:val="16"/>
              </w:rPr>
              <w:t>Aligning 10.9.3.1 procedure with diagram</w:t>
            </w:r>
          </w:p>
        </w:tc>
        <w:tc>
          <w:tcPr>
            <w:tcW w:w="851" w:type="dxa"/>
            <w:tcBorders>
              <w:top w:val="single" w:sz="6" w:space="0" w:color="auto"/>
              <w:left w:val="single" w:sz="6" w:space="0" w:color="auto"/>
              <w:bottom w:val="single" w:sz="6" w:space="0" w:color="auto"/>
              <w:right w:val="single" w:sz="6" w:space="0" w:color="auto"/>
            </w:tcBorders>
          </w:tcPr>
          <w:p w14:paraId="7F4B751F"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D4F0E9" w14:textId="77777777" w:rsidTr="00CE7802">
        <w:tc>
          <w:tcPr>
            <w:tcW w:w="800" w:type="dxa"/>
            <w:tcBorders>
              <w:top w:val="single" w:sz="6" w:space="0" w:color="auto"/>
              <w:left w:val="single" w:sz="6" w:space="0" w:color="auto"/>
              <w:bottom w:val="single" w:sz="6" w:space="0" w:color="auto"/>
              <w:right w:val="single" w:sz="6" w:space="0" w:color="auto"/>
            </w:tcBorders>
          </w:tcPr>
          <w:p w14:paraId="02660C64"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1FF611BA"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E12C54B" w14:textId="77777777" w:rsidR="008D2684" w:rsidRPr="00850EDE" w:rsidRDefault="008D2684" w:rsidP="00AA0F9E">
            <w:pPr>
              <w:pStyle w:val="TAL"/>
              <w:rPr>
                <w:snapToGrid w:val="0"/>
                <w:sz w:val="16"/>
                <w:szCs w:val="16"/>
              </w:rPr>
            </w:pPr>
            <w:r w:rsidRPr="00850EDE">
              <w:rPr>
                <w:snapToGrid w:val="0"/>
                <w:sz w:val="16"/>
                <w:szCs w:val="16"/>
              </w:rPr>
              <w:t>SP-180149</w:t>
            </w:r>
          </w:p>
        </w:tc>
        <w:tc>
          <w:tcPr>
            <w:tcW w:w="567" w:type="dxa"/>
            <w:tcBorders>
              <w:top w:val="single" w:sz="6" w:space="0" w:color="auto"/>
              <w:left w:val="single" w:sz="6" w:space="0" w:color="auto"/>
              <w:bottom w:val="single" w:sz="6" w:space="0" w:color="auto"/>
              <w:right w:val="single" w:sz="6" w:space="0" w:color="auto"/>
            </w:tcBorders>
          </w:tcPr>
          <w:p w14:paraId="7127ABFB" w14:textId="77777777" w:rsidR="008D2684" w:rsidRPr="00850EDE" w:rsidRDefault="008D2684" w:rsidP="00AA0F9E">
            <w:pPr>
              <w:pStyle w:val="TAL"/>
              <w:jc w:val="center"/>
              <w:rPr>
                <w:snapToGrid w:val="0"/>
                <w:sz w:val="16"/>
                <w:szCs w:val="16"/>
              </w:rPr>
            </w:pPr>
            <w:r w:rsidRPr="00850EDE">
              <w:rPr>
                <w:snapToGrid w:val="0"/>
                <w:sz w:val="16"/>
                <w:szCs w:val="16"/>
              </w:rPr>
              <w:t>0137</w:t>
            </w:r>
          </w:p>
        </w:tc>
        <w:tc>
          <w:tcPr>
            <w:tcW w:w="426" w:type="dxa"/>
            <w:tcBorders>
              <w:top w:val="single" w:sz="6" w:space="0" w:color="auto"/>
              <w:left w:val="single" w:sz="6" w:space="0" w:color="auto"/>
              <w:bottom w:val="single" w:sz="6" w:space="0" w:color="auto"/>
              <w:right w:val="single" w:sz="6" w:space="0" w:color="auto"/>
            </w:tcBorders>
          </w:tcPr>
          <w:p w14:paraId="19FD9EF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C746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4ECBE51" w14:textId="77777777" w:rsidR="008D2684" w:rsidRPr="00850EDE" w:rsidRDefault="008D2684" w:rsidP="00AA0F9E">
            <w:pPr>
              <w:pStyle w:val="TAL"/>
              <w:rPr>
                <w:noProof/>
                <w:sz w:val="16"/>
                <w:szCs w:val="16"/>
              </w:rPr>
            </w:pPr>
            <w:r w:rsidRPr="00850EDE">
              <w:rPr>
                <w:noProof/>
                <w:sz w:val="16"/>
                <w:szCs w:val="16"/>
              </w:rPr>
              <w:t>Update of references to stage 1 specifications</w:t>
            </w:r>
          </w:p>
        </w:tc>
        <w:tc>
          <w:tcPr>
            <w:tcW w:w="851" w:type="dxa"/>
            <w:tcBorders>
              <w:top w:val="single" w:sz="6" w:space="0" w:color="auto"/>
              <w:left w:val="single" w:sz="6" w:space="0" w:color="auto"/>
              <w:bottom w:val="single" w:sz="6" w:space="0" w:color="auto"/>
              <w:right w:val="single" w:sz="6" w:space="0" w:color="auto"/>
            </w:tcBorders>
          </w:tcPr>
          <w:p w14:paraId="494DF5A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289AE69C" w14:textId="77777777" w:rsidTr="00CE7802">
        <w:tc>
          <w:tcPr>
            <w:tcW w:w="800" w:type="dxa"/>
            <w:tcBorders>
              <w:top w:val="single" w:sz="6" w:space="0" w:color="auto"/>
              <w:left w:val="single" w:sz="6" w:space="0" w:color="auto"/>
              <w:bottom w:val="single" w:sz="6" w:space="0" w:color="auto"/>
              <w:right w:val="single" w:sz="6" w:space="0" w:color="auto"/>
            </w:tcBorders>
          </w:tcPr>
          <w:p w14:paraId="5A2B09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00B6706"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107C380F"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087F59FD" w14:textId="77777777" w:rsidR="008D2684" w:rsidRPr="00850EDE" w:rsidRDefault="008D2684" w:rsidP="00AA0F9E">
            <w:pPr>
              <w:pStyle w:val="TAL"/>
              <w:jc w:val="center"/>
              <w:rPr>
                <w:snapToGrid w:val="0"/>
                <w:sz w:val="16"/>
                <w:szCs w:val="16"/>
              </w:rPr>
            </w:pPr>
            <w:r w:rsidRPr="00850EDE">
              <w:rPr>
                <w:snapToGrid w:val="0"/>
                <w:sz w:val="16"/>
                <w:szCs w:val="16"/>
              </w:rPr>
              <w:t>0138</w:t>
            </w:r>
          </w:p>
        </w:tc>
        <w:tc>
          <w:tcPr>
            <w:tcW w:w="426" w:type="dxa"/>
            <w:tcBorders>
              <w:top w:val="single" w:sz="6" w:space="0" w:color="auto"/>
              <w:left w:val="single" w:sz="6" w:space="0" w:color="auto"/>
              <w:bottom w:val="single" w:sz="6" w:space="0" w:color="auto"/>
              <w:right w:val="single" w:sz="6" w:space="0" w:color="auto"/>
            </w:tcBorders>
          </w:tcPr>
          <w:p w14:paraId="18ABFDC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9337D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774D2FC" w14:textId="77777777" w:rsidR="008D2684" w:rsidRPr="00850EDE" w:rsidRDefault="008D2684" w:rsidP="00AA0F9E">
            <w:pPr>
              <w:pStyle w:val="TAL"/>
              <w:rPr>
                <w:noProof/>
                <w:sz w:val="16"/>
                <w:szCs w:val="16"/>
              </w:rPr>
            </w:pPr>
            <w:r w:rsidRPr="00850EDE">
              <w:rPr>
                <w:noProof/>
                <w:sz w:val="16"/>
                <w:szCs w:val="16"/>
              </w:rPr>
              <w:t>Description of MC system identity</w:t>
            </w:r>
          </w:p>
        </w:tc>
        <w:tc>
          <w:tcPr>
            <w:tcW w:w="851" w:type="dxa"/>
            <w:tcBorders>
              <w:top w:val="single" w:sz="6" w:space="0" w:color="auto"/>
              <w:left w:val="single" w:sz="6" w:space="0" w:color="auto"/>
              <w:bottom w:val="single" w:sz="6" w:space="0" w:color="auto"/>
              <w:right w:val="single" w:sz="6" w:space="0" w:color="auto"/>
            </w:tcBorders>
          </w:tcPr>
          <w:p w14:paraId="07CEEE5C"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5B928103" w14:textId="77777777" w:rsidTr="00CE7802">
        <w:tc>
          <w:tcPr>
            <w:tcW w:w="800" w:type="dxa"/>
            <w:tcBorders>
              <w:top w:val="single" w:sz="6" w:space="0" w:color="auto"/>
              <w:left w:val="single" w:sz="6" w:space="0" w:color="auto"/>
              <w:bottom w:val="single" w:sz="6" w:space="0" w:color="auto"/>
              <w:right w:val="single" w:sz="6" w:space="0" w:color="auto"/>
            </w:tcBorders>
          </w:tcPr>
          <w:p w14:paraId="598DC86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2F4F3B6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0DA648D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3F452DF5" w14:textId="77777777" w:rsidR="008D2684" w:rsidRPr="00850EDE" w:rsidRDefault="008D2684" w:rsidP="00AA0F9E">
            <w:pPr>
              <w:pStyle w:val="TAL"/>
              <w:jc w:val="center"/>
              <w:rPr>
                <w:snapToGrid w:val="0"/>
                <w:sz w:val="16"/>
                <w:szCs w:val="16"/>
              </w:rPr>
            </w:pPr>
            <w:r w:rsidRPr="00850EDE">
              <w:rPr>
                <w:snapToGrid w:val="0"/>
                <w:sz w:val="16"/>
                <w:szCs w:val="16"/>
              </w:rPr>
              <w:t>0139</w:t>
            </w:r>
          </w:p>
        </w:tc>
        <w:tc>
          <w:tcPr>
            <w:tcW w:w="426" w:type="dxa"/>
            <w:tcBorders>
              <w:top w:val="single" w:sz="6" w:space="0" w:color="auto"/>
              <w:left w:val="single" w:sz="6" w:space="0" w:color="auto"/>
              <w:bottom w:val="single" w:sz="6" w:space="0" w:color="auto"/>
              <w:right w:val="single" w:sz="6" w:space="0" w:color="auto"/>
            </w:tcBorders>
          </w:tcPr>
          <w:p w14:paraId="5C00DF4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882876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2904CE3" w14:textId="77777777" w:rsidR="008D2684" w:rsidRPr="00850EDE" w:rsidRDefault="008D2684" w:rsidP="00AA0F9E">
            <w:pPr>
              <w:pStyle w:val="TAL"/>
              <w:rPr>
                <w:noProof/>
                <w:sz w:val="16"/>
                <w:szCs w:val="16"/>
              </w:rPr>
            </w:pPr>
            <w:r w:rsidRPr="00850EDE">
              <w:rPr>
                <w:noProof/>
                <w:sz w:val="16"/>
                <w:szCs w:val="16"/>
              </w:rPr>
              <w:t>Functional model update for interconnection</w:t>
            </w:r>
          </w:p>
        </w:tc>
        <w:tc>
          <w:tcPr>
            <w:tcW w:w="851" w:type="dxa"/>
            <w:tcBorders>
              <w:top w:val="single" w:sz="6" w:space="0" w:color="auto"/>
              <w:left w:val="single" w:sz="6" w:space="0" w:color="auto"/>
              <w:bottom w:val="single" w:sz="6" w:space="0" w:color="auto"/>
              <w:right w:val="single" w:sz="6" w:space="0" w:color="auto"/>
            </w:tcBorders>
          </w:tcPr>
          <w:p w14:paraId="64E2603A"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2280B1" w14:textId="77777777" w:rsidTr="00CE7802">
        <w:tc>
          <w:tcPr>
            <w:tcW w:w="800" w:type="dxa"/>
            <w:tcBorders>
              <w:top w:val="single" w:sz="6" w:space="0" w:color="auto"/>
              <w:left w:val="single" w:sz="6" w:space="0" w:color="auto"/>
              <w:bottom w:val="single" w:sz="6" w:space="0" w:color="auto"/>
              <w:right w:val="single" w:sz="6" w:space="0" w:color="auto"/>
            </w:tcBorders>
          </w:tcPr>
          <w:p w14:paraId="1E6C382B" w14:textId="77777777" w:rsidR="008D2684" w:rsidRPr="00850EDE" w:rsidRDefault="008D2684" w:rsidP="00AA0F9E">
            <w:pPr>
              <w:pStyle w:val="TAL"/>
              <w:rPr>
                <w:snapToGrid w:val="0"/>
                <w:sz w:val="16"/>
                <w:szCs w:val="16"/>
              </w:rPr>
            </w:pPr>
            <w:r w:rsidRPr="00850EDE">
              <w:rPr>
                <w:snapToGrid w:val="0"/>
                <w:sz w:val="16"/>
                <w:szCs w:val="16"/>
              </w:rPr>
              <w:lastRenderedPageBreak/>
              <w:t>2018-04</w:t>
            </w:r>
          </w:p>
        </w:tc>
        <w:tc>
          <w:tcPr>
            <w:tcW w:w="901" w:type="dxa"/>
            <w:tcBorders>
              <w:top w:val="single" w:sz="6" w:space="0" w:color="auto"/>
              <w:left w:val="single" w:sz="6" w:space="0" w:color="auto"/>
              <w:bottom w:val="single" w:sz="6" w:space="0" w:color="auto"/>
              <w:right w:val="single" w:sz="6" w:space="0" w:color="auto"/>
            </w:tcBorders>
          </w:tcPr>
          <w:p w14:paraId="38B3889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5A8AC5F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8D983C7" w14:textId="77777777" w:rsidR="008D2684" w:rsidRPr="00850EDE" w:rsidRDefault="008D2684" w:rsidP="00AA0F9E">
            <w:pPr>
              <w:pStyle w:val="TAL"/>
              <w:jc w:val="center"/>
              <w:rPr>
                <w:snapToGrid w:val="0"/>
                <w:sz w:val="16"/>
                <w:szCs w:val="16"/>
              </w:rPr>
            </w:pPr>
            <w:r w:rsidRPr="00850EDE">
              <w:rPr>
                <w:snapToGrid w:val="0"/>
                <w:sz w:val="16"/>
                <w:szCs w:val="16"/>
              </w:rPr>
              <w:t>0140</w:t>
            </w:r>
          </w:p>
        </w:tc>
        <w:tc>
          <w:tcPr>
            <w:tcW w:w="426" w:type="dxa"/>
            <w:tcBorders>
              <w:top w:val="single" w:sz="6" w:space="0" w:color="auto"/>
              <w:left w:val="single" w:sz="6" w:space="0" w:color="auto"/>
              <w:bottom w:val="single" w:sz="6" w:space="0" w:color="auto"/>
              <w:right w:val="single" w:sz="6" w:space="0" w:color="auto"/>
            </w:tcBorders>
          </w:tcPr>
          <w:p w14:paraId="6BA1241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FF3369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0811DD5" w14:textId="77777777" w:rsidR="008D2684" w:rsidRPr="00850EDE" w:rsidRDefault="008D2684" w:rsidP="00AA0F9E">
            <w:pPr>
              <w:pStyle w:val="TAL"/>
              <w:rPr>
                <w:noProof/>
                <w:sz w:val="16"/>
                <w:szCs w:val="16"/>
              </w:rPr>
            </w:pPr>
            <w:r w:rsidRPr="00850EDE">
              <w:rPr>
                <w:noProof/>
                <w:sz w:val="16"/>
                <w:szCs w:val="16"/>
              </w:rPr>
              <w:t>Removal of editor's notes related to interconnection</w:t>
            </w:r>
          </w:p>
        </w:tc>
        <w:tc>
          <w:tcPr>
            <w:tcW w:w="851" w:type="dxa"/>
            <w:tcBorders>
              <w:top w:val="single" w:sz="6" w:space="0" w:color="auto"/>
              <w:left w:val="single" w:sz="6" w:space="0" w:color="auto"/>
              <w:bottom w:val="single" w:sz="6" w:space="0" w:color="auto"/>
              <w:right w:val="single" w:sz="6" w:space="0" w:color="auto"/>
            </w:tcBorders>
          </w:tcPr>
          <w:p w14:paraId="04626753"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EA600F0" w14:textId="77777777" w:rsidTr="00CE7802">
        <w:tc>
          <w:tcPr>
            <w:tcW w:w="800" w:type="dxa"/>
            <w:tcBorders>
              <w:top w:val="single" w:sz="6" w:space="0" w:color="auto"/>
              <w:left w:val="single" w:sz="6" w:space="0" w:color="auto"/>
              <w:bottom w:val="single" w:sz="6" w:space="0" w:color="auto"/>
              <w:right w:val="single" w:sz="6" w:space="0" w:color="auto"/>
            </w:tcBorders>
          </w:tcPr>
          <w:p w14:paraId="1CAFE038"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2239769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11888709"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3DB10C82" w14:textId="77777777" w:rsidR="008D2684" w:rsidRPr="00850EDE" w:rsidRDefault="008D2684" w:rsidP="00AA0F9E">
            <w:pPr>
              <w:pStyle w:val="TAL"/>
              <w:jc w:val="center"/>
              <w:rPr>
                <w:snapToGrid w:val="0"/>
                <w:sz w:val="16"/>
                <w:szCs w:val="16"/>
              </w:rPr>
            </w:pPr>
            <w:r w:rsidRPr="00850EDE">
              <w:rPr>
                <w:snapToGrid w:val="0"/>
                <w:sz w:val="16"/>
                <w:szCs w:val="16"/>
              </w:rPr>
              <w:t>0141</w:t>
            </w:r>
          </w:p>
        </w:tc>
        <w:tc>
          <w:tcPr>
            <w:tcW w:w="426" w:type="dxa"/>
            <w:tcBorders>
              <w:top w:val="single" w:sz="6" w:space="0" w:color="auto"/>
              <w:left w:val="single" w:sz="6" w:space="0" w:color="auto"/>
              <w:bottom w:val="single" w:sz="6" w:space="0" w:color="auto"/>
              <w:right w:val="single" w:sz="6" w:space="0" w:color="auto"/>
            </w:tcBorders>
          </w:tcPr>
          <w:p w14:paraId="4C399F7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9A7293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CE5EBEA" w14:textId="77777777" w:rsidR="008D2684" w:rsidRPr="00850EDE" w:rsidRDefault="008D2684" w:rsidP="00AA0F9E">
            <w:pPr>
              <w:pStyle w:val="TAL"/>
              <w:rPr>
                <w:noProof/>
                <w:sz w:val="16"/>
                <w:szCs w:val="16"/>
              </w:rPr>
            </w:pPr>
            <w:r w:rsidRPr="00850EDE">
              <w:rPr>
                <w:noProof/>
                <w:sz w:val="16"/>
                <w:szCs w:val="16"/>
              </w:rPr>
              <w:t>Service configuration for migration</w:t>
            </w:r>
          </w:p>
        </w:tc>
        <w:tc>
          <w:tcPr>
            <w:tcW w:w="851" w:type="dxa"/>
            <w:tcBorders>
              <w:top w:val="single" w:sz="6" w:space="0" w:color="auto"/>
              <w:left w:val="single" w:sz="6" w:space="0" w:color="auto"/>
              <w:bottom w:val="single" w:sz="6" w:space="0" w:color="auto"/>
              <w:right w:val="single" w:sz="6" w:space="0" w:color="auto"/>
            </w:tcBorders>
          </w:tcPr>
          <w:p w14:paraId="1B985949"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0BC522C" w14:textId="77777777" w:rsidTr="00CE7802">
        <w:tc>
          <w:tcPr>
            <w:tcW w:w="800" w:type="dxa"/>
            <w:tcBorders>
              <w:top w:val="single" w:sz="6" w:space="0" w:color="auto"/>
              <w:left w:val="single" w:sz="6" w:space="0" w:color="auto"/>
              <w:bottom w:val="single" w:sz="6" w:space="0" w:color="auto"/>
              <w:right w:val="single" w:sz="6" w:space="0" w:color="auto"/>
            </w:tcBorders>
          </w:tcPr>
          <w:p w14:paraId="017ED29B"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7962287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45B8861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52FC6888" w14:textId="77777777" w:rsidR="008D2684" w:rsidRPr="00850EDE" w:rsidRDefault="008D2684" w:rsidP="00AA0F9E">
            <w:pPr>
              <w:pStyle w:val="TAL"/>
              <w:jc w:val="center"/>
              <w:rPr>
                <w:snapToGrid w:val="0"/>
                <w:sz w:val="16"/>
                <w:szCs w:val="16"/>
              </w:rPr>
            </w:pPr>
            <w:r w:rsidRPr="00850EDE">
              <w:rPr>
                <w:snapToGrid w:val="0"/>
                <w:sz w:val="16"/>
                <w:szCs w:val="16"/>
              </w:rPr>
              <w:t>0142</w:t>
            </w:r>
          </w:p>
        </w:tc>
        <w:tc>
          <w:tcPr>
            <w:tcW w:w="426" w:type="dxa"/>
            <w:tcBorders>
              <w:top w:val="single" w:sz="6" w:space="0" w:color="auto"/>
              <w:left w:val="single" w:sz="6" w:space="0" w:color="auto"/>
              <w:bottom w:val="single" w:sz="6" w:space="0" w:color="auto"/>
              <w:right w:val="single" w:sz="6" w:space="0" w:color="auto"/>
            </w:tcBorders>
          </w:tcPr>
          <w:p w14:paraId="38431D3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C5CC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C4A2467" w14:textId="77777777" w:rsidR="008D2684" w:rsidRPr="00850EDE" w:rsidRDefault="008D2684" w:rsidP="00AA0F9E">
            <w:pPr>
              <w:pStyle w:val="TAL"/>
              <w:rPr>
                <w:noProof/>
                <w:sz w:val="16"/>
                <w:szCs w:val="16"/>
              </w:rPr>
            </w:pPr>
            <w:r w:rsidRPr="00850EDE">
              <w:rPr>
                <w:noProof/>
                <w:sz w:val="16"/>
                <w:szCs w:val="16"/>
              </w:rPr>
              <w:t>Update to connectivity for interconnection</w:t>
            </w:r>
          </w:p>
        </w:tc>
        <w:tc>
          <w:tcPr>
            <w:tcW w:w="851" w:type="dxa"/>
            <w:tcBorders>
              <w:top w:val="single" w:sz="6" w:space="0" w:color="auto"/>
              <w:left w:val="single" w:sz="6" w:space="0" w:color="auto"/>
              <w:bottom w:val="single" w:sz="6" w:space="0" w:color="auto"/>
              <w:right w:val="single" w:sz="6" w:space="0" w:color="auto"/>
            </w:tcBorders>
          </w:tcPr>
          <w:p w14:paraId="63633A3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41819E0" w14:textId="77777777" w:rsidTr="00CE7802">
        <w:tc>
          <w:tcPr>
            <w:tcW w:w="800" w:type="dxa"/>
            <w:tcBorders>
              <w:top w:val="single" w:sz="6" w:space="0" w:color="auto"/>
              <w:left w:val="single" w:sz="6" w:space="0" w:color="auto"/>
              <w:bottom w:val="single" w:sz="6" w:space="0" w:color="auto"/>
              <w:right w:val="single" w:sz="6" w:space="0" w:color="auto"/>
            </w:tcBorders>
          </w:tcPr>
          <w:p w14:paraId="03A9632A"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144DFB6E"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0EB37525" w14:textId="77777777" w:rsidR="008D2684" w:rsidRPr="00850EDE" w:rsidRDefault="008D2684" w:rsidP="00AA0F9E">
            <w:pPr>
              <w:pStyle w:val="TAL"/>
              <w:rPr>
                <w:snapToGrid w:val="0"/>
                <w:sz w:val="16"/>
                <w:szCs w:val="16"/>
              </w:rPr>
            </w:pPr>
            <w:r w:rsidRPr="00850EDE">
              <w:rPr>
                <w:snapToGrid w:val="0"/>
                <w:sz w:val="16"/>
                <w:szCs w:val="16"/>
              </w:rPr>
              <w:t>SP-180371</w:t>
            </w:r>
          </w:p>
        </w:tc>
        <w:tc>
          <w:tcPr>
            <w:tcW w:w="567" w:type="dxa"/>
            <w:tcBorders>
              <w:top w:val="single" w:sz="6" w:space="0" w:color="auto"/>
              <w:left w:val="single" w:sz="6" w:space="0" w:color="auto"/>
              <w:bottom w:val="single" w:sz="6" w:space="0" w:color="auto"/>
              <w:right w:val="single" w:sz="6" w:space="0" w:color="auto"/>
            </w:tcBorders>
          </w:tcPr>
          <w:p w14:paraId="15A1B92D" w14:textId="77777777" w:rsidR="008D2684" w:rsidRPr="00850EDE" w:rsidRDefault="008D2684" w:rsidP="00AA0F9E">
            <w:pPr>
              <w:pStyle w:val="TAL"/>
              <w:jc w:val="center"/>
              <w:rPr>
                <w:snapToGrid w:val="0"/>
                <w:sz w:val="16"/>
                <w:szCs w:val="16"/>
              </w:rPr>
            </w:pPr>
            <w:r w:rsidRPr="00850EDE">
              <w:rPr>
                <w:snapToGrid w:val="0"/>
                <w:sz w:val="16"/>
                <w:szCs w:val="16"/>
              </w:rPr>
              <w:t>0143</w:t>
            </w:r>
          </w:p>
        </w:tc>
        <w:tc>
          <w:tcPr>
            <w:tcW w:w="426" w:type="dxa"/>
            <w:tcBorders>
              <w:top w:val="single" w:sz="6" w:space="0" w:color="auto"/>
              <w:left w:val="single" w:sz="6" w:space="0" w:color="auto"/>
              <w:bottom w:val="single" w:sz="6" w:space="0" w:color="auto"/>
              <w:right w:val="single" w:sz="6" w:space="0" w:color="auto"/>
            </w:tcBorders>
          </w:tcPr>
          <w:p w14:paraId="7849B7AE"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F1881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A226105" w14:textId="77777777" w:rsidR="008D2684" w:rsidRPr="00850EDE" w:rsidRDefault="008D2684" w:rsidP="00AA0F9E">
            <w:pPr>
              <w:pStyle w:val="TAL"/>
              <w:rPr>
                <w:noProof/>
                <w:sz w:val="16"/>
                <w:szCs w:val="16"/>
              </w:rPr>
            </w:pPr>
            <w:r w:rsidRPr="00850EDE">
              <w:rPr>
                <w:noProof/>
                <w:sz w:val="16"/>
                <w:szCs w:val="16"/>
              </w:rPr>
              <w:t>Correction of MC service system</w:t>
            </w:r>
          </w:p>
        </w:tc>
        <w:tc>
          <w:tcPr>
            <w:tcW w:w="851" w:type="dxa"/>
            <w:tcBorders>
              <w:top w:val="single" w:sz="6" w:space="0" w:color="auto"/>
              <w:left w:val="single" w:sz="6" w:space="0" w:color="auto"/>
              <w:bottom w:val="single" w:sz="6" w:space="0" w:color="auto"/>
              <w:right w:val="single" w:sz="6" w:space="0" w:color="auto"/>
            </w:tcBorders>
          </w:tcPr>
          <w:p w14:paraId="03F0B338"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2F2219FE" w14:textId="77777777" w:rsidTr="00CE7802">
        <w:tc>
          <w:tcPr>
            <w:tcW w:w="800" w:type="dxa"/>
            <w:tcBorders>
              <w:top w:val="single" w:sz="6" w:space="0" w:color="auto"/>
              <w:left w:val="single" w:sz="6" w:space="0" w:color="auto"/>
              <w:bottom w:val="single" w:sz="6" w:space="0" w:color="auto"/>
              <w:right w:val="single" w:sz="6" w:space="0" w:color="auto"/>
            </w:tcBorders>
          </w:tcPr>
          <w:p w14:paraId="6BA5787E"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460C7CF9"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68233864" w14:textId="77777777" w:rsidR="008D2684" w:rsidRPr="00850EDE" w:rsidRDefault="008D2684" w:rsidP="00AA0F9E">
            <w:pPr>
              <w:pStyle w:val="TAL"/>
              <w:rPr>
                <w:snapToGrid w:val="0"/>
                <w:sz w:val="16"/>
                <w:szCs w:val="16"/>
              </w:rPr>
            </w:pPr>
            <w:r w:rsidRPr="00850EDE">
              <w:rPr>
                <w:snapToGrid w:val="0"/>
                <w:sz w:val="16"/>
                <w:szCs w:val="16"/>
              </w:rPr>
              <w:t>SP-180364</w:t>
            </w:r>
          </w:p>
        </w:tc>
        <w:tc>
          <w:tcPr>
            <w:tcW w:w="567" w:type="dxa"/>
            <w:tcBorders>
              <w:top w:val="single" w:sz="6" w:space="0" w:color="auto"/>
              <w:left w:val="single" w:sz="6" w:space="0" w:color="auto"/>
              <w:bottom w:val="single" w:sz="6" w:space="0" w:color="auto"/>
              <w:right w:val="single" w:sz="6" w:space="0" w:color="auto"/>
            </w:tcBorders>
          </w:tcPr>
          <w:p w14:paraId="2A374FA9" w14:textId="77777777" w:rsidR="008D2684" w:rsidRPr="00850EDE" w:rsidRDefault="008D2684" w:rsidP="00AA0F9E">
            <w:pPr>
              <w:pStyle w:val="TAL"/>
              <w:jc w:val="center"/>
              <w:rPr>
                <w:snapToGrid w:val="0"/>
                <w:sz w:val="16"/>
                <w:szCs w:val="16"/>
              </w:rPr>
            </w:pPr>
            <w:r w:rsidRPr="00850EDE">
              <w:rPr>
                <w:snapToGrid w:val="0"/>
                <w:sz w:val="16"/>
                <w:szCs w:val="16"/>
              </w:rPr>
              <w:t>0145</w:t>
            </w:r>
          </w:p>
        </w:tc>
        <w:tc>
          <w:tcPr>
            <w:tcW w:w="426" w:type="dxa"/>
            <w:tcBorders>
              <w:top w:val="single" w:sz="6" w:space="0" w:color="auto"/>
              <w:left w:val="single" w:sz="6" w:space="0" w:color="auto"/>
              <w:bottom w:val="single" w:sz="6" w:space="0" w:color="auto"/>
              <w:right w:val="single" w:sz="6" w:space="0" w:color="auto"/>
            </w:tcBorders>
          </w:tcPr>
          <w:p w14:paraId="26F7DF7C"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E4570C4"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903C514" w14:textId="77777777" w:rsidR="008D2684" w:rsidRPr="00850EDE" w:rsidRDefault="008D2684" w:rsidP="00AA0F9E">
            <w:pPr>
              <w:pStyle w:val="TAL"/>
              <w:rPr>
                <w:noProof/>
                <w:sz w:val="16"/>
                <w:szCs w:val="16"/>
              </w:rPr>
            </w:pPr>
            <w:r w:rsidRPr="00850EDE">
              <w:rPr>
                <w:noProof/>
                <w:sz w:val="16"/>
                <w:szCs w:val="16"/>
              </w:rPr>
              <w:t>Clarification on MBMS bearer announcement</w:t>
            </w:r>
          </w:p>
        </w:tc>
        <w:tc>
          <w:tcPr>
            <w:tcW w:w="851" w:type="dxa"/>
            <w:tcBorders>
              <w:top w:val="single" w:sz="6" w:space="0" w:color="auto"/>
              <w:left w:val="single" w:sz="6" w:space="0" w:color="auto"/>
              <w:bottom w:val="single" w:sz="6" w:space="0" w:color="auto"/>
              <w:right w:val="single" w:sz="6" w:space="0" w:color="auto"/>
            </w:tcBorders>
          </w:tcPr>
          <w:p w14:paraId="40AC5ABF"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4FC2AA6" w14:textId="77777777" w:rsidTr="00CE7802">
        <w:tc>
          <w:tcPr>
            <w:tcW w:w="800" w:type="dxa"/>
            <w:tcBorders>
              <w:top w:val="single" w:sz="6" w:space="0" w:color="auto"/>
              <w:left w:val="single" w:sz="6" w:space="0" w:color="auto"/>
              <w:bottom w:val="single" w:sz="6" w:space="0" w:color="auto"/>
              <w:right w:val="single" w:sz="6" w:space="0" w:color="auto"/>
            </w:tcBorders>
          </w:tcPr>
          <w:p w14:paraId="4A4BFF7D"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60952C8F"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55DB5518"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tcPr>
          <w:p w14:paraId="5A5C702E" w14:textId="77777777" w:rsidR="008D2684" w:rsidRPr="00850EDE" w:rsidRDefault="008D2684" w:rsidP="00AA0F9E">
            <w:pPr>
              <w:pStyle w:val="TAL"/>
              <w:jc w:val="center"/>
              <w:rPr>
                <w:snapToGrid w:val="0"/>
                <w:sz w:val="16"/>
                <w:szCs w:val="16"/>
              </w:rPr>
            </w:pPr>
            <w:r w:rsidRPr="00850EDE">
              <w:rPr>
                <w:snapToGrid w:val="0"/>
                <w:sz w:val="16"/>
                <w:szCs w:val="16"/>
              </w:rPr>
              <w:t>0146</w:t>
            </w:r>
          </w:p>
        </w:tc>
        <w:tc>
          <w:tcPr>
            <w:tcW w:w="426" w:type="dxa"/>
            <w:tcBorders>
              <w:top w:val="single" w:sz="6" w:space="0" w:color="auto"/>
              <w:left w:val="single" w:sz="6" w:space="0" w:color="auto"/>
              <w:bottom w:val="single" w:sz="6" w:space="0" w:color="auto"/>
              <w:right w:val="single" w:sz="6" w:space="0" w:color="auto"/>
            </w:tcBorders>
          </w:tcPr>
          <w:p w14:paraId="2748753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1C5BD6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9FF42DA" w14:textId="77777777" w:rsidR="008D2684" w:rsidRPr="00850EDE" w:rsidRDefault="008D2684" w:rsidP="00AA0F9E">
            <w:pPr>
              <w:pStyle w:val="TAL"/>
              <w:rPr>
                <w:noProof/>
                <w:sz w:val="16"/>
                <w:szCs w:val="16"/>
              </w:rPr>
            </w:pPr>
            <w:r w:rsidRPr="00850EDE">
              <w:rPr>
                <w:noProof/>
                <w:sz w:val="16"/>
                <w:szCs w:val="16"/>
              </w:rPr>
              <w:t>Functional model corrections</w:t>
            </w:r>
          </w:p>
        </w:tc>
        <w:tc>
          <w:tcPr>
            <w:tcW w:w="851" w:type="dxa"/>
            <w:tcBorders>
              <w:top w:val="single" w:sz="6" w:space="0" w:color="auto"/>
              <w:left w:val="single" w:sz="6" w:space="0" w:color="auto"/>
              <w:bottom w:val="single" w:sz="6" w:space="0" w:color="auto"/>
              <w:right w:val="single" w:sz="6" w:space="0" w:color="auto"/>
            </w:tcBorders>
          </w:tcPr>
          <w:p w14:paraId="10B46E67"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44EDF3E7" w14:textId="77777777" w:rsidTr="00CE7802">
        <w:tc>
          <w:tcPr>
            <w:tcW w:w="800" w:type="dxa"/>
            <w:tcBorders>
              <w:top w:val="single" w:sz="6" w:space="0" w:color="auto"/>
              <w:left w:val="single" w:sz="6" w:space="0" w:color="auto"/>
              <w:bottom w:val="single" w:sz="6" w:space="0" w:color="auto"/>
              <w:right w:val="single" w:sz="6" w:space="0" w:color="auto"/>
            </w:tcBorders>
          </w:tcPr>
          <w:p w14:paraId="08FD1C37"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713031D6"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60F4BFFF"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tcPr>
          <w:p w14:paraId="28769126" w14:textId="77777777" w:rsidR="008D2684" w:rsidRPr="00850EDE" w:rsidRDefault="008D2684" w:rsidP="00AA0F9E">
            <w:pPr>
              <w:pStyle w:val="TAL"/>
              <w:jc w:val="center"/>
              <w:rPr>
                <w:snapToGrid w:val="0"/>
                <w:sz w:val="16"/>
                <w:szCs w:val="16"/>
              </w:rPr>
            </w:pPr>
            <w:r w:rsidRPr="00850EDE">
              <w:rPr>
                <w:snapToGrid w:val="0"/>
                <w:sz w:val="16"/>
                <w:szCs w:val="16"/>
              </w:rPr>
              <w:t>0149</w:t>
            </w:r>
          </w:p>
        </w:tc>
        <w:tc>
          <w:tcPr>
            <w:tcW w:w="426" w:type="dxa"/>
            <w:tcBorders>
              <w:top w:val="single" w:sz="6" w:space="0" w:color="auto"/>
              <w:left w:val="single" w:sz="6" w:space="0" w:color="auto"/>
              <w:bottom w:val="single" w:sz="6" w:space="0" w:color="auto"/>
              <w:right w:val="single" w:sz="6" w:space="0" w:color="auto"/>
            </w:tcBorders>
          </w:tcPr>
          <w:p w14:paraId="67AB2D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D08165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A4EDD48" w14:textId="77777777" w:rsidR="008D2684" w:rsidRPr="00850EDE" w:rsidRDefault="008D2684" w:rsidP="00AA0F9E">
            <w:pPr>
              <w:pStyle w:val="TAL"/>
              <w:rPr>
                <w:noProof/>
                <w:sz w:val="16"/>
                <w:szCs w:val="16"/>
              </w:rPr>
            </w:pPr>
            <w:r w:rsidRPr="00850EDE">
              <w:rPr>
                <w:noProof/>
                <w:sz w:val="16"/>
                <w:szCs w:val="16"/>
              </w:rPr>
              <w:t>Handling of group configuration and group state over MBMS</w:t>
            </w:r>
          </w:p>
        </w:tc>
        <w:tc>
          <w:tcPr>
            <w:tcW w:w="851" w:type="dxa"/>
            <w:tcBorders>
              <w:top w:val="single" w:sz="6" w:space="0" w:color="auto"/>
              <w:left w:val="single" w:sz="6" w:space="0" w:color="auto"/>
              <w:bottom w:val="single" w:sz="6" w:space="0" w:color="auto"/>
              <w:right w:val="single" w:sz="6" w:space="0" w:color="auto"/>
            </w:tcBorders>
          </w:tcPr>
          <w:p w14:paraId="2E8BD16C"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D23991B" w14:textId="77777777" w:rsidTr="00CE7802">
        <w:tc>
          <w:tcPr>
            <w:tcW w:w="800" w:type="dxa"/>
            <w:tcBorders>
              <w:top w:val="single" w:sz="6" w:space="0" w:color="auto"/>
              <w:left w:val="single" w:sz="6" w:space="0" w:color="auto"/>
              <w:bottom w:val="single" w:sz="6" w:space="0" w:color="auto"/>
              <w:right w:val="single" w:sz="6" w:space="0" w:color="auto"/>
            </w:tcBorders>
          </w:tcPr>
          <w:p w14:paraId="77B2AC52" w14:textId="77777777" w:rsidR="008D2684" w:rsidRPr="00850EDE" w:rsidRDefault="008D2684" w:rsidP="00AA0F9E">
            <w:pPr>
              <w:pStyle w:val="TAL"/>
              <w:rPr>
                <w:snapToGrid w:val="0"/>
                <w:sz w:val="16"/>
                <w:szCs w:val="16"/>
              </w:rPr>
            </w:pPr>
            <w:r w:rsidRPr="00850EDE">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1C89C9F7" w14:textId="77777777" w:rsidR="008D2684" w:rsidRPr="00850EDE" w:rsidRDefault="008D2684" w:rsidP="00AA0F9E">
            <w:pPr>
              <w:pStyle w:val="TAL"/>
              <w:rPr>
                <w:snapToGrid w:val="0"/>
                <w:sz w:val="16"/>
                <w:szCs w:val="16"/>
              </w:rPr>
            </w:pPr>
            <w:r w:rsidRPr="00850EDE">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6D15CC17" w14:textId="77777777" w:rsidR="008D2684" w:rsidRPr="00850EDE" w:rsidRDefault="008D2684" w:rsidP="00AA0F9E">
            <w:pPr>
              <w:pStyle w:val="TAL"/>
              <w:rPr>
                <w:snapToGrid w:val="0"/>
                <w:sz w:val="16"/>
                <w:szCs w:val="16"/>
              </w:rPr>
            </w:pPr>
            <w:r w:rsidRPr="00850EDE">
              <w:rPr>
                <w:snapToGrid w:val="0"/>
                <w:sz w:val="16"/>
                <w:szCs w:val="16"/>
              </w:rPr>
              <w:t>SP-180676</w:t>
            </w:r>
          </w:p>
        </w:tc>
        <w:tc>
          <w:tcPr>
            <w:tcW w:w="567" w:type="dxa"/>
            <w:tcBorders>
              <w:top w:val="single" w:sz="6" w:space="0" w:color="auto"/>
              <w:left w:val="single" w:sz="6" w:space="0" w:color="auto"/>
              <w:bottom w:val="single" w:sz="6" w:space="0" w:color="auto"/>
              <w:right w:val="single" w:sz="6" w:space="0" w:color="auto"/>
            </w:tcBorders>
          </w:tcPr>
          <w:p w14:paraId="78437381" w14:textId="77777777" w:rsidR="008D2684" w:rsidRPr="00850EDE" w:rsidRDefault="008D2684" w:rsidP="00AA0F9E">
            <w:pPr>
              <w:pStyle w:val="TAL"/>
              <w:jc w:val="center"/>
              <w:rPr>
                <w:snapToGrid w:val="0"/>
                <w:sz w:val="16"/>
                <w:szCs w:val="16"/>
              </w:rPr>
            </w:pPr>
            <w:r w:rsidRPr="00850EDE">
              <w:rPr>
                <w:snapToGrid w:val="0"/>
                <w:sz w:val="16"/>
                <w:szCs w:val="16"/>
              </w:rPr>
              <w:t>0151</w:t>
            </w:r>
          </w:p>
        </w:tc>
        <w:tc>
          <w:tcPr>
            <w:tcW w:w="426" w:type="dxa"/>
            <w:tcBorders>
              <w:top w:val="single" w:sz="6" w:space="0" w:color="auto"/>
              <w:left w:val="single" w:sz="6" w:space="0" w:color="auto"/>
              <w:bottom w:val="single" w:sz="6" w:space="0" w:color="auto"/>
              <w:right w:val="single" w:sz="6" w:space="0" w:color="auto"/>
            </w:tcBorders>
          </w:tcPr>
          <w:p w14:paraId="4EB32475"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98A7B7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0AE56D8" w14:textId="77777777" w:rsidR="008D2684" w:rsidRPr="00850EDE" w:rsidRDefault="008D2684" w:rsidP="00AA0F9E">
            <w:pPr>
              <w:pStyle w:val="TAL"/>
              <w:rPr>
                <w:noProof/>
                <w:sz w:val="16"/>
                <w:szCs w:val="16"/>
              </w:rPr>
            </w:pPr>
            <w:r w:rsidRPr="00850EDE">
              <w:rPr>
                <w:noProof/>
                <w:sz w:val="16"/>
                <w:szCs w:val="16"/>
              </w:rPr>
              <w:t>Multicast application level control signal clarification</w:t>
            </w:r>
          </w:p>
        </w:tc>
        <w:tc>
          <w:tcPr>
            <w:tcW w:w="851" w:type="dxa"/>
            <w:tcBorders>
              <w:top w:val="single" w:sz="6" w:space="0" w:color="auto"/>
              <w:left w:val="single" w:sz="6" w:space="0" w:color="auto"/>
              <w:bottom w:val="single" w:sz="6" w:space="0" w:color="auto"/>
              <w:right w:val="single" w:sz="6" w:space="0" w:color="auto"/>
            </w:tcBorders>
          </w:tcPr>
          <w:p w14:paraId="1B469089" w14:textId="77777777" w:rsidR="008D2684" w:rsidRPr="00850EDE" w:rsidRDefault="008D2684" w:rsidP="00AA0F9E">
            <w:pPr>
              <w:pStyle w:val="TAL"/>
              <w:rPr>
                <w:snapToGrid w:val="0"/>
                <w:sz w:val="16"/>
                <w:szCs w:val="16"/>
              </w:rPr>
            </w:pPr>
            <w:r w:rsidRPr="00850EDE">
              <w:rPr>
                <w:snapToGrid w:val="0"/>
                <w:sz w:val="16"/>
                <w:szCs w:val="16"/>
              </w:rPr>
              <w:t>16.0.0</w:t>
            </w:r>
          </w:p>
        </w:tc>
      </w:tr>
      <w:tr w:rsidR="008D2684" w:rsidRPr="00526FC3" w14:paraId="0A022B51" w14:textId="77777777" w:rsidTr="00CE7802">
        <w:tc>
          <w:tcPr>
            <w:tcW w:w="800" w:type="dxa"/>
            <w:tcBorders>
              <w:top w:val="single" w:sz="6" w:space="0" w:color="auto"/>
              <w:left w:val="single" w:sz="6" w:space="0" w:color="auto"/>
              <w:bottom w:val="single" w:sz="6" w:space="0" w:color="auto"/>
              <w:right w:val="single" w:sz="6" w:space="0" w:color="auto"/>
            </w:tcBorders>
          </w:tcPr>
          <w:p w14:paraId="59B589A2"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246DEA3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27BE0137" w14:textId="77777777" w:rsidR="008D2684" w:rsidRPr="00850EDE" w:rsidRDefault="008D2684" w:rsidP="00AA0F9E">
            <w:pPr>
              <w:pStyle w:val="TAL"/>
              <w:rPr>
                <w:snapToGrid w:val="0"/>
                <w:sz w:val="16"/>
                <w:szCs w:val="16"/>
              </w:rPr>
            </w:pPr>
            <w:r w:rsidRPr="00850EDE">
              <w:rPr>
                <w:snapToGrid w:val="0"/>
                <w:sz w:val="16"/>
                <w:szCs w:val="16"/>
              </w:rPr>
              <w:t>SP-181171</w:t>
            </w:r>
          </w:p>
        </w:tc>
        <w:tc>
          <w:tcPr>
            <w:tcW w:w="567" w:type="dxa"/>
            <w:tcBorders>
              <w:top w:val="single" w:sz="6" w:space="0" w:color="auto"/>
              <w:left w:val="single" w:sz="6" w:space="0" w:color="auto"/>
              <w:bottom w:val="single" w:sz="6" w:space="0" w:color="auto"/>
              <w:right w:val="single" w:sz="6" w:space="0" w:color="auto"/>
            </w:tcBorders>
          </w:tcPr>
          <w:p w14:paraId="3F416349" w14:textId="77777777" w:rsidR="008D2684" w:rsidRPr="00850EDE" w:rsidRDefault="008D2684" w:rsidP="00AA0F9E">
            <w:pPr>
              <w:pStyle w:val="TAL"/>
              <w:jc w:val="center"/>
              <w:rPr>
                <w:snapToGrid w:val="0"/>
                <w:sz w:val="16"/>
                <w:szCs w:val="16"/>
              </w:rPr>
            </w:pPr>
            <w:r w:rsidRPr="00850EDE">
              <w:rPr>
                <w:snapToGrid w:val="0"/>
                <w:sz w:val="16"/>
                <w:szCs w:val="16"/>
              </w:rPr>
              <w:t>0153</w:t>
            </w:r>
          </w:p>
        </w:tc>
        <w:tc>
          <w:tcPr>
            <w:tcW w:w="426" w:type="dxa"/>
            <w:tcBorders>
              <w:top w:val="single" w:sz="6" w:space="0" w:color="auto"/>
              <w:left w:val="single" w:sz="6" w:space="0" w:color="auto"/>
              <w:bottom w:val="single" w:sz="6" w:space="0" w:color="auto"/>
              <w:right w:val="single" w:sz="6" w:space="0" w:color="auto"/>
            </w:tcBorders>
          </w:tcPr>
          <w:p w14:paraId="4A8ACC3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9C9855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30D4441" w14:textId="77777777" w:rsidR="008D2684" w:rsidRPr="00850EDE" w:rsidRDefault="008D2684" w:rsidP="00AA0F9E">
            <w:pPr>
              <w:pStyle w:val="TAL"/>
              <w:rPr>
                <w:noProof/>
                <w:sz w:val="16"/>
                <w:szCs w:val="16"/>
              </w:rPr>
            </w:pPr>
            <w:r w:rsidRPr="00850EDE">
              <w:rPr>
                <w:noProof/>
                <w:sz w:val="16"/>
                <w:szCs w:val="16"/>
              </w:rPr>
              <w:t>Editorial correction of figure in TS 23.280</w:t>
            </w:r>
          </w:p>
        </w:tc>
        <w:tc>
          <w:tcPr>
            <w:tcW w:w="851" w:type="dxa"/>
            <w:tcBorders>
              <w:top w:val="single" w:sz="6" w:space="0" w:color="auto"/>
              <w:left w:val="single" w:sz="6" w:space="0" w:color="auto"/>
              <w:bottom w:val="single" w:sz="6" w:space="0" w:color="auto"/>
              <w:right w:val="single" w:sz="6" w:space="0" w:color="auto"/>
            </w:tcBorders>
          </w:tcPr>
          <w:p w14:paraId="3F004FCC"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15E663A5" w14:textId="77777777" w:rsidTr="00CE7802">
        <w:tc>
          <w:tcPr>
            <w:tcW w:w="800" w:type="dxa"/>
            <w:tcBorders>
              <w:top w:val="single" w:sz="6" w:space="0" w:color="auto"/>
              <w:left w:val="single" w:sz="6" w:space="0" w:color="auto"/>
              <w:bottom w:val="single" w:sz="6" w:space="0" w:color="auto"/>
              <w:right w:val="single" w:sz="6" w:space="0" w:color="auto"/>
            </w:tcBorders>
          </w:tcPr>
          <w:p w14:paraId="10446C9D"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2C0780A1"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6DE5FCE" w14:textId="77777777" w:rsidR="008D2684" w:rsidRPr="00850EDE" w:rsidRDefault="008D2684" w:rsidP="00AA0F9E">
            <w:pPr>
              <w:pStyle w:val="TAL"/>
              <w:rPr>
                <w:snapToGrid w:val="0"/>
                <w:sz w:val="16"/>
                <w:szCs w:val="16"/>
              </w:rPr>
            </w:pPr>
            <w:r w:rsidRPr="00850EDE">
              <w:rPr>
                <w:snapToGrid w:val="0"/>
                <w:sz w:val="16"/>
                <w:szCs w:val="16"/>
              </w:rPr>
              <w:t>SP-181172</w:t>
            </w:r>
          </w:p>
        </w:tc>
        <w:tc>
          <w:tcPr>
            <w:tcW w:w="567" w:type="dxa"/>
            <w:tcBorders>
              <w:top w:val="single" w:sz="6" w:space="0" w:color="auto"/>
              <w:left w:val="single" w:sz="6" w:space="0" w:color="auto"/>
              <w:bottom w:val="single" w:sz="6" w:space="0" w:color="auto"/>
              <w:right w:val="single" w:sz="6" w:space="0" w:color="auto"/>
            </w:tcBorders>
          </w:tcPr>
          <w:p w14:paraId="0C0E27F9" w14:textId="77777777" w:rsidR="008D2684" w:rsidRPr="00850EDE" w:rsidRDefault="008D2684" w:rsidP="00AA0F9E">
            <w:pPr>
              <w:pStyle w:val="TAL"/>
              <w:jc w:val="center"/>
              <w:rPr>
                <w:snapToGrid w:val="0"/>
                <w:sz w:val="16"/>
                <w:szCs w:val="16"/>
              </w:rPr>
            </w:pPr>
            <w:r w:rsidRPr="00850EDE">
              <w:rPr>
                <w:snapToGrid w:val="0"/>
                <w:sz w:val="16"/>
                <w:szCs w:val="16"/>
              </w:rPr>
              <w:t>0162</w:t>
            </w:r>
          </w:p>
        </w:tc>
        <w:tc>
          <w:tcPr>
            <w:tcW w:w="426" w:type="dxa"/>
            <w:tcBorders>
              <w:top w:val="single" w:sz="6" w:space="0" w:color="auto"/>
              <w:left w:val="single" w:sz="6" w:space="0" w:color="auto"/>
              <w:bottom w:val="single" w:sz="6" w:space="0" w:color="auto"/>
              <w:right w:val="single" w:sz="6" w:space="0" w:color="auto"/>
            </w:tcBorders>
          </w:tcPr>
          <w:p w14:paraId="16202F8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BCC5776"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94428A7" w14:textId="77777777" w:rsidR="008D2684" w:rsidRPr="00850EDE" w:rsidRDefault="008D2684" w:rsidP="00AA0F9E">
            <w:pPr>
              <w:pStyle w:val="TAL"/>
              <w:rPr>
                <w:noProof/>
                <w:sz w:val="16"/>
                <w:szCs w:val="16"/>
              </w:rPr>
            </w:pPr>
            <w:r w:rsidRPr="00850EDE">
              <w:rPr>
                <w:noProof/>
                <w:sz w:val="16"/>
                <w:szCs w:val="16"/>
              </w:rPr>
              <w:t>Removal of notes for FEC and ROHC</w:t>
            </w:r>
          </w:p>
        </w:tc>
        <w:tc>
          <w:tcPr>
            <w:tcW w:w="851" w:type="dxa"/>
            <w:tcBorders>
              <w:top w:val="single" w:sz="6" w:space="0" w:color="auto"/>
              <w:left w:val="single" w:sz="6" w:space="0" w:color="auto"/>
              <w:bottom w:val="single" w:sz="6" w:space="0" w:color="auto"/>
              <w:right w:val="single" w:sz="6" w:space="0" w:color="auto"/>
            </w:tcBorders>
          </w:tcPr>
          <w:p w14:paraId="66D85FF7"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CEBEB74" w14:textId="77777777" w:rsidTr="00CE7802">
        <w:tc>
          <w:tcPr>
            <w:tcW w:w="800" w:type="dxa"/>
            <w:tcBorders>
              <w:top w:val="single" w:sz="6" w:space="0" w:color="auto"/>
              <w:left w:val="single" w:sz="6" w:space="0" w:color="auto"/>
              <w:bottom w:val="single" w:sz="6" w:space="0" w:color="auto"/>
              <w:right w:val="single" w:sz="6" w:space="0" w:color="auto"/>
            </w:tcBorders>
          </w:tcPr>
          <w:p w14:paraId="42896D69"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2D371F06"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6AE06C4"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4D466205" w14:textId="77777777" w:rsidR="008D2684" w:rsidRPr="00850EDE" w:rsidRDefault="008D2684" w:rsidP="00AA0F9E">
            <w:pPr>
              <w:pStyle w:val="TAL"/>
              <w:jc w:val="center"/>
              <w:rPr>
                <w:snapToGrid w:val="0"/>
                <w:sz w:val="16"/>
                <w:szCs w:val="16"/>
              </w:rPr>
            </w:pPr>
            <w:r w:rsidRPr="00850EDE">
              <w:rPr>
                <w:snapToGrid w:val="0"/>
                <w:sz w:val="16"/>
                <w:szCs w:val="16"/>
              </w:rPr>
              <w:t>0165</w:t>
            </w:r>
          </w:p>
        </w:tc>
        <w:tc>
          <w:tcPr>
            <w:tcW w:w="426" w:type="dxa"/>
            <w:tcBorders>
              <w:top w:val="single" w:sz="6" w:space="0" w:color="auto"/>
              <w:left w:val="single" w:sz="6" w:space="0" w:color="auto"/>
              <w:bottom w:val="single" w:sz="6" w:space="0" w:color="auto"/>
              <w:right w:val="single" w:sz="6" w:space="0" w:color="auto"/>
            </w:tcBorders>
          </w:tcPr>
          <w:p w14:paraId="202B4B5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7F5DCD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E25D93A" w14:textId="77777777" w:rsidR="008D2684" w:rsidRPr="00850EDE" w:rsidRDefault="008D2684" w:rsidP="00AA0F9E">
            <w:pPr>
              <w:pStyle w:val="TAL"/>
              <w:rPr>
                <w:noProof/>
                <w:sz w:val="16"/>
                <w:szCs w:val="16"/>
              </w:rPr>
            </w:pPr>
            <w:r w:rsidRPr="00850EDE">
              <w:rPr>
                <w:noProof/>
                <w:sz w:val="16"/>
                <w:szCs w:val="16"/>
              </w:rPr>
              <w:t>Proposal for affiliation status information in group management server</w:t>
            </w:r>
          </w:p>
        </w:tc>
        <w:tc>
          <w:tcPr>
            <w:tcW w:w="851" w:type="dxa"/>
            <w:tcBorders>
              <w:top w:val="single" w:sz="6" w:space="0" w:color="auto"/>
              <w:left w:val="single" w:sz="6" w:space="0" w:color="auto"/>
              <w:bottom w:val="single" w:sz="6" w:space="0" w:color="auto"/>
              <w:right w:val="single" w:sz="6" w:space="0" w:color="auto"/>
            </w:tcBorders>
          </w:tcPr>
          <w:p w14:paraId="3D0B7DF5"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3DFE4FF" w14:textId="77777777" w:rsidTr="00CE7802">
        <w:tc>
          <w:tcPr>
            <w:tcW w:w="800" w:type="dxa"/>
            <w:tcBorders>
              <w:top w:val="single" w:sz="6" w:space="0" w:color="auto"/>
              <w:left w:val="single" w:sz="6" w:space="0" w:color="auto"/>
              <w:bottom w:val="single" w:sz="6" w:space="0" w:color="auto"/>
              <w:right w:val="single" w:sz="6" w:space="0" w:color="auto"/>
            </w:tcBorders>
          </w:tcPr>
          <w:p w14:paraId="01B4BDFA"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0DE8C49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5CB75A2"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596C93FA" w14:textId="77777777" w:rsidR="008D2684" w:rsidRPr="00850EDE" w:rsidRDefault="008D2684" w:rsidP="00AA0F9E">
            <w:pPr>
              <w:pStyle w:val="TAL"/>
              <w:jc w:val="center"/>
              <w:rPr>
                <w:snapToGrid w:val="0"/>
                <w:sz w:val="16"/>
                <w:szCs w:val="16"/>
              </w:rPr>
            </w:pPr>
            <w:r w:rsidRPr="00850EDE">
              <w:rPr>
                <w:snapToGrid w:val="0"/>
                <w:sz w:val="16"/>
                <w:szCs w:val="16"/>
              </w:rPr>
              <w:t>0167</w:t>
            </w:r>
          </w:p>
        </w:tc>
        <w:tc>
          <w:tcPr>
            <w:tcW w:w="426" w:type="dxa"/>
            <w:tcBorders>
              <w:top w:val="single" w:sz="6" w:space="0" w:color="auto"/>
              <w:left w:val="single" w:sz="6" w:space="0" w:color="auto"/>
              <w:bottom w:val="single" w:sz="6" w:space="0" w:color="auto"/>
              <w:right w:val="single" w:sz="6" w:space="0" w:color="auto"/>
            </w:tcBorders>
          </w:tcPr>
          <w:p w14:paraId="3575CCA4"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3387BDC"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28F456F4" w14:textId="77777777" w:rsidR="008D2684" w:rsidRPr="00850EDE" w:rsidRDefault="008D2684" w:rsidP="00AA0F9E">
            <w:pPr>
              <w:pStyle w:val="TAL"/>
              <w:rPr>
                <w:noProof/>
                <w:sz w:val="16"/>
                <w:szCs w:val="16"/>
              </w:rPr>
            </w:pPr>
            <w:r w:rsidRPr="00850EDE">
              <w:rPr>
                <w:noProof/>
                <w:sz w:val="16"/>
                <w:szCs w:val="16"/>
              </w:rPr>
              <w:t>Spelling of ProSe</w:t>
            </w:r>
          </w:p>
        </w:tc>
        <w:tc>
          <w:tcPr>
            <w:tcW w:w="851" w:type="dxa"/>
            <w:tcBorders>
              <w:top w:val="single" w:sz="6" w:space="0" w:color="auto"/>
              <w:left w:val="single" w:sz="6" w:space="0" w:color="auto"/>
              <w:bottom w:val="single" w:sz="6" w:space="0" w:color="auto"/>
              <w:right w:val="single" w:sz="6" w:space="0" w:color="auto"/>
            </w:tcBorders>
          </w:tcPr>
          <w:p w14:paraId="40B892AE"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4E39DC3F" w14:textId="77777777" w:rsidTr="00CE7802">
        <w:tc>
          <w:tcPr>
            <w:tcW w:w="800" w:type="dxa"/>
            <w:tcBorders>
              <w:top w:val="single" w:sz="6" w:space="0" w:color="auto"/>
              <w:left w:val="single" w:sz="6" w:space="0" w:color="auto"/>
              <w:bottom w:val="single" w:sz="6" w:space="0" w:color="auto"/>
              <w:right w:val="single" w:sz="6" w:space="0" w:color="auto"/>
            </w:tcBorders>
          </w:tcPr>
          <w:p w14:paraId="3F60BE90"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7D7B6F6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036EB5FE"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49487B75" w14:textId="77777777" w:rsidR="008D2684" w:rsidRPr="00850EDE" w:rsidRDefault="008D2684" w:rsidP="00AA0F9E">
            <w:pPr>
              <w:pStyle w:val="TAL"/>
              <w:jc w:val="center"/>
              <w:rPr>
                <w:snapToGrid w:val="0"/>
                <w:sz w:val="16"/>
                <w:szCs w:val="16"/>
              </w:rPr>
            </w:pPr>
            <w:r w:rsidRPr="00850EDE">
              <w:rPr>
                <w:snapToGrid w:val="0"/>
                <w:sz w:val="16"/>
                <w:szCs w:val="16"/>
              </w:rPr>
              <w:t>0169</w:t>
            </w:r>
          </w:p>
        </w:tc>
        <w:tc>
          <w:tcPr>
            <w:tcW w:w="426" w:type="dxa"/>
            <w:tcBorders>
              <w:top w:val="single" w:sz="6" w:space="0" w:color="auto"/>
              <w:left w:val="single" w:sz="6" w:space="0" w:color="auto"/>
              <w:bottom w:val="single" w:sz="6" w:space="0" w:color="auto"/>
              <w:right w:val="single" w:sz="6" w:space="0" w:color="auto"/>
            </w:tcBorders>
          </w:tcPr>
          <w:p w14:paraId="7CB51B7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AEB3D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D96FA48" w14:textId="77777777" w:rsidR="008D2684" w:rsidRPr="00850EDE" w:rsidRDefault="008D2684" w:rsidP="00AA0F9E">
            <w:pPr>
              <w:pStyle w:val="TAL"/>
              <w:rPr>
                <w:noProof/>
                <w:sz w:val="16"/>
                <w:szCs w:val="16"/>
              </w:rPr>
            </w:pPr>
            <w:r w:rsidRPr="00850EDE">
              <w:rPr>
                <w:noProof/>
                <w:sz w:val="16"/>
                <w:szCs w:val="16"/>
              </w:rPr>
              <w:t>Align UE configuration with TS 33.180</w:t>
            </w:r>
          </w:p>
        </w:tc>
        <w:tc>
          <w:tcPr>
            <w:tcW w:w="851" w:type="dxa"/>
            <w:tcBorders>
              <w:top w:val="single" w:sz="6" w:space="0" w:color="auto"/>
              <w:left w:val="single" w:sz="6" w:space="0" w:color="auto"/>
              <w:bottom w:val="single" w:sz="6" w:space="0" w:color="auto"/>
              <w:right w:val="single" w:sz="6" w:space="0" w:color="auto"/>
            </w:tcBorders>
          </w:tcPr>
          <w:p w14:paraId="640C7D90"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96ADB0D" w14:textId="77777777" w:rsidTr="00CE7802">
        <w:tc>
          <w:tcPr>
            <w:tcW w:w="800" w:type="dxa"/>
            <w:tcBorders>
              <w:top w:val="single" w:sz="6" w:space="0" w:color="auto"/>
              <w:left w:val="single" w:sz="6" w:space="0" w:color="auto"/>
              <w:bottom w:val="single" w:sz="6" w:space="0" w:color="auto"/>
              <w:right w:val="single" w:sz="6" w:space="0" w:color="auto"/>
            </w:tcBorders>
          </w:tcPr>
          <w:p w14:paraId="1CC33C0C"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08E3661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16CF3527"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2636DBA2" w14:textId="77777777" w:rsidR="008D2684" w:rsidRPr="00850EDE" w:rsidRDefault="008D2684" w:rsidP="00AA0F9E">
            <w:pPr>
              <w:pStyle w:val="TAL"/>
              <w:jc w:val="center"/>
              <w:rPr>
                <w:snapToGrid w:val="0"/>
                <w:sz w:val="16"/>
                <w:szCs w:val="16"/>
              </w:rPr>
            </w:pPr>
            <w:r w:rsidRPr="00850EDE">
              <w:rPr>
                <w:snapToGrid w:val="0"/>
                <w:sz w:val="16"/>
                <w:szCs w:val="16"/>
              </w:rPr>
              <w:t>0171</w:t>
            </w:r>
          </w:p>
        </w:tc>
        <w:tc>
          <w:tcPr>
            <w:tcW w:w="426" w:type="dxa"/>
            <w:tcBorders>
              <w:top w:val="single" w:sz="6" w:space="0" w:color="auto"/>
              <w:left w:val="single" w:sz="6" w:space="0" w:color="auto"/>
              <w:bottom w:val="single" w:sz="6" w:space="0" w:color="auto"/>
              <w:right w:val="single" w:sz="6" w:space="0" w:color="auto"/>
            </w:tcBorders>
          </w:tcPr>
          <w:p w14:paraId="21948DC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B0EC5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0BDCB60" w14:textId="77777777" w:rsidR="008D2684" w:rsidRPr="00850EDE" w:rsidRDefault="008D2684" w:rsidP="00AA0F9E">
            <w:pPr>
              <w:pStyle w:val="TAL"/>
              <w:rPr>
                <w:noProof/>
                <w:sz w:val="16"/>
                <w:szCs w:val="16"/>
              </w:rPr>
            </w:pPr>
            <w:r w:rsidRPr="00850EDE">
              <w:rPr>
                <w:noProof/>
                <w:sz w:val="16"/>
                <w:szCs w:val="16"/>
              </w:rPr>
              <w:t>Regroup group configuration</w:t>
            </w:r>
          </w:p>
        </w:tc>
        <w:tc>
          <w:tcPr>
            <w:tcW w:w="851" w:type="dxa"/>
            <w:tcBorders>
              <w:top w:val="single" w:sz="6" w:space="0" w:color="auto"/>
              <w:left w:val="single" w:sz="6" w:space="0" w:color="auto"/>
              <w:bottom w:val="single" w:sz="6" w:space="0" w:color="auto"/>
              <w:right w:val="single" w:sz="6" w:space="0" w:color="auto"/>
            </w:tcBorders>
          </w:tcPr>
          <w:p w14:paraId="6C300634"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3203068E" w14:textId="77777777" w:rsidTr="00CE7802">
        <w:tc>
          <w:tcPr>
            <w:tcW w:w="800" w:type="dxa"/>
            <w:tcBorders>
              <w:top w:val="single" w:sz="6" w:space="0" w:color="auto"/>
              <w:left w:val="single" w:sz="6" w:space="0" w:color="auto"/>
              <w:bottom w:val="single" w:sz="6" w:space="0" w:color="auto"/>
              <w:right w:val="single" w:sz="6" w:space="0" w:color="auto"/>
            </w:tcBorders>
          </w:tcPr>
          <w:p w14:paraId="63623366"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495ABA4E"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8AA0B8B" w14:textId="77777777" w:rsidR="008D2684" w:rsidRPr="00850EDE" w:rsidRDefault="008D2684" w:rsidP="00AA0F9E">
            <w:pPr>
              <w:pStyle w:val="TAL"/>
              <w:rPr>
                <w:snapToGrid w:val="0"/>
                <w:sz w:val="16"/>
                <w:szCs w:val="16"/>
              </w:rPr>
            </w:pPr>
            <w:r w:rsidRPr="00850EDE">
              <w:rPr>
                <w:snapToGrid w:val="0"/>
                <w:sz w:val="16"/>
                <w:szCs w:val="16"/>
              </w:rPr>
              <w:t>SP-181174</w:t>
            </w:r>
          </w:p>
        </w:tc>
        <w:tc>
          <w:tcPr>
            <w:tcW w:w="567" w:type="dxa"/>
            <w:tcBorders>
              <w:top w:val="single" w:sz="6" w:space="0" w:color="auto"/>
              <w:left w:val="single" w:sz="6" w:space="0" w:color="auto"/>
              <w:bottom w:val="single" w:sz="6" w:space="0" w:color="auto"/>
              <w:right w:val="single" w:sz="6" w:space="0" w:color="auto"/>
            </w:tcBorders>
          </w:tcPr>
          <w:p w14:paraId="6E8998BA" w14:textId="77777777" w:rsidR="008D2684" w:rsidRPr="00850EDE" w:rsidRDefault="008D2684" w:rsidP="00AA0F9E">
            <w:pPr>
              <w:pStyle w:val="TAL"/>
              <w:jc w:val="center"/>
              <w:rPr>
                <w:snapToGrid w:val="0"/>
                <w:sz w:val="16"/>
                <w:szCs w:val="16"/>
              </w:rPr>
            </w:pPr>
            <w:r w:rsidRPr="00850EDE">
              <w:rPr>
                <w:snapToGrid w:val="0"/>
                <w:sz w:val="16"/>
                <w:szCs w:val="16"/>
              </w:rPr>
              <w:t>0172</w:t>
            </w:r>
          </w:p>
        </w:tc>
        <w:tc>
          <w:tcPr>
            <w:tcW w:w="426" w:type="dxa"/>
            <w:tcBorders>
              <w:top w:val="single" w:sz="6" w:space="0" w:color="auto"/>
              <w:left w:val="single" w:sz="6" w:space="0" w:color="auto"/>
              <w:bottom w:val="single" w:sz="6" w:space="0" w:color="auto"/>
              <w:right w:val="single" w:sz="6" w:space="0" w:color="auto"/>
            </w:tcBorders>
          </w:tcPr>
          <w:p w14:paraId="2FB5117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06C638A"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9338663" w14:textId="77777777" w:rsidR="008D2684" w:rsidRPr="00850EDE" w:rsidRDefault="008D2684" w:rsidP="00AA0F9E">
            <w:pPr>
              <w:pStyle w:val="TAL"/>
              <w:rPr>
                <w:noProof/>
                <w:sz w:val="16"/>
                <w:szCs w:val="16"/>
              </w:rPr>
            </w:pPr>
            <w:r w:rsidRPr="00850EDE">
              <w:rPr>
                <w:noProof/>
                <w:sz w:val="16"/>
                <w:szCs w:val="16"/>
              </w:rPr>
              <w:t>Correcting title of a functional alias management subclause</w:t>
            </w:r>
          </w:p>
        </w:tc>
        <w:tc>
          <w:tcPr>
            <w:tcW w:w="851" w:type="dxa"/>
            <w:tcBorders>
              <w:top w:val="single" w:sz="6" w:space="0" w:color="auto"/>
              <w:left w:val="single" w:sz="6" w:space="0" w:color="auto"/>
              <w:bottom w:val="single" w:sz="6" w:space="0" w:color="auto"/>
              <w:right w:val="single" w:sz="6" w:space="0" w:color="auto"/>
            </w:tcBorders>
          </w:tcPr>
          <w:p w14:paraId="78B77B53"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FA08DA7" w14:textId="77777777" w:rsidTr="00CE7802">
        <w:tc>
          <w:tcPr>
            <w:tcW w:w="800" w:type="dxa"/>
            <w:tcBorders>
              <w:top w:val="single" w:sz="6" w:space="0" w:color="auto"/>
              <w:left w:val="single" w:sz="6" w:space="0" w:color="auto"/>
              <w:bottom w:val="single" w:sz="6" w:space="0" w:color="auto"/>
              <w:right w:val="single" w:sz="6" w:space="0" w:color="auto"/>
            </w:tcBorders>
          </w:tcPr>
          <w:p w14:paraId="391F428A"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7F48708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19113D44"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45680DEE" w14:textId="77777777" w:rsidR="008D2684" w:rsidRPr="00850EDE" w:rsidRDefault="008D2684" w:rsidP="00AA0F9E">
            <w:pPr>
              <w:pStyle w:val="TAL"/>
              <w:jc w:val="center"/>
              <w:rPr>
                <w:snapToGrid w:val="0"/>
                <w:sz w:val="16"/>
                <w:szCs w:val="16"/>
              </w:rPr>
            </w:pPr>
            <w:r w:rsidRPr="00850EDE">
              <w:rPr>
                <w:snapToGrid w:val="0"/>
                <w:sz w:val="16"/>
                <w:szCs w:val="16"/>
              </w:rPr>
              <w:t>0173</w:t>
            </w:r>
          </w:p>
        </w:tc>
        <w:tc>
          <w:tcPr>
            <w:tcW w:w="426" w:type="dxa"/>
            <w:tcBorders>
              <w:top w:val="single" w:sz="6" w:space="0" w:color="auto"/>
              <w:left w:val="single" w:sz="6" w:space="0" w:color="auto"/>
              <w:bottom w:val="single" w:sz="6" w:space="0" w:color="auto"/>
              <w:right w:val="single" w:sz="6" w:space="0" w:color="auto"/>
            </w:tcBorders>
          </w:tcPr>
          <w:p w14:paraId="43EB2E17"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3053FEE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21668F87" w14:textId="77777777" w:rsidR="008D2684" w:rsidRPr="00850EDE" w:rsidRDefault="008D2684" w:rsidP="00AA0F9E">
            <w:pPr>
              <w:pStyle w:val="TAL"/>
              <w:rPr>
                <w:noProof/>
                <w:sz w:val="16"/>
                <w:szCs w:val="16"/>
              </w:rPr>
            </w:pPr>
            <w:r w:rsidRPr="00850EDE">
              <w:rPr>
                <w:noProof/>
                <w:sz w:val="16"/>
                <w:szCs w:val="16"/>
              </w:rPr>
              <w:t>Improvement of the group creation request</w:t>
            </w:r>
          </w:p>
        </w:tc>
        <w:tc>
          <w:tcPr>
            <w:tcW w:w="851" w:type="dxa"/>
            <w:tcBorders>
              <w:top w:val="single" w:sz="6" w:space="0" w:color="auto"/>
              <w:left w:val="single" w:sz="6" w:space="0" w:color="auto"/>
              <w:bottom w:val="single" w:sz="6" w:space="0" w:color="auto"/>
              <w:right w:val="single" w:sz="6" w:space="0" w:color="auto"/>
            </w:tcBorders>
          </w:tcPr>
          <w:p w14:paraId="769CFCF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441ECE14" w14:textId="77777777" w:rsidTr="00CE7802">
        <w:tc>
          <w:tcPr>
            <w:tcW w:w="800" w:type="dxa"/>
            <w:tcBorders>
              <w:top w:val="single" w:sz="6" w:space="0" w:color="auto"/>
              <w:left w:val="single" w:sz="6" w:space="0" w:color="auto"/>
              <w:bottom w:val="single" w:sz="6" w:space="0" w:color="auto"/>
              <w:right w:val="single" w:sz="6" w:space="0" w:color="auto"/>
            </w:tcBorders>
          </w:tcPr>
          <w:p w14:paraId="4D67334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0B27357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7A3BB833"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60167AC8" w14:textId="77777777" w:rsidR="008D2684" w:rsidRPr="00850EDE" w:rsidRDefault="008D2684" w:rsidP="00AA0F9E">
            <w:pPr>
              <w:pStyle w:val="TAL"/>
              <w:jc w:val="center"/>
              <w:rPr>
                <w:snapToGrid w:val="0"/>
                <w:sz w:val="16"/>
                <w:szCs w:val="16"/>
              </w:rPr>
            </w:pPr>
            <w:r w:rsidRPr="00850EDE">
              <w:rPr>
                <w:snapToGrid w:val="0"/>
                <w:sz w:val="16"/>
                <w:szCs w:val="16"/>
              </w:rPr>
              <w:t>0174</w:t>
            </w:r>
          </w:p>
        </w:tc>
        <w:tc>
          <w:tcPr>
            <w:tcW w:w="426" w:type="dxa"/>
            <w:tcBorders>
              <w:top w:val="single" w:sz="6" w:space="0" w:color="auto"/>
              <w:left w:val="single" w:sz="6" w:space="0" w:color="auto"/>
              <w:bottom w:val="single" w:sz="6" w:space="0" w:color="auto"/>
              <w:right w:val="single" w:sz="6" w:space="0" w:color="auto"/>
            </w:tcBorders>
          </w:tcPr>
          <w:p w14:paraId="5971270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4F3A96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2B707DE" w14:textId="77777777" w:rsidR="008D2684" w:rsidRPr="00850EDE" w:rsidRDefault="008D2684" w:rsidP="00AA0F9E">
            <w:pPr>
              <w:pStyle w:val="TAL"/>
              <w:rPr>
                <w:noProof/>
                <w:sz w:val="16"/>
                <w:szCs w:val="16"/>
              </w:rPr>
            </w:pPr>
            <w:r w:rsidRPr="00850EDE">
              <w:rPr>
                <w:noProof/>
                <w:sz w:val="16"/>
                <w:szCs w:val="16"/>
              </w:rPr>
              <w:t>Broadcast group regroup</w:t>
            </w:r>
          </w:p>
        </w:tc>
        <w:tc>
          <w:tcPr>
            <w:tcW w:w="851" w:type="dxa"/>
            <w:tcBorders>
              <w:top w:val="single" w:sz="6" w:space="0" w:color="auto"/>
              <w:left w:val="single" w:sz="6" w:space="0" w:color="auto"/>
              <w:bottom w:val="single" w:sz="6" w:space="0" w:color="auto"/>
              <w:right w:val="single" w:sz="6" w:space="0" w:color="auto"/>
            </w:tcBorders>
          </w:tcPr>
          <w:p w14:paraId="72B5D0F9"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BE915BA" w14:textId="77777777" w:rsidTr="00CE7802">
        <w:tc>
          <w:tcPr>
            <w:tcW w:w="800" w:type="dxa"/>
            <w:tcBorders>
              <w:top w:val="single" w:sz="6" w:space="0" w:color="auto"/>
              <w:left w:val="single" w:sz="6" w:space="0" w:color="auto"/>
              <w:bottom w:val="single" w:sz="6" w:space="0" w:color="auto"/>
              <w:right w:val="single" w:sz="6" w:space="0" w:color="auto"/>
            </w:tcBorders>
          </w:tcPr>
          <w:p w14:paraId="6CD4A536"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34D3018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1DEF5EA8"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030F241C" w14:textId="77777777" w:rsidR="008D2684" w:rsidRPr="00850EDE" w:rsidRDefault="008D2684" w:rsidP="00AA0F9E">
            <w:pPr>
              <w:pStyle w:val="TAL"/>
              <w:jc w:val="center"/>
              <w:rPr>
                <w:snapToGrid w:val="0"/>
                <w:sz w:val="16"/>
                <w:szCs w:val="16"/>
              </w:rPr>
            </w:pPr>
            <w:r w:rsidRPr="00850EDE">
              <w:rPr>
                <w:snapToGrid w:val="0"/>
                <w:sz w:val="16"/>
                <w:szCs w:val="16"/>
              </w:rPr>
              <w:t>0178</w:t>
            </w:r>
          </w:p>
        </w:tc>
        <w:tc>
          <w:tcPr>
            <w:tcW w:w="426" w:type="dxa"/>
            <w:tcBorders>
              <w:top w:val="single" w:sz="6" w:space="0" w:color="auto"/>
              <w:left w:val="single" w:sz="6" w:space="0" w:color="auto"/>
              <w:bottom w:val="single" w:sz="6" w:space="0" w:color="auto"/>
              <w:right w:val="single" w:sz="6" w:space="0" w:color="auto"/>
            </w:tcBorders>
          </w:tcPr>
          <w:p w14:paraId="76E8E7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1205C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E73C350" w14:textId="77777777" w:rsidR="008D2684" w:rsidRPr="00850EDE" w:rsidRDefault="008D2684" w:rsidP="00AA0F9E">
            <w:pPr>
              <w:pStyle w:val="TAL"/>
              <w:rPr>
                <w:noProof/>
                <w:sz w:val="16"/>
                <w:szCs w:val="16"/>
              </w:rPr>
            </w:pPr>
            <w:r w:rsidRPr="00850EDE">
              <w:rPr>
                <w:noProof/>
                <w:sz w:val="16"/>
                <w:szCs w:val="16"/>
              </w:rPr>
              <w:t>Group status notification over MBMS</w:t>
            </w:r>
          </w:p>
        </w:tc>
        <w:tc>
          <w:tcPr>
            <w:tcW w:w="851" w:type="dxa"/>
            <w:tcBorders>
              <w:top w:val="single" w:sz="6" w:space="0" w:color="auto"/>
              <w:left w:val="single" w:sz="6" w:space="0" w:color="auto"/>
              <w:bottom w:val="single" w:sz="6" w:space="0" w:color="auto"/>
              <w:right w:val="single" w:sz="6" w:space="0" w:color="auto"/>
            </w:tcBorders>
          </w:tcPr>
          <w:p w14:paraId="2A1893C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6D42F67A" w14:textId="77777777" w:rsidTr="00CE7802">
        <w:tc>
          <w:tcPr>
            <w:tcW w:w="800" w:type="dxa"/>
            <w:tcBorders>
              <w:top w:val="single" w:sz="6" w:space="0" w:color="auto"/>
              <w:left w:val="single" w:sz="6" w:space="0" w:color="auto"/>
              <w:bottom w:val="single" w:sz="6" w:space="0" w:color="auto"/>
              <w:right w:val="single" w:sz="6" w:space="0" w:color="auto"/>
            </w:tcBorders>
          </w:tcPr>
          <w:p w14:paraId="07F3466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1AE0C259"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3B8C9D82" w14:textId="77777777" w:rsidR="008D2684" w:rsidRPr="00850EDE" w:rsidRDefault="008D2684" w:rsidP="00AA0F9E">
            <w:pPr>
              <w:pStyle w:val="TAL"/>
              <w:rPr>
                <w:snapToGrid w:val="0"/>
                <w:sz w:val="16"/>
                <w:szCs w:val="16"/>
              </w:rPr>
            </w:pPr>
            <w:r w:rsidRPr="00850EDE">
              <w:rPr>
                <w:snapToGrid w:val="0"/>
                <w:sz w:val="16"/>
                <w:szCs w:val="16"/>
              </w:rPr>
              <w:t>SP-190075</w:t>
            </w:r>
          </w:p>
        </w:tc>
        <w:tc>
          <w:tcPr>
            <w:tcW w:w="567" w:type="dxa"/>
            <w:tcBorders>
              <w:top w:val="single" w:sz="6" w:space="0" w:color="auto"/>
              <w:left w:val="single" w:sz="6" w:space="0" w:color="auto"/>
              <w:bottom w:val="single" w:sz="6" w:space="0" w:color="auto"/>
              <w:right w:val="single" w:sz="6" w:space="0" w:color="auto"/>
            </w:tcBorders>
          </w:tcPr>
          <w:p w14:paraId="1C836184" w14:textId="77777777" w:rsidR="008D2684" w:rsidRPr="00850EDE" w:rsidRDefault="008D2684" w:rsidP="00AA0F9E">
            <w:pPr>
              <w:pStyle w:val="TAL"/>
              <w:jc w:val="center"/>
              <w:rPr>
                <w:snapToGrid w:val="0"/>
                <w:sz w:val="16"/>
                <w:szCs w:val="16"/>
              </w:rPr>
            </w:pPr>
            <w:r w:rsidRPr="00850EDE">
              <w:rPr>
                <w:snapToGrid w:val="0"/>
                <w:sz w:val="16"/>
                <w:szCs w:val="16"/>
              </w:rPr>
              <w:t>0179</w:t>
            </w:r>
          </w:p>
        </w:tc>
        <w:tc>
          <w:tcPr>
            <w:tcW w:w="426" w:type="dxa"/>
            <w:tcBorders>
              <w:top w:val="single" w:sz="6" w:space="0" w:color="auto"/>
              <w:left w:val="single" w:sz="6" w:space="0" w:color="auto"/>
              <w:bottom w:val="single" w:sz="6" w:space="0" w:color="auto"/>
              <w:right w:val="single" w:sz="6" w:space="0" w:color="auto"/>
            </w:tcBorders>
          </w:tcPr>
          <w:p w14:paraId="7740BDE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9C1FC3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1F4C355" w14:textId="77777777" w:rsidR="008D2684" w:rsidRPr="00850EDE" w:rsidRDefault="008D2684" w:rsidP="00AA0F9E">
            <w:pPr>
              <w:pStyle w:val="TAL"/>
              <w:rPr>
                <w:noProof/>
                <w:sz w:val="16"/>
                <w:szCs w:val="16"/>
              </w:rPr>
            </w:pPr>
            <w:r w:rsidRPr="00850EDE">
              <w:rPr>
                <w:noProof/>
                <w:sz w:val="16"/>
                <w:szCs w:val="16"/>
              </w:rPr>
              <w:t>Migration connectivity information</w:t>
            </w:r>
          </w:p>
        </w:tc>
        <w:tc>
          <w:tcPr>
            <w:tcW w:w="851" w:type="dxa"/>
            <w:tcBorders>
              <w:top w:val="single" w:sz="6" w:space="0" w:color="auto"/>
              <w:left w:val="single" w:sz="6" w:space="0" w:color="auto"/>
              <w:bottom w:val="single" w:sz="6" w:space="0" w:color="auto"/>
              <w:right w:val="single" w:sz="6" w:space="0" w:color="auto"/>
            </w:tcBorders>
          </w:tcPr>
          <w:p w14:paraId="55F6846C"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79B93EF6" w14:textId="77777777" w:rsidTr="00CE7802">
        <w:tc>
          <w:tcPr>
            <w:tcW w:w="800" w:type="dxa"/>
            <w:tcBorders>
              <w:top w:val="single" w:sz="6" w:space="0" w:color="auto"/>
              <w:left w:val="single" w:sz="6" w:space="0" w:color="auto"/>
              <w:bottom w:val="single" w:sz="6" w:space="0" w:color="auto"/>
              <w:right w:val="single" w:sz="6" w:space="0" w:color="auto"/>
            </w:tcBorders>
          </w:tcPr>
          <w:p w14:paraId="3CF69EF5"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5C3CE190"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26A632DF" w14:textId="77777777" w:rsidR="008D2684" w:rsidRPr="00850EDE" w:rsidRDefault="008D2684" w:rsidP="00AA0F9E">
            <w:pPr>
              <w:pStyle w:val="TAL"/>
              <w:rPr>
                <w:snapToGrid w:val="0"/>
                <w:sz w:val="16"/>
                <w:szCs w:val="16"/>
              </w:rPr>
            </w:pPr>
            <w:r w:rsidRPr="00850EDE">
              <w:rPr>
                <w:snapToGrid w:val="0"/>
                <w:sz w:val="16"/>
                <w:szCs w:val="16"/>
              </w:rPr>
              <w:t>SP-190071</w:t>
            </w:r>
          </w:p>
        </w:tc>
        <w:tc>
          <w:tcPr>
            <w:tcW w:w="567" w:type="dxa"/>
            <w:tcBorders>
              <w:top w:val="single" w:sz="6" w:space="0" w:color="auto"/>
              <w:left w:val="single" w:sz="6" w:space="0" w:color="auto"/>
              <w:bottom w:val="single" w:sz="6" w:space="0" w:color="auto"/>
              <w:right w:val="single" w:sz="6" w:space="0" w:color="auto"/>
            </w:tcBorders>
          </w:tcPr>
          <w:p w14:paraId="50FA5B85" w14:textId="77777777" w:rsidR="008D2684" w:rsidRPr="00850EDE" w:rsidRDefault="008D2684" w:rsidP="00AA0F9E">
            <w:pPr>
              <w:pStyle w:val="TAL"/>
              <w:jc w:val="center"/>
              <w:rPr>
                <w:snapToGrid w:val="0"/>
                <w:sz w:val="16"/>
                <w:szCs w:val="16"/>
              </w:rPr>
            </w:pPr>
            <w:r w:rsidRPr="00850EDE">
              <w:rPr>
                <w:snapToGrid w:val="0"/>
                <w:sz w:val="16"/>
                <w:szCs w:val="16"/>
              </w:rPr>
              <w:t>0180</w:t>
            </w:r>
          </w:p>
        </w:tc>
        <w:tc>
          <w:tcPr>
            <w:tcW w:w="426" w:type="dxa"/>
            <w:tcBorders>
              <w:top w:val="single" w:sz="6" w:space="0" w:color="auto"/>
              <w:left w:val="single" w:sz="6" w:space="0" w:color="auto"/>
              <w:bottom w:val="single" w:sz="6" w:space="0" w:color="auto"/>
              <w:right w:val="single" w:sz="6" w:space="0" w:color="auto"/>
            </w:tcBorders>
          </w:tcPr>
          <w:p w14:paraId="2F95D43C"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1FBD04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470E18B" w14:textId="77777777" w:rsidR="008D2684" w:rsidRPr="00850EDE" w:rsidRDefault="008D2684" w:rsidP="00AA0F9E">
            <w:pPr>
              <w:pStyle w:val="TAL"/>
              <w:rPr>
                <w:noProof/>
                <w:sz w:val="16"/>
                <w:szCs w:val="16"/>
              </w:rPr>
            </w:pPr>
            <w:r w:rsidRPr="00850EDE">
              <w:rPr>
                <w:noProof/>
                <w:sz w:val="16"/>
                <w:szCs w:val="16"/>
              </w:rPr>
              <w:t>Correction of emergency location triggering criteria</w:t>
            </w:r>
          </w:p>
        </w:tc>
        <w:tc>
          <w:tcPr>
            <w:tcW w:w="851" w:type="dxa"/>
            <w:tcBorders>
              <w:top w:val="single" w:sz="6" w:space="0" w:color="auto"/>
              <w:left w:val="single" w:sz="6" w:space="0" w:color="auto"/>
              <w:bottom w:val="single" w:sz="6" w:space="0" w:color="auto"/>
              <w:right w:val="single" w:sz="6" w:space="0" w:color="auto"/>
            </w:tcBorders>
          </w:tcPr>
          <w:p w14:paraId="0989777A"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493E2BC" w14:textId="77777777" w:rsidTr="00CE7802">
        <w:tc>
          <w:tcPr>
            <w:tcW w:w="800" w:type="dxa"/>
            <w:tcBorders>
              <w:top w:val="single" w:sz="6" w:space="0" w:color="auto"/>
              <w:left w:val="single" w:sz="6" w:space="0" w:color="auto"/>
              <w:bottom w:val="single" w:sz="6" w:space="0" w:color="auto"/>
              <w:right w:val="single" w:sz="6" w:space="0" w:color="auto"/>
            </w:tcBorders>
          </w:tcPr>
          <w:p w14:paraId="52B153AF"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77E4453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0B3FB38F"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25D83C82" w14:textId="77777777" w:rsidR="008D2684" w:rsidRPr="00850EDE" w:rsidRDefault="008D2684" w:rsidP="00AA0F9E">
            <w:pPr>
              <w:pStyle w:val="TAL"/>
              <w:jc w:val="center"/>
              <w:rPr>
                <w:snapToGrid w:val="0"/>
                <w:sz w:val="16"/>
                <w:szCs w:val="16"/>
              </w:rPr>
            </w:pPr>
            <w:r w:rsidRPr="00850EDE">
              <w:rPr>
                <w:snapToGrid w:val="0"/>
                <w:sz w:val="16"/>
                <w:szCs w:val="16"/>
              </w:rPr>
              <w:t>0181</w:t>
            </w:r>
          </w:p>
        </w:tc>
        <w:tc>
          <w:tcPr>
            <w:tcW w:w="426" w:type="dxa"/>
            <w:tcBorders>
              <w:top w:val="single" w:sz="6" w:space="0" w:color="auto"/>
              <w:left w:val="single" w:sz="6" w:space="0" w:color="auto"/>
              <w:bottom w:val="single" w:sz="6" w:space="0" w:color="auto"/>
              <w:right w:val="single" w:sz="6" w:space="0" w:color="auto"/>
            </w:tcBorders>
          </w:tcPr>
          <w:p w14:paraId="73960C9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E6E9E2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4B62425" w14:textId="77777777" w:rsidR="008D2684" w:rsidRPr="00850EDE" w:rsidRDefault="008D2684" w:rsidP="00AA0F9E">
            <w:pPr>
              <w:pStyle w:val="TAL"/>
              <w:rPr>
                <w:noProof/>
                <w:sz w:val="16"/>
                <w:szCs w:val="16"/>
              </w:rPr>
            </w:pPr>
            <w:r w:rsidRPr="00850EDE">
              <w:rPr>
                <w:noProof/>
                <w:sz w:val="16"/>
                <w:szCs w:val="16"/>
              </w:rPr>
              <w:t>MBMS listening status report</w:t>
            </w:r>
          </w:p>
        </w:tc>
        <w:tc>
          <w:tcPr>
            <w:tcW w:w="851" w:type="dxa"/>
            <w:tcBorders>
              <w:top w:val="single" w:sz="6" w:space="0" w:color="auto"/>
              <w:left w:val="single" w:sz="6" w:space="0" w:color="auto"/>
              <w:bottom w:val="single" w:sz="6" w:space="0" w:color="auto"/>
              <w:right w:val="single" w:sz="6" w:space="0" w:color="auto"/>
            </w:tcBorders>
          </w:tcPr>
          <w:p w14:paraId="6A958172"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21AE470A" w14:textId="77777777" w:rsidTr="00CE7802">
        <w:tc>
          <w:tcPr>
            <w:tcW w:w="800" w:type="dxa"/>
            <w:tcBorders>
              <w:top w:val="single" w:sz="6" w:space="0" w:color="auto"/>
              <w:left w:val="single" w:sz="6" w:space="0" w:color="auto"/>
              <w:bottom w:val="single" w:sz="6" w:space="0" w:color="auto"/>
              <w:right w:val="single" w:sz="6" w:space="0" w:color="auto"/>
            </w:tcBorders>
          </w:tcPr>
          <w:p w14:paraId="386E04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FAF001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27A3FDB4" w14:textId="77777777" w:rsidR="008D2684" w:rsidRPr="00850EDE" w:rsidRDefault="008D2684" w:rsidP="00AA0F9E">
            <w:pPr>
              <w:pStyle w:val="TAL"/>
              <w:rPr>
                <w:snapToGrid w:val="0"/>
                <w:sz w:val="16"/>
                <w:szCs w:val="16"/>
              </w:rPr>
            </w:pPr>
            <w:r w:rsidRPr="00850EDE">
              <w:rPr>
                <w:snapToGrid w:val="0"/>
                <w:sz w:val="16"/>
                <w:szCs w:val="16"/>
              </w:rPr>
              <w:t>SP-190482</w:t>
            </w:r>
          </w:p>
        </w:tc>
        <w:tc>
          <w:tcPr>
            <w:tcW w:w="567" w:type="dxa"/>
            <w:tcBorders>
              <w:top w:val="single" w:sz="6" w:space="0" w:color="auto"/>
              <w:left w:val="single" w:sz="6" w:space="0" w:color="auto"/>
              <w:bottom w:val="single" w:sz="6" w:space="0" w:color="auto"/>
              <w:right w:val="single" w:sz="6" w:space="0" w:color="auto"/>
            </w:tcBorders>
          </w:tcPr>
          <w:p w14:paraId="59489976" w14:textId="77777777" w:rsidR="008D2684" w:rsidRPr="00850EDE" w:rsidRDefault="008D2684" w:rsidP="00AA0F9E">
            <w:pPr>
              <w:pStyle w:val="TAL"/>
              <w:jc w:val="center"/>
              <w:rPr>
                <w:snapToGrid w:val="0"/>
                <w:sz w:val="16"/>
                <w:szCs w:val="16"/>
              </w:rPr>
            </w:pPr>
            <w:r w:rsidRPr="00850EDE">
              <w:rPr>
                <w:snapToGrid w:val="0"/>
                <w:sz w:val="16"/>
                <w:szCs w:val="16"/>
              </w:rPr>
              <w:t>0184</w:t>
            </w:r>
          </w:p>
        </w:tc>
        <w:tc>
          <w:tcPr>
            <w:tcW w:w="426" w:type="dxa"/>
            <w:tcBorders>
              <w:top w:val="single" w:sz="6" w:space="0" w:color="auto"/>
              <w:left w:val="single" w:sz="6" w:space="0" w:color="auto"/>
              <w:bottom w:val="single" w:sz="6" w:space="0" w:color="auto"/>
              <w:right w:val="single" w:sz="6" w:space="0" w:color="auto"/>
            </w:tcBorders>
          </w:tcPr>
          <w:p w14:paraId="513431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A4CF8EE"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5F6A2AB" w14:textId="77777777" w:rsidR="008D2684" w:rsidRPr="00850EDE" w:rsidRDefault="008D2684" w:rsidP="00AA0F9E">
            <w:pPr>
              <w:pStyle w:val="TAL"/>
              <w:rPr>
                <w:noProof/>
                <w:sz w:val="16"/>
                <w:szCs w:val="16"/>
              </w:rPr>
            </w:pPr>
            <w:r w:rsidRPr="00850EDE">
              <w:rPr>
                <w:noProof/>
                <w:sz w:val="16"/>
                <w:szCs w:val="16"/>
              </w:rPr>
              <w:t>Clarifications on functional alias controlling role</w:t>
            </w:r>
          </w:p>
        </w:tc>
        <w:tc>
          <w:tcPr>
            <w:tcW w:w="851" w:type="dxa"/>
            <w:tcBorders>
              <w:top w:val="single" w:sz="6" w:space="0" w:color="auto"/>
              <w:left w:val="single" w:sz="6" w:space="0" w:color="auto"/>
              <w:bottom w:val="single" w:sz="6" w:space="0" w:color="auto"/>
              <w:right w:val="single" w:sz="6" w:space="0" w:color="auto"/>
            </w:tcBorders>
          </w:tcPr>
          <w:p w14:paraId="71CB5CA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E5630D4" w14:textId="77777777" w:rsidTr="00CE7802">
        <w:tc>
          <w:tcPr>
            <w:tcW w:w="800" w:type="dxa"/>
            <w:tcBorders>
              <w:top w:val="single" w:sz="6" w:space="0" w:color="auto"/>
              <w:left w:val="single" w:sz="6" w:space="0" w:color="auto"/>
              <w:bottom w:val="single" w:sz="6" w:space="0" w:color="auto"/>
              <w:right w:val="single" w:sz="6" w:space="0" w:color="auto"/>
            </w:tcBorders>
          </w:tcPr>
          <w:p w14:paraId="35E812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31A26A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3D4A3F1E"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464494C" w14:textId="77777777" w:rsidR="008D2684" w:rsidRPr="00850EDE" w:rsidRDefault="008D2684" w:rsidP="00AA0F9E">
            <w:pPr>
              <w:pStyle w:val="TAL"/>
              <w:jc w:val="center"/>
              <w:rPr>
                <w:snapToGrid w:val="0"/>
                <w:sz w:val="16"/>
                <w:szCs w:val="16"/>
              </w:rPr>
            </w:pPr>
            <w:r w:rsidRPr="00850EDE">
              <w:rPr>
                <w:snapToGrid w:val="0"/>
                <w:sz w:val="16"/>
                <w:szCs w:val="16"/>
              </w:rPr>
              <w:t>0185</w:t>
            </w:r>
          </w:p>
        </w:tc>
        <w:tc>
          <w:tcPr>
            <w:tcW w:w="426" w:type="dxa"/>
            <w:tcBorders>
              <w:top w:val="single" w:sz="6" w:space="0" w:color="auto"/>
              <w:left w:val="single" w:sz="6" w:space="0" w:color="auto"/>
              <w:bottom w:val="single" w:sz="6" w:space="0" w:color="auto"/>
              <w:right w:val="single" w:sz="6" w:space="0" w:color="auto"/>
            </w:tcBorders>
          </w:tcPr>
          <w:p w14:paraId="765CDBE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36DDB7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889C325" w14:textId="77777777" w:rsidR="008D2684" w:rsidRPr="00850EDE" w:rsidRDefault="008D2684" w:rsidP="00AA0F9E">
            <w:pPr>
              <w:pStyle w:val="TAL"/>
              <w:rPr>
                <w:noProof/>
                <w:sz w:val="16"/>
                <w:szCs w:val="16"/>
              </w:rPr>
            </w:pPr>
            <w:r w:rsidRPr="00850EDE">
              <w:rPr>
                <w:noProof/>
                <w:sz w:val="16"/>
                <w:szCs w:val="16"/>
              </w:rPr>
              <w:t>Functional alias information query</w:t>
            </w:r>
          </w:p>
        </w:tc>
        <w:tc>
          <w:tcPr>
            <w:tcW w:w="851" w:type="dxa"/>
            <w:tcBorders>
              <w:top w:val="single" w:sz="6" w:space="0" w:color="auto"/>
              <w:left w:val="single" w:sz="6" w:space="0" w:color="auto"/>
              <w:bottom w:val="single" w:sz="6" w:space="0" w:color="auto"/>
              <w:right w:val="single" w:sz="6" w:space="0" w:color="auto"/>
            </w:tcBorders>
          </w:tcPr>
          <w:p w14:paraId="28102488"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CAF256B" w14:textId="77777777" w:rsidTr="00CE7802">
        <w:tc>
          <w:tcPr>
            <w:tcW w:w="800" w:type="dxa"/>
            <w:tcBorders>
              <w:top w:val="single" w:sz="6" w:space="0" w:color="auto"/>
              <w:left w:val="single" w:sz="6" w:space="0" w:color="auto"/>
              <w:bottom w:val="single" w:sz="6" w:space="0" w:color="auto"/>
              <w:right w:val="single" w:sz="6" w:space="0" w:color="auto"/>
            </w:tcBorders>
          </w:tcPr>
          <w:p w14:paraId="1B9BEA11"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76F58B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15ABCD83"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7AF7CA51" w14:textId="77777777" w:rsidR="008D2684" w:rsidRPr="00850EDE" w:rsidRDefault="008D2684" w:rsidP="00AA0F9E">
            <w:pPr>
              <w:pStyle w:val="TAL"/>
              <w:jc w:val="center"/>
              <w:rPr>
                <w:snapToGrid w:val="0"/>
                <w:sz w:val="16"/>
                <w:szCs w:val="16"/>
              </w:rPr>
            </w:pPr>
            <w:r w:rsidRPr="00850EDE">
              <w:rPr>
                <w:snapToGrid w:val="0"/>
                <w:sz w:val="16"/>
                <w:szCs w:val="16"/>
              </w:rPr>
              <w:t>0186</w:t>
            </w:r>
          </w:p>
        </w:tc>
        <w:tc>
          <w:tcPr>
            <w:tcW w:w="426" w:type="dxa"/>
            <w:tcBorders>
              <w:top w:val="single" w:sz="6" w:space="0" w:color="auto"/>
              <w:left w:val="single" w:sz="6" w:space="0" w:color="auto"/>
              <w:bottom w:val="single" w:sz="6" w:space="0" w:color="auto"/>
              <w:right w:val="single" w:sz="6" w:space="0" w:color="auto"/>
            </w:tcBorders>
          </w:tcPr>
          <w:p w14:paraId="0F197A5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7636B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51CDFCB" w14:textId="77777777" w:rsidR="008D2684" w:rsidRPr="00850EDE" w:rsidRDefault="008D2684" w:rsidP="00AA0F9E">
            <w:pPr>
              <w:pStyle w:val="TAL"/>
              <w:rPr>
                <w:noProof/>
                <w:sz w:val="16"/>
                <w:szCs w:val="16"/>
              </w:rPr>
            </w:pPr>
            <w:r w:rsidRPr="00850EDE">
              <w:rPr>
                <w:noProof/>
                <w:sz w:val="16"/>
                <w:szCs w:val="16"/>
              </w:rPr>
              <w:t>Add location management sever URI to initial MC service UE configuration</w:t>
            </w:r>
          </w:p>
        </w:tc>
        <w:tc>
          <w:tcPr>
            <w:tcW w:w="851" w:type="dxa"/>
            <w:tcBorders>
              <w:top w:val="single" w:sz="6" w:space="0" w:color="auto"/>
              <w:left w:val="single" w:sz="6" w:space="0" w:color="auto"/>
              <w:bottom w:val="single" w:sz="6" w:space="0" w:color="auto"/>
              <w:right w:val="single" w:sz="6" w:space="0" w:color="auto"/>
            </w:tcBorders>
          </w:tcPr>
          <w:p w14:paraId="4FC2512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AA3C9B9" w14:textId="77777777" w:rsidTr="00CE7802">
        <w:tc>
          <w:tcPr>
            <w:tcW w:w="800" w:type="dxa"/>
            <w:tcBorders>
              <w:top w:val="single" w:sz="6" w:space="0" w:color="auto"/>
              <w:left w:val="single" w:sz="6" w:space="0" w:color="auto"/>
              <w:bottom w:val="single" w:sz="6" w:space="0" w:color="auto"/>
              <w:right w:val="single" w:sz="6" w:space="0" w:color="auto"/>
            </w:tcBorders>
          </w:tcPr>
          <w:p w14:paraId="163B7030"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014B8D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A88B318"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794B8518" w14:textId="77777777" w:rsidR="008D2684" w:rsidRPr="00850EDE" w:rsidRDefault="008D2684" w:rsidP="00AA0F9E">
            <w:pPr>
              <w:pStyle w:val="TAL"/>
              <w:jc w:val="center"/>
              <w:rPr>
                <w:snapToGrid w:val="0"/>
                <w:sz w:val="16"/>
                <w:szCs w:val="16"/>
              </w:rPr>
            </w:pPr>
            <w:r w:rsidRPr="00850EDE">
              <w:rPr>
                <w:snapToGrid w:val="0"/>
                <w:sz w:val="16"/>
                <w:szCs w:val="16"/>
              </w:rPr>
              <w:t>0187</w:t>
            </w:r>
          </w:p>
        </w:tc>
        <w:tc>
          <w:tcPr>
            <w:tcW w:w="426" w:type="dxa"/>
            <w:tcBorders>
              <w:top w:val="single" w:sz="6" w:space="0" w:color="auto"/>
              <w:left w:val="single" w:sz="6" w:space="0" w:color="auto"/>
              <w:bottom w:val="single" w:sz="6" w:space="0" w:color="auto"/>
              <w:right w:val="single" w:sz="6" w:space="0" w:color="auto"/>
            </w:tcBorders>
          </w:tcPr>
          <w:p w14:paraId="613DEC2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1F9A109B"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47BBBC2" w14:textId="77777777" w:rsidR="008D2684" w:rsidRPr="00850EDE" w:rsidRDefault="008D2684" w:rsidP="00AA0F9E">
            <w:pPr>
              <w:pStyle w:val="TAL"/>
              <w:rPr>
                <w:noProof/>
                <w:sz w:val="16"/>
                <w:szCs w:val="16"/>
              </w:rPr>
            </w:pPr>
            <w:r w:rsidRPr="00850EDE">
              <w:rPr>
                <w:noProof/>
                <w:sz w:val="16"/>
                <w:szCs w:val="16"/>
              </w:rPr>
              <w:t>Functional alias alternative addressing for MCX services</w:t>
            </w:r>
          </w:p>
        </w:tc>
        <w:tc>
          <w:tcPr>
            <w:tcW w:w="851" w:type="dxa"/>
            <w:tcBorders>
              <w:top w:val="single" w:sz="6" w:space="0" w:color="auto"/>
              <w:left w:val="single" w:sz="6" w:space="0" w:color="auto"/>
              <w:bottom w:val="single" w:sz="6" w:space="0" w:color="auto"/>
              <w:right w:val="single" w:sz="6" w:space="0" w:color="auto"/>
            </w:tcBorders>
          </w:tcPr>
          <w:p w14:paraId="49DEFD2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3376ECAE" w14:textId="77777777" w:rsidTr="00CE7802">
        <w:tc>
          <w:tcPr>
            <w:tcW w:w="800" w:type="dxa"/>
            <w:tcBorders>
              <w:top w:val="single" w:sz="6" w:space="0" w:color="auto"/>
              <w:left w:val="single" w:sz="6" w:space="0" w:color="auto"/>
              <w:bottom w:val="single" w:sz="6" w:space="0" w:color="auto"/>
              <w:right w:val="single" w:sz="6" w:space="0" w:color="auto"/>
            </w:tcBorders>
          </w:tcPr>
          <w:p w14:paraId="487E62EC"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3A5D1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B6B85D0"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6F97412" w14:textId="77777777" w:rsidR="008D2684" w:rsidRPr="00850EDE" w:rsidRDefault="008D2684" w:rsidP="00AA0F9E">
            <w:pPr>
              <w:pStyle w:val="TAL"/>
              <w:jc w:val="center"/>
              <w:rPr>
                <w:snapToGrid w:val="0"/>
                <w:sz w:val="16"/>
                <w:szCs w:val="16"/>
              </w:rPr>
            </w:pPr>
            <w:r w:rsidRPr="00850EDE">
              <w:rPr>
                <w:snapToGrid w:val="0"/>
                <w:sz w:val="16"/>
                <w:szCs w:val="16"/>
              </w:rPr>
              <w:t>0188</w:t>
            </w:r>
          </w:p>
        </w:tc>
        <w:tc>
          <w:tcPr>
            <w:tcW w:w="426" w:type="dxa"/>
            <w:tcBorders>
              <w:top w:val="single" w:sz="6" w:space="0" w:color="auto"/>
              <w:left w:val="single" w:sz="6" w:space="0" w:color="auto"/>
              <w:bottom w:val="single" w:sz="6" w:space="0" w:color="auto"/>
              <w:right w:val="single" w:sz="6" w:space="0" w:color="auto"/>
            </w:tcBorders>
          </w:tcPr>
          <w:p w14:paraId="0AE6CBF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32B1B5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7C3DDCD" w14:textId="77777777" w:rsidR="008D2684" w:rsidRPr="00850EDE" w:rsidRDefault="008D2684" w:rsidP="00AA0F9E">
            <w:pPr>
              <w:pStyle w:val="TAL"/>
              <w:rPr>
                <w:noProof/>
                <w:sz w:val="16"/>
                <w:szCs w:val="16"/>
              </w:rPr>
            </w:pPr>
            <w:r w:rsidRPr="00850EDE">
              <w:rPr>
                <w:noProof/>
                <w:sz w:val="16"/>
                <w:szCs w:val="16"/>
              </w:rPr>
              <w:t>Implicit functional alias management</w:t>
            </w:r>
          </w:p>
        </w:tc>
        <w:tc>
          <w:tcPr>
            <w:tcW w:w="851" w:type="dxa"/>
            <w:tcBorders>
              <w:top w:val="single" w:sz="6" w:space="0" w:color="auto"/>
              <w:left w:val="single" w:sz="6" w:space="0" w:color="auto"/>
              <w:bottom w:val="single" w:sz="6" w:space="0" w:color="auto"/>
              <w:right w:val="single" w:sz="6" w:space="0" w:color="auto"/>
            </w:tcBorders>
          </w:tcPr>
          <w:p w14:paraId="7020C0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7C30E43" w14:textId="77777777" w:rsidTr="00CE7802">
        <w:tc>
          <w:tcPr>
            <w:tcW w:w="800" w:type="dxa"/>
            <w:tcBorders>
              <w:top w:val="single" w:sz="6" w:space="0" w:color="auto"/>
              <w:left w:val="single" w:sz="6" w:space="0" w:color="auto"/>
              <w:bottom w:val="single" w:sz="6" w:space="0" w:color="auto"/>
              <w:right w:val="single" w:sz="6" w:space="0" w:color="auto"/>
            </w:tcBorders>
          </w:tcPr>
          <w:p w14:paraId="7462A87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07E52A6F"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D99921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0786EEFA" w14:textId="77777777" w:rsidR="008D2684" w:rsidRPr="00850EDE" w:rsidRDefault="008D2684" w:rsidP="00AA0F9E">
            <w:pPr>
              <w:pStyle w:val="TAL"/>
              <w:jc w:val="center"/>
              <w:rPr>
                <w:snapToGrid w:val="0"/>
                <w:sz w:val="16"/>
                <w:szCs w:val="16"/>
              </w:rPr>
            </w:pPr>
            <w:r w:rsidRPr="00850EDE">
              <w:rPr>
                <w:snapToGrid w:val="0"/>
                <w:sz w:val="16"/>
                <w:szCs w:val="16"/>
              </w:rPr>
              <w:t>0190</w:t>
            </w:r>
          </w:p>
        </w:tc>
        <w:tc>
          <w:tcPr>
            <w:tcW w:w="426" w:type="dxa"/>
            <w:tcBorders>
              <w:top w:val="single" w:sz="6" w:space="0" w:color="auto"/>
              <w:left w:val="single" w:sz="6" w:space="0" w:color="auto"/>
              <w:bottom w:val="single" w:sz="6" w:space="0" w:color="auto"/>
              <w:right w:val="single" w:sz="6" w:space="0" w:color="auto"/>
            </w:tcBorders>
          </w:tcPr>
          <w:p w14:paraId="5E8AA64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81A4A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3B99BCC" w14:textId="77777777" w:rsidR="008D2684" w:rsidRPr="00850EDE" w:rsidRDefault="008D2684" w:rsidP="00AA0F9E">
            <w:pPr>
              <w:pStyle w:val="TAL"/>
              <w:rPr>
                <w:noProof/>
                <w:sz w:val="16"/>
                <w:szCs w:val="16"/>
              </w:rPr>
            </w:pPr>
            <w:r w:rsidRPr="00850EDE">
              <w:rPr>
                <w:noProof/>
                <w:sz w:val="16"/>
                <w:szCs w:val="16"/>
              </w:rPr>
              <w:t>Corrections to affiliation procedures</w:t>
            </w:r>
          </w:p>
        </w:tc>
        <w:tc>
          <w:tcPr>
            <w:tcW w:w="851" w:type="dxa"/>
            <w:tcBorders>
              <w:top w:val="single" w:sz="6" w:space="0" w:color="auto"/>
              <w:left w:val="single" w:sz="6" w:space="0" w:color="auto"/>
              <w:bottom w:val="single" w:sz="6" w:space="0" w:color="auto"/>
              <w:right w:val="single" w:sz="6" w:space="0" w:color="auto"/>
            </w:tcBorders>
          </w:tcPr>
          <w:p w14:paraId="329ACD4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4D1A29DB" w14:textId="77777777" w:rsidTr="00CE7802">
        <w:tc>
          <w:tcPr>
            <w:tcW w:w="800" w:type="dxa"/>
            <w:tcBorders>
              <w:top w:val="single" w:sz="6" w:space="0" w:color="auto"/>
              <w:left w:val="single" w:sz="6" w:space="0" w:color="auto"/>
              <w:bottom w:val="single" w:sz="6" w:space="0" w:color="auto"/>
              <w:right w:val="single" w:sz="6" w:space="0" w:color="auto"/>
            </w:tcBorders>
          </w:tcPr>
          <w:p w14:paraId="110713E2"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57927C2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29B2913B"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427A57D4" w14:textId="77777777" w:rsidR="008D2684" w:rsidRPr="00850EDE" w:rsidRDefault="008D2684" w:rsidP="00AA0F9E">
            <w:pPr>
              <w:pStyle w:val="TAL"/>
              <w:jc w:val="center"/>
              <w:rPr>
                <w:snapToGrid w:val="0"/>
                <w:sz w:val="16"/>
                <w:szCs w:val="16"/>
              </w:rPr>
            </w:pPr>
            <w:r w:rsidRPr="00850EDE">
              <w:rPr>
                <w:snapToGrid w:val="0"/>
                <w:sz w:val="16"/>
                <w:szCs w:val="16"/>
              </w:rPr>
              <w:t>0191</w:t>
            </w:r>
          </w:p>
        </w:tc>
        <w:tc>
          <w:tcPr>
            <w:tcW w:w="426" w:type="dxa"/>
            <w:tcBorders>
              <w:top w:val="single" w:sz="6" w:space="0" w:color="auto"/>
              <w:left w:val="single" w:sz="6" w:space="0" w:color="auto"/>
              <w:bottom w:val="single" w:sz="6" w:space="0" w:color="auto"/>
              <w:right w:val="single" w:sz="6" w:space="0" w:color="auto"/>
            </w:tcBorders>
          </w:tcPr>
          <w:p w14:paraId="6A88403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814AD3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C46D188" w14:textId="77777777" w:rsidR="008D2684" w:rsidRPr="00850EDE" w:rsidRDefault="008D2684" w:rsidP="00AA0F9E">
            <w:pPr>
              <w:pStyle w:val="TAL"/>
              <w:rPr>
                <w:noProof/>
                <w:sz w:val="16"/>
                <w:szCs w:val="16"/>
              </w:rPr>
            </w:pPr>
            <w:r w:rsidRPr="00850EDE">
              <w:rPr>
                <w:noProof/>
                <w:sz w:val="16"/>
                <w:szCs w:val="16"/>
              </w:rPr>
              <w:t>Affiliation clarifications</w:t>
            </w:r>
          </w:p>
        </w:tc>
        <w:tc>
          <w:tcPr>
            <w:tcW w:w="851" w:type="dxa"/>
            <w:tcBorders>
              <w:top w:val="single" w:sz="6" w:space="0" w:color="auto"/>
              <w:left w:val="single" w:sz="6" w:space="0" w:color="auto"/>
              <w:bottom w:val="single" w:sz="6" w:space="0" w:color="auto"/>
              <w:right w:val="single" w:sz="6" w:space="0" w:color="auto"/>
            </w:tcBorders>
          </w:tcPr>
          <w:p w14:paraId="63E116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337F67F" w14:textId="77777777" w:rsidTr="00CE7802">
        <w:tc>
          <w:tcPr>
            <w:tcW w:w="800" w:type="dxa"/>
            <w:tcBorders>
              <w:top w:val="single" w:sz="6" w:space="0" w:color="auto"/>
              <w:left w:val="single" w:sz="6" w:space="0" w:color="auto"/>
              <w:bottom w:val="single" w:sz="6" w:space="0" w:color="auto"/>
              <w:right w:val="single" w:sz="6" w:space="0" w:color="auto"/>
            </w:tcBorders>
          </w:tcPr>
          <w:p w14:paraId="7FC48FCB"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2CD6BC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0DABEBFD"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1788FBB7" w14:textId="77777777" w:rsidR="008D2684" w:rsidRPr="00850EDE" w:rsidRDefault="008D2684" w:rsidP="00AA0F9E">
            <w:pPr>
              <w:pStyle w:val="TAL"/>
              <w:jc w:val="center"/>
              <w:rPr>
                <w:snapToGrid w:val="0"/>
                <w:sz w:val="16"/>
                <w:szCs w:val="16"/>
              </w:rPr>
            </w:pPr>
            <w:r w:rsidRPr="00850EDE">
              <w:rPr>
                <w:snapToGrid w:val="0"/>
                <w:sz w:val="16"/>
                <w:szCs w:val="16"/>
              </w:rPr>
              <w:t>0192</w:t>
            </w:r>
          </w:p>
        </w:tc>
        <w:tc>
          <w:tcPr>
            <w:tcW w:w="426" w:type="dxa"/>
            <w:tcBorders>
              <w:top w:val="single" w:sz="6" w:space="0" w:color="auto"/>
              <w:left w:val="single" w:sz="6" w:space="0" w:color="auto"/>
              <w:bottom w:val="single" w:sz="6" w:space="0" w:color="auto"/>
              <w:right w:val="single" w:sz="6" w:space="0" w:color="auto"/>
            </w:tcBorders>
          </w:tcPr>
          <w:p w14:paraId="7D2D54C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F1B149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5CF1AFB5" w14:textId="77777777" w:rsidR="008D2684" w:rsidRPr="00850EDE" w:rsidRDefault="008D2684" w:rsidP="00AA0F9E">
            <w:pPr>
              <w:pStyle w:val="TAL"/>
              <w:rPr>
                <w:noProof/>
                <w:sz w:val="16"/>
                <w:szCs w:val="16"/>
              </w:rPr>
            </w:pPr>
            <w:r w:rsidRPr="00850EDE">
              <w:rPr>
                <w:noProof/>
                <w:sz w:val="16"/>
                <w:szCs w:val="16"/>
              </w:rPr>
              <w:t>Preconfigured regroup information in dynamic data</w:t>
            </w:r>
          </w:p>
        </w:tc>
        <w:tc>
          <w:tcPr>
            <w:tcW w:w="851" w:type="dxa"/>
            <w:tcBorders>
              <w:top w:val="single" w:sz="6" w:space="0" w:color="auto"/>
              <w:left w:val="single" w:sz="6" w:space="0" w:color="auto"/>
              <w:bottom w:val="single" w:sz="6" w:space="0" w:color="auto"/>
              <w:right w:val="single" w:sz="6" w:space="0" w:color="auto"/>
            </w:tcBorders>
          </w:tcPr>
          <w:p w14:paraId="3EEE9E34"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465952B" w14:textId="77777777" w:rsidTr="00CE7802">
        <w:tc>
          <w:tcPr>
            <w:tcW w:w="800" w:type="dxa"/>
            <w:tcBorders>
              <w:top w:val="single" w:sz="6" w:space="0" w:color="auto"/>
              <w:left w:val="single" w:sz="6" w:space="0" w:color="auto"/>
              <w:bottom w:val="single" w:sz="6" w:space="0" w:color="auto"/>
              <w:right w:val="single" w:sz="6" w:space="0" w:color="auto"/>
            </w:tcBorders>
          </w:tcPr>
          <w:p w14:paraId="74F85C8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77025A37"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304BF29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6CA608AE" w14:textId="77777777" w:rsidR="008D2684" w:rsidRPr="00850EDE" w:rsidRDefault="008D2684" w:rsidP="00AA0F9E">
            <w:pPr>
              <w:pStyle w:val="TAL"/>
              <w:jc w:val="center"/>
              <w:rPr>
                <w:snapToGrid w:val="0"/>
                <w:sz w:val="16"/>
                <w:szCs w:val="16"/>
              </w:rPr>
            </w:pPr>
            <w:r w:rsidRPr="00850EDE">
              <w:rPr>
                <w:snapToGrid w:val="0"/>
                <w:sz w:val="16"/>
                <w:szCs w:val="16"/>
              </w:rPr>
              <w:t>0194</w:t>
            </w:r>
          </w:p>
        </w:tc>
        <w:tc>
          <w:tcPr>
            <w:tcW w:w="426" w:type="dxa"/>
            <w:tcBorders>
              <w:top w:val="single" w:sz="6" w:space="0" w:color="auto"/>
              <w:left w:val="single" w:sz="6" w:space="0" w:color="auto"/>
              <w:bottom w:val="single" w:sz="6" w:space="0" w:color="auto"/>
              <w:right w:val="single" w:sz="6" w:space="0" w:color="auto"/>
            </w:tcBorders>
          </w:tcPr>
          <w:p w14:paraId="38A7F1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DDB150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8C349D1" w14:textId="77777777" w:rsidR="008D2684" w:rsidRPr="00850EDE" w:rsidRDefault="008D2684" w:rsidP="00AA0F9E">
            <w:pPr>
              <w:pStyle w:val="TAL"/>
              <w:rPr>
                <w:noProof/>
                <w:sz w:val="16"/>
                <w:szCs w:val="16"/>
              </w:rPr>
            </w:pPr>
            <w:r w:rsidRPr="00850EDE">
              <w:rPr>
                <w:noProof/>
                <w:sz w:val="16"/>
                <w:szCs w:val="16"/>
              </w:rPr>
              <w:t>Remove the duplicated Key Management Server URI definiton</w:t>
            </w:r>
          </w:p>
        </w:tc>
        <w:tc>
          <w:tcPr>
            <w:tcW w:w="851" w:type="dxa"/>
            <w:tcBorders>
              <w:top w:val="single" w:sz="6" w:space="0" w:color="auto"/>
              <w:left w:val="single" w:sz="6" w:space="0" w:color="auto"/>
              <w:bottom w:val="single" w:sz="6" w:space="0" w:color="auto"/>
              <w:right w:val="single" w:sz="6" w:space="0" w:color="auto"/>
            </w:tcBorders>
          </w:tcPr>
          <w:p w14:paraId="76F3DCAB"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F834719" w14:textId="77777777" w:rsidTr="00CE7802">
        <w:tc>
          <w:tcPr>
            <w:tcW w:w="800" w:type="dxa"/>
            <w:tcBorders>
              <w:top w:val="single" w:sz="6" w:space="0" w:color="auto"/>
              <w:left w:val="single" w:sz="6" w:space="0" w:color="auto"/>
              <w:bottom w:val="single" w:sz="6" w:space="0" w:color="auto"/>
              <w:right w:val="single" w:sz="6" w:space="0" w:color="auto"/>
            </w:tcBorders>
          </w:tcPr>
          <w:p w14:paraId="48184EA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78DB002"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1A6330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2000D935" w14:textId="77777777" w:rsidR="008D2684" w:rsidRPr="00850EDE" w:rsidRDefault="008D2684" w:rsidP="00AA0F9E">
            <w:pPr>
              <w:pStyle w:val="TAL"/>
              <w:jc w:val="center"/>
              <w:rPr>
                <w:snapToGrid w:val="0"/>
                <w:sz w:val="16"/>
                <w:szCs w:val="16"/>
              </w:rPr>
            </w:pPr>
            <w:r w:rsidRPr="00850EDE">
              <w:rPr>
                <w:snapToGrid w:val="0"/>
                <w:sz w:val="16"/>
                <w:szCs w:val="16"/>
              </w:rPr>
              <w:t>0196</w:t>
            </w:r>
          </w:p>
        </w:tc>
        <w:tc>
          <w:tcPr>
            <w:tcW w:w="426" w:type="dxa"/>
            <w:tcBorders>
              <w:top w:val="single" w:sz="6" w:space="0" w:color="auto"/>
              <w:left w:val="single" w:sz="6" w:space="0" w:color="auto"/>
              <w:bottom w:val="single" w:sz="6" w:space="0" w:color="auto"/>
              <w:right w:val="single" w:sz="6" w:space="0" w:color="auto"/>
            </w:tcBorders>
          </w:tcPr>
          <w:p w14:paraId="5B99802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AD701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560C24C" w14:textId="77777777" w:rsidR="008D2684" w:rsidRPr="00850EDE" w:rsidRDefault="008D2684" w:rsidP="00AA0F9E">
            <w:pPr>
              <w:pStyle w:val="TAL"/>
              <w:rPr>
                <w:noProof/>
                <w:sz w:val="16"/>
                <w:szCs w:val="16"/>
              </w:rPr>
            </w:pPr>
            <w:r w:rsidRPr="00850EDE">
              <w:rPr>
                <w:noProof/>
                <w:sz w:val="16"/>
                <w:szCs w:val="16"/>
              </w:rPr>
              <w:t>Change to Location Subscription for notification immediate</w:t>
            </w:r>
          </w:p>
        </w:tc>
        <w:tc>
          <w:tcPr>
            <w:tcW w:w="851" w:type="dxa"/>
            <w:tcBorders>
              <w:top w:val="single" w:sz="6" w:space="0" w:color="auto"/>
              <w:left w:val="single" w:sz="6" w:space="0" w:color="auto"/>
              <w:bottom w:val="single" w:sz="6" w:space="0" w:color="auto"/>
              <w:right w:val="single" w:sz="6" w:space="0" w:color="auto"/>
            </w:tcBorders>
          </w:tcPr>
          <w:p w14:paraId="3C0AA5B1"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10B5D15D" w14:textId="77777777" w:rsidTr="00CE7802">
        <w:tc>
          <w:tcPr>
            <w:tcW w:w="800" w:type="dxa"/>
            <w:tcBorders>
              <w:top w:val="single" w:sz="6" w:space="0" w:color="auto"/>
              <w:left w:val="single" w:sz="6" w:space="0" w:color="auto"/>
              <w:bottom w:val="single" w:sz="6" w:space="0" w:color="auto"/>
              <w:right w:val="single" w:sz="6" w:space="0" w:color="auto"/>
            </w:tcBorders>
          </w:tcPr>
          <w:p w14:paraId="6A4B7514"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BD768CA"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1DBF622"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2E7E4DCB" w14:textId="77777777" w:rsidR="008D2684" w:rsidRPr="00850EDE" w:rsidRDefault="008D2684" w:rsidP="00AA0F9E">
            <w:pPr>
              <w:pStyle w:val="TAL"/>
              <w:jc w:val="center"/>
              <w:rPr>
                <w:snapToGrid w:val="0"/>
                <w:sz w:val="16"/>
                <w:szCs w:val="16"/>
              </w:rPr>
            </w:pPr>
            <w:r w:rsidRPr="00850EDE">
              <w:rPr>
                <w:snapToGrid w:val="0"/>
                <w:sz w:val="16"/>
                <w:szCs w:val="16"/>
              </w:rPr>
              <w:t>0201</w:t>
            </w:r>
          </w:p>
        </w:tc>
        <w:tc>
          <w:tcPr>
            <w:tcW w:w="426" w:type="dxa"/>
            <w:tcBorders>
              <w:top w:val="single" w:sz="6" w:space="0" w:color="auto"/>
              <w:left w:val="single" w:sz="6" w:space="0" w:color="auto"/>
              <w:bottom w:val="single" w:sz="6" w:space="0" w:color="auto"/>
              <w:right w:val="single" w:sz="6" w:space="0" w:color="auto"/>
            </w:tcBorders>
          </w:tcPr>
          <w:p w14:paraId="3E7B3D9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8F773D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8240E11" w14:textId="77777777" w:rsidR="008D2684" w:rsidRPr="00850EDE" w:rsidRDefault="008D2684" w:rsidP="00AA0F9E">
            <w:pPr>
              <w:pStyle w:val="TAL"/>
              <w:rPr>
                <w:noProof/>
                <w:sz w:val="16"/>
                <w:szCs w:val="16"/>
              </w:rPr>
            </w:pPr>
            <w:r w:rsidRPr="00850EDE">
              <w:rPr>
                <w:noProof/>
                <w:sz w:val="16"/>
                <w:szCs w:val="16"/>
              </w:rPr>
              <w:t>Functional alias subscription and notification</w:t>
            </w:r>
          </w:p>
        </w:tc>
        <w:tc>
          <w:tcPr>
            <w:tcW w:w="851" w:type="dxa"/>
            <w:tcBorders>
              <w:top w:val="single" w:sz="6" w:space="0" w:color="auto"/>
              <w:left w:val="single" w:sz="6" w:space="0" w:color="auto"/>
              <w:bottom w:val="single" w:sz="6" w:space="0" w:color="auto"/>
              <w:right w:val="single" w:sz="6" w:space="0" w:color="auto"/>
            </w:tcBorders>
          </w:tcPr>
          <w:p w14:paraId="4A3C91E5"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E1B7A45" w14:textId="77777777" w:rsidTr="00CE7802">
        <w:tc>
          <w:tcPr>
            <w:tcW w:w="800" w:type="dxa"/>
            <w:tcBorders>
              <w:top w:val="single" w:sz="6" w:space="0" w:color="auto"/>
              <w:left w:val="single" w:sz="6" w:space="0" w:color="auto"/>
              <w:bottom w:val="single" w:sz="6" w:space="0" w:color="auto"/>
              <w:right w:val="single" w:sz="6" w:space="0" w:color="auto"/>
            </w:tcBorders>
          </w:tcPr>
          <w:p w14:paraId="2A2DA817"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49642E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0390D1B7"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5CA0563" w14:textId="77777777" w:rsidR="008D2684" w:rsidRPr="00850EDE" w:rsidRDefault="008D2684" w:rsidP="00AA0F9E">
            <w:pPr>
              <w:pStyle w:val="TAL"/>
              <w:jc w:val="center"/>
              <w:rPr>
                <w:snapToGrid w:val="0"/>
                <w:sz w:val="16"/>
                <w:szCs w:val="16"/>
              </w:rPr>
            </w:pPr>
            <w:r w:rsidRPr="00850EDE">
              <w:rPr>
                <w:snapToGrid w:val="0"/>
                <w:sz w:val="16"/>
                <w:szCs w:val="16"/>
              </w:rPr>
              <w:t>0203</w:t>
            </w:r>
          </w:p>
        </w:tc>
        <w:tc>
          <w:tcPr>
            <w:tcW w:w="426" w:type="dxa"/>
            <w:tcBorders>
              <w:top w:val="single" w:sz="6" w:space="0" w:color="auto"/>
              <w:left w:val="single" w:sz="6" w:space="0" w:color="auto"/>
              <w:bottom w:val="single" w:sz="6" w:space="0" w:color="auto"/>
              <w:right w:val="single" w:sz="6" w:space="0" w:color="auto"/>
            </w:tcBorders>
          </w:tcPr>
          <w:p w14:paraId="123D91BE"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F0CD34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A123FE9" w14:textId="77777777" w:rsidR="008D2684" w:rsidRPr="00850EDE" w:rsidRDefault="008D2684" w:rsidP="00AA0F9E">
            <w:pPr>
              <w:pStyle w:val="TAL"/>
              <w:rPr>
                <w:noProof/>
                <w:sz w:val="16"/>
                <w:szCs w:val="16"/>
              </w:rPr>
            </w:pPr>
            <w:r w:rsidRPr="00850EDE">
              <w:rPr>
                <w:noProof/>
                <w:sz w:val="16"/>
                <w:szCs w:val="16"/>
              </w:rPr>
              <w:t>Location information reporting based on functional alias</w:t>
            </w:r>
          </w:p>
        </w:tc>
        <w:tc>
          <w:tcPr>
            <w:tcW w:w="851" w:type="dxa"/>
            <w:tcBorders>
              <w:top w:val="single" w:sz="6" w:space="0" w:color="auto"/>
              <w:left w:val="single" w:sz="6" w:space="0" w:color="auto"/>
              <w:bottom w:val="single" w:sz="6" w:space="0" w:color="auto"/>
              <w:right w:val="single" w:sz="6" w:space="0" w:color="auto"/>
            </w:tcBorders>
          </w:tcPr>
          <w:p w14:paraId="792A7D72"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27905E8C" w14:textId="77777777" w:rsidTr="00CE7802">
        <w:tc>
          <w:tcPr>
            <w:tcW w:w="800" w:type="dxa"/>
            <w:tcBorders>
              <w:top w:val="single" w:sz="6" w:space="0" w:color="auto"/>
              <w:left w:val="single" w:sz="6" w:space="0" w:color="auto"/>
              <w:bottom w:val="single" w:sz="6" w:space="0" w:color="auto"/>
              <w:right w:val="single" w:sz="6" w:space="0" w:color="auto"/>
            </w:tcBorders>
          </w:tcPr>
          <w:p w14:paraId="2F2E8CA6"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7D67F38"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ADB42AF"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789A2E61" w14:textId="77777777" w:rsidR="008D2684" w:rsidRPr="00850EDE" w:rsidRDefault="008D2684" w:rsidP="00AA0F9E">
            <w:pPr>
              <w:pStyle w:val="TAL"/>
              <w:jc w:val="center"/>
              <w:rPr>
                <w:snapToGrid w:val="0"/>
                <w:sz w:val="16"/>
                <w:szCs w:val="16"/>
              </w:rPr>
            </w:pPr>
            <w:r w:rsidRPr="00850EDE">
              <w:rPr>
                <w:snapToGrid w:val="0"/>
                <w:sz w:val="16"/>
                <w:szCs w:val="16"/>
              </w:rPr>
              <w:t>0204</w:t>
            </w:r>
          </w:p>
        </w:tc>
        <w:tc>
          <w:tcPr>
            <w:tcW w:w="426" w:type="dxa"/>
            <w:tcBorders>
              <w:top w:val="single" w:sz="6" w:space="0" w:color="auto"/>
              <w:left w:val="single" w:sz="6" w:space="0" w:color="auto"/>
              <w:bottom w:val="single" w:sz="6" w:space="0" w:color="auto"/>
              <w:right w:val="single" w:sz="6" w:space="0" w:color="auto"/>
            </w:tcBorders>
          </w:tcPr>
          <w:p w14:paraId="4DF2345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FCF36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B7B71A7" w14:textId="77777777" w:rsidR="008D2684" w:rsidRPr="00850EDE" w:rsidRDefault="008D2684" w:rsidP="00AA0F9E">
            <w:pPr>
              <w:pStyle w:val="TAL"/>
              <w:rPr>
                <w:noProof/>
                <w:sz w:val="16"/>
                <w:szCs w:val="16"/>
              </w:rPr>
            </w:pPr>
            <w:r w:rsidRPr="00850EDE">
              <w:rPr>
                <w:noProof/>
                <w:sz w:val="16"/>
                <w:szCs w:val="16"/>
              </w:rPr>
              <w:t>Functional alias clarifications</w:t>
            </w:r>
          </w:p>
        </w:tc>
        <w:tc>
          <w:tcPr>
            <w:tcW w:w="851" w:type="dxa"/>
            <w:tcBorders>
              <w:top w:val="single" w:sz="6" w:space="0" w:color="auto"/>
              <w:left w:val="single" w:sz="6" w:space="0" w:color="auto"/>
              <w:bottom w:val="single" w:sz="6" w:space="0" w:color="auto"/>
              <w:right w:val="single" w:sz="6" w:space="0" w:color="auto"/>
            </w:tcBorders>
          </w:tcPr>
          <w:p w14:paraId="39C3CCB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9C7D277" w14:textId="77777777" w:rsidTr="00CE7802">
        <w:tc>
          <w:tcPr>
            <w:tcW w:w="800" w:type="dxa"/>
            <w:tcBorders>
              <w:top w:val="single" w:sz="6" w:space="0" w:color="auto"/>
              <w:left w:val="single" w:sz="6" w:space="0" w:color="auto"/>
              <w:bottom w:val="single" w:sz="6" w:space="0" w:color="auto"/>
              <w:right w:val="single" w:sz="6" w:space="0" w:color="auto"/>
            </w:tcBorders>
          </w:tcPr>
          <w:p w14:paraId="6887D5D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E233654"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7E8083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4B8FD556" w14:textId="77777777" w:rsidR="008D2684" w:rsidRPr="00850EDE" w:rsidRDefault="008D2684" w:rsidP="00AA0F9E">
            <w:pPr>
              <w:pStyle w:val="TAL"/>
              <w:jc w:val="center"/>
              <w:rPr>
                <w:snapToGrid w:val="0"/>
                <w:sz w:val="16"/>
                <w:szCs w:val="16"/>
              </w:rPr>
            </w:pPr>
            <w:r w:rsidRPr="00850EDE">
              <w:rPr>
                <w:snapToGrid w:val="0"/>
                <w:sz w:val="16"/>
                <w:szCs w:val="16"/>
              </w:rPr>
              <w:t>0205</w:t>
            </w:r>
          </w:p>
        </w:tc>
        <w:tc>
          <w:tcPr>
            <w:tcW w:w="426" w:type="dxa"/>
            <w:tcBorders>
              <w:top w:val="single" w:sz="6" w:space="0" w:color="auto"/>
              <w:left w:val="single" w:sz="6" w:space="0" w:color="auto"/>
              <w:bottom w:val="single" w:sz="6" w:space="0" w:color="auto"/>
              <w:right w:val="single" w:sz="6" w:space="0" w:color="auto"/>
            </w:tcBorders>
          </w:tcPr>
          <w:p w14:paraId="67F8164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37BEAC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3E9A7BC" w14:textId="77777777" w:rsidR="008D2684" w:rsidRPr="00850EDE" w:rsidRDefault="008D2684" w:rsidP="00AA0F9E">
            <w:pPr>
              <w:pStyle w:val="TAL"/>
              <w:rPr>
                <w:noProof/>
                <w:sz w:val="16"/>
                <w:szCs w:val="16"/>
              </w:rPr>
            </w:pPr>
            <w:r w:rsidRPr="00850EDE">
              <w:rPr>
                <w:noProof/>
                <w:sz w:val="16"/>
                <w:szCs w:val="16"/>
              </w:rPr>
              <w:t>Abbreviations</w:t>
            </w:r>
          </w:p>
        </w:tc>
        <w:tc>
          <w:tcPr>
            <w:tcW w:w="851" w:type="dxa"/>
            <w:tcBorders>
              <w:top w:val="single" w:sz="6" w:space="0" w:color="auto"/>
              <w:left w:val="single" w:sz="6" w:space="0" w:color="auto"/>
              <w:bottom w:val="single" w:sz="6" w:space="0" w:color="auto"/>
              <w:right w:val="single" w:sz="6" w:space="0" w:color="auto"/>
            </w:tcBorders>
          </w:tcPr>
          <w:p w14:paraId="25D4A4ED"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11A7F45" w14:textId="77777777" w:rsidTr="00CE7802">
        <w:tc>
          <w:tcPr>
            <w:tcW w:w="800" w:type="dxa"/>
            <w:tcBorders>
              <w:top w:val="single" w:sz="6" w:space="0" w:color="auto"/>
              <w:left w:val="single" w:sz="6" w:space="0" w:color="auto"/>
              <w:bottom w:val="single" w:sz="6" w:space="0" w:color="auto"/>
              <w:right w:val="single" w:sz="6" w:space="0" w:color="auto"/>
            </w:tcBorders>
          </w:tcPr>
          <w:p w14:paraId="31E20C2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7F9F83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5BB4E020"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45070CA8" w14:textId="77777777" w:rsidR="008D2684" w:rsidRPr="00850EDE" w:rsidRDefault="008D2684" w:rsidP="00AA0F9E">
            <w:pPr>
              <w:pStyle w:val="TAL"/>
              <w:jc w:val="center"/>
              <w:rPr>
                <w:snapToGrid w:val="0"/>
                <w:sz w:val="16"/>
                <w:szCs w:val="16"/>
              </w:rPr>
            </w:pPr>
            <w:r w:rsidRPr="00850EDE">
              <w:rPr>
                <w:snapToGrid w:val="0"/>
                <w:sz w:val="16"/>
                <w:szCs w:val="16"/>
              </w:rPr>
              <w:t>0206</w:t>
            </w:r>
          </w:p>
        </w:tc>
        <w:tc>
          <w:tcPr>
            <w:tcW w:w="426" w:type="dxa"/>
            <w:tcBorders>
              <w:top w:val="single" w:sz="6" w:space="0" w:color="auto"/>
              <w:left w:val="single" w:sz="6" w:space="0" w:color="auto"/>
              <w:bottom w:val="single" w:sz="6" w:space="0" w:color="auto"/>
              <w:right w:val="single" w:sz="6" w:space="0" w:color="auto"/>
            </w:tcBorders>
          </w:tcPr>
          <w:p w14:paraId="3A7D6B7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89167C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D486263" w14:textId="77777777" w:rsidR="008D2684" w:rsidRPr="00850EDE" w:rsidRDefault="008D2684" w:rsidP="00AA0F9E">
            <w:pPr>
              <w:pStyle w:val="TAL"/>
              <w:rPr>
                <w:noProof/>
                <w:sz w:val="16"/>
                <w:szCs w:val="16"/>
              </w:rPr>
            </w:pPr>
            <w:r w:rsidRPr="00850EDE">
              <w:rPr>
                <w:noProof/>
                <w:sz w:val="16"/>
                <w:szCs w:val="16"/>
              </w:rPr>
              <w:t>Clarifications for group regroup rules</w:t>
            </w:r>
          </w:p>
        </w:tc>
        <w:tc>
          <w:tcPr>
            <w:tcW w:w="851" w:type="dxa"/>
            <w:tcBorders>
              <w:top w:val="single" w:sz="6" w:space="0" w:color="auto"/>
              <w:left w:val="single" w:sz="6" w:space="0" w:color="auto"/>
              <w:bottom w:val="single" w:sz="6" w:space="0" w:color="auto"/>
              <w:right w:val="single" w:sz="6" w:space="0" w:color="auto"/>
            </w:tcBorders>
          </w:tcPr>
          <w:p w14:paraId="5CF3694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9754552" w14:textId="77777777" w:rsidTr="00CE7802">
        <w:tc>
          <w:tcPr>
            <w:tcW w:w="800" w:type="dxa"/>
            <w:tcBorders>
              <w:top w:val="single" w:sz="6" w:space="0" w:color="auto"/>
              <w:left w:val="single" w:sz="6" w:space="0" w:color="auto"/>
              <w:bottom w:val="single" w:sz="6" w:space="0" w:color="auto"/>
              <w:right w:val="single" w:sz="6" w:space="0" w:color="auto"/>
            </w:tcBorders>
          </w:tcPr>
          <w:p w14:paraId="70912F9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0CDA9B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399324AC"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5CF2B8BE" w14:textId="77777777" w:rsidR="008D2684" w:rsidRPr="00850EDE" w:rsidRDefault="008D2684" w:rsidP="00AA0F9E">
            <w:pPr>
              <w:pStyle w:val="TAL"/>
              <w:jc w:val="center"/>
              <w:rPr>
                <w:snapToGrid w:val="0"/>
                <w:sz w:val="16"/>
                <w:szCs w:val="16"/>
              </w:rPr>
            </w:pPr>
            <w:r w:rsidRPr="00850EDE">
              <w:rPr>
                <w:snapToGrid w:val="0"/>
                <w:sz w:val="16"/>
                <w:szCs w:val="16"/>
              </w:rPr>
              <w:t>0182</w:t>
            </w:r>
          </w:p>
        </w:tc>
        <w:tc>
          <w:tcPr>
            <w:tcW w:w="426" w:type="dxa"/>
            <w:tcBorders>
              <w:top w:val="single" w:sz="6" w:space="0" w:color="auto"/>
              <w:left w:val="single" w:sz="6" w:space="0" w:color="auto"/>
              <w:bottom w:val="single" w:sz="6" w:space="0" w:color="auto"/>
              <w:right w:val="single" w:sz="6" w:space="0" w:color="auto"/>
            </w:tcBorders>
          </w:tcPr>
          <w:p w14:paraId="66A63E31"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12ACD098"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0ACB1530" w14:textId="77777777" w:rsidR="008D2684" w:rsidRPr="00850EDE" w:rsidRDefault="008D2684" w:rsidP="00AA0F9E">
            <w:pPr>
              <w:pStyle w:val="TAL"/>
              <w:rPr>
                <w:noProof/>
                <w:sz w:val="16"/>
                <w:szCs w:val="16"/>
              </w:rPr>
            </w:pPr>
            <w:r w:rsidRPr="00850EDE">
              <w:rPr>
                <w:noProof/>
                <w:sz w:val="16"/>
                <w:szCs w:val="16"/>
              </w:rPr>
              <w:t>Configuration of the user notification in temporary group formation</w:t>
            </w:r>
          </w:p>
        </w:tc>
        <w:tc>
          <w:tcPr>
            <w:tcW w:w="851" w:type="dxa"/>
            <w:tcBorders>
              <w:top w:val="single" w:sz="6" w:space="0" w:color="auto"/>
              <w:left w:val="single" w:sz="6" w:space="0" w:color="auto"/>
              <w:bottom w:val="single" w:sz="6" w:space="0" w:color="auto"/>
              <w:right w:val="single" w:sz="6" w:space="0" w:color="auto"/>
            </w:tcBorders>
          </w:tcPr>
          <w:p w14:paraId="2BF88E3B"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14E2ED7F" w14:textId="77777777" w:rsidTr="00CE7802">
        <w:tc>
          <w:tcPr>
            <w:tcW w:w="800" w:type="dxa"/>
            <w:tcBorders>
              <w:top w:val="single" w:sz="6" w:space="0" w:color="auto"/>
              <w:left w:val="single" w:sz="6" w:space="0" w:color="auto"/>
              <w:bottom w:val="single" w:sz="6" w:space="0" w:color="auto"/>
              <w:right w:val="single" w:sz="6" w:space="0" w:color="auto"/>
            </w:tcBorders>
          </w:tcPr>
          <w:p w14:paraId="22F15D7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209B6F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06182AB3"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682AC940" w14:textId="77777777" w:rsidR="008D2684" w:rsidRPr="00850EDE" w:rsidRDefault="008D2684" w:rsidP="00AA0F9E">
            <w:pPr>
              <w:pStyle w:val="TAL"/>
              <w:jc w:val="center"/>
              <w:rPr>
                <w:snapToGrid w:val="0"/>
                <w:sz w:val="16"/>
                <w:szCs w:val="16"/>
              </w:rPr>
            </w:pPr>
            <w:r w:rsidRPr="00850EDE">
              <w:rPr>
                <w:snapToGrid w:val="0"/>
                <w:sz w:val="16"/>
                <w:szCs w:val="16"/>
              </w:rPr>
              <w:t>0210</w:t>
            </w:r>
          </w:p>
        </w:tc>
        <w:tc>
          <w:tcPr>
            <w:tcW w:w="426" w:type="dxa"/>
            <w:tcBorders>
              <w:top w:val="single" w:sz="6" w:space="0" w:color="auto"/>
              <w:left w:val="single" w:sz="6" w:space="0" w:color="auto"/>
              <w:bottom w:val="single" w:sz="6" w:space="0" w:color="auto"/>
              <w:right w:val="single" w:sz="6" w:space="0" w:color="auto"/>
            </w:tcBorders>
          </w:tcPr>
          <w:p w14:paraId="4C778D3E"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21725A1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AF61026" w14:textId="77777777" w:rsidR="008D2684" w:rsidRPr="00850EDE" w:rsidRDefault="008D2684" w:rsidP="00AA0F9E">
            <w:pPr>
              <w:pStyle w:val="TAL"/>
              <w:rPr>
                <w:noProof/>
                <w:sz w:val="16"/>
                <w:szCs w:val="16"/>
              </w:rPr>
            </w:pPr>
            <w:r w:rsidRPr="00850EDE">
              <w:rPr>
                <w:noProof/>
                <w:sz w:val="16"/>
                <w:szCs w:val="16"/>
              </w:rPr>
              <w:t>Corrections to the emergency alert procedures</w:t>
            </w:r>
          </w:p>
        </w:tc>
        <w:tc>
          <w:tcPr>
            <w:tcW w:w="851" w:type="dxa"/>
            <w:tcBorders>
              <w:top w:val="single" w:sz="6" w:space="0" w:color="auto"/>
              <w:left w:val="single" w:sz="6" w:space="0" w:color="auto"/>
              <w:bottom w:val="single" w:sz="6" w:space="0" w:color="auto"/>
              <w:right w:val="single" w:sz="6" w:space="0" w:color="auto"/>
            </w:tcBorders>
          </w:tcPr>
          <w:p w14:paraId="0CD650B5"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51EB4A48" w14:textId="77777777" w:rsidTr="00CE7802">
        <w:tc>
          <w:tcPr>
            <w:tcW w:w="800" w:type="dxa"/>
            <w:tcBorders>
              <w:top w:val="single" w:sz="6" w:space="0" w:color="auto"/>
              <w:left w:val="single" w:sz="6" w:space="0" w:color="auto"/>
              <w:bottom w:val="single" w:sz="6" w:space="0" w:color="auto"/>
              <w:right w:val="single" w:sz="6" w:space="0" w:color="auto"/>
            </w:tcBorders>
          </w:tcPr>
          <w:p w14:paraId="60BDEE63"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716F303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5199AF88"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0FEFD07F" w14:textId="77777777" w:rsidR="008D2684" w:rsidRPr="00850EDE" w:rsidRDefault="008D2684" w:rsidP="00AA0F9E">
            <w:pPr>
              <w:pStyle w:val="TAL"/>
              <w:jc w:val="center"/>
              <w:rPr>
                <w:snapToGrid w:val="0"/>
                <w:sz w:val="16"/>
                <w:szCs w:val="16"/>
              </w:rPr>
            </w:pPr>
            <w:r w:rsidRPr="00850EDE">
              <w:rPr>
                <w:snapToGrid w:val="0"/>
                <w:sz w:val="16"/>
                <w:szCs w:val="16"/>
              </w:rPr>
              <w:t>0211</w:t>
            </w:r>
          </w:p>
        </w:tc>
        <w:tc>
          <w:tcPr>
            <w:tcW w:w="426" w:type="dxa"/>
            <w:tcBorders>
              <w:top w:val="single" w:sz="6" w:space="0" w:color="auto"/>
              <w:left w:val="single" w:sz="6" w:space="0" w:color="auto"/>
              <w:bottom w:val="single" w:sz="6" w:space="0" w:color="auto"/>
              <w:right w:val="single" w:sz="6" w:space="0" w:color="auto"/>
            </w:tcBorders>
          </w:tcPr>
          <w:p w14:paraId="7E1E54A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CA368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3DBE0FD" w14:textId="77777777" w:rsidR="008D2684" w:rsidRPr="00850EDE" w:rsidRDefault="008D2684" w:rsidP="00AA0F9E">
            <w:pPr>
              <w:pStyle w:val="TAL"/>
              <w:rPr>
                <w:noProof/>
                <w:sz w:val="16"/>
                <w:szCs w:val="16"/>
              </w:rPr>
            </w:pPr>
            <w:r w:rsidRPr="00850EDE">
              <w:rPr>
                <w:noProof/>
                <w:sz w:val="16"/>
                <w:szCs w:val="16"/>
              </w:rPr>
              <w:t>Corrections to clauses in 10.9 Location Management (on-network)</w:t>
            </w:r>
          </w:p>
        </w:tc>
        <w:tc>
          <w:tcPr>
            <w:tcW w:w="851" w:type="dxa"/>
            <w:tcBorders>
              <w:top w:val="single" w:sz="6" w:space="0" w:color="auto"/>
              <w:left w:val="single" w:sz="6" w:space="0" w:color="auto"/>
              <w:bottom w:val="single" w:sz="6" w:space="0" w:color="auto"/>
              <w:right w:val="single" w:sz="6" w:space="0" w:color="auto"/>
            </w:tcBorders>
          </w:tcPr>
          <w:p w14:paraId="35532626"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071754C9" w14:textId="77777777" w:rsidTr="00CE7802">
        <w:tc>
          <w:tcPr>
            <w:tcW w:w="800" w:type="dxa"/>
            <w:tcBorders>
              <w:top w:val="single" w:sz="6" w:space="0" w:color="auto"/>
              <w:left w:val="single" w:sz="6" w:space="0" w:color="auto"/>
              <w:bottom w:val="single" w:sz="6" w:space="0" w:color="auto"/>
              <w:right w:val="single" w:sz="6" w:space="0" w:color="auto"/>
            </w:tcBorders>
          </w:tcPr>
          <w:p w14:paraId="4A8D9B2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3584F4D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48B1AA41" w14:textId="77777777" w:rsidR="008D2684" w:rsidRPr="00850EDE" w:rsidRDefault="008D2684" w:rsidP="00AA0F9E">
            <w:pPr>
              <w:pStyle w:val="TAL"/>
              <w:rPr>
                <w:snapToGrid w:val="0"/>
                <w:sz w:val="16"/>
                <w:szCs w:val="16"/>
              </w:rPr>
            </w:pPr>
            <w:r w:rsidRPr="00850EDE">
              <w:rPr>
                <w:snapToGrid w:val="0"/>
                <w:sz w:val="16"/>
                <w:szCs w:val="16"/>
              </w:rPr>
              <w:t>SP-190730</w:t>
            </w:r>
          </w:p>
        </w:tc>
        <w:tc>
          <w:tcPr>
            <w:tcW w:w="567" w:type="dxa"/>
            <w:tcBorders>
              <w:top w:val="single" w:sz="6" w:space="0" w:color="auto"/>
              <w:left w:val="single" w:sz="6" w:space="0" w:color="auto"/>
              <w:bottom w:val="single" w:sz="6" w:space="0" w:color="auto"/>
              <w:right w:val="single" w:sz="6" w:space="0" w:color="auto"/>
            </w:tcBorders>
          </w:tcPr>
          <w:p w14:paraId="62DD6AC2" w14:textId="77777777" w:rsidR="008D2684" w:rsidRPr="00850EDE" w:rsidRDefault="008D2684" w:rsidP="00AA0F9E">
            <w:pPr>
              <w:pStyle w:val="TAL"/>
              <w:jc w:val="center"/>
              <w:rPr>
                <w:snapToGrid w:val="0"/>
                <w:sz w:val="16"/>
                <w:szCs w:val="16"/>
              </w:rPr>
            </w:pPr>
            <w:r w:rsidRPr="00850EDE">
              <w:rPr>
                <w:snapToGrid w:val="0"/>
                <w:sz w:val="16"/>
                <w:szCs w:val="16"/>
              </w:rPr>
              <w:t>0220</w:t>
            </w:r>
          </w:p>
        </w:tc>
        <w:tc>
          <w:tcPr>
            <w:tcW w:w="426" w:type="dxa"/>
            <w:tcBorders>
              <w:top w:val="single" w:sz="6" w:space="0" w:color="auto"/>
              <w:left w:val="single" w:sz="6" w:space="0" w:color="auto"/>
              <w:bottom w:val="single" w:sz="6" w:space="0" w:color="auto"/>
              <w:right w:val="single" w:sz="6" w:space="0" w:color="auto"/>
            </w:tcBorders>
          </w:tcPr>
          <w:p w14:paraId="63558AF0"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3BFF9B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6DAF9B4" w14:textId="77777777" w:rsidR="008D2684" w:rsidRPr="00850EDE" w:rsidRDefault="008D2684" w:rsidP="00AA0F9E">
            <w:pPr>
              <w:pStyle w:val="TAL"/>
              <w:rPr>
                <w:noProof/>
                <w:sz w:val="16"/>
                <w:szCs w:val="16"/>
              </w:rPr>
            </w:pPr>
            <w:r w:rsidRPr="00850EDE">
              <w:rPr>
                <w:noProof/>
                <w:sz w:val="16"/>
                <w:szCs w:val="16"/>
              </w:rPr>
              <w:t>Functional model update for interconnection and migration</w:t>
            </w:r>
          </w:p>
        </w:tc>
        <w:tc>
          <w:tcPr>
            <w:tcW w:w="851" w:type="dxa"/>
            <w:tcBorders>
              <w:top w:val="single" w:sz="6" w:space="0" w:color="auto"/>
              <w:left w:val="single" w:sz="6" w:space="0" w:color="auto"/>
              <w:bottom w:val="single" w:sz="6" w:space="0" w:color="auto"/>
              <w:right w:val="single" w:sz="6" w:space="0" w:color="auto"/>
            </w:tcBorders>
          </w:tcPr>
          <w:p w14:paraId="29AA58A4"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2733A1D8" w14:textId="77777777" w:rsidTr="00CE7802">
        <w:tc>
          <w:tcPr>
            <w:tcW w:w="800" w:type="dxa"/>
            <w:tcBorders>
              <w:top w:val="single" w:sz="6" w:space="0" w:color="auto"/>
              <w:left w:val="single" w:sz="6" w:space="0" w:color="auto"/>
              <w:bottom w:val="single" w:sz="6" w:space="0" w:color="auto"/>
              <w:right w:val="single" w:sz="6" w:space="0" w:color="auto"/>
            </w:tcBorders>
          </w:tcPr>
          <w:p w14:paraId="251C6841"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4DD85928"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7FE141AC"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7FA16422" w14:textId="77777777" w:rsidR="008D2684" w:rsidRPr="00850EDE" w:rsidRDefault="008D2684" w:rsidP="00AA0F9E">
            <w:pPr>
              <w:pStyle w:val="TAL"/>
              <w:jc w:val="center"/>
              <w:rPr>
                <w:snapToGrid w:val="0"/>
                <w:sz w:val="16"/>
                <w:szCs w:val="16"/>
              </w:rPr>
            </w:pPr>
            <w:r w:rsidRPr="00850EDE">
              <w:rPr>
                <w:snapToGrid w:val="0"/>
                <w:sz w:val="16"/>
                <w:szCs w:val="16"/>
              </w:rPr>
              <w:t>0207</w:t>
            </w:r>
          </w:p>
        </w:tc>
        <w:tc>
          <w:tcPr>
            <w:tcW w:w="426" w:type="dxa"/>
            <w:tcBorders>
              <w:top w:val="single" w:sz="6" w:space="0" w:color="auto"/>
              <w:left w:val="single" w:sz="6" w:space="0" w:color="auto"/>
              <w:bottom w:val="single" w:sz="6" w:space="0" w:color="auto"/>
              <w:right w:val="single" w:sz="6" w:space="0" w:color="auto"/>
            </w:tcBorders>
          </w:tcPr>
          <w:p w14:paraId="6D8B67E8"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81E1D5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658D917" w14:textId="77777777" w:rsidR="008D2684" w:rsidRPr="00850EDE" w:rsidRDefault="008D2684" w:rsidP="00AA0F9E">
            <w:pPr>
              <w:pStyle w:val="TAL"/>
              <w:rPr>
                <w:noProof/>
                <w:sz w:val="16"/>
                <w:szCs w:val="16"/>
              </w:rPr>
            </w:pPr>
            <w:r w:rsidRPr="00850EDE">
              <w:rPr>
                <w:noProof/>
                <w:sz w:val="16"/>
                <w:szCs w:val="16"/>
              </w:rPr>
              <w:t>Providing activated functional alias information to the group controlling server</w:t>
            </w:r>
          </w:p>
        </w:tc>
        <w:tc>
          <w:tcPr>
            <w:tcW w:w="851" w:type="dxa"/>
            <w:tcBorders>
              <w:top w:val="single" w:sz="6" w:space="0" w:color="auto"/>
              <w:left w:val="single" w:sz="6" w:space="0" w:color="auto"/>
              <w:bottom w:val="single" w:sz="6" w:space="0" w:color="auto"/>
              <w:right w:val="single" w:sz="6" w:space="0" w:color="auto"/>
            </w:tcBorders>
          </w:tcPr>
          <w:p w14:paraId="298D279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35A8D6E2" w14:textId="77777777" w:rsidTr="00CE7802">
        <w:tc>
          <w:tcPr>
            <w:tcW w:w="800" w:type="dxa"/>
            <w:tcBorders>
              <w:top w:val="single" w:sz="6" w:space="0" w:color="auto"/>
              <w:left w:val="single" w:sz="6" w:space="0" w:color="auto"/>
              <w:bottom w:val="single" w:sz="6" w:space="0" w:color="auto"/>
              <w:right w:val="single" w:sz="6" w:space="0" w:color="auto"/>
            </w:tcBorders>
          </w:tcPr>
          <w:p w14:paraId="02D4AFD8"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346A92D0"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778F08E2"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4554B658" w14:textId="77777777" w:rsidR="008D2684" w:rsidRPr="00850EDE" w:rsidRDefault="008D2684" w:rsidP="00AA0F9E">
            <w:pPr>
              <w:pStyle w:val="TAL"/>
              <w:jc w:val="center"/>
              <w:rPr>
                <w:snapToGrid w:val="0"/>
                <w:sz w:val="16"/>
                <w:szCs w:val="16"/>
              </w:rPr>
            </w:pPr>
            <w:r w:rsidRPr="00850EDE">
              <w:rPr>
                <w:snapToGrid w:val="0"/>
                <w:sz w:val="16"/>
                <w:szCs w:val="16"/>
              </w:rPr>
              <w:t>0208</w:t>
            </w:r>
          </w:p>
        </w:tc>
        <w:tc>
          <w:tcPr>
            <w:tcW w:w="426" w:type="dxa"/>
            <w:tcBorders>
              <w:top w:val="single" w:sz="6" w:space="0" w:color="auto"/>
              <w:left w:val="single" w:sz="6" w:space="0" w:color="auto"/>
              <w:bottom w:val="single" w:sz="6" w:space="0" w:color="auto"/>
              <w:right w:val="single" w:sz="6" w:space="0" w:color="auto"/>
            </w:tcBorders>
          </w:tcPr>
          <w:p w14:paraId="5DE42BB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56D7B2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41A23B8" w14:textId="77777777" w:rsidR="008D2684" w:rsidRPr="00850EDE" w:rsidRDefault="008D2684" w:rsidP="00AA0F9E">
            <w:pPr>
              <w:pStyle w:val="TAL"/>
              <w:rPr>
                <w:noProof/>
                <w:sz w:val="16"/>
                <w:szCs w:val="16"/>
              </w:rPr>
            </w:pPr>
            <w:r w:rsidRPr="00850EDE">
              <w:rPr>
                <w:noProof/>
                <w:sz w:val="16"/>
                <w:szCs w:val="16"/>
              </w:rPr>
              <w:t>Providing the list of functional aliases used by affiliated group members</w:t>
            </w:r>
          </w:p>
        </w:tc>
        <w:tc>
          <w:tcPr>
            <w:tcW w:w="851" w:type="dxa"/>
            <w:tcBorders>
              <w:top w:val="single" w:sz="6" w:space="0" w:color="auto"/>
              <w:left w:val="single" w:sz="6" w:space="0" w:color="auto"/>
              <w:bottom w:val="single" w:sz="6" w:space="0" w:color="auto"/>
              <w:right w:val="single" w:sz="6" w:space="0" w:color="auto"/>
            </w:tcBorders>
          </w:tcPr>
          <w:p w14:paraId="19D9053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781DF300" w14:textId="77777777" w:rsidTr="00CE7802">
        <w:tc>
          <w:tcPr>
            <w:tcW w:w="800" w:type="dxa"/>
            <w:tcBorders>
              <w:top w:val="single" w:sz="6" w:space="0" w:color="auto"/>
              <w:left w:val="single" w:sz="6" w:space="0" w:color="auto"/>
              <w:bottom w:val="single" w:sz="6" w:space="0" w:color="auto"/>
              <w:right w:val="single" w:sz="6" w:space="0" w:color="auto"/>
            </w:tcBorders>
          </w:tcPr>
          <w:p w14:paraId="29486AC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5A35237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439F7263"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56F42318" w14:textId="77777777" w:rsidR="008D2684" w:rsidRPr="00850EDE" w:rsidRDefault="008D2684" w:rsidP="00AA0F9E">
            <w:pPr>
              <w:pStyle w:val="TAL"/>
              <w:jc w:val="center"/>
              <w:rPr>
                <w:snapToGrid w:val="0"/>
                <w:sz w:val="16"/>
                <w:szCs w:val="16"/>
              </w:rPr>
            </w:pPr>
            <w:r w:rsidRPr="00850EDE">
              <w:rPr>
                <w:snapToGrid w:val="0"/>
                <w:sz w:val="16"/>
                <w:szCs w:val="16"/>
              </w:rPr>
              <w:t>0209</w:t>
            </w:r>
          </w:p>
        </w:tc>
        <w:tc>
          <w:tcPr>
            <w:tcW w:w="426" w:type="dxa"/>
            <w:tcBorders>
              <w:top w:val="single" w:sz="6" w:space="0" w:color="auto"/>
              <w:left w:val="single" w:sz="6" w:space="0" w:color="auto"/>
              <w:bottom w:val="single" w:sz="6" w:space="0" w:color="auto"/>
              <w:right w:val="single" w:sz="6" w:space="0" w:color="auto"/>
            </w:tcBorders>
          </w:tcPr>
          <w:p w14:paraId="6EF3357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57301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2DB85D7" w14:textId="77777777" w:rsidR="008D2684" w:rsidRPr="00850EDE" w:rsidRDefault="008D2684" w:rsidP="00AA0F9E">
            <w:pPr>
              <w:pStyle w:val="TAL"/>
              <w:rPr>
                <w:noProof/>
                <w:sz w:val="16"/>
                <w:szCs w:val="16"/>
              </w:rPr>
            </w:pPr>
            <w:r w:rsidRPr="00850EDE">
              <w:rPr>
                <w:noProof/>
                <w:sz w:val="16"/>
                <w:szCs w:val="16"/>
              </w:rPr>
              <w:t>Prevent from de-affiliation when using a specific functional alias(es)</w:t>
            </w:r>
          </w:p>
        </w:tc>
        <w:tc>
          <w:tcPr>
            <w:tcW w:w="851" w:type="dxa"/>
            <w:tcBorders>
              <w:top w:val="single" w:sz="6" w:space="0" w:color="auto"/>
              <w:left w:val="single" w:sz="6" w:space="0" w:color="auto"/>
              <w:bottom w:val="single" w:sz="6" w:space="0" w:color="auto"/>
              <w:right w:val="single" w:sz="6" w:space="0" w:color="auto"/>
            </w:tcBorders>
          </w:tcPr>
          <w:p w14:paraId="7AAA7380"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1B22A65D" w14:textId="77777777" w:rsidTr="00CE7802">
        <w:tc>
          <w:tcPr>
            <w:tcW w:w="800" w:type="dxa"/>
            <w:tcBorders>
              <w:top w:val="single" w:sz="6" w:space="0" w:color="auto"/>
              <w:left w:val="single" w:sz="6" w:space="0" w:color="auto"/>
              <w:bottom w:val="single" w:sz="6" w:space="0" w:color="auto"/>
              <w:right w:val="single" w:sz="6" w:space="0" w:color="auto"/>
            </w:tcBorders>
          </w:tcPr>
          <w:p w14:paraId="300050CB"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1728571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01A1AA95"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3219C376" w14:textId="77777777" w:rsidR="008D2684" w:rsidRPr="00850EDE" w:rsidRDefault="008D2684" w:rsidP="00AA0F9E">
            <w:pPr>
              <w:pStyle w:val="TAL"/>
              <w:jc w:val="center"/>
              <w:rPr>
                <w:snapToGrid w:val="0"/>
                <w:sz w:val="16"/>
                <w:szCs w:val="16"/>
              </w:rPr>
            </w:pPr>
            <w:r w:rsidRPr="00850EDE">
              <w:rPr>
                <w:snapToGrid w:val="0"/>
                <w:sz w:val="16"/>
                <w:szCs w:val="16"/>
              </w:rPr>
              <w:t>0221</w:t>
            </w:r>
          </w:p>
        </w:tc>
        <w:tc>
          <w:tcPr>
            <w:tcW w:w="426" w:type="dxa"/>
            <w:tcBorders>
              <w:top w:val="single" w:sz="6" w:space="0" w:color="auto"/>
              <w:left w:val="single" w:sz="6" w:space="0" w:color="auto"/>
              <w:bottom w:val="single" w:sz="6" w:space="0" w:color="auto"/>
              <w:right w:val="single" w:sz="6" w:space="0" w:color="auto"/>
            </w:tcBorders>
          </w:tcPr>
          <w:p w14:paraId="216C5B97"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502670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837CF26" w14:textId="77777777" w:rsidR="008D2684" w:rsidRPr="00850EDE" w:rsidRDefault="008D2684" w:rsidP="00AA0F9E">
            <w:pPr>
              <w:pStyle w:val="TAL"/>
              <w:rPr>
                <w:noProof/>
                <w:sz w:val="16"/>
                <w:szCs w:val="16"/>
              </w:rPr>
            </w:pPr>
            <w:r w:rsidRPr="00850EDE">
              <w:rPr>
                <w:noProof/>
                <w:sz w:val="16"/>
                <w:szCs w:val="16"/>
              </w:rPr>
              <w:t>Introducing descriptive text describing the urgency handling in the MC service system</w:t>
            </w:r>
          </w:p>
        </w:tc>
        <w:tc>
          <w:tcPr>
            <w:tcW w:w="851" w:type="dxa"/>
            <w:tcBorders>
              <w:top w:val="single" w:sz="6" w:space="0" w:color="auto"/>
              <w:left w:val="single" w:sz="6" w:space="0" w:color="auto"/>
              <w:bottom w:val="single" w:sz="6" w:space="0" w:color="auto"/>
              <w:right w:val="single" w:sz="6" w:space="0" w:color="auto"/>
            </w:tcBorders>
          </w:tcPr>
          <w:p w14:paraId="7012C529"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FA03FC9" w14:textId="77777777" w:rsidTr="00CE7802">
        <w:tc>
          <w:tcPr>
            <w:tcW w:w="800" w:type="dxa"/>
            <w:tcBorders>
              <w:top w:val="single" w:sz="6" w:space="0" w:color="auto"/>
              <w:left w:val="single" w:sz="6" w:space="0" w:color="auto"/>
              <w:bottom w:val="single" w:sz="6" w:space="0" w:color="auto"/>
              <w:right w:val="single" w:sz="6" w:space="0" w:color="auto"/>
            </w:tcBorders>
          </w:tcPr>
          <w:p w14:paraId="1B5509FD"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286CFE5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7865F165"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tcPr>
          <w:p w14:paraId="79EAACD2" w14:textId="77777777" w:rsidR="008D2684" w:rsidRPr="00850EDE" w:rsidRDefault="008D2684" w:rsidP="00AA0F9E">
            <w:pPr>
              <w:pStyle w:val="TAL"/>
              <w:jc w:val="center"/>
              <w:rPr>
                <w:snapToGrid w:val="0"/>
                <w:sz w:val="16"/>
                <w:szCs w:val="16"/>
              </w:rPr>
            </w:pPr>
            <w:r w:rsidRPr="00850EDE">
              <w:rPr>
                <w:snapToGrid w:val="0"/>
                <w:sz w:val="16"/>
                <w:szCs w:val="16"/>
              </w:rPr>
              <w:t>0222</w:t>
            </w:r>
          </w:p>
        </w:tc>
        <w:tc>
          <w:tcPr>
            <w:tcW w:w="426" w:type="dxa"/>
            <w:tcBorders>
              <w:top w:val="single" w:sz="6" w:space="0" w:color="auto"/>
              <w:left w:val="single" w:sz="6" w:space="0" w:color="auto"/>
              <w:bottom w:val="single" w:sz="6" w:space="0" w:color="auto"/>
              <w:right w:val="single" w:sz="6" w:space="0" w:color="auto"/>
            </w:tcBorders>
          </w:tcPr>
          <w:p w14:paraId="3AF4DB5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E8E82F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C436E6A" w14:textId="77777777" w:rsidR="008D2684" w:rsidRPr="00850EDE" w:rsidRDefault="008D2684" w:rsidP="00AA0F9E">
            <w:pPr>
              <w:pStyle w:val="TAL"/>
              <w:rPr>
                <w:noProof/>
                <w:sz w:val="16"/>
                <w:szCs w:val="16"/>
              </w:rPr>
            </w:pPr>
            <w:r w:rsidRPr="00850EDE">
              <w:rPr>
                <w:noProof/>
                <w:sz w:val="16"/>
                <w:szCs w:val="16"/>
              </w:rPr>
              <w:t>Addition of preconfigured regroup procedures</w:t>
            </w:r>
          </w:p>
        </w:tc>
        <w:tc>
          <w:tcPr>
            <w:tcW w:w="851" w:type="dxa"/>
            <w:tcBorders>
              <w:top w:val="single" w:sz="6" w:space="0" w:color="auto"/>
              <w:left w:val="single" w:sz="6" w:space="0" w:color="auto"/>
              <w:bottom w:val="single" w:sz="6" w:space="0" w:color="auto"/>
              <w:right w:val="single" w:sz="6" w:space="0" w:color="auto"/>
            </w:tcBorders>
          </w:tcPr>
          <w:p w14:paraId="61EF97D2"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FB71472" w14:textId="77777777" w:rsidTr="00CE7802">
        <w:tc>
          <w:tcPr>
            <w:tcW w:w="800" w:type="dxa"/>
            <w:tcBorders>
              <w:top w:val="single" w:sz="6" w:space="0" w:color="auto"/>
              <w:left w:val="single" w:sz="6" w:space="0" w:color="auto"/>
              <w:bottom w:val="single" w:sz="6" w:space="0" w:color="auto"/>
              <w:right w:val="single" w:sz="6" w:space="0" w:color="auto"/>
            </w:tcBorders>
          </w:tcPr>
          <w:p w14:paraId="01BBDC76"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1F05579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2AFCE7BD"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4352FF86" w14:textId="77777777" w:rsidR="008D2684" w:rsidRPr="00850EDE" w:rsidRDefault="008D2684" w:rsidP="00AA0F9E">
            <w:pPr>
              <w:pStyle w:val="TAL"/>
              <w:jc w:val="center"/>
              <w:rPr>
                <w:snapToGrid w:val="0"/>
                <w:sz w:val="16"/>
                <w:szCs w:val="16"/>
              </w:rPr>
            </w:pPr>
            <w:r w:rsidRPr="00850EDE">
              <w:rPr>
                <w:snapToGrid w:val="0"/>
                <w:sz w:val="16"/>
                <w:szCs w:val="16"/>
              </w:rPr>
              <w:t>0223</w:t>
            </w:r>
          </w:p>
        </w:tc>
        <w:tc>
          <w:tcPr>
            <w:tcW w:w="426" w:type="dxa"/>
            <w:tcBorders>
              <w:top w:val="single" w:sz="6" w:space="0" w:color="auto"/>
              <w:left w:val="single" w:sz="6" w:space="0" w:color="auto"/>
              <w:bottom w:val="single" w:sz="6" w:space="0" w:color="auto"/>
              <w:right w:val="single" w:sz="6" w:space="0" w:color="auto"/>
            </w:tcBorders>
          </w:tcPr>
          <w:p w14:paraId="622184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E7235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0447037" w14:textId="77777777" w:rsidR="008D2684" w:rsidRPr="00850EDE" w:rsidRDefault="008D2684" w:rsidP="00AA0F9E">
            <w:pPr>
              <w:pStyle w:val="TAL"/>
              <w:rPr>
                <w:noProof/>
                <w:sz w:val="16"/>
                <w:szCs w:val="16"/>
              </w:rPr>
            </w:pPr>
            <w:r w:rsidRPr="00850EDE">
              <w:rPr>
                <w:noProof/>
                <w:sz w:val="16"/>
                <w:szCs w:val="16"/>
              </w:rPr>
              <w:t>Corrections on functional alias to group binding</w:t>
            </w:r>
          </w:p>
        </w:tc>
        <w:tc>
          <w:tcPr>
            <w:tcW w:w="851" w:type="dxa"/>
            <w:tcBorders>
              <w:top w:val="single" w:sz="6" w:space="0" w:color="auto"/>
              <w:left w:val="single" w:sz="6" w:space="0" w:color="auto"/>
              <w:bottom w:val="single" w:sz="6" w:space="0" w:color="auto"/>
              <w:right w:val="single" w:sz="6" w:space="0" w:color="auto"/>
            </w:tcBorders>
          </w:tcPr>
          <w:p w14:paraId="6C91C81E"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45BBFBD" w14:textId="77777777" w:rsidTr="00CE7802">
        <w:tc>
          <w:tcPr>
            <w:tcW w:w="800" w:type="dxa"/>
            <w:tcBorders>
              <w:top w:val="single" w:sz="6" w:space="0" w:color="auto"/>
              <w:left w:val="single" w:sz="6" w:space="0" w:color="auto"/>
              <w:bottom w:val="single" w:sz="6" w:space="0" w:color="auto"/>
              <w:right w:val="single" w:sz="6" w:space="0" w:color="auto"/>
            </w:tcBorders>
          </w:tcPr>
          <w:p w14:paraId="1D98227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706F334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750E2066"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39FDD687" w14:textId="77777777" w:rsidR="008D2684" w:rsidRPr="00850EDE" w:rsidRDefault="008D2684" w:rsidP="00AA0F9E">
            <w:pPr>
              <w:pStyle w:val="TAL"/>
              <w:jc w:val="center"/>
              <w:rPr>
                <w:snapToGrid w:val="0"/>
                <w:sz w:val="16"/>
                <w:szCs w:val="16"/>
              </w:rPr>
            </w:pPr>
            <w:r w:rsidRPr="00850EDE">
              <w:rPr>
                <w:snapToGrid w:val="0"/>
                <w:sz w:val="16"/>
                <w:szCs w:val="16"/>
              </w:rPr>
              <w:t>0224</w:t>
            </w:r>
          </w:p>
        </w:tc>
        <w:tc>
          <w:tcPr>
            <w:tcW w:w="426" w:type="dxa"/>
            <w:tcBorders>
              <w:top w:val="single" w:sz="6" w:space="0" w:color="auto"/>
              <w:left w:val="single" w:sz="6" w:space="0" w:color="auto"/>
              <w:bottom w:val="single" w:sz="6" w:space="0" w:color="auto"/>
              <w:right w:val="single" w:sz="6" w:space="0" w:color="auto"/>
            </w:tcBorders>
          </w:tcPr>
          <w:p w14:paraId="5A1BBB0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4E3E2E5"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5847116" w14:textId="77777777" w:rsidR="008D2684" w:rsidRPr="00850EDE" w:rsidRDefault="008D2684" w:rsidP="00AA0F9E">
            <w:pPr>
              <w:pStyle w:val="TAL"/>
              <w:rPr>
                <w:noProof/>
                <w:sz w:val="16"/>
                <w:szCs w:val="16"/>
              </w:rPr>
            </w:pPr>
            <w:r w:rsidRPr="00850EDE">
              <w:rPr>
                <w:noProof/>
                <w:sz w:val="16"/>
                <w:szCs w:val="16"/>
              </w:rPr>
              <w:t>Resolving EN on functional alias to group binding impacts</w:t>
            </w:r>
          </w:p>
        </w:tc>
        <w:tc>
          <w:tcPr>
            <w:tcW w:w="851" w:type="dxa"/>
            <w:tcBorders>
              <w:top w:val="single" w:sz="6" w:space="0" w:color="auto"/>
              <w:left w:val="single" w:sz="6" w:space="0" w:color="auto"/>
              <w:bottom w:val="single" w:sz="6" w:space="0" w:color="auto"/>
              <w:right w:val="single" w:sz="6" w:space="0" w:color="auto"/>
            </w:tcBorders>
          </w:tcPr>
          <w:p w14:paraId="24F3499D"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5C150511" w14:textId="77777777" w:rsidTr="00CE7802">
        <w:tc>
          <w:tcPr>
            <w:tcW w:w="800" w:type="dxa"/>
            <w:tcBorders>
              <w:top w:val="single" w:sz="6" w:space="0" w:color="auto"/>
              <w:left w:val="single" w:sz="6" w:space="0" w:color="auto"/>
              <w:bottom w:val="single" w:sz="6" w:space="0" w:color="auto"/>
              <w:right w:val="single" w:sz="6" w:space="0" w:color="auto"/>
            </w:tcBorders>
          </w:tcPr>
          <w:p w14:paraId="6ED775DF"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5AD1DF6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407441C4"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tcPr>
          <w:p w14:paraId="470BE3C1" w14:textId="77777777" w:rsidR="008D2684" w:rsidRPr="00850EDE" w:rsidRDefault="008D2684" w:rsidP="00AA0F9E">
            <w:pPr>
              <w:pStyle w:val="TAL"/>
              <w:jc w:val="center"/>
              <w:rPr>
                <w:snapToGrid w:val="0"/>
                <w:sz w:val="16"/>
                <w:szCs w:val="16"/>
              </w:rPr>
            </w:pPr>
            <w:r w:rsidRPr="00850EDE">
              <w:rPr>
                <w:snapToGrid w:val="0"/>
                <w:sz w:val="16"/>
                <w:szCs w:val="16"/>
              </w:rPr>
              <w:t>0226</w:t>
            </w:r>
          </w:p>
        </w:tc>
        <w:tc>
          <w:tcPr>
            <w:tcW w:w="426" w:type="dxa"/>
            <w:tcBorders>
              <w:top w:val="single" w:sz="6" w:space="0" w:color="auto"/>
              <w:left w:val="single" w:sz="6" w:space="0" w:color="auto"/>
              <w:bottom w:val="single" w:sz="6" w:space="0" w:color="auto"/>
              <w:right w:val="single" w:sz="6" w:space="0" w:color="auto"/>
            </w:tcBorders>
          </w:tcPr>
          <w:p w14:paraId="2E2D3E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8B06C8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33F56EC"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tcPr>
          <w:p w14:paraId="6FF66F34"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2EC6568" w14:textId="77777777" w:rsidTr="00CE7802">
        <w:tc>
          <w:tcPr>
            <w:tcW w:w="800" w:type="dxa"/>
            <w:tcBorders>
              <w:top w:val="single" w:sz="6" w:space="0" w:color="auto"/>
              <w:left w:val="single" w:sz="6" w:space="0" w:color="auto"/>
              <w:bottom w:val="single" w:sz="6" w:space="0" w:color="auto"/>
              <w:right w:val="single" w:sz="6" w:space="0" w:color="auto"/>
            </w:tcBorders>
          </w:tcPr>
          <w:p w14:paraId="2D703BA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45AD9E1B"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3097583D" w14:textId="77777777" w:rsidR="008D2684" w:rsidRPr="00850EDE" w:rsidRDefault="008D2684" w:rsidP="00AA0F9E">
            <w:pPr>
              <w:pStyle w:val="TAL"/>
              <w:rPr>
                <w:snapToGrid w:val="0"/>
                <w:sz w:val="16"/>
                <w:szCs w:val="16"/>
              </w:rPr>
            </w:pPr>
            <w:r w:rsidRPr="00850EDE">
              <w:rPr>
                <w:snapToGrid w:val="0"/>
                <w:sz w:val="16"/>
                <w:szCs w:val="16"/>
              </w:rPr>
              <w:t>SP-191109</w:t>
            </w:r>
          </w:p>
        </w:tc>
        <w:tc>
          <w:tcPr>
            <w:tcW w:w="567" w:type="dxa"/>
            <w:tcBorders>
              <w:top w:val="single" w:sz="6" w:space="0" w:color="auto"/>
              <w:left w:val="single" w:sz="6" w:space="0" w:color="auto"/>
              <w:bottom w:val="single" w:sz="6" w:space="0" w:color="auto"/>
              <w:right w:val="single" w:sz="6" w:space="0" w:color="auto"/>
            </w:tcBorders>
          </w:tcPr>
          <w:p w14:paraId="3920DB40" w14:textId="77777777" w:rsidR="008D2684" w:rsidRPr="00850EDE" w:rsidRDefault="008D2684" w:rsidP="00AA0F9E">
            <w:pPr>
              <w:pStyle w:val="TAL"/>
              <w:jc w:val="center"/>
              <w:rPr>
                <w:snapToGrid w:val="0"/>
                <w:sz w:val="16"/>
                <w:szCs w:val="16"/>
              </w:rPr>
            </w:pPr>
            <w:r w:rsidRPr="00850EDE">
              <w:rPr>
                <w:snapToGrid w:val="0"/>
                <w:sz w:val="16"/>
                <w:szCs w:val="16"/>
              </w:rPr>
              <w:t>0228</w:t>
            </w:r>
          </w:p>
        </w:tc>
        <w:tc>
          <w:tcPr>
            <w:tcW w:w="426" w:type="dxa"/>
            <w:tcBorders>
              <w:top w:val="single" w:sz="6" w:space="0" w:color="auto"/>
              <w:left w:val="single" w:sz="6" w:space="0" w:color="auto"/>
              <w:bottom w:val="single" w:sz="6" w:space="0" w:color="auto"/>
              <w:right w:val="single" w:sz="6" w:space="0" w:color="auto"/>
            </w:tcBorders>
          </w:tcPr>
          <w:p w14:paraId="3C87FDD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2207E8"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C963136"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tcPr>
          <w:p w14:paraId="08EACDF8"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0F7D9FD" w14:textId="77777777" w:rsidTr="00CE7802">
        <w:tc>
          <w:tcPr>
            <w:tcW w:w="800" w:type="dxa"/>
            <w:tcBorders>
              <w:top w:val="single" w:sz="6" w:space="0" w:color="auto"/>
              <w:left w:val="single" w:sz="6" w:space="0" w:color="auto"/>
              <w:bottom w:val="single" w:sz="6" w:space="0" w:color="auto"/>
              <w:right w:val="single" w:sz="6" w:space="0" w:color="auto"/>
            </w:tcBorders>
          </w:tcPr>
          <w:p w14:paraId="31FB171B"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08B235DD"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37C9049A" w14:textId="77777777" w:rsidR="008D2684" w:rsidRPr="00850EDE" w:rsidRDefault="008D2684" w:rsidP="00AA0F9E">
            <w:pPr>
              <w:pStyle w:val="TAL"/>
              <w:rPr>
                <w:snapToGrid w:val="0"/>
                <w:sz w:val="16"/>
                <w:szCs w:val="16"/>
              </w:rPr>
            </w:pPr>
            <w:r w:rsidRPr="00850EDE">
              <w:rPr>
                <w:snapToGrid w:val="0"/>
                <w:sz w:val="16"/>
                <w:szCs w:val="16"/>
              </w:rPr>
              <w:t>SP-200119</w:t>
            </w:r>
          </w:p>
        </w:tc>
        <w:tc>
          <w:tcPr>
            <w:tcW w:w="567" w:type="dxa"/>
            <w:tcBorders>
              <w:top w:val="single" w:sz="6" w:space="0" w:color="auto"/>
              <w:left w:val="single" w:sz="6" w:space="0" w:color="auto"/>
              <w:bottom w:val="single" w:sz="6" w:space="0" w:color="auto"/>
              <w:right w:val="single" w:sz="6" w:space="0" w:color="auto"/>
            </w:tcBorders>
          </w:tcPr>
          <w:p w14:paraId="35C24CF5" w14:textId="77777777" w:rsidR="008D2684" w:rsidRPr="00850EDE" w:rsidRDefault="008D2684" w:rsidP="00AA0F9E">
            <w:pPr>
              <w:pStyle w:val="TAL"/>
              <w:jc w:val="center"/>
              <w:rPr>
                <w:snapToGrid w:val="0"/>
                <w:sz w:val="16"/>
                <w:szCs w:val="16"/>
              </w:rPr>
            </w:pPr>
            <w:r w:rsidRPr="00850EDE">
              <w:rPr>
                <w:snapToGrid w:val="0"/>
                <w:sz w:val="16"/>
                <w:szCs w:val="16"/>
              </w:rPr>
              <w:t>0233</w:t>
            </w:r>
          </w:p>
        </w:tc>
        <w:tc>
          <w:tcPr>
            <w:tcW w:w="426" w:type="dxa"/>
            <w:tcBorders>
              <w:top w:val="single" w:sz="6" w:space="0" w:color="auto"/>
              <w:left w:val="single" w:sz="6" w:space="0" w:color="auto"/>
              <w:bottom w:val="single" w:sz="6" w:space="0" w:color="auto"/>
              <w:right w:val="single" w:sz="6" w:space="0" w:color="auto"/>
            </w:tcBorders>
          </w:tcPr>
          <w:p w14:paraId="7A0F11A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24BB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F2A143C" w14:textId="77777777" w:rsidR="008D2684" w:rsidRPr="00850EDE" w:rsidRDefault="008D2684" w:rsidP="00AA0F9E">
            <w:pPr>
              <w:pStyle w:val="TAL"/>
              <w:rPr>
                <w:noProof/>
                <w:sz w:val="16"/>
                <w:szCs w:val="16"/>
              </w:rPr>
            </w:pPr>
            <w:r w:rsidRPr="00850EDE">
              <w:rPr>
                <w:noProof/>
                <w:sz w:val="16"/>
                <w:szCs w:val="16"/>
              </w:rPr>
              <w:t>Add temporary group teardown within an MC system</w:t>
            </w:r>
          </w:p>
        </w:tc>
        <w:tc>
          <w:tcPr>
            <w:tcW w:w="851" w:type="dxa"/>
            <w:tcBorders>
              <w:top w:val="single" w:sz="6" w:space="0" w:color="auto"/>
              <w:left w:val="single" w:sz="6" w:space="0" w:color="auto"/>
              <w:bottom w:val="single" w:sz="6" w:space="0" w:color="auto"/>
              <w:right w:val="single" w:sz="6" w:space="0" w:color="auto"/>
            </w:tcBorders>
          </w:tcPr>
          <w:p w14:paraId="7C570215"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5A58B065" w14:textId="77777777" w:rsidTr="00CE7802">
        <w:tc>
          <w:tcPr>
            <w:tcW w:w="800" w:type="dxa"/>
            <w:tcBorders>
              <w:top w:val="single" w:sz="6" w:space="0" w:color="auto"/>
              <w:left w:val="single" w:sz="6" w:space="0" w:color="auto"/>
              <w:bottom w:val="single" w:sz="6" w:space="0" w:color="auto"/>
              <w:right w:val="single" w:sz="6" w:space="0" w:color="auto"/>
            </w:tcBorders>
          </w:tcPr>
          <w:p w14:paraId="2F728A37"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582D2883"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5777FCD6" w14:textId="77777777" w:rsidR="008D2684" w:rsidRPr="00850EDE" w:rsidRDefault="008D2684" w:rsidP="00AA0F9E">
            <w:pPr>
              <w:pStyle w:val="TAL"/>
              <w:rPr>
                <w:snapToGrid w:val="0"/>
                <w:sz w:val="16"/>
                <w:szCs w:val="16"/>
              </w:rPr>
            </w:pPr>
            <w:r w:rsidRPr="00850EDE">
              <w:rPr>
                <w:snapToGrid w:val="0"/>
                <w:sz w:val="16"/>
                <w:szCs w:val="16"/>
              </w:rPr>
              <w:t>SP-200118</w:t>
            </w:r>
          </w:p>
        </w:tc>
        <w:tc>
          <w:tcPr>
            <w:tcW w:w="567" w:type="dxa"/>
            <w:tcBorders>
              <w:top w:val="single" w:sz="6" w:space="0" w:color="auto"/>
              <w:left w:val="single" w:sz="6" w:space="0" w:color="auto"/>
              <w:bottom w:val="single" w:sz="6" w:space="0" w:color="auto"/>
              <w:right w:val="single" w:sz="6" w:space="0" w:color="auto"/>
            </w:tcBorders>
          </w:tcPr>
          <w:p w14:paraId="312B7004" w14:textId="77777777" w:rsidR="008D2684" w:rsidRPr="00850EDE" w:rsidRDefault="008D2684" w:rsidP="00AA0F9E">
            <w:pPr>
              <w:pStyle w:val="TAL"/>
              <w:jc w:val="center"/>
              <w:rPr>
                <w:snapToGrid w:val="0"/>
                <w:sz w:val="16"/>
                <w:szCs w:val="16"/>
              </w:rPr>
            </w:pPr>
            <w:r w:rsidRPr="00850EDE">
              <w:rPr>
                <w:snapToGrid w:val="0"/>
                <w:sz w:val="16"/>
                <w:szCs w:val="16"/>
              </w:rPr>
              <w:t>0236</w:t>
            </w:r>
          </w:p>
        </w:tc>
        <w:tc>
          <w:tcPr>
            <w:tcW w:w="426" w:type="dxa"/>
            <w:tcBorders>
              <w:top w:val="single" w:sz="6" w:space="0" w:color="auto"/>
              <w:left w:val="single" w:sz="6" w:space="0" w:color="auto"/>
              <w:bottom w:val="single" w:sz="6" w:space="0" w:color="auto"/>
              <w:right w:val="single" w:sz="6" w:space="0" w:color="auto"/>
            </w:tcBorders>
          </w:tcPr>
          <w:p w14:paraId="6A750DD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7A1AAE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0265509" w14:textId="77777777" w:rsidR="008D2684" w:rsidRPr="00850EDE" w:rsidRDefault="008D2684" w:rsidP="00AA0F9E">
            <w:pPr>
              <w:pStyle w:val="TAL"/>
              <w:rPr>
                <w:noProof/>
                <w:sz w:val="16"/>
                <w:szCs w:val="16"/>
              </w:rPr>
            </w:pPr>
            <w:r w:rsidRPr="00850EDE">
              <w:rPr>
                <w:noProof/>
                <w:sz w:val="16"/>
                <w:szCs w:val="16"/>
              </w:rPr>
              <w:t>Purpose of requested priority</w:t>
            </w:r>
          </w:p>
        </w:tc>
        <w:tc>
          <w:tcPr>
            <w:tcW w:w="851" w:type="dxa"/>
            <w:tcBorders>
              <w:top w:val="single" w:sz="6" w:space="0" w:color="auto"/>
              <w:left w:val="single" w:sz="6" w:space="0" w:color="auto"/>
              <w:bottom w:val="single" w:sz="6" w:space="0" w:color="auto"/>
              <w:right w:val="single" w:sz="6" w:space="0" w:color="auto"/>
            </w:tcBorders>
          </w:tcPr>
          <w:p w14:paraId="5998EA13"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3D496B0F" w14:textId="77777777" w:rsidTr="00CE7802">
        <w:tc>
          <w:tcPr>
            <w:tcW w:w="800" w:type="dxa"/>
            <w:tcBorders>
              <w:top w:val="single" w:sz="6" w:space="0" w:color="auto"/>
              <w:left w:val="single" w:sz="6" w:space="0" w:color="auto"/>
              <w:bottom w:val="single" w:sz="6" w:space="0" w:color="auto"/>
              <w:right w:val="single" w:sz="6" w:space="0" w:color="auto"/>
            </w:tcBorders>
          </w:tcPr>
          <w:p w14:paraId="1774049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8E0A59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D3C728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5303AB58" w14:textId="77777777" w:rsidR="008D2684" w:rsidRPr="00850EDE" w:rsidRDefault="008D2684" w:rsidP="00AA0F9E">
            <w:pPr>
              <w:pStyle w:val="TAL"/>
              <w:jc w:val="center"/>
              <w:rPr>
                <w:snapToGrid w:val="0"/>
                <w:sz w:val="16"/>
                <w:szCs w:val="16"/>
              </w:rPr>
            </w:pPr>
            <w:r w:rsidRPr="00850EDE">
              <w:rPr>
                <w:snapToGrid w:val="0"/>
                <w:sz w:val="16"/>
                <w:szCs w:val="16"/>
              </w:rPr>
              <w:t>0243</w:t>
            </w:r>
          </w:p>
        </w:tc>
        <w:tc>
          <w:tcPr>
            <w:tcW w:w="426" w:type="dxa"/>
            <w:tcBorders>
              <w:top w:val="single" w:sz="6" w:space="0" w:color="auto"/>
              <w:left w:val="single" w:sz="6" w:space="0" w:color="auto"/>
              <w:bottom w:val="single" w:sz="6" w:space="0" w:color="auto"/>
              <w:right w:val="single" w:sz="6" w:space="0" w:color="auto"/>
            </w:tcBorders>
          </w:tcPr>
          <w:p w14:paraId="4ED12F2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0BB3E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E00931C" w14:textId="77777777" w:rsidR="008D2684" w:rsidRPr="00850EDE" w:rsidRDefault="008D2684" w:rsidP="00AA0F9E">
            <w:pPr>
              <w:pStyle w:val="TAL"/>
              <w:rPr>
                <w:noProof/>
                <w:sz w:val="16"/>
                <w:szCs w:val="16"/>
              </w:rPr>
            </w:pPr>
            <w:r w:rsidRPr="00850EDE">
              <w:rPr>
                <w:noProof/>
                <w:sz w:val="16"/>
                <w:szCs w:val="16"/>
              </w:rPr>
              <w:t>Additional details to the Location information report</w:t>
            </w:r>
          </w:p>
        </w:tc>
        <w:tc>
          <w:tcPr>
            <w:tcW w:w="851" w:type="dxa"/>
            <w:tcBorders>
              <w:top w:val="single" w:sz="6" w:space="0" w:color="auto"/>
              <w:left w:val="single" w:sz="6" w:space="0" w:color="auto"/>
              <w:bottom w:val="single" w:sz="6" w:space="0" w:color="auto"/>
              <w:right w:val="single" w:sz="6" w:space="0" w:color="auto"/>
            </w:tcBorders>
          </w:tcPr>
          <w:p w14:paraId="371860E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B170C74" w14:textId="77777777" w:rsidTr="00CE7802">
        <w:tc>
          <w:tcPr>
            <w:tcW w:w="800" w:type="dxa"/>
            <w:tcBorders>
              <w:top w:val="single" w:sz="6" w:space="0" w:color="auto"/>
              <w:left w:val="single" w:sz="6" w:space="0" w:color="auto"/>
              <w:bottom w:val="single" w:sz="6" w:space="0" w:color="auto"/>
              <w:right w:val="single" w:sz="6" w:space="0" w:color="auto"/>
            </w:tcBorders>
          </w:tcPr>
          <w:p w14:paraId="449CF7B0"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4D7019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5764D1D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51D3636C" w14:textId="77777777" w:rsidR="008D2684" w:rsidRPr="00850EDE" w:rsidRDefault="008D2684" w:rsidP="00AA0F9E">
            <w:pPr>
              <w:pStyle w:val="TAL"/>
              <w:jc w:val="center"/>
              <w:rPr>
                <w:snapToGrid w:val="0"/>
                <w:sz w:val="16"/>
                <w:szCs w:val="16"/>
              </w:rPr>
            </w:pPr>
            <w:r w:rsidRPr="00850EDE">
              <w:rPr>
                <w:snapToGrid w:val="0"/>
                <w:sz w:val="16"/>
                <w:szCs w:val="16"/>
              </w:rPr>
              <w:t>0244</w:t>
            </w:r>
          </w:p>
        </w:tc>
        <w:tc>
          <w:tcPr>
            <w:tcW w:w="426" w:type="dxa"/>
            <w:tcBorders>
              <w:top w:val="single" w:sz="6" w:space="0" w:color="auto"/>
              <w:left w:val="single" w:sz="6" w:space="0" w:color="auto"/>
              <w:bottom w:val="single" w:sz="6" w:space="0" w:color="auto"/>
              <w:right w:val="single" w:sz="6" w:space="0" w:color="auto"/>
            </w:tcBorders>
          </w:tcPr>
          <w:p w14:paraId="359A0E2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21E124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6AF663E" w14:textId="77777777" w:rsidR="008D2684" w:rsidRPr="00850EDE" w:rsidRDefault="008D2684" w:rsidP="00AA0F9E">
            <w:pPr>
              <w:pStyle w:val="TAL"/>
              <w:rPr>
                <w:noProof/>
                <w:sz w:val="16"/>
                <w:szCs w:val="16"/>
              </w:rPr>
            </w:pPr>
            <w:r w:rsidRPr="00850EDE">
              <w:rPr>
                <w:noProof/>
                <w:sz w:val="16"/>
                <w:szCs w:val="16"/>
              </w:rPr>
              <w:t>Additional details to the Location information notification</w:t>
            </w:r>
          </w:p>
        </w:tc>
        <w:tc>
          <w:tcPr>
            <w:tcW w:w="851" w:type="dxa"/>
            <w:tcBorders>
              <w:top w:val="single" w:sz="6" w:space="0" w:color="auto"/>
              <w:left w:val="single" w:sz="6" w:space="0" w:color="auto"/>
              <w:bottom w:val="single" w:sz="6" w:space="0" w:color="auto"/>
              <w:right w:val="single" w:sz="6" w:space="0" w:color="auto"/>
            </w:tcBorders>
          </w:tcPr>
          <w:p w14:paraId="11F1FA2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8C24CE" w14:textId="77777777" w:rsidTr="00CE7802">
        <w:tc>
          <w:tcPr>
            <w:tcW w:w="800" w:type="dxa"/>
            <w:tcBorders>
              <w:top w:val="single" w:sz="6" w:space="0" w:color="auto"/>
              <w:left w:val="single" w:sz="6" w:space="0" w:color="auto"/>
              <w:bottom w:val="single" w:sz="6" w:space="0" w:color="auto"/>
              <w:right w:val="single" w:sz="6" w:space="0" w:color="auto"/>
            </w:tcBorders>
          </w:tcPr>
          <w:p w14:paraId="0E4586E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1C54E75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003BE0E2"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142EDD46" w14:textId="77777777" w:rsidR="008D2684" w:rsidRPr="00850EDE" w:rsidRDefault="008D2684" w:rsidP="00AA0F9E">
            <w:pPr>
              <w:pStyle w:val="TAL"/>
              <w:jc w:val="center"/>
              <w:rPr>
                <w:snapToGrid w:val="0"/>
                <w:sz w:val="16"/>
                <w:szCs w:val="16"/>
              </w:rPr>
            </w:pPr>
            <w:r w:rsidRPr="00850EDE">
              <w:rPr>
                <w:snapToGrid w:val="0"/>
                <w:sz w:val="16"/>
                <w:szCs w:val="16"/>
              </w:rPr>
              <w:t>0245</w:t>
            </w:r>
          </w:p>
        </w:tc>
        <w:tc>
          <w:tcPr>
            <w:tcW w:w="426" w:type="dxa"/>
            <w:tcBorders>
              <w:top w:val="single" w:sz="6" w:space="0" w:color="auto"/>
              <w:left w:val="single" w:sz="6" w:space="0" w:color="auto"/>
              <w:bottom w:val="single" w:sz="6" w:space="0" w:color="auto"/>
              <w:right w:val="single" w:sz="6" w:space="0" w:color="auto"/>
            </w:tcBorders>
          </w:tcPr>
          <w:p w14:paraId="64EB8F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BEC74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92DDBC2" w14:textId="77777777" w:rsidR="008D2684" w:rsidRPr="00850EDE" w:rsidRDefault="008D2684" w:rsidP="00AA0F9E">
            <w:pPr>
              <w:pStyle w:val="TAL"/>
              <w:rPr>
                <w:noProof/>
                <w:sz w:val="16"/>
                <w:szCs w:val="16"/>
              </w:rPr>
            </w:pPr>
            <w:r w:rsidRPr="00850EDE">
              <w:rPr>
                <w:noProof/>
                <w:sz w:val="16"/>
                <w:szCs w:val="16"/>
              </w:rPr>
              <w:t>Additional details to the Location report response</w:t>
            </w:r>
          </w:p>
        </w:tc>
        <w:tc>
          <w:tcPr>
            <w:tcW w:w="851" w:type="dxa"/>
            <w:tcBorders>
              <w:top w:val="single" w:sz="6" w:space="0" w:color="auto"/>
              <w:left w:val="single" w:sz="6" w:space="0" w:color="auto"/>
              <w:bottom w:val="single" w:sz="6" w:space="0" w:color="auto"/>
              <w:right w:val="single" w:sz="6" w:space="0" w:color="auto"/>
            </w:tcBorders>
          </w:tcPr>
          <w:p w14:paraId="6F54A00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E3D218C" w14:textId="77777777" w:rsidTr="00CE7802">
        <w:tc>
          <w:tcPr>
            <w:tcW w:w="800" w:type="dxa"/>
            <w:tcBorders>
              <w:top w:val="single" w:sz="6" w:space="0" w:color="auto"/>
              <w:left w:val="single" w:sz="6" w:space="0" w:color="auto"/>
              <w:bottom w:val="single" w:sz="6" w:space="0" w:color="auto"/>
              <w:right w:val="single" w:sz="6" w:space="0" w:color="auto"/>
            </w:tcBorders>
          </w:tcPr>
          <w:p w14:paraId="476CBAD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3148B94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4DF987BA"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78D8D2B8" w14:textId="77777777" w:rsidR="008D2684" w:rsidRPr="00850EDE" w:rsidRDefault="008D2684" w:rsidP="00AA0F9E">
            <w:pPr>
              <w:pStyle w:val="TAL"/>
              <w:jc w:val="center"/>
              <w:rPr>
                <w:snapToGrid w:val="0"/>
                <w:sz w:val="16"/>
                <w:szCs w:val="16"/>
              </w:rPr>
            </w:pPr>
            <w:r w:rsidRPr="00850EDE">
              <w:rPr>
                <w:snapToGrid w:val="0"/>
                <w:sz w:val="16"/>
                <w:szCs w:val="16"/>
              </w:rPr>
              <w:t>0246</w:t>
            </w:r>
          </w:p>
        </w:tc>
        <w:tc>
          <w:tcPr>
            <w:tcW w:w="426" w:type="dxa"/>
            <w:tcBorders>
              <w:top w:val="single" w:sz="6" w:space="0" w:color="auto"/>
              <w:left w:val="single" w:sz="6" w:space="0" w:color="auto"/>
              <w:bottom w:val="single" w:sz="6" w:space="0" w:color="auto"/>
              <w:right w:val="single" w:sz="6" w:space="0" w:color="auto"/>
            </w:tcBorders>
          </w:tcPr>
          <w:p w14:paraId="3118C91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EE8498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058D040" w14:textId="77777777" w:rsidR="008D2684" w:rsidRPr="00850EDE" w:rsidRDefault="008D2684" w:rsidP="00AA0F9E">
            <w:pPr>
              <w:pStyle w:val="TAL"/>
              <w:rPr>
                <w:noProof/>
                <w:sz w:val="16"/>
                <w:szCs w:val="16"/>
              </w:rPr>
            </w:pPr>
            <w:r w:rsidRPr="00850EDE">
              <w:rPr>
                <w:noProof/>
                <w:sz w:val="16"/>
                <w:szCs w:val="16"/>
              </w:rPr>
              <w:t>Additional details to the Location reporting procedures</w:t>
            </w:r>
          </w:p>
        </w:tc>
        <w:tc>
          <w:tcPr>
            <w:tcW w:w="851" w:type="dxa"/>
            <w:tcBorders>
              <w:top w:val="single" w:sz="6" w:space="0" w:color="auto"/>
              <w:left w:val="single" w:sz="6" w:space="0" w:color="auto"/>
              <w:bottom w:val="single" w:sz="6" w:space="0" w:color="auto"/>
              <w:right w:val="single" w:sz="6" w:space="0" w:color="auto"/>
            </w:tcBorders>
          </w:tcPr>
          <w:p w14:paraId="7A3A00C9"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0713CD4" w14:textId="77777777" w:rsidTr="00CE7802">
        <w:tc>
          <w:tcPr>
            <w:tcW w:w="800" w:type="dxa"/>
            <w:tcBorders>
              <w:top w:val="single" w:sz="6" w:space="0" w:color="auto"/>
              <w:left w:val="single" w:sz="6" w:space="0" w:color="auto"/>
              <w:bottom w:val="single" w:sz="6" w:space="0" w:color="auto"/>
              <w:right w:val="single" w:sz="6" w:space="0" w:color="auto"/>
            </w:tcBorders>
          </w:tcPr>
          <w:p w14:paraId="2A3CBB85" w14:textId="77777777" w:rsidR="008D2684" w:rsidRPr="00850EDE" w:rsidRDefault="008D2684" w:rsidP="00AA0F9E">
            <w:pPr>
              <w:pStyle w:val="TAL"/>
              <w:rPr>
                <w:snapToGrid w:val="0"/>
                <w:sz w:val="16"/>
                <w:szCs w:val="16"/>
              </w:rPr>
            </w:pPr>
            <w:r w:rsidRPr="00850EDE">
              <w:rPr>
                <w:snapToGrid w:val="0"/>
                <w:sz w:val="16"/>
                <w:szCs w:val="16"/>
              </w:rPr>
              <w:lastRenderedPageBreak/>
              <w:t>2020-07</w:t>
            </w:r>
          </w:p>
        </w:tc>
        <w:tc>
          <w:tcPr>
            <w:tcW w:w="901" w:type="dxa"/>
            <w:tcBorders>
              <w:top w:val="single" w:sz="6" w:space="0" w:color="auto"/>
              <w:left w:val="single" w:sz="6" w:space="0" w:color="auto"/>
              <w:bottom w:val="single" w:sz="6" w:space="0" w:color="auto"/>
              <w:right w:val="single" w:sz="6" w:space="0" w:color="auto"/>
            </w:tcBorders>
          </w:tcPr>
          <w:p w14:paraId="76F2B7FA"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5888E9C8"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177D7028" w14:textId="77777777" w:rsidR="008D2684" w:rsidRPr="00850EDE" w:rsidRDefault="008D2684" w:rsidP="00AA0F9E">
            <w:pPr>
              <w:pStyle w:val="TAL"/>
              <w:jc w:val="center"/>
              <w:rPr>
                <w:snapToGrid w:val="0"/>
                <w:sz w:val="16"/>
                <w:szCs w:val="16"/>
              </w:rPr>
            </w:pPr>
            <w:r w:rsidRPr="00850EDE">
              <w:rPr>
                <w:snapToGrid w:val="0"/>
                <w:sz w:val="16"/>
                <w:szCs w:val="16"/>
              </w:rPr>
              <w:t>0248</w:t>
            </w:r>
          </w:p>
        </w:tc>
        <w:tc>
          <w:tcPr>
            <w:tcW w:w="426" w:type="dxa"/>
            <w:tcBorders>
              <w:top w:val="single" w:sz="6" w:space="0" w:color="auto"/>
              <w:left w:val="single" w:sz="6" w:space="0" w:color="auto"/>
              <w:bottom w:val="single" w:sz="6" w:space="0" w:color="auto"/>
              <w:right w:val="single" w:sz="6" w:space="0" w:color="auto"/>
            </w:tcBorders>
          </w:tcPr>
          <w:p w14:paraId="424461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45C994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F721535" w14:textId="77777777" w:rsidR="008D2684" w:rsidRPr="00850EDE" w:rsidRDefault="008D2684" w:rsidP="00AA0F9E">
            <w:pPr>
              <w:pStyle w:val="TAL"/>
              <w:rPr>
                <w:noProof/>
                <w:sz w:val="16"/>
                <w:szCs w:val="16"/>
              </w:rPr>
            </w:pPr>
            <w:r w:rsidRPr="00850EDE">
              <w:rPr>
                <w:noProof/>
                <w:sz w:val="16"/>
                <w:szCs w:val="16"/>
              </w:rPr>
              <w:t>Replacing the usage of MCPTT with MC Service</w:t>
            </w:r>
          </w:p>
        </w:tc>
        <w:tc>
          <w:tcPr>
            <w:tcW w:w="851" w:type="dxa"/>
            <w:tcBorders>
              <w:top w:val="single" w:sz="6" w:space="0" w:color="auto"/>
              <w:left w:val="single" w:sz="6" w:space="0" w:color="auto"/>
              <w:bottom w:val="single" w:sz="6" w:space="0" w:color="auto"/>
              <w:right w:val="single" w:sz="6" w:space="0" w:color="auto"/>
            </w:tcBorders>
          </w:tcPr>
          <w:p w14:paraId="56A48438"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D704F55" w14:textId="77777777" w:rsidTr="00CE7802">
        <w:tc>
          <w:tcPr>
            <w:tcW w:w="800" w:type="dxa"/>
            <w:tcBorders>
              <w:top w:val="single" w:sz="6" w:space="0" w:color="auto"/>
              <w:left w:val="single" w:sz="6" w:space="0" w:color="auto"/>
              <w:bottom w:val="single" w:sz="6" w:space="0" w:color="auto"/>
              <w:right w:val="single" w:sz="6" w:space="0" w:color="auto"/>
            </w:tcBorders>
          </w:tcPr>
          <w:p w14:paraId="1337346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47E1634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2CA976D0"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7C3FE293" w14:textId="77777777" w:rsidR="008D2684" w:rsidRPr="00850EDE" w:rsidRDefault="008D2684" w:rsidP="00AA0F9E">
            <w:pPr>
              <w:pStyle w:val="TAL"/>
              <w:jc w:val="center"/>
              <w:rPr>
                <w:snapToGrid w:val="0"/>
                <w:sz w:val="16"/>
                <w:szCs w:val="16"/>
              </w:rPr>
            </w:pPr>
            <w:r w:rsidRPr="00850EDE">
              <w:rPr>
                <w:snapToGrid w:val="0"/>
                <w:sz w:val="16"/>
                <w:szCs w:val="16"/>
              </w:rPr>
              <w:t>0249</w:t>
            </w:r>
          </w:p>
        </w:tc>
        <w:tc>
          <w:tcPr>
            <w:tcW w:w="426" w:type="dxa"/>
            <w:tcBorders>
              <w:top w:val="single" w:sz="6" w:space="0" w:color="auto"/>
              <w:left w:val="single" w:sz="6" w:space="0" w:color="auto"/>
              <w:bottom w:val="single" w:sz="6" w:space="0" w:color="auto"/>
              <w:right w:val="single" w:sz="6" w:space="0" w:color="auto"/>
            </w:tcBorders>
          </w:tcPr>
          <w:p w14:paraId="39E41983"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EB3970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AB59240" w14:textId="77777777" w:rsidR="008D2684" w:rsidRPr="00850EDE" w:rsidRDefault="008D2684" w:rsidP="00AA0F9E">
            <w:pPr>
              <w:pStyle w:val="TAL"/>
              <w:rPr>
                <w:noProof/>
                <w:sz w:val="16"/>
                <w:szCs w:val="16"/>
              </w:rPr>
            </w:pPr>
            <w:r w:rsidRPr="00850EDE">
              <w:rPr>
                <w:noProof/>
                <w:sz w:val="16"/>
                <w:szCs w:val="16"/>
              </w:rPr>
              <w:t>Corrections to the location information flows</w:t>
            </w:r>
          </w:p>
        </w:tc>
        <w:tc>
          <w:tcPr>
            <w:tcW w:w="851" w:type="dxa"/>
            <w:tcBorders>
              <w:top w:val="single" w:sz="6" w:space="0" w:color="auto"/>
              <w:left w:val="single" w:sz="6" w:space="0" w:color="auto"/>
              <w:bottom w:val="single" w:sz="6" w:space="0" w:color="auto"/>
              <w:right w:val="single" w:sz="6" w:space="0" w:color="auto"/>
            </w:tcBorders>
          </w:tcPr>
          <w:p w14:paraId="32B88FC5"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4925267" w14:textId="77777777" w:rsidTr="00CE7802">
        <w:tc>
          <w:tcPr>
            <w:tcW w:w="800" w:type="dxa"/>
            <w:tcBorders>
              <w:top w:val="single" w:sz="6" w:space="0" w:color="auto"/>
              <w:left w:val="single" w:sz="6" w:space="0" w:color="auto"/>
              <w:bottom w:val="single" w:sz="6" w:space="0" w:color="auto"/>
              <w:right w:val="single" w:sz="6" w:space="0" w:color="auto"/>
            </w:tcBorders>
          </w:tcPr>
          <w:p w14:paraId="08A056C2"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0A2D131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7E421F2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49B3595E" w14:textId="77777777" w:rsidR="008D2684" w:rsidRPr="00850EDE" w:rsidRDefault="008D2684" w:rsidP="00AA0F9E">
            <w:pPr>
              <w:pStyle w:val="TAL"/>
              <w:jc w:val="center"/>
              <w:rPr>
                <w:snapToGrid w:val="0"/>
                <w:sz w:val="16"/>
                <w:szCs w:val="16"/>
              </w:rPr>
            </w:pPr>
            <w:r w:rsidRPr="00850EDE">
              <w:rPr>
                <w:snapToGrid w:val="0"/>
                <w:sz w:val="16"/>
                <w:szCs w:val="16"/>
              </w:rPr>
              <w:t>0250</w:t>
            </w:r>
          </w:p>
        </w:tc>
        <w:tc>
          <w:tcPr>
            <w:tcW w:w="426" w:type="dxa"/>
            <w:tcBorders>
              <w:top w:val="single" w:sz="6" w:space="0" w:color="auto"/>
              <w:left w:val="single" w:sz="6" w:space="0" w:color="auto"/>
              <w:bottom w:val="single" w:sz="6" w:space="0" w:color="auto"/>
              <w:right w:val="single" w:sz="6" w:space="0" w:color="auto"/>
            </w:tcBorders>
          </w:tcPr>
          <w:p w14:paraId="0078386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F18855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ABF02E4" w14:textId="77777777" w:rsidR="008D2684" w:rsidRPr="00850EDE" w:rsidRDefault="008D2684" w:rsidP="00AA0F9E">
            <w:pPr>
              <w:pStyle w:val="TAL"/>
              <w:rPr>
                <w:noProof/>
                <w:sz w:val="16"/>
                <w:szCs w:val="16"/>
              </w:rPr>
            </w:pPr>
            <w:r w:rsidRPr="00850EDE">
              <w:rPr>
                <w:noProof/>
                <w:sz w:val="16"/>
                <w:szCs w:val="16"/>
              </w:rPr>
              <w:t>Location information in the emergency alert request</w:t>
            </w:r>
          </w:p>
        </w:tc>
        <w:tc>
          <w:tcPr>
            <w:tcW w:w="851" w:type="dxa"/>
            <w:tcBorders>
              <w:top w:val="single" w:sz="6" w:space="0" w:color="auto"/>
              <w:left w:val="single" w:sz="6" w:space="0" w:color="auto"/>
              <w:bottom w:val="single" w:sz="6" w:space="0" w:color="auto"/>
              <w:right w:val="single" w:sz="6" w:space="0" w:color="auto"/>
            </w:tcBorders>
          </w:tcPr>
          <w:p w14:paraId="5CDEA5FA"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2F488F0" w14:textId="77777777" w:rsidTr="00CE7802">
        <w:tc>
          <w:tcPr>
            <w:tcW w:w="800" w:type="dxa"/>
            <w:tcBorders>
              <w:top w:val="single" w:sz="6" w:space="0" w:color="auto"/>
              <w:left w:val="single" w:sz="6" w:space="0" w:color="auto"/>
              <w:bottom w:val="single" w:sz="6" w:space="0" w:color="auto"/>
              <w:right w:val="single" w:sz="6" w:space="0" w:color="auto"/>
            </w:tcBorders>
          </w:tcPr>
          <w:p w14:paraId="5C70353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7B5C21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72E2C62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00D917BF" w14:textId="77777777" w:rsidR="008D2684" w:rsidRPr="00850EDE" w:rsidRDefault="008D2684" w:rsidP="00AA0F9E">
            <w:pPr>
              <w:pStyle w:val="TAL"/>
              <w:jc w:val="center"/>
              <w:rPr>
                <w:snapToGrid w:val="0"/>
                <w:sz w:val="16"/>
                <w:szCs w:val="16"/>
              </w:rPr>
            </w:pPr>
            <w:r w:rsidRPr="00850EDE">
              <w:rPr>
                <w:snapToGrid w:val="0"/>
                <w:sz w:val="16"/>
                <w:szCs w:val="16"/>
              </w:rPr>
              <w:t>0251</w:t>
            </w:r>
          </w:p>
        </w:tc>
        <w:tc>
          <w:tcPr>
            <w:tcW w:w="426" w:type="dxa"/>
            <w:tcBorders>
              <w:top w:val="single" w:sz="6" w:space="0" w:color="auto"/>
              <w:left w:val="single" w:sz="6" w:space="0" w:color="auto"/>
              <w:bottom w:val="single" w:sz="6" w:space="0" w:color="auto"/>
              <w:right w:val="single" w:sz="6" w:space="0" w:color="auto"/>
            </w:tcBorders>
          </w:tcPr>
          <w:p w14:paraId="2370AF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515859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5B3050E" w14:textId="77777777" w:rsidR="008D2684" w:rsidRPr="00850EDE" w:rsidRDefault="008D2684" w:rsidP="00AA0F9E">
            <w:pPr>
              <w:pStyle w:val="TAL"/>
              <w:rPr>
                <w:noProof/>
                <w:sz w:val="16"/>
                <w:szCs w:val="16"/>
              </w:rPr>
            </w:pPr>
            <w:r w:rsidRPr="00850EDE">
              <w:rPr>
                <w:noProof/>
                <w:sz w:val="16"/>
                <w:szCs w:val="16"/>
              </w:rPr>
              <w:t>Configuration location history reporting</w:t>
            </w:r>
          </w:p>
        </w:tc>
        <w:tc>
          <w:tcPr>
            <w:tcW w:w="851" w:type="dxa"/>
            <w:tcBorders>
              <w:top w:val="single" w:sz="6" w:space="0" w:color="auto"/>
              <w:left w:val="single" w:sz="6" w:space="0" w:color="auto"/>
              <w:bottom w:val="single" w:sz="6" w:space="0" w:color="auto"/>
              <w:right w:val="single" w:sz="6" w:space="0" w:color="auto"/>
            </w:tcBorders>
          </w:tcPr>
          <w:p w14:paraId="0FD5AA5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68DC285" w14:textId="77777777" w:rsidTr="00CE7802">
        <w:tc>
          <w:tcPr>
            <w:tcW w:w="800" w:type="dxa"/>
            <w:tcBorders>
              <w:top w:val="single" w:sz="6" w:space="0" w:color="auto"/>
              <w:left w:val="single" w:sz="6" w:space="0" w:color="auto"/>
              <w:bottom w:val="single" w:sz="6" w:space="0" w:color="auto"/>
              <w:right w:val="single" w:sz="6" w:space="0" w:color="auto"/>
            </w:tcBorders>
          </w:tcPr>
          <w:p w14:paraId="4A36194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187539F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643E51B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45D192CD" w14:textId="77777777" w:rsidR="008D2684" w:rsidRPr="00850EDE" w:rsidRDefault="008D2684" w:rsidP="00AA0F9E">
            <w:pPr>
              <w:pStyle w:val="TAL"/>
              <w:jc w:val="center"/>
              <w:rPr>
                <w:snapToGrid w:val="0"/>
                <w:sz w:val="16"/>
                <w:szCs w:val="16"/>
              </w:rPr>
            </w:pPr>
            <w:r w:rsidRPr="00850EDE">
              <w:rPr>
                <w:snapToGrid w:val="0"/>
                <w:sz w:val="16"/>
                <w:szCs w:val="16"/>
              </w:rPr>
              <w:t>0252</w:t>
            </w:r>
          </w:p>
        </w:tc>
        <w:tc>
          <w:tcPr>
            <w:tcW w:w="426" w:type="dxa"/>
            <w:tcBorders>
              <w:top w:val="single" w:sz="6" w:space="0" w:color="auto"/>
              <w:left w:val="single" w:sz="6" w:space="0" w:color="auto"/>
              <w:bottom w:val="single" w:sz="6" w:space="0" w:color="auto"/>
              <w:right w:val="single" w:sz="6" w:space="0" w:color="auto"/>
            </w:tcBorders>
          </w:tcPr>
          <w:p w14:paraId="13F99A9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AC5DB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493D434" w14:textId="77777777" w:rsidR="008D2684" w:rsidRPr="00850EDE" w:rsidRDefault="008D2684" w:rsidP="00AA0F9E">
            <w:pPr>
              <w:pStyle w:val="TAL"/>
              <w:rPr>
                <w:noProof/>
                <w:sz w:val="16"/>
                <w:szCs w:val="16"/>
              </w:rPr>
            </w:pPr>
            <w:r w:rsidRPr="00850EDE">
              <w:rPr>
                <w:noProof/>
                <w:sz w:val="16"/>
                <w:szCs w:val="16"/>
              </w:rPr>
              <w:t>Cancel location history transmission</w:t>
            </w:r>
          </w:p>
        </w:tc>
        <w:tc>
          <w:tcPr>
            <w:tcW w:w="851" w:type="dxa"/>
            <w:tcBorders>
              <w:top w:val="single" w:sz="6" w:space="0" w:color="auto"/>
              <w:left w:val="single" w:sz="6" w:space="0" w:color="auto"/>
              <w:bottom w:val="single" w:sz="6" w:space="0" w:color="auto"/>
              <w:right w:val="single" w:sz="6" w:space="0" w:color="auto"/>
            </w:tcBorders>
          </w:tcPr>
          <w:p w14:paraId="0640948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478D8B" w14:textId="77777777" w:rsidTr="00CE7802">
        <w:tc>
          <w:tcPr>
            <w:tcW w:w="800" w:type="dxa"/>
            <w:tcBorders>
              <w:top w:val="single" w:sz="6" w:space="0" w:color="auto"/>
              <w:left w:val="single" w:sz="6" w:space="0" w:color="auto"/>
              <w:bottom w:val="single" w:sz="6" w:space="0" w:color="auto"/>
              <w:right w:val="single" w:sz="6" w:space="0" w:color="auto"/>
            </w:tcBorders>
          </w:tcPr>
          <w:p w14:paraId="376C683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4E70894"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E41069C"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5FA75747" w14:textId="77777777" w:rsidR="008D2684" w:rsidRPr="00850EDE" w:rsidRDefault="008D2684" w:rsidP="00AA0F9E">
            <w:pPr>
              <w:pStyle w:val="TAL"/>
              <w:jc w:val="center"/>
              <w:rPr>
                <w:snapToGrid w:val="0"/>
                <w:sz w:val="16"/>
                <w:szCs w:val="16"/>
              </w:rPr>
            </w:pPr>
            <w:r w:rsidRPr="00850EDE">
              <w:rPr>
                <w:snapToGrid w:val="0"/>
                <w:sz w:val="16"/>
                <w:szCs w:val="16"/>
              </w:rPr>
              <w:t>0253</w:t>
            </w:r>
          </w:p>
        </w:tc>
        <w:tc>
          <w:tcPr>
            <w:tcW w:w="426" w:type="dxa"/>
            <w:tcBorders>
              <w:top w:val="single" w:sz="6" w:space="0" w:color="auto"/>
              <w:left w:val="single" w:sz="6" w:space="0" w:color="auto"/>
              <w:bottom w:val="single" w:sz="6" w:space="0" w:color="auto"/>
              <w:right w:val="single" w:sz="6" w:space="0" w:color="auto"/>
            </w:tcBorders>
          </w:tcPr>
          <w:p w14:paraId="31CC19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DE82F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F818F86" w14:textId="77777777" w:rsidR="008D2684" w:rsidRPr="00850EDE" w:rsidRDefault="008D2684" w:rsidP="00AA0F9E">
            <w:pPr>
              <w:pStyle w:val="TAL"/>
              <w:rPr>
                <w:noProof/>
                <w:sz w:val="16"/>
                <w:szCs w:val="16"/>
              </w:rPr>
            </w:pPr>
            <w:r w:rsidRPr="00850EDE">
              <w:rPr>
                <w:noProof/>
                <w:sz w:val="16"/>
                <w:szCs w:val="16"/>
              </w:rPr>
              <w:t>Location history reporting</w:t>
            </w:r>
          </w:p>
        </w:tc>
        <w:tc>
          <w:tcPr>
            <w:tcW w:w="851" w:type="dxa"/>
            <w:tcBorders>
              <w:top w:val="single" w:sz="6" w:space="0" w:color="auto"/>
              <w:left w:val="single" w:sz="6" w:space="0" w:color="auto"/>
              <w:bottom w:val="single" w:sz="6" w:space="0" w:color="auto"/>
              <w:right w:val="single" w:sz="6" w:space="0" w:color="auto"/>
            </w:tcBorders>
          </w:tcPr>
          <w:p w14:paraId="386BD7EE"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D7FED5B" w14:textId="77777777" w:rsidTr="00CE7802">
        <w:tc>
          <w:tcPr>
            <w:tcW w:w="800" w:type="dxa"/>
            <w:tcBorders>
              <w:top w:val="single" w:sz="6" w:space="0" w:color="auto"/>
              <w:left w:val="single" w:sz="6" w:space="0" w:color="auto"/>
              <w:bottom w:val="single" w:sz="6" w:space="0" w:color="auto"/>
              <w:right w:val="single" w:sz="6" w:space="0" w:color="auto"/>
            </w:tcBorders>
          </w:tcPr>
          <w:p w14:paraId="000DDD4D"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2EEF713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2D8400D"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2D1E02BF" w14:textId="77777777" w:rsidR="008D2684" w:rsidRPr="00850EDE" w:rsidRDefault="008D2684" w:rsidP="00AA0F9E">
            <w:pPr>
              <w:pStyle w:val="TAL"/>
              <w:jc w:val="center"/>
              <w:rPr>
                <w:snapToGrid w:val="0"/>
                <w:sz w:val="16"/>
                <w:szCs w:val="16"/>
              </w:rPr>
            </w:pPr>
            <w:r w:rsidRPr="00850EDE">
              <w:rPr>
                <w:snapToGrid w:val="0"/>
                <w:sz w:val="16"/>
                <w:szCs w:val="16"/>
              </w:rPr>
              <w:t>0254</w:t>
            </w:r>
          </w:p>
        </w:tc>
        <w:tc>
          <w:tcPr>
            <w:tcW w:w="426" w:type="dxa"/>
            <w:tcBorders>
              <w:top w:val="single" w:sz="6" w:space="0" w:color="auto"/>
              <w:left w:val="single" w:sz="6" w:space="0" w:color="auto"/>
              <w:bottom w:val="single" w:sz="6" w:space="0" w:color="auto"/>
              <w:right w:val="single" w:sz="6" w:space="0" w:color="auto"/>
            </w:tcBorders>
          </w:tcPr>
          <w:p w14:paraId="735C32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31A8A4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C36F001" w14:textId="77777777" w:rsidR="008D2684" w:rsidRPr="00850EDE" w:rsidRDefault="008D2684" w:rsidP="00AA0F9E">
            <w:pPr>
              <w:pStyle w:val="TAL"/>
              <w:rPr>
                <w:noProof/>
                <w:sz w:val="16"/>
                <w:szCs w:val="16"/>
              </w:rPr>
            </w:pPr>
            <w:r w:rsidRPr="00850EDE">
              <w:rPr>
                <w:sz w:val="16"/>
                <w:szCs w:val="16"/>
              </w:rPr>
              <w:t>Status location history reporting</w:t>
            </w:r>
          </w:p>
        </w:tc>
        <w:tc>
          <w:tcPr>
            <w:tcW w:w="851" w:type="dxa"/>
            <w:tcBorders>
              <w:top w:val="single" w:sz="6" w:space="0" w:color="auto"/>
              <w:left w:val="single" w:sz="6" w:space="0" w:color="auto"/>
              <w:bottom w:val="single" w:sz="6" w:space="0" w:color="auto"/>
              <w:right w:val="single" w:sz="6" w:space="0" w:color="auto"/>
            </w:tcBorders>
          </w:tcPr>
          <w:p w14:paraId="02A20AA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F65EBAE" w14:textId="77777777" w:rsidTr="00CE7802">
        <w:tc>
          <w:tcPr>
            <w:tcW w:w="800" w:type="dxa"/>
            <w:tcBorders>
              <w:top w:val="single" w:sz="6" w:space="0" w:color="auto"/>
              <w:left w:val="single" w:sz="6" w:space="0" w:color="auto"/>
              <w:bottom w:val="single" w:sz="6" w:space="0" w:color="auto"/>
              <w:right w:val="single" w:sz="6" w:space="0" w:color="auto"/>
            </w:tcBorders>
          </w:tcPr>
          <w:p w14:paraId="4FC18E7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4F83EE0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134F919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6E90D173" w14:textId="77777777" w:rsidR="008D2684" w:rsidRPr="00850EDE" w:rsidRDefault="008D2684" w:rsidP="00AA0F9E">
            <w:pPr>
              <w:pStyle w:val="TAL"/>
              <w:jc w:val="center"/>
              <w:rPr>
                <w:snapToGrid w:val="0"/>
                <w:sz w:val="16"/>
                <w:szCs w:val="16"/>
              </w:rPr>
            </w:pPr>
            <w:r w:rsidRPr="00850EDE">
              <w:rPr>
                <w:snapToGrid w:val="0"/>
                <w:sz w:val="16"/>
                <w:szCs w:val="16"/>
              </w:rPr>
              <w:t>0255</w:t>
            </w:r>
          </w:p>
        </w:tc>
        <w:tc>
          <w:tcPr>
            <w:tcW w:w="426" w:type="dxa"/>
            <w:tcBorders>
              <w:top w:val="single" w:sz="6" w:space="0" w:color="auto"/>
              <w:left w:val="single" w:sz="6" w:space="0" w:color="auto"/>
              <w:bottom w:val="single" w:sz="6" w:space="0" w:color="auto"/>
              <w:right w:val="single" w:sz="6" w:space="0" w:color="auto"/>
            </w:tcBorders>
          </w:tcPr>
          <w:p w14:paraId="44C01E3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95309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1A25891" w14:textId="77777777" w:rsidR="008D2684" w:rsidRPr="00850EDE" w:rsidRDefault="008D2684" w:rsidP="00AA0F9E">
            <w:pPr>
              <w:pStyle w:val="TAL"/>
              <w:rPr>
                <w:sz w:val="16"/>
                <w:szCs w:val="16"/>
              </w:rPr>
            </w:pPr>
            <w:r w:rsidRPr="00850EDE">
              <w:rPr>
                <w:noProof/>
                <w:sz w:val="16"/>
                <w:szCs w:val="16"/>
              </w:rPr>
              <w:t>Clarification on setting the MBMS broadcast areas when activating MBMS bearer</w:t>
            </w:r>
          </w:p>
        </w:tc>
        <w:tc>
          <w:tcPr>
            <w:tcW w:w="851" w:type="dxa"/>
            <w:tcBorders>
              <w:top w:val="single" w:sz="6" w:space="0" w:color="auto"/>
              <w:left w:val="single" w:sz="6" w:space="0" w:color="auto"/>
              <w:bottom w:val="single" w:sz="6" w:space="0" w:color="auto"/>
              <w:right w:val="single" w:sz="6" w:space="0" w:color="auto"/>
            </w:tcBorders>
          </w:tcPr>
          <w:p w14:paraId="6C2C6D3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7E29156" w14:textId="77777777" w:rsidTr="00CE7802">
        <w:tc>
          <w:tcPr>
            <w:tcW w:w="800" w:type="dxa"/>
            <w:tcBorders>
              <w:top w:val="single" w:sz="6" w:space="0" w:color="auto"/>
              <w:left w:val="single" w:sz="6" w:space="0" w:color="auto"/>
              <w:bottom w:val="single" w:sz="6" w:space="0" w:color="auto"/>
              <w:right w:val="single" w:sz="6" w:space="0" w:color="auto"/>
            </w:tcBorders>
          </w:tcPr>
          <w:p w14:paraId="040F6E39"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F04257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D1F5A18" w14:textId="77777777" w:rsidR="008D2684" w:rsidRPr="00850EDE" w:rsidRDefault="008D2684" w:rsidP="00AA0F9E">
            <w:pPr>
              <w:pStyle w:val="TAL"/>
              <w:rPr>
                <w:snapToGrid w:val="0"/>
                <w:sz w:val="16"/>
                <w:szCs w:val="16"/>
              </w:rPr>
            </w:pPr>
            <w:r w:rsidRPr="00850EDE">
              <w:rPr>
                <w:snapToGrid w:val="0"/>
                <w:sz w:val="16"/>
                <w:szCs w:val="16"/>
              </w:rPr>
              <w:t>SP-200340</w:t>
            </w:r>
          </w:p>
        </w:tc>
        <w:tc>
          <w:tcPr>
            <w:tcW w:w="567" w:type="dxa"/>
            <w:tcBorders>
              <w:top w:val="single" w:sz="6" w:space="0" w:color="auto"/>
              <w:left w:val="single" w:sz="6" w:space="0" w:color="auto"/>
              <w:bottom w:val="single" w:sz="6" w:space="0" w:color="auto"/>
              <w:right w:val="single" w:sz="6" w:space="0" w:color="auto"/>
            </w:tcBorders>
          </w:tcPr>
          <w:p w14:paraId="76D02634" w14:textId="77777777" w:rsidR="008D2684" w:rsidRPr="00850EDE" w:rsidRDefault="008D2684" w:rsidP="00AA0F9E">
            <w:pPr>
              <w:pStyle w:val="TAL"/>
              <w:jc w:val="center"/>
              <w:rPr>
                <w:snapToGrid w:val="0"/>
                <w:sz w:val="16"/>
                <w:szCs w:val="16"/>
              </w:rPr>
            </w:pPr>
            <w:r w:rsidRPr="00850EDE">
              <w:rPr>
                <w:snapToGrid w:val="0"/>
                <w:sz w:val="16"/>
                <w:szCs w:val="16"/>
              </w:rPr>
              <w:t>0257</w:t>
            </w:r>
          </w:p>
        </w:tc>
        <w:tc>
          <w:tcPr>
            <w:tcW w:w="426" w:type="dxa"/>
            <w:tcBorders>
              <w:top w:val="single" w:sz="6" w:space="0" w:color="auto"/>
              <w:left w:val="single" w:sz="6" w:space="0" w:color="auto"/>
              <w:bottom w:val="single" w:sz="6" w:space="0" w:color="auto"/>
              <w:right w:val="single" w:sz="6" w:space="0" w:color="auto"/>
            </w:tcBorders>
          </w:tcPr>
          <w:p w14:paraId="2A5690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FCEDB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3398EDA" w14:textId="77777777" w:rsidR="008D2684" w:rsidRPr="00850EDE" w:rsidRDefault="008D2684" w:rsidP="00AA0F9E">
            <w:pPr>
              <w:pStyle w:val="TAL"/>
              <w:rPr>
                <w:noProof/>
                <w:sz w:val="16"/>
                <w:szCs w:val="16"/>
              </w:rPr>
            </w:pPr>
            <w:r w:rsidRPr="00850EDE">
              <w:rPr>
                <w:noProof/>
                <w:sz w:val="16"/>
                <w:szCs w:val="16"/>
              </w:rPr>
              <w:t>Communication security context when using functional alias</w:t>
            </w:r>
          </w:p>
        </w:tc>
        <w:tc>
          <w:tcPr>
            <w:tcW w:w="851" w:type="dxa"/>
            <w:tcBorders>
              <w:top w:val="single" w:sz="6" w:space="0" w:color="auto"/>
              <w:left w:val="single" w:sz="6" w:space="0" w:color="auto"/>
              <w:bottom w:val="single" w:sz="6" w:space="0" w:color="auto"/>
              <w:right w:val="single" w:sz="6" w:space="0" w:color="auto"/>
            </w:tcBorders>
          </w:tcPr>
          <w:p w14:paraId="322A3290"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2F91C541" w14:textId="77777777" w:rsidTr="00CE7802">
        <w:tc>
          <w:tcPr>
            <w:tcW w:w="800" w:type="dxa"/>
            <w:tcBorders>
              <w:top w:val="single" w:sz="6" w:space="0" w:color="auto"/>
              <w:left w:val="single" w:sz="6" w:space="0" w:color="auto"/>
              <w:bottom w:val="single" w:sz="6" w:space="0" w:color="auto"/>
              <w:right w:val="single" w:sz="6" w:space="0" w:color="auto"/>
            </w:tcBorders>
          </w:tcPr>
          <w:p w14:paraId="69EE4D9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76242A71"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647D29E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30BDA909" w14:textId="77777777" w:rsidR="008D2684" w:rsidRPr="00850EDE" w:rsidRDefault="008D2684" w:rsidP="00AA0F9E">
            <w:pPr>
              <w:pStyle w:val="TAL"/>
              <w:jc w:val="center"/>
              <w:rPr>
                <w:snapToGrid w:val="0"/>
                <w:sz w:val="16"/>
                <w:szCs w:val="16"/>
              </w:rPr>
            </w:pPr>
            <w:r w:rsidRPr="00850EDE">
              <w:rPr>
                <w:snapToGrid w:val="0"/>
                <w:sz w:val="16"/>
                <w:szCs w:val="16"/>
              </w:rPr>
              <w:t>0260</w:t>
            </w:r>
          </w:p>
        </w:tc>
        <w:tc>
          <w:tcPr>
            <w:tcW w:w="426" w:type="dxa"/>
            <w:tcBorders>
              <w:top w:val="single" w:sz="6" w:space="0" w:color="auto"/>
              <w:left w:val="single" w:sz="6" w:space="0" w:color="auto"/>
              <w:bottom w:val="single" w:sz="6" w:space="0" w:color="auto"/>
              <w:right w:val="single" w:sz="6" w:space="0" w:color="auto"/>
            </w:tcBorders>
          </w:tcPr>
          <w:p w14:paraId="770A8C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ABCAFE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3B489E1" w14:textId="77777777" w:rsidR="008D2684" w:rsidRPr="00850EDE" w:rsidRDefault="008D2684" w:rsidP="00AA0F9E">
            <w:pPr>
              <w:pStyle w:val="TAL"/>
              <w:rPr>
                <w:noProof/>
                <w:sz w:val="16"/>
                <w:szCs w:val="16"/>
              </w:rPr>
            </w:pPr>
            <w:r w:rsidRPr="00850EDE">
              <w:rPr>
                <w:noProof/>
                <w:sz w:val="16"/>
                <w:szCs w:val="16"/>
              </w:rPr>
              <w:t>Dynamic data associated with a group at GMS</w:t>
            </w:r>
          </w:p>
        </w:tc>
        <w:tc>
          <w:tcPr>
            <w:tcW w:w="851" w:type="dxa"/>
            <w:tcBorders>
              <w:top w:val="single" w:sz="6" w:space="0" w:color="auto"/>
              <w:left w:val="single" w:sz="6" w:space="0" w:color="auto"/>
              <w:bottom w:val="single" w:sz="6" w:space="0" w:color="auto"/>
              <w:right w:val="single" w:sz="6" w:space="0" w:color="auto"/>
            </w:tcBorders>
          </w:tcPr>
          <w:p w14:paraId="201A649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5E070D6E" w14:textId="77777777" w:rsidTr="00CE7802">
        <w:tc>
          <w:tcPr>
            <w:tcW w:w="800" w:type="dxa"/>
            <w:tcBorders>
              <w:top w:val="single" w:sz="6" w:space="0" w:color="auto"/>
              <w:left w:val="single" w:sz="6" w:space="0" w:color="auto"/>
              <w:bottom w:val="single" w:sz="6" w:space="0" w:color="auto"/>
              <w:right w:val="single" w:sz="6" w:space="0" w:color="auto"/>
            </w:tcBorders>
          </w:tcPr>
          <w:p w14:paraId="064924A3"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3F0F2269"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42A7DB87"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3C9DAB86" w14:textId="77777777" w:rsidR="008D2684" w:rsidRPr="00850EDE" w:rsidRDefault="008D2684" w:rsidP="00AA0F9E">
            <w:pPr>
              <w:pStyle w:val="TAL"/>
              <w:jc w:val="center"/>
              <w:rPr>
                <w:snapToGrid w:val="0"/>
                <w:sz w:val="16"/>
                <w:szCs w:val="16"/>
              </w:rPr>
            </w:pPr>
            <w:r w:rsidRPr="00850EDE">
              <w:rPr>
                <w:snapToGrid w:val="0"/>
                <w:sz w:val="16"/>
                <w:szCs w:val="16"/>
              </w:rPr>
              <w:t>0258</w:t>
            </w:r>
          </w:p>
        </w:tc>
        <w:tc>
          <w:tcPr>
            <w:tcW w:w="426" w:type="dxa"/>
            <w:tcBorders>
              <w:top w:val="single" w:sz="6" w:space="0" w:color="auto"/>
              <w:left w:val="single" w:sz="6" w:space="0" w:color="auto"/>
              <w:bottom w:val="single" w:sz="6" w:space="0" w:color="auto"/>
              <w:right w:val="single" w:sz="6" w:space="0" w:color="auto"/>
            </w:tcBorders>
          </w:tcPr>
          <w:p w14:paraId="07CA1996"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6F44442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8F7F3B3" w14:textId="77777777" w:rsidR="008D2684" w:rsidRPr="00850EDE" w:rsidRDefault="008D2684" w:rsidP="00AA0F9E">
            <w:pPr>
              <w:pStyle w:val="TAL"/>
              <w:rPr>
                <w:noProof/>
                <w:sz w:val="16"/>
                <w:szCs w:val="16"/>
              </w:rPr>
            </w:pPr>
            <w:r w:rsidRPr="00850EDE">
              <w:rPr>
                <w:noProof/>
                <w:sz w:val="16"/>
                <w:szCs w:val="16"/>
              </w:rPr>
              <w:t>Clarification on user subscription, group policy and functional alias policy</w:t>
            </w:r>
          </w:p>
        </w:tc>
        <w:tc>
          <w:tcPr>
            <w:tcW w:w="851" w:type="dxa"/>
            <w:tcBorders>
              <w:top w:val="single" w:sz="6" w:space="0" w:color="auto"/>
              <w:left w:val="single" w:sz="6" w:space="0" w:color="auto"/>
              <w:bottom w:val="single" w:sz="6" w:space="0" w:color="auto"/>
              <w:right w:val="single" w:sz="6" w:space="0" w:color="auto"/>
            </w:tcBorders>
          </w:tcPr>
          <w:p w14:paraId="4B4CD7FE"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39F6FDF4" w14:textId="77777777" w:rsidTr="00CE7802">
        <w:tc>
          <w:tcPr>
            <w:tcW w:w="800" w:type="dxa"/>
            <w:tcBorders>
              <w:top w:val="single" w:sz="6" w:space="0" w:color="auto"/>
              <w:left w:val="single" w:sz="6" w:space="0" w:color="auto"/>
              <w:bottom w:val="single" w:sz="6" w:space="0" w:color="auto"/>
              <w:right w:val="single" w:sz="6" w:space="0" w:color="auto"/>
            </w:tcBorders>
          </w:tcPr>
          <w:p w14:paraId="4F9B0CDA"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0A48E383"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294CC3AD"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00FB8856" w14:textId="77777777" w:rsidR="008D2684" w:rsidRPr="00850EDE" w:rsidRDefault="008D2684" w:rsidP="00AA0F9E">
            <w:pPr>
              <w:pStyle w:val="TAL"/>
              <w:jc w:val="center"/>
              <w:rPr>
                <w:snapToGrid w:val="0"/>
                <w:sz w:val="16"/>
                <w:szCs w:val="16"/>
              </w:rPr>
            </w:pPr>
            <w:r w:rsidRPr="00850EDE">
              <w:rPr>
                <w:snapToGrid w:val="0"/>
                <w:sz w:val="16"/>
                <w:szCs w:val="16"/>
              </w:rPr>
              <w:t>0261</w:t>
            </w:r>
          </w:p>
        </w:tc>
        <w:tc>
          <w:tcPr>
            <w:tcW w:w="426" w:type="dxa"/>
            <w:tcBorders>
              <w:top w:val="single" w:sz="6" w:space="0" w:color="auto"/>
              <w:left w:val="single" w:sz="6" w:space="0" w:color="auto"/>
              <w:bottom w:val="single" w:sz="6" w:space="0" w:color="auto"/>
              <w:right w:val="single" w:sz="6" w:space="0" w:color="auto"/>
            </w:tcBorders>
          </w:tcPr>
          <w:p w14:paraId="4CA9FF7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0BA69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A6391B6" w14:textId="77777777" w:rsidR="008D2684" w:rsidRPr="00850EDE" w:rsidRDefault="008D2684" w:rsidP="00AA0F9E">
            <w:pPr>
              <w:pStyle w:val="TAL"/>
              <w:rPr>
                <w:noProof/>
                <w:sz w:val="16"/>
                <w:szCs w:val="16"/>
              </w:rPr>
            </w:pPr>
            <w:r w:rsidRPr="00850EDE">
              <w:rPr>
                <w:noProof/>
                <w:sz w:val="16"/>
                <w:szCs w:val="16"/>
              </w:rPr>
              <w:t>Removal of Editors Note related to functional alias resolution by LMS</w:t>
            </w:r>
          </w:p>
        </w:tc>
        <w:tc>
          <w:tcPr>
            <w:tcW w:w="851" w:type="dxa"/>
            <w:tcBorders>
              <w:top w:val="single" w:sz="6" w:space="0" w:color="auto"/>
              <w:left w:val="single" w:sz="6" w:space="0" w:color="auto"/>
              <w:bottom w:val="single" w:sz="6" w:space="0" w:color="auto"/>
              <w:right w:val="single" w:sz="6" w:space="0" w:color="auto"/>
            </w:tcBorders>
          </w:tcPr>
          <w:p w14:paraId="58D9E36F"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7A9DBC0C" w14:textId="77777777" w:rsidTr="00CE7802">
        <w:tc>
          <w:tcPr>
            <w:tcW w:w="800" w:type="dxa"/>
            <w:tcBorders>
              <w:top w:val="single" w:sz="6" w:space="0" w:color="auto"/>
              <w:left w:val="single" w:sz="6" w:space="0" w:color="auto"/>
              <w:bottom w:val="single" w:sz="6" w:space="0" w:color="auto"/>
              <w:right w:val="single" w:sz="6" w:space="0" w:color="auto"/>
            </w:tcBorders>
          </w:tcPr>
          <w:p w14:paraId="5379514E"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70310B1A"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2483E89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737FDF1F" w14:textId="77777777" w:rsidR="008D2684" w:rsidRPr="00850EDE" w:rsidRDefault="008D2684" w:rsidP="00AA0F9E">
            <w:pPr>
              <w:pStyle w:val="TAL"/>
              <w:jc w:val="center"/>
              <w:rPr>
                <w:snapToGrid w:val="0"/>
                <w:sz w:val="16"/>
                <w:szCs w:val="16"/>
              </w:rPr>
            </w:pPr>
            <w:r w:rsidRPr="00850EDE">
              <w:rPr>
                <w:snapToGrid w:val="0"/>
                <w:sz w:val="16"/>
                <w:szCs w:val="16"/>
              </w:rPr>
              <w:t>0267</w:t>
            </w:r>
          </w:p>
        </w:tc>
        <w:tc>
          <w:tcPr>
            <w:tcW w:w="426" w:type="dxa"/>
            <w:tcBorders>
              <w:top w:val="single" w:sz="6" w:space="0" w:color="auto"/>
              <w:left w:val="single" w:sz="6" w:space="0" w:color="auto"/>
              <w:bottom w:val="single" w:sz="6" w:space="0" w:color="auto"/>
              <w:right w:val="single" w:sz="6" w:space="0" w:color="auto"/>
            </w:tcBorders>
          </w:tcPr>
          <w:p w14:paraId="0B9F8D6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300FDB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8131A85" w14:textId="77777777" w:rsidR="008D2684" w:rsidRPr="00850EDE" w:rsidRDefault="008D2684" w:rsidP="00AA0F9E">
            <w:pPr>
              <w:pStyle w:val="TAL"/>
              <w:rPr>
                <w:noProof/>
                <w:sz w:val="16"/>
                <w:szCs w:val="16"/>
              </w:rPr>
            </w:pPr>
            <w:r w:rsidRPr="00850EDE">
              <w:rPr>
                <w:noProof/>
                <w:sz w:val="16"/>
                <w:szCs w:val="16"/>
              </w:rPr>
              <w:t>Private calls in emergency state</w:t>
            </w:r>
          </w:p>
        </w:tc>
        <w:tc>
          <w:tcPr>
            <w:tcW w:w="851" w:type="dxa"/>
            <w:tcBorders>
              <w:top w:val="single" w:sz="6" w:space="0" w:color="auto"/>
              <w:left w:val="single" w:sz="6" w:space="0" w:color="auto"/>
              <w:bottom w:val="single" w:sz="6" w:space="0" w:color="auto"/>
              <w:right w:val="single" w:sz="6" w:space="0" w:color="auto"/>
            </w:tcBorders>
          </w:tcPr>
          <w:p w14:paraId="6FED3882"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187D3FC8" w14:textId="77777777" w:rsidTr="00CE7802">
        <w:tc>
          <w:tcPr>
            <w:tcW w:w="800" w:type="dxa"/>
            <w:tcBorders>
              <w:top w:val="single" w:sz="6" w:space="0" w:color="auto"/>
              <w:left w:val="single" w:sz="6" w:space="0" w:color="auto"/>
              <w:bottom w:val="single" w:sz="6" w:space="0" w:color="auto"/>
              <w:right w:val="single" w:sz="6" w:space="0" w:color="auto"/>
            </w:tcBorders>
          </w:tcPr>
          <w:p w14:paraId="10441D1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01B964D"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5D61D73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0D8B6C79" w14:textId="77777777" w:rsidR="008D2684" w:rsidRPr="00850EDE" w:rsidRDefault="008D2684" w:rsidP="00AA0F9E">
            <w:pPr>
              <w:pStyle w:val="TAL"/>
              <w:jc w:val="center"/>
              <w:rPr>
                <w:snapToGrid w:val="0"/>
                <w:sz w:val="16"/>
                <w:szCs w:val="16"/>
              </w:rPr>
            </w:pPr>
            <w:r w:rsidRPr="00850EDE">
              <w:rPr>
                <w:snapToGrid w:val="0"/>
                <w:sz w:val="16"/>
                <w:szCs w:val="16"/>
              </w:rPr>
              <w:t>0269</w:t>
            </w:r>
          </w:p>
        </w:tc>
        <w:tc>
          <w:tcPr>
            <w:tcW w:w="426" w:type="dxa"/>
            <w:tcBorders>
              <w:top w:val="single" w:sz="6" w:space="0" w:color="auto"/>
              <w:left w:val="single" w:sz="6" w:space="0" w:color="auto"/>
              <w:bottom w:val="single" w:sz="6" w:space="0" w:color="auto"/>
              <w:right w:val="single" w:sz="6" w:space="0" w:color="auto"/>
            </w:tcBorders>
          </w:tcPr>
          <w:p w14:paraId="38CD169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EE8F8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A81BA7C" w14:textId="77777777" w:rsidR="008D2684" w:rsidRPr="00850EDE" w:rsidRDefault="008D2684" w:rsidP="00AA0F9E">
            <w:pPr>
              <w:pStyle w:val="TAL"/>
              <w:rPr>
                <w:noProof/>
                <w:sz w:val="16"/>
                <w:szCs w:val="16"/>
              </w:rPr>
            </w:pPr>
            <w:r w:rsidRPr="00850EDE">
              <w:rPr>
                <w:noProof/>
                <w:sz w:val="16"/>
                <w:szCs w:val="16"/>
              </w:rPr>
              <w:t>Individual emergency alert cancel</w:t>
            </w:r>
          </w:p>
        </w:tc>
        <w:tc>
          <w:tcPr>
            <w:tcW w:w="851" w:type="dxa"/>
            <w:tcBorders>
              <w:top w:val="single" w:sz="6" w:space="0" w:color="auto"/>
              <w:left w:val="single" w:sz="6" w:space="0" w:color="auto"/>
              <w:bottom w:val="single" w:sz="6" w:space="0" w:color="auto"/>
              <w:right w:val="single" w:sz="6" w:space="0" w:color="auto"/>
            </w:tcBorders>
          </w:tcPr>
          <w:p w14:paraId="1DDBE8C3"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6DE92CF6" w14:textId="77777777" w:rsidTr="00CE7802">
        <w:tc>
          <w:tcPr>
            <w:tcW w:w="800" w:type="dxa"/>
            <w:tcBorders>
              <w:top w:val="single" w:sz="6" w:space="0" w:color="auto"/>
              <w:left w:val="single" w:sz="6" w:space="0" w:color="auto"/>
              <w:bottom w:val="single" w:sz="6" w:space="0" w:color="auto"/>
              <w:right w:val="single" w:sz="6" w:space="0" w:color="auto"/>
            </w:tcBorders>
          </w:tcPr>
          <w:p w14:paraId="1804A55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0546B6BF"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04DD7836"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3F595349" w14:textId="77777777" w:rsidR="008D2684" w:rsidRPr="00850EDE" w:rsidRDefault="008D2684" w:rsidP="00AA0F9E">
            <w:pPr>
              <w:pStyle w:val="TAL"/>
              <w:jc w:val="center"/>
              <w:rPr>
                <w:snapToGrid w:val="0"/>
                <w:sz w:val="16"/>
                <w:szCs w:val="16"/>
              </w:rPr>
            </w:pPr>
            <w:r w:rsidRPr="00850EDE">
              <w:rPr>
                <w:snapToGrid w:val="0"/>
                <w:sz w:val="16"/>
                <w:szCs w:val="16"/>
              </w:rPr>
              <w:t>0270</w:t>
            </w:r>
          </w:p>
        </w:tc>
        <w:tc>
          <w:tcPr>
            <w:tcW w:w="426" w:type="dxa"/>
            <w:tcBorders>
              <w:top w:val="single" w:sz="6" w:space="0" w:color="auto"/>
              <w:left w:val="single" w:sz="6" w:space="0" w:color="auto"/>
              <w:bottom w:val="single" w:sz="6" w:space="0" w:color="auto"/>
              <w:right w:val="single" w:sz="6" w:space="0" w:color="auto"/>
            </w:tcBorders>
          </w:tcPr>
          <w:p w14:paraId="60DCDCA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0ACBCA"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7D38D048" w14:textId="77777777" w:rsidR="008D2684" w:rsidRPr="00850EDE" w:rsidRDefault="008D2684" w:rsidP="00AA0F9E">
            <w:pPr>
              <w:pStyle w:val="TAL"/>
              <w:rPr>
                <w:noProof/>
                <w:sz w:val="16"/>
                <w:szCs w:val="16"/>
              </w:rPr>
            </w:pPr>
            <w:r w:rsidRPr="00850EDE">
              <w:rPr>
                <w:noProof/>
                <w:sz w:val="16"/>
                <w:szCs w:val="16"/>
              </w:rPr>
              <w:t>Clarification of MCX Administrator</w:t>
            </w:r>
          </w:p>
        </w:tc>
        <w:tc>
          <w:tcPr>
            <w:tcW w:w="851" w:type="dxa"/>
            <w:tcBorders>
              <w:top w:val="single" w:sz="6" w:space="0" w:color="auto"/>
              <w:left w:val="single" w:sz="6" w:space="0" w:color="auto"/>
              <w:bottom w:val="single" w:sz="6" w:space="0" w:color="auto"/>
              <w:right w:val="single" w:sz="6" w:space="0" w:color="auto"/>
            </w:tcBorders>
          </w:tcPr>
          <w:p w14:paraId="079B5A70"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20B438F2" w14:textId="77777777" w:rsidTr="00CE7802">
        <w:tc>
          <w:tcPr>
            <w:tcW w:w="800" w:type="dxa"/>
            <w:tcBorders>
              <w:top w:val="single" w:sz="6" w:space="0" w:color="auto"/>
              <w:left w:val="single" w:sz="6" w:space="0" w:color="auto"/>
              <w:bottom w:val="single" w:sz="6" w:space="0" w:color="auto"/>
              <w:right w:val="single" w:sz="6" w:space="0" w:color="auto"/>
            </w:tcBorders>
          </w:tcPr>
          <w:p w14:paraId="256ED50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7EE2FC0"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77AAAEEA" w14:textId="77777777" w:rsidR="008D2684" w:rsidRPr="00850EDE" w:rsidRDefault="008D2684" w:rsidP="00AA0F9E">
            <w:pPr>
              <w:pStyle w:val="TAL"/>
              <w:rPr>
                <w:snapToGrid w:val="0"/>
                <w:sz w:val="16"/>
                <w:szCs w:val="16"/>
              </w:rPr>
            </w:pPr>
            <w:r w:rsidRPr="00850EDE">
              <w:rPr>
                <w:snapToGrid w:val="0"/>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6A0542DD" w14:textId="77777777" w:rsidR="008D2684" w:rsidRPr="00850EDE" w:rsidRDefault="008D2684" w:rsidP="00AA0F9E">
            <w:pPr>
              <w:pStyle w:val="TAL"/>
              <w:jc w:val="center"/>
              <w:rPr>
                <w:snapToGrid w:val="0"/>
                <w:sz w:val="16"/>
                <w:szCs w:val="16"/>
              </w:rPr>
            </w:pPr>
            <w:r w:rsidRPr="00850EDE">
              <w:rPr>
                <w:snapToGrid w:val="0"/>
                <w:sz w:val="16"/>
                <w:szCs w:val="16"/>
              </w:rPr>
              <w:t>0273</w:t>
            </w:r>
          </w:p>
        </w:tc>
        <w:tc>
          <w:tcPr>
            <w:tcW w:w="426" w:type="dxa"/>
            <w:tcBorders>
              <w:top w:val="single" w:sz="6" w:space="0" w:color="auto"/>
              <w:left w:val="single" w:sz="6" w:space="0" w:color="auto"/>
              <w:bottom w:val="single" w:sz="6" w:space="0" w:color="auto"/>
              <w:right w:val="single" w:sz="6" w:space="0" w:color="auto"/>
            </w:tcBorders>
          </w:tcPr>
          <w:p w14:paraId="66E2FBD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CE536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0680DC8" w14:textId="77777777" w:rsidR="008D2684" w:rsidRPr="00850EDE" w:rsidRDefault="008D2684" w:rsidP="00AA0F9E">
            <w:pPr>
              <w:pStyle w:val="TAL"/>
              <w:rPr>
                <w:noProof/>
                <w:sz w:val="16"/>
                <w:szCs w:val="16"/>
              </w:rPr>
            </w:pPr>
            <w:r w:rsidRPr="00850EDE">
              <w:rPr>
                <w:noProof/>
                <w:sz w:val="16"/>
                <w:szCs w:val="16"/>
              </w:rPr>
              <w:t>Functional alias configuration</w:t>
            </w:r>
          </w:p>
        </w:tc>
        <w:tc>
          <w:tcPr>
            <w:tcW w:w="851" w:type="dxa"/>
            <w:tcBorders>
              <w:top w:val="single" w:sz="6" w:space="0" w:color="auto"/>
              <w:left w:val="single" w:sz="6" w:space="0" w:color="auto"/>
              <w:bottom w:val="single" w:sz="6" w:space="0" w:color="auto"/>
              <w:right w:val="single" w:sz="6" w:space="0" w:color="auto"/>
            </w:tcBorders>
          </w:tcPr>
          <w:p w14:paraId="62E5B095"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009BC1EC" w14:textId="77777777" w:rsidTr="00CE7802">
        <w:tc>
          <w:tcPr>
            <w:tcW w:w="800" w:type="dxa"/>
            <w:tcBorders>
              <w:top w:val="single" w:sz="6" w:space="0" w:color="auto"/>
              <w:left w:val="single" w:sz="6" w:space="0" w:color="auto"/>
              <w:bottom w:val="single" w:sz="6" w:space="0" w:color="auto"/>
              <w:right w:val="single" w:sz="6" w:space="0" w:color="auto"/>
            </w:tcBorders>
          </w:tcPr>
          <w:p w14:paraId="3CF95635"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446D153B"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27D45A71"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189E6B02" w14:textId="77777777" w:rsidR="008D2684" w:rsidRPr="00850EDE" w:rsidRDefault="008D2684" w:rsidP="00AA0F9E">
            <w:pPr>
              <w:pStyle w:val="TAL"/>
              <w:jc w:val="center"/>
              <w:rPr>
                <w:snapToGrid w:val="0"/>
                <w:sz w:val="16"/>
                <w:szCs w:val="16"/>
              </w:rPr>
            </w:pPr>
            <w:r w:rsidRPr="00850EDE">
              <w:rPr>
                <w:snapToGrid w:val="0"/>
                <w:sz w:val="16"/>
                <w:szCs w:val="16"/>
              </w:rPr>
              <w:t>0275</w:t>
            </w:r>
          </w:p>
        </w:tc>
        <w:tc>
          <w:tcPr>
            <w:tcW w:w="426" w:type="dxa"/>
            <w:tcBorders>
              <w:top w:val="single" w:sz="6" w:space="0" w:color="auto"/>
              <w:left w:val="single" w:sz="6" w:space="0" w:color="auto"/>
              <w:bottom w:val="single" w:sz="6" w:space="0" w:color="auto"/>
              <w:right w:val="single" w:sz="6" w:space="0" w:color="auto"/>
            </w:tcBorders>
          </w:tcPr>
          <w:p w14:paraId="107BE9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CC9AD11"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0015711" w14:textId="77777777" w:rsidR="008D2684" w:rsidRPr="00850EDE" w:rsidRDefault="008D2684" w:rsidP="00AA0F9E">
            <w:pPr>
              <w:pStyle w:val="TAL"/>
              <w:rPr>
                <w:noProof/>
                <w:sz w:val="16"/>
                <w:szCs w:val="16"/>
              </w:rPr>
            </w:pPr>
            <w:r w:rsidRPr="00850EDE">
              <w:rPr>
                <w:noProof/>
                <w:sz w:val="16"/>
                <w:szCs w:val="16"/>
              </w:rPr>
              <w:t>MC service emergency alert clarifications</w:t>
            </w:r>
          </w:p>
        </w:tc>
        <w:tc>
          <w:tcPr>
            <w:tcW w:w="851" w:type="dxa"/>
            <w:tcBorders>
              <w:top w:val="single" w:sz="6" w:space="0" w:color="auto"/>
              <w:left w:val="single" w:sz="6" w:space="0" w:color="auto"/>
              <w:bottom w:val="single" w:sz="6" w:space="0" w:color="auto"/>
              <w:right w:val="single" w:sz="6" w:space="0" w:color="auto"/>
            </w:tcBorders>
          </w:tcPr>
          <w:p w14:paraId="2E76049D"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487CC98F" w14:textId="77777777" w:rsidTr="00CE7802">
        <w:tc>
          <w:tcPr>
            <w:tcW w:w="800" w:type="dxa"/>
            <w:tcBorders>
              <w:top w:val="single" w:sz="6" w:space="0" w:color="auto"/>
              <w:left w:val="single" w:sz="6" w:space="0" w:color="auto"/>
              <w:bottom w:val="single" w:sz="6" w:space="0" w:color="auto"/>
              <w:right w:val="single" w:sz="6" w:space="0" w:color="auto"/>
            </w:tcBorders>
          </w:tcPr>
          <w:p w14:paraId="726B27C3"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13E16A6A"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49BC2C37"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52F90D4D" w14:textId="77777777" w:rsidR="008D2684" w:rsidRPr="00850EDE" w:rsidRDefault="008D2684" w:rsidP="00AA0F9E">
            <w:pPr>
              <w:pStyle w:val="TAL"/>
              <w:jc w:val="center"/>
              <w:rPr>
                <w:snapToGrid w:val="0"/>
                <w:sz w:val="16"/>
                <w:szCs w:val="16"/>
              </w:rPr>
            </w:pPr>
            <w:r w:rsidRPr="00850EDE">
              <w:rPr>
                <w:snapToGrid w:val="0"/>
                <w:sz w:val="16"/>
                <w:szCs w:val="16"/>
              </w:rPr>
              <w:t>0278</w:t>
            </w:r>
          </w:p>
        </w:tc>
        <w:tc>
          <w:tcPr>
            <w:tcW w:w="426" w:type="dxa"/>
            <w:tcBorders>
              <w:top w:val="single" w:sz="6" w:space="0" w:color="auto"/>
              <w:left w:val="single" w:sz="6" w:space="0" w:color="auto"/>
              <w:bottom w:val="single" w:sz="6" w:space="0" w:color="auto"/>
              <w:right w:val="single" w:sz="6" w:space="0" w:color="auto"/>
            </w:tcBorders>
          </w:tcPr>
          <w:p w14:paraId="37801C3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C72A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BAD6D10" w14:textId="77777777" w:rsidR="008D2684" w:rsidRPr="00850EDE" w:rsidRDefault="008D2684" w:rsidP="00AA0F9E">
            <w:pPr>
              <w:pStyle w:val="TAL"/>
              <w:rPr>
                <w:noProof/>
                <w:sz w:val="16"/>
                <w:szCs w:val="16"/>
              </w:rPr>
            </w:pPr>
            <w:r w:rsidRPr="00850EDE">
              <w:rPr>
                <w:noProof/>
                <w:sz w:val="16"/>
                <w:szCs w:val="16"/>
              </w:rPr>
              <w:t>Request for network resources at session establishment from the MC service server</w:t>
            </w:r>
          </w:p>
        </w:tc>
        <w:tc>
          <w:tcPr>
            <w:tcW w:w="851" w:type="dxa"/>
            <w:tcBorders>
              <w:top w:val="single" w:sz="6" w:space="0" w:color="auto"/>
              <w:left w:val="single" w:sz="6" w:space="0" w:color="auto"/>
              <w:bottom w:val="single" w:sz="6" w:space="0" w:color="auto"/>
              <w:right w:val="single" w:sz="6" w:space="0" w:color="auto"/>
            </w:tcBorders>
          </w:tcPr>
          <w:p w14:paraId="673DCA0A"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0CC7A04B" w14:textId="77777777" w:rsidTr="00CE7802">
        <w:tc>
          <w:tcPr>
            <w:tcW w:w="800" w:type="dxa"/>
            <w:tcBorders>
              <w:top w:val="single" w:sz="6" w:space="0" w:color="auto"/>
              <w:left w:val="single" w:sz="6" w:space="0" w:color="auto"/>
              <w:bottom w:val="single" w:sz="6" w:space="0" w:color="auto"/>
              <w:right w:val="single" w:sz="6" w:space="0" w:color="auto"/>
            </w:tcBorders>
          </w:tcPr>
          <w:p w14:paraId="764D4A50"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0E28D753"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4FD95328"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5F5814B9" w14:textId="77777777" w:rsidR="008D2684" w:rsidRPr="00850EDE" w:rsidRDefault="008D2684" w:rsidP="00AA0F9E">
            <w:pPr>
              <w:pStyle w:val="TAL"/>
              <w:jc w:val="center"/>
              <w:rPr>
                <w:snapToGrid w:val="0"/>
                <w:sz w:val="16"/>
                <w:szCs w:val="16"/>
              </w:rPr>
            </w:pPr>
            <w:r w:rsidRPr="00850EDE">
              <w:rPr>
                <w:snapToGrid w:val="0"/>
                <w:sz w:val="16"/>
                <w:szCs w:val="16"/>
              </w:rPr>
              <w:t>0282</w:t>
            </w:r>
          </w:p>
        </w:tc>
        <w:tc>
          <w:tcPr>
            <w:tcW w:w="426" w:type="dxa"/>
            <w:tcBorders>
              <w:top w:val="single" w:sz="6" w:space="0" w:color="auto"/>
              <w:left w:val="single" w:sz="6" w:space="0" w:color="auto"/>
              <w:bottom w:val="single" w:sz="6" w:space="0" w:color="auto"/>
              <w:right w:val="single" w:sz="6" w:space="0" w:color="auto"/>
            </w:tcBorders>
          </w:tcPr>
          <w:p w14:paraId="511FEC53"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0BA144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DA9BA3F" w14:textId="77777777" w:rsidR="008D2684" w:rsidRPr="00850EDE" w:rsidRDefault="008D2684" w:rsidP="00AA0F9E">
            <w:pPr>
              <w:pStyle w:val="TAL"/>
              <w:rPr>
                <w:noProof/>
                <w:sz w:val="16"/>
                <w:szCs w:val="16"/>
              </w:rPr>
            </w:pPr>
            <w:r w:rsidRPr="00850EDE">
              <w:rPr>
                <w:noProof/>
                <w:sz w:val="16"/>
                <w:szCs w:val="16"/>
              </w:rPr>
              <w:t>EN removal regarding MC system ID</w:t>
            </w:r>
          </w:p>
        </w:tc>
        <w:tc>
          <w:tcPr>
            <w:tcW w:w="851" w:type="dxa"/>
            <w:tcBorders>
              <w:top w:val="single" w:sz="6" w:space="0" w:color="auto"/>
              <w:left w:val="single" w:sz="6" w:space="0" w:color="auto"/>
              <w:bottom w:val="single" w:sz="6" w:space="0" w:color="auto"/>
              <w:right w:val="single" w:sz="6" w:space="0" w:color="auto"/>
            </w:tcBorders>
          </w:tcPr>
          <w:p w14:paraId="435AC86C"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1812889" w14:textId="77777777" w:rsidTr="00CE7802">
        <w:tc>
          <w:tcPr>
            <w:tcW w:w="800" w:type="dxa"/>
            <w:tcBorders>
              <w:top w:val="single" w:sz="6" w:space="0" w:color="auto"/>
              <w:left w:val="single" w:sz="6" w:space="0" w:color="auto"/>
              <w:bottom w:val="single" w:sz="6" w:space="0" w:color="auto"/>
              <w:right w:val="single" w:sz="6" w:space="0" w:color="auto"/>
            </w:tcBorders>
          </w:tcPr>
          <w:p w14:paraId="615D148B"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4AE9F448"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0C4D5B8E"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0EBE118F" w14:textId="77777777" w:rsidR="008D2684" w:rsidRPr="00850EDE" w:rsidRDefault="008D2684" w:rsidP="00AA0F9E">
            <w:pPr>
              <w:pStyle w:val="TAL"/>
              <w:jc w:val="center"/>
              <w:rPr>
                <w:snapToGrid w:val="0"/>
                <w:sz w:val="16"/>
                <w:szCs w:val="16"/>
              </w:rPr>
            </w:pPr>
            <w:r w:rsidRPr="00850EDE">
              <w:rPr>
                <w:snapToGrid w:val="0"/>
                <w:sz w:val="16"/>
                <w:szCs w:val="16"/>
              </w:rPr>
              <w:t>0283</w:t>
            </w:r>
          </w:p>
        </w:tc>
        <w:tc>
          <w:tcPr>
            <w:tcW w:w="426" w:type="dxa"/>
            <w:tcBorders>
              <w:top w:val="single" w:sz="6" w:space="0" w:color="auto"/>
              <w:left w:val="single" w:sz="6" w:space="0" w:color="auto"/>
              <w:bottom w:val="single" w:sz="6" w:space="0" w:color="auto"/>
              <w:right w:val="single" w:sz="6" w:space="0" w:color="auto"/>
            </w:tcBorders>
          </w:tcPr>
          <w:p w14:paraId="2CB44C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BE9A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CBF4230" w14:textId="77777777" w:rsidR="008D2684" w:rsidRPr="00850EDE" w:rsidRDefault="008D2684" w:rsidP="00AA0F9E">
            <w:pPr>
              <w:pStyle w:val="TAL"/>
              <w:rPr>
                <w:noProof/>
                <w:sz w:val="16"/>
                <w:szCs w:val="16"/>
              </w:rPr>
            </w:pPr>
            <w:r w:rsidRPr="00850EDE">
              <w:rPr>
                <w:noProof/>
                <w:sz w:val="16"/>
                <w:szCs w:val="16"/>
              </w:rPr>
              <w:t>Introduction of MC service UE label for location reporting</w:t>
            </w:r>
          </w:p>
        </w:tc>
        <w:tc>
          <w:tcPr>
            <w:tcW w:w="851" w:type="dxa"/>
            <w:tcBorders>
              <w:top w:val="single" w:sz="6" w:space="0" w:color="auto"/>
              <w:left w:val="single" w:sz="6" w:space="0" w:color="auto"/>
              <w:bottom w:val="single" w:sz="6" w:space="0" w:color="auto"/>
              <w:right w:val="single" w:sz="6" w:space="0" w:color="auto"/>
            </w:tcBorders>
          </w:tcPr>
          <w:p w14:paraId="005B16AA"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7E7613E" w14:textId="77777777" w:rsidTr="00CE7802">
        <w:tc>
          <w:tcPr>
            <w:tcW w:w="800" w:type="dxa"/>
            <w:tcBorders>
              <w:top w:val="single" w:sz="6" w:space="0" w:color="auto"/>
              <w:left w:val="single" w:sz="6" w:space="0" w:color="auto"/>
              <w:bottom w:val="single" w:sz="6" w:space="0" w:color="auto"/>
              <w:right w:val="single" w:sz="6" w:space="0" w:color="auto"/>
            </w:tcBorders>
          </w:tcPr>
          <w:p w14:paraId="12FCF321"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0D07F54F"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055A93A5"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7EDEE067" w14:textId="77777777" w:rsidR="008D2684" w:rsidRPr="00850EDE" w:rsidRDefault="008D2684" w:rsidP="00AA0F9E">
            <w:pPr>
              <w:pStyle w:val="TAL"/>
              <w:jc w:val="center"/>
              <w:rPr>
                <w:snapToGrid w:val="0"/>
                <w:sz w:val="16"/>
                <w:szCs w:val="16"/>
              </w:rPr>
            </w:pPr>
            <w:r w:rsidRPr="00850EDE">
              <w:rPr>
                <w:snapToGrid w:val="0"/>
                <w:sz w:val="16"/>
                <w:szCs w:val="16"/>
              </w:rPr>
              <w:t>0284</w:t>
            </w:r>
          </w:p>
        </w:tc>
        <w:tc>
          <w:tcPr>
            <w:tcW w:w="426" w:type="dxa"/>
            <w:tcBorders>
              <w:top w:val="single" w:sz="6" w:space="0" w:color="auto"/>
              <w:left w:val="single" w:sz="6" w:space="0" w:color="auto"/>
              <w:bottom w:val="single" w:sz="6" w:space="0" w:color="auto"/>
              <w:right w:val="single" w:sz="6" w:space="0" w:color="auto"/>
            </w:tcBorders>
          </w:tcPr>
          <w:p w14:paraId="4753C9D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73828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E63D9E1" w14:textId="77777777" w:rsidR="008D2684" w:rsidRPr="00850EDE" w:rsidRDefault="008D2684" w:rsidP="00AA0F9E">
            <w:pPr>
              <w:pStyle w:val="TAL"/>
              <w:rPr>
                <w:noProof/>
                <w:sz w:val="16"/>
                <w:szCs w:val="16"/>
              </w:rPr>
            </w:pPr>
            <w:r w:rsidRPr="00850EDE">
              <w:rPr>
                <w:noProof/>
                <w:sz w:val="16"/>
                <w:szCs w:val="16"/>
              </w:rPr>
              <w:t>Functional alias takeover request related correction</w:t>
            </w:r>
          </w:p>
        </w:tc>
        <w:tc>
          <w:tcPr>
            <w:tcW w:w="851" w:type="dxa"/>
            <w:tcBorders>
              <w:top w:val="single" w:sz="6" w:space="0" w:color="auto"/>
              <w:left w:val="single" w:sz="6" w:space="0" w:color="auto"/>
              <w:bottom w:val="single" w:sz="6" w:space="0" w:color="auto"/>
              <w:right w:val="single" w:sz="6" w:space="0" w:color="auto"/>
            </w:tcBorders>
          </w:tcPr>
          <w:p w14:paraId="27AA3607"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5ACC8D8F" w14:textId="77777777" w:rsidTr="00CE7802">
        <w:tc>
          <w:tcPr>
            <w:tcW w:w="800" w:type="dxa"/>
            <w:tcBorders>
              <w:top w:val="single" w:sz="6" w:space="0" w:color="auto"/>
              <w:left w:val="single" w:sz="6" w:space="0" w:color="auto"/>
              <w:bottom w:val="single" w:sz="6" w:space="0" w:color="auto"/>
              <w:right w:val="single" w:sz="6" w:space="0" w:color="auto"/>
            </w:tcBorders>
          </w:tcPr>
          <w:p w14:paraId="128A51EE"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5F75D919"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4716726B"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433040A6" w14:textId="77777777" w:rsidR="008D2684" w:rsidRPr="00850EDE" w:rsidRDefault="008D2684" w:rsidP="00AA0F9E">
            <w:pPr>
              <w:pStyle w:val="TAL"/>
              <w:jc w:val="center"/>
              <w:rPr>
                <w:snapToGrid w:val="0"/>
                <w:sz w:val="16"/>
                <w:szCs w:val="16"/>
              </w:rPr>
            </w:pPr>
            <w:r w:rsidRPr="00850EDE">
              <w:rPr>
                <w:snapToGrid w:val="0"/>
                <w:sz w:val="16"/>
                <w:szCs w:val="16"/>
              </w:rPr>
              <w:t>0262</w:t>
            </w:r>
          </w:p>
        </w:tc>
        <w:tc>
          <w:tcPr>
            <w:tcW w:w="426" w:type="dxa"/>
            <w:tcBorders>
              <w:top w:val="single" w:sz="6" w:space="0" w:color="auto"/>
              <w:left w:val="single" w:sz="6" w:space="0" w:color="auto"/>
              <w:bottom w:val="single" w:sz="6" w:space="0" w:color="auto"/>
              <w:right w:val="single" w:sz="6" w:space="0" w:color="auto"/>
            </w:tcBorders>
          </w:tcPr>
          <w:p w14:paraId="2D2CE89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EE48D6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11107A83" w14:textId="77777777" w:rsidR="008D2684" w:rsidRPr="00850EDE" w:rsidRDefault="008D2684" w:rsidP="00AA0F9E">
            <w:pPr>
              <w:pStyle w:val="TAL"/>
              <w:rPr>
                <w:noProof/>
                <w:sz w:val="16"/>
                <w:szCs w:val="16"/>
              </w:rPr>
            </w:pPr>
            <w:r w:rsidRPr="00850EDE">
              <w:rPr>
                <w:noProof/>
                <w:sz w:val="16"/>
                <w:szCs w:val="16"/>
              </w:rPr>
              <w:t>Clarification to location information cancel subscription</w:t>
            </w:r>
          </w:p>
        </w:tc>
        <w:tc>
          <w:tcPr>
            <w:tcW w:w="851" w:type="dxa"/>
            <w:tcBorders>
              <w:top w:val="single" w:sz="6" w:space="0" w:color="auto"/>
              <w:left w:val="single" w:sz="6" w:space="0" w:color="auto"/>
              <w:bottom w:val="single" w:sz="6" w:space="0" w:color="auto"/>
              <w:right w:val="single" w:sz="6" w:space="0" w:color="auto"/>
            </w:tcBorders>
          </w:tcPr>
          <w:p w14:paraId="4038B6E0"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1406077" w14:textId="77777777" w:rsidTr="00CE7802">
        <w:tc>
          <w:tcPr>
            <w:tcW w:w="800" w:type="dxa"/>
            <w:tcBorders>
              <w:top w:val="single" w:sz="6" w:space="0" w:color="auto"/>
              <w:left w:val="single" w:sz="6" w:space="0" w:color="auto"/>
              <w:bottom w:val="single" w:sz="6" w:space="0" w:color="auto"/>
              <w:right w:val="single" w:sz="6" w:space="0" w:color="auto"/>
            </w:tcBorders>
          </w:tcPr>
          <w:p w14:paraId="745F8D26"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10B6E1B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52FE0D82"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775920DF" w14:textId="77777777" w:rsidR="008D2684" w:rsidRPr="00850EDE" w:rsidRDefault="008D2684" w:rsidP="00AA0F9E">
            <w:pPr>
              <w:pStyle w:val="TAL"/>
              <w:jc w:val="center"/>
              <w:rPr>
                <w:snapToGrid w:val="0"/>
                <w:sz w:val="16"/>
                <w:szCs w:val="16"/>
              </w:rPr>
            </w:pPr>
            <w:r w:rsidRPr="00850EDE">
              <w:rPr>
                <w:snapToGrid w:val="0"/>
                <w:sz w:val="16"/>
                <w:szCs w:val="16"/>
              </w:rPr>
              <w:t>0289</w:t>
            </w:r>
          </w:p>
        </w:tc>
        <w:tc>
          <w:tcPr>
            <w:tcW w:w="426" w:type="dxa"/>
            <w:tcBorders>
              <w:top w:val="single" w:sz="6" w:space="0" w:color="auto"/>
              <w:left w:val="single" w:sz="6" w:space="0" w:color="auto"/>
              <w:bottom w:val="single" w:sz="6" w:space="0" w:color="auto"/>
              <w:right w:val="single" w:sz="6" w:space="0" w:color="auto"/>
            </w:tcBorders>
          </w:tcPr>
          <w:p w14:paraId="314EF36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3CDBF7D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DC04CB2" w14:textId="77777777" w:rsidR="008D2684" w:rsidRPr="00850EDE" w:rsidRDefault="008D2684" w:rsidP="00AA0F9E">
            <w:pPr>
              <w:pStyle w:val="TAL"/>
              <w:rPr>
                <w:noProof/>
                <w:sz w:val="16"/>
                <w:szCs w:val="16"/>
              </w:rPr>
            </w:pPr>
            <w:r w:rsidRPr="00850EDE">
              <w:rPr>
                <w:noProof/>
                <w:sz w:val="16"/>
                <w:szCs w:val="16"/>
              </w:rPr>
              <w:t>Addition of MBMS suspension report information flow</w:t>
            </w:r>
          </w:p>
        </w:tc>
        <w:tc>
          <w:tcPr>
            <w:tcW w:w="851" w:type="dxa"/>
            <w:tcBorders>
              <w:top w:val="single" w:sz="6" w:space="0" w:color="auto"/>
              <w:left w:val="single" w:sz="6" w:space="0" w:color="auto"/>
              <w:bottom w:val="single" w:sz="6" w:space="0" w:color="auto"/>
              <w:right w:val="single" w:sz="6" w:space="0" w:color="auto"/>
            </w:tcBorders>
          </w:tcPr>
          <w:p w14:paraId="354B3516"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44CCCD02" w14:textId="77777777" w:rsidTr="00CE7802">
        <w:tc>
          <w:tcPr>
            <w:tcW w:w="800" w:type="dxa"/>
            <w:tcBorders>
              <w:top w:val="single" w:sz="6" w:space="0" w:color="auto"/>
              <w:left w:val="single" w:sz="6" w:space="0" w:color="auto"/>
              <w:bottom w:val="single" w:sz="6" w:space="0" w:color="auto"/>
              <w:right w:val="single" w:sz="6" w:space="0" w:color="auto"/>
            </w:tcBorders>
          </w:tcPr>
          <w:p w14:paraId="3DC1760B"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41DA626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71FE0486"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3900733A" w14:textId="77777777" w:rsidR="008D2684" w:rsidRPr="00850EDE" w:rsidRDefault="008D2684" w:rsidP="00AA0F9E">
            <w:pPr>
              <w:pStyle w:val="TAL"/>
              <w:jc w:val="center"/>
              <w:rPr>
                <w:snapToGrid w:val="0"/>
                <w:sz w:val="16"/>
                <w:szCs w:val="16"/>
              </w:rPr>
            </w:pPr>
            <w:r w:rsidRPr="00850EDE">
              <w:rPr>
                <w:snapToGrid w:val="0"/>
                <w:sz w:val="16"/>
                <w:szCs w:val="16"/>
              </w:rPr>
              <w:t>0290</w:t>
            </w:r>
          </w:p>
        </w:tc>
        <w:tc>
          <w:tcPr>
            <w:tcW w:w="426" w:type="dxa"/>
            <w:tcBorders>
              <w:top w:val="single" w:sz="6" w:space="0" w:color="auto"/>
              <w:left w:val="single" w:sz="6" w:space="0" w:color="auto"/>
              <w:bottom w:val="single" w:sz="6" w:space="0" w:color="auto"/>
              <w:right w:val="single" w:sz="6" w:space="0" w:color="auto"/>
            </w:tcBorders>
          </w:tcPr>
          <w:p w14:paraId="61515D4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97515A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BCCC132" w14:textId="77777777" w:rsidR="008D2684" w:rsidRPr="00850EDE" w:rsidRDefault="008D2684" w:rsidP="00AA0F9E">
            <w:pPr>
              <w:pStyle w:val="TAL"/>
              <w:rPr>
                <w:noProof/>
                <w:sz w:val="16"/>
                <w:szCs w:val="16"/>
              </w:rPr>
            </w:pPr>
            <w:r w:rsidRPr="00850EDE">
              <w:rPr>
                <w:noProof/>
                <w:sz w:val="16"/>
                <w:szCs w:val="16"/>
              </w:rPr>
              <w:t>General corrections to MBMS procedures</w:t>
            </w:r>
          </w:p>
        </w:tc>
        <w:tc>
          <w:tcPr>
            <w:tcW w:w="851" w:type="dxa"/>
            <w:tcBorders>
              <w:top w:val="single" w:sz="6" w:space="0" w:color="auto"/>
              <w:left w:val="single" w:sz="6" w:space="0" w:color="auto"/>
              <w:bottom w:val="single" w:sz="6" w:space="0" w:color="auto"/>
              <w:right w:val="single" w:sz="6" w:space="0" w:color="auto"/>
            </w:tcBorders>
          </w:tcPr>
          <w:p w14:paraId="291C7BF9"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4B630EC" w14:textId="77777777" w:rsidTr="00CE7802">
        <w:tc>
          <w:tcPr>
            <w:tcW w:w="800" w:type="dxa"/>
            <w:tcBorders>
              <w:top w:val="single" w:sz="6" w:space="0" w:color="auto"/>
              <w:left w:val="single" w:sz="6" w:space="0" w:color="auto"/>
              <w:bottom w:val="single" w:sz="6" w:space="0" w:color="auto"/>
              <w:right w:val="single" w:sz="6" w:space="0" w:color="auto"/>
            </w:tcBorders>
          </w:tcPr>
          <w:p w14:paraId="7FE19F7D"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0DB06F7B"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44B178E8"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67783119" w14:textId="77777777" w:rsidR="008D2684" w:rsidRPr="00850EDE" w:rsidRDefault="008D2684" w:rsidP="00AA0F9E">
            <w:pPr>
              <w:pStyle w:val="TAL"/>
              <w:jc w:val="center"/>
              <w:rPr>
                <w:snapToGrid w:val="0"/>
                <w:sz w:val="16"/>
                <w:szCs w:val="16"/>
              </w:rPr>
            </w:pPr>
            <w:r w:rsidRPr="00850EDE">
              <w:rPr>
                <w:snapToGrid w:val="0"/>
                <w:sz w:val="16"/>
                <w:szCs w:val="16"/>
              </w:rPr>
              <w:t>0291</w:t>
            </w:r>
          </w:p>
        </w:tc>
        <w:tc>
          <w:tcPr>
            <w:tcW w:w="426" w:type="dxa"/>
            <w:tcBorders>
              <w:top w:val="single" w:sz="6" w:space="0" w:color="auto"/>
              <w:left w:val="single" w:sz="6" w:space="0" w:color="auto"/>
              <w:bottom w:val="single" w:sz="6" w:space="0" w:color="auto"/>
              <w:right w:val="single" w:sz="6" w:space="0" w:color="auto"/>
            </w:tcBorders>
          </w:tcPr>
          <w:p w14:paraId="09007D9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2DF378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862849E" w14:textId="77777777" w:rsidR="008D2684" w:rsidRPr="00850EDE" w:rsidRDefault="008D2684" w:rsidP="00AA0F9E">
            <w:pPr>
              <w:pStyle w:val="TAL"/>
              <w:rPr>
                <w:noProof/>
                <w:sz w:val="16"/>
                <w:szCs w:val="16"/>
              </w:rPr>
            </w:pPr>
            <w:r w:rsidRPr="00850EDE">
              <w:rPr>
                <w:noProof/>
                <w:sz w:val="16"/>
                <w:szCs w:val="16"/>
              </w:rPr>
              <w:t>Corrections to location management procedures</w:t>
            </w:r>
          </w:p>
        </w:tc>
        <w:tc>
          <w:tcPr>
            <w:tcW w:w="851" w:type="dxa"/>
            <w:tcBorders>
              <w:top w:val="single" w:sz="6" w:space="0" w:color="auto"/>
              <w:left w:val="single" w:sz="6" w:space="0" w:color="auto"/>
              <w:bottom w:val="single" w:sz="6" w:space="0" w:color="auto"/>
              <w:right w:val="single" w:sz="6" w:space="0" w:color="auto"/>
            </w:tcBorders>
          </w:tcPr>
          <w:p w14:paraId="7686995B"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32D93499" w14:textId="77777777" w:rsidTr="00CE7802">
        <w:tc>
          <w:tcPr>
            <w:tcW w:w="800" w:type="dxa"/>
            <w:tcBorders>
              <w:top w:val="single" w:sz="6" w:space="0" w:color="auto"/>
              <w:left w:val="single" w:sz="6" w:space="0" w:color="auto"/>
              <w:bottom w:val="single" w:sz="6" w:space="0" w:color="auto"/>
              <w:right w:val="single" w:sz="6" w:space="0" w:color="auto"/>
            </w:tcBorders>
          </w:tcPr>
          <w:p w14:paraId="7C7F80C2"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tcPr>
          <w:p w14:paraId="427B8711"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tcPr>
          <w:p w14:paraId="17F962EE" w14:textId="77777777" w:rsidR="008D2684" w:rsidRPr="00850EDE" w:rsidRDefault="008D2684" w:rsidP="00AA0F9E">
            <w:pPr>
              <w:pStyle w:val="TAL"/>
              <w:rPr>
                <w:snapToGrid w:val="0"/>
                <w:sz w:val="16"/>
                <w:szCs w:val="16"/>
              </w:rPr>
            </w:pPr>
            <w:r w:rsidRPr="00850EDE">
              <w:rPr>
                <w:snapToGrid w:val="0"/>
                <w:sz w:val="16"/>
                <w:szCs w:val="16"/>
              </w:rPr>
              <w:t>SP-210960</w:t>
            </w:r>
          </w:p>
        </w:tc>
        <w:tc>
          <w:tcPr>
            <w:tcW w:w="567" w:type="dxa"/>
            <w:tcBorders>
              <w:top w:val="single" w:sz="6" w:space="0" w:color="auto"/>
              <w:left w:val="single" w:sz="6" w:space="0" w:color="auto"/>
              <w:bottom w:val="single" w:sz="6" w:space="0" w:color="auto"/>
              <w:right w:val="single" w:sz="6" w:space="0" w:color="auto"/>
            </w:tcBorders>
          </w:tcPr>
          <w:p w14:paraId="55551070" w14:textId="77777777" w:rsidR="008D2684" w:rsidRPr="00850EDE" w:rsidRDefault="008D2684" w:rsidP="00AA0F9E">
            <w:pPr>
              <w:pStyle w:val="TAL"/>
              <w:jc w:val="center"/>
              <w:rPr>
                <w:snapToGrid w:val="0"/>
                <w:sz w:val="16"/>
                <w:szCs w:val="16"/>
              </w:rPr>
            </w:pPr>
            <w:r w:rsidRPr="00850EDE">
              <w:rPr>
                <w:snapToGrid w:val="0"/>
                <w:sz w:val="16"/>
                <w:szCs w:val="16"/>
              </w:rPr>
              <w:t>0292</w:t>
            </w:r>
          </w:p>
        </w:tc>
        <w:tc>
          <w:tcPr>
            <w:tcW w:w="426" w:type="dxa"/>
            <w:tcBorders>
              <w:top w:val="single" w:sz="6" w:space="0" w:color="auto"/>
              <w:left w:val="single" w:sz="6" w:space="0" w:color="auto"/>
              <w:bottom w:val="single" w:sz="6" w:space="0" w:color="auto"/>
              <w:right w:val="single" w:sz="6" w:space="0" w:color="auto"/>
            </w:tcBorders>
          </w:tcPr>
          <w:p w14:paraId="3B647992"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898AA9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3D40598" w14:textId="77777777" w:rsidR="008D2684" w:rsidRPr="00850EDE" w:rsidRDefault="008D2684" w:rsidP="00AA0F9E">
            <w:pPr>
              <w:pStyle w:val="TAL"/>
              <w:rPr>
                <w:noProof/>
                <w:sz w:val="16"/>
                <w:szCs w:val="16"/>
              </w:rPr>
            </w:pPr>
            <w:r w:rsidRPr="00850EDE">
              <w:rPr>
                <w:noProof/>
                <w:sz w:val="16"/>
                <w:szCs w:val="16"/>
              </w:rPr>
              <w:t>Clarification of MC service server retry for dedicated bearer request</w:t>
            </w:r>
          </w:p>
        </w:tc>
        <w:tc>
          <w:tcPr>
            <w:tcW w:w="851" w:type="dxa"/>
            <w:tcBorders>
              <w:top w:val="single" w:sz="6" w:space="0" w:color="auto"/>
              <w:left w:val="single" w:sz="6" w:space="0" w:color="auto"/>
              <w:bottom w:val="single" w:sz="6" w:space="0" w:color="auto"/>
              <w:right w:val="single" w:sz="6" w:space="0" w:color="auto"/>
            </w:tcBorders>
          </w:tcPr>
          <w:p w14:paraId="67E7634B"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733F9184" w14:textId="77777777" w:rsidTr="00CE7802">
        <w:tc>
          <w:tcPr>
            <w:tcW w:w="800" w:type="dxa"/>
            <w:tcBorders>
              <w:top w:val="single" w:sz="6" w:space="0" w:color="auto"/>
              <w:left w:val="single" w:sz="6" w:space="0" w:color="auto"/>
              <w:bottom w:val="single" w:sz="6" w:space="0" w:color="auto"/>
              <w:right w:val="single" w:sz="6" w:space="0" w:color="auto"/>
            </w:tcBorders>
          </w:tcPr>
          <w:p w14:paraId="51C3B131"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tcPr>
          <w:p w14:paraId="5B7175F2"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tcPr>
          <w:p w14:paraId="2AC6BA41"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tcPr>
          <w:p w14:paraId="24E41453"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5CEC7D4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78F17C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79051AF" w14:textId="77777777" w:rsidR="008D2684" w:rsidRPr="00850EDE" w:rsidRDefault="008D2684" w:rsidP="00AA0F9E">
            <w:pPr>
              <w:pStyle w:val="TAL"/>
              <w:rPr>
                <w:noProof/>
                <w:sz w:val="16"/>
                <w:szCs w:val="16"/>
              </w:rPr>
            </w:pPr>
            <w:r w:rsidRPr="00850EDE">
              <w:rPr>
                <w:noProof/>
                <w:sz w:val="16"/>
                <w:szCs w:val="16"/>
              </w:rPr>
              <w:t>Clarifications for Location management PLUS NEW enhancements for MC service UE label</w:t>
            </w:r>
          </w:p>
        </w:tc>
        <w:tc>
          <w:tcPr>
            <w:tcW w:w="851" w:type="dxa"/>
            <w:tcBorders>
              <w:top w:val="single" w:sz="6" w:space="0" w:color="auto"/>
              <w:left w:val="single" w:sz="6" w:space="0" w:color="auto"/>
              <w:bottom w:val="single" w:sz="6" w:space="0" w:color="auto"/>
              <w:right w:val="single" w:sz="6" w:space="0" w:color="auto"/>
            </w:tcBorders>
          </w:tcPr>
          <w:p w14:paraId="069A947F"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13A76EE3" w14:textId="77777777" w:rsidTr="00CE7802">
        <w:tc>
          <w:tcPr>
            <w:tcW w:w="800" w:type="dxa"/>
            <w:tcBorders>
              <w:top w:val="single" w:sz="6" w:space="0" w:color="auto"/>
              <w:left w:val="single" w:sz="6" w:space="0" w:color="auto"/>
              <w:bottom w:val="single" w:sz="6" w:space="0" w:color="auto"/>
              <w:right w:val="single" w:sz="6" w:space="0" w:color="auto"/>
            </w:tcBorders>
          </w:tcPr>
          <w:p w14:paraId="68BE7CCC"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tcPr>
          <w:p w14:paraId="6EC68416"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tcPr>
          <w:p w14:paraId="50C621FF"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tcPr>
          <w:p w14:paraId="5C1323F4"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65572C3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C474AD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60FCBD0" w14:textId="77777777" w:rsidR="008D2684" w:rsidRPr="00850EDE" w:rsidRDefault="008D2684" w:rsidP="00AA0F9E">
            <w:pPr>
              <w:pStyle w:val="TAL"/>
              <w:rPr>
                <w:noProof/>
                <w:sz w:val="16"/>
                <w:szCs w:val="16"/>
              </w:rPr>
            </w:pPr>
            <w:r w:rsidRPr="00850EDE">
              <w:rPr>
                <w:noProof/>
                <w:sz w:val="16"/>
                <w:szCs w:val="16"/>
              </w:rPr>
              <w:t>Corrections to Location Information table in 10.9.2.3</w:t>
            </w:r>
          </w:p>
        </w:tc>
        <w:tc>
          <w:tcPr>
            <w:tcW w:w="851" w:type="dxa"/>
            <w:tcBorders>
              <w:top w:val="single" w:sz="6" w:space="0" w:color="auto"/>
              <w:left w:val="single" w:sz="6" w:space="0" w:color="auto"/>
              <w:bottom w:val="single" w:sz="6" w:space="0" w:color="auto"/>
              <w:right w:val="single" w:sz="6" w:space="0" w:color="auto"/>
            </w:tcBorders>
          </w:tcPr>
          <w:p w14:paraId="170AC800"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2D85FD1E" w14:textId="77777777" w:rsidTr="00CE7802">
        <w:tc>
          <w:tcPr>
            <w:tcW w:w="800" w:type="dxa"/>
            <w:tcBorders>
              <w:top w:val="single" w:sz="6" w:space="0" w:color="auto"/>
              <w:left w:val="single" w:sz="6" w:space="0" w:color="auto"/>
              <w:bottom w:val="single" w:sz="6" w:space="0" w:color="auto"/>
              <w:right w:val="single" w:sz="6" w:space="0" w:color="auto"/>
            </w:tcBorders>
          </w:tcPr>
          <w:p w14:paraId="1955A780"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06079359"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6BAC797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tcPr>
          <w:p w14:paraId="52BDF7DE" w14:textId="77777777" w:rsidR="008D2684" w:rsidRPr="00850EDE" w:rsidRDefault="008D2684" w:rsidP="00AA0F9E">
            <w:pPr>
              <w:pStyle w:val="TAL"/>
              <w:jc w:val="center"/>
              <w:rPr>
                <w:snapToGrid w:val="0"/>
                <w:sz w:val="16"/>
                <w:szCs w:val="16"/>
              </w:rPr>
            </w:pPr>
            <w:r w:rsidRPr="00850EDE">
              <w:rPr>
                <w:snapToGrid w:val="0"/>
                <w:sz w:val="16"/>
                <w:szCs w:val="16"/>
              </w:rPr>
              <w:t>0296</w:t>
            </w:r>
          </w:p>
        </w:tc>
        <w:tc>
          <w:tcPr>
            <w:tcW w:w="426" w:type="dxa"/>
            <w:tcBorders>
              <w:top w:val="single" w:sz="6" w:space="0" w:color="auto"/>
              <w:left w:val="single" w:sz="6" w:space="0" w:color="auto"/>
              <w:bottom w:val="single" w:sz="6" w:space="0" w:color="auto"/>
              <w:right w:val="single" w:sz="6" w:space="0" w:color="auto"/>
            </w:tcBorders>
          </w:tcPr>
          <w:p w14:paraId="5CDAEDD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5E43EE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04E1B48" w14:textId="77777777" w:rsidR="008D2684" w:rsidRPr="00850EDE" w:rsidRDefault="008D2684" w:rsidP="00AA0F9E">
            <w:pPr>
              <w:pStyle w:val="TAL"/>
              <w:rPr>
                <w:noProof/>
                <w:sz w:val="16"/>
                <w:szCs w:val="16"/>
              </w:rPr>
            </w:pPr>
            <w:r w:rsidRPr="00850EDE">
              <w:rPr>
                <w:noProof/>
                <w:sz w:val="16"/>
                <w:szCs w:val="16"/>
              </w:rPr>
              <w:t>Clarification for Location reporting configuration</w:t>
            </w:r>
          </w:p>
        </w:tc>
        <w:tc>
          <w:tcPr>
            <w:tcW w:w="851" w:type="dxa"/>
            <w:tcBorders>
              <w:top w:val="single" w:sz="6" w:space="0" w:color="auto"/>
              <w:left w:val="single" w:sz="6" w:space="0" w:color="auto"/>
              <w:bottom w:val="single" w:sz="6" w:space="0" w:color="auto"/>
              <w:right w:val="single" w:sz="6" w:space="0" w:color="auto"/>
            </w:tcBorders>
          </w:tcPr>
          <w:p w14:paraId="3F795A32"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0E9F6D66" w14:textId="77777777" w:rsidTr="00CE7802">
        <w:tc>
          <w:tcPr>
            <w:tcW w:w="800" w:type="dxa"/>
            <w:tcBorders>
              <w:top w:val="single" w:sz="6" w:space="0" w:color="auto"/>
              <w:left w:val="single" w:sz="6" w:space="0" w:color="auto"/>
              <w:bottom w:val="single" w:sz="6" w:space="0" w:color="auto"/>
              <w:right w:val="single" w:sz="6" w:space="0" w:color="auto"/>
            </w:tcBorders>
          </w:tcPr>
          <w:p w14:paraId="084C3048"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6DE4FF76"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052952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tcPr>
          <w:p w14:paraId="1D582D0D" w14:textId="77777777" w:rsidR="008D2684" w:rsidRPr="00850EDE" w:rsidRDefault="008D2684" w:rsidP="00AA0F9E">
            <w:pPr>
              <w:pStyle w:val="TAL"/>
              <w:jc w:val="center"/>
              <w:rPr>
                <w:snapToGrid w:val="0"/>
                <w:sz w:val="16"/>
                <w:szCs w:val="16"/>
              </w:rPr>
            </w:pPr>
            <w:r w:rsidRPr="00850EDE">
              <w:rPr>
                <w:snapToGrid w:val="0"/>
                <w:sz w:val="16"/>
                <w:szCs w:val="16"/>
              </w:rPr>
              <w:t>0297</w:t>
            </w:r>
          </w:p>
        </w:tc>
        <w:tc>
          <w:tcPr>
            <w:tcW w:w="426" w:type="dxa"/>
            <w:tcBorders>
              <w:top w:val="single" w:sz="6" w:space="0" w:color="auto"/>
              <w:left w:val="single" w:sz="6" w:space="0" w:color="auto"/>
              <w:bottom w:val="single" w:sz="6" w:space="0" w:color="auto"/>
              <w:right w:val="single" w:sz="6" w:space="0" w:color="auto"/>
            </w:tcBorders>
          </w:tcPr>
          <w:p w14:paraId="5AC50005"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29EB7C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DFD1FB7" w14:textId="77777777" w:rsidR="008D2684" w:rsidRPr="00850EDE" w:rsidRDefault="008D2684" w:rsidP="00AA0F9E">
            <w:pPr>
              <w:pStyle w:val="TAL"/>
              <w:rPr>
                <w:noProof/>
                <w:sz w:val="16"/>
                <w:szCs w:val="16"/>
              </w:rPr>
            </w:pPr>
            <w:r w:rsidRPr="00850EDE">
              <w:rPr>
                <w:noProof/>
                <w:sz w:val="16"/>
                <w:szCs w:val="16"/>
              </w:rPr>
              <w:t>Clarification for location reporting within MBSFN</w:t>
            </w:r>
          </w:p>
        </w:tc>
        <w:tc>
          <w:tcPr>
            <w:tcW w:w="851" w:type="dxa"/>
            <w:tcBorders>
              <w:top w:val="single" w:sz="6" w:space="0" w:color="auto"/>
              <w:left w:val="single" w:sz="6" w:space="0" w:color="auto"/>
              <w:bottom w:val="single" w:sz="6" w:space="0" w:color="auto"/>
              <w:right w:val="single" w:sz="6" w:space="0" w:color="auto"/>
            </w:tcBorders>
          </w:tcPr>
          <w:p w14:paraId="62B681D3"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747BAEDA" w14:textId="77777777" w:rsidTr="00CE7802">
        <w:tc>
          <w:tcPr>
            <w:tcW w:w="800" w:type="dxa"/>
            <w:tcBorders>
              <w:top w:val="single" w:sz="6" w:space="0" w:color="auto"/>
              <w:left w:val="single" w:sz="6" w:space="0" w:color="auto"/>
              <w:bottom w:val="single" w:sz="6" w:space="0" w:color="auto"/>
              <w:right w:val="single" w:sz="6" w:space="0" w:color="auto"/>
            </w:tcBorders>
          </w:tcPr>
          <w:p w14:paraId="15348B3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1BCCA5ED"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150647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tcPr>
          <w:p w14:paraId="2CFB2B47" w14:textId="77777777" w:rsidR="008D2684" w:rsidRPr="00850EDE" w:rsidRDefault="008D2684" w:rsidP="00AA0F9E">
            <w:pPr>
              <w:pStyle w:val="TAL"/>
              <w:jc w:val="center"/>
              <w:rPr>
                <w:snapToGrid w:val="0"/>
                <w:sz w:val="16"/>
                <w:szCs w:val="16"/>
              </w:rPr>
            </w:pPr>
            <w:r w:rsidRPr="00850EDE">
              <w:rPr>
                <w:snapToGrid w:val="0"/>
                <w:sz w:val="16"/>
                <w:szCs w:val="16"/>
              </w:rPr>
              <w:t>0304</w:t>
            </w:r>
          </w:p>
        </w:tc>
        <w:tc>
          <w:tcPr>
            <w:tcW w:w="426" w:type="dxa"/>
            <w:tcBorders>
              <w:top w:val="single" w:sz="6" w:space="0" w:color="auto"/>
              <w:left w:val="single" w:sz="6" w:space="0" w:color="auto"/>
              <w:bottom w:val="single" w:sz="6" w:space="0" w:color="auto"/>
              <w:right w:val="single" w:sz="6" w:space="0" w:color="auto"/>
            </w:tcBorders>
          </w:tcPr>
          <w:p w14:paraId="3AB801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2A32D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DEC8D37" w14:textId="77777777" w:rsidR="008D2684" w:rsidRPr="00850EDE" w:rsidRDefault="008D2684" w:rsidP="00AA0F9E">
            <w:pPr>
              <w:pStyle w:val="TAL"/>
              <w:rPr>
                <w:noProof/>
                <w:sz w:val="16"/>
                <w:szCs w:val="16"/>
              </w:rPr>
            </w:pPr>
            <w:r w:rsidRPr="00850EDE">
              <w:rPr>
                <w:noProof/>
                <w:sz w:val="16"/>
                <w:szCs w:val="16"/>
              </w:rPr>
              <w:t>Clarification to MC group configuration procedures for interconnect</w:t>
            </w:r>
          </w:p>
        </w:tc>
        <w:tc>
          <w:tcPr>
            <w:tcW w:w="851" w:type="dxa"/>
            <w:tcBorders>
              <w:top w:val="single" w:sz="6" w:space="0" w:color="auto"/>
              <w:left w:val="single" w:sz="6" w:space="0" w:color="auto"/>
              <w:bottom w:val="single" w:sz="6" w:space="0" w:color="auto"/>
              <w:right w:val="single" w:sz="6" w:space="0" w:color="auto"/>
            </w:tcBorders>
          </w:tcPr>
          <w:p w14:paraId="66F2322C"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12649376" w14:textId="77777777" w:rsidTr="00CE7802">
        <w:tc>
          <w:tcPr>
            <w:tcW w:w="800" w:type="dxa"/>
            <w:tcBorders>
              <w:top w:val="single" w:sz="6" w:space="0" w:color="auto"/>
              <w:left w:val="single" w:sz="6" w:space="0" w:color="auto"/>
              <w:bottom w:val="single" w:sz="6" w:space="0" w:color="auto"/>
              <w:right w:val="single" w:sz="6" w:space="0" w:color="auto"/>
            </w:tcBorders>
          </w:tcPr>
          <w:p w14:paraId="47EFDE7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5836BCC5"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46F4B239"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34661AAF" w14:textId="77777777" w:rsidR="008D2684" w:rsidRPr="00850EDE" w:rsidRDefault="008D2684" w:rsidP="00AA0F9E">
            <w:pPr>
              <w:pStyle w:val="TAL"/>
              <w:jc w:val="center"/>
              <w:rPr>
                <w:snapToGrid w:val="0"/>
                <w:sz w:val="16"/>
                <w:szCs w:val="16"/>
              </w:rPr>
            </w:pPr>
            <w:r w:rsidRPr="00850EDE">
              <w:rPr>
                <w:snapToGrid w:val="0"/>
                <w:sz w:val="16"/>
                <w:szCs w:val="16"/>
              </w:rPr>
              <w:t>0298</w:t>
            </w:r>
          </w:p>
        </w:tc>
        <w:tc>
          <w:tcPr>
            <w:tcW w:w="426" w:type="dxa"/>
            <w:tcBorders>
              <w:top w:val="single" w:sz="6" w:space="0" w:color="auto"/>
              <w:left w:val="single" w:sz="6" w:space="0" w:color="auto"/>
              <w:bottom w:val="single" w:sz="6" w:space="0" w:color="auto"/>
              <w:right w:val="single" w:sz="6" w:space="0" w:color="auto"/>
            </w:tcBorders>
          </w:tcPr>
          <w:p w14:paraId="4C1A8D9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B6571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B37A52F" w14:textId="77777777" w:rsidR="008D2684" w:rsidRPr="00850EDE" w:rsidRDefault="008D2684" w:rsidP="00AA0F9E">
            <w:pPr>
              <w:pStyle w:val="TAL"/>
              <w:rPr>
                <w:noProof/>
                <w:sz w:val="16"/>
                <w:szCs w:val="16"/>
              </w:rPr>
            </w:pPr>
            <w:r w:rsidRPr="00850EDE">
              <w:rPr>
                <w:noProof/>
                <w:sz w:val="16"/>
                <w:szCs w:val="16"/>
              </w:rPr>
              <w:t>Addition of definitions of terms and introduction related to MC gateway UE function</w:t>
            </w:r>
          </w:p>
        </w:tc>
        <w:tc>
          <w:tcPr>
            <w:tcW w:w="851" w:type="dxa"/>
            <w:tcBorders>
              <w:top w:val="single" w:sz="6" w:space="0" w:color="auto"/>
              <w:left w:val="single" w:sz="6" w:space="0" w:color="auto"/>
              <w:bottom w:val="single" w:sz="6" w:space="0" w:color="auto"/>
              <w:right w:val="single" w:sz="6" w:space="0" w:color="auto"/>
            </w:tcBorders>
          </w:tcPr>
          <w:p w14:paraId="60C8CCC5"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C8A9AEF" w14:textId="77777777" w:rsidTr="00CE7802">
        <w:tc>
          <w:tcPr>
            <w:tcW w:w="800" w:type="dxa"/>
            <w:tcBorders>
              <w:top w:val="single" w:sz="6" w:space="0" w:color="auto"/>
              <w:left w:val="single" w:sz="6" w:space="0" w:color="auto"/>
              <w:bottom w:val="single" w:sz="6" w:space="0" w:color="auto"/>
              <w:right w:val="single" w:sz="6" w:space="0" w:color="auto"/>
            </w:tcBorders>
          </w:tcPr>
          <w:p w14:paraId="3779CCF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56B8006F"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6BF575B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42B1F40D" w14:textId="77777777" w:rsidR="008D2684" w:rsidRPr="00850EDE" w:rsidRDefault="008D2684" w:rsidP="00AA0F9E">
            <w:pPr>
              <w:pStyle w:val="TAL"/>
              <w:jc w:val="center"/>
              <w:rPr>
                <w:snapToGrid w:val="0"/>
                <w:sz w:val="16"/>
                <w:szCs w:val="16"/>
              </w:rPr>
            </w:pPr>
            <w:r w:rsidRPr="00850EDE">
              <w:rPr>
                <w:snapToGrid w:val="0"/>
                <w:sz w:val="16"/>
                <w:szCs w:val="16"/>
              </w:rPr>
              <w:t>0299</w:t>
            </w:r>
          </w:p>
        </w:tc>
        <w:tc>
          <w:tcPr>
            <w:tcW w:w="426" w:type="dxa"/>
            <w:tcBorders>
              <w:top w:val="single" w:sz="6" w:space="0" w:color="auto"/>
              <w:left w:val="single" w:sz="6" w:space="0" w:color="auto"/>
              <w:bottom w:val="single" w:sz="6" w:space="0" w:color="auto"/>
              <w:right w:val="single" w:sz="6" w:space="0" w:color="auto"/>
            </w:tcBorders>
          </w:tcPr>
          <w:p w14:paraId="3FEC79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DF486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8EB3941" w14:textId="77777777" w:rsidR="008D2684" w:rsidRPr="00850EDE" w:rsidRDefault="008D2684" w:rsidP="00AA0F9E">
            <w:pPr>
              <w:pStyle w:val="TAL"/>
              <w:rPr>
                <w:noProof/>
                <w:sz w:val="16"/>
                <w:szCs w:val="16"/>
              </w:rPr>
            </w:pPr>
            <w:r w:rsidRPr="00850EDE">
              <w:rPr>
                <w:noProof/>
                <w:sz w:val="16"/>
                <w:szCs w:val="16"/>
              </w:rPr>
              <w:t>Introduction of subclauses to capture MC gateway UE function details</w:t>
            </w:r>
          </w:p>
        </w:tc>
        <w:tc>
          <w:tcPr>
            <w:tcW w:w="851" w:type="dxa"/>
            <w:tcBorders>
              <w:top w:val="single" w:sz="6" w:space="0" w:color="auto"/>
              <w:left w:val="single" w:sz="6" w:space="0" w:color="auto"/>
              <w:bottom w:val="single" w:sz="6" w:space="0" w:color="auto"/>
              <w:right w:val="single" w:sz="6" w:space="0" w:color="auto"/>
            </w:tcBorders>
          </w:tcPr>
          <w:p w14:paraId="53004602"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59600AEF" w14:textId="77777777" w:rsidTr="00CE7802">
        <w:tc>
          <w:tcPr>
            <w:tcW w:w="800" w:type="dxa"/>
            <w:tcBorders>
              <w:top w:val="single" w:sz="6" w:space="0" w:color="auto"/>
              <w:left w:val="single" w:sz="6" w:space="0" w:color="auto"/>
              <w:bottom w:val="single" w:sz="6" w:space="0" w:color="auto"/>
              <w:right w:val="single" w:sz="6" w:space="0" w:color="auto"/>
            </w:tcBorders>
          </w:tcPr>
          <w:p w14:paraId="7C66A55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08E2686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70CD0BD1"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054B3230" w14:textId="77777777" w:rsidR="008D2684" w:rsidRPr="00850EDE" w:rsidRDefault="008D2684" w:rsidP="00AA0F9E">
            <w:pPr>
              <w:pStyle w:val="TAL"/>
              <w:jc w:val="center"/>
              <w:rPr>
                <w:snapToGrid w:val="0"/>
                <w:sz w:val="16"/>
                <w:szCs w:val="16"/>
              </w:rPr>
            </w:pPr>
            <w:r w:rsidRPr="00850EDE">
              <w:rPr>
                <w:snapToGrid w:val="0"/>
                <w:sz w:val="16"/>
                <w:szCs w:val="16"/>
              </w:rPr>
              <w:t>0300</w:t>
            </w:r>
          </w:p>
        </w:tc>
        <w:tc>
          <w:tcPr>
            <w:tcW w:w="426" w:type="dxa"/>
            <w:tcBorders>
              <w:top w:val="single" w:sz="6" w:space="0" w:color="auto"/>
              <w:left w:val="single" w:sz="6" w:space="0" w:color="auto"/>
              <w:bottom w:val="single" w:sz="6" w:space="0" w:color="auto"/>
              <w:right w:val="single" w:sz="6" w:space="0" w:color="auto"/>
            </w:tcBorders>
          </w:tcPr>
          <w:p w14:paraId="30D10639"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DE887A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CAA0949" w14:textId="77777777" w:rsidR="008D2684" w:rsidRPr="00850EDE" w:rsidRDefault="008D2684" w:rsidP="00AA0F9E">
            <w:pPr>
              <w:pStyle w:val="TAL"/>
              <w:rPr>
                <w:noProof/>
                <w:sz w:val="16"/>
                <w:szCs w:val="16"/>
              </w:rPr>
            </w:pPr>
            <w:r w:rsidRPr="00850EDE">
              <w:rPr>
                <w:noProof/>
                <w:sz w:val="16"/>
                <w:szCs w:val="16"/>
              </w:rPr>
              <w:t>MCGWUE 3GPP access network related location information management</w:t>
            </w:r>
          </w:p>
        </w:tc>
        <w:tc>
          <w:tcPr>
            <w:tcW w:w="851" w:type="dxa"/>
            <w:tcBorders>
              <w:top w:val="single" w:sz="6" w:space="0" w:color="auto"/>
              <w:left w:val="single" w:sz="6" w:space="0" w:color="auto"/>
              <w:bottom w:val="single" w:sz="6" w:space="0" w:color="auto"/>
              <w:right w:val="single" w:sz="6" w:space="0" w:color="auto"/>
            </w:tcBorders>
          </w:tcPr>
          <w:p w14:paraId="6232FEA6"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023AC79" w14:textId="77777777" w:rsidTr="00CE7802">
        <w:tc>
          <w:tcPr>
            <w:tcW w:w="800" w:type="dxa"/>
            <w:tcBorders>
              <w:top w:val="single" w:sz="6" w:space="0" w:color="auto"/>
              <w:left w:val="single" w:sz="6" w:space="0" w:color="auto"/>
              <w:bottom w:val="single" w:sz="6" w:space="0" w:color="auto"/>
              <w:right w:val="single" w:sz="6" w:space="0" w:color="auto"/>
            </w:tcBorders>
          </w:tcPr>
          <w:p w14:paraId="54904A7D"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3E868B2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4A964185"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015C750B" w14:textId="77777777" w:rsidR="008D2684" w:rsidRPr="00850EDE" w:rsidRDefault="008D2684" w:rsidP="00AA0F9E">
            <w:pPr>
              <w:pStyle w:val="TAL"/>
              <w:jc w:val="center"/>
              <w:rPr>
                <w:snapToGrid w:val="0"/>
                <w:sz w:val="16"/>
                <w:szCs w:val="16"/>
              </w:rPr>
            </w:pPr>
            <w:r w:rsidRPr="00850EDE">
              <w:rPr>
                <w:snapToGrid w:val="0"/>
                <w:sz w:val="16"/>
                <w:szCs w:val="16"/>
              </w:rPr>
              <w:t>0301</w:t>
            </w:r>
          </w:p>
        </w:tc>
        <w:tc>
          <w:tcPr>
            <w:tcW w:w="426" w:type="dxa"/>
            <w:tcBorders>
              <w:top w:val="single" w:sz="6" w:space="0" w:color="auto"/>
              <w:left w:val="single" w:sz="6" w:space="0" w:color="auto"/>
              <w:bottom w:val="single" w:sz="6" w:space="0" w:color="auto"/>
              <w:right w:val="single" w:sz="6" w:space="0" w:color="auto"/>
            </w:tcBorders>
          </w:tcPr>
          <w:p w14:paraId="5302E5C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36321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72CEBD6" w14:textId="77777777" w:rsidR="008D2684" w:rsidRPr="00850EDE" w:rsidRDefault="008D2684" w:rsidP="00AA0F9E">
            <w:pPr>
              <w:pStyle w:val="TAL"/>
              <w:rPr>
                <w:noProof/>
                <w:sz w:val="16"/>
                <w:szCs w:val="16"/>
              </w:rPr>
            </w:pPr>
            <w:r w:rsidRPr="00850EDE">
              <w:rPr>
                <w:noProof/>
                <w:sz w:val="16"/>
                <w:szCs w:val="16"/>
              </w:rPr>
              <w:t>MCGWUE_MBMS support for MC clients residing on non-3GPP devices</w:t>
            </w:r>
          </w:p>
        </w:tc>
        <w:tc>
          <w:tcPr>
            <w:tcW w:w="851" w:type="dxa"/>
            <w:tcBorders>
              <w:top w:val="single" w:sz="6" w:space="0" w:color="auto"/>
              <w:left w:val="single" w:sz="6" w:space="0" w:color="auto"/>
              <w:bottom w:val="single" w:sz="6" w:space="0" w:color="auto"/>
              <w:right w:val="single" w:sz="6" w:space="0" w:color="auto"/>
            </w:tcBorders>
          </w:tcPr>
          <w:p w14:paraId="616022CB"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2FE3B2B1" w14:textId="77777777" w:rsidTr="00CE7802">
        <w:tc>
          <w:tcPr>
            <w:tcW w:w="800" w:type="dxa"/>
            <w:tcBorders>
              <w:top w:val="single" w:sz="6" w:space="0" w:color="auto"/>
              <w:left w:val="single" w:sz="6" w:space="0" w:color="auto"/>
              <w:bottom w:val="single" w:sz="6" w:space="0" w:color="auto"/>
              <w:right w:val="single" w:sz="6" w:space="0" w:color="auto"/>
            </w:tcBorders>
          </w:tcPr>
          <w:p w14:paraId="339C78EC"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14D7BCD8"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33746C6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146FA5A1" w14:textId="77777777" w:rsidR="008D2684" w:rsidRPr="00850EDE" w:rsidRDefault="008D2684" w:rsidP="00AA0F9E">
            <w:pPr>
              <w:pStyle w:val="TAL"/>
              <w:jc w:val="center"/>
              <w:rPr>
                <w:snapToGrid w:val="0"/>
                <w:sz w:val="16"/>
                <w:szCs w:val="16"/>
              </w:rPr>
            </w:pPr>
            <w:r w:rsidRPr="00850EDE">
              <w:rPr>
                <w:snapToGrid w:val="0"/>
                <w:sz w:val="16"/>
                <w:szCs w:val="16"/>
              </w:rPr>
              <w:t>0302</w:t>
            </w:r>
          </w:p>
        </w:tc>
        <w:tc>
          <w:tcPr>
            <w:tcW w:w="426" w:type="dxa"/>
            <w:tcBorders>
              <w:top w:val="single" w:sz="6" w:space="0" w:color="auto"/>
              <w:left w:val="single" w:sz="6" w:space="0" w:color="auto"/>
              <w:bottom w:val="single" w:sz="6" w:space="0" w:color="auto"/>
              <w:right w:val="single" w:sz="6" w:space="0" w:color="auto"/>
            </w:tcBorders>
          </w:tcPr>
          <w:p w14:paraId="1A31CEC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D6987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AA3BD7C" w14:textId="77777777" w:rsidR="008D2684" w:rsidRPr="00850EDE" w:rsidRDefault="008D2684" w:rsidP="00AA0F9E">
            <w:pPr>
              <w:pStyle w:val="TAL"/>
              <w:rPr>
                <w:noProof/>
                <w:sz w:val="16"/>
                <w:szCs w:val="16"/>
              </w:rPr>
            </w:pPr>
            <w:r w:rsidRPr="00850EDE">
              <w:rPr>
                <w:noProof/>
                <w:sz w:val="16"/>
                <w:szCs w:val="16"/>
              </w:rPr>
              <w:t>Connection authorisation mechanisms</w:t>
            </w:r>
          </w:p>
        </w:tc>
        <w:tc>
          <w:tcPr>
            <w:tcW w:w="851" w:type="dxa"/>
            <w:tcBorders>
              <w:top w:val="single" w:sz="6" w:space="0" w:color="auto"/>
              <w:left w:val="single" w:sz="6" w:space="0" w:color="auto"/>
              <w:bottom w:val="single" w:sz="6" w:space="0" w:color="auto"/>
              <w:right w:val="single" w:sz="6" w:space="0" w:color="auto"/>
            </w:tcBorders>
          </w:tcPr>
          <w:p w14:paraId="56A916FC"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070D43BE" w14:textId="77777777" w:rsidTr="00CE7802">
        <w:tc>
          <w:tcPr>
            <w:tcW w:w="800" w:type="dxa"/>
            <w:tcBorders>
              <w:top w:val="single" w:sz="6" w:space="0" w:color="auto"/>
              <w:left w:val="single" w:sz="6" w:space="0" w:color="auto"/>
              <w:bottom w:val="single" w:sz="6" w:space="0" w:color="auto"/>
              <w:right w:val="single" w:sz="6" w:space="0" w:color="auto"/>
            </w:tcBorders>
          </w:tcPr>
          <w:p w14:paraId="4D4AEE6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4EA9489A"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4F530B9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3FF0A348" w14:textId="77777777" w:rsidR="008D2684" w:rsidRPr="00850EDE" w:rsidRDefault="008D2684" w:rsidP="00AA0F9E">
            <w:pPr>
              <w:pStyle w:val="TAL"/>
              <w:jc w:val="center"/>
              <w:rPr>
                <w:snapToGrid w:val="0"/>
                <w:sz w:val="16"/>
                <w:szCs w:val="16"/>
              </w:rPr>
            </w:pPr>
            <w:r w:rsidRPr="00850EDE">
              <w:rPr>
                <w:snapToGrid w:val="0"/>
                <w:sz w:val="16"/>
                <w:szCs w:val="16"/>
              </w:rPr>
              <w:t>0303</w:t>
            </w:r>
          </w:p>
        </w:tc>
        <w:tc>
          <w:tcPr>
            <w:tcW w:w="426" w:type="dxa"/>
            <w:tcBorders>
              <w:top w:val="single" w:sz="6" w:space="0" w:color="auto"/>
              <w:left w:val="single" w:sz="6" w:space="0" w:color="auto"/>
              <w:bottom w:val="single" w:sz="6" w:space="0" w:color="auto"/>
              <w:right w:val="single" w:sz="6" w:space="0" w:color="auto"/>
            </w:tcBorders>
          </w:tcPr>
          <w:p w14:paraId="0DB4CB90"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BF214F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11A8C9D" w14:textId="77777777" w:rsidR="008D2684" w:rsidRPr="00850EDE" w:rsidRDefault="008D2684" w:rsidP="00AA0F9E">
            <w:pPr>
              <w:pStyle w:val="TAL"/>
              <w:rPr>
                <w:noProof/>
                <w:sz w:val="16"/>
                <w:szCs w:val="16"/>
              </w:rPr>
            </w:pPr>
            <w:r w:rsidRPr="00850EDE">
              <w:rPr>
                <w:noProof/>
                <w:sz w:val="16"/>
                <w:szCs w:val="16"/>
              </w:rPr>
              <w:t>Functional architecture</w:t>
            </w:r>
          </w:p>
        </w:tc>
        <w:tc>
          <w:tcPr>
            <w:tcW w:w="851" w:type="dxa"/>
            <w:tcBorders>
              <w:top w:val="single" w:sz="6" w:space="0" w:color="auto"/>
              <w:left w:val="single" w:sz="6" w:space="0" w:color="auto"/>
              <w:bottom w:val="single" w:sz="6" w:space="0" w:color="auto"/>
              <w:right w:val="single" w:sz="6" w:space="0" w:color="auto"/>
            </w:tcBorders>
          </w:tcPr>
          <w:p w14:paraId="329130E3"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3BE641BB" w14:textId="77777777" w:rsidTr="00CE7802">
        <w:tc>
          <w:tcPr>
            <w:tcW w:w="800" w:type="dxa"/>
            <w:tcBorders>
              <w:top w:val="single" w:sz="6" w:space="0" w:color="auto"/>
              <w:left w:val="single" w:sz="6" w:space="0" w:color="auto"/>
              <w:bottom w:val="single" w:sz="6" w:space="0" w:color="auto"/>
              <w:right w:val="single" w:sz="6" w:space="0" w:color="auto"/>
            </w:tcBorders>
          </w:tcPr>
          <w:p w14:paraId="22EC8A3F"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67804B88"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3FDE8689" w14:textId="77777777" w:rsidR="008D2684" w:rsidRPr="00850EDE" w:rsidRDefault="008D2684" w:rsidP="00AA0F9E">
            <w:pPr>
              <w:pStyle w:val="TAL"/>
              <w:rPr>
                <w:snapToGrid w:val="0"/>
                <w:sz w:val="16"/>
                <w:szCs w:val="16"/>
              </w:rPr>
            </w:pPr>
            <w:r w:rsidRPr="00850EDE">
              <w:rPr>
                <w:snapToGrid w:val="0"/>
                <w:sz w:val="16"/>
                <w:szCs w:val="16"/>
              </w:rPr>
              <w:t>SP-220109</w:t>
            </w:r>
          </w:p>
        </w:tc>
        <w:tc>
          <w:tcPr>
            <w:tcW w:w="567" w:type="dxa"/>
            <w:tcBorders>
              <w:top w:val="single" w:sz="6" w:space="0" w:color="auto"/>
              <w:left w:val="single" w:sz="6" w:space="0" w:color="auto"/>
              <w:bottom w:val="single" w:sz="6" w:space="0" w:color="auto"/>
              <w:right w:val="single" w:sz="6" w:space="0" w:color="auto"/>
            </w:tcBorders>
          </w:tcPr>
          <w:p w14:paraId="56DBFF59" w14:textId="77777777" w:rsidR="008D2684" w:rsidRPr="00850EDE" w:rsidRDefault="008D2684" w:rsidP="00AA0F9E">
            <w:pPr>
              <w:pStyle w:val="TAL"/>
              <w:jc w:val="center"/>
              <w:rPr>
                <w:snapToGrid w:val="0"/>
                <w:sz w:val="16"/>
                <w:szCs w:val="16"/>
              </w:rPr>
            </w:pPr>
            <w:r w:rsidRPr="00850EDE">
              <w:rPr>
                <w:snapToGrid w:val="0"/>
                <w:sz w:val="16"/>
                <w:szCs w:val="16"/>
              </w:rPr>
              <w:t>0305</w:t>
            </w:r>
          </w:p>
        </w:tc>
        <w:tc>
          <w:tcPr>
            <w:tcW w:w="426" w:type="dxa"/>
            <w:tcBorders>
              <w:top w:val="single" w:sz="6" w:space="0" w:color="auto"/>
              <w:left w:val="single" w:sz="6" w:space="0" w:color="auto"/>
              <w:bottom w:val="single" w:sz="6" w:space="0" w:color="auto"/>
              <w:right w:val="single" w:sz="6" w:space="0" w:color="auto"/>
            </w:tcBorders>
          </w:tcPr>
          <w:p w14:paraId="50DFE16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37D738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68F6DA5" w14:textId="77777777" w:rsidR="008D2684" w:rsidRPr="00850EDE" w:rsidRDefault="008D2684" w:rsidP="00AA0F9E">
            <w:pPr>
              <w:pStyle w:val="TAL"/>
              <w:rPr>
                <w:noProof/>
                <w:sz w:val="16"/>
                <w:szCs w:val="16"/>
              </w:rPr>
            </w:pPr>
            <w:r w:rsidRPr="00850EDE">
              <w:rPr>
                <w:noProof/>
                <w:sz w:val="16"/>
                <w:szCs w:val="16"/>
              </w:rPr>
              <w:t>Correction to On-demand usage of location information procedure</w:t>
            </w:r>
          </w:p>
        </w:tc>
        <w:tc>
          <w:tcPr>
            <w:tcW w:w="851" w:type="dxa"/>
            <w:tcBorders>
              <w:top w:val="single" w:sz="6" w:space="0" w:color="auto"/>
              <w:left w:val="single" w:sz="6" w:space="0" w:color="auto"/>
              <w:bottom w:val="single" w:sz="6" w:space="0" w:color="auto"/>
              <w:right w:val="single" w:sz="6" w:space="0" w:color="auto"/>
            </w:tcBorders>
          </w:tcPr>
          <w:p w14:paraId="576E41F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0222F5F" w14:textId="77777777" w:rsidTr="00CE7802">
        <w:tc>
          <w:tcPr>
            <w:tcW w:w="800" w:type="dxa"/>
            <w:tcBorders>
              <w:top w:val="single" w:sz="6" w:space="0" w:color="auto"/>
              <w:left w:val="single" w:sz="6" w:space="0" w:color="auto"/>
              <w:bottom w:val="single" w:sz="6" w:space="0" w:color="auto"/>
              <w:right w:val="single" w:sz="6" w:space="0" w:color="auto"/>
            </w:tcBorders>
          </w:tcPr>
          <w:p w14:paraId="0B746CF7"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0C8504E5"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66196B6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783A40AE" w14:textId="77777777" w:rsidR="008D2684" w:rsidRPr="00850EDE" w:rsidRDefault="008D2684" w:rsidP="00AA0F9E">
            <w:pPr>
              <w:pStyle w:val="TAL"/>
              <w:jc w:val="center"/>
              <w:rPr>
                <w:snapToGrid w:val="0"/>
                <w:sz w:val="16"/>
                <w:szCs w:val="16"/>
              </w:rPr>
            </w:pPr>
            <w:r w:rsidRPr="00850EDE">
              <w:rPr>
                <w:snapToGrid w:val="0"/>
                <w:sz w:val="16"/>
                <w:szCs w:val="16"/>
              </w:rPr>
              <w:t>0306</w:t>
            </w:r>
          </w:p>
        </w:tc>
        <w:tc>
          <w:tcPr>
            <w:tcW w:w="426" w:type="dxa"/>
            <w:tcBorders>
              <w:top w:val="single" w:sz="6" w:space="0" w:color="auto"/>
              <w:left w:val="single" w:sz="6" w:space="0" w:color="auto"/>
              <w:bottom w:val="single" w:sz="6" w:space="0" w:color="auto"/>
              <w:right w:val="single" w:sz="6" w:space="0" w:color="auto"/>
            </w:tcBorders>
          </w:tcPr>
          <w:p w14:paraId="6DD0537C"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C1FBB0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1857B712" w14:textId="77777777" w:rsidR="008D2684" w:rsidRPr="00850EDE" w:rsidRDefault="008D2684" w:rsidP="00AA0F9E">
            <w:pPr>
              <w:pStyle w:val="TAL"/>
              <w:rPr>
                <w:noProof/>
                <w:sz w:val="16"/>
                <w:szCs w:val="16"/>
              </w:rPr>
            </w:pPr>
            <w:r w:rsidRPr="00850EDE">
              <w:rPr>
                <w:noProof/>
                <w:sz w:val="16"/>
                <w:szCs w:val="16"/>
              </w:rPr>
              <w:t>Editorial corrections in section 11 on MC Gateway UE</w:t>
            </w:r>
          </w:p>
        </w:tc>
        <w:tc>
          <w:tcPr>
            <w:tcW w:w="851" w:type="dxa"/>
            <w:tcBorders>
              <w:top w:val="single" w:sz="6" w:space="0" w:color="auto"/>
              <w:left w:val="single" w:sz="6" w:space="0" w:color="auto"/>
              <w:bottom w:val="single" w:sz="6" w:space="0" w:color="auto"/>
              <w:right w:val="single" w:sz="6" w:space="0" w:color="auto"/>
            </w:tcBorders>
          </w:tcPr>
          <w:p w14:paraId="7816DCD1"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31E6B761" w14:textId="77777777" w:rsidTr="00CE7802">
        <w:tc>
          <w:tcPr>
            <w:tcW w:w="800" w:type="dxa"/>
            <w:tcBorders>
              <w:top w:val="single" w:sz="6" w:space="0" w:color="auto"/>
              <w:left w:val="single" w:sz="6" w:space="0" w:color="auto"/>
              <w:bottom w:val="single" w:sz="6" w:space="0" w:color="auto"/>
              <w:right w:val="single" w:sz="6" w:space="0" w:color="auto"/>
            </w:tcBorders>
          </w:tcPr>
          <w:p w14:paraId="5A8003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7C0AF510"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4B68561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7CBB336D" w14:textId="77777777" w:rsidR="008D2684" w:rsidRPr="00850EDE" w:rsidRDefault="008D2684" w:rsidP="00AA0F9E">
            <w:pPr>
              <w:pStyle w:val="TAL"/>
              <w:jc w:val="center"/>
              <w:rPr>
                <w:snapToGrid w:val="0"/>
                <w:sz w:val="16"/>
                <w:szCs w:val="16"/>
              </w:rPr>
            </w:pPr>
            <w:r w:rsidRPr="00850EDE">
              <w:rPr>
                <w:snapToGrid w:val="0"/>
                <w:sz w:val="16"/>
                <w:szCs w:val="16"/>
              </w:rPr>
              <w:t>0307</w:t>
            </w:r>
          </w:p>
        </w:tc>
        <w:tc>
          <w:tcPr>
            <w:tcW w:w="426" w:type="dxa"/>
            <w:tcBorders>
              <w:top w:val="single" w:sz="6" w:space="0" w:color="auto"/>
              <w:left w:val="single" w:sz="6" w:space="0" w:color="auto"/>
              <w:bottom w:val="single" w:sz="6" w:space="0" w:color="auto"/>
              <w:right w:val="single" w:sz="6" w:space="0" w:color="auto"/>
            </w:tcBorders>
          </w:tcPr>
          <w:p w14:paraId="34B0C79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CE5FAB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DD133C7" w14:textId="77777777" w:rsidR="008D2684" w:rsidRPr="00850EDE" w:rsidRDefault="008D2684" w:rsidP="00AA0F9E">
            <w:pPr>
              <w:pStyle w:val="TAL"/>
              <w:rPr>
                <w:noProof/>
                <w:sz w:val="16"/>
                <w:szCs w:val="16"/>
              </w:rPr>
            </w:pPr>
            <w:r w:rsidRPr="00850EDE">
              <w:rPr>
                <w:noProof/>
                <w:sz w:val="16"/>
                <w:szCs w:val="16"/>
              </w:rPr>
              <w:t>Functional model reference points</w:t>
            </w:r>
          </w:p>
        </w:tc>
        <w:tc>
          <w:tcPr>
            <w:tcW w:w="851" w:type="dxa"/>
            <w:tcBorders>
              <w:top w:val="single" w:sz="6" w:space="0" w:color="auto"/>
              <w:left w:val="single" w:sz="6" w:space="0" w:color="auto"/>
              <w:bottom w:val="single" w:sz="6" w:space="0" w:color="auto"/>
              <w:right w:val="single" w:sz="6" w:space="0" w:color="auto"/>
            </w:tcBorders>
          </w:tcPr>
          <w:p w14:paraId="7DBC0A5E"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4956116" w14:textId="77777777" w:rsidTr="00CE7802">
        <w:tc>
          <w:tcPr>
            <w:tcW w:w="800" w:type="dxa"/>
            <w:tcBorders>
              <w:top w:val="single" w:sz="6" w:space="0" w:color="auto"/>
              <w:left w:val="single" w:sz="6" w:space="0" w:color="auto"/>
              <w:bottom w:val="single" w:sz="6" w:space="0" w:color="auto"/>
              <w:right w:val="single" w:sz="6" w:space="0" w:color="auto"/>
            </w:tcBorders>
          </w:tcPr>
          <w:p w14:paraId="7B15C832"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0DAE1CB4"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6B8FE6A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0A907687" w14:textId="77777777" w:rsidR="008D2684" w:rsidRPr="00850EDE" w:rsidRDefault="008D2684" w:rsidP="00AA0F9E">
            <w:pPr>
              <w:pStyle w:val="TAL"/>
              <w:jc w:val="center"/>
              <w:rPr>
                <w:snapToGrid w:val="0"/>
                <w:sz w:val="16"/>
                <w:szCs w:val="16"/>
              </w:rPr>
            </w:pPr>
            <w:r w:rsidRPr="00850EDE">
              <w:rPr>
                <w:snapToGrid w:val="0"/>
                <w:sz w:val="16"/>
                <w:szCs w:val="16"/>
              </w:rPr>
              <w:t>0308</w:t>
            </w:r>
          </w:p>
        </w:tc>
        <w:tc>
          <w:tcPr>
            <w:tcW w:w="426" w:type="dxa"/>
            <w:tcBorders>
              <w:top w:val="single" w:sz="6" w:space="0" w:color="auto"/>
              <w:left w:val="single" w:sz="6" w:space="0" w:color="auto"/>
              <w:bottom w:val="single" w:sz="6" w:space="0" w:color="auto"/>
              <w:right w:val="single" w:sz="6" w:space="0" w:color="auto"/>
            </w:tcBorders>
          </w:tcPr>
          <w:p w14:paraId="631FD53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7434CF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BED4D9E" w14:textId="77777777" w:rsidR="008D2684" w:rsidRPr="00850EDE" w:rsidRDefault="008D2684" w:rsidP="00AA0F9E">
            <w:pPr>
              <w:pStyle w:val="TAL"/>
              <w:rPr>
                <w:noProof/>
                <w:sz w:val="16"/>
                <w:szCs w:val="16"/>
              </w:rPr>
            </w:pPr>
            <w:r w:rsidRPr="00850EDE">
              <w:rPr>
                <w:noProof/>
                <w:sz w:val="16"/>
                <w:szCs w:val="16"/>
              </w:rPr>
              <w:t>Functional model media plane aspects</w:t>
            </w:r>
          </w:p>
        </w:tc>
        <w:tc>
          <w:tcPr>
            <w:tcW w:w="851" w:type="dxa"/>
            <w:tcBorders>
              <w:top w:val="single" w:sz="6" w:space="0" w:color="auto"/>
              <w:left w:val="single" w:sz="6" w:space="0" w:color="auto"/>
              <w:bottom w:val="single" w:sz="6" w:space="0" w:color="auto"/>
              <w:right w:val="single" w:sz="6" w:space="0" w:color="auto"/>
            </w:tcBorders>
          </w:tcPr>
          <w:p w14:paraId="69C779B7"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0D1D7292" w14:textId="77777777" w:rsidTr="00CE7802">
        <w:tc>
          <w:tcPr>
            <w:tcW w:w="800" w:type="dxa"/>
            <w:tcBorders>
              <w:top w:val="single" w:sz="6" w:space="0" w:color="auto"/>
              <w:left w:val="single" w:sz="6" w:space="0" w:color="auto"/>
              <w:bottom w:val="single" w:sz="6" w:space="0" w:color="auto"/>
              <w:right w:val="single" w:sz="6" w:space="0" w:color="auto"/>
            </w:tcBorders>
          </w:tcPr>
          <w:p w14:paraId="11BA49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329A2327"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5E435A6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58EFBC9E" w14:textId="77777777" w:rsidR="008D2684" w:rsidRPr="00850EDE" w:rsidRDefault="008D2684" w:rsidP="00AA0F9E">
            <w:pPr>
              <w:pStyle w:val="TAL"/>
              <w:jc w:val="center"/>
              <w:rPr>
                <w:snapToGrid w:val="0"/>
                <w:sz w:val="16"/>
                <w:szCs w:val="16"/>
              </w:rPr>
            </w:pPr>
            <w:r w:rsidRPr="00850EDE">
              <w:rPr>
                <w:snapToGrid w:val="0"/>
                <w:sz w:val="16"/>
                <w:szCs w:val="16"/>
              </w:rPr>
              <w:t>0309</w:t>
            </w:r>
          </w:p>
        </w:tc>
        <w:tc>
          <w:tcPr>
            <w:tcW w:w="426" w:type="dxa"/>
            <w:tcBorders>
              <w:top w:val="single" w:sz="6" w:space="0" w:color="auto"/>
              <w:left w:val="single" w:sz="6" w:space="0" w:color="auto"/>
              <w:bottom w:val="single" w:sz="6" w:space="0" w:color="auto"/>
              <w:right w:val="single" w:sz="6" w:space="0" w:color="auto"/>
            </w:tcBorders>
          </w:tcPr>
          <w:p w14:paraId="0023D0C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90CC1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958CA60" w14:textId="77777777" w:rsidR="008D2684" w:rsidRPr="00850EDE" w:rsidRDefault="008D2684" w:rsidP="00AA0F9E">
            <w:pPr>
              <w:pStyle w:val="TAL"/>
              <w:rPr>
                <w:noProof/>
                <w:sz w:val="16"/>
                <w:szCs w:val="16"/>
              </w:rPr>
            </w:pPr>
            <w:r w:rsidRPr="00850EDE">
              <w:rPr>
                <w:noProof/>
                <w:sz w:val="16"/>
                <w:szCs w:val="16"/>
              </w:rPr>
              <w:t>Using identities behind the MC gateway UE</w:t>
            </w:r>
          </w:p>
        </w:tc>
        <w:tc>
          <w:tcPr>
            <w:tcW w:w="851" w:type="dxa"/>
            <w:tcBorders>
              <w:top w:val="single" w:sz="6" w:space="0" w:color="auto"/>
              <w:left w:val="single" w:sz="6" w:space="0" w:color="auto"/>
              <w:bottom w:val="single" w:sz="6" w:space="0" w:color="auto"/>
              <w:right w:val="single" w:sz="6" w:space="0" w:color="auto"/>
            </w:tcBorders>
          </w:tcPr>
          <w:p w14:paraId="5E58BB7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C2D67BB" w14:textId="77777777" w:rsidTr="00CE7802">
        <w:tc>
          <w:tcPr>
            <w:tcW w:w="800" w:type="dxa"/>
            <w:tcBorders>
              <w:top w:val="single" w:sz="6" w:space="0" w:color="auto"/>
              <w:left w:val="single" w:sz="6" w:space="0" w:color="auto"/>
              <w:bottom w:val="single" w:sz="6" w:space="0" w:color="auto"/>
              <w:right w:val="single" w:sz="6" w:space="0" w:color="auto"/>
            </w:tcBorders>
          </w:tcPr>
          <w:p w14:paraId="3DC0FB71"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2F7B04EE"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1D78E100"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415C7BDD" w14:textId="77777777" w:rsidR="008D2684" w:rsidRPr="00850EDE" w:rsidRDefault="008D2684" w:rsidP="00AA0F9E">
            <w:pPr>
              <w:pStyle w:val="TAL"/>
              <w:jc w:val="center"/>
              <w:rPr>
                <w:snapToGrid w:val="0"/>
                <w:sz w:val="16"/>
                <w:szCs w:val="16"/>
              </w:rPr>
            </w:pPr>
            <w:r w:rsidRPr="00850EDE">
              <w:rPr>
                <w:snapToGrid w:val="0"/>
                <w:sz w:val="16"/>
                <w:szCs w:val="16"/>
              </w:rPr>
              <w:t>0310</w:t>
            </w:r>
          </w:p>
        </w:tc>
        <w:tc>
          <w:tcPr>
            <w:tcW w:w="426" w:type="dxa"/>
            <w:tcBorders>
              <w:top w:val="single" w:sz="6" w:space="0" w:color="auto"/>
              <w:left w:val="single" w:sz="6" w:space="0" w:color="auto"/>
              <w:bottom w:val="single" w:sz="6" w:space="0" w:color="auto"/>
              <w:right w:val="single" w:sz="6" w:space="0" w:color="auto"/>
            </w:tcBorders>
          </w:tcPr>
          <w:p w14:paraId="1408B65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D47CE0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6B85CCE" w14:textId="77777777" w:rsidR="008D2684" w:rsidRPr="00850EDE" w:rsidRDefault="008D2684" w:rsidP="00AA0F9E">
            <w:pPr>
              <w:pStyle w:val="TAL"/>
              <w:rPr>
                <w:noProof/>
                <w:sz w:val="16"/>
                <w:szCs w:val="16"/>
              </w:rPr>
            </w:pPr>
            <w:r w:rsidRPr="00850EDE">
              <w:rPr>
                <w:noProof/>
                <w:sz w:val="16"/>
                <w:szCs w:val="16"/>
              </w:rPr>
              <w:t>MC gateway UE routing capabilties</w:t>
            </w:r>
          </w:p>
        </w:tc>
        <w:tc>
          <w:tcPr>
            <w:tcW w:w="851" w:type="dxa"/>
            <w:tcBorders>
              <w:top w:val="single" w:sz="6" w:space="0" w:color="auto"/>
              <w:left w:val="single" w:sz="6" w:space="0" w:color="auto"/>
              <w:bottom w:val="single" w:sz="6" w:space="0" w:color="auto"/>
              <w:right w:val="single" w:sz="6" w:space="0" w:color="auto"/>
            </w:tcBorders>
          </w:tcPr>
          <w:p w14:paraId="59CD1863" w14:textId="77777777" w:rsidR="008D2684" w:rsidRPr="00850EDE" w:rsidRDefault="008D2684" w:rsidP="00AA0F9E">
            <w:pPr>
              <w:pStyle w:val="TAL"/>
              <w:rPr>
                <w:snapToGrid w:val="0"/>
                <w:sz w:val="16"/>
                <w:szCs w:val="16"/>
              </w:rPr>
            </w:pPr>
            <w:r w:rsidRPr="00850EDE">
              <w:rPr>
                <w:snapToGrid w:val="0"/>
                <w:sz w:val="16"/>
                <w:szCs w:val="16"/>
              </w:rPr>
              <w:t>18.1.0</w:t>
            </w:r>
          </w:p>
        </w:tc>
      </w:tr>
      <w:tr w:rsidR="00754BA2" w:rsidRPr="00526FC3" w14:paraId="66702419" w14:textId="77777777" w:rsidTr="00CE7802">
        <w:tc>
          <w:tcPr>
            <w:tcW w:w="800" w:type="dxa"/>
            <w:tcBorders>
              <w:top w:val="single" w:sz="6" w:space="0" w:color="auto"/>
              <w:left w:val="single" w:sz="6" w:space="0" w:color="auto"/>
              <w:bottom w:val="single" w:sz="6" w:space="0" w:color="auto"/>
              <w:right w:val="single" w:sz="6" w:space="0" w:color="auto"/>
            </w:tcBorders>
          </w:tcPr>
          <w:p w14:paraId="38FC6380" w14:textId="23B4CB11" w:rsidR="00754BA2" w:rsidRPr="00850EDE" w:rsidRDefault="00754BA2" w:rsidP="00754BA2">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581EB2F" w14:textId="5B1BDE53" w:rsidR="00754BA2" w:rsidRPr="00850EDE" w:rsidRDefault="00754BA2" w:rsidP="00754BA2">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24284111" w14:textId="0464EE9E" w:rsidR="00754BA2" w:rsidRPr="00850EDE" w:rsidRDefault="00754BA2" w:rsidP="00754BA2">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3754FE98" w14:textId="45D15770" w:rsidR="00754BA2" w:rsidRPr="00850EDE" w:rsidRDefault="00754BA2" w:rsidP="00754BA2">
            <w:pPr>
              <w:pStyle w:val="TAL"/>
              <w:jc w:val="center"/>
              <w:rPr>
                <w:snapToGrid w:val="0"/>
                <w:sz w:val="16"/>
                <w:szCs w:val="16"/>
              </w:rPr>
            </w:pPr>
            <w:r w:rsidRPr="00850EDE">
              <w:rPr>
                <w:snapToGrid w:val="0"/>
                <w:sz w:val="16"/>
                <w:szCs w:val="16"/>
              </w:rPr>
              <w:t>0311</w:t>
            </w:r>
          </w:p>
        </w:tc>
        <w:tc>
          <w:tcPr>
            <w:tcW w:w="426" w:type="dxa"/>
            <w:tcBorders>
              <w:top w:val="single" w:sz="6" w:space="0" w:color="auto"/>
              <w:left w:val="single" w:sz="6" w:space="0" w:color="auto"/>
              <w:bottom w:val="single" w:sz="6" w:space="0" w:color="auto"/>
              <w:right w:val="single" w:sz="6" w:space="0" w:color="auto"/>
            </w:tcBorders>
          </w:tcPr>
          <w:p w14:paraId="52B7E9C1" w14:textId="28C92304" w:rsidR="00754BA2" w:rsidRPr="00850EDE" w:rsidRDefault="00754BA2" w:rsidP="00754BA2">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8F7776" w14:textId="475109EC" w:rsidR="00754BA2" w:rsidRPr="00850EDE" w:rsidRDefault="00754BA2" w:rsidP="00754BA2">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EE6EEB7" w14:textId="34616405" w:rsidR="00754BA2" w:rsidRPr="00850EDE" w:rsidRDefault="00754BA2" w:rsidP="00754BA2">
            <w:pPr>
              <w:pStyle w:val="TAL"/>
              <w:rPr>
                <w:noProof/>
                <w:sz w:val="16"/>
                <w:szCs w:val="16"/>
              </w:rPr>
            </w:pPr>
            <w:r w:rsidRPr="00850EDE">
              <w:rPr>
                <w:noProof/>
                <w:sz w:val="16"/>
                <w:szCs w:val="16"/>
              </w:rPr>
              <w:t>MC gateway UE – MC client disconnection procedure</w:t>
            </w:r>
          </w:p>
        </w:tc>
        <w:tc>
          <w:tcPr>
            <w:tcW w:w="851" w:type="dxa"/>
            <w:tcBorders>
              <w:top w:val="single" w:sz="6" w:space="0" w:color="auto"/>
              <w:left w:val="single" w:sz="6" w:space="0" w:color="auto"/>
              <w:bottom w:val="single" w:sz="6" w:space="0" w:color="auto"/>
              <w:right w:val="single" w:sz="6" w:space="0" w:color="auto"/>
            </w:tcBorders>
          </w:tcPr>
          <w:p w14:paraId="3C60BE45" w14:textId="2EEA6FFF" w:rsidR="00754BA2" w:rsidRPr="00850EDE" w:rsidRDefault="00754BA2" w:rsidP="00754BA2">
            <w:pPr>
              <w:pStyle w:val="TAL"/>
              <w:rPr>
                <w:snapToGrid w:val="0"/>
                <w:sz w:val="16"/>
                <w:szCs w:val="16"/>
              </w:rPr>
            </w:pPr>
            <w:r w:rsidRPr="00850EDE">
              <w:rPr>
                <w:snapToGrid w:val="0"/>
                <w:sz w:val="16"/>
                <w:szCs w:val="16"/>
              </w:rPr>
              <w:t>18.2.0</w:t>
            </w:r>
          </w:p>
        </w:tc>
      </w:tr>
      <w:tr w:rsidR="00C82DEC" w:rsidRPr="00526FC3" w14:paraId="030A9EC5" w14:textId="77777777" w:rsidTr="00CE7802">
        <w:tc>
          <w:tcPr>
            <w:tcW w:w="800" w:type="dxa"/>
            <w:tcBorders>
              <w:top w:val="single" w:sz="6" w:space="0" w:color="auto"/>
              <w:left w:val="single" w:sz="6" w:space="0" w:color="auto"/>
              <w:bottom w:val="single" w:sz="6" w:space="0" w:color="auto"/>
              <w:right w:val="single" w:sz="6" w:space="0" w:color="auto"/>
            </w:tcBorders>
          </w:tcPr>
          <w:p w14:paraId="465738D1" w14:textId="095A6C51" w:rsidR="00C82DEC" w:rsidRPr="00850EDE" w:rsidRDefault="00C82DEC" w:rsidP="00C82DEC">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B2B7562" w14:textId="19CB6D36" w:rsidR="00C82DEC" w:rsidRPr="00850EDE" w:rsidRDefault="00C82DEC" w:rsidP="00C82DEC">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D42E0B4" w14:textId="2C296EE2" w:rsidR="00C82DEC" w:rsidRPr="00850EDE" w:rsidRDefault="00C82DEC" w:rsidP="00C82DEC">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39B34AC2" w14:textId="78A4CB59" w:rsidR="00C82DEC" w:rsidRPr="00850EDE" w:rsidRDefault="00C82DEC" w:rsidP="00C82DEC">
            <w:pPr>
              <w:pStyle w:val="TAL"/>
              <w:jc w:val="center"/>
              <w:rPr>
                <w:snapToGrid w:val="0"/>
                <w:sz w:val="16"/>
                <w:szCs w:val="16"/>
              </w:rPr>
            </w:pPr>
            <w:r w:rsidRPr="00850EDE">
              <w:rPr>
                <w:snapToGrid w:val="0"/>
                <w:sz w:val="16"/>
                <w:szCs w:val="16"/>
              </w:rPr>
              <w:t>0312</w:t>
            </w:r>
          </w:p>
        </w:tc>
        <w:tc>
          <w:tcPr>
            <w:tcW w:w="426" w:type="dxa"/>
            <w:tcBorders>
              <w:top w:val="single" w:sz="6" w:space="0" w:color="auto"/>
              <w:left w:val="single" w:sz="6" w:space="0" w:color="auto"/>
              <w:bottom w:val="single" w:sz="6" w:space="0" w:color="auto"/>
              <w:right w:val="single" w:sz="6" w:space="0" w:color="auto"/>
            </w:tcBorders>
          </w:tcPr>
          <w:p w14:paraId="2E47C793" w14:textId="3EBD6BF9" w:rsidR="00C82DEC" w:rsidRPr="00850EDE" w:rsidRDefault="00C82DEC" w:rsidP="00C82DE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2C016BD" w14:textId="45ADD7C8" w:rsidR="00C82DEC" w:rsidRPr="00850EDE" w:rsidRDefault="00C82DEC" w:rsidP="00C82DEC">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E351D4F" w14:textId="60DB1B72" w:rsidR="00C82DEC" w:rsidRPr="00850EDE" w:rsidRDefault="00C82DEC" w:rsidP="00C82DEC">
            <w:pPr>
              <w:pStyle w:val="TAL"/>
              <w:rPr>
                <w:noProof/>
                <w:sz w:val="16"/>
                <w:szCs w:val="16"/>
              </w:rPr>
            </w:pPr>
            <w:r w:rsidRPr="00850EDE">
              <w:rPr>
                <w:noProof/>
                <w:sz w:val="16"/>
                <w:szCs w:val="16"/>
              </w:rPr>
              <w:t>Clean-up of clause 11 specifying MC gateway UE support</w:t>
            </w:r>
          </w:p>
        </w:tc>
        <w:tc>
          <w:tcPr>
            <w:tcW w:w="851" w:type="dxa"/>
            <w:tcBorders>
              <w:top w:val="single" w:sz="6" w:space="0" w:color="auto"/>
              <w:left w:val="single" w:sz="6" w:space="0" w:color="auto"/>
              <w:bottom w:val="single" w:sz="6" w:space="0" w:color="auto"/>
              <w:right w:val="single" w:sz="6" w:space="0" w:color="auto"/>
            </w:tcBorders>
          </w:tcPr>
          <w:p w14:paraId="06B258F0" w14:textId="7F04E1BF" w:rsidR="00C82DEC" w:rsidRPr="00850EDE" w:rsidRDefault="00C82DEC" w:rsidP="00C82DEC">
            <w:pPr>
              <w:pStyle w:val="TAL"/>
              <w:rPr>
                <w:snapToGrid w:val="0"/>
                <w:sz w:val="16"/>
                <w:szCs w:val="16"/>
              </w:rPr>
            </w:pPr>
            <w:r w:rsidRPr="00850EDE">
              <w:rPr>
                <w:snapToGrid w:val="0"/>
                <w:sz w:val="16"/>
                <w:szCs w:val="16"/>
              </w:rPr>
              <w:t>18.2.0</w:t>
            </w:r>
          </w:p>
        </w:tc>
      </w:tr>
      <w:tr w:rsidR="007B3C48" w:rsidRPr="00526FC3" w14:paraId="23BC6706" w14:textId="77777777" w:rsidTr="00CE7802">
        <w:tc>
          <w:tcPr>
            <w:tcW w:w="800" w:type="dxa"/>
            <w:tcBorders>
              <w:top w:val="single" w:sz="6" w:space="0" w:color="auto"/>
              <w:left w:val="single" w:sz="6" w:space="0" w:color="auto"/>
              <w:bottom w:val="single" w:sz="6" w:space="0" w:color="auto"/>
              <w:right w:val="single" w:sz="6" w:space="0" w:color="auto"/>
            </w:tcBorders>
          </w:tcPr>
          <w:p w14:paraId="05868505" w14:textId="51340A74" w:rsidR="007B3C48" w:rsidRPr="00850EDE" w:rsidRDefault="007B3C48" w:rsidP="007B3C48">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4A9CC9D" w14:textId="34BA2465" w:rsidR="007B3C48" w:rsidRPr="00850EDE" w:rsidRDefault="007B3C48" w:rsidP="007B3C48">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11B5490" w14:textId="6412FE3F" w:rsidR="007B3C48" w:rsidRPr="00850EDE" w:rsidRDefault="007B3C48" w:rsidP="007B3C48">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2087F4A0" w14:textId="2B019008" w:rsidR="007B3C48" w:rsidRPr="00850EDE" w:rsidRDefault="007B3C48" w:rsidP="007B3C48">
            <w:pPr>
              <w:pStyle w:val="TAL"/>
              <w:jc w:val="center"/>
              <w:rPr>
                <w:snapToGrid w:val="0"/>
                <w:sz w:val="16"/>
                <w:szCs w:val="16"/>
              </w:rPr>
            </w:pPr>
            <w:r w:rsidRPr="00850EDE">
              <w:rPr>
                <w:snapToGrid w:val="0"/>
                <w:sz w:val="16"/>
                <w:szCs w:val="16"/>
              </w:rPr>
              <w:t>0313</w:t>
            </w:r>
          </w:p>
        </w:tc>
        <w:tc>
          <w:tcPr>
            <w:tcW w:w="426" w:type="dxa"/>
            <w:tcBorders>
              <w:top w:val="single" w:sz="6" w:space="0" w:color="auto"/>
              <w:left w:val="single" w:sz="6" w:space="0" w:color="auto"/>
              <w:bottom w:val="single" w:sz="6" w:space="0" w:color="auto"/>
              <w:right w:val="single" w:sz="6" w:space="0" w:color="auto"/>
            </w:tcBorders>
          </w:tcPr>
          <w:p w14:paraId="1AC06F93" w14:textId="5E5C0255" w:rsidR="007B3C48" w:rsidRPr="00850EDE" w:rsidRDefault="007B3C48" w:rsidP="007B3C48">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3851EE3" w14:textId="543BA287" w:rsidR="007B3C48" w:rsidRPr="00850EDE" w:rsidRDefault="007B3C48" w:rsidP="007B3C48">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4FEC50F" w14:textId="74ADCBCB" w:rsidR="007B3C48" w:rsidRPr="00850EDE" w:rsidRDefault="007B3C48" w:rsidP="007B3C48">
            <w:pPr>
              <w:pStyle w:val="TAL"/>
              <w:rPr>
                <w:noProof/>
                <w:sz w:val="16"/>
                <w:szCs w:val="16"/>
              </w:rPr>
            </w:pPr>
            <w:r w:rsidRPr="00850EDE">
              <w:rPr>
                <w:noProof/>
                <w:sz w:val="16"/>
                <w:szCs w:val="16"/>
              </w:rPr>
              <w:t>Clarification regarding the protocol used on new reference points</w:t>
            </w:r>
          </w:p>
        </w:tc>
        <w:tc>
          <w:tcPr>
            <w:tcW w:w="851" w:type="dxa"/>
            <w:tcBorders>
              <w:top w:val="single" w:sz="6" w:space="0" w:color="auto"/>
              <w:left w:val="single" w:sz="6" w:space="0" w:color="auto"/>
              <w:bottom w:val="single" w:sz="6" w:space="0" w:color="auto"/>
              <w:right w:val="single" w:sz="6" w:space="0" w:color="auto"/>
            </w:tcBorders>
          </w:tcPr>
          <w:p w14:paraId="3CDA74B7" w14:textId="461E5DBD" w:rsidR="007B3C48" w:rsidRPr="00850EDE" w:rsidRDefault="007B3C48" w:rsidP="007B3C48">
            <w:pPr>
              <w:pStyle w:val="TAL"/>
              <w:rPr>
                <w:snapToGrid w:val="0"/>
                <w:sz w:val="16"/>
                <w:szCs w:val="16"/>
              </w:rPr>
            </w:pPr>
            <w:r w:rsidRPr="00850EDE">
              <w:rPr>
                <w:snapToGrid w:val="0"/>
                <w:sz w:val="16"/>
                <w:szCs w:val="16"/>
              </w:rPr>
              <w:t>18.2.0</w:t>
            </w:r>
          </w:p>
        </w:tc>
      </w:tr>
      <w:tr w:rsidR="002036E7" w:rsidRPr="00526FC3" w14:paraId="1E2163EF" w14:textId="77777777" w:rsidTr="00CE7802">
        <w:tc>
          <w:tcPr>
            <w:tcW w:w="800" w:type="dxa"/>
            <w:tcBorders>
              <w:top w:val="single" w:sz="6" w:space="0" w:color="auto"/>
              <w:left w:val="single" w:sz="6" w:space="0" w:color="auto"/>
              <w:bottom w:val="single" w:sz="6" w:space="0" w:color="auto"/>
              <w:right w:val="single" w:sz="6" w:space="0" w:color="auto"/>
            </w:tcBorders>
          </w:tcPr>
          <w:p w14:paraId="2A7D222B" w14:textId="75470880"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D94A1B7" w14:textId="0DF2F4FA"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A0CB801" w14:textId="735FD076" w:rsidR="002036E7" w:rsidRPr="00850EDE" w:rsidRDefault="002036E7" w:rsidP="002036E7">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04FBE5FE" w14:textId="43C2DFF4" w:rsidR="002036E7" w:rsidRPr="00850EDE" w:rsidRDefault="002036E7" w:rsidP="002036E7">
            <w:pPr>
              <w:pStyle w:val="TAL"/>
              <w:jc w:val="center"/>
              <w:rPr>
                <w:snapToGrid w:val="0"/>
                <w:sz w:val="16"/>
                <w:szCs w:val="16"/>
              </w:rPr>
            </w:pPr>
            <w:r w:rsidRPr="00850EDE">
              <w:rPr>
                <w:snapToGrid w:val="0"/>
                <w:sz w:val="16"/>
                <w:szCs w:val="16"/>
              </w:rPr>
              <w:t>0314</w:t>
            </w:r>
          </w:p>
        </w:tc>
        <w:tc>
          <w:tcPr>
            <w:tcW w:w="426" w:type="dxa"/>
            <w:tcBorders>
              <w:top w:val="single" w:sz="6" w:space="0" w:color="auto"/>
              <w:left w:val="single" w:sz="6" w:space="0" w:color="auto"/>
              <w:bottom w:val="single" w:sz="6" w:space="0" w:color="auto"/>
              <w:right w:val="single" w:sz="6" w:space="0" w:color="auto"/>
            </w:tcBorders>
          </w:tcPr>
          <w:p w14:paraId="4EB2FCC4" w14:textId="02323651"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397CD96" w14:textId="5B5A7EA4"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1B6B9ED" w14:textId="533A6B2E" w:rsidR="002036E7" w:rsidRPr="00850EDE" w:rsidRDefault="002036E7" w:rsidP="002036E7">
            <w:pPr>
              <w:pStyle w:val="TAL"/>
              <w:rPr>
                <w:noProof/>
                <w:sz w:val="16"/>
                <w:szCs w:val="16"/>
              </w:rPr>
            </w:pPr>
            <w:r w:rsidRPr="00850EDE">
              <w:rPr>
                <w:noProof/>
                <w:sz w:val="16"/>
                <w:szCs w:val="16"/>
              </w:rPr>
              <w:t>Clarify the association between certain entities</w:t>
            </w:r>
          </w:p>
        </w:tc>
        <w:tc>
          <w:tcPr>
            <w:tcW w:w="851" w:type="dxa"/>
            <w:tcBorders>
              <w:top w:val="single" w:sz="6" w:space="0" w:color="auto"/>
              <w:left w:val="single" w:sz="6" w:space="0" w:color="auto"/>
              <w:bottom w:val="single" w:sz="6" w:space="0" w:color="auto"/>
              <w:right w:val="single" w:sz="6" w:space="0" w:color="auto"/>
            </w:tcBorders>
          </w:tcPr>
          <w:p w14:paraId="4A07890C" w14:textId="1343BE0A"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73A75C51" w14:textId="77777777" w:rsidTr="00CE7802">
        <w:tc>
          <w:tcPr>
            <w:tcW w:w="800" w:type="dxa"/>
            <w:tcBorders>
              <w:top w:val="single" w:sz="6" w:space="0" w:color="auto"/>
              <w:left w:val="single" w:sz="6" w:space="0" w:color="auto"/>
              <w:bottom w:val="single" w:sz="6" w:space="0" w:color="auto"/>
              <w:right w:val="single" w:sz="6" w:space="0" w:color="auto"/>
            </w:tcBorders>
          </w:tcPr>
          <w:p w14:paraId="1D11169C" w14:textId="5990418C"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9D2063" w14:textId="0913F3A3"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2DF034E8" w14:textId="14CCE8E6"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732A71EF" w14:textId="6F455CD0" w:rsidR="002036E7" w:rsidRPr="00850EDE" w:rsidRDefault="002036E7" w:rsidP="002036E7">
            <w:pPr>
              <w:pStyle w:val="TAL"/>
              <w:jc w:val="center"/>
              <w:rPr>
                <w:snapToGrid w:val="0"/>
                <w:sz w:val="16"/>
                <w:szCs w:val="16"/>
              </w:rPr>
            </w:pPr>
            <w:r w:rsidRPr="00850EDE">
              <w:rPr>
                <w:snapToGrid w:val="0"/>
                <w:sz w:val="16"/>
                <w:szCs w:val="16"/>
              </w:rPr>
              <w:t>0315</w:t>
            </w:r>
          </w:p>
        </w:tc>
        <w:tc>
          <w:tcPr>
            <w:tcW w:w="426" w:type="dxa"/>
            <w:tcBorders>
              <w:top w:val="single" w:sz="6" w:space="0" w:color="auto"/>
              <w:left w:val="single" w:sz="6" w:space="0" w:color="auto"/>
              <w:bottom w:val="single" w:sz="6" w:space="0" w:color="auto"/>
              <w:right w:val="single" w:sz="6" w:space="0" w:color="auto"/>
            </w:tcBorders>
          </w:tcPr>
          <w:p w14:paraId="3E61CCDE" w14:textId="7B5BA89B"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FD41FB" w14:textId="68B054FB"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6D91226" w14:textId="3734C2DC" w:rsidR="002036E7" w:rsidRPr="00850EDE" w:rsidRDefault="002036E7" w:rsidP="002036E7">
            <w:pPr>
              <w:pStyle w:val="TAL"/>
              <w:rPr>
                <w:noProof/>
                <w:sz w:val="16"/>
                <w:szCs w:val="16"/>
              </w:rPr>
            </w:pPr>
            <w:r w:rsidRPr="00850EDE">
              <w:rPr>
                <w:noProof/>
                <w:sz w:val="16"/>
                <w:szCs w:val="16"/>
              </w:rPr>
              <w:t>Migration during an ongoing group communication</w:t>
            </w:r>
          </w:p>
        </w:tc>
        <w:tc>
          <w:tcPr>
            <w:tcW w:w="851" w:type="dxa"/>
            <w:tcBorders>
              <w:top w:val="single" w:sz="6" w:space="0" w:color="auto"/>
              <w:left w:val="single" w:sz="6" w:space="0" w:color="auto"/>
              <w:bottom w:val="single" w:sz="6" w:space="0" w:color="auto"/>
              <w:right w:val="single" w:sz="6" w:space="0" w:color="auto"/>
            </w:tcBorders>
          </w:tcPr>
          <w:p w14:paraId="409A1F16" w14:textId="3ABBF553"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031794A1" w14:textId="77777777" w:rsidTr="00CE7802">
        <w:tc>
          <w:tcPr>
            <w:tcW w:w="800" w:type="dxa"/>
            <w:tcBorders>
              <w:top w:val="single" w:sz="6" w:space="0" w:color="auto"/>
              <w:left w:val="single" w:sz="6" w:space="0" w:color="auto"/>
              <w:bottom w:val="single" w:sz="6" w:space="0" w:color="auto"/>
              <w:right w:val="single" w:sz="6" w:space="0" w:color="auto"/>
            </w:tcBorders>
          </w:tcPr>
          <w:p w14:paraId="766A9FAE" w14:textId="49F5458F"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37CDCDB" w14:textId="02951EBC"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831A723" w14:textId="07A4304E"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43E59AA5" w14:textId="35109D71" w:rsidR="002036E7" w:rsidRPr="00850EDE" w:rsidRDefault="002036E7" w:rsidP="002036E7">
            <w:pPr>
              <w:pStyle w:val="TAL"/>
              <w:jc w:val="center"/>
              <w:rPr>
                <w:snapToGrid w:val="0"/>
                <w:sz w:val="16"/>
                <w:szCs w:val="16"/>
              </w:rPr>
            </w:pPr>
            <w:r w:rsidRPr="00850EDE">
              <w:rPr>
                <w:snapToGrid w:val="0"/>
                <w:sz w:val="16"/>
                <w:szCs w:val="16"/>
              </w:rPr>
              <w:t>0317</w:t>
            </w:r>
          </w:p>
        </w:tc>
        <w:tc>
          <w:tcPr>
            <w:tcW w:w="426" w:type="dxa"/>
            <w:tcBorders>
              <w:top w:val="single" w:sz="6" w:space="0" w:color="auto"/>
              <w:left w:val="single" w:sz="6" w:space="0" w:color="auto"/>
              <w:bottom w:val="single" w:sz="6" w:space="0" w:color="auto"/>
              <w:right w:val="single" w:sz="6" w:space="0" w:color="auto"/>
            </w:tcBorders>
          </w:tcPr>
          <w:p w14:paraId="5A6A76DE" w14:textId="19ABFD62"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5F1510" w14:textId="76245763"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7B7EEA9" w14:textId="5F675A7F" w:rsidR="002036E7" w:rsidRPr="00850EDE" w:rsidRDefault="002036E7" w:rsidP="002036E7">
            <w:pPr>
              <w:pStyle w:val="TAL"/>
              <w:rPr>
                <w:noProof/>
                <w:sz w:val="16"/>
                <w:szCs w:val="16"/>
              </w:rPr>
            </w:pPr>
            <w:r w:rsidRPr="00850EDE">
              <w:rPr>
                <w:noProof/>
                <w:sz w:val="16"/>
                <w:szCs w:val="16"/>
              </w:rPr>
              <w:t>Private call using functional alias towards a partner MC system</w:t>
            </w:r>
          </w:p>
        </w:tc>
        <w:tc>
          <w:tcPr>
            <w:tcW w:w="851" w:type="dxa"/>
            <w:tcBorders>
              <w:top w:val="single" w:sz="6" w:space="0" w:color="auto"/>
              <w:left w:val="single" w:sz="6" w:space="0" w:color="auto"/>
              <w:bottom w:val="single" w:sz="6" w:space="0" w:color="auto"/>
              <w:right w:val="single" w:sz="6" w:space="0" w:color="auto"/>
            </w:tcBorders>
          </w:tcPr>
          <w:p w14:paraId="664BC027" w14:textId="16F38225" w:rsidR="002036E7" w:rsidRPr="00850EDE" w:rsidRDefault="002036E7" w:rsidP="002036E7">
            <w:pPr>
              <w:pStyle w:val="TAL"/>
              <w:rPr>
                <w:snapToGrid w:val="0"/>
                <w:sz w:val="16"/>
                <w:szCs w:val="16"/>
              </w:rPr>
            </w:pPr>
            <w:r w:rsidRPr="00850EDE">
              <w:rPr>
                <w:snapToGrid w:val="0"/>
                <w:sz w:val="16"/>
                <w:szCs w:val="16"/>
              </w:rPr>
              <w:t>18.2.0</w:t>
            </w:r>
          </w:p>
        </w:tc>
      </w:tr>
      <w:tr w:rsidR="008A0F70" w:rsidRPr="00526FC3" w14:paraId="5DB92D44" w14:textId="77777777" w:rsidTr="00CE7802">
        <w:tc>
          <w:tcPr>
            <w:tcW w:w="800" w:type="dxa"/>
            <w:tcBorders>
              <w:top w:val="single" w:sz="6" w:space="0" w:color="auto"/>
              <w:left w:val="single" w:sz="6" w:space="0" w:color="auto"/>
              <w:bottom w:val="single" w:sz="6" w:space="0" w:color="auto"/>
              <w:right w:val="single" w:sz="6" w:space="0" w:color="auto"/>
            </w:tcBorders>
          </w:tcPr>
          <w:p w14:paraId="3DF43866" w14:textId="071A256E"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5D2482AF" w14:textId="3D24A45B"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CB66769" w14:textId="761F8200" w:rsidR="008A0F70" w:rsidRPr="00850EDE" w:rsidRDefault="008A0F70" w:rsidP="008A0F70">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5CAA204D" w14:textId="6C3C6D93" w:rsidR="008A0F70" w:rsidRPr="00850EDE" w:rsidRDefault="008A0F70" w:rsidP="008A0F70">
            <w:pPr>
              <w:pStyle w:val="TAL"/>
              <w:jc w:val="center"/>
              <w:rPr>
                <w:snapToGrid w:val="0"/>
                <w:sz w:val="16"/>
                <w:szCs w:val="16"/>
              </w:rPr>
            </w:pPr>
            <w:r w:rsidRPr="00850EDE">
              <w:rPr>
                <w:snapToGrid w:val="0"/>
                <w:sz w:val="16"/>
                <w:szCs w:val="16"/>
              </w:rPr>
              <w:t>0318</w:t>
            </w:r>
          </w:p>
        </w:tc>
        <w:tc>
          <w:tcPr>
            <w:tcW w:w="426" w:type="dxa"/>
            <w:tcBorders>
              <w:top w:val="single" w:sz="6" w:space="0" w:color="auto"/>
              <w:left w:val="single" w:sz="6" w:space="0" w:color="auto"/>
              <w:bottom w:val="single" w:sz="6" w:space="0" w:color="auto"/>
              <w:right w:val="single" w:sz="6" w:space="0" w:color="auto"/>
            </w:tcBorders>
          </w:tcPr>
          <w:p w14:paraId="05A61F2A" w14:textId="37719305"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1064508" w14:textId="49144682" w:rsidR="008A0F70" w:rsidRPr="00850EDE" w:rsidRDefault="008A0F70" w:rsidP="008A0F7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8931546" w14:textId="162223CB" w:rsidR="008A0F70" w:rsidRPr="00850EDE" w:rsidRDefault="008A0F70" w:rsidP="008A0F70">
            <w:pPr>
              <w:pStyle w:val="TAL"/>
              <w:rPr>
                <w:noProof/>
                <w:sz w:val="16"/>
                <w:szCs w:val="16"/>
              </w:rPr>
            </w:pPr>
            <w:r w:rsidRPr="00850EDE">
              <w:rPr>
                <w:noProof/>
                <w:sz w:val="16"/>
                <w:szCs w:val="16"/>
              </w:rPr>
              <w:t>Clarification of MC gateway UE selection</w:t>
            </w:r>
          </w:p>
        </w:tc>
        <w:tc>
          <w:tcPr>
            <w:tcW w:w="851" w:type="dxa"/>
            <w:tcBorders>
              <w:top w:val="single" w:sz="6" w:space="0" w:color="auto"/>
              <w:left w:val="single" w:sz="6" w:space="0" w:color="auto"/>
              <w:bottom w:val="single" w:sz="6" w:space="0" w:color="auto"/>
              <w:right w:val="single" w:sz="6" w:space="0" w:color="auto"/>
            </w:tcBorders>
          </w:tcPr>
          <w:p w14:paraId="3DA428AC" w14:textId="535053F8" w:rsidR="008A0F70" w:rsidRPr="00850EDE" w:rsidRDefault="008A0F70" w:rsidP="008A0F70">
            <w:pPr>
              <w:pStyle w:val="TAL"/>
              <w:rPr>
                <w:snapToGrid w:val="0"/>
                <w:sz w:val="16"/>
                <w:szCs w:val="16"/>
              </w:rPr>
            </w:pPr>
            <w:r w:rsidRPr="00850EDE">
              <w:rPr>
                <w:snapToGrid w:val="0"/>
                <w:sz w:val="16"/>
                <w:szCs w:val="16"/>
              </w:rPr>
              <w:t>18.2.0</w:t>
            </w:r>
          </w:p>
        </w:tc>
      </w:tr>
      <w:tr w:rsidR="008A0F70" w:rsidRPr="00526FC3" w14:paraId="0A26AA44" w14:textId="77777777" w:rsidTr="00CE7802">
        <w:tc>
          <w:tcPr>
            <w:tcW w:w="800" w:type="dxa"/>
            <w:tcBorders>
              <w:top w:val="single" w:sz="6" w:space="0" w:color="auto"/>
              <w:left w:val="single" w:sz="6" w:space="0" w:color="auto"/>
              <w:bottom w:val="single" w:sz="6" w:space="0" w:color="auto"/>
              <w:right w:val="single" w:sz="6" w:space="0" w:color="auto"/>
            </w:tcBorders>
          </w:tcPr>
          <w:p w14:paraId="5C8F5867" w14:textId="1C3F2265"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023F539E" w14:textId="5D55617D"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27792F6" w14:textId="027351C6" w:rsidR="008A0F70" w:rsidRPr="00850EDE" w:rsidRDefault="008A0F70" w:rsidP="008A0F70">
            <w:pPr>
              <w:pStyle w:val="TAL"/>
              <w:rPr>
                <w:snapToGrid w:val="0"/>
                <w:sz w:val="16"/>
                <w:szCs w:val="16"/>
              </w:rPr>
            </w:pPr>
            <w:r w:rsidRPr="00850EDE">
              <w:rPr>
                <w:snapToGrid w:val="0"/>
                <w:sz w:val="16"/>
                <w:szCs w:val="16"/>
              </w:rPr>
              <w:t>SP-220476</w:t>
            </w:r>
          </w:p>
        </w:tc>
        <w:tc>
          <w:tcPr>
            <w:tcW w:w="567" w:type="dxa"/>
            <w:tcBorders>
              <w:top w:val="single" w:sz="6" w:space="0" w:color="auto"/>
              <w:left w:val="single" w:sz="6" w:space="0" w:color="auto"/>
              <w:bottom w:val="single" w:sz="6" w:space="0" w:color="auto"/>
              <w:right w:val="single" w:sz="6" w:space="0" w:color="auto"/>
            </w:tcBorders>
          </w:tcPr>
          <w:p w14:paraId="504DDAE9" w14:textId="37E41DCE" w:rsidR="008A0F70" w:rsidRPr="00850EDE" w:rsidRDefault="008A0F70" w:rsidP="008A0F70">
            <w:pPr>
              <w:pStyle w:val="TAL"/>
              <w:jc w:val="center"/>
              <w:rPr>
                <w:snapToGrid w:val="0"/>
                <w:sz w:val="16"/>
                <w:szCs w:val="16"/>
              </w:rPr>
            </w:pPr>
            <w:r w:rsidRPr="00850EDE">
              <w:rPr>
                <w:snapToGrid w:val="0"/>
                <w:sz w:val="16"/>
                <w:szCs w:val="16"/>
              </w:rPr>
              <w:t>0319</w:t>
            </w:r>
          </w:p>
        </w:tc>
        <w:tc>
          <w:tcPr>
            <w:tcW w:w="426" w:type="dxa"/>
            <w:tcBorders>
              <w:top w:val="single" w:sz="6" w:space="0" w:color="auto"/>
              <w:left w:val="single" w:sz="6" w:space="0" w:color="auto"/>
              <w:bottom w:val="single" w:sz="6" w:space="0" w:color="auto"/>
              <w:right w:val="single" w:sz="6" w:space="0" w:color="auto"/>
            </w:tcBorders>
          </w:tcPr>
          <w:p w14:paraId="55D3EA92" w14:textId="77777777"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3DDAB948" w14:textId="336B27B8" w:rsidR="008A0F70" w:rsidRPr="00850EDE" w:rsidRDefault="008A0F70" w:rsidP="008A0F7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B02DB9F" w14:textId="694FD60F" w:rsidR="008A0F70" w:rsidRPr="00850EDE" w:rsidRDefault="008A0F70" w:rsidP="008A0F70">
            <w:pPr>
              <w:pStyle w:val="TAL"/>
              <w:rPr>
                <w:noProof/>
                <w:sz w:val="16"/>
                <w:szCs w:val="16"/>
              </w:rPr>
            </w:pPr>
            <w:r w:rsidRPr="00850EDE">
              <w:rPr>
                <w:noProof/>
                <w:sz w:val="16"/>
                <w:szCs w:val="16"/>
              </w:rPr>
              <w:t>Corrections to the use of MC service system</w:t>
            </w:r>
          </w:p>
        </w:tc>
        <w:tc>
          <w:tcPr>
            <w:tcW w:w="851" w:type="dxa"/>
            <w:tcBorders>
              <w:top w:val="single" w:sz="6" w:space="0" w:color="auto"/>
              <w:left w:val="single" w:sz="6" w:space="0" w:color="auto"/>
              <w:bottom w:val="single" w:sz="6" w:space="0" w:color="auto"/>
              <w:right w:val="single" w:sz="6" w:space="0" w:color="auto"/>
            </w:tcBorders>
          </w:tcPr>
          <w:p w14:paraId="07B01BC9" w14:textId="38A19278" w:rsidR="008A0F70" w:rsidRPr="00850EDE" w:rsidRDefault="008A0F70" w:rsidP="008A0F70">
            <w:pPr>
              <w:pStyle w:val="TAL"/>
              <w:rPr>
                <w:snapToGrid w:val="0"/>
                <w:sz w:val="16"/>
                <w:szCs w:val="16"/>
              </w:rPr>
            </w:pPr>
            <w:r w:rsidRPr="00850EDE">
              <w:rPr>
                <w:snapToGrid w:val="0"/>
                <w:sz w:val="16"/>
                <w:szCs w:val="16"/>
              </w:rPr>
              <w:t>18.2.0</w:t>
            </w:r>
          </w:p>
        </w:tc>
      </w:tr>
      <w:tr w:rsidR="007F7D16" w:rsidRPr="00526FC3" w14:paraId="4CA3370A" w14:textId="77777777" w:rsidTr="00CE7802">
        <w:tc>
          <w:tcPr>
            <w:tcW w:w="800" w:type="dxa"/>
            <w:tcBorders>
              <w:top w:val="single" w:sz="6" w:space="0" w:color="auto"/>
              <w:left w:val="single" w:sz="6" w:space="0" w:color="auto"/>
              <w:bottom w:val="single" w:sz="6" w:space="0" w:color="auto"/>
              <w:right w:val="single" w:sz="6" w:space="0" w:color="auto"/>
            </w:tcBorders>
          </w:tcPr>
          <w:p w14:paraId="0B616B12" w14:textId="2E10D7DF" w:rsidR="007F7D16" w:rsidRPr="00850EDE" w:rsidRDefault="007F7D16" w:rsidP="007F7D16">
            <w:pPr>
              <w:pStyle w:val="TAL"/>
              <w:rPr>
                <w:snapToGrid w:val="0"/>
                <w:sz w:val="16"/>
                <w:szCs w:val="16"/>
              </w:rPr>
            </w:pPr>
            <w:r w:rsidRPr="00850EDE">
              <w:rPr>
                <w:snapToGrid w:val="0"/>
                <w:sz w:val="16"/>
                <w:szCs w:val="16"/>
              </w:rPr>
              <w:lastRenderedPageBreak/>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55380E" w14:textId="4875E2B2"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754327F" w14:textId="0083BC9D" w:rsidR="007F7D16" w:rsidRPr="00850EDE" w:rsidRDefault="007F7D16" w:rsidP="007F7D16">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242221EF" w14:textId="255AB33E" w:rsidR="007F7D16" w:rsidRPr="00850EDE" w:rsidRDefault="007F7D16" w:rsidP="007F7D16">
            <w:pPr>
              <w:pStyle w:val="TAL"/>
              <w:jc w:val="center"/>
              <w:rPr>
                <w:snapToGrid w:val="0"/>
                <w:sz w:val="16"/>
                <w:szCs w:val="16"/>
              </w:rPr>
            </w:pPr>
            <w:r w:rsidRPr="00850EDE">
              <w:rPr>
                <w:snapToGrid w:val="0"/>
                <w:sz w:val="16"/>
                <w:szCs w:val="16"/>
              </w:rPr>
              <w:t>0320</w:t>
            </w:r>
          </w:p>
        </w:tc>
        <w:tc>
          <w:tcPr>
            <w:tcW w:w="426" w:type="dxa"/>
            <w:tcBorders>
              <w:top w:val="single" w:sz="6" w:space="0" w:color="auto"/>
              <w:left w:val="single" w:sz="6" w:space="0" w:color="auto"/>
              <w:bottom w:val="single" w:sz="6" w:space="0" w:color="auto"/>
              <w:right w:val="single" w:sz="6" w:space="0" w:color="auto"/>
            </w:tcBorders>
          </w:tcPr>
          <w:p w14:paraId="4C7C8199"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F84B820" w14:textId="674D729C"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19892E6" w14:textId="11C3C46A" w:rsidR="007F7D16" w:rsidRPr="00850EDE" w:rsidRDefault="007F7D16" w:rsidP="007F7D16">
            <w:pPr>
              <w:pStyle w:val="TAL"/>
              <w:rPr>
                <w:noProof/>
                <w:sz w:val="16"/>
                <w:szCs w:val="16"/>
              </w:rPr>
            </w:pPr>
            <w:r w:rsidRPr="00850EDE">
              <w:rPr>
                <w:noProof/>
                <w:sz w:val="16"/>
                <w:szCs w:val="16"/>
              </w:rPr>
              <w:t>Added MC GW UnMapGroupToBearer request and response support</w:t>
            </w:r>
          </w:p>
        </w:tc>
        <w:tc>
          <w:tcPr>
            <w:tcW w:w="851" w:type="dxa"/>
            <w:tcBorders>
              <w:top w:val="single" w:sz="6" w:space="0" w:color="auto"/>
              <w:left w:val="single" w:sz="6" w:space="0" w:color="auto"/>
              <w:bottom w:val="single" w:sz="6" w:space="0" w:color="auto"/>
              <w:right w:val="single" w:sz="6" w:space="0" w:color="auto"/>
            </w:tcBorders>
          </w:tcPr>
          <w:p w14:paraId="55482AEA" w14:textId="40C3E13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81D131C" w14:textId="77777777" w:rsidTr="00CE7802">
        <w:tc>
          <w:tcPr>
            <w:tcW w:w="800" w:type="dxa"/>
            <w:tcBorders>
              <w:top w:val="single" w:sz="6" w:space="0" w:color="auto"/>
              <w:left w:val="single" w:sz="6" w:space="0" w:color="auto"/>
              <w:bottom w:val="single" w:sz="6" w:space="0" w:color="auto"/>
              <w:right w:val="single" w:sz="6" w:space="0" w:color="auto"/>
            </w:tcBorders>
          </w:tcPr>
          <w:p w14:paraId="3B2580BF" w14:textId="7B162C9D"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8C8F5C8" w14:textId="0386151D"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4089BDB1" w14:textId="4D57051C"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7F3F0670" w14:textId="3FB530F1" w:rsidR="007F7D16" w:rsidRPr="00850EDE" w:rsidRDefault="007F7D16" w:rsidP="007F7D16">
            <w:pPr>
              <w:pStyle w:val="TAL"/>
              <w:jc w:val="center"/>
              <w:rPr>
                <w:snapToGrid w:val="0"/>
                <w:sz w:val="16"/>
                <w:szCs w:val="16"/>
              </w:rPr>
            </w:pPr>
            <w:r w:rsidRPr="00850EDE">
              <w:rPr>
                <w:snapToGrid w:val="0"/>
                <w:sz w:val="16"/>
                <w:szCs w:val="16"/>
              </w:rPr>
              <w:t>0322</w:t>
            </w:r>
          </w:p>
        </w:tc>
        <w:tc>
          <w:tcPr>
            <w:tcW w:w="426" w:type="dxa"/>
            <w:tcBorders>
              <w:top w:val="single" w:sz="6" w:space="0" w:color="auto"/>
              <w:left w:val="single" w:sz="6" w:space="0" w:color="auto"/>
              <w:bottom w:val="single" w:sz="6" w:space="0" w:color="auto"/>
              <w:right w:val="single" w:sz="6" w:space="0" w:color="auto"/>
            </w:tcBorders>
          </w:tcPr>
          <w:p w14:paraId="2FE70068"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C076A3A" w14:textId="45B9C4AD"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38301BF" w14:textId="098CFA68" w:rsidR="007F7D16" w:rsidRPr="00850EDE" w:rsidRDefault="007F7D16" w:rsidP="007F7D16">
            <w:pPr>
              <w:pStyle w:val="TAL"/>
              <w:rPr>
                <w:noProof/>
                <w:sz w:val="16"/>
                <w:szCs w:val="16"/>
              </w:rPr>
            </w:pPr>
            <w:r w:rsidRPr="00850EDE">
              <w:rPr>
                <w:noProof/>
                <w:sz w:val="16"/>
                <w:szCs w:val="16"/>
              </w:rPr>
              <w:t>Sharing location information across MC systems (functional model)</w:t>
            </w:r>
          </w:p>
        </w:tc>
        <w:tc>
          <w:tcPr>
            <w:tcW w:w="851" w:type="dxa"/>
            <w:tcBorders>
              <w:top w:val="single" w:sz="6" w:space="0" w:color="auto"/>
              <w:left w:val="single" w:sz="6" w:space="0" w:color="auto"/>
              <w:bottom w:val="single" w:sz="6" w:space="0" w:color="auto"/>
              <w:right w:val="single" w:sz="6" w:space="0" w:color="auto"/>
            </w:tcBorders>
          </w:tcPr>
          <w:p w14:paraId="63E6CB96" w14:textId="4FE761FB"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0AF46B2" w14:textId="77777777" w:rsidTr="00CE7802">
        <w:tc>
          <w:tcPr>
            <w:tcW w:w="800" w:type="dxa"/>
            <w:tcBorders>
              <w:top w:val="single" w:sz="6" w:space="0" w:color="auto"/>
              <w:left w:val="single" w:sz="6" w:space="0" w:color="auto"/>
              <w:bottom w:val="single" w:sz="6" w:space="0" w:color="auto"/>
              <w:right w:val="single" w:sz="6" w:space="0" w:color="auto"/>
            </w:tcBorders>
          </w:tcPr>
          <w:p w14:paraId="59004976" w14:textId="69AE1A8A"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B0F2C46" w14:textId="31464479"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02275AA" w14:textId="4938B6A3"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1508B488" w14:textId="3CCB2BF3" w:rsidR="007F7D16" w:rsidRPr="00850EDE" w:rsidRDefault="007F7D16" w:rsidP="007F7D16">
            <w:pPr>
              <w:pStyle w:val="TAL"/>
              <w:jc w:val="center"/>
              <w:rPr>
                <w:snapToGrid w:val="0"/>
                <w:sz w:val="16"/>
                <w:szCs w:val="16"/>
              </w:rPr>
            </w:pPr>
            <w:r w:rsidRPr="00850EDE">
              <w:rPr>
                <w:snapToGrid w:val="0"/>
                <w:sz w:val="16"/>
                <w:szCs w:val="16"/>
              </w:rPr>
              <w:t>0323</w:t>
            </w:r>
          </w:p>
        </w:tc>
        <w:tc>
          <w:tcPr>
            <w:tcW w:w="426" w:type="dxa"/>
            <w:tcBorders>
              <w:top w:val="single" w:sz="6" w:space="0" w:color="auto"/>
              <w:left w:val="single" w:sz="6" w:space="0" w:color="auto"/>
              <w:bottom w:val="single" w:sz="6" w:space="0" w:color="auto"/>
              <w:right w:val="single" w:sz="6" w:space="0" w:color="auto"/>
            </w:tcBorders>
          </w:tcPr>
          <w:p w14:paraId="0A027A9C" w14:textId="76715088"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C2664CD" w14:textId="75070E6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7F5D3CF" w14:textId="78EBA40C" w:rsidR="007F7D16" w:rsidRPr="00850EDE" w:rsidRDefault="007F7D16" w:rsidP="007F7D16">
            <w:pPr>
              <w:pStyle w:val="TAL"/>
              <w:rPr>
                <w:noProof/>
                <w:sz w:val="16"/>
                <w:szCs w:val="16"/>
              </w:rPr>
            </w:pPr>
            <w:r w:rsidRPr="00850EDE">
              <w:rPr>
                <w:noProof/>
                <w:sz w:val="16"/>
                <w:szCs w:val="16"/>
              </w:rPr>
              <w:t>Sharing location information across MC systems (on-demand)</w:t>
            </w:r>
          </w:p>
        </w:tc>
        <w:tc>
          <w:tcPr>
            <w:tcW w:w="851" w:type="dxa"/>
            <w:tcBorders>
              <w:top w:val="single" w:sz="6" w:space="0" w:color="auto"/>
              <w:left w:val="single" w:sz="6" w:space="0" w:color="auto"/>
              <w:bottom w:val="single" w:sz="6" w:space="0" w:color="auto"/>
              <w:right w:val="single" w:sz="6" w:space="0" w:color="auto"/>
            </w:tcBorders>
          </w:tcPr>
          <w:p w14:paraId="7CCB5CAD" w14:textId="173182E6"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EEA4E92" w14:textId="77777777" w:rsidTr="00CE7802">
        <w:tc>
          <w:tcPr>
            <w:tcW w:w="800" w:type="dxa"/>
            <w:tcBorders>
              <w:top w:val="single" w:sz="6" w:space="0" w:color="auto"/>
              <w:left w:val="single" w:sz="6" w:space="0" w:color="auto"/>
              <w:bottom w:val="single" w:sz="6" w:space="0" w:color="auto"/>
              <w:right w:val="single" w:sz="6" w:space="0" w:color="auto"/>
            </w:tcBorders>
          </w:tcPr>
          <w:p w14:paraId="79C1927B" w14:textId="1CA80906"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21D7E82" w14:textId="17796027"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08B0497" w14:textId="25F700C2"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403BD3A5" w14:textId="6BACE822" w:rsidR="007F7D16" w:rsidRPr="00850EDE" w:rsidRDefault="007F7D16" w:rsidP="007F7D16">
            <w:pPr>
              <w:pStyle w:val="TAL"/>
              <w:jc w:val="center"/>
              <w:rPr>
                <w:snapToGrid w:val="0"/>
                <w:sz w:val="16"/>
                <w:szCs w:val="16"/>
              </w:rPr>
            </w:pPr>
            <w:r w:rsidRPr="00850EDE">
              <w:rPr>
                <w:snapToGrid w:val="0"/>
                <w:sz w:val="16"/>
                <w:szCs w:val="16"/>
              </w:rPr>
              <w:t>0324</w:t>
            </w:r>
          </w:p>
        </w:tc>
        <w:tc>
          <w:tcPr>
            <w:tcW w:w="426" w:type="dxa"/>
            <w:tcBorders>
              <w:top w:val="single" w:sz="6" w:space="0" w:color="auto"/>
              <w:left w:val="single" w:sz="6" w:space="0" w:color="auto"/>
              <w:bottom w:val="single" w:sz="6" w:space="0" w:color="auto"/>
              <w:right w:val="single" w:sz="6" w:space="0" w:color="auto"/>
            </w:tcBorders>
          </w:tcPr>
          <w:p w14:paraId="52334306" w14:textId="5BCC86F0"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39F0E1B" w14:textId="1F7BE4B8"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7ECDBE0" w14:textId="6F1538FE" w:rsidR="007F7D16" w:rsidRPr="00850EDE" w:rsidRDefault="006F2A44" w:rsidP="007F7D16">
            <w:pPr>
              <w:pStyle w:val="TAL"/>
              <w:rPr>
                <w:noProof/>
                <w:sz w:val="16"/>
                <w:szCs w:val="16"/>
              </w:rPr>
            </w:pPr>
            <w:r w:rsidRPr="00850EDE">
              <w:rPr>
                <w:noProof/>
                <w:sz w:val="16"/>
                <w:szCs w:val="16"/>
              </w:rPr>
              <w:t>Sharing location information across MC systems (triggered)</w:t>
            </w:r>
          </w:p>
        </w:tc>
        <w:tc>
          <w:tcPr>
            <w:tcW w:w="851" w:type="dxa"/>
            <w:tcBorders>
              <w:top w:val="single" w:sz="6" w:space="0" w:color="auto"/>
              <w:left w:val="single" w:sz="6" w:space="0" w:color="auto"/>
              <w:bottom w:val="single" w:sz="6" w:space="0" w:color="auto"/>
              <w:right w:val="single" w:sz="6" w:space="0" w:color="auto"/>
            </w:tcBorders>
          </w:tcPr>
          <w:p w14:paraId="34BC17D0" w14:textId="41A9AB9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6821A0A1" w14:textId="77777777" w:rsidTr="00CE7802">
        <w:tc>
          <w:tcPr>
            <w:tcW w:w="800" w:type="dxa"/>
            <w:tcBorders>
              <w:top w:val="single" w:sz="6" w:space="0" w:color="auto"/>
              <w:left w:val="single" w:sz="6" w:space="0" w:color="auto"/>
              <w:bottom w:val="single" w:sz="6" w:space="0" w:color="auto"/>
              <w:right w:val="single" w:sz="6" w:space="0" w:color="auto"/>
            </w:tcBorders>
          </w:tcPr>
          <w:p w14:paraId="735F40D0" w14:textId="41C32014"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8465849" w14:textId="0D467330"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2DB5B193" w14:textId="62BDB37B"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2E6A3210" w14:textId="0C9F0411" w:rsidR="007F7D16" w:rsidRPr="00850EDE" w:rsidRDefault="007F7D16" w:rsidP="007F7D16">
            <w:pPr>
              <w:pStyle w:val="TAL"/>
              <w:jc w:val="center"/>
              <w:rPr>
                <w:snapToGrid w:val="0"/>
                <w:sz w:val="16"/>
                <w:szCs w:val="16"/>
              </w:rPr>
            </w:pPr>
            <w:r w:rsidRPr="00850EDE">
              <w:rPr>
                <w:snapToGrid w:val="0"/>
                <w:sz w:val="16"/>
                <w:szCs w:val="16"/>
              </w:rPr>
              <w:t>0325</w:t>
            </w:r>
          </w:p>
        </w:tc>
        <w:tc>
          <w:tcPr>
            <w:tcW w:w="426" w:type="dxa"/>
            <w:tcBorders>
              <w:top w:val="single" w:sz="6" w:space="0" w:color="auto"/>
              <w:left w:val="single" w:sz="6" w:space="0" w:color="auto"/>
              <w:bottom w:val="single" w:sz="6" w:space="0" w:color="auto"/>
              <w:right w:val="single" w:sz="6" w:space="0" w:color="auto"/>
            </w:tcBorders>
          </w:tcPr>
          <w:p w14:paraId="3B0F6B9A"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99FB9FA" w14:textId="3C0A108F"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FAE8D27" w14:textId="09BB9A05" w:rsidR="007F7D16" w:rsidRPr="00850EDE" w:rsidRDefault="007F7D16" w:rsidP="007F7D16">
            <w:pPr>
              <w:pStyle w:val="TAL"/>
              <w:rPr>
                <w:noProof/>
                <w:sz w:val="16"/>
                <w:szCs w:val="16"/>
              </w:rPr>
            </w:pPr>
            <w:r w:rsidRPr="00850EDE">
              <w:rPr>
                <w:noProof/>
                <w:sz w:val="16"/>
                <w:szCs w:val="16"/>
              </w:rPr>
              <w:t>Sharing location information across MC systems (subscription)</w:t>
            </w:r>
          </w:p>
        </w:tc>
        <w:tc>
          <w:tcPr>
            <w:tcW w:w="851" w:type="dxa"/>
            <w:tcBorders>
              <w:top w:val="single" w:sz="6" w:space="0" w:color="auto"/>
              <w:left w:val="single" w:sz="6" w:space="0" w:color="auto"/>
              <w:bottom w:val="single" w:sz="6" w:space="0" w:color="auto"/>
              <w:right w:val="single" w:sz="6" w:space="0" w:color="auto"/>
            </w:tcBorders>
          </w:tcPr>
          <w:p w14:paraId="4669E922" w14:textId="0D0DC70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127F4E19" w14:textId="77777777" w:rsidTr="00CE7802">
        <w:tc>
          <w:tcPr>
            <w:tcW w:w="800" w:type="dxa"/>
            <w:tcBorders>
              <w:top w:val="single" w:sz="6" w:space="0" w:color="auto"/>
              <w:left w:val="single" w:sz="6" w:space="0" w:color="auto"/>
              <w:bottom w:val="single" w:sz="6" w:space="0" w:color="auto"/>
              <w:right w:val="single" w:sz="6" w:space="0" w:color="auto"/>
            </w:tcBorders>
          </w:tcPr>
          <w:p w14:paraId="70B4472A" w14:textId="720ED5E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F1B0D9E" w14:textId="11E59FD8"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BE64DDF" w14:textId="3131D8D8"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2D465E4C" w14:textId="1DB209BB" w:rsidR="007F7D16" w:rsidRPr="00850EDE" w:rsidRDefault="007F7D16" w:rsidP="007F7D16">
            <w:pPr>
              <w:pStyle w:val="TAL"/>
              <w:jc w:val="center"/>
              <w:rPr>
                <w:snapToGrid w:val="0"/>
                <w:sz w:val="16"/>
                <w:szCs w:val="16"/>
              </w:rPr>
            </w:pPr>
            <w:r w:rsidRPr="00850EDE">
              <w:rPr>
                <w:snapToGrid w:val="0"/>
                <w:sz w:val="16"/>
                <w:szCs w:val="16"/>
              </w:rPr>
              <w:t>0326</w:t>
            </w:r>
          </w:p>
        </w:tc>
        <w:tc>
          <w:tcPr>
            <w:tcW w:w="426" w:type="dxa"/>
            <w:tcBorders>
              <w:top w:val="single" w:sz="6" w:space="0" w:color="auto"/>
              <w:left w:val="single" w:sz="6" w:space="0" w:color="auto"/>
              <w:bottom w:val="single" w:sz="6" w:space="0" w:color="auto"/>
              <w:right w:val="single" w:sz="6" w:space="0" w:color="auto"/>
            </w:tcBorders>
          </w:tcPr>
          <w:p w14:paraId="7F9C4DDE"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A6429B2" w14:textId="4106EB3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FA068CE" w14:textId="7837F69E" w:rsidR="007F7D16" w:rsidRPr="00850EDE" w:rsidRDefault="007F7D16" w:rsidP="007F7D16">
            <w:pPr>
              <w:pStyle w:val="TAL"/>
              <w:rPr>
                <w:noProof/>
                <w:sz w:val="16"/>
                <w:szCs w:val="16"/>
              </w:rPr>
            </w:pPr>
            <w:r w:rsidRPr="00850EDE">
              <w:rPr>
                <w:noProof/>
                <w:sz w:val="16"/>
                <w:szCs w:val="16"/>
              </w:rPr>
              <w:t>Sharing location information across MC systems (configuration)</w:t>
            </w:r>
          </w:p>
        </w:tc>
        <w:tc>
          <w:tcPr>
            <w:tcW w:w="851" w:type="dxa"/>
            <w:tcBorders>
              <w:top w:val="single" w:sz="6" w:space="0" w:color="auto"/>
              <w:left w:val="single" w:sz="6" w:space="0" w:color="auto"/>
              <w:bottom w:val="single" w:sz="6" w:space="0" w:color="auto"/>
              <w:right w:val="single" w:sz="6" w:space="0" w:color="auto"/>
            </w:tcBorders>
          </w:tcPr>
          <w:p w14:paraId="27E18A31" w14:textId="769C457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708DFBB7" w14:textId="77777777" w:rsidTr="00CE7802">
        <w:tc>
          <w:tcPr>
            <w:tcW w:w="800" w:type="dxa"/>
            <w:tcBorders>
              <w:top w:val="single" w:sz="6" w:space="0" w:color="auto"/>
              <w:left w:val="single" w:sz="6" w:space="0" w:color="auto"/>
              <w:bottom w:val="single" w:sz="6" w:space="0" w:color="auto"/>
              <w:right w:val="single" w:sz="6" w:space="0" w:color="auto"/>
            </w:tcBorders>
          </w:tcPr>
          <w:p w14:paraId="3C535E01" w14:textId="30840C1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54A2800" w14:textId="59D9239F"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8ED6775" w14:textId="7A3877EE"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76A6DD13" w14:textId="4C5F9798" w:rsidR="007F7D16" w:rsidRPr="00850EDE" w:rsidRDefault="007F7D16" w:rsidP="007F7D16">
            <w:pPr>
              <w:pStyle w:val="TAL"/>
              <w:jc w:val="center"/>
              <w:rPr>
                <w:snapToGrid w:val="0"/>
                <w:sz w:val="16"/>
                <w:szCs w:val="16"/>
              </w:rPr>
            </w:pPr>
            <w:r w:rsidRPr="00850EDE">
              <w:rPr>
                <w:snapToGrid w:val="0"/>
                <w:sz w:val="16"/>
                <w:szCs w:val="16"/>
              </w:rPr>
              <w:t>0327</w:t>
            </w:r>
          </w:p>
        </w:tc>
        <w:tc>
          <w:tcPr>
            <w:tcW w:w="426" w:type="dxa"/>
            <w:tcBorders>
              <w:top w:val="single" w:sz="6" w:space="0" w:color="auto"/>
              <w:left w:val="single" w:sz="6" w:space="0" w:color="auto"/>
              <w:bottom w:val="single" w:sz="6" w:space="0" w:color="auto"/>
              <w:right w:val="single" w:sz="6" w:space="0" w:color="auto"/>
            </w:tcBorders>
          </w:tcPr>
          <w:p w14:paraId="7A7C1F7B" w14:textId="7AF44016"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6D09C03" w14:textId="223DF395"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BFDC8FA" w14:textId="1AF11179" w:rsidR="007F7D16" w:rsidRPr="00850EDE" w:rsidRDefault="007F7D16" w:rsidP="007F7D16">
            <w:pPr>
              <w:pStyle w:val="TAL"/>
              <w:rPr>
                <w:noProof/>
                <w:sz w:val="16"/>
                <w:szCs w:val="16"/>
              </w:rPr>
            </w:pPr>
            <w:r w:rsidRPr="00850EDE">
              <w:rPr>
                <w:noProof/>
                <w:sz w:val="16"/>
                <w:szCs w:val="16"/>
              </w:rPr>
              <w:t>Functional alias support for migrated users</w:t>
            </w:r>
          </w:p>
        </w:tc>
        <w:tc>
          <w:tcPr>
            <w:tcW w:w="851" w:type="dxa"/>
            <w:tcBorders>
              <w:top w:val="single" w:sz="6" w:space="0" w:color="auto"/>
              <w:left w:val="single" w:sz="6" w:space="0" w:color="auto"/>
              <w:bottom w:val="single" w:sz="6" w:space="0" w:color="auto"/>
              <w:right w:val="single" w:sz="6" w:space="0" w:color="auto"/>
            </w:tcBorders>
          </w:tcPr>
          <w:p w14:paraId="2213E6E7" w14:textId="173173A1" w:rsidR="007F7D16" w:rsidRPr="00850EDE" w:rsidRDefault="007F7D16" w:rsidP="007F7D16">
            <w:pPr>
              <w:pStyle w:val="TAL"/>
              <w:rPr>
                <w:snapToGrid w:val="0"/>
                <w:sz w:val="16"/>
                <w:szCs w:val="16"/>
              </w:rPr>
            </w:pPr>
            <w:r w:rsidRPr="00850EDE">
              <w:rPr>
                <w:snapToGrid w:val="0"/>
                <w:sz w:val="16"/>
                <w:szCs w:val="16"/>
              </w:rPr>
              <w:t>18.2.0</w:t>
            </w:r>
          </w:p>
        </w:tc>
      </w:tr>
      <w:tr w:rsidR="006F2A44" w:rsidRPr="00526FC3" w14:paraId="715751F3" w14:textId="77777777" w:rsidTr="00CE7802">
        <w:tc>
          <w:tcPr>
            <w:tcW w:w="800" w:type="dxa"/>
            <w:tcBorders>
              <w:top w:val="single" w:sz="6" w:space="0" w:color="auto"/>
              <w:left w:val="single" w:sz="6" w:space="0" w:color="auto"/>
              <w:bottom w:val="single" w:sz="6" w:space="0" w:color="auto"/>
              <w:right w:val="single" w:sz="6" w:space="0" w:color="auto"/>
            </w:tcBorders>
          </w:tcPr>
          <w:p w14:paraId="0AB06F4A" w14:textId="428EFC6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2DAA2048" w14:textId="02761D0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72A53F0C" w14:textId="267B5D1C"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4870A7D8" w14:textId="1BA49C44" w:rsidR="006F2A44" w:rsidRPr="00850EDE" w:rsidRDefault="006F2A44" w:rsidP="006F2A44">
            <w:pPr>
              <w:pStyle w:val="TAL"/>
              <w:jc w:val="center"/>
              <w:rPr>
                <w:snapToGrid w:val="0"/>
                <w:sz w:val="16"/>
                <w:szCs w:val="16"/>
              </w:rPr>
            </w:pPr>
            <w:r w:rsidRPr="00850EDE">
              <w:rPr>
                <w:snapToGrid w:val="0"/>
                <w:sz w:val="16"/>
                <w:szCs w:val="16"/>
              </w:rPr>
              <w:t>0328</w:t>
            </w:r>
          </w:p>
        </w:tc>
        <w:tc>
          <w:tcPr>
            <w:tcW w:w="426" w:type="dxa"/>
            <w:tcBorders>
              <w:top w:val="single" w:sz="6" w:space="0" w:color="auto"/>
              <w:left w:val="single" w:sz="6" w:space="0" w:color="auto"/>
              <w:bottom w:val="single" w:sz="6" w:space="0" w:color="auto"/>
              <w:right w:val="single" w:sz="6" w:space="0" w:color="auto"/>
            </w:tcBorders>
          </w:tcPr>
          <w:p w14:paraId="24E3E64F" w14:textId="5225AE74" w:rsidR="006F2A44" w:rsidRPr="00850EDE" w:rsidRDefault="006F2A44" w:rsidP="006F2A44">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6071A32" w14:textId="55ED075D"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984E487" w14:textId="5352335A" w:rsidR="006F2A44" w:rsidRPr="00850EDE" w:rsidRDefault="006F2A44" w:rsidP="006F2A44">
            <w:pPr>
              <w:pStyle w:val="TAL"/>
              <w:rPr>
                <w:noProof/>
                <w:sz w:val="16"/>
                <w:szCs w:val="16"/>
              </w:rPr>
            </w:pPr>
            <w:r w:rsidRPr="00850EDE">
              <w:rPr>
                <w:noProof/>
                <w:sz w:val="16"/>
                <w:szCs w:val="16"/>
              </w:rPr>
              <w:t>MC GW UnMapGroupToBearer request and response procedure</w:t>
            </w:r>
          </w:p>
        </w:tc>
        <w:tc>
          <w:tcPr>
            <w:tcW w:w="851" w:type="dxa"/>
            <w:tcBorders>
              <w:top w:val="single" w:sz="6" w:space="0" w:color="auto"/>
              <w:left w:val="single" w:sz="6" w:space="0" w:color="auto"/>
              <w:bottom w:val="single" w:sz="6" w:space="0" w:color="auto"/>
              <w:right w:val="single" w:sz="6" w:space="0" w:color="auto"/>
            </w:tcBorders>
          </w:tcPr>
          <w:p w14:paraId="2A3FEC41" w14:textId="1C4BCC2E"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6FB7B84" w14:textId="77777777" w:rsidTr="00CE7802">
        <w:tc>
          <w:tcPr>
            <w:tcW w:w="800" w:type="dxa"/>
            <w:tcBorders>
              <w:top w:val="single" w:sz="6" w:space="0" w:color="auto"/>
              <w:left w:val="single" w:sz="6" w:space="0" w:color="auto"/>
              <w:bottom w:val="single" w:sz="6" w:space="0" w:color="auto"/>
              <w:right w:val="single" w:sz="6" w:space="0" w:color="auto"/>
            </w:tcBorders>
          </w:tcPr>
          <w:p w14:paraId="532E6CF4" w14:textId="761594D0"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3716A8E1" w14:textId="53F1CCB7"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7B598A37" w14:textId="7E477174"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35184EF3" w14:textId="60DE2B0B" w:rsidR="006F2A44" w:rsidRPr="00850EDE" w:rsidRDefault="006F2A44" w:rsidP="006F2A44">
            <w:pPr>
              <w:pStyle w:val="TAL"/>
              <w:jc w:val="center"/>
              <w:rPr>
                <w:snapToGrid w:val="0"/>
                <w:sz w:val="16"/>
                <w:szCs w:val="16"/>
              </w:rPr>
            </w:pPr>
            <w:r w:rsidRPr="00850EDE">
              <w:rPr>
                <w:snapToGrid w:val="0"/>
                <w:sz w:val="16"/>
                <w:szCs w:val="16"/>
              </w:rPr>
              <w:t>0330</w:t>
            </w:r>
          </w:p>
        </w:tc>
        <w:tc>
          <w:tcPr>
            <w:tcW w:w="426" w:type="dxa"/>
            <w:tcBorders>
              <w:top w:val="single" w:sz="6" w:space="0" w:color="auto"/>
              <w:left w:val="single" w:sz="6" w:space="0" w:color="auto"/>
              <w:bottom w:val="single" w:sz="6" w:space="0" w:color="auto"/>
              <w:right w:val="single" w:sz="6" w:space="0" w:color="auto"/>
            </w:tcBorders>
          </w:tcPr>
          <w:p w14:paraId="00999A92" w14:textId="57B3A651" w:rsidR="006F2A44" w:rsidRPr="00850EDE" w:rsidRDefault="006F2A44" w:rsidP="006F2A4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FCB81CC" w14:textId="0E2F802A"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D3F2FC6" w14:textId="7C223D8C" w:rsidR="006F2A44" w:rsidRPr="00850EDE" w:rsidRDefault="006F2A44" w:rsidP="006F2A44">
            <w:pPr>
              <w:pStyle w:val="TAL"/>
              <w:rPr>
                <w:noProof/>
                <w:sz w:val="16"/>
                <w:szCs w:val="16"/>
              </w:rPr>
            </w:pPr>
            <w:r w:rsidRPr="00850EDE">
              <w:rPr>
                <w:noProof/>
                <w:sz w:val="16"/>
                <w:szCs w:val="16"/>
              </w:rPr>
              <w:t>Migration procedure during and ongoing private communication</w:t>
            </w:r>
          </w:p>
        </w:tc>
        <w:tc>
          <w:tcPr>
            <w:tcW w:w="851" w:type="dxa"/>
            <w:tcBorders>
              <w:top w:val="single" w:sz="6" w:space="0" w:color="auto"/>
              <w:left w:val="single" w:sz="6" w:space="0" w:color="auto"/>
              <w:bottom w:val="single" w:sz="6" w:space="0" w:color="auto"/>
              <w:right w:val="single" w:sz="6" w:space="0" w:color="auto"/>
            </w:tcBorders>
          </w:tcPr>
          <w:p w14:paraId="5C189AE7" w14:textId="7812FE04"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EC83CF3" w14:textId="77777777" w:rsidTr="00CE7802">
        <w:tc>
          <w:tcPr>
            <w:tcW w:w="800" w:type="dxa"/>
            <w:tcBorders>
              <w:top w:val="single" w:sz="6" w:space="0" w:color="auto"/>
              <w:left w:val="single" w:sz="6" w:space="0" w:color="auto"/>
              <w:bottom w:val="single" w:sz="6" w:space="0" w:color="auto"/>
              <w:right w:val="single" w:sz="6" w:space="0" w:color="auto"/>
            </w:tcBorders>
          </w:tcPr>
          <w:p w14:paraId="29E07E32" w14:textId="28DA8EF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2456207A" w14:textId="261C795F"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728B9C5" w14:textId="2D690AC1"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106B7F0E" w14:textId="07F48C37" w:rsidR="006F2A44" w:rsidRPr="00850EDE" w:rsidRDefault="006F2A44" w:rsidP="006F2A44">
            <w:pPr>
              <w:pStyle w:val="TAL"/>
              <w:jc w:val="center"/>
              <w:rPr>
                <w:snapToGrid w:val="0"/>
                <w:sz w:val="16"/>
                <w:szCs w:val="16"/>
              </w:rPr>
            </w:pPr>
            <w:r w:rsidRPr="00850EDE">
              <w:rPr>
                <w:snapToGrid w:val="0"/>
                <w:sz w:val="16"/>
                <w:szCs w:val="16"/>
              </w:rPr>
              <w:t>0331</w:t>
            </w:r>
          </w:p>
        </w:tc>
        <w:tc>
          <w:tcPr>
            <w:tcW w:w="426" w:type="dxa"/>
            <w:tcBorders>
              <w:top w:val="single" w:sz="6" w:space="0" w:color="auto"/>
              <w:left w:val="single" w:sz="6" w:space="0" w:color="auto"/>
              <w:bottom w:val="single" w:sz="6" w:space="0" w:color="auto"/>
              <w:right w:val="single" w:sz="6" w:space="0" w:color="auto"/>
            </w:tcBorders>
          </w:tcPr>
          <w:p w14:paraId="06F5F051" w14:textId="0D17F139"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410F7B1" w14:textId="42E442BC"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9FB17D8" w14:textId="13575069" w:rsidR="006F2A44" w:rsidRPr="00850EDE" w:rsidRDefault="006F2A44" w:rsidP="006F2A44">
            <w:pPr>
              <w:pStyle w:val="TAL"/>
              <w:rPr>
                <w:noProof/>
                <w:sz w:val="16"/>
                <w:szCs w:val="16"/>
              </w:rPr>
            </w:pPr>
            <w:r w:rsidRPr="00850EDE">
              <w:rPr>
                <w:noProof/>
                <w:sz w:val="16"/>
                <w:szCs w:val="16"/>
              </w:rPr>
              <w:t>Allow no roaming migration</w:t>
            </w:r>
          </w:p>
        </w:tc>
        <w:tc>
          <w:tcPr>
            <w:tcW w:w="851" w:type="dxa"/>
            <w:tcBorders>
              <w:top w:val="single" w:sz="6" w:space="0" w:color="auto"/>
              <w:left w:val="single" w:sz="6" w:space="0" w:color="auto"/>
              <w:bottom w:val="single" w:sz="6" w:space="0" w:color="auto"/>
              <w:right w:val="single" w:sz="6" w:space="0" w:color="auto"/>
            </w:tcBorders>
          </w:tcPr>
          <w:p w14:paraId="70CE8B70" w14:textId="59EB7812"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155AA341" w14:textId="77777777" w:rsidTr="00CE7802">
        <w:tc>
          <w:tcPr>
            <w:tcW w:w="800" w:type="dxa"/>
            <w:tcBorders>
              <w:top w:val="single" w:sz="6" w:space="0" w:color="auto"/>
              <w:left w:val="single" w:sz="6" w:space="0" w:color="auto"/>
              <w:bottom w:val="single" w:sz="6" w:space="0" w:color="auto"/>
              <w:right w:val="single" w:sz="6" w:space="0" w:color="auto"/>
            </w:tcBorders>
          </w:tcPr>
          <w:p w14:paraId="17FA1D67" w14:textId="05C5BAB2"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7146ACB7" w14:textId="3F8A9E9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3F5CE071" w14:textId="593373B1"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691B218B" w14:textId="0C673F64" w:rsidR="006F2A44" w:rsidRPr="00850EDE" w:rsidRDefault="006F2A44" w:rsidP="006F2A44">
            <w:pPr>
              <w:pStyle w:val="TAL"/>
              <w:jc w:val="center"/>
              <w:rPr>
                <w:snapToGrid w:val="0"/>
                <w:sz w:val="16"/>
                <w:szCs w:val="16"/>
              </w:rPr>
            </w:pPr>
            <w:r w:rsidRPr="00850EDE">
              <w:rPr>
                <w:snapToGrid w:val="0"/>
                <w:sz w:val="16"/>
                <w:szCs w:val="16"/>
              </w:rPr>
              <w:t>0332</w:t>
            </w:r>
          </w:p>
        </w:tc>
        <w:tc>
          <w:tcPr>
            <w:tcW w:w="426" w:type="dxa"/>
            <w:tcBorders>
              <w:top w:val="single" w:sz="6" w:space="0" w:color="auto"/>
              <w:left w:val="single" w:sz="6" w:space="0" w:color="auto"/>
              <w:bottom w:val="single" w:sz="6" w:space="0" w:color="auto"/>
              <w:right w:val="single" w:sz="6" w:space="0" w:color="auto"/>
            </w:tcBorders>
          </w:tcPr>
          <w:p w14:paraId="50E2D12C" w14:textId="1C3BA347"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87F729B" w14:textId="36F39C35"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C5C742F" w14:textId="77B9DAD4" w:rsidR="006F2A44" w:rsidRPr="00850EDE" w:rsidRDefault="006F2A44" w:rsidP="006F2A44">
            <w:pPr>
              <w:pStyle w:val="TAL"/>
              <w:rPr>
                <w:noProof/>
                <w:sz w:val="16"/>
                <w:szCs w:val="16"/>
              </w:rPr>
            </w:pPr>
            <w:r w:rsidRPr="00850EDE">
              <w:rPr>
                <w:noProof/>
                <w:sz w:val="16"/>
                <w:szCs w:val="16"/>
              </w:rPr>
              <w:t>IP Assignment support by MC Gateway UE</w:t>
            </w:r>
          </w:p>
        </w:tc>
        <w:tc>
          <w:tcPr>
            <w:tcW w:w="851" w:type="dxa"/>
            <w:tcBorders>
              <w:top w:val="single" w:sz="6" w:space="0" w:color="auto"/>
              <w:left w:val="single" w:sz="6" w:space="0" w:color="auto"/>
              <w:bottom w:val="single" w:sz="6" w:space="0" w:color="auto"/>
              <w:right w:val="single" w:sz="6" w:space="0" w:color="auto"/>
            </w:tcBorders>
          </w:tcPr>
          <w:p w14:paraId="41E1FAAD" w14:textId="68BC21B6" w:rsidR="006F2A44" w:rsidRPr="00850EDE" w:rsidRDefault="006F2A44" w:rsidP="006F2A44">
            <w:pPr>
              <w:pStyle w:val="TAL"/>
              <w:rPr>
                <w:snapToGrid w:val="0"/>
                <w:sz w:val="16"/>
                <w:szCs w:val="16"/>
              </w:rPr>
            </w:pPr>
            <w:r w:rsidRPr="00850EDE">
              <w:rPr>
                <w:snapToGrid w:val="0"/>
                <w:sz w:val="16"/>
                <w:szCs w:val="16"/>
              </w:rPr>
              <w:t>18.2.0</w:t>
            </w:r>
          </w:p>
        </w:tc>
      </w:tr>
      <w:tr w:rsidR="00252326" w:rsidRPr="00526FC3" w14:paraId="5627A726" w14:textId="77777777" w:rsidTr="00CE7802">
        <w:tc>
          <w:tcPr>
            <w:tcW w:w="800" w:type="dxa"/>
            <w:tcBorders>
              <w:top w:val="single" w:sz="6" w:space="0" w:color="auto"/>
              <w:left w:val="single" w:sz="6" w:space="0" w:color="auto"/>
              <w:bottom w:val="single" w:sz="6" w:space="0" w:color="auto"/>
              <w:right w:val="single" w:sz="6" w:space="0" w:color="auto"/>
            </w:tcBorders>
          </w:tcPr>
          <w:p w14:paraId="5AF14758" w14:textId="5AE84325" w:rsidR="00252326" w:rsidRPr="00850EDE" w:rsidRDefault="00252326" w:rsidP="0025232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754AE2E4" w14:textId="604EBF37" w:rsidR="00252326" w:rsidRPr="00850EDE" w:rsidRDefault="00252326" w:rsidP="0025232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54EF428F" w14:textId="2B5C87AD" w:rsidR="00252326" w:rsidRPr="00850EDE" w:rsidRDefault="00252326" w:rsidP="00252326">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tcPr>
          <w:p w14:paraId="79D939FE" w14:textId="6834D8C9" w:rsidR="00252326" w:rsidRPr="00850EDE" w:rsidRDefault="00252326" w:rsidP="00252326">
            <w:pPr>
              <w:pStyle w:val="TAL"/>
              <w:jc w:val="center"/>
              <w:rPr>
                <w:snapToGrid w:val="0"/>
                <w:sz w:val="16"/>
                <w:szCs w:val="16"/>
              </w:rPr>
            </w:pPr>
            <w:r w:rsidRPr="00850EDE">
              <w:rPr>
                <w:snapToGrid w:val="0"/>
                <w:sz w:val="16"/>
                <w:szCs w:val="16"/>
              </w:rPr>
              <w:t>0329</w:t>
            </w:r>
          </w:p>
        </w:tc>
        <w:tc>
          <w:tcPr>
            <w:tcW w:w="426" w:type="dxa"/>
            <w:tcBorders>
              <w:top w:val="single" w:sz="6" w:space="0" w:color="auto"/>
              <w:left w:val="single" w:sz="6" w:space="0" w:color="auto"/>
              <w:bottom w:val="single" w:sz="6" w:space="0" w:color="auto"/>
              <w:right w:val="single" w:sz="6" w:space="0" w:color="auto"/>
            </w:tcBorders>
          </w:tcPr>
          <w:p w14:paraId="1D92C182" w14:textId="2FEAFFE9" w:rsidR="00252326" w:rsidRPr="00850EDE" w:rsidRDefault="00252326" w:rsidP="00252326">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2165200" w14:textId="1D2AA7CA" w:rsidR="00252326" w:rsidRPr="00850EDE" w:rsidRDefault="00252326" w:rsidP="0025232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547F33" w14:textId="4B08D327" w:rsidR="00252326" w:rsidRPr="00850EDE" w:rsidRDefault="00252326" w:rsidP="00252326">
            <w:pPr>
              <w:pStyle w:val="TAL"/>
              <w:rPr>
                <w:noProof/>
                <w:sz w:val="16"/>
                <w:szCs w:val="16"/>
              </w:rPr>
            </w:pPr>
            <w:r w:rsidRPr="00850EDE">
              <w:rPr>
                <w:noProof/>
                <w:sz w:val="16"/>
                <w:szCs w:val="16"/>
              </w:rPr>
              <w:t>Allow the user to restrict the dissemination of the location information</w:t>
            </w:r>
          </w:p>
        </w:tc>
        <w:tc>
          <w:tcPr>
            <w:tcW w:w="851" w:type="dxa"/>
            <w:tcBorders>
              <w:top w:val="single" w:sz="6" w:space="0" w:color="auto"/>
              <w:left w:val="single" w:sz="6" w:space="0" w:color="auto"/>
              <w:bottom w:val="single" w:sz="6" w:space="0" w:color="auto"/>
              <w:right w:val="single" w:sz="6" w:space="0" w:color="auto"/>
            </w:tcBorders>
          </w:tcPr>
          <w:p w14:paraId="3DA0A005" w14:textId="29822C38" w:rsidR="00252326" w:rsidRPr="00850EDE" w:rsidRDefault="00252326" w:rsidP="00252326">
            <w:pPr>
              <w:pStyle w:val="TAL"/>
              <w:rPr>
                <w:snapToGrid w:val="0"/>
                <w:sz w:val="16"/>
                <w:szCs w:val="16"/>
              </w:rPr>
            </w:pPr>
            <w:r w:rsidRPr="00850EDE">
              <w:rPr>
                <w:snapToGrid w:val="0"/>
                <w:sz w:val="16"/>
                <w:szCs w:val="16"/>
              </w:rPr>
              <w:t>18.3.0</w:t>
            </w:r>
          </w:p>
        </w:tc>
      </w:tr>
      <w:tr w:rsidR="00E23E30" w:rsidRPr="00526FC3" w14:paraId="194C8D7A" w14:textId="77777777" w:rsidTr="00CE7802">
        <w:tc>
          <w:tcPr>
            <w:tcW w:w="800" w:type="dxa"/>
            <w:tcBorders>
              <w:top w:val="single" w:sz="6" w:space="0" w:color="auto"/>
              <w:left w:val="single" w:sz="6" w:space="0" w:color="auto"/>
              <w:bottom w:val="single" w:sz="6" w:space="0" w:color="auto"/>
              <w:right w:val="single" w:sz="6" w:space="0" w:color="auto"/>
            </w:tcBorders>
          </w:tcPr>
          <w:p w14:paraId="52742E59" w14:textId="20CEE72E" w:rsidR="00E23E30" w:rsidRPr="00850EDE" w:rsidRDefault="00E23E30" w:rsidP="00E23E3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4E22DCF4" w14:textId="3C87A4FB" w:rsidR="00E23E30" w:rsidRPr="00850EDE" w:rsidRDefault="00E23E30" w:rsidP="00E23E3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2A836791" w14:textId="1CED9D69" w:rsidR="00E23E30" w:rsidRPr="00850EDE" w:rsidRDefault="00E23E30" w:rsidP="00E23E30">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tcPr>
          <w:p w14:paraId="0E28E0DF" w14:textId="31026B92" w:rsidR="00E23E30" w:rsidRPr="00850EDE" w:rsidRDefault="00E23E30" w:rsidP="00E23E30">
            <w:pPr>
              <w:pStyle w:val="TAL"/>
              <w:jc w:val="center"/>
              <w:rPr>
                <w:snapToGrid w:val="0"/>
                <w:sz w:val="16"/>
                <w:szCs w:val="16"/>
              </w:rPr>
            </w:pPr>
            <w:r w:rsidRPr="00850EDE">
              <w:rPr>
                <w:snapToGrid w:val="0"/>
                <w:sz w:val="16"/>
                <w:szCs w:val="16"/>
              </w:rPr>
              <w:t>0334</w:t>
            </w:r>
          </w:p>
        </w:tc>
        <w:tc>
          <w:tcPr>
            <w:tcW w:w="426" w:type="dxa"/>
            <w:tcBorders>
              <w:top w:val="single" w:sz="6" w:space="0" w:color="auto"/>
              <w:left w:val="single" w:sz="6" w:space="0" w:color="auto"/>
              <w:bottom w:val="single" w:sz="6" w:space="0" w:color="auto"/>
              <w:right w:val="single" w:sz="6" w:space="0" w:color="auto"/>
            </w:tcBorders>
          </w:tcPr>
          <w:p w14:paraId="51479185" w14:textId="7C013C7B" w:rsidR="00E23E30" w:rsidRPr="00850EDE" w:rsidRDefault="00E23E30" w:rsidP="00E23E3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A6723C" w14:textId="3C1A2461" w:rsidR="00E23E30" w:rsidRPr="00850EDE" w:rsidRDefault="00E23E30" w:rsidP="00E23E3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9793640" w14:textId="791EBF72" w:rsidR="00E23E30" w:rsidRPr="00850EDE" w:rsidRDefault="00E23E30" w:rsidP="00E23E30">
            <w:pPr>
              <w:pStyle w:val="TAL"/>
              <w:rPr>
                <w:noProof/>
                <w:sz w:val="16"/>
                <w:szCs w:val="16"/>
              </w:rPr>
            </w:pPr>
            <w:r w:rsidRPr="00850EDE">
              <w:rPr>
                <w:noProof/>
                <w:sz w:val="16"/>
                <w:szCs w:val="16"/>
              </w:rPr>
              <w:t>Functional alias as target address towards a partner MCData system</w:t>
            </w:r>
          </w:p>
        </w:tc>
        <w:tc>
          <w:tcPr>
            <w:tcW w:w="851" w:type="dxa"/>
            <w:tcBorders>
              <w:top w:val="single" w:sz="6" w:space="0" w:color="auto"/>
              <w:left w:val="single" w:sz="6" w:space="0" w:color="auto"/>
              <w:bottom w:val="single" w:sz="6" w:space="0" w:color="auto"/>
              <w:right w:val="single" w:sz="6" w:space="0" w:color="auto"/>
            </w:tcBorders>
          </w:tcPr>
          <w:p w14:paraId="2A22EF8C" w14:textId="5B6AC77C" w:rsidR="00E23E30" w:rsidRPr="00850EDE" w:rsidRDefault="00E23E30" w:rsidP="00E23E30">
            <w:pPr>
              <w:pStyle w:val="TAL"/>
              <w:rPr>
                <w:snapToGrid w:val="0"/>
                <w:sz w:val="16"/>
                <w:szCs w:val="16"/>
              </w:rPr>
            </w:pPr>
            <w:r w:rsidRPr="00850EDE">
              <w:rPr>
                <w:snapToGrid w:val="0"/>
                <w:sz w:val="16"/>
                <w:szCs w:val="16"/>
              </w:rPr>
              <w:t>18.3.0</w:t>
            </w:r>
          </w:p>
        </w:tc>
      </w:tr>
      <w:tr w:rsidR="006459E0" w:rsidRPr="00526FC3" w14:paraId="13D1B8B3" w14:textId="77777777" w:rsidTr="00CE7802">
        <w:tc>
          <w:tcPr>
            <w:tcW w:w="800" w:type="dxa"/>
            <w:tcBorders>
              <w:top w:val="single" w:sz="6" w:space="0" w:color="auto"/>
              <w:left w:val="single" w:sz="6" w:space="0" w:color="auto"/>
              <w:bottom w:val="single" w:sz="6" w:space="0" w:color="auto"/>
              <w:right w:val="single" w:sz="6" w:space="0" w:color="auto"/>
            </w:tcBorders>
          </w:tcPr>
          <w:p w14:paraId="37F0B96D" w14:textId="7521A417" w:rsidR="006459E0" w:rsidRPr="00850EDE" w:rsidRDefault="006459E0" w:rsidP="006459E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29066D0E" w14:textId="26A0F567" w:rsidR="006459E0" w:rsidRPr="00850EDE" w:rsidRDefault="006459E0" w:rsidP="006459E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76927F7C" w14:textId="4E007AB4" w:rsidR="006459E0" w:rsidRPr="00850EDE" w:rsidRDefault="006459E0" w:rsidP="006459E0">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tcPr>
          <w:p w14:paraId="6D31AA3C" w14:textId="2E4D98FB" w:rsidR="006459E0" w:rsidRPr="00850EDE" w:rsidRDefault="006459E0" w:rsidP="006459E0">
            <w:pPr>
              <w:pStyle w:val="TAL"/>
              <w:jc w:val="center"/>
              <w:rPr>
                <w:snapToGrid w:val="0"/>
                <w:sz w:val="16"/>
                <w:szCs w:val="16"/>
              </w:rPr>
            </w:pPr>
            <w:r w:rsidRPr="00850EDE">
              <w:rPr>
                <w:snapToGrid w:val="0"/>
                <w:sz w:val="16"/>
                <w:szCs w:val="16"/>
              </w:rPr>
              <w:t>0335</w:t>
            </w:r>
          </w:p>
        </w:tc>
        <w:tc>
          <w:tcPr>
            <w:tcW w:w="426" w:type="dxa"/>
            <w:tcBorders>
              <w:top w:val="single" w:sz="6" w:space="0" w:color="auto"/>
              <w:left w:val="single" w:sz="6" w:space="0" w:color="auto"/>
              <w:bottom w:val="single" w:sz="6" w:space="0" w:color="auto"/>
              <w:right w:val="single" w:sz="6" w:space="0" w:color="auto"/>
            </w:tcBorders>
          </w:tcPr>
          <w:p w14:paraId="255CB91C" w14:textId="39C2BC49" w:rsidR="006459E0" w:rsidRPr="00850EDE" w:rsidRDefault="006459E0" w:rsidP="006459E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1361DA4" w14:textId="30F7D8D8" w:rsidR="006459E0" w:rsidRPr="00850EDE" w:rsidRDefault="006459E0" w:rsidP="006459E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41C1ECE" w14:textId="5CB6CE8C" w:rsidR="006459E0" w:rsidRPr="00850EDE" w:rsidRDefault="006459E0" w:rsidP="006459E0">
            <w:pPr>
              <w:pStyle w:val="TAL"/>
              <w:rPr>
                <w:noProof/>
                <w:sz w:val="16"/>
                <w:szCs w:val="16"/>
              </w:rPr>
            </w:pPr>
            <w:r w:rsidRPr="00850EDE">
              <w:rPr>
                <w:noProof/>
                <w:sz w:val="16"/>
                <w:szCs w:val="16"/>
              </w:rPr>
              <w:t>Functional Alias URI requirement</w:t>
            </w:r>
          </w:p>
        </w:tc>
        <w:tc>
          <w:tcPr>
            <w:tcW w:w="851" w:type="dxa"/>
            <w:tcBorders>
              <w:top w:val="single" w:sz="6" w:space="0" w:color="auto"/>
              <w:left w:val="single" w:sz="6" w:space="0" w:color="auto"/>
              <w:bottom w:val="single" w:sz="6" w:space="0" w:color="auto"/>
              <w:right w:val="single" w:sz="6" w:space="0" w:color="auto"/>
            </w:tcBorders>
          </w:tcPr>
          <w:p w14:paraId="05D692FD" w14:textId="24A4781A" w:rsidR="006459E0" w:rsidRPr="00850EDE" w:rsidRDefault="006459E0" w:rsidP="006459E0">
            <w:pPr>
              <w:pStyle w:val="TAL"/>
              <w:rPr>
                <w:snapToGrid w:val="0"/>
                <w:sz w:val="16"/>
                <w:szCs w:val="16"/>
              </w:rPr>
            </w:pPr>
            <w:r w:rsidRPr="00850EDE">
              <w:rPr>
                <w:snapToGrid w:val="0"/>
                <w:sz w:val="16"/>
                <w:szCs w:val="16"/>
              </w:rPr>
              <w:t>18.3.0</w:t>
            </w:r>
          </w:p>
        </w:tc>
      </w:tr>
      <w:tr w:rsidR="00DD4F35" w:rsidRPr="00526FC3" w14:paraId="5A3D5310" w14:textId="77777777" w:rsidTr="00CE7802">
        <w:tc>
          <w:tcPr>
            <w:tcW w:w="800" w:type="dxa"/>
            <w:tcBorders>
              <w:top w:val="single" w:sz="6" w:space="0" w:color="auto"/>
              <w:left w:val="single" w:sz="6" w:space="0" w:color="auto"/>
              <w:bottom w:val="single" w:sz="6" w:space="0" w:color="auto"/>
              <w:right w:val="single" w:sz="6" w:space="0" w:color="auto"/>
            </w:tcBorders>
          </w:tcPr>
          <w:p w14:paraId="28D79BF9" w14:textId="41EC7CC9" w:rsidR="00DD4F35" w:rsidRPr="00850EDE" w:rsidRDefault="00DD4F35" w:rsidP="00DD4F3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72876D01" w14:textId="287C0A68" w:rsidR="00DD4F35" w:rsidRPr="00850EDE" w:rsidRDefault="00DD4F35" w:rsidP="00DD4F3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506DBF7D" w14:textId="7BF1D108" w:rsidR="00DD4F35" w:rsidRPr="00850EDE" w:rsidRDefault="00DD4F35" w:rsidP="00DD4F35">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tcPr>
          <w:p w14:paraId="1D580FA1" w14:textId="53751E9A" w:rsidR="00DD4F35" w:rsidRPr="00850EDE" w:rsidRDefault="00DD4F35" w:rsidP="00DD4F35">
            <w:pPr>
              <w:pStyle w:val="TAL"/>
              <w:jc w:val="center"/>
              <w:rPr>
                <w:snapToGrid w:val="0"/>
                <w:sz w:val="16"/>
                <w:szCs w:val="16"/>
              </w:rPr>
            </w:pPr>
            <w:r w:rsidRPr="00850EDE">
              <w:rPr>
                <w:snapToGrid w:val="0"/>
                <w:sz w:val="16"/>
                <w:szCs w:val="16"/>
              </w:rPr>
              <w:t>0336</w:t>
            </w:r>
          </w:p>
        </w:tc>
        <w:tc>
          <w:tcPr>
            <w:tcW w:w="426" w:type="dxa"/>
            <w:tcBorders>
              <w:top w:val="single" w:sz="6" w:space="0" w:color="auto"/>
              <w:left w:val="single" w:sz="6" w:space="0" w:color="auto"/>
              <w:bottom w:val="single" w:sz="6" w:space="0" w:color="auto"/>
              <w:right w:val="single" w:sz="6" w:space="0" w:color="auto"/>
            </w:tcBorders>
          </w:tcPr>
          <w:p w14:paraId="565C5892" w14:textId="49C862E7" w:rsidR="00DD4F35" w:rsidRPr="00850EDE" w:rsidRDefault="00DD4F35" w:rsidP="00DD4F3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BEC503" w14:textId="27870BC4" w:rsidR="00DD4F35" w:rsidRPr="00850EDE" w:rsidRDefault="00DD4F35" w:rsidP="00DD4F3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498D41D" w14:textId="6EBC22F4" w:rsidR="00DD4F35" w:rsidRPr="00850EDE" w:rsidRDefault="00DD4F35" w:rsidP="00DD4F35">
            <w:pPr>
              <w:pStyle w:val="TAL"/>
              <w:rPr>
                <w:noProof/>
                <w:sz w:val="16"/>
                <w:szCs w:val="16"/>
              </w:rPr>
            </w:pPr>
            <w:r w:rsidRPr="00850EDE">
              <w:rPr>
                <w:noProof/>
                <w:sz w:val="16"/>
                <w:szCs w:val="16"/>
              </w:rPr>
              <w:t>MC client IP address relationship</w:t>
            </w:r>
          </w:p>
        </w:tc>
        <w:tc>
          <w:tcPr>
            <w:tcW w:w="851" w:type="dxa"/>
            <w:tcBorders>
              <w:top w:val="single" w:sz="6" w:space="0" w:color="auto"/>
              <w:left w:val="single" w:sz="6" w:space="0" w:color="auto"/>
              <w:bottom w:val="single" w:sz="6" w:space="0" w:color="auto"/>
              <w:right w:val="single" w:sz="6" w:space="0" w:color="auto"/>
            </w:tcBorders>
          </w:tcPr>
          <w:p w14:paraId="360E3613" w14:textId="2ABAA0F1" w:rsidR="00DD4F35" w:rsidRPr="00850EDE" w:rsidRDefault="00DD4F35" w:rsidP="00DD4F35">
            <w:pPr>
              <w:pStyle w:val="TAL"/>
              <w:rPr>
                <w:snapToGrid w:val="0"/>
                <w:sz w:val="16"/>
                <w:szCs w:val="16"/>
              </w:rPr>
            </w:pPr>
            <w:r w:rsidRPr="00850EDE">
              <w:rPr>
                <w:snapToGrid w:val="0"/>
                <w:sz w:val="16"/>
                <w:szCs w:val="16"/>
              </w:rPr>
              <w:t>18.3.0</w:t>
            </w:r>
          </w:p>
        </w:tc>
      </w:tr>
      <w:tr w:rsidR="00176515" w:rsidRPr="00526FC3" w14:paraId="1807D004" w14:textId="77777777" w:rsidTr="00CE7802">
        <w:tc>
          <w:tcPr>
            <w:tcW w:w="800" w:type="dxa"/>
            <w:tcBorders>
              <w:top w:val="single" w:sz="6" w:space="0" w:color="auto"/>
              <w:left w:val="single" w:sz="6" w:space="0" w:color="auto"/>
              <w:bottom w:val="single" w:sz="6" w:space="0" w:color="auto"/>
              <w:right w:val="single" w:sz="6" w:space="0" w:color="auto"/>
            </w:tcBorders>
          </w:tcPr>
          <w:p w14:paraId="58043386" w14:textId="4DF0AA98" w:rsidR="00176515" w:rsidRPr="00850EDE" w:rsidRDefault="00176515" w:rsidP="0017651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34397D9D" w14:textId="24CD624F" w:rsidR="00176515" w:rsidRPr="00850EDE" w:rsidRDefault="00176515" w:rsidP="0017651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1C94B306" w14:textId="628F34F5" w:rsidR="00176515" w:rsidRPr="00850EDE" w:rsidRDefault="00176515" w:rsidP="00176515">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tcPr>
          <w:p w14:paraId="0FA4AF7F" w14:textId="6FF27867" w:rsidR="00176515" w:rsidRPr="00850EDE" w:rsidRDefault="00176515" w:rsidP="00176515">
            <w:pPr>
              <w:pStyle w:val="TAL"/>
              <w:jc w:val="center"/>
              <w:rPr>
                <w:snapToGrid w:val="0"/>
                <w:sz w:val="16"/>
                <w:szCs w:val="16"/>
              </w:rPr>
            </w:pPr>
            <w:r w:rsidRPr="00850EDE">
              <w:rPr>
                <w:snapToGrid w:val="0"/>
                <w:sz w:val="16"/>
                <w:szCs w:val="16"/>
              </w:rPr>
              <w:t>0339</w:t>
            </w:r>
          </w:p>
        </w:tc>
        <w:tc>
          <w:tcPr>
            <w:tcW w:w="426" w:type="dxa"/>
            <w:tcBorders>
              <w:top w:val="single" w:sz="6" w:space="0" w:color="auto"/>
              <w:left w:val="single" w:sz="6" w:space="0" w:color="auto"/>
              <w:bottom w:val="single" w:sz="6" w:space="0" w:color="auto"/>
              <w:right w:val="single" w:sz="6" w:space="0" w:color="auto"/>
            </w:tcBorders>
          </w:tcPr>
          <w:p w14:paraId="3BED4519" w14:textId="3BF5C0F1" w:rsidR="00176515" w:rsidRPr="00850EDE" w:rsidRDefault="00176515" w:rsidP="0017651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8809F22" w14:textId="5DF7AD20" w:rsidR="00176515" w:rsidRPr="00850EDE" w:rsidRDefault="00176515" w:rsidP="0017651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965A708" w14:textId="415F77BD" w:rsidR="00176515" w:rsidRPr="00850EDE" w:rsidRDefault="00176515" w:rsidP="00176515">
            <w:pPr>
              <w:pStyle w:val="TAL"/>
              <w:rPr>
                <w:noProof/>
                <w:sz w:val="16"/>
                <w:szCs w:val="16"/>
              </w:rPr>
            </w:pPr>
            <w:r w:rsidRPr="00850EDE">
              <w:rPr>
                <w:noProof/>
                <w:sz w:val="16"/>
                <w:szCs w:val="16"/>
              </w:rPr>
              <w:t>Addition of functional alias that corresponds to the location information requesting MC service user</w:t>
            </w:r>
          </w:p>
        </w:tc>
        <w:tc>
          <w:tcPr>
            <w:tcW w:w="851" w:type="dxa"/>
            <w:tcBorders>
              <w:top w:val="single" w:sz="6" w:space="0" w:color="auto"/>
              <w:left w:val="single" w:sz="6" w:space="0" w:color="auto"/>
              <w:bottom w:val="single" w:sz="6" w:space="0" w:color="auto"/>
              <w:right w:val="single" w:sz="6" w:space="0" w:color="auto"/>
            </w:tcBorders>
          </w:tcPr>
          <w:p w14:paraId="6BC5A2EA" w14:textId="43A5B35E" w:rsidR="00176515" w:rsidRPr="00850EDE" w:rsidRDefault="00176515" w:rsidP="00176515">
            <w:pPr>
              <w:pStyle w:val="TAL"/>
              <w:rPr>
                <w:snapToGrid w:val="0"/>
                <w:sz w:val="16"/>
                <w:szCs w:val="16"/>
              </w:rPr>
            </w:pPr>
            <w:r w:rsidRPr="00850EDE">
              <w:rPr>
                <w:snapToGrid w:val="0"/>
                <w:sz w:val="16"/>
                <w:szCs w:val="16"/>
              </w:rPr>
              <w:t>18.3.0</w:t>
            </w:r>
          </w:p>
        </w:tc>
      </w:tr>
      <w:tr w:rsidR="003B0A7A" w:rsidRPr="00526FC3" w14:paraId="2A6065F9" w14:textId="77777777" w:rsidTr="00CE7802">
        <w:tc>
          <w:tcPr>
            <w:tcW w:w="800" w:type="dxa"/>
            <w:tcBorders>
              <w:top w:val="single" w:sz="6" w:space="0" w:color="auto"/>
              <w:left w:val="single" w:sz="6" w:space="0" w:color="auto"/>
              <w:bottom w:val="single" w:sz="6" w:space="0" w:color="auto"/>
              <w:right w:val="single" w:sz="6" w:space="0" w:color="auto"/>
            </w:tcBorders>
          </w:tcPr>
          <w:p w14:paraId="09A2031E" w14:textId="72060B37" w:rsidR="003B0A7A" w:rsidRPr="00850EDE" w:rsidRDefault="003B0A7A" w:rsidP="003B0A7A">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275E45C8" w14:textId="6CE93AA3" w:rsidR="003B0A7A" w:rsidRPr="00850EDE" w:rsidRDefault="003B0A7A" w:rsidP="003B0A7A">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66A7BFC1" w14:textId="5E830500" w:rsidR="003B0A7A" w:rsidRPr="00850EDE" w:rsidRDefault="00882F9B" w:rsidP="003B0A7A">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tcPr>
          <w:p w14:paraId="4C742E7F" w14:textId="524D4E22" w:rsidR="003B0A7A" w:rsidRPr="00850EDE" w:rsidRDefault="003B0A7A" w:rsidP="003B0A7A">
            <w:pPr>
              <w:pStyle w:val="TAL"/>
              <w:jc w:val="center"/>
              <w:rPr>
                <w:snapToGrid w:val="0"/>
                <w:sz w:val="16"/>
                <w:szCs w:val="16"/>
              </w:rPr>
            </w:pPr>
            <w:r w:rsidRPr="00850EDE">
              <w:rPr>
                <w:snapToGrid w:val="0"/>
                <w:sz w:val="16"/>
                <w:szCs w:val="16"/>
              </w:rPr>
              <w:t>0340</w:t>
            </w:r>
          </w:p>
        </w:tc>
        <w:tc>
          <w:tcPr>
            <w:tcW w:w="426" w:type="dxa"/>
            <w:tcBorders>
              <w:top w:val="single" w:sz="6" w:space="0" w:color="auto"/>
              <w:left w:val="single" w:sz="6" w:space="0" w:color="auto"/>
              <w:bottom w:val="single" w:sz="6" w:space="0" w:color="auto"/>
              <w:right w:val="single" w:sz="6" w:space="0" w:color="auto"/>
            </w:tcBorders>
          </w:tcPr>
          <w:p w14:paraId="2028A0BF" w14:textId="1E965AEE" w:rsidR="003B0A7A" w:rsidRPr="00850EDE" w:rsidRDefault="003B0A7A" w:rsidP="003B0A7A">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1AB745C" w14:textId="196E8022" w:rsidR="003B0A7A" w:rsidRPr="00850EDE" w:rsidRDefault="003B0A7A" w:rsidP="003B0A7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99BD75F" w14:textId="63643EFE" w:rsidR="003B0A7A" w:rsidRPr="00850EDE" w:rsidRDefault="003B0A7A" w:rsidP="003B0A7A">
            <w:pPr>
              <w:pStyle w:val="TAL"/>
              <w:rPr>
                <w:noProof/>
                <w:sz w:val="16"/>
                <w:szCs w:val="16"/>
              </w:rPr>
            </w:pPr>
            <w:r w:rsidRPr="00850EDE">
              <w:rPr>
                <w:sz w:val="16"/>
                <w:szCs w:val="16"/>
                <w:lang w:val="en-US"/>
              </w:rPr>
              <w:t>LMS access to all the MCX user profiles (functional model)</w:t>
            </w:r>
          </w:p>
        </w:tc>
        <w:tc>
          <w:tcPr>
            <w:tcW w:w="851" w:type="dxa"/>
            <w:tcBorders>
              <w:top w:val="single" w:sz="6" w:space="0" w:color="auto"/>
              <w:left w:val="single" w:sz="6" w:space="0" w:color="auto"/>
              <w:bottom w:val="single" w:sz="6" w:space="0" w:color="auto"/>
              <w:right w:val="single" w:sz="6" w:space="0" w:color="auto"/>
            </w:tcBorders>
          </w:tcPr>
          <w:p w14:paraId="2AA22B35" w14:textId="6AC99402" w:rsidR="003B0A7A" w:rsidRPr="00850EDE" w:rsidRDefault="003B0A7A" w:rsidP="003B0A7A">
            <w:pPr>
              <w:pStyle w:val="TAL"/>
              <w:rPr>
                <w:snapToGrid w:val="0"/>
                <w:sz w:val="16"/>
                <w:szCs w:val="16"/>
              </w:rPr>
            </w:pPr>
            <w:r w:rsidRPr="00850EDE">
              <w:rPr>
                <w:snapToGrid w:val="0"/>
                <w:sz w:val="16"/>
                <w:szCs w:val="16"/>
              </w:rPr>
              <w:t>18.3.0</w:t>
            </w:r>
          </w:p>
        </w:tc>
      </w:tr>
      <w:tr w:rsidR="00B65869" w:rsidRPr="00526FC3" w14:paraId="45183179" w14:textId="77777777" w:rsidTr="00CE7802">
        <w:tc>
          <w:tcPr>
            <w:tcW w:w="800" w:type="dxa"/>
            <w:tcBorders>
              <w:top w:val="single" w:sz="6" w:space="0" w:color="auto"/>
              <w:left w:val="single" w:sz="6" w:space="0" w:color="auto"/>
              <w:bottom w:val="single" w:sz="6" w:space="0" w:color="auto"/>
              <w:right w:val="single" w:sz="6" w:space="0" w:color="auto"/>
            </w:tcBorders>
          </w:tcPr>
          <w:p w14:paraId="50616009" w14:textId="51417EBB" w:rsidR="00B65869" w:rsidRPr="00850EDE" w:rsidRDefault="00B65869" w:rsidP="00B6586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42AE144F" w14:textId="58A7BF8C" w:rsidR="00B65869" w:rsidRPr="00850EDE" w:rsidRDefault="00B65869" w:rsidP="00B6586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2B4DE8C7" w14:textId="088FD295" w:rsidR="00B65869" w:rsidRPr="00850EDE" w:rsidRDefault="00B65869" w:rsidP="00B65869">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tcPr>
          <w:p w14:paraId="66E7D81B" w14:textId="6C49DE65" w:rsidR="00B65869" w:rsidRPr="00850EDE" w:rsidRDefault="00B65869" w:rsidP="00B65869">
            <w:pPr>
              <w:pStyle w:val="TAL"/>
              <w:jc w:val="center"/>
              <w:rPr>
                <w:snapToGrid w:val="0"/>
                <w:sz w:val="16"/>
                <w:szCs w:val="16"/>
              </w:rPr>
            </w:pPr>
            <w:r w:rsidRPr="00850EDE">
              <w:rPr>
                <w:snapToGrid w:val="0"/>
                <w:sz w:val="16"/>
                <w:szCs w:val="16"/>
              </w:rPr>
              <w:t>0341</w:t>
            </w:r>
          </w:p>
        </w:tc>
        <w:tc>
          <w:tcPr>
            <w:tcW w:w="426" w:type="dxa"/>
            <w:tcBorders>
              <w:top w:val="single" w:sz="6" w:space="0" w:color="auto"/>
              <w:left w:val="single" w:sz="6" w:space="0" w:color="auto"/>
              <w:bottom w:val="single" w:sz="6" w:space="0" w:color="auto"/>
              <w:right w:val="single" w:sz="6" w:space="0" w:color="auto"/>
            </w:tcBorders>
          </w:tcPr>
          <w:p w14:paraId="675A7E64" w14:textId="43291289" w:rsidR="00B65869" w:rsidRPr="00850EDE" w:rsidRDefault="00752BD9" w:rsidP="00B65869">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5AFA277" w14:textId="2D4D2CB6" w:rsidR="00B65869" w:rsidRPr="00850EDE" w:rsidRDefault="00B65869" w:rsidP="00B65869">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0DF8646F" w14:textId="6C0C02BC" w:rsidR="00B65869" w:rsidRPr="00850EDE" w:rsidRDefault="00B65869" w:rsidP="00B65869">
            <w:pPr>
              <w:pStyle w:val="TAL"/>
              <w:rPr>
                <w:sz w:val="16"/>
                <w:szCs w:val="16"/>
                <w:lang w:val="en-US"/>
              </w:rPr>
            </w:pPr>
            <w:r w:rsidRPr="00850EDE">
              <w:rPr>
                <w:sz w:val="16"/>
                <w:szCs w:val="16"/>
                <w:lang w:val="en-US"/>
              </w:rPr>
              <w:t>MC gateway UE association with one MC service</w:t>
            </w:r>
          </w:p>
        </w:tc>
        <w:tc>
          <w:tcPr>
            <w:tcW w:w="851" w:type="dxa"/>
            <w:tcBorders>
              <w:top w:val="single" w:sz="6" w:space="0" w:color="auto"/>
              <w:left w:val="single" w:sz="6" w:space="0" w:color="auto"/>
              <w:bottom w:val="single" w:sz="6" w:space="0" w:color="auto"/>
              <w:right w:val="single" w:sz="6" w:space="0" w:color="auto"/>
            </w:tcBorders>
          </w:tcPr>
          <w:p w14:paraId="0D31A874" w14:textId="56A34DB7" w:rsidR="00B65869" w:rsidRPr="00850EDE" w:rsidRDefault="00B65869" w:rsidP="00B65869">
            <w:pPr>
              <w:pStyle w:val="TAL"/>
              <w:rPr>
                <w:snapToGrid w:val="0"/>
                <w:sz w:val="16"/>
                <w:szCs w:val="16"/>
              </w:rPr>
            </w:pPr>
            <w:r w:rsidRPr="00850EDE">
              <w:rPr>
                <w:snapToGrid w:val="0"/>
                <w:sz w:val="16"/>
                <w:szCs w:val="16"/>
              </w:rPr>
              <w:t>18.3.0</w:t>
            </w:r>
          </w:p>
        </w:tc>
      </w:tr>
      <w:tr w:rsidR="006E2BCC" w:rsidRPr="00526FC3" w14:paraId="133C5EC7" w14:textId="77777777" w:rsidTr="00CE7802">
        <w:tc>
          <w:tcPr>
            <w:tcW w:w="800" w:type="dxa"/>
            <w:tcBorders>
              <w:top w:val="single" w:sz="6" w:space="0" w:color="auto"/>
              <w:left w:val="single" w:sz="6" w:space="0" w:color="auto"/>
              <w:bottom w:val="single" w:sz="6" w:space="0" w:color="auto"/>
              <w:right w:val="single" w:sz="6" w:space="0" w:color="auto"/>
            </w:tcBorders>
          </w:tcPr>
          <w:p w14:paraId="5F8B6D9B" w14:textId="23E63ECD" w:rsidR="006E2BCC" w:rsidRPr="00850EDE" w:rsidRDefault="006E2BCC" w:rsidP="006E2BCC">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02F8B4DF" w14:textId="5303FDF0" w:rsidR="006E2BCC" w:rsidRPr="00850EDE" w:rsidRDefault="006E2BCC" w:rsidP="006E2BCC">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1A3F6F29" w14:textId="2EF3EDF5" w:rsidR="006E2BCC" w:rsidRPr="00850EDE" w:rsidRDefault="006E2BCC" w:rsidP="006E2BCC">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tcPr>
          <w:p w14:paraId="0E982874" w14:textId="087B7019" w:rsidR="006E2BCC" w:rsidRPr="00850EDE" w:rsidRDefault="006E2BCC" w:rsidP="006E2BCC">
            <w:pPr>
              <w:pStyle w:val="TAL"/>
              <w:jc w:val="center"/>
              <w:rPr>
                <w:snapToGrid w:val="0"/>
                <w:sz w:val="16"/>
                <w:szCs w:val="16"/>
              </w:rPr>
            </w:pPr>
            <w:r w:rsidRPr="00850EDE">
              <w:rPr>
                <w:snapToGrid w:val="0"/>
                <w:sz w:val="16"/>
                <w:szCs w:val="16"/>
              </w:rPr>
              <w:t>0342</w:t>
            </w:r>
          </w:p>
        </w:tc>
        <w:tc>
          <w:tcPr>
            <w:tcW w:w="426" w:type="dxa"/>
            <w:tcBorders>
              <w:top w:val="single" w:sz="6" w:space="0" w:color="auto"/>
              <w:left w:val="single" w:sz="6" w:space="0" w:color="auto"/>
              <w:bottom w:val="single" w:sz="6" w:space="0" w:color="auto"/>
              <w:right w:val="single" w:sz="6" w:space="0" w:color="auto"/>
            </w:tcBorders>
          </w:tcPr>
          <w:p w14:paraId="7E54A93A" w14:textId="6941EDC9" w:rsidR="006E2BCC" w:rsidRPr="00850EDE" w:rsidRDefault="006E2BCC" w:rsidP="006E2BC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0ED1407" w14:textId="214C3620" w:rsidR="006E2BCC" w:rsidRPr="00850EDE" w:rsidRDefault="006E2BCC" w:rsidP="006E2BCC">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226110E" w14:textId="7541E252" w:rsidR="006E2BCC" w:rsidRPr="00850EDE" w:rsidRDefault="006E2BCC" w:rsidP="006E2BCC">
            <w:pPr>
              <w:pStyle w:val="TAL"/>
              <w:rPr>
                <w:sz w:val="16"/>
                <w:szCs w:val="16"/>
                <w:lang w:val="en-US"/>
              </w:rPr>
            </w:pPr>
            <w:r w:rsidRPr="00850EDE">
              <w:rPr>
                <w:sz w:val="16"/>
                <w:szCs w:val="16"/>
                <w:lang w:val="en-US"/>
              </w:rPr>
              <w:t>Removing unicast bearer status from MBMS bearer information</w:t>
            </w:r>
          </w:p>
        </w:tc>
        <w:tc>
          <w:tcPr>
            <w:tcW w:w="851" w:type="dxa"/>
            <w:tcBorders>
              <w:top w:val="single" w:sz="6" w:space="0" w:color="auto"/>
              <w:left w:val="single" w:sz="6" w:space="0" w:color="auto"/>
              <w:bottom w:val="single" w:sz="6" w:space="0" w:color="auto"/>
              <w:right w:val="single" w:sz="6" w:space="0" w:color="auto"/>
            </w:tcBorders>
          </w:tcPr>
          <w:p w14:paraId="39692EFC" w14:textId="400231B1" w:rsidR="006E2BCC" w:rsidRPr="00850EDE" w:rsidRDefault="006E2BCC" w:rsidP="006E2BCC">
            <w:pPr>
              <w:pStyle w:val="TAL"/>
              <w:rPr>
                <w:snapToGrid w:val="0"/>
                <w:sz w:val="16"/>
                <w:szCs w:val="16"/>
              </w:rPr>
            </w:pPr>
            <w:r w:rsidRPr="00850EDE">
              <w:rPr>
                <w:snapToGrid w:val="0"/>
                <w:sz w:val="16"/>
                <w:szCs w:val="16"/>
              </w:rPr>
              <w:t>18.3.0</w:t>
            </w:r>
          </w:p>
        </w:tc>
      </w:tr>
      <w:tr w:rsidR="00752BD9" w:rsidRPr="00526FC3" w14:paraId="25403D40" w14:textId="77777777" w:rsidTr="00CE7802">
        <w:tc>
          <w:tcPr>
            <w:tcW w:w="800" w:type="dxa"/>
            <w:tcBorders>
              <w:top w:val="single" w:sz="6" w:space="0" w:color="auto"/>
              <w:left w:val="single" w:sz="6" w:space="0" w:color="auto"/>
              <w:bottom w:val="single" w:sz="6" w:space="0" w:color="auto"/>
              <w:right w:val="single" w:sz="6" w:space="0" w:color="auto"/>
            </w:tcBorders>
          </w:tcPr>
          <w:p w14:paraId="74EC7DB4" w14:textId="67E10661" w:rsidR="00752BD9" w:rsidRPr="00850EDE" w:rsidRDefault="00752BD9" w:rsidP="00752BD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2F9F461F" w14:textId="3EBE92CD" w:rsidR="00752BD9" w:rsidRPr="00850EDE" w:rsidRDefault="00752BD9" w:rsidP="00752BD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0C51E41D" w14:textId="2030D830" w:rsidR="00752BD9" w:rsidRPr="00850EDE" w:rsidRDefault="00752BD9" w:rsidP="00752BD9">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tcPr>
          <w:p w14:paraId="3CA8DFA3" w14:textId="5B2D0263" w:rsidR="00752BD9" w:rsidRPr="00850EDE" w:rsidRDefault="00752BD9" w:rsidP="00752BD9">
            <w:pPr>
              <w:pStyle w:val="TAL"/>
              <w:jc w:val="center"/>
              <w:rPr>
                <w:snapToGrid w:val="0"/>
                <w:sz w:val="16"/>
                <w:szCs w:val="16"/>
              </w:rPr>
            </w:pPr>
            <w:r w:rsidRPr="00850EDE">
              <w:rPr>
                <w:snapToGrid w:val="0"/>
                <w:sz w:val="16"/>
                <w:szCs w:val="16"/>
              </w:rPr>
              <w:t>0346</w:t>
            </w:r>
          </w:p>
        </w:tc>
        <w:tc>
          <w:tcPr>
            <w:tcW w:w="426" w:type="dxa"/>
            <w:tcBorders>
              <w:top w:val="single" w:sz="6" w:space="0" w:color="auto"/>
              <w:left w:val="single" w:sz="6" w:space="0" w:color="auto"/>
              <w:bottom w:val="single" w:sz="6" w:space="0" w:color="auto"/>
              <w:right w:val="single" w:sz="6" w:space="0" w:color="auto"/>
            </w:tcBorders>
          </w:tcPr>
          <w:p w14:paraId="35984569" w14:textId="4094E5A8" w:rsidR="00752BD9" w:rsidRPr="00850EDE" w:rsidRDefault="00752BD9" w:rsidP="00752BD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DAB94C7" w14:textId="1E483358" w:rsidR="00752BD9" w:rsidRPr="00850EDE" w:rsidRDefault="00752BD9" w:rsidP="00752BD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A7762A6" w14:textId="1ABC25AD" w:rsidR="00752BD9" w:rsidRPr="00850EDE" w:rsidRDefault="00752BD9" w:rsidP="00752BD9">
            <w:pPr>
              <w:pStyle w:val="TAL"/>
              <w:rPr>
                <w:sz w:val="16"/>
                <w:szCs w:val="16"/>
                <w:lang w:val="en-US"/>
              </w:rPr>
            </w:pPr>
            <w:r w:rsidRPr="00850EDE">
              <w:rPr>
                <w:sz w:val="16"/>
                <w:szCs w:val="16"/>
                <w:lang w:val="en-US"/>
              </w:rPr>
              <w:t>Terminology clean-up on the architectural requirements for migration</w:t>
            </w:r>
          </w:p>
        </w:tc>
        <w:tc>
          <w:tcPr>
            <w:tcW w:w="851" w:type="dxa"/>
            <w:tcBorders>
              <w:top w:val="single" w:sz="6" w:space="0" w:color="auto"/>
              <w:left w:val="single" w:sz="6" w:space="0" w:color="auto"/>
              <w:bottom w:val="single" w:sz="6" w:space="0" w:color="auto"/>
              <w:right w:val="single" w:sz="6" w:space="0" w:color="auto"/>
            </w:tcBorders>
          </w:tcPr>
          <w:p w14:paraId="4110314D" w14:textId="0090B6C1" w:rsidR="00752BD9" w:rsidRPr="00850EDE" w:rsidRDefault="00752BD9" w:rsidP="00752BD9">
            <w:pPr>
              <w:pStyle w:val="TAL"/>
              <w:rPr>
                <w:snapToGrid w:val="0"/>
                <w:sz w:val="16"/>
                <w:szCs w:val="16"/>
              </w:rPr>
            </w:pPr>
            <w:r w:rsidRPr="00850EDE">
              <w:rPr>
                <w:snapToGrid w:val="0"/>
                <w:sz w:val="16"/>
                <w:szCs w:val="16"/>
              </w:rPr>
              <w:t>18.3.0</w:t>
            </w:r>
          </w:p>
        </w:tc>
      </w:tr>
      <w:tr w:rsidR="00900ED4" w:rsidRPr="00526FC3" w14:paraId="23A54172" w14:textId="77777777" w:rsidTr="00900ED4">
        <w:tc>
          <w:tcPr>
            <w:tcW w:w="800" w:type="dxa"/>
            <w:tcBorders>
              <w:top w:val="single" w:sz="6" w:space="0" w:color="auto"/>
              <w:left w:val="single" w:sz="6" w:space="0" w:color="auto"/>
              <w:bottom w:val="single" w:sz="6" w:space="0" w:color="auto"/>
              <w:right w:val="single" w:sz="6" w:space="0" w:color="auto"/>
            </w:tcBorders>
          </w:tcPr>
          <w:p w14:paraId="451BB396" w14:textId="7FB6C2EC" w:rsidR="00900ED4" w:rsidRPr="00850EDE" w:rsidRDefault="00900ED4" w:rsidP="00900ED4">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52C5655F" w14:textId="2160D338" w:rsidR="00900ED4" w:rsidRPr="00850EDE" w:rsidRDefault="00900ED4" w:rsidP="00900ED4">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79CECC38" w14:textId="1A93CC02" w:rsidR="00900ED4" w:rsidRPr="00850EDE" w:rsidRDefault="00900ED4" w:rsidP="00900ED4">
            <w:pPr>
              <w:pStyle w:val="TAL"/>
              <w:rPr>
                <w:snapToGrid w:val="0"/>
                <w:sz w:val="16"/>
                <w:szCs w:val="16"/>
              </w:rPr>
            </w:pPr>
            <w:r w:rsidRPr="00850EDE">
              <w:rPr>
                <w:snapToGrid w:val="0"/>
                <w:sz w:val="16"/>
                <w:szCs w:val="16"/>
              </w:rPr>
              <w:t>SP-220926</w:t>
            </w:r>
          </w:p>
        </w:tc>
        <w:tc>
          <w:tcPr>
            <w:tcW w:w="567" w:type="dxa"/>
            <w:tcBorders>
              <w:top w:val="single" w:sz="6" w:space="0" w:color="auto"/>
              <w:left w:val="single" w:sz="6" w:space="0" w:color="auto"/>
              <w:bottom w:val="single" w:sz="6" w:space="0" w:color="auto"/>
              <w:right w:val="single" w:sz="6" w:space="0" w:color="auto"/>
            </w:tcBorders>
          </w:tcPr>
          <w:p w14:paraId="0D7D70F7" w14:textId="37F4C706" w:rsidR="00900ED4" w:rsidRPr="00850EDE" w:rsidRDefault="00900ED4" w:rsidP="00900ED4">
            <w:pPr>
              <w:pStyle w:val="TAL"/>
              <w:jc w:val="center"/>
              <w:rPr>
                <w:snapToGrid w:val="0"/>
                <w:sz w:val="16"/>
                <w:szCs w:val="16"/>
              </w:rPr>
            </w:pPr>
            <w:r w:rsidRPr="00850EDE">
              <w:rPr>
                <w:snapToGrid w:val="0"/>
                <w:sz w:val="16"/>
                <w:szCs w:val="16"/>
              </w:rPr>
              <w:t>0347</w:t>
            </w:r>
          </w:p>
        </w:tc>
        <w:tc>
          <w:tcPr>
            <w:tcW w:w="426" w:type="dxa"/>
            <w:tcBorders>
              <w:top w:val="single" w:sz="6" w:space="0" w:color="auto"/>
              <w:left w:val="single" w:sz="6" w:space="0" w:color="auto"/>
              <w:bottom w:val="single" w:sz="6" w:space="0" w:color="auto"/>
              <w:right w:val="single" w:sz="6" w:space="0" w:color="auto"/>
            </w:tcBorders>
          </w:tcPr>
          <w:p w14:paraId="20636782" w14:textId="10CD3684" w:rsidR="00900ED4" w:rsidRPr="00850EDE" w:rsidRDefault="00900ED4" w:rsidP="00900ED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086AD69" w14:textId="1262C750" w:rsidR="00900ED4" w:rsidRPr="00850EDE" w:rsidRDefault="00900ED4" w:rsidP="00900ED4">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69B75E0C" w14:textId="788BBC2D" w:rsidR="00900ED4" w:rsidRPr="00850EDE" w:rsidRDefault="00900ED4" w:rsidP="00900ED4">
            <w:pPr>
              <w:pStyle w:val="TAL"/>
              <w:rPr>
                <w:sz w:val="16"/>
                <w:szCs w:val="16"/>
                <w:lang w:val="en-US"/>
              </w:rPr>
            </w:pPr>
            <w:r w:rsidRPr="00850EDE">
              <w:rPr>
                <w:sz w:val="16"/>
                <w:szCs w:val="16"/>
                <w:lang w:val="en-US"/>
              </w:rPr>
              <w:t>Editorial corrections in clause 10.16.2.3</w:t>
            </w:r>
          </w:p>
        </w:tc>
        <w:tc>
          <w:tcPr>
            <w:tcW w:w="851" w:type="dxa"/>
            <w:tcBorders>
              <w:top w:val="single" w:sz="6" w:space="0" w:color="auto"/>
              <w:left w:val="single" w:sz="6" w:space="0" w:color="auto"/>
              <w:bottom w:val="single" w:sz="6" w:space="0" w:color="auto"/>
              <w:right w:val="single" w:sz="6" w:space="0" w:color="auto"/>
            </w:tcBorders>
          </w:tcPr>
          <w:p w14:paraId="3A9FE872" w14:textId="434FD4F4" w:rsidR="00900ED4" w:rsidRPr="00850EDE" w:rsidRDefault="00900ED4" w:rsidP="00900ED4">
            <w:pPr>
              <w:pStyle w:val="TAL"/>
              <w:rPr>
                <w:snapToGrid w:val="0"/>
                <w:sz w:val="16"/>
                <w:szCs w:val="16"/>
              </w:rPr>
            </w:pPr>
            <w:r w:rsidRPr="00850EDE">
              <w:rPr>
                <w:snapToGrid w:val="0"/>
                <w:sz w:val="16"/>
                <w:szCs w:val="16"/>
              </w:rPr>
              <w:t>18.3.0</w:t>
            </w:r>
          </w:p>
        </w:tc>
      </w:tr>
      <w:tr w:rsidR="006A7823" w:rsidRPr="00526FC3" w14:paraId="0974BC6D" w14:textId="77777777" w:rsidTr="00900ED4">
        <w:tc>
          <w:tcPr>
            <w:tcW w:w="800" w:type="dxa"/>
            <w:tcBorders>
              <w:top w:val="single" w:sz="6" w:space="0" w:color="auto"/>
              <w:left w:val="single" w:sz="6" w:space="0" w:color="auto"/>
              <w:bottom w:val="single" w:sz="6" w:space="0" w:color="auto"/>
              <w:right w:val="single" w:sz="6" w:space="0" w:color="auto"/>
            </w:tcBorders>
          </w:tcPr>
          <w:p w14:paraId="64E39B61" w14:textId="614F7C83" w:rsidR="006A7823" w:rsidRPr="00850EDE" w:rsidRDefault="006A7823" w:rsidP="006A7823">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0ACCBFB8" w14:textId="416897EA" w:rsidR="006A7823" w:rsidRPr="00850EDE" w:rsidRDefault="006A7823" w:rsidP="006A7823">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6BE3A366" w14:textId="43F2C503" w:rsidR="006A7823" w:rsidRPr="00850EDE" w:rsidRDefault="006A7823" w:rsidP="006A7823">
            <w:pPr>
              <w:pStyle w:val="TAL"/>
              <w:rPr>
                <w:snapToGrid w:val="0"/>
                <w:sz w:val="16"/>
                <w:szCs w:val="16"/>
              </w:rPr>
            </w:pPr>
            <w:r w:rsidRPr="00850EDE">
              <w:rPr>
                <w:snapToGrid w:val="0"/>
                <w:sz w:val="16"/>
                <w:szCs w:val="16"/>
              </w:rPr>
              <w:t>SP-22092</w:t>
            </w:r>
            <w:r w:rsidR="00307C6A" w:rsidRPr="00850EDE">
              <w:rPr>
                <w:snapToGrid w:val="0"/>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17006AAE" w14:textId="2E2F3F3E" w:rsidR="006A7823" w:rsidRPr="00850EDE" w:rsidRDefault="006A7823" w:rsidP="006A7823">
            <w:pPr>
              <w:pStyle w:val="TAL"/>
              <w:jc w:val="center"/>
              <w:rPr>
                <w:snapToGrid w:val="0"/>
                <w:sz w:val="16"/>
                <w:szCs w:val="16"/>
              </w:rPr>
            </w:pPr>
            <w:r w:rsidRPr="00850EDE">
              <w:rPr>
                <w:snapToGrid w:val="0"/>
                <w:sz w:val="16"/>
                <w:szCs w:val="16"/>
              </w:rPr>
              <w:t>0348</w:t>
            </w:r>
          </w:p>
        </w:tc>
        <w:tc>
          <w:tcPr>
            <w:tcW w:w="426" w:type="dxa"/>
            <w:tcBorders>
              <w:top w:val="single" w:sz="6" w:space="0" w:color="auto"/>
              <w:left w:val="single" w:sz="6" w:space="0" w:color="auto"/>
              <w:bottom w:val="single" w:sz="6" w:space="0" w:color="auto"/>
              <w:right w:val="single" w:sz="6" w:space="0" w:color="auto"/>
            </w:tcBorders>
          </w:tcPr>
          <w:p w14:paraId="06095AF9" w14:textId="6444BD5B" w:rsidR="006A7823" w:rsidRPr="00850EDE" w:rsidRDefault="006A7823" w:rsidP="006A782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F3BA0E" w14:textId="7C6BB8CD" w:rsidR="006A7823" w:rsidRPr="00850EDE" w:rsidRDefault="00307C6A" w:rsidP="006A7823">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4357C62" w14:textId="0108F2BC" w:rsidR="006A7823" w:rsidRPr="00850EDE" w:rsidRDefault="006A7823" w:rsidP="006A7823">
            <w:pPr>
              <w:pStyle w:val="TAL"/>
              <w:rPr>
                <w:sz w:val="16"/>
                <w:szCs w:val="16"/>
                <w:lang w:val="en-US"/>
              </w:rPr>
            </w:pPr>
            <w:r w:rsidRPr="00850EDE">
              <w:rPr>
                <w:sz w:val="16"/>
                <w:szCs w:val="16"/>
                <w:lang w:val="en-US"/>
              </w:rPr>
              <w:t>Corrections to reference point CSC-16</w:t>
            </w:r>
          </w:p>
        </w:tc>
        <w:tc>
          <w:tcPr>
            <w:tcW w:w="851" w:type="dxa"/>
            <w:tcBorders>
              <w:top w:val="single" w:sz="6" w:space="0" w:color="auto"/>
              <w:left w:val="single" w:sz="6" w:space="0" w:color="auto"/>
              <w:bottom w:val="single" w:sz="6" w:space="0" w:color="auto"/>
              <w:right w:val="single" w:sz="6" w:space="0" w:color="auto"/>
            </w:tcBorders>
          </w:tcPr>
          <w:p w14:paraId="02F19884" w14:textId="470CC3F8" w:rsidR="006A7823" w:rsidRPr="00850EDE" w:rsidRDefault="006A7823" w:rsidP="006A7823">
            <w:pPr>
              <w:pStyle w:val="TAL"/>
              <w:rPr>
                <w:snapToGrid w:val="0"/>
                <w:sz w:val="16"/>
                <w:szCs w:val="16"/>
              </w:rPr>
            </w:pPr>
            <w:r w:rsidRPr="00850EDE">
              <w:rPr>
                <w:snapToGrid w:val="0"/>
                <w:sz w:val="16"/>
                <w:szCs w:val="16"/>
              </w:rPr>
              <w:t>18.3.0</w:t>
            </w:r>
          </w:p>
        </w:tc>
      </w:tr>
      <w:tr w:rsidR="005A1B36" w:rsidRPr="00526FC3" w14:paraId="297C8911" w14:textId="77777777" w:rsidTr="00900ED4">
        <w:tc>
          <w:tcPr>
            <w:tcW w:w="800" w:type="dxa"/>
            <w:tcBorders>
              <w:top w:val="single" w:sz="6" w:space="0" w:color="auto"/>
              <w:left w:val="single" w:sz="6" w:space="0" w:color="auto"/>
              <w:bottom w:val="single" w:sz="6" w:space="0" w:color="auto"/>
              <w:right w:val="single" w:sz="6" w:space="0" w:color="auto"/>
            </w:tcBorders>
          </w:tcPr>
          <w:p w14:paraId="1BC06CA9" w14:textId="4BC7CCCD" w:rsidR="005A1B36" w:rsidRPr="00850EDE" w:rsidRDefault="005A1B36" w:rsidP="005A1B3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40155D05" w14:textId="4B08A505" w:rsidR="005A1B36" w:rsidRPr="00850EDE" w:rsidRDefault="005A1B36" w:rsidP="005A1B3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0E9E698D" w14:textId="25AF94C6" w:rsidR="005A1B36" w:rsidRPr="00850EDE" w:rsidRDefault="005A1B36" w:rsidP="005A1B36">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tcPr>
          <w:p w14:paraId="6E440CCD" w14:textId="62F72A37" w:rsidR="005A1B36" w:rsidRPr="00850EDE" w:rsidRDefault="005A1B36" w:rsidP="005A1B36">
            <w:pPr>
              <w:pStyle w:val="TAL"/>
              <w:jc w:val="center"/>
              <w:rPr>
                <w:snapToGrid w:val="0"/>
                <w:sz w:val="16"/>
                <w:szCs w:val="16"/>
              </w:rPr>
            </w:pPr>
            <w:r w:rsidRPr="00850EDE">
              <w:rPr>
                <w:snapToGrid w:val="0"/>
                <w:sz w:val="16"/>
                <w:szCs w:val="16"/>
              </w:rPr>
              <w:t>0349</w:t>
            </w:r>
          </w:p>
        </w:tc>
        <w:tc>
          <w:tcPr>
            <w:tcW w:w="426" w:type="dxa"/>
            <w:tcBorders>
              <w:top w:val="single" w:sz="6" w:space="0" w:color="auto"/>
              <w:left w:val="single" w:sz="6" w:space="0" w:color="auto"/>
              <w:bottom w:val="single" w:sz="6" w:space="0" w:color="auto"/>
              <w:right w:val="single" w:sz="6" w:space="0" w:color="auto"/>
            </w:tcBorders>
          </w:tcPr>
          <w:p w14:paraId="43AC18B9" w14:textId="68804A04" w:rsidR="005A1B36" w:rsidRPr="00850EDE" w:rsidRDefault="005A1B36" w:rsidP="005A1B3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C3D3B9D" w14:textId="1CA47C42" w:rsidR="005A1B36" w:rsidRPr="00850EDE" w:rsidRDefault="005A1B36" w:rsidP="005A1B36">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424B7AD" w14:textId="2B16C215" w:rsidR="005A1B36" w:rsidRPr="00850EDE" w:rsidRDefault="005A1B36" w:rsidP="005A1B36">
            <w:pPr>
              <w:pStyle w:val="TAL"/>
              <w:rPr>
                <w:sz w:val="16"/>
                <w:szCs w:val="16"/>
                <w:lang w:val="en-US"/>
              </w:rPr>
            </w:pPr>
            <w:r w:rsidRPr="00850EDE">
              <w:rPr>
                <w:sz w:val="16"/>
                <w:szCs w:val="16"/>
                <w:lang w:val="en-US"/>
              </w:rPr>
              <w:t>SIP interface corrections for reference points CSC-7, CSC-19, CSC-20</w:t>
            </w:r>
          </w:p>
        </w:tc>
        <w:tc>
          <w:tcPr>
            <w:tcW w:w="851" w:type="dxa"/>
            <w:tcBorders>
              <w:top w:val="single" w:sz="6" w:space="0" w:color="auto"/>
              <w:left w:val="single" w:sz="6" w:space="0" w:color="auto"/>
              <w:bottom w:val="single" w:sz="6" w:space="0" w:color="auto"/>
              <w:right w:val="single" w:sz="6" w:space="0" w:color="auto"/>
            </w:tcBorders>
          </w:tcPr>
          <w:p w14:paraId="5FA71FD1" w14:textId="3ECFFAE8" w:rsidR="005A1B36" w:rsidRPr="00850EDE" w:rsidRDefault="005A1B36" w:rsidP="005A1B36">
            <w:pPr>
              <w:pStyle w:val="TAL"/>
              <w:rPr>
                <w:snapToGrid w:val="0"/>
                <w:sz w:val="16"/>
                <w:szCs w:val="16"/>
              </w:rPr>
            </w:pPr>
            <w:r w:rsidRPr="00850EDE">
              <w:rPr>
                <w:snapToGrid w:val="0"/>
                <w:sz w:val="16"/>
                <w:szCs w:val="16"/>
              </w:rPr>
              <w:t>18.3.0</w:t>
            </w:r>
          </w:p>
        </w:tc>
      </w:tr>
      <w:tr w:rsidR="00F02149" w:rsidRPr="00526FC3" w14:paraId="7B0A1382" w14:textId="77777777" w:rsidTr="00900ED4">
        <w:tc>
          <w:tcPr>
            <w:tcW w:w="800" w:type="dxa"/>
            <w:tcBorders>
              <w:top w:val="single" w:sz="6" w:space="0" w:color="auto"/>
              <w:left w:val="single" w:sz="6" w:space="0" w:color="auto"/>
              <w:bottom w:val="single" w:sz="6" w:space="0" w:color="auto"/>
              <w:right w:val="single" w:sz="6" w:space="0" w:color="auto"/>
            </w:tcBorders>
          </w:tcPr>
          <w:p w14:paraId="7BE8B82D" w14:textId="6AFC06DE" w:rsidR="00F02149" w:rsidRPr="00850EDE" w:rsidRDefault="00F02149" w:rsidP="00F02149">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29EE9846" w14:textId="51DF4AD2" w:rsidR="00F02149" w:rsidRPr="00850EDE" w:rsidRDefault="00F02149" w:rsidP="00F02149">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41548E12" w14:textId="3AC3A348" w:rsidR="00F02149" w:rsidRPr="00850EDE" w:rsidRDefault="00F02149" w:rsidP="00F02149">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tcPr>
          <w:p w14:paraId="63DB1DCE" w14:textId="4ECF163F" w:rsidR="00F02149" w:rsidRPr="00850EDE" w:rsidRDefault="00F02149" w:rsidP="00F02149">
            <w:pPr>
              <w:pStyle w:val="TAL"/>
              <w:jc w:val="center"/>
              <w:rPr>
                <w:snapToGrid w:val="0"/>
                <w:sz w:val="16"/>
                <w:szCs w:val="16"/>
              </w:rPr>
            </w:pPr>
            <w:r w:rsidRPr="00850EDE">
              <w:rPr>
                <w:snapToGrid w:val="0"/>
                <w:sz w:val="16"/>
                <w:szCs w:val="16"/>
              </w:rPr>
              <w:t>0351</w:t>
            </w:r>
          </w:p>
        </w:tc>
        <w:tc>
          <w:tcPr>
            <w:tcW w:w="426" w:type="dxa"/>
            <w:tcBorders>
              <w:top w:val="single" w:sz="6" w:space="0" w:color="auto"/>
              <w:left w:val="single" w:sz="6" w:space="0" w:color="auto"/>
              <w:bottom w:val="single" w:sz="6" w:space="0" w:color="auto"/>
              <w:right w:val="single" w:sz="6" w:space="0" w:color="auto"/>
            </w:tcBorders>
          </w:tcPr>
          <w:p w14:paraId="68135CCC" w14:textId="08003231" w:rsidR="00F02149" w:rsidRPr="00850EDE" w:rsidRDefault="00F02149" w:rsidP="00F0214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9DBECB4" w14:textId="0A923C7A" w:rsidR="00F02149" w:rsidRPr="00850EDE" w:rsidRDefault="00F02149" w:rsidP="00F0214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5149321" w14:textId="689E7627" w:rsidR="00F02149" w:rsidRPr="00850EDE" w:rsidRDefault="00F02149" w:rsidP="00F02149">
            <w:pPr>
              <w:pStyle w:val="TAL"/>
              <w:rPr>
                <w:sz w:val="16"/>
                <w:szCs w:val="16"/>
                <w:lang w:val="en-US"/>
              </w:rPr>
            </w:pPr>
            <w:r w:rsidRPr="00850EDE">
              <w:rPr>
                <w:sz w:val="16"/>
                <w:szCs w:val="16"/>
                <w:lang w:val="en-US"/>
              </w:rPr>
              <w:t>Clarification of use of QCI-69 bearer for HTTP-1 reference point</w:t>
            </w:r>
          </w:p>
        </w:tc>
        <w:tc>
          <w:tcPr>
            <w:tcW w:w="851" w:type="dxa"/>
            <w:tcBorders>
              <w:top w:val="single" w:sz="6" w:space="0" w:color="auto"/>
              <w:left w:val="single" w:sz="6" w:space="0" w:color="auto"/>
              <w:bottom w:val="single" w:sz="6" w:space="0" w:color="auto"/>
              <w:right w:val="single" w:sz="6" w:space="0" w:color="auto"/>
            </w:tcBorders>
          </w:tcPr>
          <w:p w14:paraId="515D1561" w14:textId="044B9CA2" w:rsidR="00F02149" w:rsidRPr="00850EDE" w:rsidRDefault="00F02149" w:rsidP="00F02149">
            <w:pPr>
              <w:pStyle w:val="TAL"/>
              <w:rPr>
                <w:snapToGrid w:val="0"/>
                <w:sz w:val="16"/>
                <w:szCs w:val="16"/>
              </w:rPr>
            </w:pPr>
            <w:r w:rsidRPr="00850EDE">
              <w:rPr>
                <w:snapToGrid w:val="0"/>
                <w:sz w:val="16"/>
                <w:szCs w:val="16"/>
              </w:rPr>
              <w:t>18.4.0</w:t>
            </w:r>
          </w:p>
        </w:tc>
      </w:tr>
      <w:tr w:rsidR="008A41D3" w:rsidRPr="00526FC3" w14:paraId="1B9FF4BB" w14:textId="77777777" w:rsidTr="00900ED4">
        <w:tc>
          <w:tcPr>
            <w:tcW w:w="800" w:type="dxa"/>
            <w:tcBorders>
              <w:top w:val="single" w:sz="6" w:space="0" w:color="auto"/>
              <w:left w:val="single" w:sz="6" w:space="0" w:color="auto"/>
              <w:bottom w:val="single" w:sz="6" w:space="0" w:color="auto"/>
              <w:right w:val="single" w:sz="6" w:space="0" w:color="auto"/>
            </w:tcBorders>
          </w:tcPr>
          <w:p w14:paraId="6CA36DBA" w14:textId="7B5BE155" w:rsidR="008A41D3" w:rsidRPr="00850EDE" w:rsidRDefault="008A41D3" w:rsidP="008A41D3">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54B57BC5" w14:textId="0EE07EE1" w:rsidR="008A41D3" w:rsidRPr="00850EDE" w:rsidRDefault="008A41D3" w:rsidP="008A41D3">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515A1081" w14:textId="28755E18" w:rsidR="008A41D3" w:rsidRPr="00850EDE" w:rsidRDefault="008A41D3" w:rsidP="008A41D3">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tcPr>
          <w:p w14:paraId="0737F9D6" w14:textId="6BEAB93D" w:rsidR="008A41D3" w:rsidRPr="00850EDE" w:rsidRDefault="008A41D3" w:rsidP="008A41D3">
            <w:pPr>
              <w:pStyle w:val="TAL"/>
              <w:jc w:val="center"/>
              <w:rPr>
                <w:snapToGrid w:val="0"/>
                <w:sz w:val="16"/>
                <w:szCs w:val="16"/>
              </w:rPr>
            </w:pPr>
            <w:r w:rsidRPr="00850EDE">
              <w:rPr>
                <w:snapToGrid w:val="0"/>
                <w:sz w:val="16"/>
                <w:szCs w:val="16"/>
              </w:rPr>
              <w:t>0352</w:t>
            </w:r>
          </w:p>
        </w:tc>
        <w:tc>
          <w:tcPr>
            <w:tcW w:w="426" w:type="dxa"/>
            <w:tcBorders>
              <w:top w:val="single" w:sz="6" w:space="0" w:color="auto"/>
              <w:left w:val="single" w:sz="6" w:space="0" w:color="auto"/>
              <w:bottom w:val="single" w:sz="6" w:space="0" w:color="auto"/>
              <w:right w:val="single" w:sz="6" w:space="0" w:color="auto"/>
            </w:tcBorders>
          </w:tcPr>
          <w:p w14:paraId="09783979" w14:textId="5C997CE0" w:rsidR="008A41D3" w:rsidRPr="00850EDE" w:rsidRDefault="008A41D3" w:rsidP="008A41D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41894F" w14:textId="2CE343E8" w:rsidR="008A41D3" w:rsidRPr="00850EDE" w:rsidRDefault="008A41D3" w:rsidP="008A41D3">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413D77F0" w14:textId="2014CDE8" w:rsidR="008A41D3" w:rsidRPr="00850EDE" w:rsidRDefault="008A41D3" w:rsidP="008A41D3">
            <w:pPr>
              <w:pStyle w:val="TAL"/>
              <w:rPr>
                <w:sz w:val="16"/>
                <w:szCs w:val="16"/>
                <w:lang w:val="en-US"/>
              </w:rPr>
            </w:pPr>
            <w:r w:rsidRPr="00850EDE">
              <w:rPr>
                <w:sz w:val="16"/>
                <w:szCs w:val="16"/>
                <w:lang w:val="en-US"/>
              </w:rPr>
              <w:t>Updating migration overview</w:t>
            </w:r>
          </w:p>
        </w:tc>
        <w:tc>
          <w:tcPr>
            <w:tcW w:w="851" w:type="dxa"/>
            <w:tcBorders>
              <w:top w:val="single" w:sz="6" w:space="0" w:color="auto"/>
              <w:left w:val="single" w:sz="6" w:space="0" w:color="auto"/>
              <w:bottom w:val="single" w:sz="6" w:space="0" w:color="auto"/>
              <w:right w:val="single" w:sz="6" w:space="0" w:color="auto"/>
            </w:tcBorders>
          </w:tcPr>
          <w:p w14:paraId="6E2EFCAA" w14:textId="396F5117" w:rsidR="008A41D3" w:rsidRPr="00850EDE" w:rsidRDefault="008A41D3" w:rsidP="008A41D3">
            <w:pPr>
              <w:pStyle w:val="TAL"/>
              <w:rPr>
                <w:snapToGrid w:val="0"/>
                <w:sz w:val="16"/>
                <w:szCs w:val="16"/>
              </w:rPr>
            </w:pPr>
            <w:r w:rsidRPr="00850EDE">
              <w:rPr>
                <w:snapToGrid w:val="0"/>
                <w:sz w:val="16"/>
                <w:szCs w:val="16"/>
              </w:rPr>
              <w:t>18.4.0</w:t>
            </w:r>
          </w:p>
        </w:tc>
      </w:tr>
      <w:tr w:rsidR="00CD5F1A" w:rsidRPr="00526FC3" w14:paraId="4CC756BC" w14:textId="77777777" w:rsidTr="00900ED4">
        <w:tc>
          <w:tcPr>
            <w:tcW w:w="800" w:type="dxa"/>
            <w:tcBorders>
              <w:top w:val="single" w:sz="6" w:space="0" w:color="auto"/>
              <w:left w:val="single" w:sz="6" w:space="0" w:color="auto"/>
              <w:bottom w:val="single" w:sz="6" w:space="0" w:color="auto"/>
              <w:right w:val="single" w:sz="6" w:space="0" w:color="auto"/>
            </w:tcBorders>
          </w:tcPr>
          <w:p w14:paraId="4EF0014F" w14:textId="25A726DB" w:rsidR="00CD5F1A" w:rsidRPr="00850EDE" w:rsidRDefault="00CD5F1A" w:rsidP="00CD5F1A">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686F193A" w14:textId="188A62EC" w:rsidR="00CD5F1A" w:rsidRPr="00850EDE" w:rsidRDefault="00CD5F1A" w:rsidP="00CD5F1A">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0927A4A2" w14:textId="1001B687" w:rsidR="00CD5F1A" w:rsidRPr="00850EDE" w:rsidRDefault="00CD5F1A" w:rsidP="00CD5F1A">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tcPr>
          <w:p w14:paraId="50E3972B" w14:textId="7D5AE9F9" w:rsidR="00CD5F1A" w:rsidRPr="00850EDE" w:rsidRDefault="00CD5F1A" w:rsidP="00CD5F1A">
            <w:pPr>
              <w:pStyle w:val="TAL"/>
              <w:jc w:val="center"/>
              <w:rPr>
                <w:snapToGrid w:val="0"/>
                <w:sz w:val="16"/>
                <w:szCs w:val="16"/>
              </w:rPr>
            </w:pPr>
            <w:r w:rsidRPr="00850EDE">
              <w:rPr>
                <w:snapToGrid w:val="0"/>
                <w:sz w:val="16"/>
                <w:szCs w:val="16"/>
              </w:rPr>
              <w:t>0353</w:t>
            </w:r>
          </w:p>
        </w:tc>
        <w:tc>
          <w:tcPr>
            <w:tcW w:w="426" w:type="dxa"/>
            <w:tcBorders>
              <w:top w:val="single" w:sz="6" w:space="0" w:color="auto"/>
              <w:left w:val="single" w:sz="6" w:space="0" w:color="auto"/>
              <w:bottom w:val="single" w:sz="6" w:space="0" w:color="auto"/>
              <w:right w:val="single" w:sz="6" w:space="0" w:color="auto"/>
            </w:tcBorders>
          </w:tcPr>
          <w:p w14:paraId="462B2EED" w14:textId="7D262313" w:rsidR="00CD5F1A" w:rsidRPr="00850EDE" w:rsidRDefault="00CD5F1A" w:rsidP="00CD5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01B41FEE" w14:textId="7708C0AF" w:rsidR="00CD5F1A" w:rsidRPr="00850EDE" w:rsidRDefault="00CD5F1A" w:rsidP="00CD5F1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6399B2A" w14:textId="69BA7D2E" w:rsidR="00CD5F1A" w:rsidRPr="00850EDE" w:rsidRDefault="00CD5F1A" w:rsidP="00CD5F1A">
            <w:pPr>
              <w:pStyle w:val="TAL"/>
              <w:rPr>
                <w:sz w:val="16"/>
                <w:szCs w:val="16"/>
                <w:lang w:val="en-US"/>
              </w:rPr>
            </w:pPr>
            <w:r w:rsidRPr="00850EDE">
              <w:rPr>
                <w:sz w:val="16"/>
                <w:szCs w:val="16"/>
                <w:lang w:val="en-US"/>
              </w:rPr>
              <w:t>Private call towards a migrated MC service user</w:t>
            </w:r>
          </w:p>
        </w:tc>
        <w:tc>
          <w:tcPr>
            <w:tcW w:w="851" w:type="dxa"/>
            <w:tcBorders>
              <w:top w:val="single" w:sz="6" w:space="0" w:color="auto"/>
              <w:left w:val="single" w:sz="6" w:space="0" w:color="auto"/>
              <w:bottom w:val="single" w:sz="6" w:space="0" w:color="auto"/>
              <w:right w:val="single" w:sz="6" w:space="0" w:color="auto"/>
            </w:tcBorders>
          </w:tcPr>
          <w:p w14:paraId="1B0292D3" w14:textId="31AB74BE" w:rsidR="00CD5F1A" w:rsidRPr="00850EDE" w:rsidRDefault="00CD5F1A" w:rsidP="00CD5F1A">
            <w:pPr>
              <w:pStyle w:val="TAL"/>
              <w:rPr>
                <w:snapToGrid w:val="0"/>
                <w:sz w:val="16"/>
                <w:szCs w:val="16"/>
              </w:rPr>
            </w:pPr>
            <w:r w:rsidRPr="00850EDE">
              <w:rPr>
                <w:snapToGrid w:val="0"/>
                <w:sz w:val="16"/>
                <w:szCs w:val="16"/>
              </w:rPr>
              <w:t>18.4.0</w:t>
            </w:r>
          </w:p>
        </w:tc>
      </w:tr>
      <w:tr w:rsidR="000B42FB" w:rsidRPr="00526FC3" w14:paraId="493A3198" w14:textId="77777777" w:rsidTr="00900ED4">
        <w:tc>
          <w:tcPr>
            <w:tcW w:w="800" w:type="dxa"/>
            <w:tcBorders>
              <w:top w:val="single" w:sz="6" w:space="0" w:color="auto"/>
              <w:left w:val="single" w:sz="6" w:space="0" w:color="auto"/>
              <w:bottom w:val="single" w:sz="6" w:space="0" w:color="auto"/>
              <w:right w:val="single" w:sz="6" w:space="0" w:color="auto"/>
            </w:tcBorders>
          </w:tcPr>
          <w:p w14:paraId="75E4C339" w14:textId="1894475F" w:rsidR="000B42FB" w:rsidRPr="00850EDE" w:rsidRDefault="000B42FB" w:rsidP="000B42FB">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64225F0F" w14:textId="0B82D0CC" w:rsidR="000B42FB" w:rsidRPr="00850EDE" w:rsidRDefault="000B42FB" w:rsidP="000B42FB">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15A5BE4F" w14:textId="577C5E2F" w:rsidR="000B42FB" w:rsidRPr="00850EDE" w:rsidRDefault="000B42FB" w:rsidP="000B42FB">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tcPr>
          <w:p w14:paraId="128299D8" w14:textId="689106F8" w:rsidR="000B42FB" w:rsidRPr="00850EDE" w:rsidRDefault="000B42FB" w:rsidP="000B42FB">
            <w:pPr>
              <w:pStyle w:val="TAL"/>
              <w:jc w:val="center"/>
              <w:rPr>
                <w:snapToGrid w:val="0"/>
                <w:sz w:val="16"/>
                <w:szCs w:val="16"/>
              </w:rPr>
            </w:pPr>
            <w:r w:rsidRPr="00850EDE">
              <w:rPr>
                <w:snapToGrid w:val="0"/>
                <w:sz w:val="16"/>
                <w:szCs w:val="16"/>
              </w:rPr>
              <w:t>0354</w:t>
            </w:r>
          </w:p>
        </w:tc>
        <w:tc>
          <w:tcPr>
            <w:tcW w:w="426" w:type="dxa"/>
            <w:tcBorders>
              <w:top w:val="single" w:sz="6" w:space="0" w:color="auto"/>
              <w:left w:val="single" w:sz="6" w:space="0" w:color="auto"/>
              <w:bottom w:val="single" w:sz="6" w:space="0" w:color="auto"/>
              <w:right w:val="single" w:sz="6" w:space="0" w:color="auto"/>
            </w:tcBorders>
          </w:tcPr>
          <w:p w14:paraId="3754AF56" w14:textId="39A8D524" w:rsidR="000B42FB" w:rsidRPr="00850EDE" w:rsidRDefault="000B42FB" w:rsidP="000B42FB">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6D7551A" w14:textId="724F250A" w:rsidR="000B42FB" w:rsidRPr="00850EDE" w:rsidRDefault="000B42FB" w:rsidP="000B42FB">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DE89EA3" w14:textId="4F04DED7" w:rsidR="000B42FB" w:rsidRPr="00850EDE" w:rsidRDefault="000B42FB" w:rsidP="000B42FB">
            <w:pPr>
              <w:pStyle w:val="TAL"/>
              <w:rPr>
                <w:sz w:val="16"/>
                <w:szCs w:val="16"/>
                <w:lang w:val="en-US"/>
              </w:rPr>
            </w:pPr>
            <w:r w:rsidRPr="00850EDE">
              <w:rPr>
                <w:sz w:val="16"/>
                <w:szCs w:val="16"/>
                <w:lang w:val="en-US"/>
              </w:rPr>
              <w:t>Description for the terms used in the location management procedures</w:t>
            </w:r>
          </w:p>
        </w:tc>
        <w:tc>
          <w:tcPr>
            <w:tcW w:w="851" w:type="dxa"/>
            <w:tcBorders>
              <w:top w:val="single" w:sz="6" w:space="0" w:color="auto"/>
              <w:left w:val="single" w:sz="6" w:space="0" w:color="auto"/>
              <w:bottom w:val="single" w:sz="6" w:space="0" w:color="auto"/>
              <w:right w:val="single" w:sz="6" w:space="0" w:color="auto"/>
            </w:tcBorders>
          </w:tcPr>
          <w:p w14:paraId="701AA509" w14:textId="2D9207A4" w:rsidR="000B42FB" w:rsidRPr="00850EDE" w:rsidRDefault="000B42FB" w:rsidP="000B42FB">
            <w:pPr>
              <w:pStyle w:val="TAL"/>
              <w:rPr>
                <w:snapToGrid w:val="0"/>
                <w:sz w:val="16"/>
                <w:szCs w:val="16"/>
              </w:rPr>
            </w:pPr>
            <w:r w:rsidRPr="00850EDE">
              <w:rPr>
                <w:snapToGrid w:val="0"/>
                <w:sz w:val="16"/>
                <w:szCs w:val="16"/>
              </w:rPr>
              <w:t>18.4.0</w:t>
            </w:r>
          </w:p>
        </w:tc>
      </w:tr>
      <w:tr w:rsidR="002A7415" w:rsidRPr="00526FC3" w14:paraId="3A66B855" w14:textId="77777777" w:rsidTr="00900ED4">
        <w:tc>
          <w:tcPr>
            <w:tcW w:w="800" w:type="dxa"/>
            <w:tcBorders>
              <w:top w:val="single" w:sz="6" w:space="0" w:color="auto"/>
              <w:left w:val="single" w:sz="6" w:space="0" w:color="auto"/>
              <w:bottom w:val="single" w:sz="6" w:space="0" w:color="auto"/>
              <w:right w:val="single" w:sz="6" w:space="0" w:color="auto"/>
            </w:tcBorders>
          </w:tcPr>
          <w:p w14:paraId="4014A09F" w14:textId="1663A835" w:rsidR="002A7415" w:rsidRPr="00850EDE" w:rsidRDefault="002A7415" w:rsidP="002A7415">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7262D803" w14:textId="0838B56D" w:rsidR="002A7415" w:rsidRPr="00850EDE" w:rsidRDefault="002A7415" w:rsidP="002A7415">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5505ECA4" w14:textId="1E903FBF" w:rsidR="002A7415" w:rsidRPr="00850EDE" w:rsidRDefault="002A7415" w:rsidP="002A7415">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tcPr>
          <w:p w14:paraId="5F542BAA" w14:textId="2AC58805" w:rsidR="002A7415" w:rsidRPr="00850EDE" w:rsidRDefault="002A7415" w:rsidP="002A7415">
            <w:pPr>
              <w:pStyle w:val="TAL"/>
              <w:jc w:val="center"/>
              <w:rPr>
                <w:snapToGrid w:val="0"/>
                <w:sz w:val="16"/>
                <w:szCs w:val="16"/>
              </w:rPr>
            </w:pPr>
            <w:r w:rsidRPr="00850EDE">
              <w:rPr>
                <w:snapToGrid w:val="0"/>
                <w:sz w:val="16"/>
                <w:szCs w:val="16"/>
              </w:rPr>
              <w:t>0355</w:t>
            </w:r>
          </w:p>
        </w:tc>
        <w:tc>
          <w:tcPr>
            <w:tcW w:w="426" w:type="dxa"/>
            <w:tcBorders>
              <w:top w:val="single" w:sz="6" w:space="0" w:color="auto"/>
              <w:left w:val="single" w:sz="6" w:space="0" w:color="auto"/>
              <w:bottom w:val="single" w:sz="6" w:space="0" w:color="auto"/>
              <w:right w:val="single" w:sz="6" w:space="0" w:color="auto"/>
            </w:tcBorders>
          </w:tcPr>
          <w:p w14:paraId="3B1BFBAA" w14:textId="3E434372" w:rsidR="002A7415" w:rsidRPr="00850EDE" w:rsidRDefault="002A7415" w:rsidP="002A7415">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B92799B" w14:textId="4819C91D" w:rsidR="002A7415" w:rsidRPr="00850EDE" w:rsidRDefault="002A7415" w:rsidP="002A7415">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D5008C5" w14:textId="23715FE6" w:rsidR="002A7415" w:rsidRPr="00850EDE" w:rsidRDefault="002A7415" w:rsidP="002A7415">
            <w:pPr>
              <w:pStyle w:val="TAL"/>
              <w:rPr>
                <w:sz w:val="16"/>
                <w:szCs w:val="16"/>
                <w:lang w:val="en-US"/>
              </w:rPr>
            </w:pPr>
            <w:r w:rsidRPr="00850EDE">
              <w:rPr>
                <w:sz w:val="16"/>
                <w:szCs w:val="16"/>
                <w:lang w:val="en-US"/>
              </w:rPr>
              <w:t>Partner MC service server stores necessary information for communication redirection</w:t>
            </w:r>
          </w:p>
        </w:tc>
        <w:tc>
          <w:tcPr>
            <w:tcW w:w="851" w:type="dxa"/>
            <w:tcBorders>
              <w:top w:val="single" w:sz="6" w:space="0" w:color="auto"/>
              <w:left w:val="single" w:sz="6" w:space="0" w:color="auto"/>
              <w:bottom w:val="single" w:sz="6" w:space="0" w:color="auto"/>
              <w:right w:val="single" w:sz="6" w:space="0" w:color="auto"/>
            </w:tcBorders>
          </w:tcPr>
          <w:p w14:paraId="026D6921" w14:textId="4AB2E4DC" w:rsidR="002A7415" w:rsidRPr="00850EDE" w:rsidRDefault="002A7415" w:rsidP="002A7415">
            <w:pPr>
              <w:pStyle w:val="TAL"/>
              <w:rPr>
                <w:snapToGrid w:val="0"/>
                <w:sz w:val="16"/>
                <w:szCs w:val="16"/>
              </w:rPr>
            </w:pPr>
            <w:r w:rsidRPr="00850EDE">
              <w:rPr>
                <w:snapToGrid w:val="0"/>
                <w:sz w:val="16"/>
                <w:szCs w:val="16"/>
              </w:rPr>
              <w:t>18.4.0</w:t>
            </w:r>
          </w:p>
        </w:tc>
      </w:tr>
      <w:tr w:rsidR="00767C99" w:rsidRPr="00526FC3" w14:paraId="1B1C5755" w14:textId="77777777" w:rsidTr="00900ED4">
        <w:tc>
          <w:tcPr>
            <w:tcW w:w="800" w:type="dxa"/>
            <w:tcBorders>
              <w:top w:val="single" w:sz="6" w:space="0" w:color="auto"/>
              <w:left w:val="single" w:sz="6" w:space="0" w:color="auto"/>
              <w:bottom w:val="single" w:sz="6" w:space="0" w:color="auto"/>
              <w:right w:val="single" w:sz="6" w:space="0" w:color="auto"/>
            </w:tcBorders>
          </w:tcPr>
          <w:p w14:paraId="1E29AB82" w14:textId="2FF0CA35" w:rsidR="00767C99" w:rsidRPr="00850EDE" w:rsidRDefault="00767C99" w:rsidP="00767C9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3FA55844" w14:textId="4639618F" w:rsidR="00767C99" w:rsidRPr="00850EDE" w:rsidRDefault="00767C99" w:rsidP="00767C9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453811D4" w14:textId="2F77352D" w:rsidR="00767C99" w:rsidRPr="00850EDE" w:rsidRDefault="00767C99" w:rsidP="00767C99">
            <w:pPr>
              <w:pStyle w:val="TAL"/>
              <w:rPr>
                <w:snapToGrid w:val="0"/>
                <w:sz w:val="16"/>
                <w:szCs w:val="16"/>
              </w:rPr>
            </w:pPr>
            <w:r w:rsidRPr="00850EDE">
              <w:rPr>
                <w:snapToGrid w:val="0"/>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1310C5CA" w14:textId="4EE858B5" w:rsidR="00767C99" w:rsidRPr="00850EDE" w:rsidRDefault="00767C99" w:rsidP="00767C99">
            <w:pPr>
              <w:pStyle w:val="TAL"/>
              <w:jc w:val="center"/>
              <w:rPr>
                <w:snapToGrid w:val="0"/>
                <w:sz w:val="16"/>
                <w:szCs w:val="16"/>
              </w:rPr>
            </w:pPr>
            <w:r w:rsidRPr="00850EDE">
              <w:rPr>
                <w:snapToGrid w:val="0"/>
                <w:sz w:val="16"/>
                <w:szCs w:val="16"/>
              </w:rPr>
              <w:t>0356</w:t>
            </w:r>
          </w:p>
        </w:tc>
        <w:tc>
          <w:tcPr>
            <w:tcW w:w="426" w:type="dxa"/>
            <w:tcBorders>
              <w:top w:val="single" w:sz="6" w:space="0" w:color="auto"/>
              <w:left w:val="single" w:sz="6" w:space="0" w:color="auto"/>
              <w:bottom w:val="single" w:sz="6" w:space="0" w:color="auto"/>
              <w:right w:val="single" w:sz="6" w:space="0" w:color="auto"/>
            </w:tcBorders>
          </w:tcPr>
          <w:p w14:paraId="05808CB6" w14:textId="206A8680" w:rsidR="00767C99" w:rsidRPr="00850EDE" w:rsidRDefault="00767C99" w:rsidP="00767C9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FA2C9AE" w14:textId="435F435D" w:rsidR="00767C99" w:rsidRPr="00850EDE" w:rsidRDefault="00767C99" w:rsidP="00767C9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31FEE75" w14:textId="7DE8228A" w:rsidR="00767C99" w:rsidRPr="00850EDE" w:rsidRDefault="00767C99" w:rsidP="00767C99">
            <w:pPr>
              <w:pStyle w:val="TAL"/>
              <w:rPr>
                <w:sz w:val="16"/>
                <w:szCs w:val="16"/>
                <w:lang w:val="en-US"/>
              </w:rPr>
            </w:pPr>
            <w:r w:rsidRPr="00850EDE">
              <w:rPr>
                <w:sz w:val="16"/>
                <w:szCs w:val="16"/>
                <w:lang w:val="en-US"/>
              </w:rPr>
              <w:t>Introduction of the ad hoc group emergency alert</w:t>
            </w:r>
          </w:p>
        </w:tc>
        <w:tc>
          <w:tcPr>
            <w:tcW w:w="851" w:type="dxa"/>
            <w:tcBorders>
              <w:top w:val="single" w:sz="6" w:space="0" w:color="auto"/>
              <w:left w:val="single" w:sz="6" w:space="0" w:color="auto"/>
              <w:bottom w:val="single" w:sz="6" w:space="0" w:color="auto"/>
              <w:right w:val="single" w:sz="6" w:space="0" w:color="auto"/>
            </w:tcBorders>
          </w:tcPr>
          <w:p w14:paraId="4B0BB49A" w14:textId="5E81B9EC" w:rsidR="00767C99" w:rsidRPr="00850EDE" w:rsidRDefault="00767C99" w:rsidP="00767C99">
            <w:pPr>
              <w:pStyle w:val="TAL"/>
              <w:rPr>
                <w:snapToGrid w:val="0"/>
                <w:sz w:val="16"/>
                <w:szCs w:val="16"/>
              </w:rPr>
            </w:pPr>
            <w:r w:rsidRPr="00850EDE">
              <w:rPr>
                <w:snapToGrid w:val="0"/>
                <w:sz w:val="16"/>
                <w:szCs w:val="16"/>
              </w:rPr>
              <w:t>18.5.0</w:t>
            </w:r>
          </w:p>
        </w:tc>
      </w:tr>
      <w:tr w:rsidR="00BF1F1A" w:rsidRPr="00526FC3" w14:paraId="0F28DB9B" w14:textId="77777777" w:rsidTr="00900ED4">
        <w:tc>
          <w:tcPr>
            <w:tcW w:w="800" w:type="dxa"/>
            <w:tcBorders>
              <w:top w:val="single" w:sz="6" w:space="0" w:color="auto"/>
              <w:left w:val="single" w:sz="6" w:space="0" w:color="auto"/>
              <w:bottom w:val="single" w:sz="6" w:space="0" w:color="auto"/>
              <w:right w:val="single" w:sz="6" w:space="0" w:color="auto"/>
            </w:tcBorders>
          </w:tcPr>
          <w:p w14:paraId="2884B408" w14:textId="0EBCD660" w:rsidR="00BF1F1A" w:rsidRPr="00850EDE" w:rsidRDefault="00BF1F1A" w:rsidP="00BF1F1A">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05FB5015" w14:textId="7D78D1F3" w:rsidR="00BF1F1A" w:rsidRPr="00850EDE" w:rsidRDefault="00BF1F1A" w:rsidP="00BF1F1A">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153BD973" w14:textId="13626668" w:rsidR="00BF1F1A" w:rsidRPr="00850EDE" w:rsidRDefault="00BF1F1A" w:rsidP="00BF1F1A">
            <w:pPr>
              <w:pStyle w:val="TAL"/>
              <w:rPr>
                <w:snapToGrid w:val="0"/>
                <w:sz w:val="16"/>
                <w:szCs w:val="16"/>
              </w:rPr>
            </w:pPr>
            <w:r w:rsidRPr="00850EDE">
              <w:rPr>
                <w:snapToGrid w:val="0"/>
                <w:sz w:val="16"/>
                <w:szCs w:val="16"/>
              </w:rPr>
              <w:t>SP-23028</w:t>
            </w:r>
            <w:r w:rsidR="00E55664" w:rsidRPr="00850EDE">
              <w:rPr>
                <w:snapToGrid w:val="0"/>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3411BD83" w14:textId="4EE6B4F1" w:rsidR="00BF1F1A" w:rsidRPr="00850EDE" w:rsidRDefault="00BF1F1A" w:rsidP="00BF1F1A">
            <w:pPr>
              <w:pStyle w:val="TAL"/>
              <w:jc w:val="center"/>
              <w:rPr>
                <w:snapToGrid w:val="0"/>
                <w:sz w:val="16"/>
                <w:szCs w:val="16"/>
              </w:rPr>
            </w:pPr>
            <w:r w:rsidRPr="00850EDE">
              <w:rPr>
                <w:snapToGrid w:val="0"/>
                <w:sz w:val="16"/>
                <w:szCs w:val="16"/>
              </w:rPr>
              <w:t>0358</w:t>
            </w:r>
          </w:p>
        </w:tc>
        <w:tc>
          <w:tcPr>
            <w:tcW w:w="426" w:type="dxa"/>
            <w:tcBorders>
              <w:top w:val="single" w:sz="6" w:space="0" w:color="auto"/>
              <w:left w:val="single" w:sz="6" w:space="0" w:color="auto"/>
              <w:bottom w:val="single" w:sz="6" w:space="0" w:color="auto"/>
              <w:right w:val="single" w:sz="6" w:space="0" w:color="auto"/>
            </w:tcBorders>
          </w:tcPr>
          <w:p w14:paraId="27A00EED" w14:textId="700362A2" w:rsidR="00BF1F1A" w:rsidRPr="00850EDE" w:rsidRDefault="00BF1F1A" w:rsidP="00BF1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426966C0" w14:textId="56F8ADDF" w:rsidR="00BF1F1A" w:rsidRPr="00850EDE" w:rsidRDefault="00BF1F1A" w:rsidP="00BF1F1A">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097A69E" w14:textId="689A0933" w:rsidR="00BF1F1A" w:rsidRPr="00850EDE" w:rsidRDefault="00BF1F1A" w:rsidP="00BF1F1A">
            <w:pPr>
              <w:pStyle w:val="TAL"/>
              <w:rPr>
                <w:sz w:val="16"/>
                <w:szCs w:val="16"/>
                <w:lang w:val="en-US"/>
              </w:rPr>
            </w:pPr>
            <w:r w:rsidRPr="00850EDE">
              <w:rPr>
                <w:sz w:val="16"/>
                <w:szCs w:val="16"/>
                <w:lang w:val="en-US"/>
              </w:rPr>
              <w:t>Add Criteria to the Preconfigured Group Regroup Request</w:t>
            </w:r>
          </w:p>
        </w:tc>
        <w:tc>
          <w:tcPr>
            <w:tcW w:w="851" w:type="dxa"/>
            <w:tcBorders>
              <w:top w:val="single" w:sz="6" w:space="0" w:color="auto"/>
              <w:left w:val="single" w:sz="6" w:space="0" w:color="auto"/>
              <w:bottom w:val="single" w:sz="6" w:space="0" w:color="auto"/>
              <w:right w:val="single" w:sz="6" w:space="0" w:color="auto"/>
            </w:tcBorders>
          </w:tcPr>
          <w:p w14:paraId="34DFF78E" w14:textId="2B21629D" w:rsidR="00BF1F1A" w:rsidRPr="00850EDE" w:rsidRDefault="00BF1F1A" w:rsidP="00BF1F1A">
            <w:pPr>
              <w:pStyle w:val="TAL"/>
              <w:rPr>
                <w:snapToGrid w:val="0"/>
                <w:sz w:val="16"/>
                <w:szCs w:val="16"/>
              </w:rPr>
            </w:pPr>
            <w:r w:rsidRPr="00850EDE">
              <w:rPr>
                <w:snapToGrid w:val="0"/>
                <w:sz w:val="16"/>
                <w:szCs w:val="16"/>
              </w:rPr>
              <w:t>18.5.0</w:t>
            </w:r>
          </w:p>
        </w:tc>
      </w:tr>
      <w:tr w:rsidR="006021A9" w:rsidRPr="00526FC3" w14:paraId="1E35C901" w14:textId="77777777" w:rsidTr="00900ED4">
        <w:tc>
          <w:tcPr>
            <w:tcW w:w="800" w:type="dxa"/>
            <w:tcBorders>
              <w:top w:val="single" w:sz="6" w:space="0" w:color="auto"/>
              <w:left w:val="single" w:sz="6" w:space="0" w:color="auto"/>
              <w:bottom w:val="single" w:sz="6" w:space="0" w:color="auto"/>
              <w:right w:val="single" w:sz="6" w:space="0" w:color="auto"/>
            </w:tcBorders>
          </w:tcPr>
          <w:p w14:paraId="5D3CE42A" w14:textId="2C505583" w:rsidR="006021A9" w:rsidRPr="00850EDE" w:rsidRDefault="006021A9" w:rsidP="006021A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040A0E01" w14:textId="20ED5D8E" w:rsidR="006021A9" w:rsidRPr="00850EDE" w:rsidRDefault="006021A9" w:rsidP="006021A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10C801AD" w14:textId="42188CF5" w:rsidR="006021A9" w:rsidRPr="00850EDE" w:rsidRDefault="006021A9" w:rsidP="006021A9">
            <w:pPr>
              <w:pStyle w:val="TAL"/>
              <w:rPr>
                <w:snapToGrid w:val="0"/>
                <w:sz w:val="16"/>
                <w:szCs w:val="16"/>
              </w:rPr>
            </w:pPr>
            <w:r w:rsidRPr="00850EDE">
              <w:rPr>
                <w:snapToGrid w:val="0"/>
                <w:sz w:val="16"/>
                <w:szCs w:val="16"/>
              </w:rPr>
              <w:t>SP-23028</w:t>
            </w:r>
            <w:r w:rsidR="00E55664" w:rsidRPr="00850EDE">
              <w:rPr>
                <w:snapToGrid w:val="0"/>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63F4FDFF" w14:textId="77DC1FAD" w:rsidR="006021A9" w:rsidRPr="00850EDE" w:rsidRDefault="006021A9" w:rsidP="006021A9">
            <w:pPr>
              <w:pStyle w:val="TAL"/>
              <w:jc w:val="center"/>
              <w:rPr>
                <w:snapToGrid w:val="0"/>
                <w:sz w:val="16"/>
                <w:szCs w:val="16"/>
              </w:rPr>
            </w:pPr>
            <w:r w:rsidRPr="00850EDE">
              <w:rPr>
                <w:snapToGrid w:val="0"/>
                <w:sz w:val="16"/>
                <w:szCs w:val="16"/>
              </w:rPr>
              <w:t>0363</w:t>
            </w:r>
          </w:p>
        </w:tc>
        <w:tc>
          <w:tcPr>
            <w:tcW w:w="426" w:type="dxa"/>
            <w:tcBorders>
              <w:top w:val="single" w:sz="6" w:space="0" w:color="auto"/>
              <w:left w:val="single" w:sz="6" w:space="0" w:color="auto"/>
              <w:bottom w:val="single" w:sz="6" w:space="0" w:color="auto"/>
              <w:right w:val="single" w:sz="6" w:space="0" w:color="auto"/>
            </w:tcBorders>
          </w:tcPr>
          <w:p w14:paraId="48C109A9" w14:textId="123F8C09" w:rsidR="006021A9" w:rsidRPr="00850EDE" w:rsidRDefault="006021A9" w:rsidP="006021A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309C730F" w14:textId="64C3B82C" w:rsidR="006021A9" w:rsidRPr="00850EDE" w:rsidRDefault="006021A9" w:rsidP="006021A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CF6D80B" w14:textId="6A670CD5" w:rsidR="006021A9" w:rsidRPr="00850EDE" w:rsidRDefault="006021A9" w:rsidP="006021A9">
            <w:pPr>
              <w:pStyle w:val="TAL"/>
              <w:rPr>
                <w:sz w:val="16"/>
                <w:szCs w:val="16"/>
                <w:lang w:val="en-US"/>
              </w:rPr>
            </w:pPr>
            <w:r w:rsidRPr="00850EDE">
              <w:rPr>
                <w:sz w:val="16"/>
                <w:szCs w:val="16"/>
                <w:lang w:val="en-US"/>
              </w:rPr>
              <w:t>Migration service de-authorization procedure initiated by MC service server</w:t>
            </w:r>
          </w:p>
        </w:tc>
        <w:tc>
          <w:tcPr>
            <w:tcW w:w="851" w:type="dxa"/>
            <w:tcBorders>
              <w:top w:val="single" w:sz="6" w:space="0" w:color="auto"/>
              <w:left w:val="single" w:sz="6" w:space="0" w:color="auto"/>
              <w:bottom w:val="single" w:sz="6" w:space="0" w:color="auto"/>
              <w:right w:val="single" w:sz="6" w:space="0" w:color="auto"/>
            </w:tcBorders>
          </w:tcPr>
          <w:p w14:paraId="24CB16C8" w14:textId="0FC0FB25" w:rsidR="006021A9" w:rsidRPr="00850EDE" w:rsidRDefault="006021A9" w:rsidP="006021A9">
            <w:pPr>
              <w:pStyle w:val="TAL"/>
              <w:rPr>
                <w:snapToGrid w:val="0"/>
                <w:sz w:val="16"/>
                <w:szCs w:val="16"/>
              </w:rPr>
            </w:pPr>
            <w:r w:rsidRPr="00850EDE">
              <w:rPr>
                <w:snapToGrid w:val="0"/>
                <w:sz w:val="16"/>
                <w:szCs w:val="16"/>
              </w:rPr>
              <w:t>18.5.0</w:t>
            </w:r>
          </w:p>
        </w:tc>
      </w:tr>
      <w:tr w:rsidR="00E55664" w:rsidRPr="00526FC3" w14:paraId="5A2423F6" w14:textId="77777777" w:rsidTr="00900ED4">
        <w:tc>
          <w:tcPr>
            <w:tcW w:w="800" w:type="dxa"/>
            <w:tcBorders>
              <w:top w:val="single" w:sz="6" w:space="0" w:color="auto"/>
              <w:left w:val="single" w:sz="6" w:space="0" w:color="auto"/>
              <w:bottom w:val="single" w:sz="6" w:space="0" w:color="auto"/>
              <w:right w:val="single" w:sz="6" w:space="0" w:color="auto"/>
            </w:tcBorders>
          </w:tcPr>
          <w:p w14:paraId="6A4DC22E" w14:textId="341F3EA9"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441F43A4" w14:textId="2DB397BC"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7E72B7C0" w14:textId="2FF8A114" w:rsidR="00E55664" w:rsidRPr="00850EDE" w:rsidRDefault="00E55664" w:rsidP="00E55664">
            <w:pPr>
              <w:pStyle w:val="TAL"/>
              <w:rPr>
                <w:snapToGrid w:val="0"/>
                <w:sz w:val="16"/>
                <w:szCs w:val="16"/>
              </w:rPr>
            </w:pPr>
            <w:r w:rsidRPr="00850EDE">
              <w:rPr>
                <w:snapToGrid w:val="0"/>
                <w:sz w:val="16"/>
                <w:szCs w:val="16"/>
              </w:rPr>
              <w:t>SP-230287</w:t>
            </w:r>
          </w:p>
        </w:tc>
        <w:tc>
          <w:tcPr>
            <w:tcW w:w="567" w:type="dxa"/>
            <w:tcBorders>
              <w:top w:val="single" w:sz="6" w:space="0" w:color="auto"/>
              <w:left w:val="single" w:sz="6" w:space="0" w:color="auto"/>
              <w:bottom w:val="single" w:sz="6" w:space="0" w:color="auto"/>
              <w:right w:val="single" w:sz="6" w:space="0" w:color="auto"/>
            </w:tcBorders>
          </w:tcPr>
          <w:p w14:paraId="12004467" w14:textId="39E3DEBE" w:rsidR="00E55664" w:rsidRPr="00850EDE" w:rsidRDefault="00E55664" w:rsidP="00E55664">
            <w:pPr>
              <w:pStyle w:val="TAL"/>
              <w:jc w:val="center"/>
              <w:rPr>
                <w:snapToGrid w:val="0"/>
                <w:sz w:val="16"/>
                <w:szCs w:val="16"/>
              </w:rPr>
            </w:pPr>
            <w:r w:rsidRPr="00850EDE">
              <w:rPr>
                <w:snapToGrid w:val="0"/>
                <w:sz w:val="16"/>
                <w:szCs w:val="16"/>
              </w:rPr>
              <w:t>0366</w:t>
            </w:r>
          </w:p>
        </w:tc>
        <w:tc>
          <w:tcPr>
            <w:tcW w:w="426" w:type="dxa"/>
            <w:tcBorders>
              <w:top w:val="single" w:sz="6" w:space="0" w:color="auto"/>
              <w:left w:val="single" w:sz="6" w:space="0" w:color="auto"/>
              <w:bottom w:val="single" w:sz="6" w:space="0" w:color="auto"/>
              <w:right w:val="single" w:sz="6" w:space="0" w:color="auto"/>
            </w:tcBorders>
          </w:tcPr>
          <w:p w14:paraId="2F4CDC71" w14:textId="715C7A90" w:rsidR="00E55664" w:rsidRPr="00850EDE" w:rsidRDefault="00E55664" w:rsidP="00E5566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2B1974B" w14:textId="62120642" w:rsidR="00E55664" w:rsidRPr="00850EDE" w:rsidRDefault="00E55664" w:rsidP="00E5566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205F395" w14:textId="79D7AA19" w:rsidR="00E55664" w:rsidRPr="00850EDE" w:rsidRDefault="00E55664" w:rsidP="00E55664">
            <w:pPr>
              <w:pStyle w:val="TAL"/>
              <w:rPr>
                <w:sz w:val="16"/>
                <w:szCs w:val="16"/>
                <w:lang w:val="en-US"/>
              </w:rPr>
            </w:pPr>
            <w:r w:rsidRPr="00850EDE">
              <w:rPr>
                <w:sz w:val="16"/>
                <w:szCs w:val="16"/>
                <w:lang w:val="en-US"/>
              </w:rPr>
              <w:t>Preconfigured regrouping support for MCPTT</w:t>
            </w:r>
          </w:p>
        </w:tc>
        <w:tc>
          <w:tcPr>
            <w:tcW w:w="851" w:type="dxa"/>
            <w:tcBorders>
              <w:top w:val="single" w:sz="6" w:space="0" w:color="auto"/>
              <w:left w:val="single" w:sz="6" w:space="0" w:color="auto"/>
              <w:bottom w:val="single" w:sz="6" w:space="0" w:color="auto"/>
              <w:right w:val="single" w:sz="6" w:space="0" w:color="auto"/>
            </w:tcBorders>
          </w:tcPr>
          <w:p w14:paraId="195E8515" w14:textId="1F6CD06C" w:rsidR="00E55664" w:rsidRPr="00850EDE" w:rsidRDefault="00E55664" w:rsidP="00E55664">
            <w:pPr>
              <w:pStyle w:val="TAL"/>
              <w:rPr>
                <w:snapToGrid w:val="0"/>
                <w:sz w:val="16"/>
                <w:szCs w:val="16"/>
              </w:rPr>
            </w:pPr>
            <w:r w:rsidRPr="00850EDE">
              <w:rPr>
                <w:snapToGrid w:val="0"/>
                <w:sz w:val="16"/>
                <w:szCs w:val="16"/>
              </w:rPr>
              <w:t>18.5.0</w:t>
            </w:r>
          </w:p>
        </w:tc>
      </w:tr>
      <w:tr w:rsidR="00E55664" w:rsidRPr="00526FC3" w14:paraId="10F53A08" w14:textId="77777777" w:rsidTr="00900ED4">
        <w:tc>
          <w:tcPr>
            <w:tcW w:w="800" w:type="dxa"/>
            <w:tcBorders>
              <w:top w:val="single" w:sz="6" w:space="0" w:color="auto"/>
              <w:left w:val="single" w:sz="6" w:space="0" w:color="auto"/>
              <w:bottom w:val="single" w:sz="6" w:space="0" w:color="auto"/>
              <w:right w:val="single" w:sz="6" w:space="0" w:color="auto"/>
            </w:tcBorders>
          </w:tcPr>
          <w:p w14:paraId="6B2E032D" w14:textId="10262202"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5F3CD6E6" w14:textId="21F35290"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3C0D11A4" w14:textId="0EB31BC2" w:rsidR="00E55664" w:rsidRPr="00850EDE" w:rsidRDefault="00E55664" w:rsidP="00E55664">
            <w:pPr>
              <w:pStyle w:val="TAL"/>
              <w:rPr>
                <w:snapToGrid w:val="0"/>
                <w:sz w:val="16"/>
                <w:szCs w:val="16"/>
              </w:rPr>
            </w:pPr>
            <w:r w:rsidRPr="00850EDE">
              <w:rPr>
                <w:snapToGrid w:val="0"/>
                <w:sz w:val="16"/>
                <w:szCs w:val="16"/>
              </w:rPr>
              <w:t>SP-230288</w:t>
            </w:r>
          </w:p>
        </w:tc>
        <w:tc>
          <w:tcPr>
            <w:tcW w:w="567" w:type="dxa"/>
            <w:tcBorders>
              <w:top w:val="single" w:sz="6" w:space="0" w:color="auto"/>
              <w:left w:val="single" w:sz="6" w:space="0" w:color="auto"/>
              <w:bottom w:val="single" w:sz="6" w:space="0" w:color="auto"/>
              <w:right w:val="single" w:sz="6" w:space="0" w:color="auto"/>
            </w:tcBorders>
          </w:tcPr>
          <w:p w14:paraId="5C6AA37B" w14:textId="0ED24BE0" w:rsidR="00E55664" w:rsidRPr="00850EDE" w:rsidRDefault="00E55664" w:rsidP="00E55664">
            <w:pPr>
              <w:pStyle w:val="TAL"/>
              <w:jc w:val="center"/>
              <w:rPr>
                <w:snapToGrid w:val="0"/>
                <w:sz w:val="16"/>
                <w:szCs w:val="16"/>
              </w:rPr>
            </w:pPr>
            <w:r w:rsidRPr="00850EDE">
              <w:rPr>
                <w:snapToGrid w:val="0"/>
                <w:sz w:val="16"/>
                <w:szCs w:val="16"/>
              </w:rPr>
              <w:t>0367</w:t>
            </w:r>
          </w:p>
        </w:tc>
        <w:tc>
          <w:tcPr>
            <w:tcW w:w="426" w:type="dxa"/>
            <w:tcBorders>
              <w:top w:val="single" w:sz="6" w:space="0" w:color="auto"/>
              <w:left w:val="single" w:sz="6" w:space="0" w:color="auto"/>
              <w:bottom w:val="single" w:sz="6" w:space="0" w:color="auto"/>
              <w:right w:val="single" w:sz="6" w:space="0" w:color="auto"/>
            </w:tcBorders>
          </w:tcPr>
          <w:p w14:paraId="020E9CE6" w14:textId="16DAA9F0" w:rsidR="00E55664" w:rsidRPr="00850EDE" w:rsidRDefault="00E55664" w:rsidP="00E55664">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5A5D6A9" w14:textId="02E1B2B2" w:rsidR="00E55664" w:rsidRPr="00850EDE" w:rsidRDefault="00E55664" w:rsidP="00E55664">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628C03A" w14:textId="5BD0782A" w:rsidR="00E55664" w:rsidRPr="00850EDE" w:rsidRDefault="00E55664" w:rsidP="00E55664">
            <w:pPr>
              <w:pStyle w:val="TAL"/>
              <w:rPr>
                <w:sz w:val="16"/>
                <w:szCs w:val="16"/>
                <w:lang w:val="en-US"/>
              </w:rPr>
            </w:pPr>
            <w:r w:rsidRPr="00850EDE">
              <w:rPr>
                <w:sz w:val="16"/>
                <w:szCs w:val="16"/>
                <w:lang w:val="en-US"/>
              </w:rPr>
              <w:t>Clarification on storing of MC service IDs mapping in Primary system during migration service authorization</w:t>
            </w:r>
          </w:p>
        </w:tc>
        <w:tc>
          <w:tcPr>
            <w:tcW w:w="851" w:type="dxa"/>
            <w:tcBorders>
              <w:top w:val="single" w:sz="6" w:space="0" w:color="auto"/>
              <w:left w:val="single" w:sz="6" w:space="0" w:color="auto"/>
              <w:bottom w:val="single" w:sz="6" w:space="0" w:color="auto"/>
              <w:right w:val="single" w:sz="6" w:space="0" w:color="auto"/>
            </w:tcBorders>
          </w:tcPr>
          <w:p w14:paraId="24634FB3" w14:textId="78A08791" w:rsidR="00E55664" w:rsidRPr="00850EDE" w:rsidRDefault="00E55664" w:rsidP="00E55664">
            <w:pPr>
              <w:pStyle w:val="TAL"/>
              <w:rPr>
                <w:snapToGrid w:val="0"/>
                <w:sz w:val="16"/>
                <w:szCs w:val="16"/>
              </w:rPr>
            </w:pPr>
            <w:r w:rsidRPr="00850EDE">
              <w:rPr>
                <w:snapToGrid w:val="0"/>
                <w:sz w:val="16"/>
                <w:szCs w:val="16"/>
              </w:rPr>
              <w:t>18.5.0</w:t>
            </w:r>
          </w:p>
        </w:tc>
      </w:tr>
      <w:tr w:rsidR="00850EDE" w:rsidRPr="00526FC3" w14:paraId="547F0D48" w14:textId="77777777" w:rsidTr="00900ED4">
        <w:tc>
          <w:tcPr>
            <w:tcW w:w="800" w:type="dxa"/>
            <w:tcBorders>
              <w:top w:val="single" w:sz="6" w:space="0" w:color="auto"/>
              <w:left w:val="single" w:sz="6" w:space="0" w:color="auto"/>
              <w:bottom w:val="single" w:sz="6" w:space="0" w:color="auto"/>
              <w:right w:val="single" w:sz="6" w:space="0" w:color="auto"/>
            </w:tcBorders>
          </w:tcPr>
          <w:p w14:paraId="07ED3CB3" w14:textId="17E31DEA" w:rsidR="00850EDE" w:rsidRPr="00850EDE" w:rsidRDefault="00850EDE" w:rsidP="00850EDE">
            <w:pPr>
              <w:pStyle w:val="TAL"/>
              <w:rPr>
                <w:snapToGrid w:val="0"/>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3E538E" w14:textId="00972B75" w:rsidR="00850EDE" w:rsidRPr="00850EDE" w:rsidRDefault="00850EDE" w:rsidP="00850EDE">
            <w:pPr>
              <w:pStyle w:val="TAL"/>
              <w:rPr>
                <w:snapToGrid w:val="0"/>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79182EB9" w14:textId="376D6937" w:rsidR="00850EDE" w:rsidRPr="00850EDE" w:rsidRDefault="00850EDE" w:rsidP="00850EDE">
            <w:pPr>
              <w:pStyle w:val="TAL"/>
              <w:rPr>
                <w:snapToGrid w:val="0"/>
                <w:sz w:val="16"/>
                <w:szCs w:val="16"/>
              </w:rPr>
            </w:pPr>
            <w:r w:rsidRPr="00850EDE">
              <w:rPr>
                <w:sz w:val="16"/>
                <w:szCs w:val="16"/>
              </w:rPr>
              <w:t>SP-230710</w:t>
            </w:r>
          </w:p>
        </w:tc>
        <w:tc>
          <w:tcPr>
            <w:tcW w:w="567" w:type="dxa"/>
            <w:tcBorders>
              <w:top w:val="single" w:sz="6" w:space="0" w:color="auto"/>
              <w:left w:val="single" w:sz="6" w:space="0" w:color="auto"/>
              <w:bottom w:val="single" w:sz="6" w:space="0" w:color="auto"/>
              <w:right w:val="single" w:sz="6" w:space="0" w:color="auto"/>
            </w:tcBorders>
          </w:tcPr>
          <w:p w14:paraId="2FC55BA1" w14:textId="108825EC" w:rsidR="00850EDE" w:rsidRPr="00850EDE" w:rsidRDefault="00850EDE" w:rsidP="00850EDE">
            <w:pPr>
              <w:pStyle w:val="TAL"/>
              <w:jc w:val="center"/>
              <w:rPr>
                <w:snapToGrid w:val="0"/>
                <w:sz w:val="16"/>
                <w:szCs w:val="16"/>
              </w:rPr>
            </w:pPr>
            <w:r w:rsidRPr="00850EDE">
              <w:rPr>
                <w:sz w:val="16"/>
                <w:szCs w:val="16"/>
              </w:rPr>
              <w:t>0360</w:t>
            </w:r>
          </w:p>
        </w:tc>
        <w:tc>
          <w:tcPr>
            <w:tcW w:w="426" w:type="dxa"/>
            <w:tcBorders>
              <w:top w:val="single" w:sz="6" w:space="0" w:color="auto"/>
              <w:left w:val="single" w:sz="6" w:space="0" w:color="auto"/>
              <w:bottom w:val="single" w:sz="6" w:space="0" w:color="auto"/>
              <w:right w:val="single" w:sz="6" w:space="0" w:color="auto"/>
            </w:tcBorders>
          </w:tcPr>
          <w:p w14:paraId="41590309" w14:textId="1A0CEF74" w:rsidR="00850EDE" w:rsidRPr="00850EDE" w:rsidRDefault="00850EDE" w:rsidP="00850EDE">
            <w:pPr>
              <w:pStyle w:val="TAL"/>
              <w:jc w:val="center"/>
              <w:rPr>
                <w:snapToGrid w:val="0"/>
                <w:sz w:val="16"/>
                <w:szCs w:val="16"/>
              </w:rPr>
            </w:pPr>
            <w:r w:rsidRPr="00850EDE">
              <w:rPr>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0ED6380E" w14:textId="1D73999F" w:rsidR="00850EDE" w:rsidRPr="00850EDE" w:rsidRDefault="00850EDE" w:rsidP="00850EDE">
            <w:pPr>
              <w:pStyle w:val="TAL"/>
              <w:jc w:val="center"/>
              <w:rPr>
                <w:snapToGrid w:val="0"/>
                <w:sz w:val="16"/>
                <w:szCs w:val="16"/>
              </w:rPr>
            </w:pPr>
            <w:r w:rsidRPr="00850EDE">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B312503" w14:textId="18941554" w:rsidR="00850EDE" w:rsidRPr="00850EDE" w:rsidRDefault="00850EDE" w:rsidP="00850EDE">
            <w:pPr>
              <w:pStyle w:val="TAL"/>
              <w:rPr>
                <w:sz w:val="16"/>
                <w:szCs w:val="16"/>
                <w:lang w:val="en-US"/>
              </w:rPr>
            </w:pPr>
            <w:r w:rsidRPr="00850EDE">
              <w:rPr>
                <w:sz w:val="16"/>
                <w:szCs w:val="16"/>
              </w:rPr>
              <w:t>Corrections related to MC gateway UE and identities</w:t>
            </w:r>
          </w:p>
        </w:tc>
        <w:tc>
          <w:tcPr>
            <w:tcW w:w="851" w:type="dxa"/>
            <w:tcBorders>
              <w:top w:val="single" w:sz="6" w:space="0" w:color="auto"/>
              <w:left w:val="single" w:sz="6" w:space="0" w:color="auto"/>
              <w:bottom w:val="single" w:sz="6" w:space="0" w:color="auto"/>
              <w:right w:val="single" w:sz="6" w:space="0" w:color="auto"/>
            </w:tcBorders>
          </w:tcPr>
          <w:p w14:paraId="3765B936" w14:textId="065452E9" w:rsidR="00850EDE" w:rsidRPr="00850EDE" w:rsidRDefault="00850EDE" w:rsidP="00850EDE">
            <w:pPr>
              <w:pStyle w:val="TAL"/>
              <w:rPr>
                <w:snapToGrid w:val="0"/>
                <w:sz w:val="16"/>
                <w:szCs w:val="16"/>
              </w:rPr>
            </w:pPr>
            <w:r w:rsidRPr="00850EDE">
              <w:rPr>
                <w:sz w:val="16"/>
                <w:szCs w:val="16"/>
              </w:rPr>
              <w:t>18.6.0</w:t>
            </w:r>
          </w:p>
        </w:tc>
      </w:tr>
      <w:tr w:rsidR="005F77B3" w:rsidRPr="00526FC3" w14:paraId="5E2A6364" w14:textId="77777777" w:rsidTr="00900ED4">
        <w:tc>
          <w:tcPr>
            <w:tcW w:w="800" w:type="dxa"/>
            <w:tcBorders>
              <w:top w:val="single" w:sz="6" w:space="0" w:color="auto"/>
              <w:left w:val="single" w:sz="6" w:space="0" w:color="auto"/>
              <w:bottom w:val="single" w:sz="6" w:space="0" w:color="auto"/>
              <w:right w:val="single" w:sz="6" w:space="0" w:color="auto"/>
            </w:tcBorders>
          </w:tcPr>
          <w:p w14:paraId="6D65D85F" w14:textId="2AF8158C" w:rsidR="005F77B3" w:rsidRPr="00850EDE" w:rsidRDefault="005F77B3" w:rsidP="005F77B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72A99A9" w14:textId="31F7838D" w:rsidR="005F77B3" w:rsidRPr="00850EDE" w:rsidRDefault="005F77B3" w:rsidP="005F77B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3855F0FD" w14:textId="7B2C8D53" w:rsidR="005F77B3" w:rsidRPr="00850EDE" w:rsidRDefault="005F77B3" w:rsidP="005F77B3">
            <w:pPr>
              <w:pStyle w:val="TAL"/>
              <w:rPr>
                <w:sz w:val="16"/>
                <w:szCs w:val="16"/>
              </w:rPr>
            </w:pPr>
            <w:r w:rsidRPr="00850EDE">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540AF8D8" w14:textId="1081A848" w:rsidR="005F77B3" w:rsidRPr="00850EDE" w:rsidRDefault="005F77B3" w:rsidP="005F77B3">
            <w:pPr>
              <w:pStyle w:val="TAL"/>
              <w:jc w:val="center"/>
              <w:rPr>
                <w:sz w:val="16"/>
                <w:szCs w:val="16"/>
              </w:rPr>
            </w:pPr>
            <w:r w:rsidRPr="00850EDE">
              <w:rPr>
                <w:sz w:val="16"/>
                <w:szCs w:val="16"/>
              </w:rPr>
              <w:t>036</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F955A1" w14:textId="24B867B7" w:rsidR="005F77B3" w:rsidRPr="00850EDE" w:rsidRDefault="005F77B3" w:rsidP="005F77B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F56CF30" w14:textId="78630E0B" w:rsidR="005F77B3" w:rsidRPr="00850EDE" w:rsidRDefault="005F77B3" w:rsidP="005F77B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0574C23" w14:textId="3EB0B5A1" w:rsidR="005F77B3" w:rsidRPr="00850EDE" w:rsidRDefault="005F77B3" w:rsidP="005F77B3">
            <w:pPr>
              <w:pStyle w:val="TAL"/>
              <w:rPr>
                <w:sz w:val="16"/>
                <w:szCs w:val="16"/>
              </w:rPr>
            </w:pPr>
            <w:r w:rsidRPr="005F77B3">
              <w:rPr>
                <w:sz w:val="16"/>
                <w:szCs w:val="16"/>
              </w:rPr>
              <w:t>Updating the MC service user ID list within preconfigured user regroup</w:t>
            </w:r>
          </w:p>
        </w:tc>
        <w:tc>
          <w:tcPr>
            <w:tcW w:w="851" w:type="dxa"/>
            <w:tcBorders>
              <w:top w:val="single" w:sz="6" w:space="0" w:color="auto"/>
              <w:left w:val="single" w:sz="6" w:space="0" w:color="auto"/>
              <w:bottom w:val="single" w:sz="6" w:space="0" w:color="auto"/>
              <w:right w:val="single" w:sz="6" w:space="0" w:color="auto"/>
            </w:tcBorders>
          </w:tcPr>
          <w:p w14:paraId="4010C38A" w14:textId="355DF7D6" w:rsidR="005F77B3" w:rsidRPr="00850EDE" w:rsidRDefault="005F77B3" w:rsidP="005F77B3">
            <w:pPr>
              <w:pStyle w:val="TAL"/>
              <w:rPr>
                <w:sz w:val="16"/>
                <w:szCs w:val="16"/>
              </w:rPr>
            </w:pPr>
            <w:r w:rsidRPr="00850EDE">
              <w:rPr>
                <w:sz w:val="16"/>
                <w:szCs w:val="16"/>
              </w:rPr>
              <w:t>18.6.0</w:t>
            </w:r>
          </w:p>
        </w:tc>
      </w:tr>
      <w:tr w:rsidR="00A95833" w:rsidRPr="00526FC3" w14:paraId="44A56C58" w14:textId="77777777" w:rsidTr="00900ED4">
        <w:tc>
          <w:tcPr>
            <w:tcW w:w="800" w:type="dxa"/>
            <w:tcBorders>
              <w:top w:val="single" w:sz="6" w:space="0" w:color="auto"/>
              <w:left w:val="single" w:sz="6" w:space="0" w:color="auto"/>
              <w:bottom w:val="single" w:sz="6" w:space="0" w:color="auto"/>
              <w:right w:val="single" w:sz="6" w:space="0" w:color="auto"/>
            </w:tcBorders>
          </w:tcPr>
          <w:p w14:paraId="3A0F4841" w14:textId="72E74984" w:rsidR="00A95833" w:rsidRPr="00850EDE" w:rsidRDefault="00A95833" w:rsidP="00A9583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753B329" w14:textId="2E0C0FE3" w:rsidR="00A95833" w:rsidRPr="00850EDE" w:rsidRDefault="00A95833" w:rsidP="00A9583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610D2C05" w14:textId="7BE161EA" w:rsidR="00A95833" w:rsidRPr="00850EDE" w:rsidRDefault="00A95833" w:rsidP="00A95833">
            <w:pPr>
              <w:pStyle w:val="TAL"/>
              <w:rPr>
                <w:sz w:val="16"/>
                <w:szCs w:val="16"/>
              </w:rPr>
            </w:pPr>
            <w:r w:rsidRPr="00850EDE">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tcPr>
          <w:p w14:paraId="515EAD08" w14:textId="6EAE50AE" w:rsidR="00A95833" w:rsidRPr="00850EDE" w:rsidRDefault="00A95833" w:rsidP="00A95833">
            <w:pPr>
              <w:pStyle w:val="TAL"/>
              <w:jc w:val="center"/>
              <w:rPr>
                <w:sz w:val="16"/>
                <w:szCs w:val="16"/>
              </w:rPr>
            </w:pPr>
            <w:r w:rsidRPr="00850EDE">
              <w:rPr>
                <w:sz w:val="16"/>
                <w:szCs w:val="16"/>
              </w:rPr>
              <w:t>036</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3820F75B" w14:textId="4C1C3E19" w:rsidR="00A95833" w:rsidRDefault="00A95833" w:rsidP="00A9583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3BE23AA" w14:textId="276E246F" w:rsidR="00A95833" w:rsidRDefault="00A95833" w:rsidP="00A9583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06B2726" w14:textId="103D6638" w:rsidR="00A95833" w:rsidRPr="005F77B3" w:rsidRDefault="00A95833" w:rsidP="00A95833">
            <w:pPr>
              <w:pStyle w:val="TAL"/>
              <w:rPr>
                <w:sz w:val="16"/>
                <w:szCs w:val="16"/>
              </w:rPr>
            </w:pPr>
            <w:r w:rsidRPr="00A95833">
              <w:rPr>
                <w:sz w:val="16"/>
                <w:szCs w:val="16"/>
              </w:rPr>
              <w:t>Terminology alignment within MC GW UE</w:t>
            </w:r>
          </w:p>
        </w:tc>
        <w:tc>
          <w:tcPr>
            <w:tcW w:w="851" w:type="dxa"/>
            <w:tcBorders>
              <w:top w:val="single" w:sz="6" w:space="0" w:color="auto"/>
              <w:left w:val="single" w:sz="6" w:space="0" w:color="auto"/>
              <w:bottom w:val="single" w:sz="6" w:space="0" w:color="auto"/>
              <w:right w:val="single" w:sz="6" w:space="0" w:color="auto"/>
            </w:tcBorders>
          </w:tcPr>
          <w:p w14:paraId="79C98FFA" w14:textId="7711BEC1" w:rsidR="00A95833" w:rsidRPr="00850EDE" w:rsidRDefault="00A95833" w:rsidP="00A95833">
            <w:pPr>
              <w:pStyle w:val="TAL"/>
              <w:rPr>
                <w:sz w:val="16"/>
                <w:szCs w:val="16"/>
              </w:rPr>
            </w:pPr>
            <w:r w:rsidRPr="00850EDE">
              <w:rPr>
                <w:sz w:val="16"/>
                <w:szCs w:val="16"/>
              </w:rPr>
              <w:t>18.6.0</w:t>
            </w:r>
          </w:p>
        </w:tc>
      </w:tr>
      <w:tr w:rsidR="001600A9" w:rsidRPr="00526FC3" w14:paraId="55CCF7CE" w14:textId="77777777" w:rsidTr="00900ED4">
        <w:tc>
          <w:tcPr>
            <w:tcW w:w="800" w:type="dxa"/>
            <w:tcBorders>
              <w:top w:val="single" w:sz="6" w:space="0" w:color="auto"/>
              <w:left w:val="single" w:sz="6" w:space="0" w:color="auto"/>
              <w:bottom w:val="single" w:sz="6" w:space="0" w:color="auto"/>
              <w:right w:val="single" w:sz="6" w:space="0" w:color="auto"/>
            </w:tcBorders>
          </w:tcPr>
          <w:p w14:paraId="2021284B" w14:textId="38DA6510" w:rsidR="001600A9" w:rsidRPr="00850EDE" w:rsidRDefault="001600A9" w:rsidP="001600A9">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137A39" w14:textId="5E74942F" w:rsidR="001600A9" w:rsidRPr="00850EDE" w:rsidRDefault="001600A9" w:rsidP="001600A9">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D44A04C" w14:textId="3E80A46B" w:rsidR="001600A9" w:rsidRPr="00850EDE" w:rsidRDefault="001600A9" w:rsidP="001600A9">
            <w:pPr>
              <w:pStyle w:val="TAL"/>
              <w:rPr>
                <w:sz w:val="16"/>
                <w:szCs w:val="16"/>
              </w:rPr>
            </w:pPr>
            <w:r w:rsidRPr="00850EDE">
              <w:rPr>
                <w:sz w:val="16"/>
                <w:szCs w:val="16"/>
              </w:rPr>
              <w:t>SP-2307</w:t>
            </w:r>
            <w:r w:rsidR="00496BAF">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1CC630F2" w14:textId="11A6CED7" w:rsidR="001600A9" w:rsidRPr="00850EDE" w:rsidRDefault="001600A9" w:rsidP="001600A9">
            <w:pPr>
              <w:pStyle w:val="TAL"/>
              <w:jc w:val="center"/>
              <w:rPr>
                <w:sz w:val="16"/>
                <w:szCs w:val="16"/>
              </w:rPr>
            </w:pPr>
            <w:r w:rsidRPr="00850EDE">
              <w:rPr>
                <w:sz w:val="16"/>
                <w:szCs w:val="16"/>
              </w:rPr>
              <w:t>036</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A506344" w14:textId="546B14D5" w:rsidR="001600A9" w:rsidRDefault="001600A9" w:rsidP="001600A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8FD201C" w14:textId="03FD0032" w:rsidR="001600A9" w:rsidRDefault="001600A9" w:rsidP="001600A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1C5CE7B" w14:textId="0CECA90D" w:rsidR="001600A9" w:rsidRPr="00A95833" w:rsidRDefault="001600A9" w:rsidP="001600A9">
            <w:pPr>
              <w:pStyle w:val="TAL"/>
              <w:rPr>
                <w:sz w:val="16"/>
                <w:szCs w:val="16"/>
              </w:rPr>
            </w:pPr>
            <w:r w:rsidRPr="001600A9">
              <w:rPr>
                <w:sz w:val="16"/>
                <w:szCs w:val="16"/>
              </w:rPr>
              <w:t>User Location Authorization and Profile</w:t>
            </w:r>
          </w:p>
        </w:tc>
        <w:tc>
          <w:tcPr>
            <w:tcW w:w="851" w:type="dxa"/>
            <w:tcBorders>
              <w:top w:val="single" w:sz="6" w:space="0" w:color="auto"/>
              <w:left w:val="single" w:sz="6" w:space="0" w:color="auto"/>
              <w:bottom w:val="single" w:sz="6" w:space="0" w:color="auto"/>
              <w:right w:val="single" w:sz="6" w:space="0" w:color="auto"/>
            </w:tcBorders>
          </w:tcPr>
          <w:p w14:paraId="3C8F0559" w14:textId="191EFEAC" w:rsidR="001600A9" w:rsidRPr="00850EDE" w:rsidRDefault="001600A9" w:rsidP="001600A9">
            <w:pPr>
              <w:pStyle w:val="TAL"/>
              <w:rPr>
                <w:sz w:val="16"/>
                <w:szCs w:val="16"/>
              </w:rPr>
            </w:pPr>
            <w:r w:rsidRPr="00850EDE">
              <w:rPr>
                <w:sz w:val="16"/>
                <w:szCs w:val="16"/>
              </w:rPr>
              <w:t>18.6.0</w:t>
            </w:r>
          </w:p>
        </w:tc>
      </w:tr>
      <w:tr w:rsidR="00496BAF" w:rsidRPr="00526FC3" w14:paraId="07290916" w14:textId="77777777" w:rsidTr="00900ED4">
        <w:tc>
          <w:tcPr>
            <w:tcW w:w="800" w:type="dxa"/>
            <w:tcBorders>
              <w:top w:val="single" w:sz="6" w:space="0" w:color="auto"/>
              <w:left w:val="single" w:sz="6" w:space="0" w:color="auto"/>
              <w:bottom w:val="single" w:sz="6" w:space="0" w:color="auto"/>
              <w:right w:val="single" w:sz="6" w:space="0" w:color="auto"/>
            </w:tcBorders>
          </w:tcPr>
          <w:p w14:paraId="242190D0" w14:textId="71E0CD49" w:rsidR="00496BAF" w:rsidRPr="00850EDE" w:rsidRDefault="00496BAF" w:rsidP="00496BAF">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6BD504F" w14:textId="552453D0" w:rsidR="00496BAF" w:rsidRPr="00850EDE" w:rsidRDefault="00496BAF" w:rsidP="00496BAF">
            <w:pPr>
              <w:pStyle w:val="TAL"/>
              <w:rPr>
                <w:sz w:val="16"/>
                <w:szCs w:val="16"/>
              </w:rPr>
            </w:pPr>
            <w:r w:rsidRPr="003257BC">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17BEAAE3" w14:textId="7E7B5091" w:rsidR="00496BAF" w:rsidRPr="00850EDE" w:rsidRDefault="00496BAF" w:rsidP="00496BAF">
            <w:pPr>
              <w:pStyle w:val="TAL"/>
              <w:rPr>
                <w:sz w:val="16"/>
                <w:szCs w:val="16"/>
              </w:rPr>
            </w:pPr>
            <w:r w:rsidRPr="003257BC">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08AE852F" w14:textId="5145423F" w:rsidR="00496BAF" w:rsidRPr="00850EDE" w:rsidRDefault="00496BAF" w:rsidP="00496BAF">
            <w:pPr>
              <w:pStyle w:val="TAL"/>
              <w:jc w:val="center"/>
              <w:rPr>
                <w:sz w:val="16"/>
                <w:szCs w:val="16"/>
              </w:rPr>
            </w:pPr>
            <w:r w:rsidRPr="003257BC">
              <w:rPr>
                <w:sz w:val="16"/>
                <w:szCs w:val="16"/>
              </w:rPr>
              <w:t>0376</w:t>
            </w:r>
          </w:p>
        </w:tc>
        <w:tc>
          <w:tcPr>
            <w:tcW w:w="426" w:type="dxa"/>
            <w:tcBorders>
              <w:top w:val="single" w:sz="6" w:space="0" w:color="auto"/>
              <w:left w:val="single" w:sz="6" w:space="0" w:color="auto"/>
              <w:bottom w:val="single" w:sz="6" w:space="0" w:color="auto"/>
              <w:right w:val="single" w:sz="6" w:space="0" w:color="auto"/>
            </w:tcBorders>
          </w:tcPr>
          <w:p w14:paraId="2A3810D3" w14:textId="5B5DF314" w:rsidR="00496BAF" w:rsidRDefault="00496BAF" w:rsidP="00496BA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43EA43B2" w14:textId="10582990" w:rsidR="00496BAF" w:rsidRDefault="00496BAF" w:rsidP="00496BAF">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0D33E3BA" w14:textId="273A72A4" w:rsidR="00496BAF" w:rsidRPr="001600A9" w:rsidRDefault="00496BAF" w:rsidP="00496BAF">
            <w:pPr>
              <w:pStyle w:val="TAL"/>
              <w:rPr>
                <w:sz w:val="16"/>
                <w:szCs w:val="16"/>
              </w:rPr>
            </w:pPr>
            <w:r w:rsidRPr="003257BC">
              <w:rPr>
                <w:sz w:val="16"/>
                <w:szCs w:val="16"/>
              </w:rPr>
              <w:t>Correct the repeated space errors in TS 23.280</w:t>
            </w:r>
          </w:p>
        </w:tc>
        <w:tc>
          <w:tcPr>
            <w:tcW w:w="851" w:type="dxa"/>
            <w:tcBorders>
              <w:top w:val="single" w:sz="6" w:space="0" w:color="auto"/>
              <w:left w:val="single" w:sz="6" w:space="0" w:color="auto"/>
              <w:bottom w:val="single" w:sz="6" w:space="0" w:color="auto"/>
              <w:right w:val="single" w:sz="6" w:space="0" w:color="auto"/>
            </w:tcBorders>
          </w:tcPr>
          <w:p w14:paraId="1AB404CE" w14:textId="140D3D29" w:rsidR="00496BAF" w:rsidRPr="00850EDE" w:rsidRDefault="00496BAF" w:rsidP="00496BAF">
            <w:pPr>
              <w:pStyle w:val="TAL"/>
              <w:rPr>
                <w:sz w:val="16"/>
                <w:szCs w:val="16"/>
              </w:rPr>
            </w:pPr>
            <w:r w:rsidRPr="003257BC">
              <w:rPr>
                <w:sz w:val="16"/>
                <w:szCs w:val="16"/>
              </w:rPr>
              <w:t>18.6.0</w:t>
            </w:r>
          </w:p>
        </w:tc>
      </w:tr>
      <w:tr w:rsidR="001C75F0" w:rsidRPr="00526FC3" w14:paraId="3878D813" w14:textId="77777777" w:rsidTr="00900ED4">
        <w:tc>
          <w:tcPr>
            <w:tcW w:w="800" w:type="dxa"/>
            <w:tcBorders>
              <w:top w:val="single" w:sz="6" w:space="0" w:color="auto"/>
              <w:left w:val="single" w:sz="6" w:space="0" w:color="auto"/>
              <w:bottom w:val="single" w:sz="6" w:space="0" w:color="auto"/>
              <w:right w:val="single" w:sz="6" w:space="0" w:color="auto"/>
            </w:tcBorders>
          </w:tcPr>
          <w:p w14:paraId="2702696A" w14:textId="6ADBE0D1" w:rsidR="001C75F0" w:rsidRPr="001C75F0" w:rsidRDefault="001C75F0" w:rsidP="001C75F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292DD74" w14:textId="1B64FF3F" w:rsidR="001C75F0" w:rsidRPr="001C75F0" w:rsidRDefault="001C75F0" w:rsidP="001C75F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77466BBA" w14:textId="0CA0D6E0" w:rsidR="001C75F0" w:rsidRPr="001C75F0" w:rsidRDefault="001C75F0" w:rsidP="001C75F0">
            <w:pPr>
              <w:pStyle w:val="TAL"/>
              <w:rPr>
                <w:sz w:val="16"/>
                <w:szCs w:val="16"/>
              </w:rPr>
            </w:pPr>
            <w:r w:rsidRPr="008811FB">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639FAE70" w14:textId="51D917FF" w:rsidR="001C75F0" w:rsidRPr="001C75F0" w:rsidRDefault="001C75F0" w:rsidP="001C75F0">
            <w:pPr>
              <w:pStyle w:val="TAL"/>
              <w:jc w:val="center"/>
              <w:rPr>
                <w:sz w:val="16"/>
                <w:szCs w:val="16"/>
              </w:rPr>
            </w:pPr>
            <w:r w:rsidRPr="008811FB">
              <w:rPr>
                <w:sz w:val="16"/>
                <w:szCs w:val="16"/>
              </w:rPr>
              <w:t>037</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7FF3DFDE" w14:textId="77777777" w:rsidR="001C75F0" w:rsidRDefault="001C75F0" w:rsidP="001C75F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49E0380A" w14:textId="2D935D43" w:rsidR="001C75F0" w:rsidRDefault="001C75F0" w:rsidP="001C75F0">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9D2C328" w14:textId="2516841B" w:rsidR="001C75F0" w:rsidRPr="001C75F0" w:rsidRDefault="001C75F0" w:rsidP="001C75F0">
            <w:pPr>
              <w:pStyle w:val="TAL"/>
              <w:rPr>
                <w:sz w:val="16"/>
                <w:szCs w:val="16"/>
              </w:rPr>
            </w:pPr>
            <w:r w:rsidRPr="001C75F0">
              <w:rPr>
                <w:sz w:val="16"/>
                <w:szCs w:val="16"/>
              </w:rPr>
              <w:t>Correct the spelling errors of words in TS 23.280.</w:t>
            </w:r>
          </w:p>
        </w:tc>
        <w:tc>
          <w:tcPr>
            <w:tcW w:w="851" w:type="dxa"/>
            <w:tcBorders>
              <w:top w:val="single" w:sz="6" w:space="0" w:color="auto"/>
              <w:left w:val="single" w:sz="6" w:space="0" w:color="auto"/>
              <w:bottom w:val="single" w:sz="6" w:space="0" w:color="auto"/>
              <w:right w:val="single" w:sz="6" w:space="0" w:color="auto"/>
            </w:tcBorders>
          </w:tcPr>
          <w:p w14:paraId="6595A21B" w14:textId="4DFBA201" w:rsidR="001C75F0" w:rsidRPr="001C75F0" w:rsidRDefault="001C75F0" w:rsidP="001C75F0">
            <w:pPr>
              <w:pStyle w:val="TAL"/>
              <w:rPr>
                <w:sz w:val="16"/>
                <w:szCs w:val="16"/>
              </w:rPr>
            </w:pPr>
            <w:r w:rsidRPr="008811FB">
              <w:rPr>
                <w:sz w:val="16"/>
                <w:szCs w:val="16"/>
              </w:rPr>
              <w:t>18.6.0</w:t>
            </w:r>
          </w:p>
        </w:tc>
      </w:tr>
      <w:tr w:rsidR="001136E9" w:rsidRPr="00526FC3" w14:paraId="1E5064C7" w14:textId="77777777" w:rsidTr="00900ED4">
        <w:tc>
          <w:tcPr>
            <w:tcW w:w="800" w:type="dxa"/>
            <w:tcBorders>
              <w:top w:val="single" w:sz="6" w:space="0" w:color="auto"/>
              <w:left w:val="single" w:sz="6" w:space="0" w:color="auto"/>
              <w:bottom w:val="single" w:sz="6" w:space="0" w:color="auto"/>
              <w:right w:val="single" w:sz="6" w:space="0" w:color="auto"/>
            </w:tcBorders>
          </w:tcPr>
          <w:p w14:paraId="6C80296B" w14:textId="70D872D2" w:rsidR="001136E9" w:rsidRPr="008811FB" w:rsidRDefault="001136E9" w:rsidP="001136E9">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0BC1D833" w14:textId="5DDCC341" w:rsidR="001136E9" w:rsidRPr="008811FB" w:rsidRDefault="001136E9" w:rsidP="001136E9">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268FC66A" w14:textId="16B7AF4F" w:rsidR="001136E9" w:rsidRPr="008811FB" w:rsidRDefault="001136E9" w:rsidP="001136E9">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74BB9896" w14:textId="0E93C02F" w:rsidR="001136E9" w:rsidRPr="008811FB" w:rsidRDefault="001136E9" w:rsidP="001136E9">
            <w:pPr>
              <w:pStyle w:val="TAL"/>
              <w:jc w:val="center"/>
              <w:rPr>
                <w:sz w:val="16"/>
                <w:szCs w:val="16"/>
              </w:rPr>
            </w:pPr>
            <w:r w:rsidRPr="008811FB">
              <w:rPr>
                <w:sz w:val="16"/>
                <w:szCs w:val="16"/>
              </w:rPr>
              <w:t>037</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BD9A8A7" w14:textId="3A4348CE" w:rsidR="001136E9" w:rsidRDefault="001136E9" w:rsidP="001136E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27F9BE" w14:textId="2D2C3373" w:rsidR="001136E9" w:rsidRDefault="001136E9" w:rsidP="001136E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0A4B727" w14:textId="61CB2D95" w:rsidR="001136E9" w:rsidRPr="001C75F0" w:rsidRDefault="001136E9" w:rsidP="001136E9">
            <w:pPr>
              <w:pStyle w:val="TAL"/>
              <w:rPr>
                <w:sz w:val="16"/>
                <w:szCs w:val="16"/>
              </w:rPr>
            </w:pPr>
            <w:r w:rsidRPr="001136E9">
              <w:rPr>
                <w:sz w:val="16"/>
                <w:szCs w:val="16"/>
              </w:rPr>
              <w:t>Updates procedures for allowing subsequent MCVideo and MCData communications after an adhoc group emergency alert</w:t>
            </w:r>
          </w:p>
        </w:tc>
        <w:tc>
          <w:tcPr>
            <w:tcW w:w="851" w:type="dxa"/>
            <w:tcBorders>
              <w:top w:val="single" w:sz="6" w:space="0" w:color="auto"/>
              <w:left w:val="single" w:sz="6" w:space="0" w:color="auto"/>
              <w:bottom w:val="single" w:sz="6" w:space="0" w:color="auto"/>
              <w:right w:val="single" w:sz="6" w:space="0" w:color="auto"/>
            </w:tcBorders>
          </w:tcPr>
          <w:p w14:paraId="0A1337CD" w14:textId="545F399B" w:rsidR="001136E9" w:rsidRPr="008811FB" w:rsidRDefault="001136E9" w:rsidP="001136E9">
            <w:pPr>
              <w:pStyle w:val="TAL"/>
              <w:rPr>
                <w:sz w:val="16"/>
                <w:szCs w:val="16"/>
              </w:rPr>
            </w:pPr>
            <w:r w:rsidRPr="008811FB">
              <w:rPr>
                <w:sz w:val="16"/>
                <w:szCs w:val="16"/>
              </w:rPr>
              <w:t>18.6.0</w:t>
            </w:r>
          </w:p>
        </w:tc>
      </w:tr>
      <w:tr w:rsidR="00E66402" w:rsidRPr="00526FC3" w14:paraId="044BB292" w14:textId="77777777" w:rsidTr="00900ED4">
        <w:tc>
          <w:tcPr>
            <w:tcW w:w="800" w:type="dxa"/>
            <w:tcBorders>
              <w:top w:val="single" w:sz="6" w:space="0" w:color="auto"/>
              <w:left w:val="single" w:sz="6" w:space="0" w:color="auto"/>
              <w:bottom w:val="single" w:sz="6" w:space="0" w:color="auto"/>
              <w:right w:val="single" w:sz="6" w:space="0" w:color="auto"/>
            </w:tcBorders>
          </w:tcPr>
          <w:p w14:paraId="7A581E55" w14:textId="2AA4E82F" w:rsidR="00E66402" w:rsidRPr="008811FB" w:rsidRDefault="00E66402" w:rsidP="00E66402">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190AE8C" w14:textId="1A14A467" w:rsidR="00E66402" w:rsidRPr="008811FB" w:rsidRDefault="00E66402" w:rsidP="00E66402">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684FA84" w14:textId="24F3B88B" w:rsidR="00E66402" w:rsidRPr="008811FB" w:rsidRDefault="00E66402" w:rsidP="00E66402">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768B62A1" w14:textId="76014FE5" w:rsidR="00E66402" w:rsidRPr="008811FB" w:rsidRDefault="00E66402" w:rsidP="00E66402">
            <w:pPr>
              <w:pStyle w:val="TAL"/>
              <w:jc w:val="center"/>
              <w:rPr>
                <w:sz w:val="16"/>
                <w:szCs w:val="16"/>
              </w:rPr>
            </w:pPr>
            <w:r w:rsidRPr="008811FB">
              <w:rPr>
                <w:sz w:val="16"/>
                <w:szCs w:val="16"/>
              </w:rPr>
              <w:t>037</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5C53C208" w14:textId="2F1E5145" w:rsidR="00E66402" w:rsidRDefault="00E66402" w:rsidP="00E6640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479D60" w14:textId="39209A89" w:rsidR="00E66402" w:rsidRDefault="00E66402" w:rsidP="00E6640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A6D3801" w14:textId="412BD7C6" w:rsidR="00E66402" w:rsidRPr="001136E9" w:rsidRDefault="00E66402" w:rsidP="00E66402">
            <w:pPr>
              <w:pStyle w:val="TAL"/>
              <w:rPr>
                <w:sz w:val="16"/>
                <w:szCs w:val="16"/>
              </w:rPr>
            </w:pPr>
            <w:r w:rsidRPr="00E66402">
              <w:rPr>
                <w:sz w:val="16"/>
                <w:szCs w:val="16"/>
              </w:rPr>
              <w:t>Adhoc group emergency alert participants list notification</w:t>
            </w:r>
          </w:p>
        </w:tc>
        <w:tc>
          <w:tcPr>
            <w:tcW w:w="851" w:type="dxa"/>
            <w:tcBorders>
              <w:top w:val="single" w:sz="6" w:space="0" w:color="auto"/>
              <w:left w:val="single" w:sz="6" w:space="0" w:color="auto"/>
              <w:bottom w:val="single" w:sz="6" w:space="0" w:color="auto"/>
              <w:right w:val="single" w:sz="6" w:space="0" w:color="auto"/>
            </w:tcBorders>
          </w:tcPr>
          <w:p w14:paraId="6B0A46D1" w14:textId="3ABC32F3" w:rsidR="00E66402" w:rsidRPr="008811FB" w:rsidRDefault="00E66402" w:rsidP="00E66402">
            <w:pPr>
              <w:pStyle w:val="TAL"/>
              <w:rPr>
                <w:sz w:val="16"/>
                <w:szCs w:val="16"/>
              </w:rPr>
            </w:pPr>
            <w:r w:rsidRPr="008811FB">
              <w:rPr>
                <w:sz w:val="16"/>
                <w:szCs w:val="16"/>
              </w:rPr>
              <w:t>18.6.0</w:t>
            </w:r>
          </w:p>
        </w:tc>
      </w:tr>
      <w:tr w:rsidR="00FA706E" w:rsidRPr="00526FC3" w14:paraId="7BFACF38" w14:textId="77777777" w:rsidTr="00900ED4">
        <w:tc>
          <w:tcPr>
            <w:tcW w:w="800" w:type="dxa"/>
            <w:tcBorders>
              <w:top w:val="single" w:sz="6" w:space="0" w:color="auto"/>
              <w:left w:val="single" w:sz="6" w:space="0" w:color="auto"/>
              <w:bottom w:val="single" w:sz="6" w:space="0" w:color="auto"/>
              <w:right w:val="single" w:sz="6" w:space="0" w:color="auto"/>
            </w:tcBorders>
          </w:tcPr>
          <w:p w14:paraId="634D9401" w14:textId="5A49BA8C" w:rsidR="00FA706E" w:rsidRPr="008811FB" w:rsidRDefault="00FA706E" w:rsidP="00FA706E">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233E1E0" w14:textId="32B87D38" w:rsidR="00FA706E" w:rsidRPr="008811FB" w:rsidRDefault="00FA706E" w:rsidP="00FA706E">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B6D1D5A" w14:textId="6AA89CEA" w:rsidR="00FA706E" w:rsidRPr="008811FB" w:rsidRDefault="00FA706E" w:rsidP="00FA706E">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740BCA67" w14:textId="3A889538" w:rsidR="00FA706E" w:rsidRPr="008811FB" w:rsidRDefault="00FA706E" w:rsidP="00FA706E">
            <w:pPr>
              <w:pStyle w:val="TAL"/>
              <w:jc w:val="center"/>
              <w:rPr>
                <w:sz w:val="16"/>
                <w:szCs w:val="16"/>
              </w:rPr>
            </w:pPr>
            <w:r w:rsidRPr="008811FB">
              <w:rPr>
                <w:sz w:val="16"/>
                <w:szCs w:val="16"/>
              </w:rPr>
              <w:t>03</w:t>
            </w:r>
            <w:r>
              <w:rPr>
                <w:sz w:val="16"/>
                <w:szCs w:val="16"/>
              </w:rPr>
              <w:t>80</w:t>
            </w:r>
          </w:p>
        </w:tc>
        <w:tc>
          <w:tcPr>
            <w:tcW w:w="426" w:type="dxa"/>
            <w:tcBorders>
              <w:top w:val="single" w:sz="6" w:space="0" w:color="auto"/>
              <w:left w:val="single" w:sz="6" w:space="0" w:color="auto"/>
              <w:bottom w:val="single" w:sz="6" w:space="0" w:color="auto"/>
              <w:right w:val="single" w:sz="6" w:space="0" w:color="auto"/>
            </w:tcBorders>
          </w:tcPr>
          <w:p w14:paraId="0360C0EA" w14:textId="3B0FD8C2" w:rsidR="00FA706E" w:rsidRDefault="00FA706E" w:rsidP="00FA706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D58F46" w14:textId="69FB4BBD" w:rsidR="00FA706E" w:rsidRDefault="00FA706E" w:rsidP="00FA706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8E64818" w14:textId="170ACB88" w:rsidR="00FA706E" w:rsidRPr="00E66402" w:rsidRDefault="00FA706E" w:rsidP="00FA706E">
            <w:pPr>
              <w:pStyle w:val="TAL"/>
              <w:rPr>
                <w:sz w:val="16"/>
                <w:szCs w:val="16"/>
              </w:rPr>
            </w:pPr>
            <w:r w:rsidRPr="00FA706E">
              <w:rPr>
                <w:sz w:val="16"/>
                <w:szCs w:val="16"/>
              </w:rPr>
              <w:t>Clarification on emergency states in conjunction with adhoc group alert procedures</w:t>
            </w:r>
          </w:p>
        </w:tc>
        <w:tc>
          <w:tcPr>
            <w:tcW w:w="851" w:type="dxa"/>
            <w:tcBorders>
              <w:top w:val="single" w:sz="6" w:space="0" w:color="auto"/>
              <w:left w:val="single" w:sz="6" w:space="0" w:color="auto"/>
              <w:bottom w:val="single" w:sz="6" w:space="0" w:color="auto"/>
              <w:right w:val="single" w:sz="6" w:space="0" w:color="auto"/>
            </w:tcBorders>
          </w:tcPr>
          <w:p w14:paraId="6568AE7D" w14:textId="487D7155" w:rsidR="00FA706E" w:rsidRPr="008811FB" w:rsidRDefault="00FA706E" w:rsidP="00FA706E">
            <w:pPr>
              <w:pStyle w:val="TAL"/>
              <w:rPr>
                <w:sz w:val="16"/>
                <w:szCs w:val="16"/>
              </w:rPr>
            </w:pPr>
            <w:r w:rsidRPr="008811FB">
              <w:rPr>
                <w:sz w:val="16"/>
                <w:szCs w:val="16"/>
              </w:rPr>
              <w:t>18.6.0</w:t>
            </w:r>
          </w:p>
        </w:tc>
      </w:tr>
      <w:tr w:rsidR="00286DC0" w:rsidRPr="00526FC3" w14:paraId="185A5C39" w14:textId="77777777" w:rsidTr="00900ED4">
        <w:tc>
          <w:tcPr>
            <w:tcW w:w="800" w:type="dxa"/>
            <w:tcBorders>
              <w:top w:val="single" w:sz="6" w:space="0" w:color="auto"/>
              <w:left w:val="single" w:sz="6" w:space="0" w:color="auto"/>
              <w:bottom w:val="single" w:sz="6" w:space="0" w:color="auto"/>
              <w:right w:val="single" w:sz="6" w:space="0" w:color="auto"/>
            </w:tcBorders>
          </w:tcPr>
          <w:p w14:paraId="54D9DF68" w14:textId="0EB97E96" w:rsidR="00286DC0" w:rsidRPr="008811FB" w:rsidRDefault="00286DC0" w:rsidP="00286DC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55C78B1" w14:textId="3F22CDCD" w:rsidR="00286DC0" w:rsidRPr="008811FB" w:rsidRDefault="00286DC0" w:rsidP="00286DC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78EE4F6" w14:textId="353E198D" w:rsidR="00286DC0" w:rsidRPr="008811FB" w:rsidRDefault="00286DC0" w:rsidP="00286DC0">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0FF26FDC" w14:textId="1BB7F839" w:rsidR="00286DC0" w:rsidRPr="008811FB" w:rsidRDefault="00286DC0" w:rsidP="00286DC0">
            <w:pPr>
              <w:pStyle w:val="TAL"/>
              <w:jc w:val="center"/>
              <w:rPr>
                <w:sz w:val="16"/>
                <w:szCs w:val="16"/>
              </w:rPr>
            </w:pPr>
            <w:r w:rsidRPr="008811FB">
              <w:rPr>
                <w:sz w:val="16"/>
                <w:szCs w:val="16"/>
              </w:rPr>
              <w:t>03</w:t>
            </w:r>
            <w:r>
              <w:rPr>
                <w:sz w:val="16"/>
                <w:szCs w:val="16"/>
              </w:rPr>
              <w:t>82</w:t>
            </w:r>
          </w:p>
        </w:tc>
        <w:tc>
          <w:tcPr>
            <w:tcW w:w="426" w:type="dxa"/>
            <w:tcBorders>
              <w:top w:val="single" w:sz="6" w:space="0" w:color="auto"/>
              <w:left w:val="single" w:sz="6" w:space="0" w:color="auto"/>
              <w:bottom w:val="single" w:sz="6" w:space="0" w:color="auto"/>
              <w:right w:val="single" w:sz="6" w:space="0" w:color="auto"/>
            </w:tcBorders>
          </w:tcPr>
          <w:p w14:paraId="62BA1121" w14:textId="4753345A" w:rsidR="00286DC0" w:rsidRDefault="00286DC0" w:rsidP="00286DC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7300066" w14:textId="0C28BF87" w:rsidR="00286DC0" w:rsidRDefault="00286DC0" w:rsidP="00286DC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78C01A1" w14:textId="4324818F" w:rsidR="00286DC0" w:rsidRPr="00FA706E" w:rsidRDefault="00C86C29" w:rsidP="00286DC0">
            <w:pPr>
              <w:pStyle w:val="TAL"/>
              <w:rPr>
                <w:sz w:val="16"/>
                <w:szCs w:val="16"/>
              </w:rPr>
            </w:pPr>
            <w:r w:rsidRPr="00286DC0">
              <w:rPr>
                <w:sz w:val="16"/>
                <w:szCs w:val="16"/>
              </w:rPr>
              <w:t>Behaviour</w:t>
            </w:r>
            <w:r w:rsidR="00286DC0" w:rsidRPr="00286DC0">
              <w:rPr>
                <w:sz w:val="16"/>
                <w:szCs w:val="16"/>
              </w:rPr>
              <w:t xml:space="preserve"> corrections on ad hoc group emergency alert removal</w:t>
            </w:r>
          </w:p>
        </w:tc>
        <w:tc>
          <w:tcPr>
            <w:tcW w:w="851" w:type="dxa"/>
            <w:tcBorders>
              <w:top w:val="single" w:sz="6" w:space="0" w:color="auto"/>
              <w:left w:val="single" w:sz="6" w:space="0" w:color="auto"/>
              <w:bottom w:val="single" w:sz="6" w:space="0" w:color="auto"/>
              <w:right w:val="single" w:sz="6" w:space="0" w:color="auto"/>
            </w:tcBorders>
          </w:tcPr>
          <w:p w14:paraId="41273649" w14:textId="7460D64A" w:rsidR="00286DC0" w:rsidRPr="008811FB" w:rsidRDefault="00286DC0" w:rsidP="00286DC0">
            <w:pPr>
              <w:pStyle w:val="TAL"/>
              <w:rPr>
                <w:sz w:val="16"/>
                <w:szCs w:val="16"/>
              </w:rPr>
            </w:pPr>
            <w:r w:rsidRPr="008811FB">
              <w:rPr>
                <w:sz w:val="16"/>
                <w:szCs w:val="16"/>
              </w:rPr>
              <w:t>18.6.0</w:t>
            </w:r>
          </w:p>
        </w:tc>
      </w:tr>
      <w:tr w:rsidR="00054647" w:rsidRPr="00526FC3" w14:paraId="033AF216" w14:textId="77777777" w:rsidTr="00900ED4">
        <w:tc>
          <w:tcPr>
            <w:tcW w:w="800" w:type="dxa"/>
            <w:tcBorders>
              <w:top w:val="single" w:sz="6" w:space="0" w:color="auto"/>
              <w:left w:val="single" w:sz="6" w:space="0" w:color="auto"/>
              <w:bottom w:val="single" w:sz="6" w:space="0" w:color="auto"/>
              <w:right w:val="single" w:sz="6" w:space="0" w:color="auto"/>
            </w:tcBorders>
          </w:tcPr>
          <w:p w14:paraId="07E368C0" w14:textId="7D857C4E" w:rsidR="00054647" w:rsidRPr="008811FB" w:rsidRDefault="00054647" w:rsidP="00054647">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A3634A3" w14:textId="6724F377"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C8E3578" w14:textId="0F9D1B3D" w:rsidR="00054647" w:rsidRPr="008811FB" w:rsidRDefault="00054647" w:rsidP="00054647">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06A617C9" w14:textId="4127BBEF" w:rsidR="00054647" w:rsidRPr="008811FB" w:rsidRDefault="00054647" w:rsidP="00054647">
            <w:pPr>
              <w:pStyle w:val="TAL"/>
              <w:jc w:val="center"/>
              <w:rPr>
                <w:sz w:val="16"/>
                <w:szCs w:val="16"/>
              </w:rPr>
            </w:pPr>
            <w:r w:rsidRPr="008811FB">
              <w:rPr>
                <w:sz w:val="16"/>
                <w:szCs w:val="16"/>
              </w:rPr>
              <w:t>03</w:t>
            </w:r>
            <w:r>
              <w:rPr>
                <w:sz w:val="16"/>
                <w:szCs w:val="16"/>
              </w:rPr>
              <w:t>83</w:t>
            </w:r>
          </w:p>
        </w:tc>
        <w:tc>
          <w:tcPr>
            <w:tcW w:w="426" w:type="dxa"/>
            <w:tcBorders>
              <w:top w:val="single" w:sz="6" w:space="0" w:color="auto"/>
              <w:left w:val="single" w:sz="6" w:space="0" w:color="auto"/>
              <w:bottom w:val="single" w:sz="6" w:space="0" w:color="auto"/>
              <w:right w:val="single" w:sz="6" w:space="0" w:color="auto"/>
            </w:tcBorders>
          </w:tcPr>
          <w:p w14:paraId="2CEB2FAB" w14:textId="1458773A" w:rsidR="00054647" w:rsidRDefault="00054647" w:rsidP="0005464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908F0F" w14:textId="512D7E86"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5CD076B" w14:textId="0F781B80" w:rsidR="00054647" w:rsidRPr="00286DC0" w:rsidRDefault="00054647" w:rsidP="00054647">
            <w:pPr>
              <w:pStyle w:val="TAL"/>
              <w:rPr>
                <w:sz w:val="16"/>
                <w:szCs w:val="16"/>
              </w:rPr>
            </w:pPr>
            <w:r w:rsidRPr="00054647">
              <w:rPr>
                <w:sz w:val="16"/>
                <w:szCs w:val="16"/>
              </w:rPr>
              <w:t>Clarification on subsequent group call on ad hoc group for emergency alert</w:t>
            </w:r>
          </w:p>
        </w:tc>
        <w:tc>
          <w:tcPr>
            <w:tcW w:w="851" w:type="dxa"/>
            <w:tcBorders>
              <w:top w:val="single" w:sz="6" w:space="0" w:color="auto"/>
              <w:left w:val="single" w:sz="6" w:space="0" w:color="auto"/>
              <w:bottom w:val="single" w:sz="6" w:space="0" w:color="auto"/>
              <w:right w:val="single" w:sz="6" w:space="0" w:color="auto"/>
            </w:tcBorders>
          </w:tcPr>
          <w:p w14:paraId="45A26CF6" w14:textId="2EBE9D44" w:rsidR="00054647" w:rsidRPr="008811FB" w:rsidRDefault="00054647" w:rsidP="00054647">
            <w:pPr>
              <w:pStyle w:val="TAL"/>
              <w:rPr>
                <w:sz w:val="16"/>
                <w:szCs w:val="16"/>
              </w:rPr>
            </w:pPr>
            <w:r w:rsidRPr="008811FB">
              <w:rPr>
                <w:sz w:val="16"/>
                <w:szCs w:val="16"/>
              </w:rPr>
              <w:t>18.6.0</w:t>
            </w:r>
          </w:p>
        </w:tc>
      </w:tr>
      <w:tr w:rsidR="00054647" w:rsidRPr="00526FC3" w14:paraId="7065FFB2" w14:textId="77777777" w:rsidTr="00900ED4">
        <w:tc>
          <w:tcPr>
            <w:tcW w:w="800" w:type="dxa"/>
            <w:tcBorders>
              <w:top w:val="single" w:sz="6" w:space="0" w:color="auto"/>
              <w:left w:val="single" w:sz="6" w:space="0" w:color="auto"/>
              <w:bottom w:val="single" w:sz="6" w:space="0" w:color="auto"/>
              <w:right w:val="single" w:sz="6" w:space="0" w:color="auto"/>
            </w:tcBorders>
          </w:tcPr>
          <w:p w14:paraId="0DA9EEA3" w14:textId="3790BE69" w:rsidR="00054647" w:rsidRPr="008811FB" w:rsidRDefault="00054647" w:rsidP="00054647">
            <w:pPr>
              <w:pStyle w:val="TAL"/>
              <w:rPr>
                <w:sz w:val="16"/>
                <w:szCs w:val="16"/>
              </w:rPr>
            </w:pPr>
            <w:r w:rsidRPr="008811FB">
              <w:rPr>
                <w:sz w:val="16"/>
                <w:szCs w:val="16"/>
              </w:rPr>
              <w:lastRenderedPageBreak/>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B34A0A8" w14:textId="31F8A232"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3D0424C6" w14:textId="77D82F0A" w:rsidR="00054647" w:rsidRPr="008811FB" w:rsidRDefault="00054647" w:rsidP="00054647">
            <w:pPr>
              <w:pStyle w:val="TAL"/>
              <w:rPr>
                <w:sz w:val="16"/>
                <w:szCs w:val="16"/>
              </w:rPr>
            </w:pPr>
            <w:r w:rsidRPr="008811FB">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63038E4E" w14:textId="64296557" w:rsidR="00054647" w:rsidRPr="008811FB" w:rsidRDefault="00054647" w:rsidP="00054647">
            <w:pPr>
              <w:pStyle w:val="TAL"/>
              <w:jc w:val="center"/>
              <w:rPr>
                <w:sz w:val="16"/>
                <w:szCs w:val="16"/>
              </w:rPr>
            </w:pPr>
            <w:r w:rsidRPr="008811FB">
              <w:rPr>
                <w:sz w:val="16"/>
                <w:szCs w:val="16"/>
              </w:rPr>
              <w:t>03</w:t>
            </w:r>
            <w:r>
              <w:rPr>
                <w:sz w:val="16"/>
                <w:szCs w:val="16"/>
              </w:rPr>
              <w:t>84</w:t>
            </w:r>
          </w:p>
        </w:tc>
        <w:tc>
          <w:tcPr>
            <w:tcW w:w="426" w:type="dxa"/>
            <w:tcBorders>
              <w:top w:val="single" w:sz="6" w:space="0" w:color="auto"/>
              <w:left w:val="single" w:sz="6" w:space="0" w:color="auto"/>
              <w:bottom w:val="single" w:sz="6" w:space="0" w:color="auto"/>
              <w:right w:val="single" w:sz="6" w:space="0" w:color="auto"/>
            </w:tcBorders>
          </w:tcPr>
          <w:p w14:paraId="1A772007" w14:textId="5B2FBB18" w:rsidR="00054647" w:rsidRDefault="00054647" w:rsidP="0005464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7147047" w14:textId="04A79EDC"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624356D" w14:textId="03E16BD8" w:rsidR="00054647" w:rsidRPr="00054647" w:rsidRDefault="00054647" w:rsidP="00054647">
            <w:pPr>
              <w:pStyle w:val="TAL"/>
              <w:rPr>
                <w:sz w:val="16"/>
                <w:szCs w:val="16"/>
              </w:rPr>
            </w:pPr>
            <w:r w:rsidRPr="00054647">
              <w:rPr>
                <w:sz w:val="16"/>
                <w:szCs w:val="16"/>
              </w:rPr>
              <w:t>MC service authorization notification alignment</w:t>
            </w:r>
          </w:p>
        </w:tc>
        <w:tc>
          <w:tcPr>
            <w:tcW w:w="851" w:type="dxa"/>
            <w:tcBorders>
              <w:top w:val="single" w:sz="6" w:space="0" w:color="auto"/>
              <w:left w:val="single" w:sz="6" w:space="0" w:color="auto"/>
              <w:bottom w:val="single" w:sz="6" w:space="0" w:color="auto"/>
              <w:right w:val="single" w:sz="6" w:space="0" w:color="auto"/>
            </w:tcBorders>
          </w:tcPr>
          <w:p w14:paraId="06226414" w14:textId="0A5C32FB" w:rsidR="00054647" w:rsidRPr="008811FB" w:rsidRDefault="00054647" w:rsidP="00054647">
            <w:pPr>
              <w:pStyle w:val="TAL"/>
              <w:rPr>
                <w:sz w:val="16"/>
                <w:szCs w:val="16"/>
              </w:rPr>
            </w:pPr>
            <w:r w:rsidRPr="008811FB">
              <w:rPr>
                <w:sz w:val="16"/>
                <w:szCs w:val="16"/>
              </w:rPr>
              <w:t>18.6.0</w:t>
            </w:r>
          </w:p>
        </w:tc>
      </w:tr>
      <w:tr w:rsidR="00DB3E30" w:rsidRPr="00526FC3" w14:paraId="17969B9C" w14:textId="77777777" w:rsidTr="00900ED4">
        <w:tc>
          <w:tcPr>
            <w:tcW w:w="800" w:type="dxa"/>
            <w:tcBorders>
              <w:top w:val="single" w:sz="6" w:space="0" w:color="auto"/>
              <w:left w:val="single" w:sz="6" w:space="0" w:color="auto"/>
              <w:bottom w:val="single" w:sz="6" w:space="0" w:color="auto"/>
              <w:right w:val="single" w:sz="6" w:space="0" w:color="auto"/>
            </w:tcBorders>
          </w:tcPr>
          <w:p w14:paraId="290256B5" w14:textId="62250234" w:rsidR="00DB3E30" w:rsidRPr="008811FB" w:rsidRDefault="00DB3E30" w:rsidP="00DB3E3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59C528FB" w14:textId="3FDACE1B" w:rsidR="00DB3E30" w:rsidRPr="008811FB" w:rsidRDefault="00DB3E30" w:rsidP="00DB3E3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7BC20D1B" w14:textId="7F49A49E" w:rsidR="00DB3E30" w:rsidRPr="008811FB" w:rsidRDefault="00DB3E30" w:rsidP="00DB3E30">
            <w:pPr>
              <w:pStyle w:val="TAL"/>
              <w:rPr>
                <w:sz w:val="16"/>
                <w:szCs w:val="16"/>
              </w:rPr>
            </w:pPr>
            <w:r w:rsidRPr="008811FB">
              <w:rPr>
                <w:sz w:val="16"/>
                <w:szCs w:val="16"/>
              </w:rPr>
              <w:t>SP-2307</w:t>
            </w:r>
            <w:r>
              <w:rPr>
                <w:sz w:val="16"/>
                <w:szCs w:val="16"/>
              </w:rPr>
              <w:t>0</w:t>
            </w:r>
            <w:r w:rsidR="006F58E4">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5E7DC289" w14:textId="1E3D489F" w:rsidR="00DB3E30" w:rsidRPr="008811FB" w:rsidRDefault="00DB3E30" w:rsidP="00DB3E30">
            <w:pPr>
              <w:pStyle w:val="TAL"/>
              <w:jc w:val="center"/>
              <w:rPr>
                <w:sz w:val="16"/>
                <w:szCs w:val="16"/>
              </w:rPr>
            </w:pPr>
            <w:r w:rsidRPr="008811FB">
              <w:rPr>
                <w:sz w:val="16"/>
                <w:szCs w:val="16"/>
              </w:rPr>
              <w:t>03</w:t>
            </w:r>
            <w:r>
              <w:rPr>
                <w:sz w:val="16"/>
                <w:szCs w:val="16"/>
              </w:rPr>
              <w:t>89</w:t>
            </w:r>
          </w:p>
        </w:tc>
        <w:tc>
          <w:tcPr>
            <w:tcW w:w="426" w:type="dxa"/>
            <w:tcBorders>
              <w:top w:val="single" w:sz="6" w:space="0" w:color="auto"/>
              <w:left w:val="single" w:sz="6" w:space="0" w:color="auto"/>
              <w:bottom w:val="single" w:sz="6" w:space="0" w:color="auto"/>
              <w:right w:val="single" w:sz="6" w:space="0" w:color="auto"/>
            </w:tcBorders>
          </w:tcPr>
          <w:p w14:paraId="199CFA2F" w14:textId="3C2DB0A3" w:rsidR="00DB3E30" w:rsidRDefault="00DB3E30" w:rsidP="00DB3E30">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6368C94" w14:textId="000C40B5" w:rsidR="00DB3E30" w:rsidRDefault="00DB3E30" w:rsidP="00DB3E3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5BBE9BF" w14:textId="50A152AE" w:rsidR="00DB3E30" w:rsidRPr="00054647" w:rsidRDefault="00DB3E30" w:rsidP="00DB3E30">
            <w:pPr>
              <w:pStyle w:val="TAL"/>
              <w:rPr>
                <w:sz w:val="16"/>
                <w:szCs w:val="16"/>
              </w:rPr>
            </w:pPr>
            <w:r w:rsidRPr="00DB3E30">
              <w:rPr>
                <w:sz w:val="16"/>
                <w:szCs w:val="16"/>
              </w:rPr>
              <w:t>Ad hoc group emergency alert between multiple MC systems</w:t>
            </w:r>
          </w:p>
        </w:tc>
        <w:tc>
          <w:tcPr>
            <w:tcW w:w="851" w:type="dxa"/>
            <w:tcBorders>
              <w:top w:val="single" w:sz="6" w:space="0" w:color="auto"/>
              <w:left w:val="single" w:sz="6" w:space="0" w:color="auto"/>
              <w:bottom w:val="single" w:sz="6" w:space="0" w:color="auto"/>
              <w:right w:val="single" w:sz="6" w:space="0" w:color="auto"/>
            </w:tcBorders>
          </w:tcPr>
          <w:p w14:paraId="7503385F" w14:textId="4205CCF7" w:rsidR="00DB3E30" w:rsidRPr="008811FB" w:rsidRDefault="00DB3E30" w:rsidP="00DB3E30">
            <w:pPr>
              <w:pStyle w:val="TAL"/>
              <w:rPr>
                <w:sz w:val="16"/>
                <w:szCs w:val="16"/>
              </w:rPr>
            </w:pPr>
            <w:r w:rsidRPr="008811FB">
              <w:rPr>
                <w:sz w:val="16"/>
                <w:szCs w:val="16"/>
              </w:rPr>
              <w:t>18.6.0</w:t>
            </w:r>
          </w:p>
        </w:tc>
      </w:tr>
      <w:tr w:rsidR="006F58E4" w:rsidRPr="00526FC3" w14:paraId="4F386EC6" w14:textId="77777777" w:rsidTr="00900ED4">
        <w:tc>
          <w:tcPr>
            <w:tcW w:w="800" w:type="dxa"/>
            <w:tcBorders>
              <w:top w:val="single" w:sz="6" w:space="0" w:color="auto"/>
              <w:left w:val="single" w:sz="6" w:space="0" w:color="auto"/>
              <w:bottom w:val="single" w:sz="6" w:space="0" w:color="auto"/>
              <w:right w:val="single" w:sz="6" w:space="0" w:color="auto"/>
            </w:tcBorders>
          </w:tcPr>
          <w:p w14:paraId="1D3778FB" w14:textId="08F0C8F3" w:rsidR="006F58E4" w:rsidRPr="008811FB" w:rsidRDefault="006F58E4" w:rsidP="006F58E4">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429050E" w14:textId="64394B33" w:rsidR="006F58E4" w:rsidRPr="008811FB" w:rsidRDefault="006F58E4" w:rsidP="006F58E4">
            <w:pPr>
              <w:pStyle w:val="TAL"/>
              <w:rPr>
                <w:sz w:val="16"/>
                <w:szCs w:val="16"/>
              </w:rPr>
            </w:pPr>
            <w:r w:rsidRPr="003257BC">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4B3DC0D" w14:textId="00614FCD" w:rsidR="006F58E4" w:rsidRPr="008811FB" w:rsidRDefault="006F58E4" w:rsidP="006F58E4">
            <w:pPr>
              <w:pStyle w:val="TAL"/>
              <w:rPr>
                <w:sz w:val="16"/>
                <w:szCs w:val="16"/>
              </w:rPr>
            </w:pPr>
            <w:r w:rsidRPr="003257BC">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630DC333" w14:textId="3A580A8A" w:rsidR="006F58E4" w:rsidRPr="008811FB" w:rsidRDefault="006F58E4" w:rsidP="006F58E4">
            <w:pPr>
              <w:pStyle w:val="TAL"/>
              <w:jc w:val="center"/>
              <w:rPr>
                <w:sz w:val="16"/>
                <w:szCs w:val="16"/>
              </w:rPr>
            </w:pPr>
            <w:r w:rsidRPr="003257BC">
              <w:rPr>
                <w:sz w:val="16"/>
                <w:szCs w:val="16"/>
              </w:rPr>
              <w:t>0392</w:t>
            </w:r>
          </w:p>
        </w:tc>
        <w:tc>
          <w:tcPr>
            <w:tcW w:w="426" w:type="dxa"/>
            <w:tcBorders>
              <w:top w:val="single" w:sz="6" w:space="0" w:color="auto"/>
              <w:left w:val="single" w:sz="6" w:space="0" w:color="auto"/>
              <w:bottom w:val="single" w:sz="6" w:space="0" w:color="auto"/>
              <w:right w:val="single" w:sz="6" w:space="0" w:color="auto"/>
            </w:tcBorders>
          </w:tcPr>
          <w:p w14:paraId="22066B9F" w14:textId="1442CD63" w:rsidR="006F58E4" w:rsidRDefault="006F58E4" w:rsidP="006F58E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B5B8268" w14:textId="5BCFC8F3" w:rsidR="006F58E4" w:rsidRDefault="006F58E4" w:rsidP="006F58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0A6D335" w14:textId="0CDBF10F" w:rsidR="006F58E4" w:rsidRPr="00DB3E30" w:rsidRDefault="00036A58" w:rsidP="006F58E4">
            <w:pPr>
              <w:pStyle w:val="TAL"/>
              <w:rPr>
                <w:sz w:val="16"/>
                <w:szCs w:val="16"/>
              </w:rPr>
            </w:pPr>
            <w:r w:rsidRPr="00036A58">
              <w:rPr>
                <w:sz w:val="16"/>
                <w:szCs w:val="16"/>
              </w:rPr>
              <w:t>Correct the errors in the use of singular and plural forms in TS 23.280</w:t>
            </w:r>
          </w:p>
        </w:tc>
        <w:tc>
          <w:tcPr>
            <w:tcW w:w="851" w:type="dxa"/>
            <w:tcBorders>
              <w:top w:val="single" w:sz="6" w:space="0" w:color="auto"/>
              <w:left w:val="single" w:sz="6" w:space="0" w:color="auto"/>
              <w:bottom w:val="single" w:sz="6" w:space="0" w:color="auto"/>
              <w:right w:val="single" w:sz="6" w:space="0" w:color="auto"/>
            </w:tcBorders>
          </w:tcPr>
          <w:p w14:paraId="0B0162D0" w14:textId="6494B7CE" w:rsidR="006F58E4" w:rsidRPr="008811FB" w:rsidRDefault="006F58E4" w:rsidP="006F58E4">
            <w:pPr>
              <w:pStyle w:val="TAL"/>
              <w:rPr>
                <w:sz w:val="16"/>
                <w:szCs w:val="16"/>
              </w:rPr>
            </w:pPr>
            <w:r w:rsidRPr="003257BC">
              <w:rPr>
                <w:sz w:val="16"/>
                <w:szCs w:val="16"/>
              </w:rPr>
              <w:t>18.6.0</w:t>
            </w:r>
          </w:p>
        </w:tc>
      </w:tr>
      <w:tr w:rsidR="00036A58" w:rsidRPr="00526FC3" w14:paraId="51DC8FB3" w14:textId="77777777" w:rsidTr="00900ED4">
        <w:tc>
          <w:tcPr>
            <w:tcW w:w="800" w:type="dxa"/>
            <w:tcBorders>
              <w:top w:val="single" w:sz="6" w:space="0" w:color="auto"/>
              <w:left w:val="single" w:sz="6" w:space="0" w:color="auto"/>
              <w:bottom w:val="single" w:sz="6" w:space="0" w:color="auto"/>
              <w:right w:val="single" w:sz="6" w:space="0" w:color="auto"/>
            </w:tcBorders>
          </w:tcPr>
          <w:p w14:paraId="16897370" w14:textId="0284811B" w:rsidR="00036A58" w:rsidRPr="00036A58" w:rsidRDefault="00036A58" w:rsidP="00036A58">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21E4543" w14:textId="56338125" w:rsidR="00036A58" w:rsidRPr="00036A58" w:rsidRDefault="00036A58" w:rsidP="00036A58">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4E53F04F" w14:textId="10EE55C4" w:rsidR="00036A58" w:rsidRPr="00036A58" w:rsidRDefault="00036A58" w:rsidP="00036A58">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0536DFCB" w14:textId="4B26E923" w:rsidR="00036A58" w:rsidRPr="00036A58" w:rsidRDefault="00036A58" w:rsidP="00036A58">
            <w:pPr>
              <w:pStyle w:val="TAL"/>
              <w:jc w:val="center"/>
              <w:rPr>
                <w:sz w:val="16"/>
                <w:szCs w:val="16"/>
              </w:rPr>
            </w:pPr>
            <w:r w:rsidRPr="000B7A47">
              <w:rPr>
                <w:sz w:val="16"/>
                <w:szCs w:val="16"/>
              </w:rPr>
              <w:t>039</w:t>
            </w:r>
            <w:r>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2534211A" w14:textId="77777777" w:rsidR="00036A58" w:rsidRDefault="00036A58" w:rsidP="00036A5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BE69851" w14:textId="63114AFA" w:rsidR="00036A58" w:rsidRDefault="00036A58" w:rsidP="00036A58">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86E4C45" w14:textId="141300FC" w:rsidR="00036A58" w:rsidRPr="00036A58" w:rsidRDefault="00036A58" w:rsidP="00036A58">
            <w:pPr>
              <w:pStyle w:val="TAL"/>
              <w:rPr>
                <w:sz w:val="16"/>
                <w:szCs w:val="16"/>
              </w:rPr>
            </w:pPr>
            <w:r w:rsidRPr="00036A58">
              <w:rPr>
                <w:sz w:val="16"/>
                <w:szCs w:val="16"/>
              </w:rPr>
              <w:t>Remove the duplicate and extra words in the expression of TS 23.280.</w:t>
            </w:r>
          </w:p>
        </w:tc>
        <w:tc>
          <w:tcPr>
            <w:tcW w:w="851" w:type="dxa"/>
            <w:tcBorders>
              <w:top w:val="single" w:sz="6" w:space="0" w:color="auto"/>
              <w:left w:val="single" w:sz="6" w:space="0" w:color="auto"/>
              <w:bottom w:val="single" w:sz="6" w:space="0" w:color="auto"/>
              <w:right w:val="single" w:sz="6" w:space="0" w:color="auto"/>
            </w:tcBorders>
          </w:tcPr>
          <w:p w14:paraId="7A70BBAB" w14:textId="37DE1F6B" w:rsidR="00036A58" w:rsidRPr="00036A58" w:rsidRDefault="00036A58" w:rsidP="00036A58">
            <w:pPr>
              <w:pStyle w:val="TAL"/>
              <w:rPr>
                <w:sz w:val="16"/>
                <w:szCs w:val="16"/>
              </w:rPr>
            </w:pPr>
            <w:r w:rsidRPr="000B7A47">
              <w:rPr>
                <w:sz w:val="16"/>
                <w:szCs w:val="16"/>
              </w:rPr>
              <w:t>18.6.0</w:t>
            </w:r>
          </w:p>
        </w:tc>
      </w:tr>
      <w:tr w:rsidR="00207751" w:rsidRPr="00526FC3" w14:paraId="06D5AC53" w14:textId="77777777" w:rsidTr="00900ED4">
        <w:tc>
          <w:tcPr>
            <w:tcW w:w="800" w:type="dxa"/>
            <w:tcBorders>
              <w:top w:val="single" w:sz="6" w:space="0" w:color="auto"/>
              <w:left w:val="single" w:sz="6" w:space="0" w:color="auto"/>
              <w:bottom w:val="single" w:sz="6" w:space="0" w:color="auto"/>
              <w:right w:val="single" w:sz="6" w:space="0" w:color="auto"/>
            </w:tcBorders>
          </w:tcPr>
          <w:p w14:paraId="323253E3" w14:textId="58E11025" w:rsidR="00207751" w:rsidRPr="000B7A47" w:rsidRDefault="00207751" w:rsidP="0020775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FC8F591" w14:textId="44AEC2E3" w:rsidR="00207751" w:rsidRPr="000B7A47" w:rsidRDefault="00207751" w:rsidP="0020775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B81AE2A" w14:textId="7F77614B" w:rsidR="00207751" w:rsidRPr="000B7A47" w:rsidRDefault="00207751" w:rsidP="00207751">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69037013" w14:textId="7EBD909E" w:rsidR="00207751" w:rsidRPr="000B7A47" w:rsidRDefault="00207751" w:rsidP="00207751">
            <w:pPr>
              <w:pStyle w:val="TAL"/>
              <w:jc w:val="center"/>
              <w:rPr>
                <w:sz w:val="16"/>
                <w:szCs w:val="16"/>
              </w:rPr>
            </w:pPr>
            <w:r w:rsidRPr="000B7A47">
              <w:rPr>
                <w:sz w:val="16"/>
                <w:szCs w:val="16"/>
              </w:rPr>
              <w:t>039</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EF7B9E" w14:textId="0E6A6A52" w:rsidR="00207751" w:rsidRDefault="00207751" w:rsidP="002077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56639C2" w14:textId="1199BEED" w:rsidR="00207751" w:rsidRDefault="00207751" w:rsidP="0020775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C2ADC1" w14:textId="0EDDA8BF" w:rsidR="00207751" w:rsidRPr="00036A58" w:rsidRDefault="00207751" w:rsidP="00207751">
            <w:pPr>
              <w:pStyle w:val="TAL"/>
              <w:rPr>
                <w:sz w:val="16"/>
                <w:szCs w:val="16"/>
              </w:rPr>
            </w:pPr>
            <w:r w:rsidRPr="00207751">
              <w:rPr>
                <w:sz w:val="16"/>
                <w:szCs w:val="16"/>
              </w:rPr>
              <w:t>Group de-affiliation for specific UE</w:t>
            </w:r>
          </w:p>
        </w:tc>
        <w:tc>
          <w:tcPr>
            <w:tcW w:w="851" w:type="dxa"/>
            <w:tcBorders>
              <w:top w:val="single" w:sz="6" w:space="0" w:color="auto"/>
              <w:left w:val="single" w:sz="6" w:space="0" w:color="auto"/>
              <w:bottom w:val="single" w:sz="6" w:space="0" w:color="auto"/>
              <w:right w:val="single" w:sz="6" w:space="0" w:color="auto"/>
            </w:tcBorders>
          </w:tcPr>
          <w:p w14:paraId="40909CA1" w14:textId="2DFC9071" w:rsidR="00207751" w:rsidRPr="000B7A47" w:rsidRDefault="00207751" w:rsidP="00207751">
            <w:pPr>
              <w:pStyle w:val="TAL"/>
              <w:rPr>
                <w:sz w:val="16"/>
                <w:szCs w:val="16"/>
              </w:rPr>
            </w:pPr>
            <w:r w:rsidRPr="000B7A47">
              <w:rPr>
                <w:sz w:val="16"/>
                <w:szCs w:val="16"/>
              </w:rPr>
              <w:t>18.6.0</w:t>
            </w:r>
          </w:p>
        </w:tc>
      </w:tr>
      <w:tr w:rsidR="00A318B1" w:rsidRPr="00526FC3" w14:paraId="7C11A349" w14:textId="77777777" w:rsidTr="00900ED4">
        <w:tc>
          <w:tcPr>
            <w:tcW w:w="800" w:type="dxa"/>
            <w:tcBorders>
              <w:top w:val="single" w:sz="6" w:space="0" w:color="auto"/>
              <w:left w:val="single" w:sz="6" w:space="0" w:color="auto"/>
              <w:bottom w:val="single" w:sz="6" w:space="0" w:color="auto"/>
              <w:right w:val="single" w:sz="6" w:space="0" w:color="auto"/>
            </w:tcBorders>
          </w:tcPr>
          <w:p w14:paraId="64790615" w14:textId="76283BE4"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1EB38C9" w14:textId="584D1BB6"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07EE32BE" w14:textId="7ECCB204" w:rsidR="00A318B1" w:rsidRPr="000B7A47" w:rsidRDefault="00A318B1" w:rsidP="00A318B1">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tcPr>
          <w:p w14:paraId="581D4D95" w14:textId="42CD3AFA" w:rsidR="00A318B1" w:rsidRPr="000B7A47" w:rsidRDefault="00A318B1" w:rsidP="00A318B1">
            <w:pPr>
              <w:pStyle w:val="TAL"/>
              <w:jc w:val="center"/>
              <w:rPr>
                <w:sz w:val="16"/>
                <w:szCs w:val="16"/>
              </w:rPr>
            </w:pPr>
            <w:r w:rsidRPr="000B7A47">
              <w:rPr>
                <w:sz w:val="16"/>
                <w:szCs w:val="16"/>
              </w:rPr>
              <w:t>039</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77362D8F" w14:textId="000EA781"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7EBE62" w14:textId="49B5943C" w:rsidR="00A318B1" w:rsidRDefault="00A318B1" w:rsidP="00A318B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D5AA41F" w14:textId="76D150D7" w:rsidR="00A318B1" w:rsidRPr="00207751" w:rsidRDefault="00A318B1" w:rsidP="00A318B1">
            <w:pPr>
              <w:pStyle w:val="TAL"/>
              <w:rPr>
                <w:sz w:val="16"/>
                <w:szCs w:val="16"/>
              </w:rPr>
            </w:pPr>
            <w:r w:rsidRPr="00A318B1">
              <w:rPr>
                <w:sz w:val="16"/>
                <w:szCs w:val="16"/>
              </w:rPr>
              <w:t>MC gateway UE routing capabilities</w:t>
            </w:r>
          </w:p>
        </w:tc>
        <w:tc>
          <w:tcPr>
            <w:tcW w:w="851" w:type="dxa"/>
            <w:tcBorders>
              <w:top w:val="single" w:sz="6" w:space="0" w:color="auto"/>
              <w:left w:val="single" w:sz="6" w:space="0" w:color="auto"/>
              <w:bottom w:val="single" w:sz="6" w:space="0" w:color="auto"/>
              <w:right w:val="single" w:sz="6" w:space="0" w:color="auto"/>
            </w:tcBorders>
          </w:tcPr>
          <w:p w14:paraId="5957101A" w14:textId="07B72634" w:rsidR="00A318B1" w:rsidRPr="000B7A47" w:rsidRDefault="00A318B1" w:rsidP="00A318B1">
            <w:pPr>
              <w:pStyle w:val="TAL"/>
              <w:rPr>
                <w:sz w:val="16"/>
                <w:szCs w:val="16"/>
              </w:rPr>
            </w:pPr>
            <w:r w:rsidRPr="000B7A47">
              <w:rPr>
                <w:sz w:val="16"/>
                <w:szCs w:val="16"/>
              </w:rPr>
              <w:t>18.6.0</w:t>
            </w:r>
          </w:p>
        </w:tc>
      </w:tr>
      <w:tr w:rsidR="00A318B1" w:rsidRPr="00526FC3" w14:paraId="22B7179F" w14:textId="77777777" w:rsidTr="00900ED4">
        <w:tc>
          <w:tcPr>
            <w:tcW w:w="800" w:type="dxa"/>
            <w:tcBorders>
              <w:top w:val="single" w:sz="6" w:space="0" w:color="auto"/>
              <w:left w:val="single" w:sz="6" w:space="0" w:color="auto"/>
              <w:bottom w:val="single" w:sz="6" w:space="0" w:color="auto"/>
              <w:right w:val="single" w:sz="6" w:space="0" w:color="auto"/>
            </w:tcBorders>
          </w:tcPr>
          <w:p w14:paraId="1131555F" w14:textId="63763650"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CA4C8BF" w14:textId="19766EDF"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48B619CF" w14:textId="18589156" w:rsidR="00A318B1" w:rsidRPr="000B7A47" w:rsidRDefault="00A318B1" w:rsidP="00A318B1">
            <w:pPr>
              <w:pStyle w:val="TAL"/>
              <w:rPr>
                <w:sz w:val="16"/>
                <w:szCs w:val="16"/>
              </w:rPr>
            </w:pPr>
            <w:r w:rsidRPr="000B7A47">
              <w:rPr>
                <w:sz w:val="16"/>
                <w:szCs w:val="16"/>
              </w:rPr>
              <w:t>SP-2307</w:t>
            </w:r>
            <w:r w:rsidR="00843B76">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0D08EC8D" w14:textId="22DD5F98" w:rsidR="00A318B1" w:rsidRPr="000B7A47" w:rsidRDefault="00A318B1" w:rsidP="00A318B1">
            <w:pPr>
              <w:pStyle w:val="TAL"/>
              <w:jc w:val="center"/>
              <w:rPr>
                <w:sz w:val="16"/>
                <w:szCs w:val="16"/>
              </w:rPr>
            </w:pPr>
            <w:r w:rsidRPr="000B7A47">
              <w:rPr>
                <w:sz w:val="16"/>
                <w:szCs w:val="16"/>
              </w:rPr>
              <w:t>039</w:t>
            </w:r>
            <w:r>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2A67823D" w14:textId="691B6187"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FC2DA8" w14:textId="3B71554A" w:rsidR="00A318B1" w:rsidRDefault="00A318B1" w:rsidP="00A318B1">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68707B84" w14:textId="47240703" w:rsidR="00A318B1" w:rsidRPr="00A318B1" w:rsidRDefault="00A318B1" w:rsidP="00A318B1">
            <w:pPr>
              <w:pStyle w:val="TAL"/>
              <w:rPr>
                <w:sz w:val="16"/>
                <w:szCs w:val="16"/>
              </w:rPr>
            </w:pPr>
            <w:r w:rsidRPr="00A318B1">
              <w:rPr>
                <w:sz w:val="16"/>
                <w:szCs w:val="16"/>
              </w:rPr>
              <w:t>Syncing Criteria changes with 23.379</w:t>
            </w:r>
          </w:p>
        </w:tc>
        <w:tc>
          <w:tcPr>
            <w:tcW w:w="851" w:type="dxa"/>
            <w:tcBorders>
              <w:top w:val="single" w:sz="6" w:space="0" w:color="auto"/>
              <w:left w:val="single" w:sz="6" w:space="0" w:color="auto"/>
              <w:bottom w:val="single" w:sz="6" w:space="0" w:color="auto"/>
              <w:right w:val="single" w:sz="6" w:space="0" w:color="auto"/>
            </w:tcBorders>
          </w:tcPr>
          <w:p w14:paraId="3E3F6FF6" w14:textId="26D7FF39" w:rsidR="00A318B1" w:rsidRPr="000B7A47" w:rsidRDefault="00A318B1" w:rsidP="00A318B1">
            <w:pPr>
              <w:pStyle w:val="TAL"/>
              <w:rPr>
                <w:sz w:val="16"/>
                <w:szCs w:val="16"/>
              </w:rPr>
            </w:pPr>
            <w:r w:rsidRPr="000B7A47">
              <w:rPr>
                <w:sz w:val="16"/>
                <w:szCs w:val="16"/>
              </w:rPr>
              <w:t>18.6.0</w:t>
            </w:r>
          </w:p>
        </w:tc>
      </w:tr>
      <w:tr w:rsidR="00843B76" w:rsidRPr="00526FC3" w14:paraId="41956210" w14:textId="77777777" w:rsidTr="00900ED4">
        <w:tc>
          <w:tcPr>
            <w:tcW w:w="800" w:type="dxa"/>
            <w:tcBorders>
              <w:top w:val="single" w:sz="6" w:space="0" w:color="auto"/>
              <w:left w:val="single" w:sz="6" w:space="0" w:color="auto"/>
              <w:bottom w:val="single" w:sz="6" w:space="0" w:color="auto"/>
              <w:right w:val="single" w:sz="6" w:space="0" w:color="auto"/>
            </w:tcBorders>
          </w:tcPr>
          <w:p w14:paraId="67717752" w14:textId="2ED359CB" w:rsidR="00843B76" w:rsidRPr="000B7A47" w:rsidRDefault="00843B76" w:rsidP="00843B76">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06FB6946" w14:textId="2CC1DCAA" w:rsidR="00843B76" w:rsidRPr="000B7A47" w:rsidRDefault="00843B76" w:rsidP="00843B76">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760245CB" w14:textId="476EF3AE" w:rsidR="00843B76" w:rsidRPr="000B7A47" w:rsidRDefault="00843B76" w:rsidP="00843B76">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503C72C2" w14:textId="37C0492D" w:rsidR="00843B76" w:rsidRPr="000B7A47" w:rsidRDefault="00843B76" w:rsidP="00843B76">
            <w:pPr>
              <w:pStyle w:val="TAL"/>
              <w:jc w:val="center"/>
              <w:rPr>
                <w:sz w:val="16"/>
                <w:szCs w:val="16"/>
              </w:rPr>
            </w:pPr>
            <w:r w:rsidRPr="000B7A47">
              <w:rPr>
                <w:sz w:val="16"/>
                <w:szCs w:val="16"/>
              </w:rPr>
              <w:t>039</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3A0B599D" w14:textId="7ADDCAA9" w:rsidR="00843B76" w:rsidRDefault="00843B76" w:rsidP="00843B7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79AD68" w14:textId="29B4BE4A" w:rsidR="00843B76" w:rsidRDefault="00843B76" w:rsidP="00843B76">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6FE52A9" w14:textId="6F62CC5D" w:rsidR="00843B76" w:rsidRPr="00A318B1" w:rsidRDefault="00843B76" w:rsidP="00843B76">
            <w:pPr>
              <w:pStyle w:val="TAL"/>
              <w:rPr>
                <w:sz w:val="16"/>
                <w:szCs w:val="16"/>
              </w:rPr>
            </w:pPr>
            <w:r w:rsidRPr="00843B76">
              <w:rPr>
                <w:sz w:val="16"/>
                <w:szCs w:val="16"/>
              </w:rPr>
              <w:t>Reference corrections in 10.6.3.3.2</w:t>
            </w:r>
          </w:p>
        </w:tc>
        <w:tc>
          <w:tcPr>
            <w:tcW w:w="851" w:type="dxa"/>
            <w:tcBorders>
              <w:top w:val="single" w:sz="6" w:space="0" w:color="auto"/>
              <w:left w:val="single" w:sz="6" w:space="0" w:color="auto"/>
              <w:bottom w:val="single" w:sz="6" w:space="0" w:color="auto"/>
              <w:right w:val="single" w:sz="6" w:space="0" w:color="auto"/>
            </w:tcBorders>
          </w:tcPr>
          <w:p w14:paraId="55B5FC1A" w14:textId="70DAF230" w:rsidR="00843B76" w:rsidRPr="000B7A47" w:rsidRDefault="00843B76" w:rsidP="00843B76">
            <w:pPr>
              <w:pStyle w:val="TAL"/>
              <w:rPr>
                <w:sz w:val="16"/>
                <w:szCs w:val="16"/>
              </w:rPr>
            </w:pPr>
            <w:r w:rsidRPr="000B7A47">
              <w:rPr>
                <w:sz w:val="16"/>
                <w:szCs w:val="16"/>
              </w:rPr>
              <w:t>18.6.0</w:t>
            </w:r>
          </w:p>
        </w:tc>
      </w:tr>
      <w:tr w:rsidR="008E176A" w:rsidRPr="00526FC3" w14:paraId="2BF1549C" w14:textId="77777777" w:rsidTr="00900ED4">
        <w:tc>
          <w:tcPr>
            <w:tcW w:w="800" w:type="dxa"/>
            <w:tcBorders>
              <w:top w:val="single" w:sz="6" w:space="0" w:color="auto"/>
              <w:left w:val="single" w:sz="6" w:space="0" w:color="auto"/>
              <w:bottom w:val="single" w:sz="6" w:space="0" w:color="auto"/>
              <w:right w:val="single" w:sz="6" w:space="0" w:color="auto"/>
            </w:tcBorders>
          </w:tcPr>
          <w:p w14:paraId="720D2509" w14:textId="137BC235" w:rsidR="008E176A" w:rsidRPr="000B7A47" w:rsidRDefault="008E176A" w:rsidP="008E176A">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D52CA9E" w14:textId="3B9DDE83" w:rsidR="008E176A" w:rsidRPr="000B7A47" w:rsidRDefault="008E176A" w:rsidP="008E176A">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C341571" w14:textId="610C5E3D" w:rsidR="008E176A" w:rsidRPr="000B7A47" w:rsidRDefault="008E176A" w:rsidP="008E176A">
            <w:pPr>
              <w:pStyle w:val="TAL"/>
              <w:rPr>
                <w:sz w:val="16"/>
                <w:szCs w:val="16"/>
              </w:rPr>
            </w:pPr>
            <w:r w:rsidRPr="000B7A47">
              <w:rPr>
                <w:sz w:val="16"/>
                <w:szCs w:val="16"/>
              </w:rPr>
              <w:t>SP-2307</w:t>
            </w:r>
            <w:r>
              <w:rPr>
                <w:sz w:val="16"/>
                <w:szCs w:val="16"/>
              </w:rPr>
              <w:t>0</w:t>
            </w:r>
            <w:r w:rsidR="00377284">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25278E9B" w14:textId="577170A8" w:rsidR="008E176A" w:rsidRPr="000B7A47" w:rsidRDefault="008E176A" w:rsidP="008E176A">
            <w:pPr>
              <w:pStyle w:val="TAL"/>
              <w:jc w:val="center"/>
              <w:rPr>
                <w:sz w:val="16"/>
                <w:szCs w:val="16"/>
              </w:rPr>
            </w:pPr>
            <w:r w:rsidRPr="000B7A47">
              <w:rPr>
                <w:sz w:val="16"/>
                <w:szCs w:val="16"/>
              </w:rPr>
              <w:t>039</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7996A234" w14:textId="18771EB2" w:rsidR="008E176A" w:rsidRDefault="008E176A" w:rsidP="008E176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2D99330" w14:textId="292D11BE" w:rsidR="008E176A" w:rsidRDefault="008E176A" w:rsidP="008E176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FF05A4D" w14:textId="06748563" w:rsidR="008E176A" w:rsidRPr="00843B76" w:rsidRDefault="008E176A" w:rsidP="008E176A">
            <w:pPr>
              <w:pStyle w:val="TAL"/>
              <w:rPr>
                <w:sz w:val="16"/>
                <w:szCs w:val="16"/>
              </w:rPr>
            </w:pPr>
            <w:r w:rsidRPr="008E176A">
              <w:rPr>
                <w:sz w:val="16"/>
                <w:szCs w:val="16"/>
              </w:rPr>
              <w:t>Addressing EN related to implicit affiliation to ad hoc group alert participants</w:t>
            </w:r>
          </w:p>
        </w:tc>
        <w:tc>
          <w:tcPr>
            <w:tcW w:w="851" w:type="dxa"/>
            <w:tcBorders>
              <w:top w:val="single" w:sz="6" w:space="0" w:color="auto"/>
              <w:left w:val="single" w:sz="6" w:space="0" w:color="auto"/>
              <w:bottom w:val="single" w:sz="6" w:space="0" w:color="auto"/>
              <w:right w:val="single" w:sz="6" w:space="0" w:color="auto"/>
            </w:tcBorders>
          </w:tcPr>
          <w:p w14:paraId="12C508DA" w14:textId="3F2B4D9B" w:rsidR="008E176A" w:rsidRPr="000B7A47" w:rsidRDefault="008E176A" w:rsidP="008E176A">
            <w:pPr>
              <w:pStyle w:val="TAL"/>
              <w:rPr>
                <w:sz w:val="16"/>
                <w:szCs w:val="16"/>
              </w:rPr>
            </w:pPr>
            <w:r w:rsidRPr="000B7A47">
              <w:rPr>
                <w:sz w:val="16"/>
                <w:szCs w:val="16"/>
              </w:rPr>
              <w:t>18.6.0</w:t>
            </w:r>
          </w:p>
        </w:tc>
      </w:tr>
      <w:tr w:rsidR="00377284" w:rsidRPr="00526FC3" w14:paraId="4EB3E7A2" w14:textId="77777777" w:rsidTr="00900ED4">
        <w:tc>
          <w:tcPr>
            <w:tcW w:w="800" w:type="dxa"/>
            <w:tcBorders>
              <w:top w:val="single" w:sz="6" w:space="0" w:color="auto"/>
              <w:left w:val="single" w:sz="6" w:space="0" w:color="auto"/>
              <w:bottom w:val="single" w:sz="6" w:space="0" w:color="auto"/>
              <w:right w:val="single" w:sz="6" w:space="0" w:color="auto"/>
            </w:tcBorders>
          </w:tcPr>
          <w:p w14:paraId="79DDC6F8" w14:textId="0253C6CF" w:rsidR="00377284" w:rsidRPr="000B7A47" w:rsidRDefault="00377284" w:rsidP="00377284">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C2709AF" w14:textId="7D864613" w:rsidR="00377284" w:rsidRPr="000B7A47" w:rsidRDefault="00377284" w:rsidP="00377284">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10AB6681" w14:textId="38F9BEFE" w:rsidR="00377284" w:rsidRPr="000B7A47" w:rsidRDefault="00377284" w:rsidP="00377284">
            <w:pPr>
              <w:pStyle w:val="TAL"/>
              <w:rPr>
                <w:sz w:val="16"/>
                <w:szCs w:val="16"/>
              </w:rPr>
            </w:pPr>
            <w:r w:rsidRPr="000B7A47">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1A8813DE" w14:textId="49288EDC" w:rsidR="00377284" w:rsidRPr="000B7A47" w:rsidRDefault="00377284" w:rsidP="00377284">
            <w:pPr>
              <w:pStyle w:val="TAL"/>
              <w:jc w:val="center"/>
              <w:rPr>
                <w:sz w:val="16"/>
                <w:szCs w:val="16"/>
              </w:rPr>
            </w:pPr>
            <w:r w:rsidRPr="000B7A47">
              <w:rPr>
                <w:sz w:val="16"/>
                <w:szCs w:val="16"/>
              </w:rPr>
              <w:t>039</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16EFD8B" w14:textId="296D1149" w:rsidR="00377284" w:rsidRDefault="00377284" w:rsidP="0037728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01ABCA" w14:textId="6BC96218" w:rsidR="00377284" w:rsidRDefault="00377284" w:rsidP="00377284">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D284C9C" w14:textId="24C94CDC" w:rsidR="00377284" w:rsidRPr="008E176A" w:rsidRDefault="00377284" w:rsidP="00377284">
            <w:pPr>
              <w:pStyle w:val="TAL"/>
              <w:rPr>
                <w:sz w:val="16"/>
                <w:szCs w:val="16"/>
              </w:rPr>
            </w:pPr>
            <w:r w:rsidRPr="00377284">
              <w:rPr>
                <w:sz w:val="16"/>
                <w:szCs w:val="16"/>
              </w:rPr>
              <w:t>Updating private call using FA</w:t>
            </w:r>
          </w:p>
        </w:tc>
        <w:tc>
          <w:tcPr>
            <w:tcW w:w="851" w:type="dxa"/>
            <w:tcBorders>
              <w:top w:val="single" w:sz="6" w:space="0" w:color="auto"/>
              <w:left w:val="single" w:sz="6" w:space="0" w:color="auto"/>
              <w:bottom w:val="single" w:sz="6" w:space="0" w:color="auto"/>
              <w:right w:val="single" w:sz="6" w:space="0" w:color="auto"/>
            </w:tcBorders>
          </w:tcPr>
          <w:p w14:paraId="4E0FC98C" w14:textId="4FEF5F8F" w:rsidR="00377284" w:rsidRPr="000B7A47" w:rsidRDefault="00377284" w:rsidP="00377284">
            <w:pPr>
              <w:pStyle w:val="TAL"/>
              <w:rPr>
                <w:sz w:val="16"/>
                <w:szCs w:val="16"/>
              </w:rPr>
            </w:pPr>
            <w:r w:rsidRPr="000B7A47">
              <w:rPr>
                <w:sz w:val="16"/>
                <w:szCs w:val="16"/>
              </w:rPr>
              <w:t>18.6.0</w:t>
            </w:r>
          </w:p>
        </w:tc>
      </w:tr>
      <w:tr w:rsidR="00CE0B5B" w:rsidRPr="00526FC3" w14:paraId="55697D75" w14:textId="77777777" w:rsidTr="00900ED4">
        <w:tc>
          <w:tcPr>
            <w:tcW w:w="800" w:type="dxa"/>
            <w:tcBorders>
              <w:top w:val="single" w:sz="6" w:space="0" w:color="auto"/>
              <w:left w:val="single" w:sz="6" w:space="0" w:color="auto"/>
              <w:bottom w:val="single" w:sz="6" w:space="0" w:color="auto"/>
              <w:right w:val="single" w:sz="6" w:space="0" w:color="auto"/>
            </w:tcBorders>
          </w:tcPr>
          <w:p w14:paraId="5E795566" w14:textId="4091C01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FCE11E7" w14:textId="304E82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4F91C1AE" w14:textId="63DDA858"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25C0064E" w14:textId="69529489" w:rsidR="00CE0B5B" w:rsidRPr="000B7A47" w:rsidRDefault="00CE0B5B" w:rsidP="00CE0B5B">
            <w:pPr>
              <w:pStyle w:val="TAL"/>
              <w:jc w:val="center"/>
              <w:rPr>
                <w:sz w:val="16"/>
                <w:szCs w:val="16"/>
              </w:rPr>
            </w:pPr>
            <w:r w:rsidRPr="000B7A47">
              <w:rPr>
                <w:sz w:val="16"/>
                <w:szCs w:val="16"/>
              </w:rPr>
              <w:t>0</w:t>
            </w:r>
            <w:r>
              <w:rPr>
                <w:sz w:val="16"/>
                <w:szCs w:val="16"/>
              </w:rPr>
              <w:t>400</w:t>
            </w:r>
          </w:p>
        </w:tc>
        <w:tc>
          <w:tcPr>
            <w:tcW w:w="426" w:type="dxa"/>
            <w:tcBorders>
              <w:top w:val="single" w:sz="6" w:space="0" w:color="auto"/>
              <w:left w:val="single" w:sz="6" w:space="0" w:color="auto"/>
              <w:bottom w:val="single" w:sz="6" w:space="0" w:color="auto"/>
              <w:right w:val="single" w:sz="6" w:space="0" w:color="auto"/>
            </w:tcBorders>
          </w:tcPr>
          <w:p w14:paraId="52BEACDC" w14:textId="18E07F35"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FA5B8B" w14:textId="7B8F8BA9"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A96EBB7" w14:textId="165EE8FB" w:rsidR="00CE0B5B" w:rsidRPr="00377284" w:rsidRDefault="00CE0B5B" w:rsidP="00CE0B5B">
            <w:pPr>
              <w:pStyle w:val="TAL"/>
              <w:rPr>
                <w:sz w:val="16"/>
                <w:szCs w:val="16"/>
              </w:rPr>
            </w:pPr>
            <w:r w:rsidRPr="00CE0B5B">
              <w:rPr>
                <w:sz w:val="16"/>
                <w:szCs w:val="16"/>
              </w:rPr>
              <w:t>Corrections to Ad hoc group emergency alert request information flow</w:t>
            </w:r>
          </w:p>
        </w:tc>
        <w:tc>
          <w:tcPr>
            <w:tcW w:w="851" w:type="dxa"/>
            <w:tcBorders>
              <w:top w:val="single" w:sz="6" w:space="0" w:color="auto"/>
              <w:left w:val="single" w:sz="6" w:space="0" w:color="auto"/>
              <w:bottom w:val="single" w:sz="6" w:space="0" w:color="auto"/>
              <w:right w:val="single" w:sz="6" w:space="0" w:color="auto"/>
            </w:tcBorders>
          </w:tcPr>
          <w:p w14:paraId="6ADDAE02" w14:textId="6DBB6B5B" w:rsidR="00CE0B5B" w:rsidRPr="000B7A47" w:rsidRDefault="00CE0B5B" w:rsidP="00CE0B5B">
            <w:pPr>
              <w:pStyle w:val="TAL"/>
              <w:rPr>
                <w:sz w:val="16"/>
                <w:szCs w:val="16"/>
              </w:rPr>
            </w:pPr>
            <w:r w:rsidRPr="000B7A47">
              <w:rPr>
                <w:sz w:val="16"/>
                <w:szCs w:val="16"/>
              </w:rPr>
              <w:t>18.6.0</w:t>
            </w:r>
          </w:p>
        </w:tc>
      </w:tr>
      <w:tr w:rsidR="00CE0B5B" w:rsidRPr="00526FC3" w14:paraId="2A13A0E7" w14:textId="77777777" w:rsidTr="00900ED4">
        <w:tc>
          <w:tcPr>
            <w:tcW w:w="800" w:type="dxa"/>
            <w:tcBorders>
              <w:top w:val="single" w:sz="6" w:space="0" w:color="auto"/>
              <w:left w:val="single" w:sz="6" w:space="0" w:color="auto"/>
              <w:bottom w:val="single" w:sz="6" w:space="0" w:color="auto"/>
              <w:right w:val="single" w:sz="6" w:space="0" w:color="auto"/>
            </w:tcBorders>
          </w:tcPr>
          <w:p w14:paraId="0DEC18DC" w14:textId="458772C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5827036" w14:textId="6DAC38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8179B9C" w14:textId="03134FD4"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6CB9A143" w14:textId="388A3BEC" w:rsidR="00CE0B5B" w:rsidRPr="000B7A47" w:rsidRDefault="00CE0B5B" w:rsidP="00CE0B5B">
            <w:pPr>
              <w:pStyle w:val="TAL"/>
              <w:jc w:val="center"/>
              <w:rPr>
                <w:sz w:val="16"/>
                <w:szCs w:val="16"/>
              </w:rPr>
            </w:pPr>
            <w:r w:rsidRPr="000B7A47">
              <w:rPr>
                <w:sz w:val="16"/>
                <w:szCs w:val="16"/>
              </w:rPr>
              <w:t>0</w:t>
            </w:r>
            <w:r>
              <w:rPr>
                <w:sz w:val="16"/>
                <w:szCs w:val="16"/>
              </w:rPr>
              <w:t>40</w:t>
            </w:r>
            <w:r w:rsidR="00C612D5">
              <w:rPr>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86C6F44" w14:textId="30C15061"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2F55B25" w14:textId="03356E10"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9B6734E" w14:textId="12D7348D" w:rsidR="00CE0B5B" w:rsidRPr="00CE0B5B" w:rsidRDefault="00CE0B5B" w:rsidP="00CE0B5B">
            <w:pPr>
              <w:pStyle w:val="TAL"/>
              <w:rPr>
                <w:sz w:val="16"/>
                <w:szCs w:val="16"/>
              </w:rPr>
            </w:pPr>
            <w:r w:rsidRPr="00CE0B5B">
              <w:rPr>
                <w:sz w:val="16"/>
                <w:szCs w:val="16"/>
              </w:rPr>
              <w:t>Corrections to preconfigured regroup request information flow</w:t>
            </w:r>
          </w:p>
        </w:tc>
        <w:tc>
          <w:tcPr>
            <w:tcW w:w="851" w:type="dxa"/>
            <w:tcBorders>
              <w:top w:val="single" w:sz="6" w:space="0" w:color="auto"/>
              <w:left w:val="single" w:sz="6" w:space="0" w:color="auto"/>
              <w:bottom w:val="single" w:sz="6" w:space="0" w:color="auto"/>
              <w:right w:val="single" w:sz="6" w:space="0" w:color="auto"/>
            </w:tcBorders>
          </w:tcPr>
          <w:p w14:paraId="67726182" w14:textId="343FF4E8" w:rsidR="00CE0B5B" w:rsidRPr="000B7A47" w:rsidRDefault="00CE0B5B" w:rsidP="00CE0B5B">
            <w:pPr>
              <w:pStyle w:val="TAL"/>
              <w:rPr>
                <w:sz w:val="16"/>
                <w:szCs w:val="16"/>
              </w:rPr>
            </w:pPr>
            <w:r w:rsidRPr="000B7A47">
              <w:rPr>
                <w:sz w:val="16"/>
                <w:szCs w:val="16"/>
              </w:rPr>
              <w:t>18.6.0</w:t>
            </w:r>
          </w:p>
        </w:tc>
      </w:tr>
      <w:tr w:rsidR="00C612D5" w:rsidRPr="00526FC3" w14:paraId="45A2F5AA" w14:textId="77777777" w:rsidTr="00900ED4">
        <w:tc>
          <w:tcPr>
            <w:tcW w:w="800" w:type="dxa"/>
            <w:tcBorders>
              <w:top w:val="single" w:sz="6" w:space="0" w:color="auto"/>
              <w:left w:val="single" w:sz="6" w:space="0" w:color="auto"/>
              <w:bottom w:val="single" w:sz="6" w:space="0" w:color="auto"/>
              <w:right w:val="single" w:sz="6" w:space="0" w:color="auto"/>
            </w:tcBorders>
          </w:tcPr>
          <w:p w14:paraId="7030D0C9" w14:textId="2B142F70" w:rsidR="00C612D5" w:rsidRPr="000B7A47" w:rsidRDefault="00C612D5" w:rsidP="00C612D5">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BC6A496" w14:textId="3AF30155" w:rsidR="00C612D5" w:rsidRPr="000B7A47" w:rsidRDefault="00C612D5" w:rsidP="00C612D5">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2EA4C1D2" w14:textId="1786E3D6" w:rsidR="00C612D5" w:rsidRPr="000B7A47" w:rsidRDefault="00C612D5" w:rsidP="00C612D5">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01AC5907" w14:textId="2903A1E9" w:rsidR="00C612D5" w:rsidRPr="000B7A47" w:rsidRDefault="00C612D5" w:rsidP="00C612D5">
            <w:pPr>
              <w:pStyle w:val="TAL"/>
              <w:jc w:val="center"/>
              <w:rPr>
                <w:sz w:val="16"/>
                <w:szCs w:val="16"/>
              </w:rPr>
            </w:pPr>
            <w:r w:rsidRPr="000B7A47">
              <w:rPr>
                <w:sz w:val="16"/>
                <w:szCs w:val="16"/>
              </w:rPr>
              <w:t>0</w:t>
            </w:r>
            <w:r>
              <w:rPr>
                <w:sz w:val="16"/>
                <w:szCs w:val="16"/>
              </w:rPr>
              <w:t>402</w:t>
            </w:r>
          </w:p>
        </w:tc>
        <w:tc>
          <w:tcPr>
            <w:tcW w:w="426" w:type="dxa"/>
            <w:tcBorders>
              <w:top w:val="single" w:sz="6" w:space="0" w:color="auto"/>
              <w:left w:val="single" w:sz="6" w:space="0" w:color="auto"/>
              <w:bottom w:val="single" w:sz="6" w:space="0" w:color="auto"/>
              <w:right w:val="single" w:sz="6" w:space="0" w:color="auto"/>
            </w:tcBorders>
          </w:tcPr>
          <w:p w14:paraId="4BE01CD0" w14:textId="0CB10F87" w:rsidR="00C612D5" w:rsidRDefault="00C612D5" w:rsidP="00C612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BE250A" w14:textId="43E40C51" w:rsidR="00C612D5" w:rsidRDefault="00C612D5" w:rsidP="00C612D5">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6C9FDA6E" w14:textId="4BB0B11D" w:rsidR="00C612D5" w:rsidRPr="00CE0B5B" w:rsidRDefault="00C612D5" w:rsidP="00C612D5">
            <w:pPr>
              <w:pStyle w:val="TAL"/>
              <w:rPr>
                <w:sz w:val="16"/>
                <w:szCs w:val="16"/>
              </w:rPr>
            </w:pPr>
            <w:r w:rsidRPr="00C612D5">
              <w:rPr>
                <w:sz w:val="16"/>
                <w:szCs w:val="16"/>
              </w:rPr>
              <w:t>Moving emergency alert information flow under emergency alert section</w:t>
            </w:r>
          </w:p>
        </w:tc>
        <w:tc>
          <w:tcPr>
            <w:tcW w:w="851" w:type="dxa"/>
            <w:tcBorders>
              <w:top w:val="single" w:sz="6" w:space="0" w:color="auto"/>
              <w:left w:val="single" w:sz="6" w:space="0" w:color="auto"/>
              <w:bottom w:val="single" w:sz="6" w:space="0" w:color="auto"/>
              <w:right w:val="single" w:sz="6" w:space="0" w:color="auto"/>
            </w:tcBorders>
          </w:tcPr>
          <w:p w14:paraId="4B8B9A15" w14:textId="2AA74E42" w:rsidR="00C612D5" w:rsidRPr="000B7A47" w:rsidRDefault="00C612D5" w:rsidP="00C612D5">
            <w:pPr>
              <w:pStyle w:val="TAL"/>
              <w:rPr>
                <w:sz w:val="16"/>
                <w:szCs w:val="16"/>
              </w:rPr>
            </w:pPr>
            <w:r w:rsidRPr="000B7A47">
              <w:rPr>
                <w:sz w:val="16"/>
                <w:szCs w:val="16"/>
              </w:rPr>
              <w:t>18.6.0</w:t>
            </w:r>
          </w:p>
        </w:tc>
      </w:tr>
      <w:tr w:rsidR="00D4245E" w:rsidRPr="00526FC3" w14:paraId="644F1629" w14:textId="77777777" w:rsidTr="00900ED4">
        <w:tc>
          <w:tcPr>
            <w:tcW w:w="800" w:type="dxa"/>
            <w:tcBorders>
              <w:top w:val="single" w:sz="6" w:space="0" w:color="auto"/>
              <w:left w:val="single" w:sz="6" w:space="0" w:color="auto"/>
              <w:bottom w:val="single" w:sz="6" w:space="0" w:color="auto"/>
              <w:right w:val="single" w:sz="6" w:space="0" w:color="auto"/>
            </w:tcBorders>
          </w:tcPr>
          <w:p w14:paraId="6124EF99" w14:textId="079F5F76" w:rsidR="00D4245E" w:rsidRPr="000B7A47" w:rsidRDefault="00D4245E" w:rsidP="00D4245E">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108AA01" w14:textId="28395FA0" w:rsidR="00D4245E" w:rsidRPr="000B7A47" w:rsidRDefault="00D4245E" w:rsidP="00D4245E">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246ED802" w14:textId="5EA93AE6" w:rsidR="00D4245E" w:rsidRPr="000B7A47" w:rsidRDefault="00D4245E" w:rsidP="00D4245E">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tcPr>
          <w:p w14:paraId="4B6190EE" w14:textId="7C3E53BE" w:rsidR="00D4245E" w:rsidRPr="000B7A47" w:rsidRDefault="00D4245E" w:rsidP="00D4245E">
            <w:pPr>
              <w:pStyle w:val="TAL"/>
              <w:jc w:val="center"/>
              <w:rPr>
                <w:sz w:val="16"/>
                <w:szCs w:val="16"/>
              </w:rPr>
            </w:pPr>
            <w:r w:rsidRPr="000B7A47">
              <w:rPr>
                <w:sz w:val="16"/>
                <w:szCs w:val="16"/>
              </w:rPr>
              <w:t>0</w:t>
            </w:r>
            <w:r>
              <w:rPr>
                <w:sz w:val="16"/>
                <w:szCs w:val="16"/>
              </w:rPr>
              <w:t>403</w:t>
            </w:r>
          </w:p>
        </w:tc>
        <w:tc>
          <w:tcPr>
            <w:tcW w:w="426" w:type="dxa"/>
            <w:tcBorders>
              <w:top w:val="single" w:sz="6" w:space="0" w:color="auto"/>
              <w:left w:val="single" w:sz="6" w:space="0" w:color="auto"/>
              <w:bottom w:val="single" w:sz="6" w:space="0" w:color="auto"/>
              <w:right w:val="single" w:sz="6" w:space="0" w:color="auto"/>
            </w:tcBorders>
          </w:tcPr>
          <w:p w14:paraId="7901C9E2" w14:textId="22B9B399" w:rsidR="00D4245E" w:rsidRDefault="00D4245E" w:rsidP="00D4245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4AAD19F" w14:textId="2F7B0CE1" w:rsidR="00D4245E" w:rsidRDefault="00D4245E" w:rsidP="00D4245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838979B" w14:textId="329ADDF9" w:rsidR="00D4245E" w:rsidRPr="00C612D5" w:rsidRDefault="00D4245E" w:rsidP="00D4245E">
            <w:pPr>
              <w:pStyle w:val="TAL"/>
              <w:rPr>
                <w:sz w:val="16"/>
                <w:szCs w:val="16"/>
              </w:rPr>
            </w:pPr>
            <w:r w:rsidRPr="00D4245E">
              <w:rPr>
                <w:sz w:val="16"/>
                <w:szCs w:val="16"/>
              </w:rPr>
              <w:t>Corrections of the GW-local and GW-core interface</w:t>
            </w:r>
          </w:p>
        </w:tc>
        <w:tc>
          <w:tcPr>
            <w:tcW w:w="851" w:type="dxa"/>
            <w:tcBorders>
              <w:top w:val="single" w:sz="6" w:space="0" w:color="auto"/>
              <w:left w:val="single" w:sz="6" w:space="0" w:color="auto"/>
              <w:bottom w:val="single" w:sz="6" w:space="0" w:color="auto"/>
              <w:right w:val="single" w:sz="6" w:space="0" w:color="auto"/>
            </w:tcBorders>
          </w:tcPr>
          <w:p w14:paraId="6E1CDCCA" w14:textId="0CF4D6AE" w:rsidR="00D4245E" w:rsidRPr="000B7A47" w:rsidRDefault="00D4245E" w:rsidP="00D4245E">
            <w:pPr>
              <w:pStyle w:val="TAL"/>
              <w:rPr>
                <w:sz w:val="16"/>
                <w:szCs w:val="16"/>
              </w:rPr>
            </w:pPr>
            <w:r w:rsidRPr="000B7A47">
              <w:rPr>
                <w:sz w:val="16"/>
                <w:szCs w:val="16"/>
              </w:rPr>
              <w:t>18.6.0</w:t>
            </w:r>
          </w:p>
        </w:tc>
      </w:tr>
      <w:tr w:rsidR="00A47B96" w:rsidRPr="00526FC3" w14:paraId="1B704E6D" w14:textId="77777777" w:rsidTr="00900ED4">
        <w:tc>
          <w:tcPr>
            <w:tcW w:w="800" w:type="dxa"/>
            <w:tcBorders>
              <w:top w:val="single" w:sz="6" w:space="0" w:color="auto"/>
              <w:left w:val="single" w:sz="6" w:space="0" w:color="auto"/>
              <w:bottom w:val="single" w:sz="6" w:space="0" w:color="auto"/>
              <w:right w:val="single" w:sz="6" w:space="0" w:color="auto"/>
            </w:tcBorders>
          </w:tcPr>
          <w:p w14:paraId="19F1E311" w14:textId="6438377F"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6FA0CFAD" w14:textId="75F0B32F"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074C0B26" w14:textId="4B09C984" w:rsidR="00A47B96" w:rsidRPr="000B7A47" w:rsidRDefault="00A47B96" w:rsidP="00A47B96">
            <w:pPr>
              <w:pStyle w:val="TAL"/>
              <w:rPr>
                <w:sz w:val="16"/>
                <w:szCs w:val="16"/>
              </w:rPr>
            </w:pPr>
            <w:r w:rsidRPr="00A47B96">
              <w:rPr>
                <w:sz w:val="16"/>
                <w:szCs w:val="16"/>
              </w:rPr>
              <w:t>SP-231001</w:t>
            </w:r>
          </w:p>
        </w:tc>
        <w:tc>
          <w:tcPr>
            <w:tcW w:w="567" w:type="dxa"/>
            <w:tcBorders>
              <w:top w:val="single" w:sz="6" w:space="0" w:color="auto"/>
              <w:left w:val="single" w:sz="6" w:space="0" w:color="auto"/>
              <w:bottom w:val="single" w:sz="6" w:space="0" w:color="auto"/>
              <w:right w:val="single" w:sz="6" w:space="0" w:color="auto"/>
            </w:tcBorders>
          </w:tcPr>
          <w:p w14:paraId="0B54687B" w14:textId="3AC24508" w:rsidR="00A47B96" w:rsidRPr="000B7A47" w:rsidRDefault="00A47B96" w:rsidP="00A47B96">
            <w:pPr>
              <w:pStyle w:val="TAL"/>
              <w:jc w:val="center"/>
              <w:rPr>
                <w:sz w:val="16"/>
                <w:szCs w:val="16"/>
              </w:rPr>
            </w:pPr>
            <w:r w:rsidRPr="000B7A47">
              <w:rPr>
                <w:sz w:val="16"/>
                <w:szCs w:val="16"/>
              </w:rPr>
              <w:t>0</w:t>
            </w:r>
            <w:r>
              <w:rPr>
                <w:sz w:val="16"/>
                <w:szCs w:val="16"/>
              </w:rPr>
              <w:t>361</w:t>
            </w:r>
          </w:p>
        </w:tc>
        <w:tc>
          <w:tcPr>
            <w:tcW w:w="426" w:type="dxa"/>
            <w:tcBorders>
              <w:top w:val="single" w:sz="6" w:space="0" w:color="auto"/>
              <w:left w:val="single" w:sz="6" w:space="0" w:color="auto"/>
              <w:bottom w:val="single" w:sz="6" w:space="0" w:color="auto"/>
              <w:right w:val="single" w:sz="6" w:space="0" w:color="auto"/>
            </w:tcBorders>
          </w:tcPr>
          <w:p w14:paraId="4038E896" w14:textId="0436DD36" w:rsidR="00A47B96" w:rsidRDefault="00A47B96" w:rsidP="00A47B96">
            <w:pPr>
              <w:pStyle w:val="TAL"/>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tcPr>
          <w:p w14:paraId="623F9B48" w14:textId="1C22BC9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D34FC5D" w14:textId="29C65086" w:rsidR="00A47B96" w:rsidRPr="00D4245E" w:rsidRDefault="00A47B96" w:rsidP="00A47B96">
            <w:pPr>
              <w:pStyle w:val="TAL"/>
              <w:rPr>
                <w:sz w:val="16"/>
                <w:szCs w:val="16"/>
              </w:rPr>
            </w:pPr>
            <w:r w:rsidRPr="00A47B96">
              <w:rPr>
                <w:sz w:val="16"/>
                <w:szCs w:val="16"/>
              </w:rPr>
              <w:t>Resolving the target KMS URI for a migrated MC service user</w:t>
            </w:r>
          </w:p>
        </w:tc>
        <w:tc>
          <w:tcPr>
            <w:tcW w:w="851" w:type="dxa"/>
            <w:tcBorders>
              <w:top w:val="single" w:sz="6" w:space="0" w:color="auto"/>
              <w:left w:val="single" w:sz="6" w:space="0" w:color="auto"/>
              <w:bottom w:val="single" w:sz="6" w:space="0" w:color="auto"/>
              <w:right w:val="single" w:sz="6" w:space="0" w:color="auto"/>
            </w:tcBorders>
          </w:tcPr>
          <w:p w14:paraId="34C24225" w14:textId="4B0C237A"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A47B96" w:rsidRPr="00526FC3" w14:paraId="72C314EA" w14:textId="77777777" w:rsidTr="00900ED4">
        <w:tc>
          <w:tcPr>
            <w:tcW w:w="800" w:type="dxa"/>
            <w:tcBorders>
              <w:top w:val="single" w:sz="6" w:space="0" w:color="auto"/>
              <w:left w:val="single" w:sz="6" w:space="0" w:color="auto"/>
              <w:bottom w:val="single" w:sz="6" w:space="0" w:color="auto"/>
              <w:right w:val="single" w:sz="6" w:space="0" w:color="auto"/>
            </w:tcBorders>
          </w:tcPr>
          <w:p w14:paraId="430DB1CA" w14:textId="51AE1FF3"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7F6A7BE1" w14:textId="200C7B6E"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31F5D5A" w14:textId="0383606F" w:rsidR="00A47B96" w:rsidRPr="00A47B96" w:rsidRDefault="00A47B96" w:rsidP="00A47B96">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554D0DDA" w14:textId="4A49AA48" w:rsidR="00A47B96" w:rsidRPr="000B7A47" w:rsidRDefault="00A47B96" w:rsidP="00A47B96">
            <w:pPr>
              <w:pStyle w:val="TAL"/>
              <w:jc w:val="center"/>
              <w:rPr>
                <w:sz w:val="16"/>
                <w:szCs w:val="16"/>
              </w:rPr>
            </w:pPr>
            <w:r w:rsidRPr="000B7A47">
              <w:rPr>
                <w:sz w:val="16"/>
                <w:szCs w:val="16"/>
              </w:rPr>
              <w:t>0</w:t>
            </w:r>
            <w:r>
              <w:rPr>
                <w:sz w:val="16"/>
                <w:szCs w:val="16"/>
              </w:rPr>
              <w:t>408</w:t>
            </w:r>
          </w:p>
        </w:tc>
        <w:tc>
          <w:tcPr>
            <w:tcW w:w="426" w:type="dxa"/>
            <w:tcBorders>
              <w:top w:val="single" w:sz="6" w:space="0" w:color="auto"/>
              <w:left w:val="single" w:sz="6" w:space="0" w:color="auto"/>
              <w:bottom w:val="single" w:sz="6" w:space="0" w:color="auto"/>
              <w:right w:val="single" w:sz="6" w:space="0" w:color="auto"/>
            </w:tcBorders>
          </w:tcPr>
          <w:p w14:paraId="08193AF7" w14:textId="7A812AF5" w:rsidR="00A47B96" w:rsidRDefault="00A47B96" w:rsidP="00A47B9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AF7D63E" w14:textId="0DA872A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0E2F16D" w14:textId="3F349591" w:rsidR="00A47B96" w:rsidRPr="00A47B96" w:rsidRDefault="00A47B96" w:rsidP="00A47B96">
            <w:pPr>
              <w:pStyle w:val="TAL"/>
              <w:rPr>
                <w:sz w:val="16"/>
                <w:szCs w:val="16"/>
              </w:rPr>
            </w:pPr>
            <w:r w:rsidRPr="00A47B96">
              <w:rPr>
                <w:sz w:val="16"/>
                <w:szCs w:val="16"/>
              </w:rPr>
              <w:t>Correction for group de-affiliation for specific UE</w:t>
            </w:r>
          </w:p>
        </w:tc>
        <w:tc>
          <w:tcPr>
            <w:tcW w:w="851" w:type="dxa"/>
            <w:tcBorders>
              <w:top w:val="single" w:sz="6" w:space="0" w:color="auto"/>
              <w:left w:val="single" w:sz="6" w:space="0" w:color="auto"/>
              <w:bottom w:val="single" w:sz="6" w:space="0" w:color="auto"/>
              <w:right w:val="single" w:sz="6" w:space="0" w:color="auto"/>
            </w:tcBorders>
          </w:tcPr>
          <w:p w14:paraId="3D54A177" w14:textId="14C59916"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E30613" w:rsidRPr="00526FC3" w14:paraId="67B31040" w14:textId="77777777" w:rsidTr="00900ED4">
        <w:tc>
          <w:tcPr>
            <w:tcW w:w="800" w:type="dxa"/>
            <w:tcBorders>
              <w:top w:val="single" w:sz="6" w:space="0" w:color="auto"/>
              <w:left w:val="single" w:sz="6" w:space="0" w:color="auto"/>
              <w:bottom w:val="single" w:sz="6" w:space="0" w:color="auto"/>
              <w:right w:val="single" w:sz="6" w:space="0" w:color="auto"/>
            </w:tcBorders>
          </w:tcPr>
          <w:p w14:paraId="0B8F0C09" w14:textId="55BCB4EC" w:rsidR="00E30613" w:rsidRPr="000B7A47" w:rsidRDefault="00E30613" w:rsidP="00E30613">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09CD7DBB" w14:textId="43759A86" w:rsidR="00E30613" w:rsidRPr="000B7A47" w:rsidRDefault="00E30613" w:rsidP="00E30613">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2B5D205A" w14:textId="11B5E9E3" w:rsidR="00E30613" w:rsidRPr="00A47B96" w:rsidRDefault="00E30613" w:rsidP="00E30613">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2EAEDB60" w14:textId="7130550B" w:rsidR="00E30613" w:rsidRPr="000B7A47" w:rsidRDefault="00E30613" w:rsidP="00E30613">
            <w:pPr>
              <w:pStyle w:val="TAL"/>
              <w:jc w:val="center"/>
              <w:rPr>
                <w:sz w:val="16"/>
                <w:szCs w:val="16"/>
              </w:rPr>
            </w:pPr>
            <w:r w:rsidRPr="000B7A47">
              <w:rPr>
                <w:sz w:val="16"/>
                <w:szCs w:val="16"/>
              </w:rPr>
              <w:t>0</w:t>
            </w:r>
            <w:r>
              <w:rPr>
                <w:sz w:val="16"/>
                <w:szCs w:val="16"/>
              </w:rPr>
              <w:t>411</w:t>
            </w:r>
          </w:p>
        </w:tc>
        <w:tc>
          <w:tcPr>
            <w:tcW w:w="426" w:type="dxa"/>
            <w:tcBorders>
              <w:top w:val="single" w:sz="6" w:space="0" w:color="auto"/>
              <w:left w:val="single" w:sz="6" w:space="0" w:color="auto"/>
              <w:bottom w:val="single" w:sz="6" w:space="0" w:color="auto"/>
              <w:right w:val="single" w:sz="6" w:space="0" w:color="auto"/>
            </w:tcBorders>
          </w:tcPr>
          <w:p w14:paraId="0522B653" w14:textId="66A47BCE" w:rsidR="00E30613" w:rsidRDefault="00E30613" w:rsidP="00E3061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FB95214" w14:textId="2C04AF8C" w:rsidR="00E30613" w:rsidRDefault="00E30613" w:rsidP="00E3061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38E82C6" w14:textId="47E7AED8" w:rsidR="00E30613" w:rsidRPr="00A47B96" w:rsidRDefault="00E30613" w:rsidP="00E30613">
            <w:pPr>
              <w:pStyle w:val="TAL"/>
              <w:rPr>
                <w:sz w:val="16"/>
                <w:szCs w:val="16"/>
              </w:rPr>
            </w:pPr>
            <w:r w:rsidRPr="00E30613">
              <w:rPr>
                <w:sz w:val="16"/>
                <w:szCs w:val="16"/>
              </w:rPr>
              <w:t>Adding group definitions (Common Core)</w:t>
            </w:r>
          </w:p>
        </w:tc>
        <w:tc>
          <w:tcPr>
            <w:tcW w:w="851" w:type="dxa"/>
            <w:tcBorders>
              <w:top w:val="single" w:sz="6" w:space="0" w:color="auto"/>
              <w:left w:val="single" w:sz="6" w:space="0" w:color="auto"/>
              <w:bottom w:val="single" w:sz="6" w:space="0" w:color="auto"/>
              <w:right w:val="single" w:sz="6" w:space="0" w:color="auto"/>
            </w:tcBorders>
          </w:tcPr>
          <w:p w14:paraId="2D3BBC49" w14:textId="0CF60750" w:rsidR="00E30613" w:rsidRPr="000B7A47" w:rsidRDefault="00E30613" w:rsidP="00E30613">
            <w:pPr>
              <w:pStyle w:val="TAL"/>
              <w:rPr>
                <w:sz w:val="16"/>
                <w:szCs w:val="16"/>
              </w:rPr>
            </w:pPr>
            <w:r w:rsidRPr="000B7A47">
              <w:rPr>
                <w:sz w:val="16"/>
                <w:szCs w:val="16"/>
              </w:rPr>
              <w:t>18.</w:t>
            </w:r>
            <w:r>
              <w:rPr>
                <w:sz w:val="16"/>
                <w:szCs w:val="16"/>
              </w:rPr>
              <w:t>7</w:t>
            </w:r>
            <w:r w:rsidRPr="000B7A47">
              <w:rPr>
                <w:sz w:val="16"/>
                <w:szCs w:val="16"/>
              </w:rPr>
              <w:t>.0</w:t>
            </w:r>
          </w:p>
        </w:tc>
      </w:tr>
      <w:tr w:rsidR="00BC4FF8" w:rsidRPr="00526FC3" w14:paraId="27034735" w14:textId="77777777" w:rsidTr="00900ED4">
        <w:tc>
          <w:tcPr>
            <w:tcW w:w="800" w:type="dxa"/>
            <w:tcBorders>
              <w:top w:val="single" w:sz="6" w:space="0" w:color="auto"/>
              <w:left w:val="single" w:sz="6" w:space="0" w:color="auto"/>
              <w:bottom w:val="single" w:sz="6" w:space="0" w:color="auto"/>
              <w:right w:val="single" w:sz="6" w:space="0" w:color="auto"/>
            </w:tcBorders>
          </w:tcPr>
          <w:p w14:paraId="3A25506C" w14:textId="52890E21" w:rsidR="00BC4FF8" w:rsidRPr="000B7A47" w:rsidRDefault="00BC4FF8" w:rsidP="00BC4FF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448B0DE9" w14:textId="6EEFDDEE" w:rsidR="00BC4FF8" w:rsidRPr="000B7A47" w:rsidRDefault="00BC4FF8" w:rsidP="00BC4FF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25A172D8" w14:textId="215CEFA7" w:rsidR="00BC4FF8" w:rsidRPr="00A47B96" w:rsidRDefault="00BC4FF8" w:rsidP="00BC4FF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3DBFA215" w14:textId="6B0769B7" w:rsidR="00BC4FF8" w:rsidRPr="000B7A47" w:rsidRDefault="00BC4FF8" w:rsidP="00BC4FF8">
            <w:pPr>
              <w:pStyle w:val="TAL"/>
              <w:jc w:val="center"/>
              <w:rPr>
                <w:sz w:val="16"/>
                <w:szCs w:val="16"/>
              </w:rPr>
            </w:pPr>
            <w:r w:rsidRPr="000B7A47">
              <w:rPr>
                <w:sz w:val="16"/>
                <w:szCs w:val="16"/>
              </w:rPr>
              <w:t>0</w:t>
            </w:r>
            <w:r>
              <w:rPr>
                <w:sz w:val="16"/>
                <w:szCs w:val="16"/>
              </w:rPr>
              <w:t>414</w:t>
            </w:r>
          </w:p>
        </w:tc>
        <w:tc>
          <w:tcPr>
            <w:tcW w:w="426" w:type="dxa"/>
            <w:tcBorders>
              <w:top w:val="single" w:sz="6" w:space="0" w:color="auto"/>
              <w:left w:val="single" w:sz="6" w:space="0" w:color="auto"/>
              <w:bottom w:val="single" w:sz="6" w:space="0" w:color="auto"/>
              <w:right w:val="single" w:sz="6" w:space="0" w:color="auto"/>
            </w:tcBorders>
          </w:tcPr>
          <w:p w14:paraId="7BB9E2C1" w14:textId="4F8BB9F1" w:rsidR="00BC4FF8" w:rsidRDefault="00BC4FF8" w:rsidP="00BC4FF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53D123B" w14:textId="3E69245F" w:rsidR="00BC4FF8" w:rsidRDefault="00BC4FF8" w:rsidP="00BC4FF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2F12EB0" w14:textId="293F9455" w:rsidR="00BC4FF8" w:rsidRPr="00E30613" w:rsidRDefault="00BC4FF8" w:rsidP="00BC4FF8">
            <w:pPr>
              <w:pStyle w:val="TAL"/>
              <w:rPr>
                <w:sz w:val="16"/>
                <w:szCs w:val="16"/>
              </w:rPr>
            </w:pPr>
            <w:r w:rsidRPr="00BC4FF8">
              <w:rPr>
                <w:sz w:val="16"/>
                <w:szCs w:val="16"/>
              </w:rPr>
              <w:t>PDN connection establishment for MC service clients behind MC GW UE</w:t>
            </w:r>
          </w:p>
        </w:tc>
        <w:tc>
          <w:tcPr>
            <w:tcW w:w="851" w:type="dxa"/>
            <w:tcBorders>
              <w:top w:val="single" w:sz="6" w:space="0" w:color="auto"/>
              <w:left w:val="single" w:sz="6" w:space="0" w:color="auto"/>
              <w:bottom w:val="single" w:sz="6" w:space="0" w:color="auto"/>
              <w:right w:val="single" w:sz="6" w:space="0" w:color="auto"/>
            </w:tcBorders>
          </w:tcPr>
          <w:p w14:paraId="6998D3D3" w14:textId="775BF916" w:rsidR="00BC4FF8" w:rsidRPr="000B7A47" w:rsidRDefault="00BC4FF8" w:rsidP="00BC4FF8">
            <w:pPr>
              <w:pStyle w:val="TAL"/>
              <w:rPr>
                <w:sz w:val="16"/>
                <w:szCs w:val="16"/>
              </w:rPr>
            </w:pPr>
            <w:r w:rsidRPr="000B7A47">
              <w:rPr>
                <w:sz w:val="16"/>
                <w:szCs w:val="16"/>
              </w:rPr>
              <w:t>18.</w:t>
            </w:r>
            <w:r>
              <w:rPr>
                <w:sz w:val="16"/>
                <w:szCs w:val="16"/>
              </w:rPr>
              <w:t>7</w:t>
            </w:r>
            <w:r w:rsidRPr="000B7A47">
              <w:rPr>
                <w:sz w:val="16"/>
                <w:szCs w:val="16"/>
              </w:rPr>
              <w:t>.0</w:t>
            </w:r>
          </w:p>
        </w:tc>
      </w:tr>
      <w:tr w:rsidR="00311128" w:rsidRPr="00526FC3" w14:paraId="2CF87B56" w14:textId="77777777" w:rsidTr="00900ED4">
        <w:tc>
          <w:tcPr>
            <w:tcW w:w="800" w:type="dxa"/>
            <w:tcBorders>
              <w:top w:val="single" w:sz="6" w:space="0" w:color="auto"/>
              <w:left w:val="single" w:sz="6" w:space="0" w:color="auto"/>
              <w:bottom w:val="single" w:sz="6" w:space="0" w:color="auto"/>
              <w:right w:val="single" w:sz="6" w:space="0" w:color="auto"/>
            </w:tcBorders>
          </w:tcPr>
          <w:p w14:paraId="229E6980" w14:textId="69A27A24" w:rsidR="00311128" w:rsidRPr="000B7A47" w:rsidRDefault="00311128" w:rsidP="0031112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324223AD" w14:textId="19349AF6" w:rsidR="00311128" w:rsidRPr="000B7A47" w:rsidRDefault="00311128" w:rsidP="0031112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2E5F64F6" w14:textId="122987B7" w:rsidR="00311128" w:rsidRPr="00A47B96" w:rsidRDefault="00311128" w:rsidP="0031112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1CB1054A" w14:textId="03F5DE7F" w:rsidR="00311128" w:rsidRPr="000B7A47" w:rsidRDefault="00311128" w:rsidP="00311128">
            <w:pPr>
              <w:pStyle w:val="TAL"/>
              <w:jc w:val="center"/>
              <w:rPr>
                <w:sz w:val="16"/>
                <w:szCs w:val="16"/>
              </w:rPr>
            </w:pPr>
            <w:r w:rsidRPr="000B7A47">
              <w:rPr>
                <w:sz w:val="16"/>
                <w:szCs w:val="16"/>
              </w:rPr>
              <w:t>0</w:t>
            </w:r>
            <w:r>
              <w:rPr>
                <w:sz w:val="16"/>
                <w:szCs w:val="16"/>
              </w:rPr>
              <w:t>415</w:t>
            </w:r>
          </w:p>
        </w:tc>
        <w:tc>
          <w:tcPr>
            <w:tcW w:w="426" w:type="dxa"/>
            <w:tcBorders>
              <w:top w:val="single" w:sz="6" w:space="0" w:color="auto"/>
              <w:left w:val="single" w:sz="6" w:space="0" w:color="auto"/>
              <w:bottom w:val="single" w:sz="6" w:space="0" w:color="auto"/>
              <w:right w:val="single" w:sz="6" w:space="0" w:color="auto"/>
            </w:tcBorders>
          </w:tcPr>
          <w:p w14:paraId="4E24AC24" w14:textId="2CCC1790" w:rsidR="00311128" w:rsidRDefault="00311128" w:rsidP="0031112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FECCD1F" w14:textId="6D9DE6FF" w:rsidR="00311128" w:rsidRDefault="00311128" w:rsidP="0031112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A861B9D" w14:textId="5A48D161" w:rsidR="00311128" w:rsidRPr="00BC4FF8" w:rsidRDefault="00885AE1" w:rsidP="00311128">
            <w:pPr>
              <w:pStyle w:val="TAL"/>
              <w:rPr>
                <w:sz w:val="16"/>
                <w:szCs w:val="16"/>
              </w:rPr>
            </w:pPr>
            <w:r w:rsidRPr="00885AE1">
              <w:rPr>
                <w:sz w:val="16"/>
                <w:szCs w:val="16"/>
              </w:rPr>
              <w:t>GW reference point protocol</w:t>
            </w:r>
          </w:p>
        </w:tc>
        <w:tc>
          <w:tcPr>
            <w:tcW w:w="851" w:type="dxa"/>
            <w:tcBorders>
              <w:top w:val="single" w:sz="6" w:space="0" w:color="auto"/>
              <w:left w:val="single" w:sz="6" w:space="0" w:color="auto"/>
              <w:bottom w:val="single" w:sz="6" w:space="0" w:color="auto"/>
              <w:right w:val="single" w:sz="6" w:space="0" w:color="auto"/>
            </w:tcBorders>
          </w:tcPr>
          <w:p w14:paraId="35DE51E4" w14:textId="52A7B3E4" w:rsidR="00311128" w:rsidRPr="000B7A47" w:rsidRDefault="00311128" w:rsidP="00311128">
            <w:pPr>
              <w:pStyle w:val="TAL"/>
              <w:rPr>
                <w:sz w:val="16"/>
                <w:szCs w:val="16"/>
              </w:rPr>
            </w:pPr>
            <w:r w:rsidRPr="000B7A47">
              <w:rPr>
                <w:sz w:val="16"/>
                <w:szCs w:val="16"/>
              </w:rPr>
              <w:t>18.</w:t>
            </w:r>
            <w:r>
              <w:rPr>
                <w:sz w:val="16"/>
                <w:szCs w:val="16"/>
              </w:rPr>
              <w:t>7</w:t>
            </w:r>
            <w:r w:rsidRPr="000B7A47">
              <w:rPr>
                <w:sz w:val="16"/>
                <w:szCs w:val="16"/>
              </w:rPr>
              <w:t>.0</w:t>
            </w:r>
          </w:p>
        </w:tc>
      </w:tr>
      <w:tr w:rsidR="00CA590D" w:rsidRPr="00526FC3" w14:paraId="32A423EE" w14:textId="77777777" w:rsidTr="00900ED4">
        <w:tc>
          <w:tcPr>
            <w:tcW w:w="800" w:type="dxa"/>
            <w:tcBorders>
              <w:top w:val="single" w:sz="6" w:space="0" w:color="auto"/>
              <w:left w:val="single" w:sz="6" w:space="0" w:color="auto"/>
              <w:bottom w:val="single" w:sz="6" w:space="0" w:color="auto"/>
              <w:right w:val="single" w:sz="6" w:space="0" w:color="auto"/>
            </w:tcBorders>
          </w:tcPr>
          <w:p w14:paraId="2E93B6DE" w14:textId="02D91BF6" w:rsidR="00CA590D" w:rsidRPr="000B7A47" w:rsidRDefault="00CA590D" w:rsidP="00CA590D">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73DB2D80" w14:textId="5E126D67" w:rsidR="00CA590D" w:rsidRPr="000B7A47" w:rsidRDefault="00CA590D" w:rsidP="00CA590D">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A6D72F3" w14:textId="03FBFBBD" w:rsidR="00CA590D" w:rsidRPr="00A47B96" w:rsidRDefault="00CA590D" w:rsidP="00CA590D">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13DF9A0A" w14:textId="708205A7" w:rsidR="00CA590D" w:rsidRPr="000B7A47" w:rsidRDefault="00CA590D" w:rsidP="00CA590D">
            <w:pPr>
              <w:pStyle w:val="TAL"/>
              <w:jc w:val="center"/>
              <w:rPr>
                <w:sz w:val="16"/>
                <w:szCs w:val="16"/>
              </w:rPr>
            </w:pPr>
            <w:r w:rsidRPr="000B7A47">
              <w:rPr>
                <w:sz w:val="16"/>
                <w:szCs w:val="16"/>
              </w:rPr>
              <w:t>0</w:t>
            </w:r>
            <w:r>
              <w:rPr>
                <w:sz w:val="16"/>
                <w:szCs w:val="16"/>
              </w:rPr>
              <w:t>416</w:t>
            </w:r>
          </w:p>
        </w:tc>
        <w:tc>
          <w:tcPr>
            <w:tcW w:w="426" w:type="dxa"/>
            <w:tcBorders>
              <w:top w:val="single" w:sz="6" w:space="0" w:color="auto"/>
              <w:left w:val="single" w:sz="6" w:space="0" w:color="auto"/>
              <w:bottom w:val="single" w:sz="6" w:space="0" w:color="auto"/>
              <w:right w:val="single" w:sz="6" w:space="0" w:color="auto"/>
            </w:tcBorders>
          </w:tcPr>
          <w:p w14:paraId="0425293C" w14:textId="07C9F5CD" w:rsidR="00CA590D" w:rsidRDefault="00CA590D" w:rsidP="00CA590D">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AB8DBC" w14:textId="670DB843" w:rsidR="00CA590D" w:rsidRDefault="00CA590D" w:rsidP="00CA590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0691BD8" w14:textId="743C4A43" w:rsidR="00CA590D" w:rsidRPr="00885AE1" w:rsidRDefault="00CA590D" w:rsidP="00CA590D">
            <w:pPr>
              <w:pStyle w:val="TAL"/>
              <w:rPr>
                <w:sz w:val="16"/>
                <w:szCs w:val="16"/>
              </w:rPr>
            </w:pPr>
            <w:r w:rsidRPr="00CA590D">
              <w:rPr>
                <w:sz w:val="16"/>
                <w:szCs w:val="16"/>
              </w:rPr>
              <w:t>Correcting figure 11.4.3-1</w:t>
            </w:r>
          </w:p>
        </w:tc>
        <w:tc>
          <w:tcPr>
            <w:tcW w:w="851" w:type="dxa"/>
            <w:tcBorders>
              <w:top w:val="single" w:sz="6" w:space="0" w:color="auto"/>
              <w:left w:val="single" w:sz="6" w:space="0" w:color="auto"/>
              <w:bottom w:val="single" w:sz="6" w:space="0" w:color="auto"/>
              <w:right w:val="single" w:sz="6" w:space="0" w:color="auto"/>
            </w:tcBorders>
          </w:tcPr>
          <w:p w14:paraId="0B5E104D" w14:textId="2D46E673" w:rsidR="00CA590D" w:rsidRPr="000B7A47" w:rsidRDefault="00CA590D" w:rsidP="00CA590D">
            <w:pPr>
              <w:pStyle w:val="TAL"/>
              <w:rPr>
                <w:sz w:val="16"/>
                <w:szCs w:val="16"/>
              </w:rPr>
            </w:pPr>
            <w:r w:rsidRPr="000B7A47">
              <w:rPr>
                <w:sz w:val="16"/>
                <w:szCs w:val="16"/>
              </w:rPr>
              <w:t>18.</w:t>
            </w:r>
            <w:r>
              <w:rPr>
                <w:sz w:val="16"/>
                <w:szCs w:val="16"/>
              </w:rPr>
              <w:t>7</w:t>
            </w:r>
            <w:r w:rsidRPr="000B7A47">
              <w:rPr>
                <w:sz w:val="16"/>
                <w:szCs w:val="16"/>
              </w:rPr>
              <w:t>.0</w:t>
            </w:r>
          </w:p>
        </w:tc>
      </w:tr>
      <w:tr w:rsidR="00702FA1" w:rsidRPr="00526FC3" w14:paraId="100FCB4E" w14:textId="77777777" w:rsidTr="00900ED4">
        <w:tc>
          <w:tcPr>
            <w:tcW w:w="800" w:type="dxa"/>
            <w:tcBorders>
              <w:top w:val="single" w:sz="6" w:space="0" w:color="auto"/>
              <w:left w:val="single" w:sz="6" w:space="0" w:color="auto"/>
              <w:bottom w:val="single" w:sz="6" w:space="0" w:color="auto"/>
              <w:right w:val="single" w:sz="6" w:space="0" w:color="auto"/>
            </w:tcBorders>
          </w:tcPr>
          <w:p w14:paraId="407E669E" w14:textId="539E2110" w:rsidR="00702FA1" w:rsidRPr="000B7A47" w:rsidRDefault="00702FA1" w:rsidP="00702FA1">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4C33941D" w14:textId="74673980" w:rsidR="00702FA1" w:rsidRPr="000B7A47" w:rsidRDefault="00702FA1" w:rsidP="00702FA1">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71C5F8C5" w14:textId="6054C7D8" w:rsidR="00702FA1" w:rsidRPr="00A47B96" w:rsidRDefault="00702FA1" w:rsidP="00702FA1">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52E58E68" w14:textId="6D25D52E" w:rsidR="00702FA1" w:rsidRPr="000B7A47" w:rsidRDefault="00702FA1" w:rsidP="00702FA1">
            <w:pPr>
              <w:pStyle w:val="TAL"/>
              <w:jc w:val="center"/>
              <w:rPr>
                <w:sz w:val="16"/>
                <w:szCs w:val="16"/>
              </w:rPr>
            </w:pPr>
            <w:r w:rsidRPr="000B7A47">
              <w:rPr>
                <w:sz w:val="16"/>
                <w:szCs w:val="16"/>
              </w:rPr>
              <w:t>0</w:t>
            </w:r>
            <w:r>
              <w:rPr>
                <w:sz w:val="16"/>
                <w:szCs w:val="16"/>
              </w:rPr>
              <w:t>421</w:t>
            </w:r>
          </w:p>
        </w:tc>
        <w:tc>
          <w:tcPr>
            <w:tcW w:w="426" w:type="dxa"/>
            <w:tcBorders>
              <w:top w:val="single" w:sz="6" w:space="0" w:color="auto"/>
              <w:left w:val="single" w:sz="6" w:space="0" w:color="auto"/>
              <w:bottom w:val="single" w:sz="6" w:space="0" w:color="auto"/>
              <w:right w:val="single" w:sz="6" w:space="0" w:color="auto"/>
            </w:tcBorders>
          </w:tcPr>
          <w:p w14:paraId="4B951AE6" w14:textId="77777777" w:rsidR="00702FA1" w:rsidRDefault="00702FA1" w:rsidP="00702FA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3235D1B5" w14:textId="0AB3BA59" w:rsidR="00702FA1" w:rsidRDefault="00702FA1" w:rsidP="00702FA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5BAD2A9" w14:textId="16DFF0AE" w:rsidR="00702FA1" w:rsidRPr="00CA590D" w:rsidRDefault="00702FA1" w:rsidP="00702FA1">
            <w:pPr>
              <w:pStyle w:val="TAL"/>
              <w:rPr>
                <w:sz w:val="16"/>
                <w:szCs w:val="16"/>
              </w:rPr>
            </w:pPr>
            <w:r w:rsidRPr="00702FA1">
              <w:rPr>
                <w:sz w:val="16"/>
                <w:szCs w:val="16"/>
              </w:rPr>
              <w:t>Remove the EN in 10.15.1</w:t>
            </w:r>
          </w:p>
        </w:tc>
        <w:tc>
          <w:tcPr>
            <w:tcW w:w="851" w:type="dxa"/>
            <w:tcBorders>
              <w:top w:val="single" w:sz="6" w:space="0" w:color="auto"/>
              <w:left w:val="single" w:sz="6" w:space="0" w:color="auto"/>
              <w:bottom w:val="single" w:sz="6" w:space="0" w:color="auto"/>
              <w:right w:val="single" w:sz="6" w:space="0" w:color="auto"/>
            </w:tcBorders>
          </w:tcPr>
          <w:p w14:paraId="7B30894A" w14:textId="3134C58A" w:rsidR="00702FA1" w:rsidRPr="000B7A47" w:rsidRDefault="00702FA1" w:rsidP="00702FA1">
            <w:pPr>
              <w:pStyle w:val="TAL"/>
              <w:rPr>
                <w:sz w:val="16"/>
                <w:szCs w:val="16"/>
              </w:rPr>
            </w:pPr>
            <w:r w:rsidRPr="000B7A47">
              <w:rPr>
                <w:sz w:val="16"/>
                <w:szCs w:val="16"/>
              </w:rPr>
              <w:t>18.</w:t>
            </w:r>
            <w:r>
              <w:rPr>
                <w:sz w:val="16"/>
                <w:szCs w:val="16"/>
              </w:rPr>
              <w:t>7</w:t>
            </w:r>
            <w:r w:rsidRPr="000B7A47">
              <w:rPr>
                <w:sz w:val="16"/>
                <w:szCs w:val="16"/>
              </w:rPr>
              <w:t>.0</w:t>
            </w:r>
          </w:p>
        </w:tc>
      </w:tr>
      <w:tr w:rsidR="00081B52" w:rsidRPr="00526FC3" w14:paraId="2CCE3C60" w14:textId="77777777" w:rsidTr="00900ED4">
        <w:tc>
          <w:tcPr>
            <w:tcW w:w="800" w:type="dxa"/>
            <w:tcBorders>
              <w:top w:val="single" w:sz="6" w:space="0" w:color="auto"/>
              <w:left w:val="single" w:sz="6" w:space="0" w:color="auto"/>
              <w:bottom w:val="single" w:sz="6" w:space="0" w:color="auto"/>
              <w:right w:val="single" w:sz="6" w:space="0" w:color="auto"/>
            </w:tcBorders>
          </w:tcPr>
          <w:p w14:paraId="48431F15" w14:textId="71570F28" w:rsidR="00081B52" w:rsidRPr="000B7A47" w:rsidRDefault="00081B52" w:rsidP="00081B5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20C5041" w14:textId="33ED5ACE" w:rsidR="00081B52" w:rsidRPr="000B7A47" w:rsidRDefault="00081B52" w:rsidP="00081B52">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D6FAF78" w14:textId="33C1729E" w:rsidR="00081B52" w:rsidRPr="00A47B96" w:rsidRDefault="00081B52" w:rsidP="00081B52">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00AB70FB" w14:textId="57E6810E" w:rsidR="00081B52" w:rsidRPr="000B7A47" w:rsidRDefault="00081B52" w:rsidP="00081B52">
            <w:pPr>
              <w:pStyle w:val="TAL"/>
              <w:jc w:val="center"/>
              <w:rPr>
                <w:sz w:val="16"/>
                <w:szCs w:val="16"/>
              </w:rPr>
            </w:pPr>
            <w:r w:rsidRPr="000B7A47">
              <w:rPr>
                <w:sz w:val="16"/>
                <w:szCs w:val="16"/>
              </w:rPr>
              <w:t>0</w:t>
            </w:r>
            <w:r>
              <w:rPr>
                <w:sz w:val="16"/>
                <w:szCs w:val="16"/>
              </w:rPr>
              <w:t>422</w:t>
            </w:r>
          </w:p>
        </w:tc>
        <w:tc>
          <w:tcPr>
            <w:tcW w:w="426" w:type="dxa"/>
            <w:tcBorders>
              <w:top w:val="single" w:sz="6" w:space="0" w:color="auto"/>
              <w:left w:val="single" w:sz="6" w:space="0" w:color="auto"/>
              <w:bottom w:val="single" w:sz="6" w:space="0" w:color="auto"/>
              <w:right w:val="single" w:sz="6" w:space="0" w:color="auto"/>
            </w:tcBorders>
          </w:tcPr>
          <w:p w14:paraId="4C19ED41" w14:textId="37B2B4E9" w:rsidR="00081B52" w:rsidRDefault="00081B52" w:rsidP="00081B5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9AFA691" w14:textId="65ADE01D" w:rsidR="00081B52" w:rsidRDefault="00081B52" w:rsidP="00081B5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295C05A" w14:textId="4C0487A2" w:rsidR="00081B52" w:rsidRPr="00702FA1" w:rsidRDefault="00081B52" w:rsidP="00081B52">
            <w:pPr>
              <w:pStyle w:val="TAL"/>
              <w:rPr>
                <w:sz w:val="16"/>
                <w:szCs w:val="16"/>
              </w:rPr>
            </w:pPr>
            <w:r w:rsidRPr="00081B52">
              <w:rPr>
                <w:sz w:val="16"/>
                <w:szCs w:val="16"/>
              </w:rPr>
              <w:t>Resolve the affiliation related EN in clause 5.2.5</w:t>
            </w:r>
          </w:p>
        </w:tc>
        <w:tc>
          <w:tcPr>
            <w:tcW w:w="851" w:type="dxa"/>
            <w:tcBorders>
              <w:top w:val="single" w:sz="6" w:space="0" w:color="auto"/>
              <w:left w:val="single" w:sz="6" w:space="0" w:color="auto"/>
              <w:bottom w:val="single" w:sz="6" w:space="0" w:color="auto"/>
              <w:right w:val="single" w:sz="6" w:space="0" w:color="auto"/>
            </w:tcBorders>
          </w:tcPr>
          <w:p w14:paraId="4600EE99" w14:textId="55E12E0C" w:rsidR="00081B52" w:rsidRPr="000B7A47" w:rsidRDefault="00081B52" w:rsidP="00081B52">
            <w:pPr>
              <w:pStyle w:val="TAL"/>
              <w:rPr>
                <w:sz w:val="16"/>
                <w:szCs w:val="16"/>
              </w:rPr>
            </w:pPr>
            <w:r w:rsidRPr="000B7A47">
              <w:rPr>
                <w:sz w:val="16"/>
                <w:szCs w:val="16"/>
              </w:rPr>
              <w:t>18.</w:t>
            </w:r>
            <w:r>
              <w:rPr>
                <w:sz w:val="16"/>
                <w:szCs w:val="16"/>
              </w:rPr>
              <w:t>7</w:t>
            </w:r>
            <w:r w:rsidRPr="000B7A47">
              <w:rPr>
                <w:sz w:val="16"/>
                <w:szCs w:val="16"/>
              </w:rPr>
              <w:t>.0</w:t>
            </w:r>
          </w:p>
        </w:tc>
      </w:tr>
      <w:tr w:rsidR="00463CCF" w:rsidRPr="00526FC3" w14:paraId="0494EAC9" w14:textId="77777777" w:rsidTr="00900ED4">
        <w:tc>
          <w:tcPr>
            <w:tcW w:w="800" w:type="dxa"/>
            <w:tcBorders>
              <w:top w:val="single" w:sz="6" w:space="0" w:color="auto"/>
              <w:left w:val="single" w:sz="6" w:space="0" w:color="auto"/>
              <w:bottom w:val="single" w:sz="6" w:space="0" w:color="auto"/>
              <w:right w:val="single" w:sz="6" w:space="0" w:color="auto"/>
            </w:tcBorders>
          </w:tcPr>
          <w:p w14:paraId="5198B6FA" w14:textId="111B4D63" w:rsidR="00463CCF" w:rsidRPr="000B7A47" w:rsidRDefault="00463CCF" w:rsidP="00463CCF">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6AB07DA5" w14:textId="5F74800B" w:rsidR="00463CCF" w:rsidRPr="000B7A47" w:rsidRDefault="00463CCF" w:rsidP="00463CCF">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0FD10134" w14:textId="1360FEDD" w:rsidR="00463CCF" w:rsidRPr="00A47B96" w:rsidRDefault="00463CCF" w:rsidP="00463CCF">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6027EEB2" w14:textId="13ABCFFF" w:rsidR="00463CCF" w:rsidRPr="000B7A47" w:rsidRDefault="00463CCF" w:rsidP="00463CCF">
            <w:pPr>
              <w:pStyle w:val="TAL"/>
              <w:jc w:val="center"/>
              <w:rPr>
                <w:sz w:val="16"/>
                <w:szCs w:val="16"/>
              </w:rPr>
            </w:pPr>
            <w:r w:rsidRPr="000B7A47">
              <w:rPr>
                <w:sz w:val="16"/>
                <w:szCs w:val="16"/>
              </w:rPr>
              <w:t>0</w:t>
            </w:r>
            <w:r>
              <w:rPr>
                <w:sz w:val="16"/>
                <w:szCs w:val="16"/>
              </w:rPr>
              <w:t>427</w:t>
            </w:r>
          </w:p>
        </w:tc>
        <w:tc>
          <w:tcPr>
            <w:tcW w:w="426" w:type="dxa"/>
            <w:tcBorders>
              <w:top w:val="single" w:sz="6" w:space="0" w:color="auto"/>
              <w:left w:val="single" w:sz="6" w:space="0" w:color="auto"/>
              <w:bottom w:val="single" w:sz="6" w:space="0" w:color="auto"/>
              <w:right w:val="single" w:sz="6" w:space="0" w:color="auto"/>
            </w:tcBorders>
          </w:tcPr>
          <w:p w14:paraId="76FD1574" w14:textId="023A738D" w:rsidR="00463CCF" w:rsidRDefault="00463CCF" w:rsidP="00463CC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62CE778" w14:textId="39735825" w:rsidR="00463CCF" w:rsidRDefault="00463CCF" w:rsidP="00463CC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3B8C8D3" w14:textId="2C08C820" w:rsidR="00463CCF" w:rsidRPr="00081B52" w:rsidRDefault="00463CCF" w:rsidP="00463CCF">
            <w:pPr>
              <w:pStyle w:val="TAL"/>
              <w:rPr>
                <w:sz w:val="16"/>
                <w:szCs w:val="16"/>
              </w:rPr>
            </w:pPr>
            <w:r w:rsidRPr="00463CCF">
              <w:rPr>
                <w:sz w:val="16"/>
                <w:szCs w:val="16"/>
              </w:rPr>
              <w:t>Corrections to the informative wordings</w:t>
            </w:r>
          </w:p>
        </w:tc>
        <w:tc>
          <w:tcPr>
            <w:tcW w:w="851" w:type="dxa"/>
            <w:tcBorders>
              <w:top w:val="single" w:sz="6" w:space="0" w:color="auto"/>
              <w:left w:val="single" w:sz="6" w:space="0" w:color="auto"/>
              <w:bottom w:val="single" w:sz="6" w:space="0" w:color="auto"/>
              <w:right w:val="single" w:sz="6" w:space="0" w:color="auto"/>
            </w:tcBorders>
          </w:tcPr>
          <w:p w14:paraId="42FD2583" w14:textId="164C9057" w:rsidR="00463CCF" w:rsidRPr="000B7A47" w:rsidRDefault="00463CCF" w:rsidP="00463CCF">
            <w:pPr>
              <w:pStyle w:val="TAL"/>
              <w:rPr>
                <w:sz w:val="16"/>
                <w:szCs w:val="16"/>
              </w:rPr>
            </w:pPr>
            <w:r w:rsidRPr="000B7A47">
              <w:rPr>
                <w:sz w:val="16"/>
                <w:szCs w:val="16"/>
              </w:rPr>
              <w:t>18.</w:t>
            </w:r>
            <w:r>
              <w:rPr>
                <w:sz w:val="16"/>
                <w:szCs w:val="16"/>
              </w:rPr>
              <w:t>7</w:t>
            </w:r>
            <w:r w:rsidRPr="000B7A47">
              <w:rPr>
                <w:sz w:val="16"/>
                <w:szCs w:val="16"/>
              </w:rPr>
              <w:t>.0</w:t>
            </w:r>
          </w:p>
        </w:tc>
      </w:tr>
      <w:tr w:rsidR="00291C92" w:rsidRPr="00526FC3" w14:paraId="10000758" w14:textId="77777777" w:rsidTr="00900ED4">
        <w:tc>
          <w:tcPr>
            <w:tcW w:w="800" w:type="dxa"/>
            <w:tcBorders>
              <w:top w:val="single" w:sz="6" w:space="0" w:color="auto"/>
              <w:left w:val="single" w:sz="6" w:space="0" w:color="auto"/>
              <w:bottom w:val="single" w:sz="6" w:space="0" w:color="auto"/>
              <w:right w:val="single" w:sz="6" w:space="0" w:color="auto"/>
            </w:tcBorders>
          </w:tcPr>
          <w:p w14:paraId="517F7041" w14:textId="77D10CC2" w:rsidR="00291C92" w:rsidRPr="000B7A47" w:rsidRDefault="00291C92" w:rsidP="00291C9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21024D73" w14:textId="77777777" w:rsidR="00291C92" w:rsidRPr="000B7A47" w:rsidRDefault="00291C92" w:rsidP="00291C92">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tcPr>
          <w:p w14:paraId="7061F477" w14:textId="77777777" w:rsidR="00291C92" w:rsidRPr="00A47B96" w:rsidRDefault="00291C92" w:rsidP="00291C9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78EC6234" w14:textId="77777777" w:rsidR="00291C92" w:rsidRPr="000B7A47" w:rsidRDefault="00291C92" w:rsidP="00291C92">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1F80512A" w14:textId="77777777" w:rsidR="00291C92" w:rsidRDefault="00291C92" w:rsidP="00291C92">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18B67DDE" w14:textId="77777777" w:rsidR="00291C92" w:rsidRDefault="00291C92" w:rsidP="00291C92">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tcPr>
          <w:p w14:paraId="2C077DAC" w14:textId="29E365D7" w:rsidR="00291C92" w:rsidRPr="00463CCF" w:rsidRDefault="00291C92" w:rsidP="00291C92">
            <w:pPr>
              <w:pStyle w:val="TAL"/>
              <w:rPr>
                <w:sz w:val="16"/>
                <w:szCs w:val="16"/>
              </w:rPr>
            </w:pPr>
            <w:r>
              <w:rPr>
                <w:sz w:val="16"/>
                <w:szCs w:val="16"/>
              </w:rPr>
              <w:t xml:space="preserve">Re-implementation of CR </w:t>
            </w:r>
            <w:r w:rsidRPr="000B7A47">
              <w:rPr>
                <w:sz w:val="16"/>
                <w:szCs w:val="16"/>
              </w:rPr>
              <w:t>0</w:t>
            </w:r>
            <w:r>
              <w:rPr>
                <w:sz w:val="16"/>
                <w:szCs w:val="16"/>
              </w:rPr>
              <w:t>422 Rev. 2</w:t>
            </w:r>
          </w:p>
        </w:tc>
        <w:tc>
          <w:tcPr>
            <w:tcW w:w="851" w:type="dxa"/>
            <w:tcBorders>
              <w:top w:val="single" w:sz="6" w:space="0" w:color="auto"/>
              <w:left w:val="single" w:sz="6" w:space="0" w:color="auto"/>
              <w:bottom w:val="single" w:sz="6" w:space="0" w:color="auto"/>
              <w:right w:val="single" w:sz="6" w:space="0" w:color="auto"/>
            </w:tcBorders>
          </w:tcPr>
          <w:p w14:paraId="366D0906" w14:textId="13C6AA39" w:rsidR="00291C92" w:rsidRPr="000B7A47" w:rsidRDefault="00291C92" w:rsidP="00291C92">
            <w:pPr>
              <w:pStyle w:val="TAL"/>
              <w:rPr>
                <w:sz w:val="16"/>
                <w:szCs w:val="16"/>
              </w:rPr>
            </w:pPr>
            <w:r w:rsidRPr="000B7A47">
              <w:rPr>
                <w:sz w:val="16"/>
                <w:szCs w:val="16"/>
              </w:rPr>
              <w:t>18.</w:t>
            </w:r>
            <w:r>
              <w:rPr>
                <w:sz w:val="16"/>
                <w:szCs w:val="16"/>
              </w:rPr>
              <w:t>7</w:t>
            </w:r>
            <w:r w:rsidRPr="000B7A47">
              <w:rPr>
                <w:sz w:val="16"/>
                <w:szCs w:val="16"/>
              </w:rPr>
              <w:t>.</w:t>
            </w:r>
            <w:r>
              <w:rPr>
                <w:sz w:val="16"/>
                <w:szCs w:val="16"/>
              </w:rPr>
              <w:t>1</w:t>
            </w:r>
          </w:p>
        </w:tc>
      </w:tr>
      <w:tr w:rsidR="004F7450" w:rsidRPr="00526FC3" w14:paraId="328BEEE3" w14:textId="77777777" w:rsidTr="00900ED4">
        <w:tc>
          <w:tcPr>
            <w:tcW w:w="800" w:type="dxa"/>
            <w:tcBorders>
              <w:top w:val="single" w:sz="6" w:space="0" w:color="auto"/>
              <w:left w:val="single" w:sz="6" w:space="0" w:color="auto"/>
              <w:bottom w:val="single" w:sz="6" w:space="0" w:color="auto"/>
              <w:right w:val="single" w:sz="6" w:space="0" w:color="auto"/>
            </w:tcBorders>
          </w:tcPr>
          <w:p w14:paraId="69D57110" w14:textId="03C8E122" w:rsidR="004F7450" w:rsidRPr="000B7A47" w:rsidRDefault="004F7450" w:rsidP="004F7450">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3C5F70EB" w14:textId="4C7182E8" w:rsidR="004F7450" w:rsidRPr="000B7A47" w:rsidRDefault="004F7450" w:rsidP="004F7450">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47BB5BF" w14:textId="4CD9D215" w:rsidR="004F7450" w:rsidRPr="00A47B96" w:rsidRDefault="004F7450" w:rsidP="004F7450">
            <w:pPr>
              <w:pStyle w:val="TAL"/>
              <w:rPr>
                <w:sz w:val="16"/>
                <w:szCs w:val="16"/>
              </w:rPr>
            </w:pPr>
            <w:r w:rsidRPr="004F7450">
              <w:rPr>
                <w:sz w:val="16"/>
                <w:szCs w:val="16"/>
              </w:rPr>
              <w:t>SP-231007</w:t>
            </w:r>
          </w:p>
        </w:tc>
        <w:tc>
          <w:tcPr>
            <w:tcW w:w="567" w:type="dxa"/>
            <w:tcBorders>
              <w:top w:val="single" w:sz="6" w:space="0" w:color="auto"/>
              <w:left w:val="single" w:sz="6" w:space="0" w:color="auto"/>
              <w:bottom w:val="single" w:sz="6" w:space="0" w:color="auto"/>
              <w:right w:val="single" w:sz="6" w:space="0" w:color="auto"/>
            </w:tcBorders>
          </w:tcPr>
          <w:p w14:paraId="08F83A14" w14:textId="63FEE0C2" w:rsidR="004F7450" w:rsidRPr="000B7A47" w:rsidRDefault="004F7450" w:rsidP="004F7450">
            <w:pPr>
              <w:pStyle w:val="TAL"/>
              <w:jc w:val="center"/>
              <w:rPr>
                <w:sz w:val="16"/>
                <w:szCs w:val="16"/>
              </w:rPr>
            </w:pPr>
            <w:r w:rsidRPr="000B7A47">
              <w:rPr>
                <w:sz w:val="16"/>
                <w:szCs w:val="16"/>
              </w:rPr>
              <w:t>0</w:t>
            </w:r>
            <w:r>
              <w:rPr>
                <w:sz w:val="16"/>
                <w:szCs w:val="16"/>
              </w:rPr>
              <w:t>409</w:t>
            </w:r>
          </w:p>
        </w:tc>
        <w:tc>
          <w:tcPr>
            <w:tcW w:w="426" w:type="dxa"/>
            <w:tcBorders>
              <w:top w:val="single" w:sz="6" w:space="0" w:color="auto"/>
              <w:left w:val="single" w:sz="6" w:space="0" w:color="auto"/>
              <w:bottom w:val="single" w:sz="6" w:space="0" w:color="auto"/>
              <w:right w:val="single" w:sz="6" w:space="0" w:color="auto"/>
            </w:tcBorders>
          </w:tcPr>
          <w:p w14:paraId="35D8D500" w14:textId="075149E4" w:rsidR="004F7450" w:rsidRDefault="004F7450" w:rsidP="004F745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A7042A1" w14:textId="4589503C" w:rsidR="004F7450" w:rsidRDefault="004F7450" w:rsidP="004F745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FB90E54" w14:textId="032752BA" w:rsidR="004F7450" w:rsidRPr="00463CCF" w:rsidRDefault="004F7450" w:rsidP="004F7450">
            <w:pPr>
              <w:pStyle w:val="TAL"/>
              <w:rPr>
                <w:sz w:val="16"/>
                <w:szCs w:val="16"/>
              </w:rPr>
            </w:pPr>
            <w:r w:rsidRPr="004F7450">
              <w:rPr>
                <w:sz w:val="16"/>
                <w:szCs w:val="16"/>
              </w:rPr>
              <w:t>Adding chapter ‘Sharing administrative configuration between interconnected MC systems’</w:t>
            </w:r>
          </w:p>
        </w:tc>
        <w:tc>
          <w:tcPr>
            <w:tcW w:w="851" w:type="dxa"/>
            <w:tcBorders>
              <w:top w:val="single" w:sz="6" w:space="0" w:color="auto"/>
              <w:left w:val="single" w:sz="6" w:space="0" w:color="auto"/>
              <w:bottom w:val="single" w:sz="6" w:space="0" w:color="auto"/>
              <w:right w:val="single" w:sz="6" w:space="0" w:color="auto"/>
            </w:tcBorders>
          </w:tcPr>
          <w:p w14:paraId="19677F50" w14:textId="0468EF56" w:rsidR="004F7450" w:rsidRPr="000B7A47" w:rsidRDefault="004F7450" w:rsidP="004F7450">
            <w:pPr>
              <w:pStyle w:val="TAL"/>
              <w:rPr>
                <w:sz w:val="16"/>
                <w:szCs w:val="16"/>
              </w:rPr>
            </w:pPr>
            <w:r w:rsidRPr="000B7A47">
              <w:rPr>
                <w:sz w:val="16"/>
                <w:szCs w:val="16"/>
              </w:rPr>
              <w:t>1</w:t>
            </w:r>
            <w:r w:rsidR="002F2510">
              <w:rPr>
                <w:sz w:val="16"/>
                <w:szCs w:val="16"/>
              </w:rPr>
              <w:t>9</w:t>
            </w:r>
            <w:r w:rsidRPr="000B7A47">
              <w:rPr>
                <w:sz w:val="16"/>
                <w:szCs w:val="16"/>
              </w:rPr>
              <w:t>.</w:t>
            </w:r>
            <w:r w:rsidR="002F2510">
              <w:rPr>
                <w:sz w:val="16"/>
                <w:szCs w:val="16"/>
              </w:rPr>
              <w:t>0</w:t>
            </w:r>
            <w:r w:rsidRPr="000B7A47">
              <w:rPr>
                <w:sz w:val="16"/>
                <w:szCs w:val="16"/>
              </w:rPr>
              <w:t>.0</w:t>
            </w:r>
          </w:p>
        </w:tc>
      </w:tr>
      <w:tr w:rsidR="00421339" w:rsidRPr="00526FC3" w14:paraId="66D7241F" w14:textId="77777777" w:rsidTr="00900ED4">
        <w:tc>
          <w:tcPr>
            <w:tcW w:w="800" w:type="dxa"/>
            <w:tcBorders>
              <w:top w:val="single" w:sz="6" w:space="0" w:color="auto"/>
              <w:left w:val="single" w:sz="6" w:space="0" w:color="auto"/>
              <w:bottom w:val="single" w:sz="6" w:space="0" w:color="auto"/>
              <w:right w:val="single" w:sz="6" w:space="0" w:color="auto"/>
            </w:tcBorders>
          </w:tcPr>
          <w:p w14:paraId="7E27D9FF" w14:textId="4436DD03" w:rsidR="00421339" w:rsidRPr="000B7A47" w:rsidRDefault="00421339" w:rsidP="0042133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9E30D56" w14:textId="07C98393" w:rsidR="00421339" w:rsidRPr="000B7A47" w:rsidRDefault="00421339" w:rsidP="0042133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76838643" w14:textId="34C97A0D" w:rsidR="00421339" w:rsidRPr="004F7450" w:rsidRDefault="00421339" w:rsidP="00421339">
            <w:pPr>
              <w:pStyle w:val="TAL"/>
              <w:rPr>
                <w:sz w:val="16"/>
                <w:szCs w:val="16"/>
              </w:rPr>
            </w:pPr>
            <w:r w:rsidRPr="004F7450">
              <w:rPr>
                <w:sz w:val="16"/>
                <w:szCs w:val="16"/>
              </w:rPr>
              <w:t>SP-23100</w:t>
            </w:r>
            <w:r>
              <w:rPr>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2EC2B95E" w14:textId="24DAB010" w:rsidR="00421339" w:rsidRPr="000B7A47" w:rsidRDefault="00421339" w:rsidP="00421339">
            <w:pPr>
              <w:pStyle w:val="TAL"/>
              <w:jc w:val="center"/>
              <w:rPr>
                <w:sz w:val="16"/>
                <w:szCs w:val="16"/>
              </w:rPr>
            </w:pPr>
            <w:r w:rsidRPr="000B7A47">
              <w:rPr>
                <w:sz w:val="16"/>
                <w:szCs w:val="16"/>
              </w:rPr>
              <w:t>0</w:t>
            </w:r>
            <w:r>
              <w:rPr>
                <w:sz w:val="16"/>
                <w:szCs w:val="16"/>
              </w:rPr>
              <w:t>413</w:t>
            </w:r>
          </w:p>
        </w:tc>
        <w:tc>
          <w:tcPr>
            <w:tcW w:w="426" w:type="dxa"/>
            <w:tcBorders>
              <w:top w:val="single" w:sz="6" w:space="0" w:color="auto"/>
              <w:left w:val="single" w:sz="6" w:space="0" w:color="auto"/>
              <w:bottom w:val="single" w:sz="6" w:space="0" w:color="auto"/>
              <w:right w:val="single" w:sz="6" w:space="0" w:color="auto"/>
            </w:tcBorders>
          </w:tcPr>
          <w:p w14:paraId="7F4E1CE4" w14:textId="0D605793" w:rsidR="00421339" w:rsidRDefault="00421339" w:rsidP="00421339">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2B75D8C" w14:textId="440C5A99" w:rsidR="00421339" w:rsidRDefault="00421339" w:rsidP="0042133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F8CB479" w14:textId="48034691" w:rsidR="00421339" w:rsidRPr="004F7450" w:rsidRDefault="00421339" w:rsidP="00421339">
            <w:pPr>
              <w:pStyle w:val="TAL"/>
              <w:rPr>
                <w:sz w:val="16"/>
                <w:szCs w:val="16"/>
              </w:rPr>
            </w:pPr>
            <w:r w:rsidRPr="00421339">
              <w:rPr>
                <w:sz w:val="16"/>
                <w:szCs w:val="16"/>
              </w:rPr>
              <w:t>Modify list of participants by changing the criteria during an ongoing ad hoc group emergency alert (single MC system)</w:t>
            </w:r>
          </w:p>
        </w:tc>
        <w:tc>
          <w:tcPr>
            <w:tcW w:w="851" w:type="dxa"/>
            <w:tcBorders>
              <w:top w:val="single" w:sz="6" w:space="0" w:color="auto"/>
              <w:left w:val="single" w:sz="6" w:space="0" w:color="auto"/>
              <w:bottom w:val="single" w:sz="6" w:space="0" w:color="auto"/>
              <w:right w:val="single" w:sz="6" w:space="0" w:color="auto"/>
            </w:tcBorders>
          </w:tcPr>
          <w:p w14:paraId="53F48675" w14:textId="005C520D" w:rsidR="00421339" w:rsidRPr="000B7A47" w:rsidRDefault="00421339" w:rsidP="00421339">
            <w:pPr>
              <w:pStyle w:val="TAL"/>
              <w:rPr>
                <w:sz w:val="16"/>
                <w:szCs w:val="16"/>
              </w:rPr>
            </w:pPr>
            <w:r w:rsidRPr="000B7A47">
              <w:rPr>
                <w:sz w:val="16"/>
                <w:szCs w:val="16"/>
              </w:rPr>
              <w:t>1</w:t>
            </w:r>
            <w:r w:rsidR="002F2510">
              <w:rPr>
                <w:sz w:val="16"/>
                <w:szCs w:val="16"/>
              </w:rPr>
              <w:t>9</w:t>
            </w:r>
            <w:r w:rsidRPr="000B7A47">
              <w:rPr>
                <w:sz w:val="16"/>
                <w:szCs w:val="16"/>
              </w:rPr>
              <w:t>.</w:t>
            </w:r>
            <w:r w:rsidR="002F2510">
              <w:rPr>
                <w:sz w:val="16"/>
                <w:szCs w:val="16"/>
              </w:rPr>
              <w:t>0</w:t>
            </w:r>
            <w:r w:rsidRPr="000B7A47">
              <w:rPr>
                <w:sz w:val="16"/>
                <w:szCs w:val="16"/>
              </w:rPr>
              <w:t>.0</w:t>
            </w:r>
          </w:p>
        </w:tc>
      </w:tr>
      <w:tr w:rsidR="00421339" w:rsidRPr="00526FC3" w14:paraId="42FEBF53" w14:textId="77777777" w:rsidTr="00900ED4">
        <w:tc>
          <w:tcPr>
            <w:tcW w:w="800" w:type="dxa"/>
            <w:tcBorders>
              <w:top w:val="single" w:sz="6" w:space="0" w:color="auto"/>
              <w:left w:val="single" w:sz="6" w:space="0" w:color="auto"/>
              <w:bottom w:val="single" w:sz="6" w:space="0" w:color="auto"/>
              <w:right w:val="single" w:sz="6" w:space="0" w:color="auto"/>
            </w:tcBorders>
          </w:tcPr>
          <w:p w14:paraId="1EC195CE" w14:textId="44F7EB11" w:rsidR="00421339" w:rsidRPr="000B7A47" w:rsidRDefault="00421339" w:rsidP="0042133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039CBC9B" w14:textId="7601BA39" w:rsidR="00421339" w:rsidRPr="000B7A47" w:rsidRDefault="00421339" w:rsidP="0042133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2EFC45B3" w14:textId="7347B13B" w:rsidR="00421339" w:rsidRPr="004F7450" w:rsidRDefault="007A3671" w:rsidP="00421339">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1F0AB122" w14:textId="1220D7ED" w:rsidR="00421339" w:rsidRPr="000B7A47" w:rsidRDefault="00421339" w:rsidP="00421339">
            <w:pPr>
              <w:pStyle w:val="TAL"/>
              <w:jc w:val="center"/>
              <w:rPr>
                <w:sz w:val="16"/>
                <w:szCs w:val="16"/>
              </w:rPr>
            </w:pPr>
            <w:r w:rsidRPr="000B7A47">
              <w:rPr>
                <w:sz w:val="16"/>
                <w:szCs w:val="16"/>
              </w:rPr>
              <w:t>0</w:t>
            </w:r>
            <w:r>
              <w:rPr>
                <w:sz w:val="16"/>
                <w:szCs w:val="16"/>
              </w:rPr>
              <w:t>417</w:t>
            </w:r>
          </w:p>
        </w:tc>
        <w:tc>
          <w:tcPr>
            <w:tcW w:w="426" w:type="dxa"/>
            <w:tcBorders>
              <w:top w:val="single" w:sz="6" w:space="0" w:color="auto"/>
              <w:left w:val="single" w:sz="6" w:space="0" w:color="auto"/>
              <w:bottom w:val="single" w:sz="6" w:space="0" w:color="auto"/>
              <w:right w:val="single" w:sz="6" w:space="0" w:color="auto"/>
            </w:tcBorders>
          </w:tcPr>
          <w:p w14:paraId="783A154D" w14:textId="6B0D26B2" w:rsidR="00421339" w:rsidRDefault="00421339" w:rsidP="0042133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75034C4" w14:textId="1AD620A8" w:rsidR="00421339" w:rsidRDefault="00421339" w:rsidP="00421339">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0B051E8B" w14:textId="282BE77E" w:rsidR="00421339" w:rsidRPr="00421339" w:rsidRDefault="00421339" w:rsidP="00421339">
            <w:pPr>
              <w:pStyle w:val="TAL"/>
              <w:rPr>
                <w:sz w:val="16"/>
                <w:szCs w:val="16"/>
              </w:rPr>
            </w:pPr>
            <w:r w:rsidRPr="00421339">
              <w:rPr>
                <w:sz w:val="16"/>
                <w:szCs w:val="16"/>
              </w:rPr>
              <w:t>Resources management procedures update</w:t>
            </w:r>
          </w:p>
        </w:tc>
        <w:tc>
          <w:tcPr>
            <w:tcW w:w="851" w:type="dxa"/>
            <w:tcBorders>
              <w:top w:val="single" w:sz="6" w:space="0" w:color="auto"/>
              <w:left w:val="single" w:sz="6" w:space="0" w:color="auto"/>
              <w:bottom w:val="single" w:sz="6" w:space="0" w:color="auto"/>
              <w:right w:val="single" w:sz="6" w:space="0" w:color="auto"/>
            </w:tcBorders>
          </w:tcPr>
          <w:p w14:paraId="5E717E14" w14:textId="59591564" w:rsidR="00421339" w:rsidRPr="000B7A47" w:rsidRDefault="002F2510" w:rsidP="00421339">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2E7CD9" w:rsidRPr="00526FC3" w14:paraId="2A473B4D" w14:textId="77777777" w:rsidTr="00900ED4">
        <w:tc>
          <w:tcPr>
            <w:tcW w:w="800" w:type="dxa"/>
            <w:tcBorders>
              <w:top w:val="single" w:sz="6" w:space="0" w:color="auto"/>
              <w:left w:val="single" w:sz="6" w:space="0" w:color="auto"/>
              <w:bottom w:val="single" w:sz="6" w:space="0" w:color="auto"/>
              <w:right w:val="single" w:sz="6" w:space="0" w:color="auto"/>
            </w:tcBorders>
          </w:tcPr>
          <w:p w14:paraId="2F1C951C" w14:textId="156D0212" w:rsidR="002E7CD9" w:rsidRPr="000B7A47" w:rsidRDefault="002E7CD9" w:rsidP="002E7CD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76910FF0" w14:textId="11F52244" w:rsidR="002E7CD9" w:rsidRPr="000B7A47" w:rsidRDefault="002E7CD9" w:rsidP="002E7CD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61D4FF1" w14:textId="43B6B7BF" w:rsidR="002E7CD9" w:rsidRPr="004F7450" w:rsidRDefault="007A3671" w:rsidP="002E7CD9">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1D909DCE" w14:textId="28A1679A" w:rsidR="002E7CD9" w:rsidRPr="000B7A47" w:rsidRDefault="002E7CD9" w:rsidP="002E7CD9">
            <w:pPr>
              <w:pStyle w:val="TAL"/>
              <w:jc w:val="center"/>
              <w:rPr>
                <w:sz w:val="16"/>
                <w:szCs w:val="16"/>
              </w:rPr>
            </w:pPr>
            <w:r w:rsidRPr="000B7A47">
              <w:rPr>
                <w:sz w:val="16"/>
                <w:szCs w:val="16"/>
              </w:rPr>
              <w:t>0</w:t>
            </w:r>
            <w:r>
              <w:rPr>
                <w:sz w:val="16"/>
                <w:szCs w:val="16"/>
              </w:rPr>
              <w:t>418</w:t>
            </w:r>
          </w:p>
        </w:tc>
        <w:tc>
          <w:tcPr>
            <w:tcW w:w="426" w:type="dxa"/>
            <w:tcBorders>
              <w:top w:val="single" w:sz="6" w:space="0" w:color="auto"/>
              <w:left w:val="single" w:sz="6" w:space="0" w:color="auto"/>
              <w:bottom w:val="single" w:sz="6" w:space="0" w:color="auto"/>
              <w:right w:val="single" w:sz="6" w:space="0" w:color="auto"/>
            </w:tcBorders>
          </w:tcPr>
          <w:p w14:paraId="5002A5BA" w14:textId="273761C3" w:rsidR="002E7CD9" w:rsidRDefault="002E7CD9" w:rsidP="002E7CD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09CABC3" w14:textId="3B1CE5AD" w:rsidR="002E7CD9" w:rsidRDefault="002E7CD9" w:rsidP="002E7CD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5760D7D" w14:textId="7EDF5608" w:rsidR="002E7CD9" w:rsidRPr="00421339" w:rsidRDefault="002E7CD9" w:rsidP="002E7CD9">
            <w:pPr>
              <w:pStyle w:val="TAL"/>
              <w:rPr>
                <w:sz w:val="16"/>
                <w:szCs w:val="16"/>
              </w:rPr>
            </w:pPr>
            <w:r w:rsidRPr="002E7CD9">
              <w:rPr>
                <w:sz w:val="16"/>
                <w:szCs w:val="16"/>
              </w:rPr>
              <w:t>Resources management clauses title update</w:t>
            </w:r>
          </w:p>
        </w:tc>
        <w:tc>
          <w:tcPr>
            <w:tcW w:w="851" w:type="dxa"/>
            <w:tcBorders>
              <w:top w:val="single" w:sz="6" w:space="0" w:color="auto"/>
              <w:left w:val="single" w:sz="6" w:space="0" w:color="auto"/>
              <w:bottom w:val="single" w:sz="6" w:space="0" w:color="auto"/>
              <w:right w:val="single" w:sz="6" w:space="0" w:color="auto"/>
            </w:tcBorders>
          </w:tcPr>
          <w:p w14:paraId="7CF05058" w14:textId="6BA1842C" w:rsidR="002E7CD9" w:rsidRPr="000B7A47" w:rsidRDefault="002F2510" w:rsidP="002E7CD9">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7A1266" w:rsidRPr="00526FC3" w14:paraId="69FB91C1" w14:textId="77777777" w:rsidTr="00900ED4">
        <w:tc>
          <w:tcPr>
            <w:tcW w:w="800" w:type="dxa"/>
            <w:tcBorders>
              <w:top w:val="single" w:sz="6" w:space="0" w:color="auto"/>
              <w:left w:val="single" w:sz="6" w:space="0" w:color="auto"/>
              <w:bottom w:val="single" w:sz="6" w:space="0" w:color="auto"/>
              <w:right w:val="single" w:sz="6" w:space="0" w:color="auto"/>
            </w:tcBorders>
          </w:tcPr>
          <w:p w14:paraId="0A470B81" w14:textId="12619389" w:rsidR="007A1266" w:rsidRPr="000B7A47" w:rsidRDefault="007A1266" w:rsidP="007A126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6290FFB2" w14:textId="4465B0C8" w:rsidR="007A1266" w:rsidRPr="000B7A47" w:rsidRDefault="007A1266" w:rsidP="007A126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6FAE3377" w14:textId="0C3BC379" w:rsidR="007A1266" w:rsidRPr="007A3671" w:rsidRDefault="007A1266" w:rsidP="007A1266">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08F95A57" w14:textId="69C96778" w:rsidR="007A1266" w:rsidRPr="000B7A47" w:rsidRDefault="007A1266" w:rsidP="007A1266">
            <w:pPr>
              <w:pStyle w:val="TAL"/>
              <w:jc w:val="center"/>
              <w:rPr>
                <w:sz w:val="16"/>
                <w:szCs w:val="16"/>
              </w:rPr>
            </w:pPr>
            <w:r w:rsidRPr="000B7A47">
              <w:rPr>
                <w:sz w:val="16"/>
                <w:szCs w:val="16"/>
              </w:rPr>
              <w:t>0</w:t>
            </w:r>
            <w:r>
              <w:rPr>
                <w:sz w:val="16"/>
                <w:szCs w:val="16"/>
              </w:rPr>
              <w:t>419</w:t>
            </w:r>
          </w:p>
        </w:tc>
        <w:tc>
          <w:tcPr>
            <w:tcW w:w="426" w:type="dxa"/>
            <w:tcBorders>
              <w:top w:val="single" w:sz="6" w:space="0" w:color="auto"/>
              <w:left w:val="single" w:sz="6" w:space="0" w:color="auto"/>
              <w:bottom w:val="single" w:sz="6" w:space="0" w:color="auto"/>
              <w:right w:val="single" w:sz="6" w:space="0" w:color="auto"/>
            </w:tcBorders>
          </w:tcPr>
          <w:p w14:paraId="610B63B1" w14:textId="17C57C55" w:rsidR="007A1266" w:rsidRDefault="007A1266" w:rsidP="007A126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CFC5DF6" w14:textId="30D852DE" w:rsidR="007A1266" w:rsidRDefault="007A1266" w:rsidP="007A126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8AD65FB" w14:textId="789215F7" w:rsidR="007A1266" w:rsidRPr="002E7CD9" w:rsidRDefault="007A1266" w:rsidP="007A1266">
            <w:pPr>
              <w:pStyle w:val="TAL"/>
              <w:rPr>
                <w:sz w:val="16"/>
                <w:szCs w:val="16"/>
              </w:rPr>
            </w:pPr>
            <w:r w:rsidRPr="007A1266">
              <w:rPr>
                <w:sz w:val="16"/>
                <w:szCs w:val="16"/>
              </w:rPr>
              <w:t>IE related to resources management</w:t>
            </w:r>
          </w:p>
        </w:tc>
        <w:tc>
          <w:tcPr>
            <w:tcW w:w="851" w:type="dxa"/>
            <w:tcBorders>
              <w:top w:val="single" w:sz="6" w:space="0" w:color="auto"/>
              <w:left w:val="single" w:sz="6" w:space="0" w:color="auto"/>
              <w:bottom w:val="single" w:sz="6" w:space="0" w:color="auto"/>
              <w:right w:val="single" w:sz="6" w:space="0" w:color="auto"/>
            </w:tcBorders>
          </w:tcPr>
          <w:p w14:paraId="3F2E3031" w14:textId="10F2C1B7" w:rsidR="007A1266" w:rsidRPr="000B7A47" w:rsidRDefault="002F2510" w:rsidP="007A1266">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C84945" w:rsidRPr="00526FC3" w14:paraId="029B49F1" w14:textId="77777777" w:rsidTr="00900ED4">
        <w:tc>
          <w:tcPr>
            <w:tcW w:w="800" w:type="dxa"/>
            <w:tcBorders>
              <w:top w:val="single" w:sz="6" w:space="0" w:color="auto"/>
              <w:left w:val="single" w:sz="6" w:space="0" w:color="auto"/>
              <w:bottom w:val="single" w:sz="6" w:space="0" w:color="auto"/>
              <w:right w:val="single" w:sz="6" w:space="0" w:color="auto"/>
            </w:tcBorders>
          </w:tcPr>
          <w:p w14:paraId="068FDCC8" w14:textId="2246DC32" w:rsidR="00C84945" w:rsidRPr="000B7A47" w:rsidRDefault="00C84945" w:rsidP="00C84945">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tcPr>
          <w:p w14:paraId="5815A3F8" w14:textId="77777777" w:rsidR="00C84945" w:rsidRPr="000B7A47" w:rsidRDefault="00C84945" w:rsidP="00C84945">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1404D97" w14:textId="77777777" w:rsidR="00C84945" w:rsidRPr="007A3671" w:rsidRDefault="00C84945" w:rsidP="00C84945">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2AED744C" w14:textId="77777777" w:rsidR="00C84945" w:rsidRPr="000B7A47" w:rsidRDefault="00C84945" w:rsidP="00C84945">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7293444C" w14:textId="77777777" w:rsidR="00C84945" w:rsidRDefault="00C84945" w:rsidP="00C84945">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16B01CC3" w14:textId="77777777" w:rsidR="00C84945" w:rsidRDefault="00C84945" w:rsidP="00C84945">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tcPr>
          <w:p w14:paraId="7D4C0FC5" w14:textId="137A2FED" w:rsidR="00C84945" w:rsidRPr="007A1266" w:rsidRDefault="00C84945" w:rsidP="00C84945">
            <w:pPr>
              <w:pStyle w:val="TAL"/>
              <w:rPr>
                <w:sz w:val="16"/>
                <w:szCs w:val="16"/>
              </w:rPr>
            </w:pPr>
            <w:r>
              <w:rPr>
                <w:sz w:val="16"/>
                <w:szCs w:val="16"/>
              </w:rPr>
              <w:t>Re-implementation of CR 0422 Rev. 2</w:t>
            </w:r>
          </w:p>
        </w:tc>
        <w:tc>
          <w:tcPr>
            <w:tcW w:w="851" w:type="dxa"/>
            <w:tcBorders>
              <w:top w:val="single" w:sz="6" w:space="0" w:color="auto"/>
              <w:left w:val="single" w:sz="6" w:space="0" w:color="auto"/>
              <w:bottom w:val="single" w:sz="6" w:space="0" w:color="auto"/>
              <w:right w:val="single" w:sz="6" w:space="0" w:color="auto"/>
            </w:tcBorders>
          </w:tcPr>
          <w:p w14:paraId="6A05FBD7" w14:textId="27862FD7" w:rsidR="00C84945" w:rsidRPr="000B7A47" w:rsidRDefault="00C84945" w:rsidP="00C84945">
            <w:pPr>
              <w:pStyle w:val="TAL"/>
              <w:rPr>
                <w:sz w:val="16"/>
                <w:szCs w:val="16"/>
              </w:rPr>
            </w:pPr>
            <w:r>
              <w:rPr>
                <w:sz w:val="16"/>
                <w:szCs w:val="16"/>
              </w:rPr>
              <w:t>19.0.1</w:t>
            </w:r>
          </w:p>
        </w:tc>
      </w:tr>
      <w:tr w:rsidR="009A7A6D" w:rsidRPr="00526FC3" w14:paraId="5D1B10B0" w14:textId="77777777" w:rsidTr="00900ED4">
        <w:tc>
          <w:tcPr>
            <w:tcW w:w="800" w:type="dxa"/>
            <w:tcBorders>
              <w:top w:val="single" w:sz="6" w:space="0" w:color="auto"/>
              <w:left w:val="single" w:sz="6" w:space="0" w:color="auto"/>
              <w:bottom w:val="single" w:sz="6" w:space="0" w:color="auto"/>
              <w:right w:val="single" w:sz="6" w:space="0" w:color="auto"/>
            </w:tcBorders>
          </w:tcPr>
          <w:p w14:paraId="19C341B0" w14:textId="4DA37855" w:rsidR="009A7A6D" w:rsidRDefault="009A7A6D" w:rsidP="009A7A6D">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2BBBD4C" w14:textId="4C1BF42F" w:rsidR="009A7A6D" w:rsidRPr="000B7A47" w:rsidRDefault="009A7A6D" w:rsidP="009A7A6D">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275A0DF0" w14:textId="0D634B4F" w:rsidR="009A7A6D" w:rsidRPr="007A3671" w:rsidRDefault="009A7A6D" w:rsidP="009A7A6D">
            <w:pPr>
              <w:pStyle w:val="TAL"/>
              <w:rPr>
                <w:sz w:val="16"/>
                <w:szCs w:val="16"/>
              </w:rPr>
            </w:pPr>
            <w:r w:rsidRPr="009A7A6D">
              <w:rPr>
                <w:sz w:val="16"/>
                <w:szCs w:val="16"/>
              </w:rPr>
              <w:t>SP-231560</w:t>
            </w:r>
          </w:p>
        </w:tc>
        <w:tc>
          <w:tcPr>
            <w:tcW w:w="567" w:type="dxa"/>
            <w:tcBorders>
              <w:top w:val="single" w:sz="6" w:space="0" w:color="auto"/>
              <w:left w:val="single" w:sz="6" w:space="0" w:color="auto"/>
              <w:bottom w:val="single" w:sz="6" w:space="0" w:color="auto"/>
              <w:right w:val="single" w:sz="6" w:space="0" w:color="auto"/>
            </w:tcBorders>
          </w:tcPr>
          <w:p w14:paraId="44D57772" w14:textId="4B103CBA" w:rsidR="009A7A6D" w:rsidRPr="000B7A47" w:rsidRDefault="009A7A6D" w:rsidP="009A7A6D">
            <w:pPr>
              <w:pStyle w:val="TAL"/>
              <w:jc w:val="center"/>
              <w:rPr>
                <w:sz w:val="16"/>
                <w:szCs w:val="16"/>
              </w:rPr>
            </w:pPr>
            <w:r w:rsidRPr="000B7A47">
              <w:rPr>
                <w:sz w:val="16"/>
                <w:szCs w:val="16"/>
              </w:rPr>
              <w:t>0</w:t>
            </w:r>
            <w:r>
              <w:rPr>
                <w:sz w:val="16"/>
                <w:szCs w:val="16"/>
              </w:rPr>
              <w:t>429</w:t>
            </w:r>
          </w:p>
        </w:tc>
        <w:tc>
          <w:tcPr>
            <w:tcW w:w="426" w:type="dxa"/>
            <w:tcBorders>
              <w:top w:val="single" w:sz="6" w:space="0" w:color="auto"/>
              <w:left w:val="single" w:sz="6" w:space="0" w:color="auto"/>
              <w:bottom w:val="single" w:sz="6" w:space="0" w:color="auto"/>
              <w:right w:val="single" w:sz="6" w:space="0" w:color="auto"/>
            </w:tcBorders>
          </w:tcPr>
          <w:p w14:paraId="4C54204A" w14:textId="0AB5CB24" w:rsidR="009A7A6D" w:rsidRDefault="009A7A6D" w:rsidP="009A7A6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267827C" w14:textId="047F2D89" w:rsidR="009A7A6D" w:rsidRDefault="009A7A6D" w:rsidP="009A7A6D">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805B373" w14:textId="52D86362" w:rsidR="009A7A6D" w:rsidRDefault="009A7A6D" w:rsidP="009A7A6D">
            <w:pPr>
              <w:pStyle w:val="TAL"/>
              <w:rPr>
                <w:sz w:val="16"/>
                <w:szCs w:val="16"/>
              </w:rPr>
            </w:pPr>
            <w:r w:rsidRPr="009A7A6D">
              <w:rPr>
                <w:sz w:val="16"/>
                <w:szCs w:val="16"/>
              </w:rPr>
              <w:t>Introduction of functional entities for supporting MCShAC</w:t>
            </w:r>
          </w:p>
        </w:tc>
        <w:tc>
          <w:tcPr>
            <w:tcW w:w="851" w:type="dxa"/>
            <w:tcBorders>
              <w:top w:val="single" w:sz="6" w:space="0" w:color="auto"/>
              <w:left w:val="single" w:sz="6" w:space="0" w:color="auto"/>
              <w:bottom w:val="single" w:sz="6" w:space="0" w:color="auto"/>
              <w:right w:val="single" w:sz="6" w:space="0" w:color="auto"/>
            </w:tcBorders>
          </w:tcPr>
          <w:p w14:paraId="3DC22BE7" w14:textId="6255BB77" w:rsidR="009A7A6D" w:rsidRDefault="009A7A6D" w:rsidP="009A7A6D">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13A00" w:rsidRPr="00526FC3" w14:paraId="55A1AE34" w14:textId="77777777" w:rsidTr="00900ED4">
        <w:tc>
          <w:tcPr>
            <w:tcW w:w="800" w:type="dxa"/>
            <w:tcBorders>
              <w:top w:val="single" w:sz="6" w:space="0" w:color="auto"/>
              <w:left w:val="single" w:sz="6" w:space="0" w:color="auto"/>
              <w:bottom w:val="single" w:sz="6" w:space="0" w:color="auto"/>
              <w:right w:val="single" w:sz="6" w:space="0" w:color="auto"/>
            </w:tcBorders>
          </w:tcPr>
          <w:p w14:paraId="2F207196" w14:textId="135806B7" w:rsidR="00D13A00" w:rsidRPr="000B7A47" w:rsidRDefault="00D13A00" w:rsidP="00D13A0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AB2514D" w14:textId="3306524E" w:rsidR="00D13A00" w:rsidRPr="000B7A47" w:rsidRDefault="00D13A00" w:rsidP="00D13A0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5E5A739" w14:textId="14903A2E" w:rsidR="00D13A00" w:rsidRPr="009A7A6D" w:rsidRDefault="00D13A00" w:rsidP="00D13A00">
            <w:pPr>
              <w:pStyle w:val="TAL"/>
              <w:rPr>
                <w:sz w:val="16"/>
                <w:szCs w:val="16"/>
              </w:rPr>
            </w:pPr>
            <w:r w:rsidRPr="009A7A6D">
              <w:rPr>
                <w:sz w:val="16"/>
                <w:szCs w:val="16"/>
              </w:rPr>
              <w:t>SP-231560</w:t>
            </w:r>
          </w:p>
        </w:tc>
        <w:tc>
          <w:tcPr>
            <w:tcW w:w="567" w:type="dxa"/>
            <w:tcBorders>
              <w:top w:val="single" w:sz="6" w:space="0" w:color="auto"/>
              <w:left w:val="single" w:sz="6" w:space="0" w:color="auto"/>
              <w:bottom w:val="single" w:sz="6" w:space="0" w:color="auto"/>
              <w:right w:val="single" w:sz="6" w:space="0" w:color="auto"/>
            </w:tcBorders>
          </w:tcPr>
          <w:p w14:paraId="064D3504" w14:textId="2031AFB8" w:rsidR="00D13A00" w:rsidRPr="000B7A47" w:rsidRDefault="00D13A00" w:rsidP="00D13A00">
            <w:pPr>
              <w:pStyle w:val="TAL"/>
              <w:jc w:val="center"/>
              <w:rPr>
                <w:sz w:val="16"/>
                <w:szCs w:val="16"/>
              </w:rPr>
            </w:pPr>
            <w:r w:rsidRPr="000B7A47">
              <w:rPr>
                <w:sz w:val="16"/>
                <w:szCs w:val="16"/>
              </w:rPr>
              <w:t>0</w:t>
            </w:r>
            <w:r>
              <w:rPr>
                <w:sz w:val="16"/>
                <w:szCs w:val="16"/>
              </w:rPr>
              <w:t>430</w:t>
            </w:r>
          </w:p>
        </w:tc>
        <w:tc>
          <w:tcPr>
            <w:tcW w:w="426" w:type="dxa"/>
            <w:tcBorders>
              <w:top w:val="single" w:sz="6" w:space="0" w:color="auto"/>
              <w:left w:val="single" w:sz="6" w:space="0" w:color="auto"/>
              <w:bottom w:val="single" w:sz="6" w:space="0" w:color="auto"/>
              <w:right w:val="single" w:sz="6" w:space="0" w:color="auto"/>
            </w:tcBorders>
          </w:tcPr>
          <w:p w14:paraId="5AF77EF1" w14:textId="4F1EF851" w:rsidR="00D13A00" w:rsidRDefault="00D13A00" w:rsidP="00D13A0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3CDCEFF" w14:textId="03685246" w:rsidR="00D13A00" w:rsidRDefault="00D13A00" w:rsidP="00D13A0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98AF89B" w14:textId="634C94BE" w:rsidR="00D13A00" w:rsidRPr="009A7A6D" w:rsidRDefault="00D13A00" w:rsidP="00D13A00">
            <w:pPr>
              <w:pStyle w:val="TAL"/>
              <w:rPr>
                <w:sz w:val="16"/>
                <w:szCs w:val="16"/>
              </w:rPr>
            </w:pPr>
            <w:r w:rsidRPr="00D13A00">
              <w:rPr>
                <w:sz w:val="16"/>
                <w:szCs w:val="16"/>
              </w:rPr>
              <w:t>ACM client user profile configuration data</w:t>
            </w:r>
          </w:p>
        </w:tc>
        <w:tc>
          <w:tcPr>
            <w:tcW w:w="851" w:type="dxa"/>
            <w:tcBorders>
              <w:top w:val="single" w:sz="6" w:space="0" w:color="auto"/>
              <w:left w:val="single" w:sz="6" w:space="0" w:color="auto"/>
              <w:bottom w:val="single" w:sz="6" w:space="0" w:color="auto"/>
              <w:right w:val="single" w:sz="6" w:space="0" w:color="auto"/>
            </w:tcBorders>
          </w:tcPr>
          <w:p w14:paraId="137048B3" w14:textId="425111E9" w:rsidR="00D13A00" w:rsidRPr="000B7A47" w:rsidRDefault="00D13A00" w:rsidP="00D13A0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76012" w:rsidRPr="00526FC3" w14:paraId="3EA1C5D0" w14:textId="77777777" w:rsidTr="00900ED4">
        <w:tc>
          <w:tcPr>
            <w:tcW w:w="800" w:type="dxa"/>
            <w:tcBorders>
              <w:top w:val="single" w:sz="6" w:space="0" w:color="auto"/>
              <w:left w:val="single" w:sz="6" w:space="0" w:color="auto"/>
              <w:bottom w:val="single" w:sz="6" w:space="0" w:color="auto"/>
              <w:right w:val="single" w:sz="6" w:space="0" w:color="auto"/>
            </w:tcBorders>
          </w:tcPr>
          <w:p w14:paraId="29961DB7" w14:textId="2CD898E7" w:rsidR="00976012" w:rsidRPr="000B7A47" w:rsidRDefault="00976012" w:rsidP="0097601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EFEB564" w14:textId="0C6EB35B" w:rsidR="00976012" w:rsidRPr="000B7A47" w:rsidRDefault="00976012" w:rsidP="0097601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0C81BB36" w14:textId="2F447566" w:rsidR="00976012" w:rsidRPr="009A7A6D" w:rsidRDefault="00976012" w:rsidP="00976012">
            <w:pPr>
              <w:pStyle w:val="TAL"/>
              <w:rPr>
                <w:sz w:val="16"/>
                <w:szCs w:val="16"/>
              </w:rPr>
            </w:pPr>
            <w:r w:rsidRPr="009A7A6D">
              <w:rPr>
                <w:sz w:val="16"/>
                <w:szCs w:val="16"/>
              </w:rPr>
              <w:t>SP-2315</w:t>
            </w:r>
            <w:r>
              <w:rPr>
                <w:sz w:val="16"/>
                <w:szCs w:val="16"/>
              </w:rPr>
              <w:t>5</w:t>
            </w:r>
            <w:r w:rsidRPr="009A7A6D">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67F7C016" w14:textId="6ECE7308" w:rsidR="00976012" w:rsidRPr="000B7A47" w:rsidRDefault="00976012" w:rsidP="00976012">
            <w:pPr>
              <w:pStyle w:val="TAL"/>
              <w:jc w:val="center"/>
              <w:rPr>
                <w:sz w:val="16"/>
                <w:szCs w:val="16"/>
              </w:rPr>
            </w:pPr>
            <w:r w:rsidRPr="000B7A47">
              <w:rPr>
                <w:sz w:val="16"/>
                <w:szCs w:val="16"/>
              </w:rPr>
              <w:t>0</w:t>
            </w:r>
            <w:r>
              <w:rPr>
                <w:sz w:val="16"/>
                <w:szCs w:val="16"/>
              </w:rPr>
              <w:t>431</w:t>
            </w:r>
          </w:p>
        </w:tc>
        <w:tc>
          <w:tcPr>
            <w:tcW w:w="426" w:type="dxa"/>
            <w:tcBorders>
              <w:top w:val="single" w:sz="6" w:space="0" w:color="auto"/>
              <w:left w:val="single" w:sz="6" w:space="0" w:color="auto"/>
              <w:bottom w:val="single" w:sz="6" w:space="0" w:color="auto"/>
              <w:right w:val="single" w:sz="6" w:space="0" w:color="auto"/>
            </w:tcBorders>
          </w:tcPr>
          <w:p w14:paraId="2690F20C" w14:textId="7BD52BA7" w:rsidR="00976012" w:rsidRDefault="00976012" w:rsidP="0097601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1A278F9" w14:textId="6B63433E" w:rsidR="00976012" w:rsidRDefault="00976012" w:rsidP="00976012">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107AE4A" w14:textId="136EACE7" w:rsidR="00976012" w:rsidRPr="00D13A00" w:rsidRDefault="00976012" w:rsidP="00976012">
            <w:pPr>
              <w:pStyle w:val="TAL"/>
              <w:rPr>
                <w:sz w:val="16"/>
                <w:szCs w:val="16"/>
              </w:rPr>
            </w:pPr>
            <w:r w:rsidRPr="00976012">
              <w:rPr>
                <w:sz w:val="16"/>
                <w:szCs w:val="16"/>
              </w:rPr>
              <w:t>Additional information for ad hoc group emergency alert cancellation</w:t>
            </w:r>
          </w:p>
        </w:tc>
        <w:tc>
          <w:tcPr>
            <w:tcW w:w="851" w:type="dxa"/>
            <w:tcBorders>
              <w:top w:val="single" w:sz="6" w:space="0" w:color="auto"/>
              <w:left w:val="single" w:sz="6" w:space="0" w:color="auto"/>
              <w:bottom w:val="single" w:sz="6" w:space="0" w:color="auto"/>
              <w:right w:val="single" w:sz="6" w:space="0" w:color="auto"/>
            </w:tcBorders>
          </w:tcPr>
          <w:p w14:paraId="4EB631D0" w14:textId="4D1DD99B" w:rsidR="00976012" w:rsidRPr="000B7A47" w:rsidRDefault="00976012" w:rsidP="0097601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3C4A0D" w:rsidRPr="00526FC3" w14:paraId="30E4A507" w14:textId="77777777" w:rsidTr="00900ED4">
        <w:tc>
          <w:tcPr>
            <w:tcW w:w="800" w:type="dxa"/>
            <w:tcBorders>
              <w:top w:val="single" w:sz="6" w:space="0" w:color="auto"/>
              <w:left w:val="single" w:sz="6" w:space="0" w:color="auto"/>
              <w:bottom w:val="single" w:sz="6" w:space="0" w:color="auto"/>
              <w:right w:val="single" w:sz="6" w:space="0" w:color="auto"/>
            </w:tcBorders>
          </w:tcPr>
          <w:p w14:paraId="2661B02F" w14:textId="692F2CA9" w:rsidR="003C4A0D" w:rsidRPr="000B7A47" w:rsidRDefault="003C4A0D" w:rsidP="003C4A0D">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CB0CA80" w14:textId="51D145DB" w:rsidR="003C4A0D" w:rsidRPr="000B7A47" w:rsidRDefault="003C4A0D" w:rsidP="003C4A0D">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55558A7" w14:textId="6471C310" w:rsidR="003C4A0D" w:rsidRPr="009A7A6D" w:rsidRDefault="003C4A0D" w:rsidP="003C4A0D">
            <w:pPr>
              <w:pStyle w:val="TAL"/>
              <w:rPr>
                <w:sz w:val="16"/>
                <w:szCs w:val="16"/>
              </w:rPr>
            </w:pPr>
            <w:r w:rsidRPr="009A7A6D">
              <w:rPr>
                <w:sz w:val="16"/>
                <w:szCs w:val="16"/>
              </w:rPr>
              <w:t>SP-2315</w:t>
            </w:r>
            <w:r>
              <w:rPr>
                <w:sz w:val="16"/>
                <w:szCs w:val="16"/>
              </w:rPr>
              <w:t>5</w:t>
            </w:r>
            <w:r w:rsidRPr="009A7A6D">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6636FBCC" w14:textId="43BD0668" w:rsidR="003C4A0D" w:rsidRPr="000B7A47" w:rsidRDefault="003C4A0D" w:rsidP="003C4A0D">
            <w:pPr>
              <w:pStyle w:val="TAL"/>
              <w:jc w:val="center"/>
              <w:rPr>
                <w:sz w:val="16"/>
                <w:szCs w:val="16"/>
              </w:rPr>
            </w:pPr>
            <w:r w:rsidRPr="000B7A47">
              <w:rPr>
                <w:sz w:val="16"/>
                <w:szCs w:val="16"/>
              </w:rPr>
              <w:t>0</w:t>
            </w:r>
            <w:r>
              <w:rPr>
                <w:sz w:val="16"/>
                <w:szCs w:val="16"/>
              </w:rPr>
              <w:t>432</w:t>
            </w:r>
          </w:p>
        </w:tc>
        <w:tc>
          <w:tcPr>
            <w:tcW w:w="426" w:type="dxa"/>
            <w:tcBorders>
              <w:top w:val="single" w:sz="6" w:space="0" w:color="auto"/>
              <w:left w:val="single" w:sz="6" w:space="0" w:color="auto"/>
              <w:bottom w:val="single" w:sz="6" w:space="0" w:color="auto"/>
              <w:right w:val="single" w:sz="6" w:space="0" w:color="auto"/>
            </w:tcBorders>
          </w:tcPr>
          <w:p w14:paraId="6666A822" w14:textId="0628666A" w:rsidR="003C4A0D" w:rsidRDefault="003C4A0D" w:rsidP="003C4A0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B4D1731" w14:textId="5E9A9C40" w:rsidR="003C4A0D" w:rsidRDefault="003C4A0D" w:rsidP="003C4A0D">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77F696D" w14:textId="11AD964C" w:rsidR="003C4A0D" w:rsidRPr="00976012" w:rsidRDefault="003C4A0D" w:rsidP="003C4A0D">
            <w:pPr>
              <w:pStyle w:val="TAL"/>
              <w:rPr>
                <w:sz w:val="16"/>
                <w:szCs w:val="16"/>
              </w:rPr>
            </w:pPr>
            <w:r w:rsidRPr="003C4A0D">
              <w:rPr>
                <w:sz w:val="16"/>
                <w:szCs w:val="16"/>
              </w:rPr>
              <w:t>Changing the criteria during an ongoing ad hoc group emergency alert (multiple MC systems)</w:t>
            </w:r>
          </w:p>
        </w:tc>
        <w:tc>
          <w:tcPr>
            <w:tcW w:w="851" w:type="dxa"/>
            <w:tcBorders>
              <w:top w:val="single" w:sz="6" w:space="0" w:color="auto"/>
              <w:left w:val="single" w:sz="6" w:space="0" w:color="auto"/>
              <w:bottom w:val="single" w:sz="6" w:space="0" w:color="auto"/>
              <w:right w:val="single" w:sz="6" w:space="0" w:color="auto"/>
            </w:tcBorders>
          </w:tcPr>
          <w:p w14:paraId="5DFC3E08" w14:textId="5C705DE3" w:rsidR="003C4A0D" w:rsidRPr="000B7A47" w:rsidRDefault="003C4A0D" w:rsidP="003C4A0D">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32BE4" w:rsidRPr="00526FC3" w14:paraId="46025D42" w14:textId="77777777" w:rsidTr="00900ED4">
        <w:tc>
          <w:tcPr>
            <w:tcW w:w="800" w:type="dxa"/>
            <w:tcBorders>
              <w:top w:val="single" w:sz="6" w:space="0" w:color="auto"/>
              <w:left w:val="single" w:sz="6" w:space="0" w:color="auto"/>
              <w:bottom w:val="single" w:sz="6" w:space="0" w:color="auto"/>
              <w:right w:val="single" w:sz="6" w:space="0" w:color="auto"/>
            </w:tcBorders>
          </w:tcPr>
          <w:p w14:paraId="354024E6" w14:textId="523B351D" w:rsidR="00932BE4" w:rsidRPr="000B7A47" w:rsidRDefault="00932BE4" w:rsidP="00932BE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8D4659E" w14:textId="447187C1" w:rsidR="00932BE4" w:rsidRPr="000B7A47" w:rsidRDefault="00932BE4" w:rsidP="00932BE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074B44FB" w14:textId="444FF6EA" w:rsidR="00932BE4" w:rsidRPr="009A7A6D" w:rsidRDefault="00932BE4" w:rsidP="00932BE4">
            <w:pPr>
              <w:pStyle w:val="TAL"/>
              <w:rPr>
                <w:sz w:val="16"/>
                <w:szCs w:val="16"/>
              </w:rPr>
            </w:pPr>
            <w:r w:rsidRPr="009A7A6D">
              <w:rPr>
                <w:sz w:val="16"/>
                <w:szCs w:val="16"/>
              </w:rPr>
              <w:t>SP-2315</w:t>
            </w:r>
            <w:r>
              <w:rPr>
                <w:sz w:val="16"/>
                <w:szCs w:val="16"/>
              </w:rPr>
              <w:t>57</w:t>
            </w:r>
          </w:p>
        </w:tc>
        <w:tc>
          <w:tcPr>
            <w:tcW w:w="567" w:type="dxa"/>
            <w:tcBorders>
              <w:top w:val="single" w:sz="6" w:space="0" w:color="auto"/>
              <w:left w:val="single" w:sz="6" w:space="0" w:color="auto"/>
              <w:bottom w:val="single" w:sz="6" w:space="0" w:color="auto"/>
              <w:right w:val="single" w:sz="6" w:space="0" w:color="auto"/>
            </w:tcBorders>
          </w:tcPr>
          <w:p w14:paraId="6DA1F7EB" w14:textId="61D9BCCF" w:rsidR="00932BE4" w:rsidRPr="000B7A47" w:rsidRDefault="00932BE4" w:rsidP="00932BE4">
            <w:pPr>
              <w:pStyle w:val="TAL"/>
              <w:jc w:val="center"/>
              <w:rPr>
                <w:sz w:val="16"/>
                <w:szCs w:val="16"/>
              </w:rPr>
            </w:pPr>
            <w:r w:rsidRPr="000B7A47">
              <w:rPr>
                <w:sz w:val="16"/>
                <w:szCs w:val="16"/>
              </w:rPr>
              <w:t>0</w:t>
            </w:r>
            <w:r>
              <w:rPr>
                <w:sz w:val="16"/>
                <w:szCs w:val="16"/>
              </w:rPr>
              <w:t>436</w:t>
            </w:r>
          </w:p>
        </w:tc>
        <w:tc>
          <w:tcPr>
            <w:tcW w:w="426" w:type="dxa"/>
            <w:tcBorders>
              <w:top w:val="single" w:sz="6" w:space="0" w:color="auto"/>
              <w:left w:val="single" w:sz="6" w:space="0" w:color="auto"/>
              <w:bottom w:val="single" w:sz="6" w:space="0" w:color="auto"/>
              <w:right w:val="single" w:sz="6" w:space="0" w:color="auto"/>
            </w:tcBorders>
          </w:tcPr>
          <w:p w14:paraId="79B0EF0C" w14:textId="613A94DE" w:rsidR="00932BE4" w:rsidRDefault="00932BE4" w:rsidP="00932BE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3CFA928" w14:textId="289CB1CC" w:rsidR="00932BE4" w:rsidRDefault="00932BE4" w:rsidP="00932B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20991882" w14:textId="05CB2BFF" w:rsidR="00932BE4" w:rsidRPr="003C4A0D" w:rsidRDefault="00932BE4" w:rsidP="00932BE4">
            <w:pPr>
              <w:pStyle w:val="TAL"/>
              <w:rPr>
                <w:sz w:val="16"/>
                <w:szCs w:val="16"/>
              </w:rPr>
            </w:pPr>
            <w:r w:rsidRPr="00932BE4">
              <w:rPr>
                <w:sz w:val="16"/>
                <w:szCs w:val="16"/>
              </w:rPr>
              <w:t>Fixing typo in clause 10.16.5.2</w:t>
            </w:r>
          </w:p>
        </w:tc>
        <w:tc>
          <w:tcPr>
            <w:tcW w:w="851" w:type="dxa"/>
            <w:tcBorders>
              <w:top w:val="single" w:sz="6" w:space="0" w:color="auto"/>
              <w:left w:val="single" w:sz="6" w:space="0" w:color="auto"/>
              <w:bottom w:val="single" w:sz="6" w:space="0" w:color="auto"/>
              <w:right w:val="single" w:sz="6" w:space="0" w:color="auto"/>
            </w:tcBorders>
          </w:tcPr>
          <w:p w14:paraId="2C4DF6D0" w14:textId="3F9176A2" w:rsidR="00932BE4" w:rsidRPr="000B7A47" w:rsidRDefault="00932BE4" w:rsidP="00932BE4">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32BE4" w:rsidRPr="00526FC3" w14:paraId="658C8B50" w14:textId="77777777" w:rsidTr="00900ED4">
        <w:tc>
          <w:tcPr>
            <w:tcW w:w="800" w:type="dxa"/>
            <w:tcBorders>
              <w:top w:val="single" w:sz="6" w:space="0" w:color="auto"/>
              <w:left w:val="single" w:sz="6" w:space="0" w:color="auto"/>
              <w:bottom w:val="single" w:sz="6" w:space="0" w:color="auto"/>
              <w:right w:val="single" w:sz="6" w:space="0" w:color="auto"/>
            </w:tcBorders>
          </w:tcPr>
          <w:p w14:paraId="31A9735B" w14:textId="68FDC409" w:rsidR="00932BE4" w:rsidRPr="000B7A47" w:rsidRDefault="00932BE4" w:rsidP="00932BE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CBB318A" w14:textId="6A566F46" w:rsidR="00932BE4" w:rsidRPr="000B7A47" w:rsidRDefault="00932BE4" w:rsidP="00932BE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44685FE9" w14:textId="6F0EB2F1" w:rsidR="00932BE4" w:rsidRPr="009A7A6D" w:rsidRDefault="00932BE4" w:rsidP="00932BE4">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7334533F" w14:textId="0640F167" w:rsidR="00932BE4" w:rsidRPr="000B7A47" w:rsidRDefault="00932BE4" w:rsidP="00932BE4">
            <w:pPr>
              <w:pStyle w:val="TAL"/>
              <w:jc w:val="center"/>
              <w:rPr>
                <w:sz w:val="16"/>
                <w:szCs w:val="16"/>
              </w:rPr>
            </w:pPr>
            <w:r w:rsidRPr="000B7A47">
              <w:rPr>
                <w:sz w:val="16"/>
                <w:szCs w:val="16"/>
              </w:rPr>
              <w:t>0</w:t>
            </w:r>
            <w:r>
              <w:rPr>
                <w:sz w:val="16"/>
                <w:szCs w:val="16"/>
              </w:rPr>
              <w:t>437</w:t>
            </w:r>
          </w:p>
        </w:tc>
        <w:tc>
          <w:tcPr>
            <w:tcW w:w="426" w:type="dxa"/>
            <w:tcBorders>
              <w:top w:val="single" w:sz="6" w:space="0" w:color="auto"/>
              <w:left w:val="single" w:sz="6" w:space="0" w:color="auto"/>
              <w:bottom w:val="single" w:sz="6" w:space="0" w:color="auto"/>
              <w:right w:val="single" w:sz="6" w:space="0" w:color="auto"/>
            </w:tcBorders>
          </w:tcPr>
          <w:p w14:paraId="396A7D6A" w14:textId="1DFD4540" w:rsidR="00932BE4" w:rsidRDefault="00932BE4" w:rsidP="00932BE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55A2A24" w14:textId="75AD136D" w:rsidR="00932BE4" w:rsidRDefault="00932BE4" w:rsidP="00932BE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F0F90BA" w14:textId="72BBC1E3" w:rsidR="00932BE4" w:rsidRPr="00932BE4" w:rsidRDefault="00932BE4" w:rsidP="00932BE4">
            <w:pPr>
              <w:pStyle w:val="TAL"/>
              <w:rPr>
                <w:sz w:val="16"/>
                <w:szCs w:val="16"/>
              </w:rPr>
            </w:pPr>
            <w:r w:rsidRPr="00932BE4">
              <w:rPr>
                <w:sz w:val="16"/>
                <w:szCs w:val="16"/>
              </w:rPr>
              <w:t>Resolve regroup issue - general clause update</w:t>
            </w:r>
          </w:p>
        </w:tc>
        <w:tc>
          <w:tcPr>
            <w:tcW w:w="851" w:type="dxa"/>
            <w:tcBorders>
              <w:top w:val="single" w:sz="6" w:space="0" w:color="auto"/>
              <w:left w:val="single" w:sz="6" w:space="0" w:color="auto"/>
              <w:bottom w:val="single" w:sz="6" w:space="0" w:color="auto"/>
              <w:right w:val="single" w:sz="6" w:space="0" w:color="auto"/>
            </w:tcBorders>
          </w:tcPr>
          <w:p w14:paraId="03300DC2" w14:textId="0B6BAAD2" w:rsidR="00932BE4" w:rsidRPr="000B7A47" w:rsidRDefault="00932BE4" w:rsidP="00932BE4">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524C3" w:rsidRPr="00526FC3" w14:paraId="28B15239" w14:textId="77777777" w:rsidTr="00900ED4">
        <w:tc>
          <w:tcPr>
            <w:tcW w:w="800" w:type="dxa"/>
            <w:tcBorders>
              <w:top w:val="single" w:sz="6" w:space="0" w:color="auto"/>
              <w:left w:val="single" w:sz="6" w:space="0" w:color="auto"/>
              <w:bottom w:val="single" w:sz="6" w:space="0" w:color="auto"/>
              <w:right w:val="single" w:sz="6" w:space="0" w:color="auto"/>
            </w:tcBorders>
          </w:tcPr>
          <w:p w14:paraId="71B180AB" w14:textId="38761E2E" w:rsidR="00D524C3" w:rsidRPr="000B7A47" w:rsidRDefault="00D524C3" w:rsidP="00D524C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1A22651" w14:textId="2670A813" w:rsidR="00D524C3" w:rsidRPr="000B7A47" w:rsidRDefault="00D524C3" w:rsidP="00D524C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04A4D78F" w14:textId="4AECA0D1" w:rsidR="00D524C3" w:rsidRPr="009A7A6D" w:rsidRDefault="00D524C3" w:rsidP="00D524C3">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42EE2C2A" w14:textId="6472EE40" w:rsidR="00D524C3" w:rsidRPr="000B7A47" w:rsidRDefault="00D524C3" w:rsidP="00D524C3">
            <w:pPr>
              <w:pStyle w:val="TAL"/>
              <w:jc w:val="center"/>
              <w:rPr>
                <w:sz w:val="16"/>
                <w:szCs w:val="16"/>
              </w:rPr>
            </w:pPr>
            <w:r w:rsidRPr="000B7A47">
              <w:rPr>
                <w:sz w:val="16"/>
                <w:szCs w:val="16"/>
              </w:rPr>
              <w:t>0</w:t>
            </w:r>
            <w:r>
              <w:rPr>
                <w:sz w:val="16"/>
                <w:szCs w:val="16"/>
              </w:rPr>
              <w:t>438</w:t>
            </w:r>
          </w:p>
        </w:tc>
        <w:tc>
          <w:tcPr>
            <w:tcW w:w="426" w:type="dxa"/>
            <w:tcBorders>
              <w:top w:val="single" w:sz="6" w:space="0" w:color="auto"/>
              <w:left w:val="single" w:sz="6" w:space="0" w:color="auto"/>
              <w:bottom w:val="single" w:sz="6" w:space="0" w:color="auto"/>
              <w:right w:val="single" w:sz="6" w:space="0" w:color="auto"/>
            </w:tcBorders>
          </w:tcPr>
          <w:p w14:paraId="46212F55" w14:textId="732B4CAE" w:rsidR="00D524C3" w:rsidRDefault="00D524C3" w:rsidP="00D524C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221B530" w14:textId="1C26EB3B" w:rsidR="00D524C3" w:rsidRDefault="00D524C3" w:rsidP="00D524C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23095BA" w14:textId="0C8AA338" w:rsidR="00D524C3" w:rsidRPr="00932BE4" w:rsidRDefault="00D524C3" w:rsidP="00D524C3">
            <w:pPr>
              <w:pStyle w:val="TAL"/>
              <w:rPr>
                <w:sz w:val="16"/>
                <w:szCs w:val="16"/>
              </w:rPr>
            </w:pPr>
            <w:r w:rsidRPr="00D524C3">
              <w:rPr>
                <w:sz w:val="16"/>
                <w:szCs w:val="16"/>
              </w:rPr>
              <w:t>Preconfigured Group Regroup formation in a single MC system alignment in 10.15.3.2.1</w:t>
            </w:r>
          </w:p>
        </w:tc>
        <w:tc>
          <w:tcPr>
            <w:tcW w:w="851" w:type="dxa"/>
            <w:tcBorders>
              <w:top w:val="single" w:sz="6" w:space="0" w:color="auto"/>
              <w:left w:val="single" w:sz="6" w:space="0" w:color="auto"/>
              <w:bottom w:val="single" w:sz="6" w:space="0" w:color="auto"/>
              <w:right w:val="single" w:sz="6" w:space="0" w:color="auto"/>
            </w:tcBorders>
          </w:tcPr>
          <w:p w14:paraId="7CECEF9D" w14:textId="52DF3B09" w:rsidR="00D524C3" w:rsidRPr="000B7A47" w:rsidRDefault="00D524C3" w:rsidP="00D524C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20542" w:rsidRPr="00526FC3" w14:paraId="6D925638" w14:textId="77777777" w:rsidTr="00900ED4">
        <w:tc>
          <w:tcPr>
            <w:tcW w:w="800" w:type="dxa"/>
            <w:tcBorders>
              <w:top w:val="single" w:sz="6" w:space="0" w:color="auto"/>
              <w:left w:val="single" w:sz="6" w:space="0" w:color="auto"/>
              <w:bottom w:val="single" w:sz="6" w:space="0" w:color="auto"/>
              <w:right w:val="single" w:sz="6" w:space="0" w:color="auto"/>
            </w:tcBorders>
          </w:tcPr>
          <w:p w14:paraId="7C687A64" w14:textId="27F34D39" w:rsidR="00620542" w:rsidRPr="000B7A47" w:rsidRDefault="00620542" w:rsidP="0062054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F2C452A" w14:textId="3BE64711" w:rsidR="00620542" w:rsidRPr="000B7A47" w:rsidRDefault="00620542" w:rsidP="0062054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0663964" w14:textId="0C413C55" w:rsidR="00620542" w:rsidRPr="009A7A6D" w:rsidRDefault="00620542" w:rsidP="00620542">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1CB4A911" w14:textId="2B6C6E56" w:rsidR="00620542" w:rsidRPr="000B7A47" w:rsidRDefault="00620542" w:rsidP="00620542">
            <w:pPr>
              <w:pStyle w:val="TAL"/>
              <w:jc w:val="center"/>
              <w:rPr>
                <w:sz w:val="16"/>
                <w:szCs w:val="16"/>
              </w:rPr>
            </w:pPr>
            <w:r w:rsidRPr="000B7A47">
              <w:rPr>
                <w:sz w:val="16"/>
                <w:szCs w:val="16"/>
              </w:rPr>
              <w:t>0</w:t>
            </w:r>
            <w:r>
              <w:rPr>
                <w:sz w:val="16"/>
                <w:szCs w:val="16"/>
              </w:rPr>
              <w:t>439</w:t>
            </w:r>
          </w:p>
        </w:tc>
        <w:tc>
          <w:tcPr>
            <w:tcW w:w="426" w:type="dxa"/>
            <w:tcBorders>
              <w:top w:val="single" w:sz="6" w:space="0" w:color="auto"/>
              <w:left w:val="single" w:sz="6" w:space="0" w:color="auto"/>
              <w:bottom w:val="single" w:sz="6" w:space="0" w:color="auto"/>
              <w:right w:val="single" w:sz="6" w:space="0" w:color="auto"/>
            </w:tcBorders>
          </w:tcPr>
          <w:p w14:paraId="59C6AED7" w14:textId="47B87281" w:rsidR="00620542" w:rsidRDefault="00620542" w:rsidP="0062054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62E5AC1" w14:textId="0A0D9F4D" w:rsidR="00620542" w:rsidRDefault="00620542" w:rsidP="0062054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B5C6020" w14:textId="577AF13A" w:rsidR="00620542" w:rsidRPr="00D524C3" w:rsidRDefault="00620542" w:rsidP="00620542">
            <w:pPr>
              <w:pStyle w:val="TAL"/>
              <w:rPr>
                <w:sz w:val="16"/>
                <w:szCs w:val="16"/>
              </w:rPr>
            </w:pPr>
            <w:r w:rsidRPr="00620542">
              <w:rPr>
                <w:sz w:val="16"/>
                <w:szCs w:val="16"/>
              </w:rPr>
              <w:t>Update Preconfigured User Regroup formation in a single MC system in 10.15.3.2.2</w:t>
            </w:r>
          </w:p>
        </w:tc>
        <w:tc>
          <w:tcPr>
            <w:tcW w:w="851" w:type="dxa"/>
            <w:tcBorders>
              <w:top w:val="single" w:sz="6" w:space="0" w:color="auto"/>
              <w:left w:val="single" w:sz="6" w:space="0" w:color="auto"/>
              <w:bottom w:val="single" w:sz="6" w:space="0" w:color="auto"/>
              <w:right w:val="single" w:sz="6" w:space="0" w:color="auto"/>
            </w:tcBorders>
          </w:tcPr>
          <w:p w14:paraId="11E08671" w14:textId="1EBEBC95" w:rsidR="00620542" w:rsidRPr="000B7A47" w:rsidRDefault="00620542" w:rsidP="0062054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C50F5A" w:rsidRPr="00526FC3" w14:paraId="14F98EC1" w14:textId="77777777" w:rsidTr="00900ED4">
        <w:tc>
          <w:tcPr>
            <w:tcW w:w="800" w:type="dxa"/>
            <w:tcBorders>
              <w:top w:val="single" w:sz="6" w:space="0" w:color="auto"/>
              <w:left w:val="single" w:sz="6" w:space="0" w:color="auto"/>
              <w:bottom w:val="single" w:sz="6" w:space="0" w:color="auto"/>
              <w:right w:val="single" w:sz="6" w:space="0" w:color="auto"/>
            </w:tcBorders>
          </w:tcPr>
          <w:p w14:paraId="4470368A" w14:textId="10146C6A" w:rsidR="00C50F5A" w:rsidRPr="000B7A47" w:rsidRDefault="00C50F5A" w:rsidP="00C50F5A">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FE91E42" w14:textId="7A8FE071" w:rsidR="00C50F5A" w:rsidRPr="000B7A47" w:rsidRDefault="00C50F5A" w:rsidP="00C50F5A">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4D3A8073" w14:textId="7CA24941" w:rsidR="00C50F5A" w:rsidRPr="009A7A6D" w:rsidRDefault="00C50F5A" w:rsidP="00C50F5A">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585E97A3" w14:textId="5A93D3EA" w:rsidR="00C50F5A" w:rsidRPr="000B7A47" w:rsidRDefault="00C50F5A" w:rsidP="00C50F5A">
            <w:pPr>
              <w:pStyle w:val="TAL"/>
              <w:jc w:val="center"/>
              <w:rPr>
                <w:sz w:val="16"/>
                <w:szCs w:val="16"/>
              </w:rPr>
            </w:pPr>
            <w:r w:rsidRPr="000B7A47">
              <w:rPr>
                <w:sz w:val="16"/>
                <w:szCs w:val="16"/>
              </w:rPr>
              <w:t>0</w:t>
            </w:r>
            <w:r>
              <w:rPr>
                <w:sz w:val="16"/>
                <w:szCs w:val="16"/>
              </w:rPr>
              <w:t>440</w:t>
            </w:r>
          </w:p>
        </w:tc>
        <w:tc>
          <w:tcPr>
            <w:tcW w:w="426" w:type="dxa"/>
            <w:tcBorders>
              <w:top w:val="single" w:sz="6" w:space="0" w:color="auto"/>
              <w:left w:val="single" w:sz="6" w:space="0" w:color="auto"/>
              <w:bottom w:val="single" w:sz="6" w:space="0" w:color="auto"/>
              <w:right w:val="single" w:sz="6" w:space="0" w:color="auto"/>
            </w:tcBorders>
          </w:tcPr>
          <w:p w14:paraId="3FEC3C94" w14:textId="3D8975F4" w:rsidR="00C50F5A" w:rsidRDefault="00C50F5A" w:rsidP="00C50F5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DCD6F9" w14:textId="5846C97C" w:rsidR="00C50F5A" w:rsidRDefault="00C50F5A" w:rsidP="00C50F5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7300D2A" w14:textId="75FC6268" w:rsidR="00C50F5A" w:rsidRPr="00620542" w:rsidRDefault="00C50F5A" w:rsidP="00C50F5A">
            <w:pPr>
              <w:pStyle w:val="TAL"/>
              <w:rPr>
                <w:sz w:val="16"/>
                <w:szCs w:val="16"/>
              </w:rPr>
            </w:pPr>
            <w:r w:rsidRPr="00C50F5A">
              <w:rPr>
                <w:sz w:val="16"/>
                <w:szCs w:val="16"/>
              </w:rPr>
              <w:t>Update 10.15.3.3.1 Preconfigured Group Regroup formation in multiple MC systems</w:t>
            </w:r>
          </w:p>
        </w:tc>
        <w:tc>
          <w:tcPr>
            <w:tcW w:w="851" w:type="dxa"/>
            <w:tcBorders>
              <w:top w:val="single" w:sz="6" w:space="0" w:color="auto"/>
              <w:left w:val="single" w:sz="6" w:space="0" w:color="auto"/>
              <w:bottom w:val="single" w:sz="6" w:space="0" w:color="auto"/>
              <w:right w:val="single" w:sz="6" w:space="0" w:color="auto"/>
            </w:tcBorders>
          </w:tcPr>
          <w:p w14:paraId="5975BDA7" w14:textId="29429900" w:rsidR="00C50F5A" w:rsidRPr="000B7A47" w:rsidRDefault="00C50F5A" w:rsidP="00C50F5A">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649F5" w:rsidRPr="00526FC3" w14:paraId="25832696" w14:textId="77777777" w:rsidTr="00900ED4">
        <w:tc>
          <w:tcPr>
            <w:tcW w:w="800" w:type="dxa"/>
            <w:tcBorders>
              <w:top w:val="single" w:sz="6" w:space="0" w:color="auto"/>
              <w:left w:val="single" w:sz="6" w:space="0" w:color="auto"/>
              <w:bottom w:val="single" w:sz="6" w:space="0" w:color="auto"/>
              <w:right w:val="single" w:sz="6" w:space="0" w:color="auto"/>
            </w:tcBorders>
          </w:tcPr>
          <w:p w14:paraId="1DF1B653" w14:textId="59B0F449" w:rsidR="006649F5" w:rsidRPr="000B7A47" w:rsidRDefault="006649F5" w:rsidP="006649F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CEC4932" w14:textId="74988AFA" w:rsidR="006649F5" w:rsidRPr="000B7A47" w:rsidRDefault="006649F5" w:rsidP="006649F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6FC0E218" w14:textId="1B189FB2" w:rsidR="006649F5" w:rsidRPr="009A7A6D" w:rsidRDefault="006649F5" w:rsidP="006649F5">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55AEB83D" w14:textId="4DA5DFFB" w:rsidR="006649F5" w:rsidRPr="000B7A47" w:rsidRDefault="006649F5" w:rsidP="006649F5">
            <w:pPr>
              <w:pStyle w:val="TAL"/>
              <w:jc w:val="center"/>
              <w:rPr>
                <w:sz w:val="16"/>
                <w:szCs w:val="16"/>
              </w:rPr>
            </w:pPr>
            <w:r w:rsidRPr="000B7A47">
              <w:rPr>
                <w:sz w:val="16"/>
                <w:szCs w:val="16"/>
              </w:rPr>
              <w:t>0</w:t>
            </w:r>
            <w:r>
              <w:rPr>
                <w:sz w:val="16"/>
                <w:szCs w:val="16"/>
              </w:rPr>
              <w:t>441</w:t>
            </w:r>
          </w:p>
        </w:tc>
        <w:tc>
          <w:tcPr>
            <w:tcW w:w="426" w:type="dxa"/>
            <w:tcBorders>
              <w:top w:val="single" w:sz="6" w:space="0" w:color="auto"/>
              <w:left w:val="single" w:sz="6" w:space="0" w:color="auto"/>
              <w:bottom w:val="single" w:sz="6" w:space="0" w:color="auto"/>
              <w:right w:val="single" w:sz="6" w:space="0" w:color="auto"/>
            </w:tcBorders>
          </w:tcPr>
          <w:p w14:paraId="2ADEF060" w14:textId="6512F0DA" w:rsidR="006649F5" w:rsidRDefault="006649F5" w:rsidP="006649F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5B86226" w14:textId="541EFCD4" w:rsidR="006649F5" w:rsidRDefault="006649F5" w:rsidP="006649F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9A2C63" w14:textId="12F20E63" w:rsidR="006649F5" w:rsidRPr="00C50F5A" w:rsidRDefault="006649F5" w:rsidP="006649F5">
            <w:pPr>
              <w:pStyle w:val="TAL"/>
              <w:rPr>
                <w:sz w:val="16"/>
                <w:szCs w:val="16"/>
              </w:rPr>
            </w:pPr>
            <w:r w:rsidRPr="006649F5">
              <w:rPr>
                <w:sz w:val="16"/>
                <w:szCs w:val="16"/>
              </w:rPr>
              <w:t>Add the regroup group member update during MCX session</w:t>
            </w:r>
          </w:p>
        </w:tc>
        <w:tc>
          <w:tcPr>
            <w:tcW w:w="851" w:type="dxa"/>
            <w:tcBorders>
              <w:top w:val="single" w:sz="6" w:space="0" w:color="auto"/>
              <w:left w:val="single" w:sz="6" w:space="0" w:color="auto"/>
              <w:bottom w:val="single" w:sz="6" w:space="0" w:color="auto"/>
              <w:right w:val="single" w:sz="6" w:space="0" w:color="auto"/>
            </w:tcBorders>
          </w:tcPr>
          <w:p w14:paraId="2EA5B0FA" w14:textId="00106310" w:rsidR="006649F5" w:rsidRPr="000B7A47" w:rsidRDefault="006649F5" w:rsidP="006649F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2521DB" w:rsidRPr="00526FC3" w14:paraId="2215763E" w14:textId="77777777" w:rsidTr="00900ED4">
        <w:tc>
          <w:tcPr>
            <w:tcW w:w="800" w:type="dxa"/>
            <w:tcBorders>
              <w:top w:val="single" w:sz="6" w:space="0" w:color="auto"/>
              <w:left w:val="single" w:sz="6" w:space="0" w:color="auto"/>
              <w:bottom w:val="single" w:sz="6" w:space="0" w:color="auto"/>
              <w:right w:val="single" w:sz="6" w:space="0" w:color="auto"/>
            </w:tcBorders>
          </w:tcPr>
          <w:p w14:paraId="343370E4" w14:textId="12353A03" w:rsidR="002521DB" w:rsidRPr="000B7A47" w:rsidRDefault="002521DB" w:rsidP="002521DB">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47E9B44" w14:textId="1EFF42C3" w:rsidR="002521DB" w:rsidRPr="000B7A47" w:rsidRDefault="002521DB" w:rsidP="002521D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81761A2" w14:textId="41B0E9C3" w:rsidR="002521DB" w:rsidRPr="009A7A6D" w:rsidRDefault="002521DB" w:rsidP="002521DB">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34096D34" w14:textId="07499E2B" w:rsidR="002521DB" w:rsidRPr="000B7A47" w:rsidRDefault="002521DB" w:rsidP="002521DB">
            <w:pPr>
              <w:pStyle w:val="TAL"/>
              <w:jc w:val="center"/>
              <w:rPr>
                <w:sz w:val="16"/>
                <w:szCs w:val="16"/>
              </w:rPr>
            </w:pPr>
            <w:r w:rsidRPr="000B7A47">
              <w:rPr>
                <w:sz w:val="16"/>
                <w:szCs w:val="16"/>
              </w:rPr>
              <w:t>0</w:t>
            </w:r>
            <w:r>
              <w:rPr>
                <w:sz w:val="16"/>
                <w:szCs w:val="16"/>
              </w:rPr>
              <w:t>442</w:t>
            </w:r>
          </w:p>
        </w:tc>
        <w:tc>
          <w:tcPr>
            <w:tcW w:w="426" w:type="dxa"/>
            <w:tcBorders>
              <w:top w:val="single" w:sz="6" w:space="0" w:color="auto"/>
              <w:left w:val="single" w:sz="6" w:space="0" w:color="auto"/>
              <w:bottom w:val="single" w:sz="6" w:space="0" w:color="auto"/>
              <w:right w:val="single" w:sz="6" w:space="0" w:color="auto"/>
            </w:tcBorders>
          </w:tcPr>
          <w:p w14:paraId="68AF265A" w14:textId="3FD93671" w:rsidR="002521DB" w:rsidRDefault="002521DB" w:rsidP="002521D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5F28F5" w14:textId="29DC56E3" w:rsidR="002521DB" w:rsidRDefault="002521DB" w:rsidP="002521D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7B305D0" w14:textId="6CF43CC6" w:rsidR="002521DB" w:rsidRPr="006649F5" w:rsidRDefault="002521DB" w:rsidP="002521DB">
            <w:pPr>
              <w:pStyle w:val="TAL"/>
              <w:rPr>
                <w:sz w:val="16"/>
                <w:szCs w:val="16"/>
              </w:rPr>
            </w:pPr>
            <w:r w:rsidRPr="002521DB">
              <w:rPr>
                <w:sz w:val="16"/>
                <w:szCs w:val="16"/>
              </w:rPr>
              <w:t>Update preconfigured regroup information flows</w:t>
            </w:r>
          </w:p>
        </w:tc>
        <w:tc>
          <w:tcPr>
            <w:tcW w:w="851" w:type="dxa"/>
            <w:tcBorders>
              <w:top w:val="single" w:sz="6" w:space="0" w:color="auto"/>
              <w:left w:val="single" w:sz="6" w:space="0" w:color="auto"/>
              <w:bottom w:val="single" w:sz="6" w:space="0" w:color="auto"/>
              <w:right w:val="single" w:sz="6" w:space="0" w:color="auto"/>
            </w:tcBorders>
          </w:tcPr>
          <w:p w14:paraId="69F2C8FD" w14:textId="35B2AFB1" w:rsidR="002521DB" w:rsidRPr="000B7A47" w:rsidRDefault="002521DB" w:rsidP="002521D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7A741F20" w14:textId="77777777" w:rsidTr="00900ED4">
        <w:tc>
          <w:tcPr>
            <w:tcW w:w="800" w:type="dxa"/>
            <w:tcBorders>
              <w:top w:val="single" w:sz="6" w:space="0" w:color="auto"/>
              <w:left w:val="single" w:sz="6" w:space="0" w:color="auto"/>
              <w:bottom w:val="single" w:sz="6" w:space="0" w:color="auto"/>
              <w:right w:val="single" w:sz="6" w:space="0" w:color="auto"/>
            </w:tcBorders>
          </w:tcPr>
          <w:p w14:paraId="600A22F6" w14:textId="075D504C"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FEC2728" w14:textId="21DE31A7"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21A72A09" w14:textId="6423966D" w:rsidR="006C7F40" w:rsidRPr="009A7A6D" w:rsidRDefault="006C7F40" w:rsidP="006C7F40">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25046287" w14:textId="6511B7B4" w:rsidR="006C7F40" w:rsidRPr="000B7A47" w:rsidRDefault="006C7F40" w:rsidP="006C7F40">
            <w:pPr>
              <w:pStyle w:val="TAL"/>
              <w:jc w:val="center"/>
              <w:rPr>
                <w:sz w:val="16"/>
                <w:szCs w:val="16"/>
              </w:rPr>
            </w:pPr>
            <w:r w:rsidRPr="000B7A47">
              <w:rPr>
                <w:sz w:val="16"/>
                <w:szCs w:val="16"/>
              </w:rPr>
              <w:t>0</w:t>
            </w:r>
            <w:r>
              <w:rPr>
                <w:sz w:val="16"/>
                <w:szCs w:val="16"/>
              </w:rPr>
              <w:t>444</w:t>
            </w:r>
          </w:p>
        </w:tc>
        <w:tc>
          <w:tcPr>
            <w:tcW w:w="426" w:type="dxa"/>
            <w:tcBorders>
              <w:top w:val="single" w:sz="6" w:space="0" w:color="auto"/>
              <w:left w:val="single" w:sz="6" w:space="0" w:color="auto"/>
              <w:bottom w:val="single" w:sz="6" w:space="0" w:color="auto"/>
              <w:right w:val="single" w:sz="6" w:space="0" w:color="auto"/>
            </w:tcBorders>
          </w:tcPr>
          <w:p w14:paraId="3444A4EB" w14:textId="68BC4769" w:rsidR="006C7F40" w:rsidRDefault="006C7F40" w:rsidP="006C7F4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87796F9" w14:textId="4CC2B0B0" w:rsidR="006C7F40" w:rsidRDefault="006C7F40" w:rsidP="006C7F4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EE7B2DD" w14:textId="6401262E" w:rsidR="006C7F40" w:rsidRPr="009F1710" w:rsidRDefault="006C7F40" w:rsidP="006C7F40">
            <w:pPr>
              <w:pStyle w:val="TAL"/>
              <w:rPr>
                <w:sz w:val="16"/>
                <w:szCs w:val="16"/>
              </w:rPr>
            </w:pPr>
            <w:r w:rsidRPr="009F1710">
              <w:rPr>
                <w:sz w:val="16"/>
                <w:szCs w:val="16"/>
              </w:rPr>
              <w:t>Resolve the MCX-1 EN in clause 7.5.2.19</w:t>
            </w:r>
          </w:p>
        </w:tc>
        <w:tc>
          <w:tcPr>
            <w:tcW w:w="851" w:type="dxa"/>
            <w:tcBorders>
              <w:top w:val="single" w:sz="6" w:space="0" w:color="auto"/>
              <w:left w:val="single" w:sz="6" w:space="0" w:color="auto"/>
              <w:bottom w:val="single" w:sz="6" w:space="0" w:color="auto"/>
              <w:right w:val="single" w:sz="6" w:space="0" w:color="auto"/>
            </w:tcBorders>
          </w:tcPr>
          <w:p w14:paraId="09C58B0D" w14:textId="1B228F2D"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4E9B17A7" w14:textId="77777777" w:rsidTr="00900ED4">
        <w:tc>
          <w:tcPr>
            <w:tcW w:w="800" w:type="dxa"/>
            <w:tcBorders>
              <w:top w:val="single" w:sz="6" w:space="0" w:color="auto"/>
              <w:left w:val="single" w:sz="6" w:space="0" w:color="auto"/>
              <w:bottom w:val="single" w:sz="6" w:space="0" w:color="auto"/>
              <w:right w:val="single" w:sz="6" w:space="0" w:color="auto"/>
            </w:tcBorders>
          </w:tcPr>
          <w:p w14:paraId="36D46DE9" w14:textId="2A467A55"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E895A7D" w14:textId="6CCFDBFA"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466134E4" w14:textId="29257FD1" w:rsidR="006C7F40" w:rsidRPr="009A7A6D" w:rsidRDefault="006C7F40" w:rsidP="006C7F40">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tcPr>
          <w:p w14:paraId="1A36F39C" w14:textId="71E2564F" w:rsidR="006C7F40" w:rsidRPr="000B7A47" w:rsidRDefault="006C7F40" w:rsidP="006C7F40">
            <w:pPr>
              <w:pStyle w:val="TAL"/>
              <w:jc w:val="center"/>
              <w:rPr>
                <w:sz w:val="16"/>
                <w:szCs w:val="16"/>
              </w:rPr>
            </w:pPr>
            <w:r w:rsidRPr="000B7A47">
              <w:rPr>
                <w:sz w:val="16"/>
                <w:szCs w:val="16"/>
              </w:rPr>
              <w:t>0</w:t>
            </w:r>
            <w:r>
              <w:rPr>
                <w:sz w:val="16"/>
                <w:szCs w:val="16"/>
              </w:rPr>
              <w:t>446</w:t>
            </w:r>
          </w:p>
        </w:tc>
        <w:tc>
          <w:tcPr>
            <w:tcW w:w="426" w:type="dxa"/>
            <w:tcBorders>
              <w:top w:val="single" w:sz="6" w:space="0" w:color="auto"/>
              <w:left w:val="single" w:sz="6" w:space="0" w:color="auto"/>
              <w:bottom w:val="single" w:sz="6" w:space="0" w:color="auto"/>
              <w:right w:val="single" w:sz="6" w:space="0" w:color="auto"/>
            </w:tcBorders>
          </w:tcPr>
          <w:p w14:paraId="492C66E9" w14:textId="68E5CCF6" w:rsidR="006C7F40" w:rsidRDefault="006C7F40" w:rsidP="006C7F4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774DE2C" w14:textId="6160784C" w:rsidR="006C7F40" w:rsidRDefault="006C7F40" w:rsidP="006C7F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97C1C8B" w14:textId="44AFD145" w:rsidR="006C7F40" w:rsidRPr="009F1710" w:rsidRDefault="006C7F40" w:rsidP="006C7F40">
            <w:pPr>
              <w:pStyle w:val="TAL"/>
              <w:rPr>
                <w:sz w:val="16"/>
                <w:szCs w:val="16"/>
              </w:rPr>
            </w:pPr>
            <w:r w:rsidRPr="00DF5648">
              <w:rPr>
                <w:sz w:val="16"/>
                <w:szCs w:val="16"/>
              </w:rPr>
              <w:t>Definition of MC server</w:t>
            </w:r>
          </w:p>
        </w:tc>
        <w:tc>
          <w:tcPr>
            <w:tcW w:w="851" w:type="dxa"/>
            <w:tcBorders>
              <w:top w:val="single" w:sz="6" w:space="0" w:color="auto"/>
              <w:left w:val="single" w:sz="6" w:space="0" w:color="auto"/>
              <w:bottom w:val="single" w:sz="6" w:space="0" w:color="auto"/>
              <w:right w:val="single" w:sz="6" w:space="0" w:color="auto"/>
            </w:tcBorders>
          </w:tcPr>
          <w:p w14:paraId="595FE32D" w14:textId="0852F82A"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6756318F" w14:textId="77777777" w:rsidTr="00900ED4">
        <w:tc>
          <w:tcPr>
            <w:tcW w:w="800" w:type="dxa"/>
            <w:tcBorders>
              <w:top w:val="single" w:sz="6" w:space="0" w:color="auto"/>
              <w:left w:val="single" w:sz="6" w:space="0" w:color="auto"/>
              <w:bottom w:val="single" w:sz="6" w:space="0" w:color="auto"/>
              <w:right w:val="single" w:sz="6" w:space="0" w:color="auto"/>
            </w:tcBorders>
          </w:tcPr>
          <w:p w14:paraId="31C2AE76" w14:textId="65D47723"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4ABBD6F" w14:textId="22EB6F94"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1B8F19A0" w14:textId="3D244FE4" w:rsidR="006C7F40" w:rsidRPr="009A7A6D" w:rsidRDefault="006C7F40" w:rsidP="006C7F40">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tcPr>
          <w:p w14:paraId="5BD6E1D8" w14:textId="039D78CA" w:rsidR="006C7F40" w:rsidRPr="000B7A47" w:rsidRDefault="006C7F40" w:rsidP="006C7F40">
            <w:pPr>
              <w:pStyle w:val="TAL"/>
              <w:jc w:val="center"/>
              <w:rPr>
                <w:sz w:val="16"/>
                <w:szCs w:val="16"/>
              </w:rPr>
            </w:pPr>
            <w:r w:rsidRPr="000B7A47">
              <w:rPr>
                <w:sz w:val="16"/>
                <w:szCs w:val="16"/>
              </w:rPr>
              <w:t>0</w:t>
            </w:r>
            <w:r>
              <w:rPr>
                <w:sz w:val="16"/>
                <w:szCs w:val="16"/>
              </w:rPr>
              <w:t>455</w:t>
            </w:r>
          </w:p>
        </w:tc>
        <w:tc>
          <w:tcPr>
            <w:tcW w:w="426" w:type="dxa"/>
            <w:tcBorders>
              <w:top w:val="single" w:sz="6" w:space="0" w:color="auto"/>
              <w:left w:val="single" w:sz="6" w:space="0" w:color="auto"/>
              <w:bottom w:val="single" w:sz="6" w:space="0" w:color="auto"/>
              <w:right w:val="single" w:sz="6" w:space="0" w:color="auto"/>
            </w:tcBorders>
          </w:tcPr>
          <w:p w14:paraId="5DA309B0" w14:textId="4DE67884" w:rsidR="006C7F40" w:rsidRDefault="006C7F40" w:rsidP="006C7F4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2B78632" w14:textId="08CC4BA3" w:rsidR="006C7F40" w:rsidRDefault="006C7F40" w:rsidP="006C7F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5A3FD29" w14:textId="5D3DCC73" w:rsidR="006C7F40" w:rsidRPr="00DF5648" w:rsidRDefault="006C7F40" w:rsidP="006C7F40">
            <w:pPr>
              <w:pStyle w:val="TAL"/>
              <w:rPr>
                <w:sz w:val="16"/>
                <w:szCs w:val="16"/>
              </w:rPr>
            </w:pPr>
            <w:r w:rsidRPr="006C7F40">
              <w:rPr>
                <w:sz w:val="16"/>
                <w:szCs w:val="16"/>
              </w:rPr>
              <w:t>Correction to information flow description in 10.9.2.16</w:t>
            </w:r>
          </w:p>
        </w:tc>
        <w:tc>
          <w:tcPr>
            <w:tcW w:w="851" w:type="dxa"/>
            <w:tcBorders>
              <w:top w:val="single" w:sz="6" w:space="0" w:color="auto"/>
              <w:left w:val="single" w:sz="6" w:space="0" w:color="auto"/>
              <w:bottom w:val="single" w:sz="6" w:space="0" w:color="auto"/>
              <w:right w:val="single" w:sz="6" w:space="0" w:color="auto"/>
            </w:tcBorders>
          </w:tcPr>
          <w:p w14:paraId="5F33F54B" w14:textId="29C84AE2"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3472C" w:rsidRPr="00526FC3" w14:paraId="74FA8E2C" w14:textId="77777777" w:rsidTr="00900ED4">
        <w:tc>
          <w:tcPr>
            <w:tcW w:w="800" w:type="dxa"/>
            <w:tcBorders>
              <w:top w:val="single" w:sz="6" w:space="0" w:color="auto"/>
              <w:left w:val="single" w:sz="6" w:space="0" w:color="auto"/>
              <w:bottom w:val="single" w:sz="6" w:space="0" w:color="auto"/>
              <w:right w:val="single" w:sz="6" w:space="0" w:color="auto"/>
            </w:tcBorders>
          </w:tcPr>
          <w:p w14:paraId="2C2AFEBC" w14:textId="0CA5D4AC" w:rsidR="0063472C" w:rsidRPr="000B7A47" w:rsidRDefault="0063472C" w:rsidP="0063472C">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87B2B79" w14:textId="50DC7AE3" w:rsidR="0063472C" w:rsidRPr="000B7A47" w:rsidRDefault="0063472C" w:rsidP="0063472C">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83F64C5" w14:textId="604E0A0C" w:rsidR="0063472C" w:rsidRPr="009A7A6D" w:rsidRDefault="0063472C" w:rsidP="0063472C">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tcPr>
          <w:p w14:paraId="3309D307" w14:textId="2ECAF790" w:rsidR="0063472C" w:rsidRPr="000B7A47" w:rsidRDefault="0063472C" w:rsidP="0063472C">
            <w:pPr>
              <w:pStyle w:val="TAL"/>
              <w:jc w:val="center"/>
              <w:rPr>
                <w:sz w:val="16"/>
                <w:szCs w:val="16"/>
              </w:rPr>
            </w:pPr>
            <w:r w:rsidRPr="000B7A47">
              <w:rPr>
                <w:sz w:val="16"/>
                <w:szCs w:val="16"/>
              </w:rPr>
              <w:t>0</w:t>
            </w:r>
            <w:r>
              <w:rPr>
                <w:sz w:val="16"/>
                <w:szCs w:val="16"/>
              </w:rPr>
              <w:t>458</w:t>
            </w:r>
          </w:p>
        </w:tc>
        <w:tc>
          <w:tcPr>
            <w:tcW w:w="426" w:type="dxa"/>
            <w:tcBorders>
              <w:top w:val="single" w:sz="6" w:space="0" w:color="auto"/>
              <w:left w:val="single" w:sz="6" w:space="0" w:color="auto"/>
              <w:bottom w:val="single" w:sz="6" w:space="0" w:color="auto"/>
              <w:right w:val="single" w:sz="6" w:space="0" w:color="auto"/>
            </w:tcBorders>
          </w:tcPr>
          <w:p w14:paraId="1AF177F5" w14:textId="62E60AA9" w:rsidR="0063472C" w:rsidRDefault="0063472C" w:rsidP="006347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C939F43" w14:textId="1502A068" w:rsidR="0063472C" w:rsidRDefault="0063472C" w:rsidP="0063472C">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6519C18" w14:textId="51B406F4" w:rsidR="0063472C" w:rsidRPr="006C7F40" w:rsidRDefault="0063472C" w:rsidP="0063472C">
            <w:pPr>
              <w:pStyle w:val="TAL"/>
              <w:rPr>
                <w:sz w:val="16"/>
                <w:szCs w:val="16"/>
              </w:rPr>
            </w:pPr>
            <w:r w:rsidRPr="0063472C">
              <w:rPr>
                <w:sz w:val="16"/>
                <w:szCs w:val="16"/>
              </w:rPr>
              <w:t>Reporting success or failure of an ad hoc group emergency alert request</w:t>
            </w:r>
          </w:p>
        </w:tc>
        <w:tc>
          <w:tcPr>
            <w:tcW w:w="851" w:type="dxa"/>
            <w:tcBorders>
              <w:top w:val="single" w:sz="6" w:space="0" w:color="auto"/>
              <w:left w:val="single" w:sz="6" w:space="0" w:color="auto"/>
              <w:bottom w:val="single" w:sz="6" w:space="0" w:color="auto"/>
              <w:right w:val="single" w:sz="6" w:space="0" w:color="auto"/>
            </w:tcBorders>
          </w:tcPr>
          <w:p w14:paraId="03DDF487" w14:textId="7A342EAD" w:rsidR="0063472C" w:rsidRPr="000B7A47" w:rsidRDefault="0063472C" w:rsidP="0063472C">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AD0BC2" w:rsidRPr="00526FC3" w14:paraId="5F40692E" w14:textId="77777777" w:rsidTr="00900ED4">
        <w:tc>
          <w:tcPr>
            <w:tcW w:w="800" w:type="dxa"/>
            <w:tcBorders>
              <w:top w:val="single" w:sz="6" w:space="0" w:color="auto"/>
              <w:left w:val="single" w:sz="6" w:space="0" w:color="auto"/>
              <w:bottom w:val="single" w:sz="6" w:space="0" w:color="auto"/>
              <w:right w:val="single" w:sz="6" w:space="0" w:color="auto"/>
            </w:tcBorders>
          </w:tcPr>
          <w:p w14:paraId="30DB007C" w14:textId="5F5843BB" w:rsidR="00AD0BC2" w:rsidRPr="000B7A47" w:rsidRDefault="00AD0BC2" w:rsidP="00AD0BC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CAE6CC9" w14:textId="582B5498" w:rsidR="00AD0BC2" w:rsidRPr="000B7A47" w:rsidRDefault="00AD0BC2" w:rsidP="00AD0BC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2A904FC2" w14:textId="11592822" w:rsidR="00AD0BC2" w:rsidRPr="009A7A6D" w:rsidRDefault="00AD0BC2" w:rsidP="00AD0BC2">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tcPr>
          <w:p w14:paraId="7D509F2A" w14:textId="642ACCEC" w:rsidR="00AD0BC2" w:rsidRPr="000B7A47" w:rsidRDefault="00AD0BC2" w:rsidP="00AD0BC2">
            <w:pPr>
              <w:pStyle w:val="TAL"/>
              <w:jc w:val="center"/>
              <w:rPr>
                <w:sz w:val="16"/>
                <w:szCs w:val="16"/>
              </w:rPr>
            </w:pPr>
            <w:r w:rsidRPr="000B7A47">
              <w:rPr>
                <w:sz w:val="16"/>
                <w:szCs w:val="16"/>
              </w:rPr>
              <w:t>0</w:t>
            </w:r>
            <w:r>
              <w:rPr>
                <w:sz w:val="16"/>
                <w:szCs w:val="16"/>
              </w:rPr>
              <w:t>460</w:t>
            </w:r>
          </w:p>
        </w:tc>
        <w:tc>
          <w:tcPr>
            <w:tcW w:w="426" w:type="dxa"/>
            <w:tcBorders>
              <w:top w:val="single" w:sz="6" w:space="0" w:color="auto"/>
              <w:left w:val="single" w:sz="6" w:space="0" w:color="auto"/>
              <w:bottom w:val="single" w:sz="6" w:space="0" w:color="auto"/>
              <w:right w:val="single" w:sz="6" w:space="0" w:color="auto"/>
            </w:tcBorders>
          </w:tcPr>
          <w:p w14:paraId="18F6F85C" w14:textId="5FA6AE2B" w:rsidR="00AD0BC2" w:rsidRDefault="00AD0BC2" w:rsidP="00AD0BC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A29CB0" w14:textId="18748536" w:rsidR="00AD0BC2" w:rsidRDefault="00AD0BC2" w:rsidP="00AD0BC2">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A61FFC6" w14:textId="34A2EAB7" w:rsidR="00AD0BC2" w:rsidRPr="0063472C" w:rsidRDefault="00AD0BC2" w:rsidP="00AD0BC2">
            <w:pPr>
              <w:pStyle w:val="TAL"/>
              <w:rPr>
                <w:sz w:val="16"/>
                <w:szCs w:val="16"/>
              </w:rPr>
            </w:pPr>
            <w:r w:rsidRPr="00AD0BC2">
              <w:rPr>
                <w:sz w:val="16"/>
                <w:szCs w:val="16"/>
              </w:rPr>
              <w:t>Reporting success or failure of an ad hoc group emergency alert cancel request</w:t>
            </w:r>
          </w:p>
        </w:tc>
        <w:tc>
          <w:tcPr>
            <w:tcW w:w="851" w:type="dxa"/>
            <w:tcBorders>
              <w:top w:val="single" w:sz="6" w:space="0" w:color="auto"/>
              <w:left w:val="single" w:sz="6" w:space="0" w:color="auto"/>
              <w:bottom w:val="single" w:sz="6" w:space="0" w:color="auto"/>
              <w:right w:val="single" w:sz="6" w:space="0" w:color="auto"/>
            </w:tcBorders>
          </w:tcPr>
          <w:p w14:paraId="7C9E4816" w14:textId="7BACFF0D" w:rsidR="00AD0BC2" w:rsidRPr="000B7A47" w:rsidRDefault="00AD0BC2" w:rsidP="00AD0BC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AD0BC2" w:rsidRPr="00526FC3" w14:paraId="74414417" w14:textId="77777777" w:rsidTr="00900ED4">
        <w:tc>
          <w:tcPr>
            <w:tcW w:w="800" w:type="dxa"/>
            <w:tcBorders>
              <w:top w:val="single" w:sz="6" w:space="0" w:color="auto"/>
              <w:left w:val="single" w:sz="6" w:space="0" w:color="auto"/>
              <w:bottom w:val="single" w:sz="6" w:space="0" w:color="auto"/>
              <w:right w:val="single" w:sz="6" w:space="0" w:color="auto"/>
            </w:tcBorders>
          </w:tcPr>
          <w:p w14:paraId="79AB4F77" w14:textId="761C239A" w:rsidR="00AD0BC2" w:rsidRPr="000B7A47" w:rsidRDefault="00AD0BC2" w:rsidP="00AD0BC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C147E2B" w14:textId="308EC827" w:rsidR="00AD0BC2" w:rsidRPr="000B7A47" w:rsidRDefault="00AD0BC2" w:rsidP="00AD0BC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9390DDC" w14:textId="70A147B9" w:rsidR="00AD0BC2" w:rsidRPr="009A7A6D" w:rsidRDefault="00AD0BC2" w:rsidP="00AD0BC2">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tcPr>
          <w:p w14:paraId="1CD5B3C0" w14:textId="55DBA536" w:rsidR="00AD0BC2" w:rsidRPr="000B7A47" w:rsidRDefault="00AD0BC2" w:rsidP="00AD0BC2">
            <w:pPr>
              <w:pStyle w:val="TAL"/>
              <w:jc w:val="center"/>
              <w:rPr>
                <w:sz w:val="16"/>
                <w:szCs w:val="16"/>
              </w:rPr>
            </w:pPr>
            <w:r w:rsidRPr="000B7A47">
              <w:rPr>
                <w:sz w:val="16"/>
                <w:szCs w:val="16"/>
              </w:rPr>
              <w:t>0</w:t>
            </w:r>
            <w:r>
              <w:rPr>
                <w:sz w:val="16"/>
                <w:szCs w:val="16"/>
              </w:rPr>
              <w:t>462</w:t>
            </w:r>
          </w:p>
        </w:tc>
        <w:tc>
          <w:tcPr>
            <w:tcW w:w="426" w:type="dxa"/>
            <w:tcBorders>
              <w:top w:val="single" w:sz="6" w:space="0" w:color="auto"/>
              <w:left w:val="single" w:sz="6" w:space="0" w:color="auto"/>
              <w:bottom w:val="single" w:sz="6" w:space="0" w:color="auto"/>
              <w:right w:val="single" w:sz="6" w:space="0" w:color="auto"/>
            </w:tcBorders>
          </w:tcPr>
          <w:p w14:paraId="4D5D85EB" w14:textId="1D2633A1" w:rsidR="00AD0BC2" w:rsidRDefault="00AD0BC2" w:rsidP="00AD0BC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7E778EB" w14:textId="3A94DBFB" w:rsidR="00AD0BC2" w:rsidRDefault="00AD0BC2" w:rsidP="00AD0BC2">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6167C1B" w14:textId="29327FFB" w:rsidR="00AD0BC2" w:rsidRPr="00AD0BC2" w:rsidRDefault="00AD0BC2" w:rsidP="00AD0BC2">
            <w:pPr>
              <w:pStyle w:val="TAL"/>
              <w:rPr>
                <w:sz w:val="16"/>
                <w:szCs w:val="16"/>
              </w:rPr>
            </w:pPr>
            <w:r w:rsidRPr="00AD0BC2">
              <w:rPr>
                <w:sz w:val="16"/>
                <w:szCs w:val="16"/>
              </w:rPr>
              <w:t>Improving reliability of MC ad hoc group emergency alert</w:t>
            </w:r>
          </w:p>
        </w:tc>
        <w:tc>
          <w:tcPr>
            <w:tcW w:w="851" w:type="dxa"/>
            <w:tcBorders>
              <w:top w:val="single" w:sz="6" w:space="0" w:color="auto"/>
              <w:left w:val="single" w:sz="6" w:space="0" w:color="auto"/>
              <w:bottom w:val="single" w:sz="6" w:space="0" w:color="auto"/>
              <w:right w:val="single" w:sz="6" w:space="0" w:color="auto"/>
            </w:tcBorders>
          </w:tcPr>
          <w:p w14:paraId="47A3DC25" w14:textId="439BE5DA" w:rsidR="00AD0BC2" w:rsidRPr="000B7A47" w:rsidRDefault="00AD0BC2" w:rsidP="00AD0BC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2C64D5" w:rsidRPr="00526FC3" w14:paraId="2E35C989" w14:textId="77777777" w:rsidTr="00900ED4">
        <w:tc>
          <w:tcPr>
            <w:tcW w:w="800" w:type="dxa"/>
            <w:tcBorders>
              <w:top w:val="single" w:sz="6" w:space="0" w:color="auto"/>
              <w:left w:val="single" w:sz="6" w:space="0" w:color="auto"/>
              <w:bottom w:val="single" w:sz="6" w:space="0" w:color="auto"/>
              <w:right w:val="single" w:sz="6" w:space="0" w:color="auto"/>
            </w:tcBorders>
          </w:tcPr>
          <w:p w14:paraId="052652CC" w14:textId="67998EC8" w:rsidR="002C64D5" w:rsidRPr="000B7A47" w:rsidRDefault="002C64D5" w:rsidP="002C64D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A43116C" w14:textId="0907747D" w:rsidR="002C64D5" w:rsidRPr="000B7A47" w:rsidRDefault="002C64D5" w:rsidP="002C64D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6A002BFE" w14:textId="3D3757BC" w:rsidR="002C64D5" w:rsidRPr="009A7A6D" w:rsidRDefault="002C64D5" w:rsidP="002C64D5">
            <w:pPr>
              <w:pStyle w:val="TAL"/>
              <w:rPr>
                <w:sz w:val="16"/>
                <w:szCs w:val="16"/>
              </w:rPr>
            </w:pPr>
            <w:r w:rsidRPr="009A7A6D">
              <w:rPr>
                <w:sz w:val="16"/>
                <w:szCs w:val="16"/>
              </w:rPr>
              <w:t>SP-2315</w:t>
            </w:r>
            <w:r>
              <w:rPr>
                <w:sz w:val="16"/>
                <w:szCs w:val="16"/>
              </w:rPr>
              <w:t>56</w:t>
            </w:r>
          </w:p>
        </w:tc>
        <w:tc>
          <w:tcPr>
            <w:tcW w:w="567" w:type="dxa"/>
            <w:tcBorders>
              <w:top w:val="single" w:sz="6" w:space="0" w:color="auto"/>
              <w:left w:val="single" w:sz="6" w:space="0" w:color="auto"/>
              <w:bottom w:val="single" w:sz="6" w:space="0" w:color="auto"/>
              <w:right w:val="single" w:sz="6" w:space="0" w:color="auto"/>
            </w:tcBorders>
          </w:tcPr>
          <w:p w14:paraId="23A4A9F8" w14:textId="3779009D" w:rsidR="002C64D5" w:rsidRPr="000B7A47" w:rsidRDefault="002C64D5" w:rsidP="002C64D5">
            <w:pPr>
              <w:pStyle w:val="TAL"/>
              <w:jc w:val="center"/>
              <w:rPr>
                <w:sz w:val="16"/>
                <w:szCs w:val="16"/>
              </w:rPr>
            </w:pPr>
            <w:r w:rsidRPr="000B7A47">
              <w:rPr>
                <w:sz w:val="16"/>
                <w:szCs w:val="16"/>
              </w:rPr>
              <w:t>0</w:t>
            </w:r>
            <w:r>
              <w:rPr>
                <w:sz w:val="16"/>
                <w:szCs w:val="16"/>
              </w:rPr>
              <w:t>464</w:t>
            </w:r>
          </w:p>
        </w:tc>
        <w:tc>
          <w:tcPr>
            <w:tcW w:w="426" w:type="dxa"/>
            <w:tcBorders>
              <w:top w:val="single" w:sz="6" w:space="0" w:color="auto"/>
              <w:left w:val="single" w:sz="6" w:space="0" w:color="auto"/>
              <w:bottom w:val="single" w:sz="6" w:space="0" w:color="auto"/>
              <w:right w:val="single" w:sz="6" w:space="0" w:color="auto"/>
            </w:tcBorders>
          </w:tcPr>
          <w:p w14:paraId="7F196675" w14:textId="71549E98" w:rsidR="002C64D5" w:rsidRDefault="002C64D5" w:rsidP="002C64D5">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C7C8EC4" w14:textId="04CC0661" w:rsidR="002C64D5" w:rsidRDefault="002C64D5" w:rsidP="002C64D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17DBD36" w14:textId="7E6357CD" w:rsidR="002C64D5" w:rsidRPr="00AD0BC2" w:rsidRDefault="002C64D5" w:rsidP="002C64D5">
            <w:pPr>
              <w:pStyle w:val="TAL"/>
              <w:rPr>
                <w:sz w:val="16"/>
                <w:szCs w:val="16"/>
              </w:rPr>
            </w:pPr>
            <w:r w:rsidRPr="002C64D5">
              <w:rPr>
                <w:sz w:val="16"/>
                <w:szCs w:val="16"/>
              </w:rPr>
              <w:t>Distribute criteria of an ad hoc group emergency alert request to authorised users</w:t>
            </w:r>
          </w:p>
        </w:tc>
        <w:tc>
          <w:tcPr>
            <w:tcW w:w="851" w:type="dxa"/>
            <w:tcBorders>
              <w:top w:val="single" w:sz="6" w:space="0" w:color="auto"/>
              <w:left w:val="single" w:sz="6" w:space="0" w:color="auto"/>
              <w:bottom w:val="single" w:sz="6" w:space="0" w:color="auto"/>
              <w:right w:val="single" w:sz="6" w:space="0" w:color="auto"/>
            </w:tcBorders>
          </w:tcPr>
          <w:p w14:paraId="6FD08972" w14:textId="00B2D591" w:rsidR="002C64D5" w:rsidRPr="000B7A47" w:rsidRDefault="002C64D5" w:rsidP="002C64D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495E50" w:rsidRPr="00526FC3" w14:paraId="57DDDDAE" w14:textId="77777777" w:rsidTr="00900ED4">
        <w:tc>
          <w:tcPr>
            <w:tcW w:w="800" w:type="dxa"/>
            <w:tcBorders>
              <w:top w:val="single" w:sz="6" w:space="0" w:color="auto"/>
              <w:left w:val="single" w:sz="6" w:space="0" w:color="auto"/>
              <w:bottom w:val="single" w:sz="6" w:space="0" w:color="auto"/>
              <w:right w:val="single" w:sz="6" w:space="0" w:color="auto"/>
            </w:tcBorders>
          </w:tcPr>
          <w:p w14:paraId="0769FC89" w14:textId="79C3AEDC" w:rsidR="00495E50" w:rsidRPr="000B7A47" w:rsidRDefault="00495E50" w:rsidP="00495E5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809CA8C" w14:textId="631835C4" w:rsidR="00495E50" w:rsidRPr="000B7A47" w:rsidRDefault="00495E50" w:rsidP="00495E5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AAC135E" w14:textId="1D333CBF" w:rsidR="00495E50" w:rsidRPr="009A7A6D" w:rsidRDefault="00495E50" w:rsidP="00495E50">
            <w:pPr>
              <w:pStyle w:val="TAL"/>
              <w:rPr>
                <w:sz w:val="16"/>
                <w:szCs w:val="16"/>
              </w:rPr>
            </w:pPr>
            <w:r w:rsidRPr="009A7A6D">
              <w:rPr>
                <w:sz w:val="16"/>
                <w:szCs w:val="16"/>
              </w:rPr>
              <w:t>SP-2315</w:t>
            </w:r>
            <w:r>
              <w:rPr>
                <w:sz w:val="16"/>
                <w:szCs w:val="16"/>
              </w:rPr>
              <w:t>60</w:t>
            </w:r>
          </w:p>
        </w:tc>
        <w:tc>
          <w:tcPr>
            <w:tcW w:w="567" w:type="dxa"/>
            <w:tcBorders>
              <w:top w:val="single" w:sz="6" w:space="0" w:color="auto"/>
              <w:left w:val="single" w:sz="6" w:space="0" w:color="auto"/>
              <w:bottom w:val="single" w:sz="6" w:space="0" w:color="auto"/>
              <w:right w:val="single" w:sz="6" w:space="0" w:color="auto"/>
            </w:tcBorders>
          </w:tcPr>
          <w:p w14:paraId="366FEFAD" w14:textId="0A9897FD" w:rsidR="00495E50" w:rsidRPr="000B7A47" w:rsidRDefault="00495E50" w:rsidP="00495E50">
            <w:pPr>
              <w:pStyle w:val="TAL"/>
              <w:jc w:val="center"/>
              <w:rPr>
                <w:sz w:val="16"/>
                <w:szCs w:val="16"/>
              </w:rPr>
            </w:pPr>
            <w:r w:rsidRPr="000B7A47">
              <w:rPr>
                <w:sz w:val="16"/>
                <w:szCs w:val="16"/>
              </w:rPr>
              <w:t>0</w:t>
            </w:r>
            <w:r>
              <w:rPr>
                <w:sz w:val="16"/>
                <w:szCs w:val="16"/>
              </w:rPr>
              <w:t>465</w:t>
            </w:r>
          </w:p>
        </w:tc>
        <w:tc>
          <w:tcPr>
            <w:tcW w:w="426" w:type="dxa"/>
            <w:tcBorders>
              <w:top w:val="single" w:sz="6" w:space="0" w:color="auto"/>
              <w:left w:val="single" w:sz="6" w:space="0" w:color="auto"/>
              <w:bottom w:val="single" w:sz="6" w:space="0" w:color="auto"/>
              <w:right w:val="single" w:sz="6" w:space="0" w:color="auto"/>
            </w:tcBorders>
          </w:tcPr>
          <w:p w14:paraId="7F4A9F14" w14:textId="6CBD80CC" w:rsidR="00495E50" w:rsidRDefault="00495E50" w:rsidP="00495E5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CC5BD4C" w14:textId="3D02F6BD" w:rsidR="00495E50" w:rsidRDefault="00495E50" w:rsidP="00495E5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8FBF056" w14:textId="480D127E" w:rsidR="00495E50" w:rsidRPr="002C64D5" w:rsidRDefault="00495E50" w:rsidP="00495E50">
            <w:pPr>
              <w:pStyle w:val="TAL"/>
              <w:rPr>
                <w:sz w:val="16"/>
                <w:szCs w:val="16"/>
              </w:rPr>
            </w:pPr>
            <w:r w:rsidRPr="00495E50">
              <w:rPr>
                <w:sz w:val="16"/>
                <w:szCs w:val="16"/>
              </w:rPr>
              <w:t>Common ACM Procedure</w:t>
            </w:r>
          </w:p>
        </w:tc>
        <w:tc>
          <w:tcPr>
            <w:tcW w:w="851" w:type="dxa"/>
            <w:tcBorders>
              <w:top w:val="single" w:sz="6" w:space="0" w:color="auto"/>
              <w:left w:val="single" w:sz="6" w:space="0" w:color="auto"/>
              <w:bottom w:val="single" w:sz="6" w:space="0" w:color="auto"/>
              <w:right w:val="single" w:sz="6" w:space="0" w:color="auto"/>
            </w:tcBorders>
          </w:tcPr>
          <w:p w14:paraId="74400A73" w14:textId="363DA5CB" w:rsidR="00495E50" w:rsidRPr="000B7A47" w:rsidRDefault="00495E50" w:rsidP="00495E5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1D1DEB" w:rsidRPr="00526FC3" w14:paraId="22F9A7A8" w14:textId="77777777" w:rsidTr="00900ED4">
        <w:tc>
          <w:tcPr>
            <w:tcW w:w="800" w:type="dxa"/>
            <w:tcBorders>
              <w:top w:val="single" w:sz="6" w:space="0" w:color="auto"/>
              <w:left w:val="single" w:sz="6" w:space="0" w:color="auto"/>
              <w:bottom w:val="single" w:sz="6" w:space="0" w:color="auto"/>
              <w:right w:val="single" w:sz="6" w:space="0" w:color="auto"/>
            </w:tcBorders>
          </w:tcPr>
          <w:p w14:paraId="3007D4AB" w14:textId="51683FB7" w:rsidR="001D1DEB" w:rsidRPr="000B7A47" w:rsidRDefault="001D1DEB" w:rsidP="001D1DEB">
            <w:pPr>
              <w:pStyle w:val="TAL"/>
              <w:rPr>
                <w:sz w:val="16"/>
                <w:szCs w:val="16"/>
              </w:rPr>
            </w:pPr>
            <w:r w:rsidRPr="000B7A47">
              <w:rPr>
                <w:sz w:val="16"/>
                <w:szCs w:val="16"/>
              </w:rPr>
              <w:lastRenderedPageBreak/>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7766396" w14:textId="27613C47" w:rsidR="001D1DEB" w:rsidRPr="000B7A47" w:rsidRDefault="001D1DEB" w:rsidP="001D1DE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53D74590" w14:textId="58523FBE" w:rsidR="001D1DEB" w:rsidRPr="009A7A6D" w:rsidRDefault="001D1DEB" w:rsidP="001D1DEB">
            <w:pPr>
              <w:pStyle w:val="TAL"/>
              <w:rPr>
                <w:sz w:val="16"/>
                <w:szCs w:val="16"/>
              </w:rPr>
            </w:pPr>
            <w:r w:rsidRPr="009A7A6D">
              <w:rPr>
                <w:sz w:val="16"/>
                <w:szCs w:val="16"/>
              </w:rPr>
              <w:t>SP-2315</w:t>
            </w:r>
            <w:r>
              <w:rPr>
                <w:sz w:val="16"/>
                <w:szCs w:val="16"/>
              </w:rPr>
              <w:t>60</w:t>
            </w:r>
          </w:p>
        </w:tc>
        <w:tc>
          <w:tcPr>
            <w:tcW w:w="567" w:type="dxa"/>
            <w:tcBorders>
              <w:top w:val="single" w:sz="6" w:space="0" w:color="auto"/>
              <w:left w:val="single" w:sz="6" w:space="0" w:color="auto"/>
              <w:bottom w:val="single" w:sz="6" w:space="0" w:color="auto"/>
              <w:right w:val="single" w:sz="6" w:space="0" w:color="auto"/>
            </w:tcBorders>
          </w:tcPr>
          <w:p w14:paraId="04947783" w14:textId="66642E98" w:rsidR="001D1DEB" w:rsidRPr="000B7A47" w:rsidRDefault="001D1DEB" w:rsidP="001D1DEB">
            <w:pPr>
              <w:pStyle w:val="TAL"/>
              <w:jc w:val="center"/>
              <w:rPr>
                <w:sz w:val="16"/>
                <w:szCs w:val="16"/>
              </w:rPr>
            </w:pPr>
            <w:r w:rsidRPr="000B7A47">
              <w:rPr>
                <w:sz w:val="16"/>
                <w:szCs w:val="16"/>
              </w:rPr>
              <w:t>0</w:t>
            </w:r>
            <w:r>
              <w:rPr>
                <w:sz w:val="16"/>
                <w:szCs w:val="16"/>
              </w:rPr>
              <w:t>466</w:t>
            </w:r>
          </w:p>
        </w:tc>
        <w:tc>
          <w:tcPr>
            <w:tcW w:w="426" w:type="dxa"/>
            <w:tcBorders>
              <w:top w:val="single" w:sz="6" w:space="0" w:color="auto"/>
              <w:left w:val="single" w:sz="6" w:space="0" w:color="auto"/>
              <w:bottom w:val="single" w:sz="6" w:space="0" w:color="auto"/>
              <w:right w:val="single" w:sz="6" w:space="0" w:color="auto"/>
            </w:tcBorders>
          </w:tcPr>
          <w:p w14:paraId="4EB99A08" w14:textId="2C5C5D81" w:rsidR="001D1DEB" w:rsidRDefault="001D1DEB" w:rsidP="001D1DEB">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156FCA6" w14:textId="6E7BE0FF" w:rsidR="001D1DEB" w:rsidRDefault="001D1DEB" w:rsidP="001D1DEB">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1273AAE" w14:textId="5F1E43E1" w:rsidR="001D1DEB" w:rsidRPr="00495E50" w:rsidRDefault="003D21CE" w:rsidP="001D1DEB">
            <w:pPr>
              <w:pStyle w:val="TAL"/>
              <w:rPr>
                <w:sz w:val="16"/>
                <w:szCs w:val="16"/>
              </w:rPr>
            </w:pPr>
            <w:r w:rsidRPr="003D21CE">
              <w:rPr>
                <w:sz w:val="16"/>
                <w:szCs w:val="16"/>
              </w:rPr>
              <w:t>ACM Group configuration management</w:t>
            </w:r>
          </w:p>
        </w:tc>
        <w:tc>
          <w:tcPr>
            <w:tcW w:w="851" w:type="dxa"/>
            <w:tcBorders>
              <w:top w:val="single" w:sz="6" w:space="0" w:color="auto"/>
              <w:left w:val="single" w:sz="6" w:space="0" w:color="auto"/>
              <w:bottom w:val="single" w:sz="6" w:space="0" w:color="auto"/>
              <w:right w:val="single" w:sz="6" w:space="0" w:color="auto"/>
            </w:tcBorders>
          </w:tcPr>
          <w:p w14:paraId="1902FEE7" w14:textId="68FE9867" w:rsidR="001D1DEB" w:rsidRPr="000B7A47" w:rsidRDefault="001D1DEB" w:rsidP="001D1DE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761A43" w:rsidRPr="00526FC3" w14:paraId="1E31DC46" w14:textId="77777777" w:rsidTr="00900ED4">
        <w:tc>
          <w:tcPr>
            <w:tcW w:w="800" w:type="dxa"/>
            <w:tcBorders>
              <w:top w:val="single" w:sz="6" w:space="0" w:color="auto"/>
              <w:left w:val="single" w:sz="6" w:space="0" w:color="auto"/>
              <w:bottom w:val="single" w:sz="6" w:space="0" w:color="auto"/>
              <w:right w:val="single" w:sz="6" w:space="0" w:color="auto"/>
            </w:tcBorders>
          </w:tcPr>
          <w:p w14:paraId="4CEBCB2E" w14:textId="01204303" w:rsidR="00761A43" w:rsidRPr="000B7A47" w:rsidRDefault="00761A43" w:rsidP="00761A4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CDE94DB" w14:textId="4DB782F6" w:rsidR="00761A43" w:rsidRPr="000B7A47" w:rsidRDefault="00761A43" w:rsidP="00761A4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520153AC" w14:textId="067FF2A2" w:rsidR="00761A43" w:rsidRPr="009A7A6D" w:rsidRDefault="00761A43" w:rsidP="00761A43">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17F3DD94" w14:textId="13394428" w:rsidR="00761A43" w:rsidRPr="000B7A47" w:rsidRDefault="00761A43" w:rsidP="00761A43">
            <w:pPr>
              <w:pStyle w:val="TAL"/>
              <w:jc w:val="center"/>
              <w:rPr>
                <w:sz w:val="16"/>
                <w:szCs w:val="16"/>
              </w:rPr>
            </w:pPr>
            <w:r w:rsidRPr="000B7A47">
              <w:rPr>
                <w:sz w:val="16"/>
                <w:szCs w:val="16"/>
              </w:rPr>
              <w:t>0</w:t>
            </w:r>
            <w:r>
              <w:rPr>
                <w:sz w:val="16"/>
                <w:szCs w:val="16"/>
              </w:rPr>
              <w:t>468</w:t>
            </w:r>
          </w:p>
        </w:tc>
        <w:tc>
          <w:tcPr>
            <w:tcW w:w="426" w:type="dxa"/>
            <w:tcBorders>
              <w:top w:val="single" w:sz="6" w:space="0" w:color="auto"/>
              <w:left w:val="single" w:sz="6" w:space="0" w:color="auto"/>
              <w:bottom w:val="single" w:sz="6" w:space="0" w:color="auto"/>
              <w:right w:val="single" w:sz="6" w:space="0" w:color="auto"/>
            </w:tcBorders>
          </w:tcPr>
          <w:p w14:paraId="0188466B" w14:textId="6EED5445" w:rsidR="00761A43" w:rsidRDefault="00761A43" w:rsidP="00761A4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022D91" w14:textId="05B7F963" w:rsidR="00761A43" w:rsidRDefault="00761A43" w:rsidP="00761A43">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429B0472" w14:textId="7F04728D" w:rsidR="00761A43" w:rsidRPr="003D21CE" w:rsidRDefault="00761A43" w:rsidP="00761A43">
            <w:pPr>
              <w:pStyle w:val="TAL"/>
              <w:rPr>
                <w:sz w:val="16"/>
                <w:szCs w:val="16"/>
              </w:rPr>
            </w:pPr>
            <w:r w:rsidRPr="00761A43">
              <w:rPr>
                <w:sz w:val="16"/>
                <w:szCs w:val="16"/>
              </w:rPr>
              <w:t>Fix typing errors in TS 23.280</w:t>
            </w:r>
          </w:p>
        </w:tc>
        <w:tc>
          <w:tcPr>
            <w:tcW w:w="851" w:type="dxa"/>
            <w:tcBorders>
              <w:top w:val="single" w:sz="6" w:space="0" w:color="auto"/>
              <w:left w:val="single" w:sz="6" w:space="0" w:color="auto"/>
              <w:bottom w:val="single" w:sz="6" w:space="0" w:color="auto"/>
              <w:right w:val="single" w:sz="6" w:space="0" w:color="auto"/>
            </w:tcBorders>
          </w:tcPr>
          <w:p w14:paraId="50065684" w14:textId="350FDDFC" w:rsidR="00761A43" w:rsidRPr="000B7A47" w:rsidRDefault="00761A43" w:rsidP="00761A4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185DC1" w:rsidRPr="00526FC3" w14:paraId="23B96456" w14:textId="77777777" w:rsidTr="00900ED4">
        <w:tc>
          <w:tcPr>
            <w:tcW w:w="800" w:type="dxa"/>
            <w:tcBorders>
              <w:top w:val="single" w:sz="6" w:space="0" w:color="auto"/>
              <w:left w:val="single" w:sz="6" w:space="0" w:color="auto"/>
              <w:bottom w:val="single" w:sz="6" w:space="0" w:color="auto"/>
              <w:right w:val="single" w:sz="6" w:space="0" w:color="auto"/>
            </w:tcBorders>
          </w:tcPr>
          <w:p w14:paraId="725EBFEB" w14:textId="77DD89B4" w:rsidR="00185DC1" w:rsidRPr="000B7A47" w:rsidRDefault="00185DC1" w:rsidP="00185DC1">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7F59601" w14:textId="08F8B4C9" w:rsidR="00185DC1" w:rsidRPr="000B7A47" w:rsidRDefault="00185DC1" w:rsidP="00185DC1">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6388731C" w14:textId="483C26E9" w:rsidR="00185DC1" w:rsidRPr="009A7A6D" w:rsidRDefault="00185DC1" w:rsidP="00185DC1">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04B4F5B5" w14:textId="737E696A" w:rsidR="00185DC1" w:rsidRPr="000B7A47" w:rsidRDefault="00185DC1" w:rsidP="00185DC1">
            <w:pPr>
              <w:pStyle w:val="TAL"/>
              <w:jc w:val="center"/>
              <w:rPr>
                <w:sz w:val="16"/>
                <w:szCs w:val="16"/>
              </w:rPr>
            </w:pPr>
            <w:r w:rsidRPr="000B7A47">
              <w:rPr>
                <w:sz w:val="16"/>
                <w:szCs w:val="16"/>
              </w:rPr>
              <w:t>0</w:t>
            </w:r>
            <w:r>
              <w:rPr>
                <w:sz w:val="16"/>
                <w:szCs w:val="16"/>
              </w:rPr>
              <w:t>469</w:t>
            </w:r>
          </w:p>
        </w:tc>
        <w:tc>
          <w:tcPr>
            <w:tcW w:w="426" w:type="dxa"/>
            <w:tcBorders>
              <w:top w:val="single" w:sz="6" w:space="0" w:color="auto"/>
              <w:left w:val="single" w:sz="6" w:space="0" w:color="auto"/>
              <w:bottom w:val="single" w:sz="6" w:space="0" w:color="auto"/>
              <w:right w:val="single" w:sz="6" w:space="0" w:color="auto"/>
            </w:tcBorders>
          </w:tcPr>
          <w:p w14:paraId="2D42CFE3" w14:textId="0BE21056" w:rsidR="00185DC1" w:rsidRDefault="00185DC1" w:rsidP="00185DC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2DF49A" w14:textId="39212079" w:rsidR="00185DC1" w:rsidRDefault="00185DC1" w:rsidP="00185DC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90DC08A" w14:textId="7D8DE066" w:rsidR="00185DC1" w:rsidRPr="00761A43" w:rsidRDefault="00185DC1" w:rsidP="00185DC1">
            <w:pPr>
              <w:pStyle w:val="TAL"/>
              <w:rPr>
                <w:sz w:val="16"/>
                <w:szCs w:val="16"/>
              </w:rPr>
            </w:pPr>
            <w:r w:rsidRPr="00185DC1">
              <w:rPr>
                <w:sz w:val="16"/>
                <w:szCs w:val="16"/>
              </w:rPr>
              <w:t>Corrections to MC service emergency alert cancel request information flow</w:t>
            </w:r>
          </w:p>
        </w:tc>
        <w:tc>
          <w:tcPr>
            <w:tcW w:w="851" w:type="dxa"/>
            <w:tcBorders>
              <w:top w:val="single" w:sz="6" w:space="0" w:color="auto"/>
              <w:left w:val="single" w:sz="6" w:space="0" w:color="auto"/>
              <w:bottom w:val="single" w:sz="6" w:space="0" w:color="auto"/>
              <w:right w:val="single" w:sz="6" w:space="0" w:color="auto"/>
            </w:tcBorders>
          </w:tcPr>
          <w:p w14:paraId="5FA04D11" w14:textId="6B5B501D" w:rsidR="00185DC1" w:rsidRPr="000B7A47" w:rsidRDefault="00185DC1" w:rsidP="00185DC1">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61A85" w:rsidRPr="00526FC3" w14:paraId="7F584235" w14:textId="77777777" w:rsidTr="00900ED4">
        <w:tc>
          <w:tcPr>
            <w:tcW w:w="800" w:type="dxa"/>
            <w:tcBorders>
              <w:top w:val="single" w:sz="6" w:space="0" w:color="auto"/>
              <w:left w:val="single" w:sz="6" w:space="0" w:color="auto"/>
              <w:bottom w:val="single" w:sz="6" w:space="0" w:color="auto"/>
              <w:right w:val="single" w:sz="6" w:space="0" w:color="auto"/>
            </w:tcBorders>
          </w:tcPr>
          <w:p w14:paraId="17F38E19" w14:textId="46A0AF1D" w:rsidR="00661A85" w:rsidRPr="000B7A47" w:rsidRDefault="00661A85" w:rsidP="00661A8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59F0D80" w14:textId="1D6ABAE3" w:rsidR="00661A85" w:rsidRPr="000B7A47" w:rsidRDefault="00661A85" w:rsidP="00661A8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1D5DF15" w14:textId="75A110A0" w:rsidR="00661A85" w:rsidRPr="009A7A6D" w:rsidRDefault="00661A85" w:rsidP="00661A85">
            <w:pPr>
              <w:pStyle w:val="TAL"/>
              <w:rPr>
                <w:sz w:val="16"/>
                <w:szCs w:val="16"/>
              </w:rPr>
            </w:pPr>
            <w:r w:rsidRPr="009A7A6D">
              <w:rPr>
                <w:sz w:val="16"/>
                <w:szCs w:val="16"/>
              </w:rPr>
              <w:t>SP-2315</w:t>
            </w:r>
            <w:r>
              <w:rPr>
                <w:sz w:val="16"/>
                <w:szCs w:val="16"/>
              </w:rPr>
              <w:t>56</w:t>
            </w:r>
          </w:p>
        </w:tc>
        <w:tc>
          <w:tcPr>
            <w:tcW w:w="567" w:type="dxa"/>
            <w:tcBorders>
              <w:top w:val="single" w:sz="6" w:space="0" w:color="auto"/>
              <w:left w:val="single" w:sz="6" w:space="0" w:color="auto"/>
              <w:bottom w:val="single" w:sz="6" w:space="0" w:color="auto"/>
              <w:right w:val="single" w:sz="6" w:space="0" w:color="auto"/>
            </w:tcBorders>
          </w:tcPr>
          <w:p w14:paraId="34DC24F0" w14:textId="4CF301BA" w:rsidR="00661A85" w:rsidRPr="000B7A47" w:rsidRDefault="00661A85" w:rsidP="00661A85">
            <w:pPr>
              <w:pStyle w:val="TAL"/>
              <w:jc w:val="center"/>
              <w:rPr>
                <w:sz w:val="16"/>
                <w:szCs w:val="16"/>
              </w:rPr>
            </w:pPr>
            <w:r w:rsidRPr="000B7A47">
              <w:rPr>
                <w:sz w:val="16"/>
                <w:szCs w:val="16"/>
              </w:rPr>
              <w:t>0</w:t>
            </w:r>
            <w:r>
              <w:rPr>
                <w:sz w:val="16"/>
                <w:szCs w:val="16"/>
              </w:rPr>
              <w:t>474</w:t>
            </w:r>
          </w:p>
        </w:tc>
        <w:tc>
          <w:tcPr>
            <w:tcW w:w="426" w:type="dxa"/>
            <w:tcBorders>
              <w:top w:val="single" w:sz="6" w:space="0" w:color="auto"/>
              <w:left w:val="single" w:sz="6" w:space="0" w:color="auto"/>
              <w:bottom w:val="single" w:sz="6" w:space="0" w:color="auto"/>
              <w:right w:val="single" w:sz="6" w:space="0" w:color="auto"/>
            </w:tcBorders>
          </w:tcPr>
          <w:p w14:paraId="7C81CBD9" w14:textId="33DA3A17" w:rsidR="00661A85" w:rsidRDefault="00661A85" w:rsidP="00661A8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763AAC" w14:textId="049DF5A9" w:rsidR="00661A85" w:rsidRDefault="00661A85" w:rsidP="00661A8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4B58F42" w14:textId="395E0AB3" w:rsidR="00661A85" w:rsidRPr="00185DC1" w:rsidRDefault="00661A85" w:rsidP="00661A85">
            <w:pPr>
              <w:pStyle w:val="TAL"/>
              <w:rPr>
                <w:sz w:val="16"/>
                <w:szCs w:val="16"/>
              </w:rPr>
            </w:pPr>
            <w:r w:rsidRPr="00661A85">
              <w:rPr>
                <w:sz w:val="16"/>
                <w:szCs w:val="16"/>
              </w:rPr>
              <w:t>Corrections on modifying the criteria during an ad hoc group alert (single MC system)</w:t>
            </w:r>
          </w:p>
        </w:tc>
        <w:tc>
          <w:tcPr>
            <w:tcW w:w="851" w:type="dxa"/>
            <w:tcBorders>
              <w:top w:val="single" w:sz="6" w:space="0" w:color="auto"/>
              <w:left w:val="single" w:sz="6" w:space="0" w:color="auto"/>
              <w:bottom w:val="single" w:sz="6" w:space="0" w:color="auto"/>
              <w:right w:val="single" w:sz="6" w:space="0" w:color="auto"/>
            </w:tcBorders>
          </w:tcPr>
          <w:p w14:paraId="0445A85A" w14:textId="07253900" w:rsidR="00661A85" w:rsidRPr="000B7A47" w:rsidRDefault="00661A85" w:rsidP="00661A8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4337B" w:rsidRPr="00526FC3" w14:paraId="17C69E85" w14:textId="77777777" w:rsidTr="00900ED4">
        <w:tc>
          <w:tcPr>
            <w:tcW w:w="800" w:type="dxa"/>
            <w:tcBorders>
              <w:top w:val="single" w:sz="6" w:space="0" w:color="auto"/>
              <w:left w:val="single" w:sz="6" w:space="0" w:color="auto"/>
              <w:bottom w:val="single" w:sz="6" w:space="0" w:color="auto"/>
              <w:right w:val="single" w:sz="6" w:space="0" w:color="auto"/>
            </w:tcBorders>
          </w:tcPr>
          <w:p w14:paraId="53207A2E" w14:textId="3943E76A" w:rsidR="00D4337B" w:rsidRPr="000B7A47" w:rsidRDefault="00D4337B" w:rsidP="00D4337B">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FFC2396" w14:textId="7D119908" w:rsidR="00D4337B" w:rsidRPr="000B7A47" w:rsidRDefault="00D4337B" w:rsidP="00D4337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26EDE20C" w14:textId="10B48501" w:rsidR="00D4337B" w:rsidRPr="009A7A6D" w:rsidRDefault="00D4337B" w:rsidP="00D4337B">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tcPr>
          <w:p w14:paraId="0F05B4D0" w14:textId="76CB635E" w:rsidR="00D4337B" w:rsidRPr="000B7A47" w:rsidRDefault="00D4337B" w:rsidP="00D4337B">
            <w:pPr>
              <w:pStyle w:val="TAL"/>
              <w:jc w:val="center"/>
              <w:rPr>
                <w:sz w:val="16"/>
                <w:szCs w:val="16"/>
              </w:rPr>
            </w:pPr>
            <w:r w:rsidRPr="000B7A47">
              <w:rPr>
                <w:sz w:val="16"/>
                <w:szCs w:val="16"/>
              </w:rPr>
              <w:t>0</w:t>
            </w:r>
            <w:r>
              <w:rPr>
                <w:sz w:val="16"/>
                <w:szCs w:val="16"/>
              </w:rPr>
              <w:t>496</w:t>
            </w:r>
          </w:p>
        </w:tc>
        <w:tc>
          <w:tcPr>
            <w:tcW w:w="426" w:type="dxa"/>
            <w:tcBorders>
              <w:top w:val="single" w:sz="6" w:space="0" w:color="auto"/>
              <w:left w:val="single" w:sz="6" w:space="0" w:color="auto"/>
              <w:bottom w:val="single" w:sz="6" w:space="0" w:color="auto"/>
              <w:right w:val="single" w:sz="6" w:space="0" w:color="auto"/>
            </w:tcBorders>
          </w:tcPr>
          <w:p w14:paraId="68F649DB" w14:textId="36B1117B" w:rsidR="00D4337B" w:rsidRDefault="00D4337B" w:rsidP="00D4337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7C3C89" w14:textId="06EB98C1" w:rsidR="00D4337B" w:rsidRDefault="00F0471C" w:rsidP="00D4337B">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82B35C6" w14:textId="7D1D0471" w:rsidR="00D4337B" w:rsidRPr="00661A85" w:rsidRDefault="00F0471C" w:rsidP="00D4337B">
            <w:pPr>
              <w:pStyle w:val="TAL"/>
              <w:rPr>
                <w:sz w:val="16"/>
                <w:szCs w:val="16"/>
              </w:rPr>
            </w:pPr>
            <w:r w:rsidRPr="00F0471C">
              <w:rPr>
                <w:sz w:val="16"/>
                <w:szCs w:val="16"/>
              </w:rPr>
              <w:t>Connection/disconnection authorisation procedures</w:t>
            </w:r>
          </w:p>
        </w:tc>
        <w:tc>
          <w:tcPr>
            <w:tcW w:w="851" w:type="dxa"/>
            <w:tcBorders>
              <w:top w:val="single" w:sz="6" w:space="0" w:color="auto"/>
              <w:left w:val="single" w:sz="6" w:space="0" w:color="auto"/>
              <w:bottom w:val="single" w:sz="6" w:space="0" w:color="auto"/>
              <w:right w:val="single" w:sz="6" w:space="0" w:color="auto"/>
            </w:tcBorders>
          </w:tcPr>
          <w:p w14:paraId="2CBADD40" w14:textId="49E729CE" w:rsidR="00D4337B" w:rsidRPr="000B7A47" w:rsidRDefault="00D4337B" w:rsidP="00D4337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803403" w:rsidRPr="00526FC3" w14:paraId="0EA0E6E0" w14:textId="77777777" w:rsidTr="00900ED4">
        <w:tc>
          <w:tcPr>
            <w:tcW w:w="800" w:type="dxa"/>
            <w:tcBorders>
              <w:top w:val="single" w:sz="6" w:space="0" w:color="auto"/>
              <w:left w:val="single" w:sz="6" w:space="0" w:color="auto"/>
              <w:bottom w:val="single" w:sz="6" w:space="0" w:color="auto"/>
              <w:right w:val="single" w:sz="6" w:space="0" w:color="auto"/>
            </w:tcBorders>
          </w:tcPr>
          <w:p w14:paraId="48246665" w14:textId="2791B580" w:rsidR="00803403" w:rsidRPr="000B7A47" w:rsidRDefault="00803403" w:rsidP="0080340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77914F2" w14:textId="1BECB5B6" w:rsidR="00803403" w:rsidRPr="000B7A47" w:rsidRDefault="00803403" w:rsidP="0080340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3B25631A" w14:textId="6303D929" w:rsidR="00803403" w:rsidRPr="009A7A6D" w:rsidRDefault="00803403" w:rsidP="00803403">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tcPr>
          <w:p w14:paraId="2457B876" w14:textId="7A636E50" w:rsidR="00803403" w:rsidRPr="000B7A47" w:rsidRDefault="00803403" w:rsidP="00803403">
            <w:pPr>
              <w:pStyle w:val="TAL"/>
              <w:jc w:val="center"/>
              <w:rPr>
                <w:sz w:val="16"/>
                <w:szCs w:val="16"/>
              </w:rPr>
            </w:pPr>
            <w:r w:rsidRPr="000B7A47">
              <w:rPr>
                <w:sz w:val="16"/>
                <w:szCs w:val="16"/>
              </w:rPr>
              <w:t>0</w:t>
            </w:r>
            <w:r>
              <w:rPr>
                <w:sz w:val="16"/>
                <w:szCs w:val="16"/>
              </w:rPr>
              <w:t>501</w:t>
            </w:r>
          </w:p>
        </w:tc>
        <w:tc>
          <w:tcPr>
            <w:tcW w:w="426" w:type="dxa"/>
            <w:tcBorders>
              <w:top w:val="single" w:sz="6" w:space="0" w:color="auto"/>
              <w:left w:val="single" w:sz="6" w:space="0" w:color="auto"/>
              <w:bottom w:val="single" w:sz="6" w:space="0" w:color="auto"/>
              <w:right w:val="single" w:sz="6" w:space="0" w:color="auto"/>
            </w:tcBorders>
          </w:tcPr>
          <w:p w14:paraId="544C3C71" w14:textId="4425099C" w:rsidR="00803403" w:rsidRDefault="00803403" w:rsidP="0080340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BB79006" w14:textId="5BEE734C" w:rsidR="00803403" w:rsidRDefault="00803403" w:rsidP="0080340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C1CE8E9" w14:textId="533B6D18" w:rsidR="00803403" w:rsidRPr="00F0471C" w:rsidRDefault="00803403" w:rsidP="00803403">
            <w:pPr>
              <w:pStyle w:val="TAL"/>
              <w:rPr>
                <w:sz w:val="16"/>
                <w:szCs w:val="16"/>
              </w:rPr>
            </w:pPr>
            <w:r w:rsidRPr="00803403">
              <w:rPr>
                <w:sz w:val="16"/>
                <w:szCs w:val="16"/>
              </w:rPr>
              <w:t>Corrections of the use of MC client term in MCGWUE</w:t>
            </w:r>
          </w:p>
        </w:tc>
        <w:tc>
          <w:tcPr>
            <w:tcW w:w="851" w:type="dxa"/>
            <w:tcBorders>
              <w:top w:val="single" w:sz="6" w:space="0" w:color="auto"/>
              <w:left w:val="single" w:sz="6" w:space="0" w:color="auto"/>
              <w:bottom w:val="single" w:sz="6" w:space="0" w:color="auto"/>
              <w:right w:val="single" w:sz="6" w:space="0" w:color="auto"/>
            </w:tcBorders>
          </w:tcPr>
          <w:p w14:paraId="1C1FE500" w14:textId="1321F58E" w:rsidR="00803403" w:rsidRPr="000B7A47" w:rsidRDefault="00803403" w:rsidP="0080340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383396" w:rsidRPr="00526FC3" w14:paraId="3BF13404" w14:textId="77777777" w:rsidTr="00900ED4">
        <w:tc>
          <w:tcPr>
            <w:tcW w:w="800" w:type="dxa"/>
            <w:tcBorders>
              <w:top w:val="single" w:sz="6" w:space="0" w:color="auto"/>
              <w:left w:val="single" w:sz="6" w:space="0" w:color="auto"/>
              <w:bottom w:val="single" w:sz="6" w:space="0" w:color="auto"/>
              <w:right w:val="single" w:sz="6" w:space="0" w:color="auto"/>
            </w:tcBorders>
          </w:tcPr>
          <w:p w14:paraId="1AAF0AE8" w14:textId="0579D13E" w:rsidR="00383396" w:rsidRPr="000B7A47" w:rsidRDefault="00383396" w:rsidP="00383396">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8421CFB" w14:textId="14ECD3B9" w:rsidR="00383396" w:rsidRPr="000B7A47" w:rsidRDefault="00383396" w:rsidP="00383396">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2B5E9397" w14:textId="0A99D346" w:rsidR="00383396" w:rsidRPr="009A7A6D" w:rsidRDefault="00383396" w:rsidP="00383396">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tcPr>
          <w:p w14:paraId="6650C97E" w14:textId="10EC56E0" w:rsidR="00383396" w:rsidRPr="000B7A47" w:rsidRDefault="00383396" w:rsidP="00383396">
            <w:pPr>
              <w:pStyle w:val="TAL"/>
              <w:jc w:val="center"/>
              <w:rPr>
                <w:sz w:val="16"/>
                <w:szCs w:val="16"/>
              </w:rPr>
            </w:pPr>
            <w:r w:rsidRPr="000B7A47">
              <w:rPr>
                <w:sz w:val="16"/>
                <w:szCs w:val="16"/>
              </w:rPr>
              <w:t>0</w:t>
            </w:r>
            <w:r>
              <w:rPr>
                <w:sz w:val="16"/>
                <w:szCs w:val="16"/>
              </w:rPr>
              <w:t>506</w:t>
            </w:r>
          </w:p>
        </w:tc>
        <w:tc>
          <w:tcPr>
            <w:tcW w:w="426" w:type="dxa"/>
            <w:tcBorders>
              <w:top w:val="single" w:sz="6" w:space="0" w:color="auto"/>
              <w:left w:val="single" w:sz="6" w:space="0" w:color="auto"/>
              <w:bottom w:val="single" w:sz="6" w:space="0" w:color="auto"/>
              <w:right w:val="single" w:sz="6" w:space="0" w:color="auto"/>
            </w:tcBorders>
          </w:tcPr>
          <w:p w14:paraId="444EC51C" w14:textId="2D6511A7" w:rsidR="00383396" w:rsidRDefault="00383396" w:rsidP="0038339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CEC90F3" w14:textId="62D1FAA8" w:rsidR="00383396" w:rsidRDefault="00383396" w:rsidP="00383396">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A818295" w14:textId="703A19CA" w:rsidR="00383396" w:rsidRPr="00803403" w:rsidRDefault="00383396" w:rsidP="00383396">
            <w:pPr>
              <w:pStyle w:val="TAL"/>
              <w:rPr>
                <w:sz w:val="16"/>
                <w:szCs w:val="16"/>
              </w:rPr>
            </w:pPr>
            <w:r w:rsidRPr="00383396">
              <w:rPr>
                <w:sz w:val="16"/>
                <w:szCs w:val="16"/>
              </w:rPr>
              <w:t>ACM providing interconnection MC service group ID</w:t>
            </w:r>
          </w:p>
        </w:tc>
        <w:tc>
          <w:tcPr>
            <w:tcW w:w="851" w:type="dxa"/>
            <w:tcBorders>
              <w:top w:val="single" w:sz="6" w:space="0" w:color="auto"/>
              <w:left w:val="single" w:sz="6" w:space="0" w:color="auto"/>
              <w:bottom w:val="single" w:sz="6" w:space="0" w:color="auto"/>
              <w:right w:val="single" w:sz="6" w:space="0" w:color="auto"/>
            </w:tcBorders>
          </w:tcPr>
          <w:p w14:paraId="157B72D6" w14:textId="236FFFF5" w:rsidR="00383396" w:rsidRPr="000B7A47" w:rsidRDefault="00383396" w:rsidP="00383396">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E5D20" w:rsidRPr="00526FC3" w14:paraId="27E33240" w14:textId="77777777" w:rsidTr="00900ED4">
        <w:tc>
          <w:tcPr>
            <w:tcW w:w="800" w:type="dxa"/>
            <w:tcBorders>
              <w:top w:val="single" w:sz="6" w:space="0" w:color="auto"/>
              <w:left w:val="single" w:sz="6" w:space="0" w:color="auto"/>
              <w:bottom w:val="single" w:sz="6" w:space="0" w:color="auto"/>
              <w:right w:val="single" w:sz="6" w:space="0" w:color="auto"/>
            </w:tcBorders>
          </w:tcPr>
          <w:p w14:paraId="6D3A1A90" w14:textId="190ABDFE" w:rsidR="003E5D20" w:rsidRPr="000B7A47" w:rsidRDefault="003E5D20" w:rsidP="003E5D20">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6919EB3D" w14:textId="4C277A29" w:rsidR="003E5D20" w:rsidRPr="000B7A47" w:rsidRDefault="003E5D20" w:rsidP="003E5D20">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226276C7" w14:textId="21865C46" w:rsidR="003E5D20" w:rsidRPr="00383396" w:rsidRDefault="003E5D20" w:rsidP="003E5D20">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tcPr>
          <w:p w14:paraId="36736E2F" w14:textId="2C79E051" w:rsidR="003E5D20" w:rsidRPr="000B7A47" w:rsidRDefault="003E5D20" w:rsidP="003E5D20">
            <w:pPr>
              <w:pStyle w:val="TAL"/>
              <w:jc w:val="center"/>
              <w:rPr>
                <w:sz w:val="16"/>
                <w:szCs w:val="16"/>
              </w:rPr>
            </w:pPr>
            <w:r w:rsidRPr="000B7A47">
              <w:rPr>
                <w:sz w:val="16"/>
                <w:szCs w:val="16"/>
              </w:rPr>
              <w:t>0</w:t>
            </w:r>
            <w:r>
              <w:rPr>
                <w:sz w:val="16"/>
                <w:szCs w:val="16"/>
              </w:rPr>
              <w:t>507</w:t>
            </w:r>
          </w:p>
        </w:tc>
        <w:tc>
          <w:tcPr>
            <w:tcW w:w="426" w:type="dxa"/>
            <w:tcBorders>
              <w:top w:val="single" w:sz="6" w:space="0" w:color="auto"/>
              <w:left w:val="single" w:sz="6" w:space="0" w:color="auto"/>
              <w:bottom w:val="single" w:sz="6" w:space="0" w:color="auto"/>
              <w:right w:val="single" w:sz="6" w:space="0" w:color="auto"/>
            </w:tcBorders>
          </w:tcPr>
          <w:p w14:paraId="0556DC44" w14:textId="10846FA6" w:rsidR="003E5D20" w:rsidRDefault="003E5D20" w:rsidP="003E5D2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4CD259" w14:textId="43BBEE80" w:rsidR="003E5D20" w:rsidRDefault="003E5D20" w:rsidP="003E5D2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E2EA2A2" w14:textId="59772AFF" w:rsidR="003E5D20" w:rsidRPr="00383396" w:rsidRDefault="003E5D20" w:rsidP="003E5D20">
            <w:pPr>
              <w:pStyle w:val="TAL"/>
              <w:rPr>
                <w:sz w:val="16"/>
                <w:szCs w:val="16"/>
              </w:rPr>
            </w:pPr>
            <w:r w:rsidRPr="003E5D20">
              <w:rPr>
                <w:sz w:val="16"/>
                <w:szCs w:val="16"/>
              </w:rPr>
              <w:t>ACM user migration management</w:t>
            </w:r>
          </w:p>
        </w:tc>
        <w:tc>
          <w:tcPr>
            <w:tcW w:w="851" w:type="dxa"/>
            <w:tcBorders>
              <w:top w:val="single" w:sz="6" w:space="0" w:color="auto"/>
              <w:left w:val="single" w:sz="6" w:space="0" w:color="auto"/>
              <w:bottom w:val="single" w:sz="6" w:space="0" w:color="auto"/>
              <w:right w:val="single" w:sz="6" w:space="0" w:color="auto"/>
            </w:tcBorders>
          </w:tcPr>
          <w:p w14:paraId="6E21F5E5" w14:textId="334B02A5" w:rsidR="003E5D20" w:rsidRPr="000B7A47" w:rsidRDefault="003E5D20" w:rsidP="003E5D20">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1679E" w:rsidRPr="00526FC3" w14:paraId="5C5ABDDE" w14:textId="77777777" w:rsidTr="00900ED4">
        <w:tc>
          <w:tcPr>
            <w:tcW w:w="800" w:type="dxa"/>
            <w:tcBorders>
              <w:top w:val="single" w:sz="6" w:space="0" w:color="auto"/>
              <w:left w:val="single" w:sz="6" w:space="0" w:color="auto"/>
              <w:bottom w:val="single" w:sz="6" w:space="0" w:color="auto"/>
              <w:right w:val="single" w:sz="6" w:space="0" w:color="auto"/>
            </w:tcBorders>
          </w:tcPr>
          <w:p w14:paraId="2C7341FE" w14:textId="0CF5F8DA" w:rsidR="0041679E" w:rsidRPr="000B7A47" w:rsidRDefault="0041679E" w:rsidP="0041679E">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CB76817" w14:textId="53586895" w:rsidR="0041679E" w:rsidRPr="000B7A47" w:rsidRDefault="0041679E" w:rsidP="0041679E">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03212AC0" w14:textId="01B10E79" w:rsidR="0041679E" w:rsidRPr="00383396" w:rsidRDefault="0041679E" w:rsidP="0041679E">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tcPr>
          <w:p w14:paraId="2A71CCE9" w14:textId="4FAE0A86" w:rsidR="0041679E" w:rsidRPr="000B7A47" w:rsidRDefault="0041679E" w:rsidP="0041679E">
            <w:pPr>
              <w:pStyle w:val="TAL"/>
              <w:jc w:val="center"/>
              <w:rPr>
                <w:sz w:val="16"/>
                <w:szCs w:val="16"/>
              </w:rPr>
            </w:pPr>
            <w:r w:rsidRPr="000B7A47">
              <w:rPr>
                <w:sz w:val="16"/>
                <w:szCs w:val="16"/>
              </w:rPr>
              <w:t>0</w:t>
            </w:r>
            <w:r>
              <w:rPr>
                <w:sz w:val="16"/>
                <w:szCs w:val="16"/>
              </w:rPr>
              <w:t>508</w:t>
            </w:r>
          </w:p>
        </w:tc>
        <w:tc>
          <w:tcPr>
            <w:tcW w:w="426" w:type="dxa"/>
            <w:tcBorders>
              <w:top w:val="single" w:sz="6" w:space="0" w:color="auto"/>
              <w:left w:val="single" w:sz="6" w:space="0" w:color="auto"/>
              <w:bottom w:val="single" w:sz="6" w:space="0" w:color="auto"/>
              <w:right w:val="single" w:sz="6" w:space="0" w:color="auto"/>
            </w:tcBorders>
          </w:tcPr>
          <w:p w14:paraId="6ACED339" w14:textId="075706D8" w:rsidR="0041679E" w:rsidRDefault="0041679E" w:rsidP="0041679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B8A149D" w14:textId="30AE52BF" w:rsidR="0041679E" w:rsidRDefault="0041679E" w:rsidP="0041679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B459BE3" w14:textId="1F67B8C7" w:rsidR="0041679E" w:rsidRPr="003E5D20" w:rsidRDefault="0041679E" w:rsidP="0041679E">
            <w:pPr>
              <w:pStyle w:val="TAL"/>
              <w:rPr>
                <w:sz w:val="16"/>
                <w:szCs w:val="16"/>
              </w:rPr>
            </w:pPr>
            <w:r w:rsidRPr="0041679E">
              <w:rPr>
                <w:sz w:val="16"/>
                <w:szCs w:val="16"/>
              </w:rPr>
              <w:t>ACM updating MC service UE initial configuration for migration</w:t>
            </w:r>
          </w:p>
        </w:tc>
        <w:tc>
          <w:tcPr>
            <w:tcW w:w="851" w:type="dxa"/>
            <w:tcBorders>
              <w:top w:val="single" w:sz="6" w:space="0" w:color="auto"/>
              <w:left w:val="single" w:sz="6" w:space="0" w:color="auto"/>
              <w:bottom w:val="single" w:sz="6" w:space="0" w:color="auto"/>
              <w:right w:val="single" w:sz="6" w:space="0" w:color="auto"/>
            </w:tcBorders>
          </w:tcPr>
          <w:p w14:paraId="587A0691" w14:textId="39D4C9AF" w:rsidR="0041679E" w:rsidRPr="000B7A47" w:rsidRDefault="0041679E" w:rsidP="0041679E">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1B0F8E" w:rsidRPr="00526FC3" w14:paraId="68657C35" w14:textId="77777777" w:rsidTr="00900ED4">
        <w:tc>
          <w:tcPr>
            <w:tcW w:w="800" w:type="dxa"/>
            <w:tcBorders>
              <w:top w:val="single" w:sz="6" w:space="0" w:color="auto"/>
              <w:left w:val="single" w:sz="6" w:space="0" w:color="auto"/>
              <w:bottom w:val="single" w:sz="6" w:space="0" w:color="auto"/>
              <w:right w:val="single" w:sz="6" w:space="0" w:color="auto"/>
            </w:tcBorders>
          </w:tcPr>
          <w:p w14:paraId="3FA7ACEA" w14:textId="7D618D2F" w:rsidR="001B0F8E" w:rsidRPr="000B7A47" w:rsidRDefault="001B0F8E" w:rsidP="001B0F8E">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EA16BB8" w14:textId="22723046" w:rsidR="001B0F8E" w:rsidRPr="000B7A47" w:rsidRDefault="001B0F8E" w:rsidP="001B0F8E">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31AE3C19" w14:textId="11B2C313" w:rsidR="001B0F8E" w:rsidRPr="00383396" w:rsidRDefault="001B0F8E" w:rsidP="001B0F8E">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tcPr>
          <w:p w14:paraId="04446526" w14:textId="3A81AB66" w:rsidR="001B0F8E" w:rsidRPr="000B7A47" w:rsidRDefault="001B0F8E" w:rsidP="001B0F8E">
            <w:pPr>
              <w:pStyle w:val="TAL"/>
              <w:jc w:val="center"/>
              <w:rPr>
                <w:sz w:val="16"/>
                <w:szCs w:val="16"/>
              </w:rPr>
            </w:pPr>
            <w:r w:rsidRPr="000B7A47">
              <w:rPr>
                <w:sz w:val="16"/>
                <w:szCs w:val="16"/>
              </w:rPr>
              <w:t>0</w:t>
            </w:r>
            <w:r>
              <w:rPr>
                <w:sz w:val="16"/>
                <w:szCs w:val="16"/>
              </w:rPr>
              <w:t>509</w:t>
            </w:r>
          </w:p>
        </w:tc>
        <w:tc>
          <w:tcPr>
            <w:tcW w:w="426" w:type="dxa"/>
            <w:tcBorders>
              <w:top w:val="single" w:sz="6" w:space="0" w:color="auto"/>
              <w:left w:val="single" w:sz="6" w:space="0" w:color="auto"/>
              <w:bottom w:val="single" w:sz="6" w:space="0" w:color="auto"/>
              <w:right w:val="single" w:sz="6" w:space="0" w:color="auto"/>
            </w:tcBorders>
          </w:tcPr>
          <w:p w14:paraId="4EE92305" w14:textId="1E64C92D" w:rsidR="001B0F8E" w:rsidRDefault="001B0F8E" w:rsidP="001B0F8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F143D7" w14:textId="1B867C98" w:rsidR="001B0F8E" w:rsidRDefault="001B0F8E" w:rsidP="001B0F8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2C484D2" w14:textId="7E48B002" w:rsidR="001B0F8E" w:rsidRPr="0041679E" w:rsidRDefault="001B0F8E" w:rsidP="001B0F8E">
            <w:pPr>
              <w:pStyle w:val="TAL"/>
              <w:rPr>
                <w:sz w:val="16"/>
                <w:szCs w:val="16"/>
              </w:rPr>
            </w:pPr>
            <w:r w:rsidRPr="001B0F8E">
              <w:rPr>
                <w:sz w:val="16"/>
                <w:szCs w:val="16"/>
              </w:rPr>
              <w:t>ACM updating MC service user profiles assigned from partner MC system</w:t>
            </w:r>
          </w:p>
        </w:tc>
        <w:tc>
          <w:tcPr>
            <w:tcW w:w="851" w:type="dxa"/>
            <w:tcBorders>
              <w:top w:val="single" w:sz="6" w:space="0" w:color="auto"/>
              <w:left w:val="single" w:sz="6" w:space="0" w:color="auto"/>
              <w:bottom w:val="single" w:sz="6" w:space="0" w:color="auto"/>
              <w:right w:val="single" w:sz="6" w:space="0" w:color="auto"/>
            </w:tcBorders>
          </w:tcPr>
          <w:p w14:paraId="68282D79" w14:textId="29BC7920" w:rsidR="001B0F8E" w:rsidRPr="000B7A47" w:rsidRDefault="001B0F8E" w:rsidP="001B0F8E">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EF410D" w:rsidRPr="00526FC3" w14:paraId="080350BC" w14:textId="77777777" w:rsidTr="00900ED4">
        <w:tc>
          <w:tcPr>
            <w:tcW w:w="800" w:type="dxa"/>
            <w:tcBorders>
              <w:top w:val="single" w:sz="6" w:space="0" w:color="auto"/>
              <w:left w:val="single" w:sz="6" w:space="0" w:color="auto"/>
              <w:bottom w:val="single" w:sz="6" w:space="0" w:color="auto"/>
              <w:right w:val="single" w:sz="6" w:space="0" w:color="auto"/>
            </w:tcBorders>
          </w:tcPr>
          <w:p w14:paraId="18F90A7E" w14:textId="7E0A1B6F" w:rsidR="00EF410D" w:rsidRPr="000B7A47" w:rsidRDefault="00EF410D" w:rsidP="00EF410D">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2514305C" w14:textId="64CB7067" w:rsidR="00EF410D" w:rsidRPr="000B7A47" w:rsidRDefault="00EF410D" w:rsidP="00EF410D">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128FEFD3" w14:textId="0CA9C95C" w:rsidR="00EF410D" w:rsidRPr="00383396" w:rsidRDefault="00EF410D" w:rsidP="00EF410D">
            <w:pPr>
              <w:pStyle w:val="TAL"/>
              <w:rPr>
                <w:sz w:val="16"/>
                <w:szCs w:val="16"/>
              </w:rPr>
            </w:pPr>
            <w:r w:rsidRPr="00383396">
              <w:rPr>
                <w:sz w:val="16"/>
                <w:szCs w:val="16"/>
              </w:rPr>
              <w:t>SP-2403</w:t>
            </w:r>
            <w:r w:rsidR="00300FD9">
              <w:rPr>
                <w:sz w:val="16"/>
                <w:szCs w:val="16"/>
              </w:rPr>
              <w:t>0</w:t>
            </w:r>
            <w:r w:rsidRPr="00383396">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36F0202F" w14:textId="4DCBE91F" w:rsidR="00EF410D" w:rsidRPr="000B7A47" w:rsidRDefault="00EF410D" w:rsidP="00EF410D">
            <w:pPr>
              <w:pStyle w:val="TAL"/>
              <w:jc w:val="center"/>
              <w:rPr>
                <w:sz w:val="16"/>
                <w:szCs w:val="16"/>
              </w:rPr>
            </w:pPr>
            <w:r w:rsidRPr="000B7A47">
              <w:rPr>
                <w:sz w:val="16"/>
                <w:szCs w:val="16"/>
              </w:rPr>
              <w:t>0</w:t>
            </w:r>
            <w:r>
              <w:rPr>
                <w:sz w:val="16"/>
                <w:szCs w:val="16"/>
              </w:rPr>
              <w:t>517</w:t>
            </w:r>
          </w:p>
        </w:tc>
        <w:tc>
          <w:tcPr>
            <w:tcW w:w="426" w:type="dxa"/>
            <w:tcBorders>
              <w:top w:val="single" w:sz="6" w:space="0" w:color="auto"/>
              <w:left w:val="single" w:sz="6" w:space="0" w:color="auto"/>
              <w:bottom w:val="single" w:sz="6" w:space="0" w:color="auto"/>
              <w:right w:val="single" w:sz="6" w:space="0" w:color="auto"/>
            </w:tcBorders>
          </w:tcPr>
          <w:p w14:paraId="350F7D32" w14:textId="73A43858" w:rsidR="00EF410D" w:rsidRDefault="00EF410D" w:rsidP="00EF410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E42C400" w14:textId="767EA7CE" w:rsidR="00EF410D" w:rsidRDefault="00EF410D" w:rsidP="00EF410D">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2660FDC" w14:textId="144238CC" w:rsidR="00EF410D" w:rsidRPr="001B0F8E" w:rsidRDefault="00EF410D" w:rsidP="00EF410D">
            <w:pPr>
              <w:pStyle w:val="TAL"/>
              <w:rPr>
                <w:sz w:val="16"/>
                <w:szCs w:val="16"/>
              </w:rPr>
            </w:pPr>
            <w:r w:rsidRPr="00EF410D">
              <w:rPr>
                <w:sz w:val="16"/>
                <w:szCs w:val="16"/>
              </w:rPr>
              <w:t>Corrections to the IP model figures</w:t>
            </w:r>
          </w:p>
        </w:tc>
        <w:tc>
          <w:tcPr>
            <w:tcW w:w="851" w:type="dxa"/>
            <w:tcBorders>
              <w:top w:val="single" w:sz="6" w:space="0" w:color="auto"/>
              <w:left w:val="single" w:sz="6" w:space="0" w:color="auto"/>
              <w:bottom w:val="single" w:sz="6" w:space="0" w:color="auto"/>
              <w:right w:val="single" w:sz="6" w:space="0" w:color="auto"/>
            </w:tcBorders>
          </w:tcPr>
          <w:p w14:paraId="307B5F49" w14:textId="2F78EC56" w:rsidR="00EF410D" w:rsidRPr="000B7A47" w:rsidRDefault="00EF410D" w:rsidP="00EF410D">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00FD9" w:rsidRPr="00526FC3" w14:paraId="04F788C6" w14:textId="77777777" w:rsidTr="00900ED4">
        <w:tc>
          <w:tcPr>
            <w:tcW w:w="800" w:type="dxa"/>
            <w:tcBorders>
              <w:top w:val="single" w:sz="6" w:space="0" w:color="auto"/>
              <w:left w:val="single" w:sz="6" w:space="0" w:color="auto"/>
              <w:bottom w:val="single" w:sz="6" w:space="0" w:color="auto"/>
              <w:right w:val="single" w:sz="6" w:space="0" w:color="auto"/>
            </w:tcBorders>
          </w:tcPr>
          <w:p w14:paraId="2F687BE1" w14:textId="75836D49" w:rsidR="00300FD9" w:rsidRPr="000B7A47" w:rsidRDefault="00300FD9" w:rsidP="00300FD9">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66532DD" w14:textId="4E0483BA" w:rsidR="00300FD9" w:rsidRPr="000B7A47" w:rsidRDefault="00300FD9" w:rsidP="00300FD9">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035D371C" w14:textId="65E6F71D" w:rsidR="00300FD9" w:rsidRPr="00383396" w:rsidRDefault="00300FD9" w:rsidP="00300FD9">
            <w:pPr>
              <w:pStyle w:val="TAL"/>
              <w:rPr>
                <w:sz w:val="16"/>
                <w:szCs w:val="16"/>
              </w:rPr>
            </w:pPr>
            <w:r w:rsidRPr="00383396">
              <w:rPr>
                <w:sz w:val="16"/>
                <w:szCs w:val="16"/>
              </w:rPr>
              <w:t>SP-24031</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2A17D316" w14:textId="06A7C0DB" w:rsidR="00300FD9" w:rsidRPr="000B7A47" w:rsidRDefault="00300FD9" w:rsidP="00300FD9">
            <w:pPr>
              <w:pStyle w:val="TAL"/>
              <w:jc w:val="center"/>
              <w:rPr>
                <w:sz w:val="16"/>
                <w:szCs w:val="16"/>
              </w:rPr>
            </w:pPr>
            <w:r w:rsidRPr="000B7A47">
              <w:rPr>
                <w:sz w:val="16"/>
                <w:szCs w:val="16"/>
              </w:rPr>
              <w:t>0</w:t>
            </w:r>
            <w:r>
              <w:rPr>
                <w:sz w:val="16"/>
                <w:szCs w:val="16"/>
              </w:rPr>
              <w:t>520</w:t>
            </w:r>
          </w:p>
        </w:tc>
        <w:tc>
          <w:tcPr>
            <w:tcW w:w="426" w:type="dxa"/>
            <w:tcBorders>
              <w:top w:val="single" w:sz="6" w:space="0" w:color="auto"/>
              <w:left w:val="single" w:sz="6" w:space="0" w:color="auto"/>
              <w:bottom w:val="single" w:sz="6" w:space="0" w:color="auto"/>
              <w:right w:val="single" w:sz="6" w:space="0" w:color="auto"/>
            </w:tcBorders>
          </w:tcPr>
          <w:p w14:paraId="6F09C962" w14:textId="7A10D24B" w:rsidR="00300FD9" w:rsidRDefault="00300FD9" w:rsidP="00300FD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57F9EFF" w14:textId="1DAB6FE1" w:rsidR="00300FD9" w:rsidRDefault="00300FD9" w:rsidP="00300FD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C039A24" w14:textId="22E092F6" w:rsidR="00300FD9" w:rsidRPr="00EF410D" w:rsidRDefault="00300FD9" w:rsidP="00300FD9">
            <w:pPr>
              <w:pStyle w:val="TAL"/>
              <w:rPr>
                <w:sz w:val="16"/>
                <w:szCs w:val="16"/>
              </w:rPr>
            </w:pPr>
            <w:r w:rsidRPr="00300FD9">
              <w:rPr>
                <w:sz w:val="16"/>
                <w:szCs w:val="16"/>
              </w:rPr>
              <w:t>Alignments regarding HTTP-3 and SIP-3</w:t>
            </w:r>
          </w:p>
        </w:tc>
        <w:tc>
          <w:tcPr>
            <w:tcW w:w="851" w:type="dxa"/>
            <w:tcBorders>
              <w:top w:val="single" w:sz="6" w:space="0" w:color="auto"/>
              <w:left w:val="single" w:sz="6" w:space="0" w:color="auto"/>
              <w:bottom w:val="single" w:sz="6" w:space="0" w:color="auto"/>
              <w:right w:val="single" w:sz="6" w:space="0" w:color="auto"/>
            </w:tcBorders>
          </w:tcPr>
          <w:p w14:paraId="613D3A6E" w14:textId="453201DD" w:rsidR="00300FD9" w:rsidRPr="000B7A47" w:rsidRDefault="00300FD9" w:rsidP="00300FD9">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210F5D" w:rsidRPr="00526FC3" w14:paraId="7199DB1B" w14:textId="77777777" w:rsidTr="00900ED4">
        <w:tc>
          <w:tcPr>
            <w:tcW w:w="800" w:type="dxa"/>
            <w:tcBorders>
              <w:top w:val="single" w:sz="6" w:space="0" w:color="auto"/>
              <w:left w:val="single" w:sz="6" w:space="0" w:color="auto"/>
              <w:bottom w:val="single" w:sz="6" w:space="0" w:color="auto"/>
              <w:right w:val="single" w:sz="6" w:space="0" w:color="auto"/>
            </w:tcBorders>
          </w:tcPr>
          <w:p w14:paraId="2E8738B4" w14:textId="329CDDEA" w:rsidR="00210F5D" w:rsidRPr="000B7A47" w:rsidRDefault="00210F5D" w:rsidP="00210F5D">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4972191" w14:textId="46FA37AB" w:rsidR="00210F5D" w:rsidRPr="000B7A47" w:rsidRDefault="00210F5D" w:rsidP="00210F5D">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04EF78CB" w14:textId="083676E9" w:rsidR="00210F5D" w:rsidRPr="00383396" w:rsidRDefault="00210F5D" w:rsidP="00210F5D">
            <w:pPr>
              <w:pStyle w:val="TAL"/>
              <w:rPr>
                <w:sz w:val="16"/>
                <w:szCs w:val="16"/>
              </w:rPr>
            </w:pPr>
            <w:r w:rsidRPr="00383396">
              <w:rPr>
                <w:sz w:val="16"/>
                <w:szCs w:val="16"/>
              </w:rPr>
              <w:t>SP-24031</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71F9B14D" w14:textId="3DDF3847" w:rsidR="00210F5D" w:rsidRPr="000B7A47" w:rsidRDefault="00210F5D" w:rsidP="00210F5D">
            <w:pPr>
              <w:pStyle w:val="TAL"/>
              <w:jc w:val="center"/>
              <w:rPr>
                <w:sz w:val="16"/>
                <w:szCs w:val="16"/>
              </w:rPr>
            </w:pPr>
            <w:r w:rsidRPr="000B7A47">
              <w:rPr>
                <w:sz w:val="16"/>
                <w:szCs w:val="16"/>
              </w:rPr>
              <w:t>0</w:t>
            </w:r>
            <w:r>
              <w:rPr>
                <w:sz w:val="16"/>
                <w:szCs w:val="16"/>
              </w:rPr>
              <w:t>521</w:t>
            </w:r>
          </w:p>
        </w:tc>
        <w:tc>
          <w:tcPr>
            <w:tcW w:w="426" w:type="dxa"/>
            <w:tcBorders>
              <w:top w:val="single" w:sz="6" w:space="0" w:color="auto"/>
              <w:left w:val="single" w:sz="6" w:space="0" w:color="auto"/>
              <w:bottom w:val="single" w:sz="6" w:space="0" w:color="auto"/>
              <w:right w:val="single" w:sz="6" w:space="0" w:color="auto"/>
            </w:tcBorders>
          </w:tcPr>
          <w:p w14:paraId="1313C199" w14:textId="525F1A8E" w:rsidR="00210F5D" w:rsidRDefault="00210F5D" w:rsidP="00210F5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7F6D056" w14:textId="41A0C12E" w:rsidR="00210F5D" w:rsidRDefault="00210F5D" w:rsidP="00210F5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2A37791" w14:textId="6B5AB6B7" w:rsidR="00210F5D" w:rsidRPr="00300FD9" w:rsidRDefault="00210F5D" w:rsidP="00210F5D">
            <w:pPr>
              <w:pStyle w:val="TAL"/>
              <w:rPr>
                <w:sz w:val="16"/>
                <w:szCs w:val="16"/>
              </w:rPr>
            </w:pPr>
            <w:r w:rsidRPr="00210F5D">
              <w:rPr>
                <w:sz w:val="16"/>
                <w:szCs w:val="16"/>
              </w:rPr>
              <w:t>Minor corrections in clause 10.11</w:t>
            </w:r>
          </w:p>
        </w:tc>
        <w:tc>
          <w:tcPr>
            <w:tcW w:w="851" w:type="dxa"/>
            <w:tcBorders>
              <w:top w:val="single" w:sz="6" w:space="0" w:color="auto"/>
              <w:left w:val="single" w:sz="6" w:space="0" w:color="auto"/>
              <w:bottom w:val="single" w:sz="6" w:space="0" w:color="auto"/>
              <w:right w:val="single" w:sz="6" w:space="0" w:color="auto"/>
            </w:tcBorders>
          </w:tcPr>
          <w:p w14:paraId="642EC71F" w14:textId="13EEA521" w:rsidR="00210F5D" w:rsidRPr="000B7A47" w:rsidRDefault="00210F5D" w:rsidP="00210F5D">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582D91" w:rsidRPr="00526FC3" w14:paraId="5265F12F" w14:textId="77777777" w:rsidTr="00900ED4">
        <w:tc>
          <w:tcPr>
            <w:tcW w:w="800" w:type="dxa"/>
            <w:tcBorders>
              <w:top w:val="single" w:sz="6" w:space="0" w:color="auto"/>
              <w:left w:val="single" w:sz="6" w:space="0" w:color="auto"/>
              <w:bottom w:val="single" w:sz="6" w:space="0" w:color="auto"/>
              <w:right w:val="single" w:sz="6" w:space="0" w:color="auto"/>
            </w:tcBorders>
          </w:tcPr>
          <w:p w14:paraId="70EB3883" w14:textId="54E3C688" w:rsidR="00582D91" w:rsidRPr="000B7A47" w:rsidRDefault="00582D91" w:rsidP="00582D91">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0AE3F839" w14:textId="4144445F" w:rsidR="00582D91" w:rsidRPr="000B7A47" w:rsidRDefault="00582D91" w:rsidP="00582D91">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66B65548" w14:textId="7A28EBCF" w:rsidR="00582D91" w:rsidRPr="00383396" w:rsidRDefault="00582D91" w:rsidP="00582D91">
            <w:pPr>
              <w:pStyle w:val="TAL"/>
              <w:rPr>
                <w:sz w:val="16"/>
                <w:szCs w:val="16"/>
              </w:rPr>
            </w:pPr>
            <w:r w:rsidRPr="00383396">
              <w:rPr>
                <w:sz w:val="16"/>
                <w:szCs w:val="16"/>
              </w:rPr>
              <w:t>SP-2403</w:t>
            </w:r>
            <w:r>
              <w:rPr>
                <w:sz w:val="16"/>
                <w:szCs w:val="16"/>
              </w:rPr>
              <w:t>04</w:t>
            </w:r>
          </w:p>
        </w:tc>
        <w:tc>
          <w:tcPr>
            <w:tcW w:w="567" w:type="dxa"/>
            <w:tcBorders>
              <w:top w:val="single" w:sz="6" w:space="0" w:color="auto"/>
              <w:left w:val="single" w:sz="6" w:space="0" w:color="auto"/>
              <w:bottom w:val="single" w:sz="6" w:space="0" w:color="auto"/>
              <w:right w:val="single" w:sz="6" w:space="0" w:color="auto"/>
            </w:tcBorders>
          </w:tcPr>
          <w:p w14:paraId="7BF29C4B" w14:textId="0E45FF3A" w:rsidR="00582D91" w:rsidRPr="000B7A47" w:rsidRDefault="00582D91" w:rsidP="00582D91">
            <w:pPr>
              <w:pStyle w:val="TAL"/>
              <w:jc w:val="center"/>
              <w:rPr>
                <w:sz w:val="16"/>
                <w:szCs w:val="16"/>
              </w:rPr>
            </w:pPr>
            <w:r w:rsidRPr="000B7A47">
              <w:rPr>
                <w:sz w:val="16"/>
                <w:szCs w:val="16"/>
              </w:rPr>
              <w:t>0</w:t>
            </w:r>
            <w:r>
              <w:rPr>
                <w:sz w:val="16"/>
                <w:szCs w:val="16"/>
              </w:rPr>
              <w:t>534</w:t>
            </w:r>
          </w:p>
        </w:tc>
        <w:tc>
          <w:tcPr>
            <w:tcW w:w="426" w:type="dxa"/>
            <w:tcBorders>
              <w:top w:val="single" w:sz="6" w:space="0" w:color="auto"/>
              <w:left w:val="single" w:sz="6" w:space="0" w:color="auto"/>
              <w:bottom w:val="single" w:sz="6" w:space="0" w:color="auto"/>
              <w:right w:val="single" w:sz="6" w:space="0" w:color="auto"/>
            </w:tcBorders>
          </w:tcPr>
          <w:p w14:paraId="2562F417" w14:textId="713937B5" w:rsidR="00582D91" w:rsidRDefault="00582D91" w:rsidP="00582D9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3AE028" w14:textId="32FB780F" w:rsidR="00582D91" w:rsidRDefault="00582D91" w:rsidP="00582D91">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DB65B83" w14:textId="49BE4F73" w:rsidR="00582D91" w:rsidRPr="00210F5D" w:rsidRDefault="00582D91" w:rsidP="00582D91">
            <w:pPr>
              <w:pStyle w:val="TAL"/>
              <w:rPr>
                <w:sz w:val="16"/>
                <w:szCs w:val="16"/>
              </w:rPr>
            </w:pPr>
            <w:r w:rsidRPr="00582D91">
              <w:rPr>
                <w:sz w:val="16"/>
                <w:szCs w:val="16"/>
              </w:rPr>
              <w:t>Reporting success or failure of an ad hoc group emergency alert initiation request (multiple MC systems)</w:t>
            </w:r>
          </w:p>
        </w:tc>
        <w:tc>
          <w:tcPr>
            <w:tcW w:w="851" w:type="dxa"/>
            <w:tcBorders>
              <w:top w:val="single" w:sz="6" w:space="0" w:color="auto"/>
              <w:left w:val="single" w:sz="6" w:space="0" w:color="auto"/>
              <w:bottom w:val="single" w:sz="6" w:space="0" w:color="auto"/>
              <w:right w:val="single" w:sz="6" w:space="0" w:color="auto"/>
            </w:tcBorders>
          </w:tcPr>
          <w:p w14:paraId="67E18987" w14:textId="734BD3FE" w:rsidR="00582D91" w:rsidRPr="000B7A47" w:rsidRDefault="00582D91" w:rsidP="00582D91">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202144" w:rsidRPr="00526FC3" w14:paraId="58BB9B65" w14:textId="77777777" w:rsidTr="00900ED4">
        <w:tc>
          <w:tcPr>
            <w:tcW w:w="800" w:type="dxa"/>
            <w:tcBorders>
              <w:top w:val="single" w:sz="6" w:space="0" w:color="auto"/>
              <w:left w:val="single" w:sz="6" w:space="0" w:color="auto"/>
              <w:bottom w:val="single" w:sz="6" w:space="0" w:color="auto"/>
              <w:right w:val="single" w:sz="6" w:space="0" w:color="auto"/>
            </w:tcBorders>
          </w:tcPr>
          <w:p w14:paraId="48F68B5F" w14:textId="2CDC7E94" w:rsidR="00202144" w:rsidRPr="000B7A47" w:rsidRDefault="00202144" w:rsidP="00202144">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354D931B" w14:textId="21F0C511" w:rsidR="00202144" w:rsidRPr="000B7A47" w:rsidRDefault="00202144" w:rsidP="00202144">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7C11333E" w14:textId="2CC4D3BA" w:rsidR="00202144" w:rsidRPr="00383396" w:rsidRDefault="00202144" w:rsidP="00202144">
            <w:pPr>
              <w:pStyle w:val="TAL"/>
              <w:rPr>
                <w:sz w:val="16"/>
                <w:szCs w:val="16"/>
              </w:rPr>
            </w:pPr>
            <w:r w:rsidRPr="00383396">
              <w:rPr>
                <w:sz w:val="16"/>
                <w:szCs w:val="16"/>
              </w:rPr>
              <w:t>SP-2403</w:t>
            </w:r>
            <w:r>
              <w:rPr>
                <w:sz w:val="16"/>
                <w:szCs w:val="16"/>
              </w:rPr>
              <w:t>04</w:t>
            </w:r>
          </w:p>
        </w:tc>
        <w:tc>
          <w:tcPr>
            <w:tcW w:w="567" w:type="dxa"/>
            <w:tcBorders>
              <w:top w:val="single" w:sz="6" w:space="0" w:color="auto"/>
              <w:left w:val="single" w:sz="6" w:space="0" w:color="auto"/>
              <w:bottom w:val="single" w:sz="6" w:space="0" w:color="auto"/>
              <w:right w:val="single" w:sz="6" w:space="0" w:color="auto"/>
            </w:tcBorders>
          </w:tcPr>
          <w:p w14:paraId="3AE7D9D2" w14:textId="4D8207F1" w:rsidR="00202144" w:rsidRPr="000B7A47" w:rsidRDefault="00202144" w:rsidP="00202144">
            <w:pPr>
              <w:pStyle w:val="TAL"/>
              <w:jc w:val="center"/>
              <w:rPr>
                <w:sz w:val="16"/>
                <w:szCs w:val="16"/>
              </w:rPr>
            </w:pPr>
            <w:r w:rsidRPr="000B7A47">
              <w:rPr>
                <w:sz w:val="16"/>
                <w:szCs w:val="16"/>
              </w:rPr>
              <w:t>0</w:t>
            </w:r>
            <w:r>
              <w:rPr>
                <w:sz w:val="16"/>
                <w:szCs w:val="16"/>
              </w:rPr>
              <w:t>53</w:t>
            </w:r>
            <w:r w:rsidR="00312A98">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6B9C1059" w14:textId="6347A083" w:rsidR="00202144" w:rsidRDefault="00202144" w:rsidP="0020214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D2C15F9" w14:textId="4DE59F2D" w:rsidR="00202144" w:rsidRDefault="00202144" w:rsidP="0020214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F53E42B" w14:textId="35436A1F" w:rsidR="00202144" w:rsidRPr="00582D91" w:rsidRDefault="00202144" w:rsidP="00202144">
            <w:pPr>
              <w:pStyle w:val="TAL"/>
              <w:rPr>
                <w:sz w:val="16"/>
                <w:szCs w:val="16"/>
              </w:rPr>
            </w:pPr>
            <w:r w:rsidRPr="00202144">
              <w:rPr>
                <w:sz w:val="16"/>
                <w:szCs w:val="16"/>
              </w:rPr>
              <w:t>Reporting success or failure of an ad hoc group emergency alert cancel request (multiple MC systems)</w:t>
            </w:r>
          </w:p>
        </w:tc>
        <w:tc>
          <w:tcPr>
            <w:tcW w:w="851" w:type="dxa"/>
            <w:tcBorders>
              <w:top w:val="single" w:sz="6" w:space="0" w:color="auto"/>
              <w:left w:val="single" w:sz="6" w:space="0" w:color="auto"/>
              <w:bottom w:val="single" w:sz="6" w:space="0" w:color="auto"/>
              <w:right w:val="single" w:sz="6" w:space="0" w:color="auto"/>
            </w:tcBorders>
          </w:tcPr>
          <w:p w14:paraId="50654958" w14:textId="29AE7AC7" w:rsidR="00202144" w:rsidRPr="000B7A47" w:rsidRDefault="00202144" w:rsidP="00202144">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12A98" w:rsidRPr="00526FC3" w14:paraId="4C7FEB5B" w14:textId="77777777" w:rsidTr="00900ED4">
        <w:tc>
          <w:tcPr>
            <w:tcW w:w="800" w:type="dxa"/>
            <w:tcBorders>
              <w:top w:val="single" w:sz="6" w:space="0" w:color="auto"/>
              <w:left w:val="single" w:sz="6" w:space="0" w:color="auto"/>
              <w:bottom w:val="single" w:sz="6" w:space="0" w:color="auto"/>
              <w:right w:val="single" w:sz="6" w:space="0" w:color="auto"/>
            </w:tcBorders>
          </w:tcPr>
          <w:p w14:paraId="42D7B0EF" w14:textId="45C58ECD" w:rsidR="00312A98" w:rsidRPr="000B7A47" w:rsidRDefault="00312A98" w:rsidP="00312A9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67ABA560" w14:textId="4704314E" w:rsidR="00312A98" w:rsidRPr="000B7A47" w:rsidRDefault="00312A98" w:rsidP="00312A9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3EF44AF0" w14:textId="55936A4F" w:rsidR="00312A98" w:rsidRPr="00383396" w:rsidRDefault="00312A98" w:rsidP="00312A98">
            <w:pPr>
              <w:pStyle w:val="TAL"/>
              <w:rPr>
                <w:sz w:val="16"/>
                <w:szCs w:val="16"/>
              </w:rPr>
            </w:pPr>
            <w:r w:rsidRPr="00383396">
              <w:rPr>
                <w:sz w:val="16"/>
                <w:szCs w:val="16"/>
              </w:rPr>
              <w:t>SP-2403</w:t>
            </w:r>
            <w:r>
              <w:rPr>
                <w:sz w:val="16"/>
                <w:szCs w:val="16"/>
              </w:rPr>
              <w:t>13</w:t>
            </w:r>
          </w:p>
        </w:tc>
        <w:tc>
          <w:tcPr>
            <w:tcW w:w="567" w:type="dxa"/>
            <w:tcBorders>
              <w:top w:val="single" w:sz="6" w:space="0" w:color="auto"/>
              <w:left w:val="single" w:sz="6" w:space="0" w:color="auto"/>
              <w:bottom w:val="single" w:sz="6" w:space="0" w:color="auto"/>
              <w:right w:val="single" w:sz="6" w:space="0" w:color="auto"/>
            </w:tcBorders>
          </w:tcPr>
          <w:p w14:paraId="3CEBA4B7" w14:textId="7F250D20" w:rsidR="00312A98" w:rsidRPr="000B7A47" w:rsidRDefault="00312A98" w:rsidP="00312A98">
            <w:pPr>
              <w:pStyle w:val="TAL"/>
              <w:jc w:val="center"/>
              <w:rPr>
                <w:sz w:val="16"/>
                <w:szCs w:val="16"/>
              </w:rPr>
            </w:pPr>
            <w:r w:rsidRPr="000B7A47">
              <w:rPr>
                <w:sz w:val="16"/>
                <w:szCs w:val="16"/>
              </w:rPr>
              <w:t>0</w:t>
            </w:r>
            <w:r>
              <w:rPr>
                <w:sz w:val="16"/>
                <w:szCs w:val="16"/>
              </w:rPr>
              <w:t>537</w:t>
            </w:r>
          </w:p>
        </w:tc>
        <w:tc>
          <w:tcPr>
            <w:tcW w:w="426" w:type="dxa"/>
            <w:tcBorders>
              <w:top w:val="single" w:sz="6" w:space="0" w:color="auto"/>
              <w:left w:val="single" w:sz="6" w:space="0" w:color="auto"/>
              <w:bottom w:val="single" w:sz="6" w:space="0" w:color="auto"/>
              <w:right w:val="single" w:sz="6" w:space="0" w:color="auto"/>
            </w:tcBorders>
          </w:tcPr>
          <w:p w14:paraId="371ADDEB" w14:textId="15463869" w:rsidR="00312A98" w:rsidRDefault="00312A98" w:rsidP="00312A9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1CC04741" w14:textId="766CE686" w:rsidR="00312A98" w:rsidRDefault="00312A98" w:rsidP="00312A9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77A5C03" w14:textId="554FDBC5" w:rsidR="00312A98" w:rsidRPr="00202144" w:rsidRDefault="00312A98" w:rsidP="00312A98">
            <w:pPr>
              <w:pStyle w:val="TAL"/>
              <w:rPr>
                <w:sz w:val="16"/>
                <w:szCs w:val="16"/>
              </w:rPr>
            </w:pPr>
            <w:r w:rsidRPr="00312A98">
              <w:rPr>
                <w:sz w:val="16"/>
                <w:szCs w:val="16"/>
              </w:rPr>
              <w:t>Reporting success or failure of an ad hoc group emergency alert modify criteria request</w:t>
            </w:r>
          </w:p>
        </w:tc>
        <w:tc>
          <w:tcPr>
            <w:tcW w:w="851" w:type="dxa"/>
            <w:tcBorders>
              <w:top w:val="single" w:sz="6" w:space="0" w:color="auto"/>
              <w:left w:val="single" w:sz="6" w:space="0" w:color="auto"/>
              <w:bottom w:val="single" w:sz="6" w:space="0" w:color="auto"/>
              <w:right w:val="single" w:sz="6" w:space="0" w:color="auto"/>
            </w:tcBorders>
          </w:tcPr>
          <w:p w14:paraId="4C2898EF" w14:textId="5F48EA76" w:rsidR="00312A98" w:rsidRPr="000B7A47" w:rsidRDefault="00312A98" w:rsidP="00312A9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13148" w:rsidRPr="00526FC3" w14:paraId="66F71FF9" w14:textId="77777777" w:rsidTr="00900ED4">
        <w:tc>
          <w:tcPr>
            <w:tcW w:w="800" w:type="dxa"/>
            <w:tcBorders>
              <w:top w:val="single" w:sz="6" w:space="0" w:color="auto"/>
              <w:left w:val="single" w:sz="6" w:space="0" w:color="auto"/>
              <w:bottom w:val="single" w:sz="6" w:space="0" w:color="auto"/>
              <w:right w:val="single" w:sz="6" w:space="0" w:color="auto"/>
            </w:tcBorders>
          </w:tcPr>
          <w:p w14:paraId="795C3CF1" w14:textId="05D0949B" w:rsidR="00313148" w:rsidRPr="000B7A47" w:rsidRDefault="00313148" w:rsidP="0031314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629AE2EF" w14:textId="2DE1BF93" w:rsidR="00313148" w:rsidRPr="000B7A47" w:rsidRDefault="00313148" w:rsidP="0031314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6B00CE8D" w14:textId="487F25E5" w:rsidR="00313148" w:rsidRPr="00383396" w:rsidRDefault="00313148" w:rsidP="00313148">
            <w:pPr>
              <w:pStyle w:val="TAL"/>
              <w:rPr>
                <w:sz w:val="16"/>
                <w:szCs w:val="16"/>
              </w:rPr>
            </w:pPr>
            <w:r w:rsidRPr="00383396">
              <w:rPr>
                <w:sz w:val="16"/>
                <w:szCs w:val="16"/>
              </w:rPr>
              <w:t>SP-2403</w:t>
            </w:r>
            <w:r>
              <w:rPr>
                <w:sz w:val="16"/>
                <w:szCs w:val="16"/>
              </w:rPr>
              <w:t>13</w:t>
            </w:r>
          </w:p>
        </w:tc>
        <w:tc>
          <w:tcPr>
            <w:tcW w:w="567" w:type="dxa"/>
            <w:tcBorders>
              <w:top w:val="single" w:sz="6" w:space="0" w:color="auto"/>
              <w:left w:val="single" w:sz="6" w:space="0" w:color="auto"/>
              <w:bottom w:val="single" w:sz="6" w:space="0" w:color="auto"/>
              <w:right w:val="single" w:sz="6" w:space="0" w:color="auto"/>
            </w:tcBorders>
          </w:tcPr>
          <w:p w14:paraId="1900EE5D" w14:textId="1A0427AF" w:rsidR="00313148" w:rsidRPr="000B7A47" w:rsidRDefault="00313148" w:rsidP="00313148">
            <w:pPr>
              <w:pStyle w:val="TAL"/>
              <w:jc w:val="center"/>
              <w:rPr>
                <w:sz w:val="16"/>
                <w:szCs w:val="16"/>
              </w:rPr>
            </w:pPr>
            <w:r w:rsidRPr="000B7A47">
              <w:rPr>
                <w:sz w:val="16"/>
                <w:szCs w:val="16"/>
              </w:rPr>
              <w:t>0</w:t>
            </w:r>
            <w:r>
              <w:rPr>
                <w:sz w:val="16"/>
                <w:szCs w:val="16"/>
              </w:rPr>
              <w:t>538</w:t>
            </w:r>
          </w:p>
        </w:tc>
        <w:tc>
          <w:tcPr>
            <w:tcW w:w="426" w:type="dxa"/>
            <w:tcBorders>
              <w:top w:val="single" w:sz="6" w:space="0" w:color="auto"/>
              <w:left w:val="single" w:sz="6" w:space="0" w:color="auto"/>
              <w:bottom w:val="single" w:sz="6" w:space="0" w:color="auto"/>
              <w:right w:val="single" w:sz="6" w:space="0" w:color="auto"/>
            </w:tcBorders>
          </w:tcPr>
          <w:p w14:paraId="53C51211" w14:textId="77777777" w:rsidR="00313148" w:rsidRDefault="00313148" w:rsidP="0031314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4A52FD6D" w14:textId="61FF61D5" w:rsidR="00313148" w:rsidRDefault="00313148" w:rsidP="0031314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CD123F9" w14:textId="523EB4CA" w:rsidR="00313148" w:rsidRPr="00312A98" w:rsidRDefault="00313148" w:rsidP="00313148">
            <w:pPr>
              <w:pStyle w:val="TAL"/>
              <w:rPr>
                <w:sz w:val="16"/>
                <w:szCs w:val="16"/>
              </w:rPr>
            </w:pPr>
            <w:r w:rsidRPr="00313148">
              <w:rPr>
                <w:sz w:val="16"/>
                <w:szCs w:val="16"/>
              </w:rPr>
              <w:t>Reporting success or failure of an ad hoc group emergency alert modify criteria request (multiple MC systems)</w:t>
            </w:r>
          </w:p>
        </w:tc>
        <w:tc>
          <w:tcPr>
            <w:tcW w:w="851" w:type="dxa"/>
            <w:tcBorders>
              <w:top w:val="single" w:sz="6" w:space="0" w:color="auto"/>
              <w:left w:val="single" w:sz="6" w:space="0" w:color="auto"/>
              <w:bottom w:val="single" w:sz="6" w:space="0" w:color="auto"/>
              <w:right w:val="single" w:sz="6" w:space="0" w:color="auto"/>
            </w:tcBorders>
          </w:tcPr>
          <w:p w14:paraId="2E5DFE72" w14:textId="7EFB3EDE" w:rsidR="00313148" w:rsidRPr="000B7A47" w:rsidRDefault="00313148" w:rsidP="0031314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83348" w:rsidRPr="00526FC3" w14:paraId="7B140E35" w14:textId="77777777" w:rsidTr="00900ED4">
        <w:tc>
          <w:tcPr>
            <w:tcW w:w="800" w:type="dxa"/>
            <w:tcBorders>
              <w:top w:val="single" w:sz="6" w:space="0" w:color="auto"/>
              <w:left w:val="single" w:sz="6" w:space="0" w:color="auto"/>
              <w:bottom w:val="single" w:sz="6" w:space="0" w:color="auto"/>
              <w:right w:val="single" w:sz="6" w:space="0" w:color="auto"/>
            </w:tcBorders>
          </w:tcPr>
          <w:p w14:paraId="410B021E" w14:textId="1CD3A507" w:rsidR="00483348" w:rsidRPr="000B7A47" w:rsidRDefault="00483348" w:rsidP="0048334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E5D01E1" w14:textId="7E6EB955" w:rsidR="00483348" w:rsidRPr="000B7A47" w:rsidRDefault="00483348" w:rsidP="0048334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311DEB6E" w14:textId="33693832" w:rsidR="00483348" w:rsidRPr="00383396" w:rsidRDefault="00483348" w:rsidP="00483348">
            <w:pPr>
              <w:pStyle w:val="TAL"/>
              <w:rPr>
                <w:sz w:val="16"/>
                <w:szCs w:val="16"/>
              </w:rPr>
            </w:pPr>
            <w:r w:rsidRPr="00383396">
              <w:rPr>
                <w:sz w:val="16"/>
                <w:szCs w:val="16"/>
              </w:rPr>
              <w:t>SP-240</w:t>
            </w:r>
            <w:r>
              <w:rPr>
                <w:sz w:val="16"/>
                <w:szCs w:val="16"/>
              </w:rPr>
              <w:t>297</w:t>
            </w:r>
          </w:p>
        </w:tc>
        <w:tc>
          <w:tcPr>
            <w:tcW w:w="567" w:type="dxa"/>
            <w:tcBorders>
              <w:top w:val="single" w:sz="6" w:space="0" w:color="auto"/>
              <w:left w:val="single" w:sz="6" w:space="0" w:color="auto"/>
              <w:bottom w:val="single" w:sz="6" w:space="0" w:color="auto"/>
              <w:right w:val="single" w:sz="6" w:space="0" w:color="auto"/>
            </w:tcBorders>
          </w:tcPr>
          <w:p w14:paraId="63DDBADE" w14:textId="6E032AE7" w:rsidR="00483348" w:rsidRPr="000B7A47" w:rsidRDefault="00483348" w:rsidP="00483348">
            <w:pPr>
              <w:pStyle w:val="TAL"/>
              <w:jc w:val="center"/>
              <w:rPr>
                <w:sz w:val="16"/>
                <w:szCs w:val="16"/>
              </w:rPr>
            </w:pPr>
            <w:r w:rsidRPr="000B7A47">
              <w:rPr>
                <w:sz w:val="16"/>
                <w:szCs w:val="16"/>
              </w:rPr>
              <w:t>0</w:t>
            </w:r>
            <w:r>
              <w:rPr>
                <w:sz w:val="16"/>
                <w:szCs w:val="16"/>
              </w:rPr>
              <w:t>543</w:t>
            </w:r>
          </w:p>
        </w:tc>
        <w:tc>
          <w:tcPr>
            <w:tcW w:w="426" w:type="dxa"/>
            <w:tcBorders>
              <w:top w:val="single" w:sz="6" w:space="0" w:color="auto"/>
              <w:left w:val="single" w:sz="6" w:space="0" w:color="auto"/>
              <w:bottom w:val="single" w:sz="6" w:space="0" w:color="auto"/>
              <w:right w:val="single" w:sz="6" w:space="0" w:color="auto"/>
            </w:tcBorders>
          </w:tcPr>
          <w:p w14:paraId="4C56C3AB" w14:textId="1E9049CF" w:rsidR="00483348" w:rsidRDefault="00483348" w:rsidP="0048334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79D5BFA" w14:textId="48D7510A" w:rsidR="00483348" w:rsidRDefault="00483348" w:rsidP="00483348">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ADE4C08" w14:textId="3B5FBA9D" w:rsidR="00483348" w:rsidRPr="00313148" w:rsidRDefault="00483348" w:rsidP="00483348">
            <w:pPr>
              <w:pStyle w:val="TAL"/>
              <w:rPr>
                <w:sz w:val="16"/>
                <w:szCs w:val="16"/>
              </w:rPr>
            </w:pPr>
            <w:r w:rsidRPr="00483348">
              <w:rPr>
                <w:sz w:val="16"/>
                <w:szCs w:val="16"/>
              </w:rPr>
              <w:t>Removal of procedure 10.1.6.2 on signalling plane registration between MC systems</w:t>
            </w:r>
          </w:p>
        </w:tc>
        <w:tc>
          <w:tcPr>
            <w:tcW w:w="851" w:type="dxa"/>
            <w:tcBorders>
              <w:top w:val="single" w:sz="6" w:space="0" w:color="auto"/>
              <w:left w:val="single" w:sz="6" w:space="0" w:color="auto"/>
              <w:bottom w:val="single" w:sz="6" w:space="0" w:color="auto"/>
              <w:right w:val="single" w:sz="6" w:space="0" w:color="auto"/>
            </w:tcBorders>
          </w:tcPr>
          <w:p w14:paraId="2D1789F4" w14:textId="20253F58" w:rsidR="00483348" w:rsidRPr="000B7A47" w:rsidRDefault="00483348" w:rsidP="0048334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022F12" w:rsidRPr="00526FC3" w14:paraId="496CE20A" w14:textId="77777777" w:rsidTr="00900ED4">
        <w:tc>
          <w:tcPr>
            <w:tcW w:w="800" w:type="dxa"/>
            <w:tcBorders>
              <w:top w:val="single" w:sz="6" w:space="0" w:color="auto"/>
              <w:left w:val="single" w:sz="6" w:space="0" w:color="auto"/>
              <w:bottom w:val="single" w:sz="6" w:space="0" w:color="auto"/>
              <w:right w:val="single" w:sz="6" w:space="0" w:color="auto"/>
            </w:tcBorders>
          </w:tcPr>
          <w:p w14:paraId="3696C5B6" w14:textId="236D12BA" w:rsidR="00022F12" w:rsidRPr="000B7A47" w:rsidRDefault="00022F12" w:rsidP="00022F12">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12BAA96" w14:textId="2A743626" w:rsidR="00022F12" w:rsidRPr="000B7A47" w:rsidRDefault="00022F12" w:rsidP="00022F12">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133C23AC" w14:textId="7AF3E8E3" w:rsidR="00022F12" w:rsidRPr="00383396" w:rsidRDefault="00022F12" w:rsidP="00022F12">
            <w:pPr>
              <w:pStyle w:val="TAL"/>
              <w:rPr>
                <w:sz w:val="16"/>
                <w:szCs w:val="16"/>
              </w:rPr>
            </w:pPr>
            <w:r w:rsidRPr="00383396">
              <w:rPr>
                <w:sz w:val="16"/>
                <w:szCs w:val="16"/>
              </w:rPr>
              <w:t>SP-240</w:t>
            </w:r>
            <w:r>
              <w:rPr>
                <w:sz w:val="16"/>
                <w:szCs w:val="16"/>
              </w:rPr>
              <w:t>313</w:t>
            </w:r>
          </w:p>
        </w:tc>
        <w:tc>
          <w:tcPr>
            <w:tcW w:w="567" w:type="dxa"/>
            <w:tcBorders>
              <w:top w:val="single" w:sz="6" w:space="0" w:color="auto"/>
              <w:left w:val="single" w:sz="6" w:space="0" w:color="auto"/>
              <w:bottom w:val="single" w:sz="6" w:space="0" w:color="auto"/>
              <w:right w:val="single" w:sz="6" w:space="0" w:color="auto"/>
            </w:tcBorders>
          </w:tcPr>
          <w:p w14:paraId="05313589" w14:textId="6F75FB79" w:rsidR="00022F12" w:rsidRPr="000B7A47" w:rsidRDefault="00022F12" w:rsidP="00022F12">
            <w:pPr>
              <w:pStyle w:val="TAL"/>
              <w:jc w:val="center"/>
              <w:rPr>
                <w:sz w:val="16"/>
                <w:szCs w:val="16"/>
              </w:rPr>
            </w:pPr>
            <w:r w:rsidRPr="000B7A47">
              <w:rPr>
                <w:sz w:val="16"/>
                <w:szCs w:val="16"/>
              </w:rPr>
              <w:t>0</w:t>
            </w:r>
            <w:r>
              <w:rPr>
                <w:sz w:val="16"/>
                <w:szCs w:val="16"/>
              </w:rPr>
              <w:t>546</w:t>
            </w:r>
          </w:p>
        </w:tc>
        <w:tc>
          <w:tcPr>
            <w:tcW w:w="426" w:type="dxa"/>
            <w:tcBorders>
              <w:top w:val="single" w:sz="6" w:space="0" w:color="auto"/>
              <w:left w:val="single" w:sz="6" w:space="0" w:color="auto"/>
              <w:bottom w:val="single" w:sz="6" w:space="0" w:color="auto"/>
              <w:right w:val="single" w:sz="6" w:space="0" w:color="auto"/>
            </w:tcBorders>
          </w:tcPr>
          <w:p w14:paraId="4BDF7726" w14:textId="56CC54EB" w:rsidR="00022F12" w:rsidRDefault="00022F12" w:rsidP="00022F1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6EAD75A" w14:textId="20AAE940" w:rsidR="00022F12" w:rsidRDefault="00022F12" w:rsidP="00022F1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A547CC7" w14:textId="23ADEC83" w:rsidR="00022F12" w:rsidRPr="00483348" w:rsidRDefault="00022F12" w:rsidP="00022F12">
            <w:pPr>
              <w:pStyle w:val="TAL"/>
              <w:rPr>
                <w:sz w:val="16"/>
                <w:szCs w:val="16"/>
              </w:rPr>
            </w:pPr>
            <w:r w:rsidRPr="00022F12">
              <w:rPr>
                <w:sz w:val="16"/>
                <w:szCs w:val="16"/>
              </w:rPr>
              <w:t>Multiple logon device location reporting clarification</w:t>
            </w:r>
          </w:p>
        </w:tc>
        <w:tc>
          <w:tcPr>
            <w:tcW w:w="851" w:type="dxa"/>
            <w:tcBorders>
              <w:top w:val="single" w:sz="6" w:space="0" w:color="auto"/>
              <w:left w:val="single" w:sz="6" w:space="0" w:color="auto"/>
              <w:bottom w:val="single" w:sz="6" w:space="0" w:color="auto"/>
              <w:right w:val="single" w:sz="6" w:space="0" w:color="auto"/>
            </w:tcBorders>
          </w:tcPr>
          <w:p w14:paraId="6643930A" w14:textId="6027123C" w:rsidR="00022F12" w:rsidRPr="000B7A47" w:rsidRDefault="00022F12" w:rsidP="00022F12">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7941D0" w:rsidRPr="00526FC3" w14:paraId="06713DCE" w14:textId="77777777" w:rsidTr="00900ED4">
        <w:tc>
          <w:tcPr>
            <w:tcW w:w="800" w:type="dxa"/>
            <w:tcBorders>
              <w:top w:val="single" w:sz="6" w:space="0" w:color="auto"/>
              <w:left w:val="single" w:sz="6" w:space="0" w:color="auto"/>
              <w:bottom w:val="single" w:sz="6" w:space="0" w:color="auto"/>
              <w:right w:val="single" w:sz="6" w:space="0" w:color="auto"/>
            </w:tcBorders>
          </w:tcPr>
          <w:p w14:paraId="1CC632E3" w14:textId="35693A3A" w:rsidR="007941D0" w:rsidRPr="000B7A47" w:rsidRDefault="007941D0" w:rsidP="007941D0">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7A9B0275" w14:textId="20EB8276" w:rsidR="007941D0" w:rsidRPr="000B7A47" w:rsidRDefault="007941D0" w:rsidP="007941D0">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27BA3419" w14:textId="11253A19" w:rsidR="007941D0" w:rsidRPr="00383396" w:rsidRDefault="007941D0" w:rsidP="007941D0">
            <w:pPr>
              <w:pStyle w:val="TAL"/>
              <w:rPr>
                <w:sz w:val="16"/>
                <w:szCs w:val="16"/>
              </w:rPr>
            </w:pPr>
            <w:r w:rsidRPr="00383396">
              <w:rPr>
                <w:sz w:val="16"/>
                <w:szCs w:val="16"/>
              </w:rPr>
              <w:t>SP-240</w:t>
            </w:r>
            <w:r>
              <w:rPr>
                <w:sz w:val="16"/>
                <w:szCs w:val="16"/>
              </w:rPr>
              <w:t>315</w:t>
            </w:r>
          </w:p>
        </w:tc>
        <w:tc>
          <w:tcPr>
            <w:tcW w:w="567" w:type="dxa"/>
            <w:tcBorders>
              <w:top w:val="single" w:sz="6" w:space="0" w:color="auto"/>
              <w:left w:val="single" w:sz="6" w:space="0" w:color="auto"/>
              <w:bottom w:val="single" w:sz="6" w:space="0" w:color="auto"/>
              <w:right w:val="single" w:sz="6" w:space="0" w:color="auto"/>
            </w:tcBorders>
          </w:tcPr>
          <w:p w14:paraId="2D6D64A5" w14:textId="56B36A88" w:rsidR="007941D0" w:rsidRPr="000B7A47" w:rsidRDefault="007941D0" w:rsidP="007941D0">
            <w:pPr>
              <w:pStyle w:val="TAL"/>
              <w:jc w:val="center"/>
              <w:rPr>
                <w:sz w:val="16"/>
                <w:szCs w:val="16"/>
              </w:rPr>
            </w:pPr>
            <w:r w:rsidRPr="000B7A47">
              <w:rPr>
                <w:sz w:val="16"/>
                <w:szCs w:val="16"/>
              </w:rPr>
              <w:t>0</w:t>
            </w:r>
            <w:r>
              <w:rPr>
                <w:sz w:val="16"/>
                <w:szCs w:val="16"/>
              </w:rPr>
              <w:t>549</w:t>
            </w:r>
          </w:p>
        </w:tc>
        <w:tc>
          <w:tcPr>
            <w:tcW w:w="426" w:type="dxa"/>
            <w:tcBorders>
              <w:top w:val="single" w:sz="6" w:space="0" w:color="auto"/>
              <w:left w:val="single" w:sz="6" w:space="0" w:color="auto"/>
              <w:bottom w:val="single" w:sz="6" w:space="0" w:color="auto"/>
              <w:right w:val="single" w:sz="6" w:space="0" w:color="auto"/>
            </w:tcBorders>
          </w:tcPr>
          <w:p w14:paraId="58BAE54E" w14:textId="5EE27291" w:rsidR="007941D0" w:rsidRDefault="007941D0" w:rsidP="007941D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FBD999" w14:textId="12A82EAB" w:rsidR="007941D0" w:rsidRDefault="007941D0" w:rsidP="007941D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CD78A84" w14:textId="25F390F5" w:rsidR="007941D0" w:rsidRPr="00022F12" w:rsidRDefault="007941D0" w:rsidP="007941D0">
            <w:pPr>
              <w:pStyle w:val="TAL"/>
              <w:rPr>
                <w:sz w:val="16"/>
                <w:szCs w:val="16"/>
              </w:rPr>
            </w:pPr>
            <w:r w:rsidRPr="007941D0">
              <w:rPr>
                <w:sz w:val="16"/>
                <w:szCs w:val="16"/>
              </w:rPr>
              <w:t>Correction of Information Flow 10.17.2.5 - Group membership update response</w:t>
            </w:r>
          </w:p>
        </w:tc>
        <w:tc>
          <w:tcPr>
            <w:tcW w:w="851" w:type="dxa"/>
            <w:tcBorders>
              <w:top w:val="single" w:sz="6" w:space="0" w:color="auto"/>
              <w:left w:val="single" w:sz="6" w:space="0" w:color="auto"/>
              <w:bottom w:val="single" w:sz="6" w:space="0" w:color="auto"/>
              <w:right w:val="single" w:sz="6" w:space="0" w:color="auto"/>
            </w:tcBorders>
          </w:tcPr>
          <w:p w14:paraId="13E9ABD1" w14:textId="4BC2B47A" w:rsidR="007941D0" w:rsidRPr="000B7A47" w:rsidRDefault="007941D0" w:rsidP="007941D0">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C1CA3" w:rsidRPr="00526FC3" w14:paraId="44CCBBC9" w14:textId="77777777" w:rsidTr="00900ED4">
        <w:tc>
          <w:tcPr>
            <w:tcW w:w="800" w:type="dxa"/>
            <w:tcBorders>
              <w:top w:val="single" w:sz="6" w:space="0" w:color="auto"/>
              <w:left w:val="single" w:sz="6" w:space="0" w:color="auto"/>
              <w:bottom w:val="single" w:sz="6" w:space="0" w:color="auto"/>
              <w:right w:val="single" w:sz="6" w:space="0" w:color="auto"/>
            </w:tcBorders>
          </w:tcPr>
          <w:p w14:paraId="12062E38" w14:textId="10CA14C5" w:rsidR="004C1CA3" w:rsidRPr="000B7A47" w:rsidRDefault="004C1CA3" w:rsidP="004C1CA3">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1227CCB3" w14:textId="4F566CD6" w:rsidR="004C1CA3" w:rsidRPr="000B7A47" w:rsidRDefault="004C1CA3" w:rsidP="004C1CA3">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1BE4A4E7" w14:textId="7AA15EEF" w:rsidR="004C1CA3" w:rsidRPr="00383396" w:rsidRDefault="004C1CA3" w:rsidP="004C1CA3">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tcPr>
          <w:p w14:paraId="2D96FC66" w14:textId="0A8E5C0A" w:rsidR="004C1CA3" w:rsidRPr="000B7A47" w:rsidRDefault="004C1CA3" w:rsidP="004C1CA3">
            <w:pPr>
              <w:pStyle w:val="TAL"/>
              <w:jc w:val="center"/>
              <w:rPr>
                <w:sz w:val="16"/>
                <w:szCs w:val="16"/>
              </w:rPr>
            </w:pPr>
            <w:r w:rsidRPr="000B7A47">
              <w:rPr>
                <w:sz w:val="16"/>
                <w:szCs w:val="16"/>
              </w:rPr>
              <w:t>0</w:t>
            </w:r>
            <w:r>
              <w:rPr>
                <w:sz w:val="16"/>
                <w:szCs w:val="16"/>
              </w:rPr>
              <w:t>551</w:t>
            </w:r>
          </w:p>
        </w:tc>
        <w:tc>
          <w:tcPr>
            <w:tcW w:w="426" w:type="dxa"/>
            <w:tcBorders>
              <w:top w:val="single" w:sz="6" w:space="0" w:color="auto"/>
              <w:left w:val="single" w:sz="6" w:space="0" w:color="auto"/>
              <w:bottom w:val="single" w:sz="6" w:space="0" w:color="auto"/>
              <w:right w:val="single" w:sz="6" w:space="0" w:color="auto"/>
            </w:tcBorders>
          </w:tcPr>
          <w:p w14:paraId="145D9DAA" w14:textId="1D0F3BDB" w:rsidR="004C1CA3" w:rsidRDefault="004C1CA3" w:rsidP="004C1CA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676369B" w14:textId="26CE4279" w:rsidR="004C1CA3" w:rsidRDefault="004C1CA3" w:rsidP="004C1CA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019CCD2" w14:textId="5420D78F" w:rsidR="004C1CA3" w:rsidRPr="007941D0" w:rsidRDefault="004C1CA3" w:rsidP="004C1CA3">
            <w:pPr>
              <w:pStyle w:val="TAL"/>
              <w:rPr>
                <w:sz w:val="16"/>
                <w:szCs w:val="16"/>
              </w:rPr>
            </w:pPr>
            <w:r w:rsidRPr="004C1CA3">
              <w:rPr>
                <w:sz w:val="16"/>
                <w:szCs w:val="16"/>
              </w:rPr>
              <w:t>MC gateway UE updates for security alignment</w:t>
            </w:r>
          </w:p>
        </w:tc>
        <w:tc>
          <w:tcPr>
            <w:tcW w:w="851" w:type="dxa"/>
            <w:tcBorders>
              <w:top w:val="single" w:sz="6" w:space="0" w:color="auto"/>
              <w:left w:val="single" w:sz="6" w:space="0" w:color="auto"/>
              <w:bottom w:val="single" w:sz="6" w:space="0" w:color="auto"/>
              <w:right w:val="single" w:sz="6" w:space="0" w:color="auto"/>
            </w:tcBorders>
          </w:tcPr>
          <w:p w14:paraId="58D37F6F" w14:textId="0CB5BD99" w:rsidR="004C1CA3" w:rsidRPr="000B7A47" w:rsidRDefault="004C1CA3" w:rsidP="004C1CA3">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8429CA" w:rsidRPr="00526FC3" w14:paraId="32830729" w14:textId="77777777" w:rsidTr="00900ED4">
        <w:tc>
          <w:tcPr>
            <w:tcW w:w="800" w:type="dxa"/>
            <w:tcBorders>
              <w:top w:val="single" w:sz="6" w:space="0" w:color="auto"/>
              <w:left w:val="single" w:sz="6" w:space="0" w:color="auto"/>
              <w:bottom w:val="single" w:sz="6" w:space="0" w:color="auto"/>
              <w:right w:val="single" w:sz="6" w:space="0" w:color="auto"/>
            </w:tcBorders>
          </w:tcPr>
          <w:p w14:paraId="01B06049" w14:textId="662A2CA4" w:rsidR="008429CA" w:rsidRPr="000B7A47" w:rsidRDefault="008429CA" w:rsidP="008429CA">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66A77B4" w14:textId="7AFF7F98" w:rsidR="008429CA" w:rsidRPr="000B7A47" w:rsidRDefault="008429CA" w:rsidP="008429CA">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1D7F3486" w14:textId="2F50B98C" w:rsidR="008429CA" w:rsidRPr="00383396" w:rsidRDefault="008429CA" w:rsidP="008429CA">
            <w:pPr>
              <w:pStyle w:val="TAL"/>
              <w:rPr>
                <w:sz w:val="16"/>
                <w:szCs w:val="16"/>
              </w:rPr>
            </w:pPr>
            <w:r w:rsidRPr="00383396">
              <w:rPr>
                <w:sz w:val="16"/>
                <w:szCs w:val="16"/>
              </w:rPr>
              <w:t>SP-240</w:t>
            </w:r>
            <w:r>
              <w:rPr>
                <w:sz w:val="16"/>
                <w:szCs w:val="16"/>
              </w:rPr>
              <w:t>768</w:t>
            </w:r>
          </w:p>
        </w:tc>
        <w:tc>
          <w:tcPr>
            <w:tcW w:w="567" w:type="dxa"/>
            <w:tcBorders>
              <w:top w:val="single" w:sz="6" w:space="0" w:color="auto"/>
              <w:left w:val="single" w:sz="6" w:space="0" w:color="auto"/>
              <w:bottom w:val="single" w:sz="6" w:space="0" w:color="auto"/>
              <w:right w:val="single" w:sz="6" w:space="0" w:color="auto"/>
            </w:tcBorders>
          </w:tcPr>
          <w:p w14:paraId="340EB406" w14:textId="74E48A5B" w:rsidR="008429CA" w:rsidRPr="000B7A47" w:rsidRDefault="008429CA" w:rsidP="008429CA">
            <w:pPr>
              <w:pStyle w:val="TAL"/>
              <w:jc w:val="center"/>
              <w:rPr>
                <w:sz w:val="16"/>
                <w:szCs w:val="16"/>
              </w:rPr>
            </w:pPr>
            <w:r w:rsidRPr="000B7A47">
              <w:rPr>
                <w:sz w:val="16"/>
                <w:szCs w:val="16"/>
              </w:rPr>
              <w:t>0</w:t>
            </w:r>
            <w:r>
              <w:rPr>
                <w:sz w:val="16"/>
                <w:szCs w:val="16"/>
              </w:rPr>
              <w:t>552</w:t>
            </w:r>
          </w:p>
        </w:tc>
        <w:tc>
          <w:tcPr>
            <w:tcW w:w="426" w:type="dxa"/>
            <w:tcBorders>
              <w:top w:val="single" w:sz="6" w:space="0" w:color="auto"/>
              <w:left w:val="single" w:sz="6" w:space="0" w:color="auto"/>
              <w:bottom w:val="single" w:sz="6" w:space="0" w:color="auto"/>
              <w:right w:val="single" w:sz="6" w:space="0" w:color="auto"/>
            </w:tcBorders>
          </w:tcPr>
          <w:p w14:paraId="331D1EA0" w14:textId="7EF95E72" w:rsidR="008429CA" w:rsidRDefault="008429CA" w:rsidP="008429C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F2CAECC" w14:textId="35F45F84" w:rsidR="008429CA" w:rsidRDefault="008429CA" w:rsidP="008429C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03ABDAB" w14:textId="475FABC3" w:rsidR="008429CA" w:rsidRPr="004C1CA3" w:rsidRDefault="008429CA" w:rsidP="008429CA">
            <w:pPr>
              <w:pStyle w:val="TAL"/>
              <w:rPr>
                <w:sz w:val="16"/>
                <w:szCs w:val="16"/>
              </w:rPr>
            </w:pPr>
            <w:r w:rsidRPr="008429CA">
              <w:rPr>
                <w:sz w:val="16"/>
                <w:szCs w:val="16"/>
              </w:rPr>
              <w:t>Priority-based floor overriding when using multi-talker control</w:t>
            </w:r>
          </w:p>
        </w:tc>
        <w:tc>
          <w:tcPr>
            <w:tcW w:w="851" w:type="dxa"/>
            <w:tcBorders>
              <w:top w:val="single" w:sz="6" w:space="0" w:color="auto"/>
              <w:left w:val="single" w:sz="6" w:space="0" w:color="auto"/>
              <w:bottom w:val="single" w:sz="6" w:space="0" w:color="auto"/>
              <w:right w:val="single" w:sz="6" w:space="0" w:color="auto"/>
            </w:tcBorders>
          </w:tcPr>
          <w:p w14:paraId="188B492D" w14:textId="1A450006" w:rsidR="008429CA" w:rsidRPr="000B7A47" w:rsidRDefault="008429CA" w:rsidP="008429CA">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7852A4" w:rsidRPr="00526FC3" w14:paraId="18D2DE56" w14:textId="77777777" w:rsidTr="00900ED4">
        <w:tc>
          <w:tcPr>
            <w:tcW w:w="800" w:type="dxa"/>
            <w:tcBorders>
              <w:top w:val="single" w:sz="6" w:space="0" w:color="auto"/>
              <w:left w:val="single" w:sz="6" w:space="0" w:color="auto"/>
              <w:bottom w:val="single" w:sz="6" w:space="0" w:color="auto"/>
              <w:right w:val="single" w:sz="6" w:space="0" w:color="auto"/>
            </w:tcBorders>
          </w:tcPr>
          <w:p w14:paraId="4B8E28BA" w14:textId="05A1A9A4" w:rsidR="007852A4" w:rsidRPr="000B7A47" w:rsidRDefault="007852A4" w:rsidP="007852A4">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7BD5498" w14:textId="25F5BE43" w:rsidR="007852A4" w:rsidRPr="000B7A47" w:rsidRDefault="007852A4" w:rsidP="007852A4">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256309B6" w14:textId="4CC3E6CF" w:rsidR="007852A4" w:rsidRPr="00383396" w:rsidRDefault="007852A4" w:rsidP="007852A4">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tcPr>
          <w:p w14:paraId="63785153" w14:textId="52349066" w:rsidR="007852A4" w:rsidRPr="000B7A47" w:rsidRDefault="007852A4" w:rsidP="007852A4">
            <w:pPr>
              <w:pStyle w:val="TAL"/>
              <w:jc w:val="center"/>
              <w:rPr>
                <w:sz w:val="16"/>
                <w:szCs w:val="16"/>
              </w:rPr>
            </w:pPr>
            <w:r w:rsidRPr="000B7A47">
              <w:rPr>
                <w:sz w:val="16"/>
                <w:szCs w:val="16"/>
              </w:rPr>
              <w:t>0</w:t>
            </w:r>
            <w:r>
              <w:rPr>
                <w:sz w:val="16"/>
                <w:szCs w:val="16"/>
              </w:rPr>
              <w:t>558</w:t>
            </w:r>
          </w:p>
        </w:tc>
        <w:tc>
          <w:tcPr>
            <w:tcW w:w="426" w:type="dxa"/>
            <w:tcBorders>
              <w:top w:val="single" w:sz="6" w:space="0" w:color="auto"/>
              <w:left w:val="single" w:sz="6" w:space="0" w:color="auto"/>
              <w:bottom w:val="single" w:sz="6" w:space="0" w:color="auto"/>
              <w:right w:val="single" w:sz="6" w:space="0" w:color="auto"/>
            </w:tcBorders>
          </w:tcPr>
          <w:p w14:paraId="19D4BE90" w14:textId="1B5EA926" w:rsidR="007852A4" w:rsidRDefault="007852A4" w:rsidP="007852A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19F52E3" w14:textId="6CAA95AB" w:rsidR="007852A4" w:rsidRDefault="007852A4" w:rsidP="007852A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83B8743" w14:textId="0F5BA7F4" w:rsidR="007852A4" w:rsidRPr="008429CA" w:rsidRDefault="007852A4" w:rsidP="007852A4">
            <w:pPr>
              <w:pStyle w:val="TAL"/>
              <w:rPr>
                <w:sz w:val="16"/>
                <w:szCs w:val="16"/>
              </w:rPr>
            </w:pPr>
            <w:r w:rsidRPr="007852A4">
              <w:rPr>
                <w:sz w:val="16"/>
                <w:szCs w:val="16"/>
              </w:rPr>
              <w:t>Clarification on MC gateway UE definition</w:t>
            </w:r>
          </w:p>
        </w:tc>
        <w:tc>
          <w:tcPr>
            <w:tcW w:w="851" w:type="dxa"/>
            <w:tcBorders>
              <w:top w:val="single" w:sz="6" w:space="0" w:color="auto"/>
              <w:left w:val="single" w:sz="6" w:space="0" w:color="auto"/>
              <w:bottom w:val="single" w:sz="6" w:space="0" w:color="auto"/>
              <w:right w:val="single" w:sz="6" w:space="0" w:color="auto"/>
            </w:tcBorders>
          </w:tcPr>
          <w:p w14:paraId="0EC0E30B" w14:textId="5C949B25" w:rsidR="007852A4" w:rsidRPr="000B7A47" w:rsidRDefault="007852A4" w:rsidP="007852A4">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032861" w:rsidRPr="00526FC3" w14:paraId="59E5A977" w14:textId="77777777" w:rsidTr="00900ED4">
        <w:tc>
          <w:tcPr>
            <w:tcW w:w="800" w:type="dxa"/>
            <w:tcBorders>
              <w:top w:val="single" w:sz="6" w:space="0" w:color="auto"/>
              <w:left w:val="single" w:sz="6" w:space="0" w:color="auto"/>
              <w:bottom w:val="single" w:sz="6" w:space="0" w:color="auto"/>
              <w:right w:val="single" w:sz="6" w:space="0" w:color="auto"/>
            </w:tcBorders>
          </w:tcPr>
          <w:p w14:paraId="5B72F141" w14:textId="5BE2D8B6" w:rsidR="00032861" w:rsidRPr="000B7A47" w:rsidRDefault="00032861" w:rsidP="00032861">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39E3B61" w14:textId="28A0B5DB" w:rsidR="00032861" w:rsidRPr="000B7A47" w:rsidRDefault="00032861" w:rsidP="00032861">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4858E03D" w14:textId="386D5013" w:rsidR="00032861" w:rsidRPr="00383396" w:rsidRDefault="00032861" w:rsidP="00032861">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tcPr>
          <w:p w14:paraId="149F627F" w14:textId="1C406C01" w:rsidR="00032861" w:rsidRPr="000B7A47" w:rsidRDefault="00032861" w:rsidP="00032861">
            <w:pPr>
              <w:pStyle w:val="TAL"/>
              <w:jc w:val="center"/>
              <w:rPr>
                <w:sz w:val="16"/>
                <w:szCs w:val="16"/>
              </w:rPr>
            </w:pPr>
            <w:r w:rsidRPr="000B7A47">
              <w:rPr>
                <w:sz w:val="16"/>
                <w:szCs w:val="16"/>
              </w:rPr>
              <w:t>0</w:t>
            </w:r>
            <w:r>
              <w:rPr>
                <w:sz w:val="16"/>
                <w:szCs w:val="16"/>
              </w:rPr>
              <w:t>560</w:t>
            </w:r>
          </w:p>
        </w:tc>
        <w:tc>
          <w:tcPr>
            <w:tcW w:w="426" w:type="dxa"/>
            <w:tcBorders>
              <w:top w:val="single" w:sz="6" w:space="0" w:color="auto"/>
              <w:left w:val="single" w:sz="6" w:space="0" w:color="auto"/>
              <w:bottom w:val="single" w:sz="6" w:space="0" w:color="auto"/>
              <w:right w:val="single" w:sz="6" w:space="0" w:color="auto"/>
            </w:tcBorders>
          </w:tcPr>
          <w:p w14:paraId="41926FEA" w14:textId="76E79C49" w:rsidR="00032861" w:rsidRDefault="00032861" w:rsidP="0003286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9DC2C51" w14:textId="2E639CF3" w:rsidR="00032861" w:rsidRDefault="00032861" w:rsidP="00032861">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E9CDDC3" w14:textId="7B960543" w:rsidR="00032861" w:rsidRPr="007852A4" w:rsidRDefault="00032861" w:rsidP="00032861">
            <w:pPr>
              <w:pStyle w:val="TAL"/>
              <w:rPr>
                <w:sz w:val="16"/>
                <w:szCs w:val="16"/>
              </w:rPr>
            </w:pPr>
            <w:r w:rsidRPr="00032861">
              <w:rPr>
                <w:sz w:val="16"/>
                <w:szCs w:val="16"/>
              </w:rPr>
              <w:t>Configuration for MC client on non-3GPP device</w:t>
            </w:r>
          </w:p>
        </w:tc>
        <w:tc>
          <w:tcPr>
            <w:tcW w:w="851" w:type="dxa"/>
            <w:tcBorders>
              <w:top w:val="single" w:sz="6" w:space="0" w:color="auto"/>
              <w:left w:val="single" w:sz="6" w:space="0" w:color="auto"/>
              <w:bottom w:val="single" w:sz="6" w:space="0" w:color="auto"/>
              <w:right w:val="single" w:sz="6" w:space="0" w:color="auto"/>
            </w:tcBorders>
          </w:tcPr>
          <w:p w14:paraId="62F486D6" w14:textId="229F2C8B" w:rsidR="00032861" w:rsidRPr="000B7A47" w:rsidRDefault="00032861" w:rsidP="00032861">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032861" w:rsidRPr="00526FC3" w14:paraId="21163A38" w14:textId="77777777" w:rsidTr="00900ED4">
        <w:tc>
          <w:tcPr>
            <w:tcW w:w="800" w:type="dxa"/>
            <w:tcBorders>
              <w:top w:val="single" w:sz="6" w:space="0" w:color="auto"/>
              <w:left w:val="single" w:sz="6" w:space="0" w:color="auto"/>
              <w:bottom w:val="single" w:sz="6" w:space="0" w:color="auto"/>
              <w:right w:val="single" w:sz="6" w:space="0" w:color="auto"/>
            </w:tcBorders>
          </w:tcPr>
          <w:p w14:paraId="2963278B" w14:textId="3A8D55E2" w:rsidR="00032861" w:rsidRPr="000B7A47" w:rsidRDefault="00032861" w:rsidP="00032861">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5BF0B777" w14:textId="5B248AB4" w:rsidR="00032861" w:rsidRPr="000B7A47" w:rsidRDefault="00032861" w:rsidP="00032861">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3CBB445F" w14:textId="23E9FFCC" w:rsidR="00032861" w:rsidRPr="00383396" w:rsidRDefault="00032861" w:rsidP="00032861">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tcPr>
          <w:p w14:paraId="773AB8D1" w14:textId="54D35B46" w:rsidR="00032861" w:rsidRPr="000B7A47" w:rsidRDefault="00032861" w:rsidP="00032861">
            <w:pPr>
              <w:pStyle w:val="TAL"/>
              <w:jc w:val="center"/>
              <w:rPr>
                <w:sz w:val="16"/>
                <w:szCs w:val="16"/>
              </w:rPr>
            </w:pPr>
            <w:r w:rsidRPr="000B7A47">
              <w:rPr>
                <w:sz w:val="16"/>
                <w:szCs w:val="16"/>
              </w:rPr>
              <w:t>0</w:t>
            </w:r>
            <w:r>
              <w:rPr>
                <w:sz w:val="16"/>
                <w:szCs w:val="16"/>
              </w:rPr>
              <w:t>561</w:t>
            </w:r>
          </w:p>
        </w:tc>
        <w:tc>
          <w:tcPr>
            <w:tcW w:w="426" w:type="dxa"/>
            <w:tcBorders>
              <w:top w:val="single" w:sz="6" w:space="0" w:color="auto"/>
              <w:left w:val="single" w:sz="6" w:space="0" w:color="auto"/>
              <w:bottom w:val="single" w:sz="6" w:space="0" w:color="auto"/>
              <w:right w:val="single" w:sz="6" w:space="0" w:color="auto"/>
            </w:tcBorders>
          </w:tcPr>
          <w:p w14:paraId="22D10EA2" w14:textId="1D5FF9C9" w:rsidR="00032861" w:rsidRDefault="00032861" w:rsidP="0003286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92B151F" w14:textId="13AFBD9F" w:rsidR="00032861" w:rsidRDefault="00032861" w:rsidP="0003286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4D62FEA" w14:textId="31CEEF64" w:rsidR="00032861" w:rsidRPr="00032861" w:rsidRDefault="00032861" w:rsidP="00032861">
            <w:pPr>
              <w:pStyle w:val="TAL"/>
              <w:rPr>
                <w:sz w:val="16"/>
                <w:szCs w:val="16"/>
              </w:rPr>
            </w:pPr>
            <w:r w:rsidRPr="00032861">
              <w:rPr>
                <w:sz w:val="16"/>
                <w:szCs w:val="16"/>
              </w:rPr>
              <w:t>Indication for updating location reporting configuration</w:t>
            </w:r>
          </w:p>
        </w:tc>
        <w:tc>
          <w:tcPr>
            <w:tcW w:w="851" w:type="dxa"/>
            <w:tcBorders>
              <w:top w:val="single" w:sz="6" w:space="0" w:color="auto"/>
              <w:left w:val="single" w:sz="6" w:space="0" w:color="auto"/>
              <w:bottom w:val="single" w:sz="6" w:space="0" w:color="auto"/>
              <w:right w:val="single" w:sz="6" w:space="0" w:color="auto"/>
            </w:tcBorders>
          </w:tcPr>
          <w:p w14:paraId="77F8DBD4" w14:textId="76782A6E" w:rsidR="00032861" w:rsidRPr="000B7A47" w:rsidRDefault="00032861" w:rsidP="00032861">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8D3A06" w:rsidRPr="00526FC3" w14:paraId="1504E5F6" w14:textId="77777777" w:rsidTr="00900ED4">
        <w:tc>
          <w:tcPr>
            <w:tcW w:w="800" w:type="dxa"/>
            <w:tcBorders>
              <w:top w:val="single" w:sz="6" w:space="0" w:color="auto"/>
              <w:left w:val="single" w:sz="6" w:space="0" w:color="auto"/>
              <w:bottom w:val="single" w:sz="6" w:space="0" w:color="auto"/>
              <w:right w:val="single" w:sz="6" w:space="0" w:color="auto"/>
            </w:tcBorders>
          </w:tcPr>
          <w:p w14:paraId="5E409439" w14:textId="45A7DCE3" w:rsidR="008D3A06" w:rsidRPr="000B7A47" w:rsidRDefault="008D3A06" w:rsidP="008D3A06">
            <w:pPr>
              <w:pStyle w:val="TAL"/>
              <w:rPr>
                <w:sz w:val="16"/>
                <w:szCs w:val="16"/>
              </w:rPr>
            </w:pPr>
            <w:r w:rsidRPr="000B7A47">
              <w:rPr>
                <w:sz w:val="16"/>
                <w:szCs w:val="16"/>
              </w:rPr>
              <w:t>202</w:t>
            </w:r>
            <w:r>
              <w:rPr>
                <w:sz w:val="16"/>
                <w:szCs w:val="16"/>
              </w:rPr>
              <w:t>4</w:t>
            </w:r>
            <w:r w:rsidRPr="000B7A47">
              <w:rPr>
                <w:sz w:val="16"/>
                <w:szCs w:val="16"/>
              </w:rPr>
              <w:t>-</w:t>
            </w:r>
            <w:r>
              <w:rPr>
                <w:sz w:val="16"/>
                <w:szCs w:val="16"/>
              </w:rPr>
              <w:t>0</w:t>
            </w:r>
            <w:r w:rsidR="00271F53">
              <w:rPr>
                <w:sz w:val="16"/>
                <w:szCs w:val="16"/>
              </w:rPr>
              <w:t>7</w:t>
            </w:r>
          </w:p>
        </w:tc>
        <w:tc>
          <w:tcPr>
            <w:tcW w:w="901" w:type="dxa"/>
            <w:tcBorders>
              <w:top w:val="single" w:sz="6" w:space="0" w:color="auto"/>
              <w:left w:val="single" w:sz="6" w:space="0" w:color="auto"/>
              <w:bottom w:val="single" w:sz="6" w:space="0" w:color="auto"/>
              <w:right w:val="single" w:sz="6" w:space="0" w:color="auto"/>
            </w:tcBorders>
          </w:tcPr>
          <w:p w14:paraId="6E8338F4" w14:textId="68B47593" w:rsidR="008D3A06" w:rsidRPr="000B7A47" w:rsidRDefault="008D3A06" w:rsidP="008D3A06">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3B2CD836" w14:textId="6E0F6EC0" w:rsidR="008D3A06" w:rsidRPr="00383396" w:rsidRDefault="008D3A06" w:rsidP="008D3A06">
            <w:pPr>
              <w:pStyle w:val="TAL"/>
              <w:rPr>
                <w:sz w:val="16"/>
                <w:szCs w:val="16"/>
              </w:rPr>
            </w:pPr>
            <w:r w:rsidRPr="00383396">
              <w:rPr>
                <w:sz w:val="16"/>
                <w:szCs w:val="16"/>
              </w:rPr>
              <w:t>SP-240</w:t>
            </w:r>
            <w:r>
              <w:rPr>
                <w:sz w:val="16"/>
                <w:szCs w:val="16"/>
              </w:rPr>
              <w:t>768</w:t>
            </w:r>
          </w:p>
        </w:tc>
        <w:tc>
          <w:tcPr>
            <w:tcW w:w="567" w:type="dxa"/>
            <w:tcBorders>
              <w:top w:val="single" w:sz="6" w:space="0" w:color="auto"/>
              <w:left w:val="single" w:sz="6" w:space="0" w:color="auto"/>
              <w:bottom w:val="single" w:sz="6" w:space="0" w:color="auto"/>
              <w:right w:val="single" w:sz="6" w:space="0" w:color="auto"/>
            </w:tcBorders>
          </w:tcPr>
          <w:p w14:paraId="426F54ED" w14:textId="3F5BB98C" w:rsidR="008D3A06" w:rsidRPr="000B7A47" w:rsidRDefault="008D3A06" w:rsidP="008D3A06">
            <w:pPr>
              <w:pStyle w:val="TAL"/>
              <w:jc w:val="center"/>
              <w:rPr>
                <w:sz w:val="16"/>
                <w:szCs w:val="16"/>
              </w:rPr>
            </w:pPr>
            <w:r w:rsidRPr="000B7A47">
              <w:rPr>
                <w:sz w:val="16"/>
                <w:szCs w:val="16"/>
              </w:rPr>
              <w:t>0</w:t>
            </w:r>
            <w:r>
              <w:rPr>
                <w:sz w:val="16"/>
                <w:szCs w:val="16"/>
              </w:rPr>
              <w:t>551</w:t>
            </w:r>
          </w:p>
        </w:tc>
        <w:tc>
          <w:tcPr>
            <w:tcW w:w="426" w:type="dxa"/>
            <w:tcBorders>
              <w:top w:val="single" w:sz="6" w:space="0" w:color="auto"/>
              <w:left w:val="single" w:sz="6" w:space="0" w:color="auto"/>
              <w:bottom w:val="single" w:sz="6" w:space="0" w:color="auto"/>
              <w:right w:val="single" w:sz="6" w:space="0" w:color="auto"/>
            </w:tcBorders>
          </w:tcPr>
          <w:p w14:paraId="4419E29C" w14:textId="0DA1895F" w:rsidR="008D3A06" w:rsidRDefault="008D3A06" w:rsidP="008D3A0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01764B2" w14:textId="091FC88C" w:rsidR="008D3A06" w:rsidRDefault="008D3A06" w:rsidP="008D3A0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C7EDB55" w14:textId="758C559D" w:rsidR="008D3A06" w:rsidRPr="00032861" w:rsidRDefault="008D3A06" w:rsidP="008D3A06">
            <w:pPr>
              <w:pStyle w:val="TAL"/>
              <w:rPr>
                <w:sz w:val="16"/>
                <w:szCs w:val="16"/>
              </w:rPr>
            </w:pPr>
            <w:r>
              <w:rPr>
                <w:sz w:val="16"/>
                <w:szCs w:val="16"/>
              </w:rPr>
              <w:t>Reimplementation of the CR#</w:t>
            </w:r>
            <w:r w:rsidRPr="008D3A06">
              <w:rPr>
                <w:sz w:val="16"/>
                <w:szCs w:val="16"/>
              </w:rPr>
              <w:t>0551</w:t>
            </w:r>
            <w:r>
              <w:rPr>
                <w:sz w:val="16"/>
                <w:szCs w:val="16"/>
              </w:rPr>
              <w:t xml:space="preserve"> rev </w:t>
            </w:r>
            <w:r w:rsidRPr="008D3A06">
              <w:rPr>
                <w:sz w:val="16"/>
                <w:szCs w:val="16"/>
              </w:rPr>
              <w:t>1</w:t>
            </w:r>
          </w:p>
        </w:tc>
        <w:tc>
          <w:tcPr>
            <w:tcW w:w="851" w:type="dxa"/>
            <w:tcBorders>
              <w:top w:val="single" w:sz="6" w:space="0" w:color="auto"/>
              <w:left w:val="single" w:sz="6" w:space="0" w:color="auto"/>
              <w:bottom w:val="single" w:sz="6" w:space="0" w:color="auto"/>
              <w:right w:val="single" w:sz="6" w:space="0" w:color="auto"/>
            </w:tcBorders>
          </w:tcPr>
          <w:p w14:paraId="79B0F71C" w14:textId="1E1B9902" w:rsidR="008D3A06" w:rsidRPr="000B7A47" w:rsidRDefault="008D3A06" w:rsidP="008D3A06">
            <w:pPr>
              <w:pStyle w:val="TAL"/>
              <w:rPr>
                <w:sz w:val="16"/>
                <w:szCs w:val="16"/>
              </w:rPr>
            </w:pPr>
            <w:r>
              <w:rPr>
                <w:sz w:val="16"/>
                <w:szCs w:val="16"/>
              </w:rPr>
              <w:t>19.</w:t>
            </w:r>
            <w:r w:rsidR="000854B1">
              <w:rPr>
                <w:sz w:val="16"/>
                <w:szCs w:val="16"/>
              </w:rPr>
              <w:t>3</w:t>
            </w:r>
            <w:r>
              <w:rPr>
                <w:sz w:val="16"/>
                <w:szCs w:val="16"/>
              </w:rPr>
              <w:t>.</w:t>
            </w:r>
            <w:r w:rsidR="000854B1">
              <w:rPr>
                <w:sz w:val="16"/>
                <w:szCs w:val="16"/>
              </w:rPr>
              <w:t>1</w:t>
            </w:r>
          </w:p>
        </w:tc>
      </w:tr>
      <w:tr w:rsidR="00F623FF" w:rsidRPr="00526FC3" w14:paraId="7608932A" w14:textId="77777777" w:rsidTr="00900ED4">
        <w:tc>
          <w:tcPr>
            <w:tcW w:w="800" w:type="dxa"/>
            <w:tcBorders>
              <w:top w:val="single" w:sz="6" w:space="0" w:color="auto"/>
              <w:left w:val="single" w:sz="6" w:space="0" w:color="auto"/>
              <w:bottom w:val="single" w:sz="6" w:space="0" w:color="auto"/>
              <w:right w:val="single" w:sz="6" w:space="0" w:color="auto"/>
            </w:tcBorders>
          </w:tcPr>
          <w:p w14:paraId="457D32B5" w14:textId="670EA936" w:rsidR="00F623FF" w:rsidRPr="000B7A47" w:rsidRDefault="00F623FF" w:rsidP="00F623FF">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6F0F290F" w14:textId="4BB8E4EF" w:rsidR="00F623FF" w:rsidRPr="000B7A47" w:rsidRDefault="00F623FF" w:rsidP="00F623FF">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33A72673" w14:textId="559512BB" w:rsidR="00F623FF" w:rsidRPr="00383396" w:rsidRDefault="00F623FF" w:rsidP="00F623FF">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tcPr>
          <w:p w14:paraId="2E7AE950" w14:textId="51BB9BB6" w:rsidR="00F623FF" w:rsidRPr="000B7A47" w:rsidRDefault="00F623FF" w:rsidP="00F623FF">
            <w:pPr>
              <w:pStyle w:val="TAL"/>
              <w:jc w:val="center"/>
              <w:rPr>
                <w:sz w:val="16"/>
                <w:szCs w:val="16"/>
              </w:rPr>
            </w:pPr>
            <w:r w:rsidRPr="000B7A47">
              <w:rPr>
                <w:sz w:val="16"/>
                <w:szCs w:val="16"/>
              </w:rPr>
              <w:t>0</w:t>
            </w:r>
            <w:r>
              <w:rPr>
                <w:sz w:val="16"/>
                <w:szCs w:val="16"/>
              </w:rPr>
              <w:t>565</w:t>
            </w:r>
          </w:p>
        </w:tc>
        <w:tc>
          <w:tcPr>
            <w:tcW w:w="426" w:type="dxa"/>
            <w:tcBorders>
              <w:top w:val="single" w:sz="6" w:space="0" w:color="auto"/>
              <w:left w:val="single" w:sz="6" w:space="0" w:color="auto"/>
              <w:bottom w:val="single" w:sz="6" w:space="0" w:color="auto"/>
              <w:right w:val="single" w:sz="6" w:space="0" w:color="auto"/>
            </w:tcBorders>
          </w:tcPr>
          <w:p w14:paraId="3C556C3E" w14:textId="0ADA6720" w:rsidR="00F623FF" w:rsidRDefault="00F623FF" w:rsidP="00F623F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3426599F" w14:textId="6028118A" w:rsidR="00F623FF" w:rsidRDefault="00F623FF" w:rsidP="00F623FF">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E48ED19" w14:textId="2F2F05BD" w:rsidR="00F623FF" w:rsidRDefault="00F623FF" w:rsidP="00F623FF">
            <w:pPr>
              <w:pStyle w:val="TAL"/>
              <w:rPr>
                <w:sz w:val="16"/>
                <w:szCs w:val="16"/>
              </w:rPr>
            </w:pPr>
            <w:r w:rsidRPr="00F623FF">
              <w:rPr>
                <w:sz w:val="16"/>
                <w:szCs w:val="16"/>
              </w:rPr>
              <w:t>Adding authorized actions to ACM client user profile configuration data</w:t>
            </w:r>
          </w:p>
        </w:tc>
        <w:tc>
          <w:tcPr>
            <w:tcW w:w="851" w:type="dxa"/>
            <w:tcBorders>
              <w:top w:val="single" w:sz="6" w:space="0" w:color="auto"/>
              <w:left w:val="single" w:sz="6" w:space="0" w:color="auto"/>
              <w:bottom w:val="single" w:sz="6" w:space="0" w:color="auto"/>
              <w:right w:val="single" w:sz="6" w:space="0" w:color="auto"/>
            </w:tcBorders>
          </w:tcPr>
          <w:p w14:paraId="0EBCA4BD" w14:textId="3C6C45F8" w:rsidR="00F623FF" w:rsidRDefault="00F623FF" w:rsidP="00F623FF">
            <w:pPr>
              <w:pStyle w:val="TAL"/>
              <w:rPr>
                <w:sz w:val="16"/>
                <w:szCs w:val="16"/>
              </w:rPr>
            </w:pPr>
            <w:r>
              <w:rPr>
                <w:sz w:val="16"/>
                <w:szCs w:val="16"/>
              </w:rPr>
              <w:t>19.4.0</w:t>
            </w:r>
          </w:p>
        </w:tc>
      </w:tr>
      <w:tr w:rsidR="009B7F5E" w:rsidRPr="00526FC3" w14:paraId="6CE10A64" w14:textId="77777777" w:rsidTr="00900ED4">
        <w:tc>
          <w:tcPr>
            <w:tcW w:w="800" w:type="dxa"/>
            <w:tcBorders>
              <w:top w:val="single" w:sz="6" w:space="0" w:color="auto"/>
              <w:left w:val="single" w:sz="6" w:space="0" w:color="auto"/>
              <w:bottom w:val="single" w:sz="6" w:space="0" w:color="auto"/>
              <w:right w:val="single" w:sz="6" w:space="0" w:color="auto"/>
            </w:tcBorders>
          </w:tcPr>
          <w:p w14:paraId="39787DFE" w14:textId="28DF03E0" w:rsidR="009B7F5E" w:rsidRPr="000B7A47" w:rsidRDefault="009B7F5E" w:rsidP="009B7F5E">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5E8642ED" w14:textId="0EA478B4" w:rsidR="009B7F5E" w:rsidRPr="000B7A47" w:rsidRDefault="009B7F5E" w:rsidP="009B7F5E">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5FC26D24" w14:textId="7A16354D" w:rsidR="009B7F5E" w:rsidRPr="00383396" w:rsidRDefault="009B7F5E" w:rsidP="009B7F5E">
            <w:pPr>
              <w:pStyle w:val="TAL"/>
              <w:rPr>
                <w:sz w:val="16"/>
                <w:szCs w:val="16"/>
              </w:rPr>
            </w:pPr>
            <w:r w:rsidRPr="00383396">
              <w:rPr>
                <w:sz w:val="16"/>
                <w:szCs w:val="16"/>
              </w:rPr>
              <w:t>SP-24</w:t>
            </w:r>
            <w:r>
              <w:rPr>
                <w:sz w:val="16"/>
                <w:szCs w:val="16"/>
              </w:rPr>
              <w:t>1223</w:t>
            </w:r>
          </w:p>
        </w:tc>
        <w:tc>
          <w:tcPr>
            <w:tcW w:w="567" w:type="dxa"/>
            <w:tcBorders>
              <w:top w:val="single" w:sz="6" w:space="0" w:color="auto"/>
              <w:left w:val="single" w:sz="6" w:space="0" w:color="auto"/>
              <w:bottom w:val="single" w:sz="6" w:space="0" w:color="auto"/>
              <w:right w:val="single" w:sz="6" w:space="0" w:color="auto"/>
            </w:tcBorders>
          </w:tcPr>
          <w:p w14:paraId="40E1DF43" w14:textId="79A71B77" w:rsidR="009B7F5E" w:rsidRPr="000B7A47" w:rsidRDefault="009B7F5E" w:rsidP="009B7F5E">
            <w:pPr>
              <w:pStyle w:val="TAL"/>
              <w:jc w:val="center"/>
              <w:rPr>
                <w:sz w:val="16"/>
                <w:szCs w:val="16"/>
              </w:rPr>
            </w:pPr>
            <w:r w:rsidRPr="000B7A47">
              <w:rPr>
                <w:sz w:val="16"/>
                <w:szCs w:val="16"/>
              </w:rPr>
              <w:t>0</w:t>
            </w:r>
            <w:r>
              <w:rPr>
                <w:sz w:val="16"/>
                <w:szCs w:val="16"/>
              </w:rPr>
              <w:t>567</w:t>
            </w:r>
          </w:p>
        </w:tc>
        <w:tc>
          <w:tcPr>
            <w:tcW w:w="426" w:type="dxa"/>
            <w:tcBorders>
              <w:top w:val="single" w:sz="6" w:space="0" w:color="auto"/>
              <w:left w:val="single" w:sz="6" w:space="0" w:color="auto"/>
              <w:bottom w:val="single" w:sz="6" w:space="0" w:color="auto"/>
              <w:right w:val="single" w:sz="6" w:space="0" w:color="auto"/>
            </w:tcBorders>
          </w:tcPr>
          <w:p w14:paraId="343ED75F" w14:textId="1B197295" w:rsidR="009B7F5E" w:rsidRDefault="009B7F5E" w:rsidP="009B7F5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D91CAB" w14:textId="6997F4EC" w:rsidR="009B7F5E" w:rsidRDefault="009B7F5E" w:rsidP="009B7F5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92DBF10" w14:textId="3ACCC7C5" w:rsidR="009B7F5E" w:rsidRPr="00F623FF" w:rsidRDefault="009B7F5E" w:rsidP="009B7F5E">
            <w:pPr>
              <w:pStyle w:val="TAL"/>
              <w:rPr>
                <w:sz w:val="16"/>
                <w:szCs w:val="16"/>
              </w:rPr>
            </w:pPr>
            <w:r w:rsidRPr="009B7F5E">
              <w:rPr>
                <w:sz w:val="16"/>
                <w:szCs w:val="16"/>
              </w:rPr>
              <w:t>Functional architecture for MC service logging, recording and replay</w:t>
            </w:r>
          </w:p>
        </w:tc>
        <w:tc>
          <w:tcPr>
            <w:tcW w:w="851" w:type="dxa"/>
            <w:tcBorders>
              <w:top w:val="single" w:sz="6" w:space="0" w:color="auto"/>
              <w:left w:val="single" w:sz="6" w:space="0" w:color="auto"/>
              <w:bottom w:val="single" w:sz="6" w:space="0" w:color="auto"/>
              <w:right w:val="single" w:sz="6" w:space="0" w:color="auto"/>
            </w:tcBorders>
          </w:tcPr>
          <w:p w14:paraId="7B0794B6" w14:textId="48EFB4CE" w:rsidR="009B7F5E" w:rsidRDefault="009B7F5E" w:rsidP="009B7F5E">
            <w:pPr>
              <w:pStyle w:val="TAL"/>
              <w:rPr>
                <w:sz w:val="16"/>
                <w:szCs w:val="16"/>
              </w:rPr>
            </w:pPr>
            <w:r>
              <w:rPr>
                <w:sz w:val="16"/>
                <w:szCs w:val="16"/>
              </w:rPr>
              <w:t>19.4.0</w:t>
            </w:r>
          </w:p>
        </w:tc>
      </w:tr>
      <w:tr w:rsidR="00D2649F" w:rsidRPr="00526FC3" w14:paraId="5E1DAA12" w14:textId="77777777" w:rsidTr="00900ED4">
        <w:tc>
          <w:tcPr>
            <w:tcW w:w="800" w:type="dxa"/>
            <w:tcBorders>
              <w:top w:val="single" w:sz="6" w:space="0" w:color="auto"/>
              <w:left w:val="single" w:sz="6" w:space="0" w:color="auto"/>
              <w:bottom w:val="single" w:sz="6" w:space="0" w:color="auto"/>
              <w:right w:val="single" w:sz="6" w:space="0" w:color="auto"/>
            </w:tcBorders>
          </w:tcPr>
          <w:p w14:paraId="2A900A71" w14:textId="1DEE4256" w:rsidR="00D2649F" w:rsidRPr="000B7A47" w:rsidRDefault="00D2649F" w:rsidP="00D2649F">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72ED60FF" w14:textId="5873A34D" w:rsidR="00D2649F" w:rsidRPr="000B7A47" w:rsidRDefault="00D2649F" w:rsidP="00D2649F">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17AF0F93" w14:textId="3E8ABC11" w:rsidR="00D2649F" w:rsidRPr="00383396" w:rsidRDefault="00D2649F" w:rsidP="00D2649F">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tcPr>
          <w:p w14:paraId="31F53479" w14:textId="0B37DB64" w:rsidR="00D2649F" w:rsidRPr="000B7A47" w:rsidRDefault="00D2649F" w:rsidP="00D2649F">
            <w:pPr>
              <w:pStyle w:val="TAL"/>
              <w:jc w:val="center"/>
              <w:rPr>
                <w:sz w:val="16"/>
                <w:szCs w:val="16"/>
              </w:rPr>
            </w:pPr>
            <w:r w:rsidRPr="000B7A47">
              <w:rPr>
                <w:sz w:val="16"/>
                <w:szCs w:val="16"/>
              </w:rPr>
              <w:t>0</w:t>
            </w:r>
            <w:r>
              <w:rPr>
                <w:sz w:val="16"/>
                <w:szCs w:val="16"/>
              </w:rPr>
              <w:t>568</w:t>
            </w:r>
          </w:p>
        </w:tc>
        <w:tc>
          <w:tcPr>
            <w:tcW w:w="426" w:type="dxa"/>
            <w:tcBorders>
              <w:top w:val="single" w:sz="6" w:space="0" w:color="auto"/>
              <w:left w:val="single" w:sz="6" w:space="0" w:color="auto"/>
              <w:bottom w:val="single" w:sz="6" w:space="0" w:color="auto"/>
              <w:right w:val="single" w:sz="6" w:space="0" w:color="auto"/>
            </w:tcBorders>
          </w:tcPr>
          <w:p w14:paraId="26EAD708" w14:textId="7314817A" w:rsidR="00D2649F" w:rsidRDefault="00D2649F" w:rsidP="00D2649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4815EA" w14:textId="0AB82510" w:rsidR="00D2649F" w:rsidRDefault="00D2649F" w:rsidP="00D2649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A7D7AD6" w14:textId="636005C4" w:rsidR="00D2649F" w:rsidRPr="009B7F5E" w:rsidRDefault="00D2649F" w:rsidP="00D2649F">
            <w:pPr>
              <w:pStyle w:val="TAL"/>
              <w:rPr>
                <w:sz w:val="16"/>
                <w:szCs w:val="16"/>
              </w:rPr>
            </w:pPr>
            <w:r w:rsidRPr="00D2649F">
              <w:rPr>
                <w:sz w:val="16"/>
                <w:szCs w:val="16"/>
              </w:rPr>
              <w:t>MCShAC cleanup</w:t>
            </w:r>
          </w:p>
        </w:tc>
        <w:tc>
          <w:tcPr>
            <w:tcW w:w="851" w:type="dxa"/>
            <w:tcBorders>
              <w:top w:val="single" w:sz="6" w:space="0" w:color="auto"/>
              <w:left w:val="single" w:sz="6" w:space="0" w:color="auto"/>
              <w:bottom w:val="single" w:sz="6" w:space="0" w:color="auto"/>
              <w:right w:val="single" w:sz="6" w:space="0" w:color="auto"/>
            </w:tcBorders>
          </w:tcPr>
          <w:p w14:paraId="1ADE52DD" w14:textId="4066B077" w:rsidR="00D2649F" w:rsidRDefault="00D2649F" w:rsidP="00D2649F">
            <w:pPr>
              <w:pStyle w:val="TAL"/>
              <w:rPr>
                <w:sz w:val="16"/>
                <w:szCs w:val="16"/>
              </w:rPr>
            </w:pPr>
            <w:r>
              <w:rPr>
                <w:sz w:val="16"/>
                <w:szCs w:val="16"/>
              </w:rPr>
              <w:t>19.4.0</w:t>
            </w:r>
          </w:p>
        </w:tc>
      </w:tr>
      <w:tr w:rsidR="0000417A" w:rsidRPr="00526FC3" w14:paraId="784537F6" w14:textId="77777777" w:rsidTr="00900ED4">
        <w:tc>
          <w:tcPr>
            <w:tcW w:w="800" w:type="dxa"/>
            <w:tcBorders>
              <w:top w:val="single" w:sz="6" w:space="0" w:color="auto"/>
              <w:left w:val="single" w:sz="6" w:space="0" w:color="auto"/>
              <w:bottom w:val="single" w:sz="6" w:space="0" w:color="auto"/>
              <w:right w:val="single" w:sz="6" w:space="0" w:color="auto"/>
            </w:tcBorders>
          </w:tcPr>
          <w:p w14:paraId="3AEFA678" w14:textId="165E5916" w:rsidR="0000417A" w:rsidRPr="000B7A47" w:rsidRDefault="0000417A" w:rsidP="0000417A">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16D20FF4" w14:textId="3C8C6C72" w:rsidR="0000417A" w:rsidRPr="000B7A47" w:rsidRDefault="0000417A" w:rsidP="0000417A">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13BACCA0" w14:textId="722927E1" w:rsidR="0000417A" w:rsidRPr="00383396" w:rsidRDefault="0000417A" w:rsidP="0000417A">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tcPr>
          <w:p w14:paraId="0048C675" w14:textId="0AA8E986" w:rsidR="0000417A" w:rsidRPr="000B7A47" w:rsidRDefault="0000417A" w:rsidP="0000417A">
            <w:pPr>
              <w:pStyle w:val="TAL"/>
              <w:jc w:val="center"/>
              <w:rPr>
                <w:sz w:val="16"/>
                <w:szCs w:val="16"/>
              </w:rPr>
            </w:pPr>
            <w:r w:rsidRPr="000B7A47">
              <w:rPr>
                <w:sz w:val="16"/>
                <w:szCs w:val="16"/>
              </w:rPr>
              <w:t>0</w:t>
            </w:r>
            <w:r>
              <w:rPr>
                <w:sz w:val="16"/>
                <w:szCs w:val="16"/>
              </w:rPr>
              <w:t>576</w:t>
            </w:r>
          </w:p>
        </w:tc>
        <w:tc>
          <w:tcPr>
            <w:tcW w:w="426" w:type="dxa"/>
            <w:tcBorders>
              <w:top w:val="single" w:sz="6" w:space="0" w:color="auto"/>
              <w:left w:val="single" w:sz="6" w:space="0" w:color="auto"/>
              <w:bottom w:val="single" w:sz="6" w:space="0" w:color="auto"/>
              <w:right w:val="single" w:sz="6" w:space="0" w:color="auto"/>
            </w:tcBorders>
          </w:tcPr>
          <w:p w14:paraId="02F2300E" w14:textId="3E368BAF" w:rsidR="0000417A" w:rsidRDefault="0000417A" w:rsidP="0000417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2A2962" w14:textId="58F1A29D" w:rsidR="0000417A" w:rsidRDefault="0000417A" w:rsidP="0000417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C826178" w14:textId="28EB57F9" w:rsidR="0000417A" w:rsidRPr="00D2649F" w:rsidRDefault="0000417A" w:rsidP="0000417A">
            <w:pPr>
              <w:pStyle w:val="TAL"/>
              <w:rPr>
                <w:sz w:val="16"/>
                <w:szCs w:val="16"/>
              </w:rPr>
            </w:pPr>
            <w:r w:rsidRPr="0000417A">
              <w:rPr>
                <w:sz w:val="16"/>
                <w:szCs w:val="16"/>
              </w:rPr>
              <w:t>MCShAC - corrections to clause numbers</w:t>
            </w:r>
          </w:p>
        </w:tc>
        <w:tc>
          <w:tcPr>
            <w:tcW w:w="851" w:type="dxa"/>
            <w:tcBorders>
              <w:top w:val="single" w:sz="6" w:space="0" w:color="auto"/>
              <w:left w:val="single" w:sz="6" w:space="0" w:color="auto"/>
              <w:bottom w:val="single" w:sz="6" w:space="0" w:color="auto"/>
              <w:right w:val="single" w:sz="6" w:space="0" w:color="auto"/>
            </w:tcBorders>
          </w:tcPr>
          <w:p w14:paraId="00E1FA1F" w14:textId="79BD4997" w:rsidR="0000417A" w:rsidRDefault="0000417A" w:rsidP="0000417A">
            <w:pPr>
              <w:pStyle w:val="TAL"/>
              <w:rPr>
                <w:sz w:val="16"/>
                <w:szCs w:val="16"/>
              </w:rPr>
            </w:pPr>
            <w:r>
              <w:rPr>
                <w:sz w:val="16"/>
                <w:szCs w:val="16"/>
              </w:rPr>
              <w:t>19.4.0</w:t>
            </w:r>
          </w:p>
        </w:tc>
      </w:tr>
      <w:tr w:rsidR="000E264C" w:rsidRPr="00526FC3" w14:paraId="612F9133" w14:textId="77777777" w:rsidTr="00900ED4">
        <w:tc>
          <w:tcPr>
            <w:tcW w:w="800" w:type="dxa"/>
            <w:tcBorders>
              <w:top w:val="single" w:sz="6" w:space="0" w:color="auto"/>
              <w:left w:val="single" w:sz="6" w:space="0" w:color="auto"/>
              <w:bottom w:val="single" w:sz="6" w:space="0" w:color="auto"/>
              <w:right w:val="single" w:sz="6" w:space="0" w:color="auto"/>
            </w:tcBorders>
          </w:tcPr>
          <w:p w14:paraId="64576E28" w14:textId="7C671463" w:rsidR="000E264C" w:rsidRPr="000B7A47" w:rsidRDefault="000E264C" w:rsidP="000E264C">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0929D544" w14:textId="198618D2" w:rsidR="000E264C" w:rsidRPr="000B7A47" w:rsidRDefault="000E264C" w:rsidP="000E264C">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24E7584A" w14:textId="74FF78BA" w:rsidR="000E264C" w:rsidRPr="00383396" w:rsidRDefault="000E264C" w:rsidP="000E264C">
            <w:pPr>
              <w:pStyle w:val="TAL"/>
              <w:rPr>
                <w:sz w:val="16"/>
                <w:szCs w:val="16"/>
              </w:rPr>
            </w:pPr>
            <w:r w:rsidRPr="00383396">
              <w:rPr>
                <w:sz w:val="16"/>
                <w:szCs w:val="16"/>
              </w:rPr>
              <w:t>SP-24</w:t>
            </w:r>
            <w:r>
              <w:rPr>
                <w:sz w:val="16"/>
                <w:szCs w:val="16"/>
              </w:rPr>
              <w:t>1224</w:t>
            </w:r>
          </w:p>
        </w:tc>
        <w:tc>
          <w:tcPr>
            <w:tcW w:w="567" w:type="dxa"/>
            <w:tcBorders>
              <w:top w:val="single" w:sz="6" w:space="0" w:color="auto"/>
              <w:left w:val="single" w:sz="6" w:space="0" w:color="auto"/>
              <w:bottom w:val="single" w:sz="6" w:space="0" w:color="auto"/>
              <w:right w:val="single" w:sz="6" w:space="0" w:color="auto"/>
            </w:tcBorders>
          </w:tcPr>
          <w:p w14:paraId="5A32C667" w14:textId="57EB0047" w:rsidR="000E264C" w:rsidRPr="000B7A47" w:rsidRDefault="000E264C" w:rsidP="000E264C">
            <w:pPr>
              <w:pStyle w:val="TAL"/>
              <w:jc w:val="center"/>
              <w:rPr>
                <w:sz w:val="16"/>
                <w:szCs w:val="16"/>
              </w:rPr>
            </w:pPr>
            <w:r w:rsidRPr="000B7A47">
              <w:rPr>
                <w:sz w:val="16"/>
                <w:szCs w:val="16"/>
              </w:rPr>
              <w:t>0</w:t>
            </w:r>
            <w:r>
              <w:rPr>
                <w:sz w:val="16"/>
                <w:szCs w:val="16"/>
              </w:rPr>
              <w:t>579</w:t>
            </w:r>
          </w:p>
        </w:tc>
        <w:tc>
          <w:tcPr>
            <w:tcW w:w="426" w:type="dxa"/>
            <w:tcBorders>
              <w:top w:val="single" w:sz="6" w:space="0" w:color="auto"/>
              <w:left w:val="single" w:sz="6" w:space="0" w:color="auto"/>
              <w:bottom w:val="single" w:sz="6" w:space="0" w:color="auto"/>
              <w:right w:val="single" w:sz="6" w:space="0" w:color="auto"/>
            </w:tcBorders>
          </w:tcPr>
          <w:p w14:paraId="68F24E1C" w14:textId="519CECD3" w:rsidR="000E264C" w:rsidRDefault="000E264C" w:rsidP="000E264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AB6935" w14:textId="3046C661" w:rsidR="000E264C" w:rsidRDefault="000E264C" w:rsidP="000E264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4EFD258" w14:textId="763917FF" w:rsidR="000E264C" w:rsidRPr="0000417A" w:rsidRDefault="00D12610" w:rsidP="000E264C">
            <w:pPr>
              <w:pStyle w:val="TAL"/>
              <w:rPr>
                <w:sz w:val="16"/>
                <w:szCs w:val="16"/>
              </w:rPr>
            </w:pPr>
            <w:r w:rsidRPr="00D12610">
              <w:rPr>
                <w:sz w:val="16"/>
                <w:szCs w:val="16"/>
              </w:rPr>
              <w:t>Ad hoc group call procedure towards a migrated MC service user</w:t>
            </w:r>
          </w:p>
        </w:tc>
        <w:tc>
          <w:tcPr>
            <w:tcW w:w="851" w:type="dxa"/>
            <w:tcBorders>
              <w:top w:val="single" w:sz="6" w:space="0" w:color="auto"/>
              <w:left w:val="single" w:sz="6" w:space="0" w:color="auto"/>
              <w:bottom w:val="single" w:sz="6" w:space="0" w:color="auto"/>
              <w:right w:val="single" w:sz="6" w:space="0" w:color="auto"/>
            </w:tcBorders>
          </w:tcPr>
          <w:p w14:paraId="2F656DBC" w14:textId="1D66C5BD" w:rsidR="000E264C" w:rsidRDefault="000E264C" w:rsidP="000E264C">
            <w:pPr>
              <w:pStyle w:val="TAL"/>
              <w:rPr>
                <w:sz w:val="16"/>
                <w:szCs w:val="16"/>
              </w:rPr>
            </w:pPr>
            <w:r>
              <w:rPr>
                <w:sz w:val="16"/>
                <w:szCs w:val="16"/>
              </w:rPr>
              <w:t>19.4.0</w:t>
            </w:r>
          </w:p>
        </w:tc>
      </w:tr>
      <w:tr w:rsidR="00D12610" w:rsidRPr="00526FC3" w14:paraId="6F5C2FA5" w14:textId="77777777" w:rsidTr="00900ED4">
        <w:tc>
          <w:tcPr>
            <w:tcW w:w="800" w:type="dxa"/>
            <w:tcBorders>
              <w:top w:val="single" w:sz="6" w:space="0" w:color="auto"/>
              <w:left w:val="single" w:sz="6" w:space="0" w:color="auto"/>
              <w:bottom w:val="single" w:sz="6" w:space="0" w:color="auto"/>
              <w:right w:val="single" w:sz="6" w:space="0" w:color="auto"/>
            </w:tcBorders>
          </w:tcPr>
          <w:p w14:paraId="3ED4991D" w14:textId="6027A9C4" w:rsidR="00D12610" w:rsidRPr="000B7A47" w:rsidRDefault="00D12610" w:rsidP="00D12610">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7D02BDA1" w14:textId="6CA8A768" w:rsidR="00D12610" w:rsidRPr="000B7A47" w:rsidRDefault="00D12610" w:rsidP="00D12610">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6D31D05B" w14:textId="1D2B4482" w:rsidR="00D12610" w:rsidRPr="00383396" w:rsidRDefault="00D12610" w:rsidP="00D12610">
            <w:pPr>
              <w:pStyle w:val="TAL"/>
              <w:rPr>
                <w:sz w:val="16"/>
                <w:szCs w:val="16"/>
              </w:rPr>
            </w:pPr>
            <w:r w:rsidRPr="00383396">
              <w:rPr>
                <w:sz w:val="16"/>
                <w:szCs w:val="16"/>
              </w:rPr>
              <w:t>SP-24</w:t>
            </w:r>
            <w:r>
              <w:rPr>
                <w:sz w:val="16"/>
                <w:szCs w:val="16"/>
              </w:rPr>
              <w:t>1224</w:t>
            </w:r>
          </w:p>
        </w:tc>
        <w:tc>
          <w:tcPr>
            <w:tcW w:w="567" w:type="dxa"/>
            <w:tcBorders>
              <w:top w:val="single" w:sz="6" w:space="0" w:color="auto"/>
              <w:left w:val="single" w:sz="6" w:space="0" w:color="auto"/>
              <w:bottom w:val="single" w:sz="6" w:space="0" w:color="auto"/>
              <w:right w:val="single" w:sz="6" w:space="0" w:color="auto"/>
            </w:tcBorders>
          </w:tcPr>
          <w:p w14:paraId="2B133177" w14:textId="22E9F1D5" w:rsidR="00D12610" w:rsidRPr="000B7A47" w:rsidRDefault="00D12610" w:rsidP="00D12610">
            <w:pPr>
              <w:pStyle w:val="TAL"/>
              <w:jc w:val="center"/>
              <w:rPr>
                <w:sz w:val="16"/>
                <w:szCs w:val="16"/>
              </w:rPr>
            </w:pPr>
            <w:r w:rsidRPr="000B7A47">
              <w:rPr>
                <w:sz w:val="16"/>
                <w:szCs w:val="16"/>
              </w:rPr>
              <w:t>0</w:t>
            </w:r>
            <w:r>
              <w:rPr>
                <w:sz w:val="16"/>
                <w:szCs w:val="16"/>
              </w:rPr>
              <w:t>580</w:t>
            </w:r>
          </w:p>
        </w:tc>
        <w:tc>
          <w:tcPr>
            <w:tcW w:w="426" w:type="dxa"/>
            <w:tcBorders>
              <w:top w:val="single" w:sz="6" w:space="0" w:color="auto"/>
              <w:left w:val="single" w:sz="6" w:space="0" w:color="auto"/>
              <w:bottom w:val="single" w:sz="6" w:space="0" w:color="auto"/>
              <w:right w:val="single" w:sz="6" w:space="0" w:color="auto"/>
            </w:tcBorders>
          </w:tcPr>
          <w:p w14:paraId="1A5D6631" w14:textId="52BBCF56" w:rsidR="00D12610" w:rsidRDefault="00D12610" w:rsidP="00D1261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C2635FA" w14:textId="0A0DEDD6" w:rsidR="00D12610" w:rsidRDefault="00D12610" w:rsidP="00D1261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0F178EF" w14:textId="12C2F32D" w:rsidR="00D12610" w:rsidRPr="0000417A" w:rsidRDefault="00D12610" w:rsidP="00D12610">
            <w:pPr>
              <w:pStyle w:val="TAL"/>
              <w:rPr>
                <w:sz w:val="16"/>
                <w:szCs w:val="16"/>
              </w:rPr>
            </w:pPr>
            <w:r w:rsidRPr="00D12610">
              <w:rPr>
                <w:sz w:val="16"/>
                <w:szCs w:val="16"/>
              </w:rPr>
              <w:t>Migration during Ad hoc group call procedure</w:t>
            </w:r>
          </w:p>
        </w:tc>
        <w:tc>
          <w:tcPr>
            <w:tcW w:w="851" w:type="dxa"/>
            <w:tcBorders>
              <w:top w:val="single" w:sz="6" w:space="0" w:color="auto"/>
              <w:left w:val="single" w:sz="6" w:space="0" w:color="auto"/>
              <w:bottom w:val="single" w:sz="6" w:space="0" w:color="auto"/>
              <w:right w:val="single" w:sz="6" w:space="0" w:color="auto"/>
            </w:tcBorders>
          </w:tcPr>
          <w:p w14:paraId="3AB93CBF" w14:textId="217025A5" w:rsidR="00D12610" w:rsidRDefault="00D12610" w:rsidP="00D12610">
            <w:pPr>
              <w:pStyle w:val="TAL"/>
              <w:rPr>
                <w:sz w:val="16"/>
                <w:szCs w:val="16"/>
              </w:rPr>
            </w:pPr>
            <w:r>
              <w:rPr>
                <w:sz w:val="16"/>
                <w:szCs w:val="16"/>
              </w:rPr>
              <w:t>19.4.0</w:t>
            </w:r>
          </w:p>
        </w:tc>
      </w:tr>
      <w:tr w:rsidR="006B0CFC" w:rsidRPr="00526FC3" w14:paraId="14266661" w14:textId="77777777" w:rsidTr="00900ED4">
        <w:tc>
          <w:tcPr>
            <w:tcW w:w="800" w:type="dxa"/>
            <w:tcBorders>
              <w:top w:val="single" w:sz="6" w:space="0" w:color="auto"/>
              <w:left w:val="single" w:sz="6" w:space="0" w:color="auto"/>
              <w:bottom w:val="single" w:sz="6" w:space="0" w:color="auto"/>
              <w:right w:val="single" w:sz="6" w:space="0" w:color="auto"/>
            </w:tcBorders>
          </w:tcPr>
          <w:p w14:paraId="1791E1CA" w14:textId="643C4226" w:rsidR="006B0CFC" w:rsidRPr="000B7A47" w:rsidRDefault="006B0CFC" w:rsidP="006B0CF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28FC4B2" w14:textId="1BBD03C5" w:rsidR="006B0CFC" w:rsidRPr="000B7A47" w:rsidRDefault="006B0CFC" w:rsidP="006B0CF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079B0FC" w14:textId="088E29A6" w:rsidR="006B0CFC" w:rsidRPr="00383396" w:rsidRDefault="006B0CFC" w:rsidP="006B0CFC">
            <w:pPr>
              <w:pStyle w:val="TAL"/>
              <w:rPr>
                <w:sz w:val="16"/>
                <w:szCs w:val="16"/>
              </w:rPr>
            </w:pPr>
            <w:hyperlink r:id="rId461" w:tgtFrame="_blank" w:tooltip="Download Tdoc" w:history="1">
              <w:r w:rsidRPr="006B0CFC">
                <w:rPr>
                  <w:rStyle w:val="Hyperlink"/>
                  <w:sz w:val="16"/>
                  <w:szCs w:val="16"/>
                </w:rPr>
                <w:t>SP-241722</w:t>
              </w:r>
            </w:hyperlink>
          </w:p>
        </w:tc>
        <w:tc>
          <w:tcPr>
            <w:tcW w:w="567" w:type="dxa"/>
            <w:tcBorders>
              <w:top w:val="single" w:sz="6" w:space="0" w:color="auto"/>
              <w:left w:val="single" w:sz="6" w:space="0" w:color="auto"/>
              <w:bottom w:val="single" w:sz="6" w:space="0" w:color="auto"/>
              <w:right w:val="single" w:sz="6" w:space="0" w:color="auto"/>
            </w:tcBorders>
          </w:tcPr>
          <w:p w14:paraId="0787A8F7" w14:textId="13A2A43B" w:rsidR="006B0CFC" w:rsidRPr="000B7A47" w:rsidRDefault="006B0CFC" w:rsidP="006B0CFC">
            <w:pPr>
              <w:pStyle w:val="TAL"/>
              <w:jc w:val="center"/>
              <w:rPr>
                <w:sz w:val="16"/>
                <w:szCs w:val="16"/>
              </w:rPr>
            </w:pPr>
            <w:r w:rsidRPr="000B7A47">
              <w:rPr>
                <w:sz w:val="16"/>
                <w:szCs w:val="16"/>
              </w:rPr>
              <w:t>0</w:t>
            </w:r>
            <w:r>
              <w:rPr>
                <w:sz w:val="16"/>
                <w:szCs w:val="16"/>
              </w:rPr>
              <w:t>532</w:t>
            </w:r>
          </w:p>
        </w:tc>
        <w:tc>
          <w:tcPr>
            <w:tcW w:w="426" w:type="dxa"/>
            <w:tcBorders>
              <w:top w:val="single" w:sz="6" w:space="0" w:color="auto"/>
              <w:left w:val="single" w:sz="6" w:space="0" w:color="auto"/>
              <w:bottom w:val="single" w:sz="6" w:space="0" w:color="auto"/>
              <w:right w:val="single" w:sz="6" w:space="0" w:color="auto"/>
            </w:tcBorders>
          </w:tcPr>
          <w:p w14:paraId="7A69B11E" w14:textId="2716FB62" w:rsidR="006B0CFC" w:rsidRDefault="006B0CFC" w:rsidP="006B0CFC">
            <w:pPr>
              <w:pStyle w:val="TAL"/>
              <w:jc w:val="center"/>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tcPr>
          <w:p w14:paraId="43BCBE3D" w14:textId="5CB79BFA" w:rsidR="006B0CFC" w:rsidRDefault="006B0CFC" w:rsidP="006B0CF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ADB0B31" w14:textId="5AAA5C7A" w:rsidR="006B0CFC" w:rsidRPr="00D12610" w:rsidRDefault="006B0CFC" w:rsidP="006B0CFC">
            <w:pPr>
              <w:pStyle w:val="TAL"/>
              <w:rPr>
                <w:sz w:val="16"/>
                <w:szCs w:val="16"/>
              </w:rPr>
            </w:pPr>
            <w:r w:rsidRPr="006B0CFC">
              <w:rPr>
                <w:sz w:val="16"/>
                <w:szCs w:val="16"/>
              </w:rPr>
              <w:t>MC service group ID(s) usage for location information request</w:t>
            </w:r>
          </w:p>
        </w:tc>
        <w:tc>
          <w:tcPr>
            <w:tcW w:w="851" w:type="dxa"/>
            <w:tcBorders>
              <w:top w:val="single" w:sz="6" w:space="0" w:color="auto"/>
              <w:left w:val="single" w:sz="6" w:space="0" w:color="auto"/>
              <w:bottom w:val="single" w:sz="6" w:space="0" w:color="auto"/>
              <w:right w:val="single" w:sz="6" w:space="0" w:color="auto"/>
            </w:tcBorders>
          </w:tcPr>
          <w:p w14:paraId="00493943" w14:textId="4E2C496B" w:rsidR="006B0CFC" w:rsidRDefault="006B0CFC" w:rsidP="006B0CFC">
            <w:pPr>
              <w:pStyle w:val="TAL"/>
              <w:rPr>
                <w:sz w:val="16"/>
                <w:szCs w:val="16"/>
              </w:rPr>
            </w:pPr>
            <w:r>
              <w:rPr>
                <w:sz w:val="16"/>
                <w:szCs w:val="16"/>
              </w:rPr>
              <w:t>19.5.0</w:t>
            </w:r>
          </w:p>
        </w:tc>
      </w:tr>
      <w:tr w:rsidR="00A93E05" w:rsidRPr="00526FC3" w14:paraId="6A5D2EE3" w14:textId="77777777" w:rsidTr="00900ED4">
        <w:tc>
          <w:tcPr>
            <w:tcW w:w="800" w:type="dxa"/>
            <w:tcBorders>
              <w:top w:val="single" w:sz="6" w:space="0" w:color="auto"/>
              <w:left w:val="single" w:sz="6" w:space="0" w:color="auto"/>
              <w:bottom w:val="single" w:sz="6" w:space="0" w:color="auto"/>
              <w:right w:val="single" w:sz="6" w:space="0" w:color="auto"/>
            </w:tcBorders>
          </w:tcPr>
          <w:p w14:paraId="37F47F4A" w14:textId="76696FE8" w:rsidR="00A93E05" w:rsidRPr="000B7A47" w:rsidRDefault="00A93E05" w:rsidP="00A93E05">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9C4136C" w14:textId="45F719F5" w:rsidR="00A93E05" w:rsidRPr="000B7A47" w:rsidRDefault="00A93E05" w:rsidP="00A93E05">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229F266" w14:textId="0ADF91BB" w:rsidR="00A93E05" w:rsidRPr="006B0CFC" w:rsidRDefault="00A93E05" w:rsidP="00A93E05">
            <w:pPr>
              <w:pStyle w:val="TAL"/>
              <w:rPr>
                <w:sz w:val="16"/>
                <w:szCs w:val="16"/>
              </w:rPr>
            </w:pPr>
            <w:r w:rsidRPr="0095121F">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0E44F692" w14:textId="64F34C40" w:rsidR="00A93E05" w:rsidRPr="000B7A47" w:rsidRDefault="00A93E05" w:rsidP="00A93E05">
            <w:pPr>
              <w:pStyle w:val="TAL"/>
              <w:jc w:val="center"/>
              <w:rPr>
                <w:sz w:val="16"/>
                <w:szCs w:val="16"/>
              </w:rPr>
            </w:pPr>
            <w:r w:rsidRPr="000B7A47">
              <w:rPr>
                <w:sz w:val="16"/>
                <w:szCs w:val="16"/>
              </w:rPr>
              <w:t>0</w:t>
            </w:r>
            <w:r>
              <w:rPr>
                <w:sz w:val="16"/>
                <w:szCs w:val="16"/>
              </w:rPr>
              <w:t>569</w:t>
            </w:r>
          </w:p>
        </w:tc>
        <w:tc>
          <w:tcPr>
            <w:tcW w:w="426" w:type="dxa"/>
            <w:tcBorders>
              <w:top w:val="single" w:sz="6" w:space="0" w:color="auto"/>
              <w:left w:val="single" w:sz="6" w:space="0" w:color="auto"/>
              <w:bottom w:val="single" w:sz="6" w:space="0" w:color="auto"/>
              <w:right w:val="single" w:sz="6" w:space="0" w:color="auto"/>
            </w:tcBorders>
          </w:tcPr>
          <w:p w14:paraId="06B3E568" w14:textId="70FCF17C" w:rsidR="00A93E05" w:rsidRDefault="00A93E05" w:rsidP="00A93E05">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E747A42" w14:textId="51BD221C" w:rsidR="00A93E05" w:rsidRDefault="00A93E05" w:rsidP="00A93E0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58307A7" w14:textId="0D3FB54E" w:rsidR="00A93E05" w:rsidRPr="006B0CFC" w:rsidRDefault="00A93E05" w:rsidP="00A93E05">
            <w:pPr>
              <w:pStyle w:val="TAL"/>
              <w:rPr>
                <w:sz w:val="16"/>
                <w:szCs w:val="16"/>
              </w:rPr>
            </w:pPr>
            <w:r w:rsidRPr="00A93E05">
              <w:rPr>
                <w:sz w:val="16"/>
                <w:szCs w:val="16"/>
              </w:rPr>
              <w:t>Location reporting information obtained from the PLMN operator (LTE)</w:t>
            </w:r>
          </w:p>
        </w:tc>
        <w:tc>
          <w:tcPr>
            <w:tcW w:w="851" w:type="dxa"/>
            <w:tcBorders>
              <w:top w:val="single" w:sz="6" w:space="0" w:color="auto"/>
              <w:left w:val="single" w:sz="6" w:space="0" w:color="auto"/>
              <w:bottom w:val="single" w:sz="6" w:space="0" w:color="auto"/>
              <w:right w:val="single" w:sz="6" w:space="0" w:color="auto"/>
            </w:tcBorders>
          </w:tcPr>
          <w:p w14:paraId="5EC944B1" w14:textId="2521D874" w:rsidR="00A93E05" w:rsidRDefault="00A93E05" w:rsidP="00A93E05">
            <w:pPr>
              <w:pStyle w:val="TAL"/>
              <w:rPr>
                <w:sz w:val="16"/>
                <w:szCs w:val="16"/>
              </w:rPr>
            </w:pPr>
            <w:r>
              <w:rPr>
                <w:sz w:val="16"/>
                <w:szCs w:val="16"/>
              </w:rPr>
              <w:t>19.5.0</w:t>
            </w:r>
          </w:p>
        </w:tc>
      </w:tr>
      <w:tr w:rsidR="00725019" w:rsidRPr="00526FC3" w14:paraId="7FCA8C0B" w14:textId="77777777" w:rsidTr="00900ED4">
        <w:tc>
          <w:tcPr>
            <w:tcW w:w="800" w:type="dxa"/>
            <w:tcBorders>
              <w:top w:val="single" w:sz="6" w:space="0" w:color="auto"/>
              <w:left w:val="single" w:sz="6" w:space="0" w:color="auto"/>
              <w:bottom w:val="single" w:sz="6" w:space="0" w:color="auto"/>
              <w:right w:val="single" w:sz="6" w:space="0" w:color="auto"/>
            </w:tcBorders>
          </w:tcPr>
          <w:p w14:paraId="414C117E" w14:textId="06651346" w:rsidR="00725019" w:rsidRPr="000B7A47" w:rsidRDefault="00725019" w:rsidP="00725019">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E47D369" w14:textId="6EA123D1" w:rsidR="00725019" w:rsidRPr="000B7A47" w:rsidRDefault="00725019" w:rsidP="00725019">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4486254E" w14:textId="2222E2D8" w:rsidR="00725019" w:rsidRPr="00725019" w:rsidRDefault="00725019" w:rsidP="00725019">
            <w:pPr>
              <w:pStyle w:val="TAL"/>
              <w:rPr>
                <w:sz w:val="16"/>
                <w:szCs w:val="16"/>
              </w:rPr>
            </w:pPr>
            <w:r w:rsidRPr="00C614A5">
              <w:rPr>
                <w:sz w:val="16"/>
                <w:szCs w:val="16"/>
              </w:rPr>
              <w:t>SP-24172</w:t>
            </w:r>
            <w:r w:rsidR="00C9737A">
              <w:rPr>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69520A15" w14:textId="655DE5D8" w:rsidR="00725019" w:rsidRPr="000B7A47" w:rsidRDefault="00725019" w:rsidP="00725019">
            <w:pPr>
              <w:pStyle w:val="TAL"/>
              <w:jc w:val="center"/>
              <w:rPr>
                <w:sz w:val="16"/>
                <w:szCs w:val="16"/>
              </w:rPr>
            </w:pPr>
            <w:r w:rsidRPr="000B7A47">
              <w:rPr>
                <w:sz w:val="16"/>
                <w:szCs w:val="16"/>
              </w:rPr>
              <w:t>0</w:t>
            </w:r>
            <w:r>
              <w:rPr>
                <w:sz w:val="16"/>
                <w:szCs w:val="16"/>
              </w:rPr>
              <w:t>584</w:t>
            </w:r>
          </w:p>
        </w:tc>
        <w:tc>
          <w:tcPr>
            <w:tcW w:w="426" w:type="dxa"/>
            <w:tcBorders>
              <w:top w:val="single" w:sz="6" w:space="0" w:color="auto"/>
              <w:left w:val="single" w:sz="6" w:space="0" w:color="auto"/>
              <w:bottom w:val="single" w:sz="6" w:space="0" w:color="auto"/>
              <w:right w:val="single" w:sz="6" w:space="0" w:color="auto"/>
            </w:tcBorders>
          </w:tcPr>
          <w:p w14:paraId="0B59C54A" w14:textId="3741949B" w:rsidR="00725019" w:rsidRDefault="00725019" w:rsidP="00725019">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DF24C74" w14:textId="7FA358A9" w:rsidR="00725019" w:rsidRDefault="00725019" w:rsidP="0072501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36BA3D5" w14:textId="4AC00C01" w:rsidR="00725019" w:rsidRPr="00A93E05" w:rsidRDefault="00725019" w:rsidP="00725019">
            <w:pPr>
              <w:pStyle w:val="TAL"/>
              <w:rPr>
                <w:sz w:val="16"/>
                <w:szCs w:val="16"/>
              </w:rPr>
            </w:pPr>
            <w:r w:rsidRPr="00725019">
              <w:rPr>
                <w:sz w:val="16"/>
                <w:szCs w:val="16"/>
              </w:rPr>
              <w:t>Updated functional architecture for recording and replay</w:t>
            </w:r>
          </w:p>
        </w:tc>
        <w:tc>
          <w:tcPr>
            <w:tcW w:w="851" w:type="dxa"/>
            <w:tcBorders>
              <w:top w:val="single" w:sz="6" w:space="0" w:color="auto"/>
              <w:left w:val="single" w:sz="6" w:space="0" w:color="auto"/>
              <w:bottom w:val="single" w:sz="6" w:space="0" w:color="auto"/>
              <w:right w:val="single" w:sz="6" w:space="0" w:color="auto"/>
            </w:tcBorders>
          </w:tcPr>
          <w:p w14:paraId="7378E3DD" w14:textId="2109EDC7" w:rsidR="00725019" w:rsidRDefault="00725019" w:rsidP="00725019">
            <w:pPr>
              <w:pStyle w:val="TAL"/>
              <w:rPr>
                <w:sz w:val="16"/>
                <w:szCs w:val="16"/>
              </w:rPr>
            </w:pPr>
            <w:r>
              <w:rPr>
                <w:sz w:val="16"/>
                <w:szCs w:val="16"/>
              </w:rPr>
              <w:t>19.5.0</w:t>
            </w:r>
          </w:p>
        </w:tc>
      </w:tr>
      <w:tr w:rsidR="00CE35CA" w:rsidRPr="00526FC3" w14:paraId="5DBF439A" w14:textId="77777777" w:rsidTr="00900ED4">
        <w:tc>
          <w:tcPr>
            <w:tcW w:w="800" w:type="dxa"/>
            <w:tcBorders>
              <w:top w:val="single" w:sz="6" w:space="0" w:color="auto"/>
              <w:left w:val="single" w:sz="6" w:space="0" w:color="auto"/>
              <w:bottom w:val="single" w:sz="6" w:space="0" w:color="auto"/>
              <w:right w:val="single" w:sz="6" w:space="0" w:color="auto"/>
            </w:tcBorders>
          </w:tcPr>
          <w:p w14:paraId="29766A72" w14:textId="38CF2AAE" w:rsidR="00CE35CA" w:rsidRPr="000B7A47" w:rsidRDefault="00CE35CA" w:rsidP="00CE35C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EDE6796" w14:textId="7EA52C59" w:rsidR="00CE35CA" w:rsidRPr="000B7A47" w:rsidRDefault="00CE35CA" w:rsidP="00CE35C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538CCF7" w14:textId="21A35C0D" w:rsidR="00CE35CA" w:rsidRPr="00C614A5" w:rsidRDefault="00CE35CA" w:rsidP="00CE35CA">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1F1C1A04" w14:textId="3BB13C0A" w:rsidR="00CE35CA" w:rsidRPr="000B7A47" w:rsidRDefault="00CE35CA" w:rsidP="00CE35CA">
            <w:pPr>
              <w:pStyle w:val="TAL"/>
              <w:jc w:val="center"/>
              <w:rPr>
                <w:sz w:val="16"/>
                <w:szCs w:val="16"/>
              </w:rPr>
            </w:pPr>
            <w:r w:rsidRPr="000B7A47">
              <w:rPr>
                <w:sz w:val="16"/>
                <w:szCs w:val="16"/>
              </w:rPr>
              <w:t>0</w:t>
            </w:r>
            <w:r>
              <w:rPr>
                <w:sz w:val="16"/>
                <w:szCs w:val="16"/>
              </w:rPr>
              <w:t>585</w:t>
            </w:r>
          </w:p>
        </w:tc>
        <w:tc>
          <w:tcPr>
            <w:tcW w:w="426" w:type="dxa"/>
            <w:tcBorders>
              <w:top w:val="single" w:sz="6" w:space="0" w:color="auto"/>
              <w:left w:val="single" w:sz="6" w:space="0" w:color="auto"/>
              <w:bottom w:val="single" w:sz="6" w:space="0" w:color="auto"/>
              <w:right w:val="single" w:sz="6" w:space="0" w:color="auto"/>
            </w:tcBorders>
          </w:tcPr>
          <w:p w14:paraId="141ECFB7" w14:textId="492AC74C" w:rsidR="00CE35CA" w:rsidRDefault="00CE35CA" w:rsidP="00CE35C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D136529" w14:textId="092C7DD0" w:rsidR="00CE35CA" w:rsidRDefault="00CE35CA" w:rsidP="00CE35C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C1CD33F" w14:textId="7CE0C9F5" w:rsidR="00CE35CA" w:rsidRPr="00725019" w:rsidRDefault="00CE35CA" w:rsidP="00CE35CA">
            <w:pPr>
              <w:pStyle w:val="TAL"/>
              <w:rPr>
                <w:sz w:val="16"/>
                <w:szCs w:val="16"/>
              </w:rPr>
            </w:pPr>
            <w:r w:rsidRPr="00CE35CA">
              <w:rPr>
                <w:sz w:val="16"/>
                <w:szCs w:val="16"/>
              </w:rPr>
              <w:t>Initial UE configuration for recording and replay</w:t>
            </w:r>
          </w:p>
        </w:tc>
        <w:tc>
          <w:tcPr>
            <w:tcW w:w="851" w:type="dxa"/>
            <w:tcBorders>
              <w:top w:val="single" w:sz="6" w:space="0" w:color="auto"/>
              <w:left w:val="single" w:sz="6" w:space="0" w:color="auto"/>
              <w:bottom w:val="single" w:sz="6" w:space="0" w:color="auto"/>
              <w:right w:val="single" w:sz="6" w:space="0" w:color="auto"/>
            </w:tcBorders>
          </w:tcPr>
          <w:p w14:paraId="28E113BF" w14:textId="4C46D9B1" w:rsidR="00CE35CA" w:rsidRDefault="00CE35CA" w:rsidP="00CE35CA">
            <w:pPr>
              <w:pStyle w:val="TAL"/>
              <w:rPr>
                <w:sz w:val="16"/>
                <w:szCs w:val="16"/>
              </w:rPr>
            </w:pPr>
            <w:r>
              <w:rPr>
                <w:sz w:val="16"/>
                <w:szCs w:val="16"/>
              </w:rPr>
              <w:t>19.5.0</w:t>
            </w:r>
          </w:p>
        </w:tc>
      </w:tr>
      <w:tr w:rsidR="00C9737A" w:rsidRPr="00526FC3" w14:paraId="52D51D33" w14:textId="77777777" w:rsidTr="00900ED4">
        <w:tc>
          <w:tcPr>
            <w:tcW w:w="800" w:type="dxa"/>
            <w:tcBorders>
              <w:top w:val="single" w:sz="6" w:space="0" w:color="auto"/>
              <w:left w:val="single" w:sz="6" w:space="0" w:color="auto"/>
              <w:bottom w:val="single" w:sz="6" w:space="0" w:color="auto"/>
              <w:right w:val="single" w:sz="6" w:space="0" w:color="auto"/>
            </w:tcBorders>
          </w:tcPr>
          <w:p w14:paraId="477CEB40" w14:textId="4CE29F9F" w:rsidR="00C9737A" w:rsidRPr="000B7A47" w:rsidRDefault="00C9737A" w:rsidP="00C9737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E59CCA5" w14:textId="2D127EB0" w:rsidR="00C9737A" w:rsidRPr="000B7A47" w:rsidRDefault="00C9737A" w:rsidP="00C9737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60C99F9" w14:textId="0181263F" w:rsidR="00C9737A" w:rsidRPr="00C614A5" w:rsidRDefault="00C9737A" w:rsidP="00C9737A">
            <w:pPr>
              <w:pStyle w:val="TAL"/>
              <w:rPr>
                <w:sz w:val="16"/>
                <w:szCs w:val="16"/>
              </w:rPr>
            </w:pPr>
            <w:r w:rsidRPr="00C614A5">
              <w:rPr>
                <w:sz w:val="16"/>
                <w:szCs w:val="16"/>
              </w:rPr>
              <w:t>SP-24172</w:t>
            </w:r>
            <w:r>
              <w:rPr>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5C7BE2F6" w14:textId="33632A33" w:rsidR="00C9737A" w:rsidRPr="000B7A47" w:rsidRDefault="00C9737A" w:rsidP="00C9737A">
            <w:pPr>
              <w:pStyle w:val="TAL"/>
              <w:jc w:val="center"/>
              <w:rPr>
                <w:sz w:val="16"/>
                <w:szCs w:val="16"/>
              </w:rPr>
            </w:pPr>
            <w:r w:rsidRPr="000B7A47">
              <w:rPr>
                <w:sz w:val="16"/>
                <w:szCs w:val="16"/>
              </w:rPr>
              <w:t>0</w:t>
            </w:r>
            <w:r>
              <w:rPr>
                <w:sz w:val="16"/>
                <w:szCs w:val="16"/>
              </w:rPr>
              <w:t>586</w:t>
            </w:r>
          </w:p>
        </w:tc>
        <w:tc>
          <w:tcPr>
            <w:tcW w:w="426" w:type="dxa"/>
            <w:tcBorders>
              <w:top w:val="single" w:sz="6" w:space="0" w:color="auto"/>
              <w:left w:val="single" w:sz="6" w:space="0" w:color="auto"/>
              <w:bottom w:val="single" w:sz="6" w:space="0" w:color="auto"/>
              <w:right w:val="single" w:sz="6" w:space="0" w:color="auto"/>
            </w:tcBorders>
          </w:tcPr>
          <w:p w14:paraId="17BEDACD" w14:textId="127AA4BB" w:rsidR="00C9737A" w:rsidRDefault="00C9737A" w:rsidP="00C9737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FDC9F60" w14:textId="060E5BCD" w:rsidR="00C9737A" w:rsidRDefault="00C9737A" w:rsidP="00C9737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DDAE27F" w14:textId="1263A3EF" w:rsidR="00C9737A" w:rsidRPr="00CE35CA" w:rsidRDefault="00C9737A" w:rsidP="00C9737A">
            <w:pPr>
              <w:pStyle w:val="TAL"/>
              <w:rPr>
                <w:sz w:val="16"/>
                <w:szCs w:val="16"/>
              </w:rPr>
            </w:pPr>
            <w:r w:rsidRPr="00C9737A">
              <w:rPr>
                <w:sz w:val="16"/>
                <w:szCs w:val="16"/>
              </w:rPr>
              <w:t>Configuration data for recording and replay service authorizations</w:t>
            </w:r>
          </w:p>
        </w:tc>
        <w:tc>
          <w:tcPr>
            <w:tcW w:w="851" w:type="dxa"/>
            <w:tcBorders>
              <w:top w:val="single" w:sz="6" w:space="0" w:color="auto"/>
              <w:left w:val="single" w:sz="6" w:space="0" w:color="auto"/>
              <w:bottom w:val="single" w:sz="6" w:space="0" w:color="auto"/>
              <w:right w:val="single" w:sz="6" w:space="0" w:color="auto"/>
            </w:tcBorders>
          </w:tcPr>
          <w:p w14:paraId="712FD396" w14:textId="295C4453" w:rsidR="00C9737A" w:rsidRDefault="00C9737A" w:rsidP="00C9737A">
            <w:pPr>
              <w:pStyle w:val="TAL"/>
              <w:rPr>
                <w:sz w:val="16"/>
                <w:szCs w:val="16"/>
              </w:rPr>
            </w:pPr>
            <w:r>
              <w:rPr>
                <w:sz w:val="16"/>
                <w:szCs w:val="16"/>
              </w:rPr>
              <w:t>19.5.0</w:t>
            </w:r>
          </w:p>
        </w:tc>
      </w:tr>
      <w:tr w:rsidR="0098191E" w:rsidRPr="00526FC3" w14:paraId="26B7FF33" w14:textId="77777777" w:rsidTr="00900ED4">
        <w:tc>
          <w:tcPr>
            <w:tcW w:w="800" w:type="dxa"/>
            <w:tcBorders>
              <w:top w:val="single" w:sz="6" w:space="0" w:color="auto"/>
              <w:left w:val="single" w:sz="6" w:space="0" w:color="auto"/>
              <w:bottom w:val="single" w:sz="6" w:space="0" w:color="auto"/>
              <w:right w:val="single" w:sz="6" w:space="0" w:color="auto"/>
            </w:tcBorders>
          </w:tcPr>
          <w:p w14:paraId="5AED9AC1" w14:textId="663C285D" w:rsidR="0098191E" w:rsidRPr="000B7A47" w:rsidRDefault="0098191E" w:rsidP="0098191E">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856CCA1" w14:textId="2CE57597" w:rsidR="0098191E" w:rsidRPr="000B7A47" w:rsidRDefault="0098191E" w:rsidP="0098191E">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4F5399E" w14:textId="432496CA" w:rsidR="0098191E" w:rsidRPr="00C614A5" w:rsidRDefault="0098191E" w:rsidP="0098191E">
            <w:pPr>
              <w:pStyle w:val="TAL"/>
              <w:rPr>
                <w:sz w:val="16"/>
                <w:szCs w:val="16"/>
              </w:rPr>
            </w:pPr>
            <w:r w:rsidRPr="00C614A5">
              <w:rPr>
                <w:sz w:val="16"/>
                <w:szCs w:val="16"/>
              </w:rPr>
              <w:t>SP-24172</w:t>
            </w:r>
            <w:r w:rsidR="000C117F">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2EB04947" w14:textId="5BDBF0C7" w:rsidR="0098191E" w:rsidRPr="000B7A47" w:rsidRDefault="0098191E" w:rsidP="0098191E">
            <w:pPr>
              <w:pStyle w:val="TAL"/>
              <w:jc w:val="center"/>
              <w:rPr>
                <w:sz w:val="16"/>
                <w:szCs w:val="16"/>
              </w:rPr>
            </w:pPr>
            <w:r w:rsidRPr="000B7A47">
              <w:rPr>
                <w:sz w:val="16"/>
                <w:szCs w:val="16"/>
              </w:rPr>
              <w:t>0</w:t>
            </w:r>
            <w:r>
              <w:rPr>
                <w:sz w:val="16"/>
                <w:szCs w:val="16"/>
              </w:rPr>
              <w:t>587</w:t>
            </w:r>
          </w:p>
        </w:tc>
        <w:tc>
          <w:tcPr>
            <w:tcW w:w="426" w:type="dxa"/>
            <w:tcBorders>
              <w:top w:val="single" w:sz="6" w:space="0" w:color="auto"/>
              <w:left w:val="single" w:sz="6" w:space="0" w:color="auto"/>
              <w:bottom w:val="single" w:sz="6" w:space="0" w:color="auto"/>
              <w:right w:val="single" w:sz="6" w:space="0" w:color="auto"/>
            </w:tcBorders>
          </w:tcPr>
          <w:p w14:paraId="3BF7EB54" w14:textId="3458C5DF" w:rsidR="0098191E" w:rsidRDefault="0098191E" w:rsidP="0098191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0BDABF" w14:textId="54EF215C" w:rsidR="0098191E" w:rsidRDefault="000C117F" w:rsidP="0098191E">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2ED39413" w14:textId="6271CBDF" w:rsidR="0098191E" w:rsidRPr="00C9737A" w:rsidRDefault="000C117F" w:rsidP="0098191E">
            <w:pPr>
              <w:pStyle w:val="TAL"/>
              <w:rPr>
                <w:sz w:val="16"/>
                <w:szCs w:val="16"/>
              </w:rPr>
            </w:pPr>
            <w:r w:rsidRPr="000C117F">
              <w:rPr>
                <w:sz w:val="16"/>
                <w:szCs w:val="16"/>
              </w:rPr>
              <w:t>Target group configuration for recording</w:t>
            </w:r>
          </w:p>
        </w:tc>
        <w:tc>
          <w:tcPr>
            <w:tcW w:w="851" w:type="dxa"/>
            <w:tcBorders>
              <w:top w:val="single" w:sz="6" w:space="0" w:color="auto"/>
              <w:left w:val="single" w:sz="6" w:space="0" w:color="auto"/>
              <w:bottom w:val="single" w:sz="6" w:space="0" w:color="auto"/>
              <w:right w:val="single" w:sz="6" w:space="0" w:color="auto"/>
            </w:tcBorders>
          </w:tcPr>
          <w:p w14:paraId="05E469B5" w14:textId="12DE9B4A" w:rsidR="0098191E" w:rsidRDefault="0098191E" w:rsidP="0098191E">
            <w:pPr>
              <w:pStyle w:val="TAL"/>
              <w:rPr>
                <w:sz w:val="16"/>
                <w:szCs w:val="16"/>
              </w:rPr>
            </w:pPr>
            <w:r>
              <w:rPr>
                <w:sz w:val="16"/>
                <w:szCs w:val="16"/>
              </w:rPr>
              <w:t>19.5.0</w:t>
            </w:r>
          </w:p>
        </w:tc>
      </w:tr>
      <w:tr w:rsidR="005B0096" w:rsidRPr="00526FC3" w14:paraId="6EBF8008" w14:textId="77777777" w:rsidTr="00900ED4">
        <w:tc>
          <w:tcPr>
            <w:tcW w:w="800" w:type="dxa"/>
            <w:tcBorders>
              <w:top w:val="single" w:sz="6" w:space="0" w:color="auto"/>
              <w:left w:val="single" w:sz="6" w:space="0" w:color="auto"/>
              <w:bottom w:val="single" w:sz="6" w:space="0" w:color="auto"/>
              <w:right w:val="single" w:sz="6" w:space="0" w:color="auto"/>
            </w:tcBorders>
          </w:tcPr>
          <w:p w14:paraId="0FBF8966" w14:textId="5E528FDD" w:rsidR="005B0096" w:rsidRPr="000B7A47" w:rsidRDefault="005B0096" w:rsidP="005B0096">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206D96F" w14:textId="206607E6" w:rsidR="005B0096" w:rsidRPr="000B7A47" w:rsidRDefault="005B0096" w:rsidP="005B0096">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BD046D3" w14:textId="05AC0DC4" w:rsidR="005B0096" w:rsidRPr="00C614A5" w:rsidRDefault="005B0096" w:rsidP="005B0096">
            <w:pPr>
              <w:pStyle w:val="TAL"/>
              <w:rPr>
                <w:sz w:val="16"/>
                <w:szCs w:val="16"/>
              </w:rPr>
            </w:pPr>
            <w:r w:rsidRPr="00C614A5">
              <w:rPr>
                <w:sz w:val="16"/>
                <w:szCs w:val="16"/>
              </w:rPr>
              <w:t>SP-24172</w:t>
            </w:r>
            <w:r w:rsidR="004E4A71">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2039DBC7" w14:textId="45DCA18E" w:rsidR="005B0096" w:rsidRPr="000B7A47" w:rsidRDefault="005B0096" w:rsidP="005B0096">
            <w:pPr>
              <w:pStyle w:val="TAL"/>
              <w:jc w:val="center"/>
              <w:rPr>
                <w:sz w:val="16"/>
                <w:szCs w:val="16"/>
              </w:rPr>
            </w:pPr>
            <w:r w:rsidRPr="000B7A47">
              <w:rPr>
                <w:sz w:val="16"/>
                <w:szCs w:val="16"/>
              </w:rPr>
              <w:t>0</w:t>
            </w:r>
            <w:r>
              <w:rPr>
                <w:sz w:val="16"/>
                <w:szCs w:val="16"/>
              </w:rPr>
              <w:t>588</w:t>
            </w:r>
          </w:p>
        </w:tc>
        <w:tc>
          <w:tcPr>
            <w:tcW w:w="426" w:type="dxa"/>
            <w:tcBorders>
              <w:top w:val="single" w:sz="6" w:space="0" w:color="auto"/>
              <w:left w:val="single" w:sz="6" w:space="0" w:color="auto"/>
              <w:bottom w:val="single" w:sz="6" w:space="0" w:color="auto"/>
              <w:right w:val="single" w:sz="6" w:space="0" w:color="auto"/>
            </w:tcBorders>
          </w:tcPr>
          <w:p w14:paraId="66B133F0" w14:textId="55B42116" w:rsidR="005B0096" w:rsidRDefault="005B0096" w:rsidP="005B009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7226571" w14:textId="7A663184" w:rsidR="005B0096" w:rsidRDefault="005B0096" w:rsidP="005B0096">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3D9A5F11" w14:textId="0B57FB93" w:rsidR="005B0096" w:rsidRPr="000C117F" w:rsidRDefault="005B0096" w:rsidP="005B0096">
            <w:pPr>
              <w:pStyle w:val="TAL"/>
              <w:rPr>
                <w:sz w:val="16"/>
                <w:szCs w:val="16"/>
              </w:rPr>
            </w:pPr>
            <w:r w:rsidRPr="005B0096">
              <w:rPr>
                <w:sz w:val="16"/>
                <w:szCs w:val="16"/>
              </w:rPr>
              <w:t>Adding information elements to adhoc group emergency alert</w:t>
            </w:r>
          </w:p>
        </w:tc>
        <w:tc>
          <w:tcPr>
            <w:tcW w:w="851" w:type="dxa"/>
            <w:tcBorders>
              <w:top w:val="single" w:sz="6" w:space="0" w:color="auto"/>
              <w:left w:val="single" w:sz="6" w:space="0" w:color="auto"/>
              <w:bottom w:val="single" w:sz="6" w:space="0" w:color="auto"/>
              <w:right w:val="single" w:sz="6" w:space="0" w:color="auto"/>
            </w:tcBorders>
          </w:tcPr>
          <w:p w14:paraId="663DDFCC" w14:textId="6B9139D4" w:rsidR="005B0096" w:rsidRDefault="005B0096" w:rsidP="005B0096">
            <w:pPr>
              <w:pStyle w:val="TAL"/>
              <w:rPr>
                <w:sz w:val="16"/>
                <w:szCs w:val="16"/>
              </w:rPr>
            </w:pPr>
            <w:r>
              <w:rPr>
                <w:sz w:val="16"/>
                <w:szCs w:val="16"/>
              </w:rPr>
              <w:t>19.5.0</w:t>
            </w:r>
          </w:p>
        </w:tc>
      </w:tr>
      <w:tr w:rsidR="00235CB4" w:rsidRPr="00526FC3" w14:paraId="56CE299C" w14:textId="77777777" w:rsidTr="00900ED4">
        <w:tc>
          <w:tcPr>
            <w:tcW w:w="800" w:type="dxa"/>
            <w:tcBorders>
              <w:top w:val="single" w:sz="6" w:space="0" w:color="auto"/>
              <w:left w:val="single" w:sz="6" w:space="0" w:color="auto"/>
              <w:bottom w:val="single" w:sz="6" w:space="0" w:color="auto"/>
              <w:right w:val="single" w:sz="6" w:space="0" w:color="auto"/>
            </w:tcBorders>
          </w:tcPr>
          <w:p w14:paraId="256002E7" w14:textId="4AAE2730" w:rsidR="00235CB4" w:rsidRPr="000B7A47" w:rsidRDefault="00235CB4" w:rsidP="00235CB4">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F5C23BE" w14:textId="16222F50" w:rsidR="00235CB4" w:rsidRPr="000B7A47" w:rsidRDefault="00235CB4" w:rsidP="00235CB4">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CD42955" w14:textId="387DBF7E" w:rsidR="00235CB4" w:rsidRPr="00C614A5" w:rsidRDefault="00235CB4" w:rsidP="00235CB4">
            <w:pPr>
              <w:pStyle w:val="TAL"/>
              <w:rPr>
                <w:sz w:val="16"/>
                <w:szCs w:val="16"/>
              </w:rPr>
            </w:pPr>
            <w:r w:rsidRPr="00C614A5">
              <w:rPr>
                <w:sz w:val="16"/>
                <w:szCs w:val="16"/>
              </w:rPr>
              <w:t>SP-24172</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32427EB7" w14:textId="6EE06D5E" w:rsidR="00235CB4" w:rsidRPr="000B7A47" w:rsidRDefault="00235CB4" w:rsidP="00235CB4">
            <w:pPr>
              <w:pStyle w:val="TAL"/>
              <w:jc w:val="center"/>
              <w:rPr>
                <w:sz w:val="16"/>
                <w:szCs w:val="16"/>
              </w:rPr>
            </w:pPr>
            <w:r w:rsidRPr="000B7A47">
              <w:rPr>
                <w:sz w:val="16"/>
                <w:szCs w:val="16"/>
              </w:rPr>
              <w:t>0</w:t>
            </w:r>
            <w:r>
              <w:rPr>
                <w:sz w:val="16"/>
                <w:szCs w:val="16"/>
              </w:rPr>
              <w:t>590</w:t>
            </w:r>
          </w:p>
        </w:tc>
        <w:tc>
          <w:tcPr>
            <w:tcW w:w="426" w:type="dxa"/>
            <w:tcBorders>
              <w:top w:val="single" w:sz="6" w:space="0" w:color="auto"/>
              <w:left w:val="single" w:sz="6" w:space="0" w:color="auto"/>
              <w:bottom w:val="single" w:sz="6" w:space="0" w:color="auto"/>
              <w:right w:val="single" w:sz="6" w:space="0" w:color="auto"/>
            </w:tcBorders>
          </w:tcPr>
          <w:p w14:paraId="3C040E58" w14:textId="75D6E382" w:rsidR="00235CB4" w:rsidRDefault="00235CB4" w:rsidP="00235CB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02A713F9" w14:textId="6B3FCBA7" w:rsidR="00235CB4" w:rsidRDefault="00235CB4" w:rsidP="00235CB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EB5EE4E" w14:textId="210E74C9" w:rsidR="00235CB4" w:rsidRPr="005B0096" w:rsidRDefault="00235CB4" w:rsidP="00235CB4">
            <w:pPr>
              <w:pStyle w:val="TAL"/>
              <w:rPr>
                <w:sz w:val="16"/>
                <w:szCs w:val="16"/>
              </w:rPr>
            </w:pPr>
            <w:r w:rsidRPr="00235CB4">
              <w:rPr>
                <w:sz w:val="16"/>
                <w:szCs w:val="16"/>
              </w:rPr>
              <w:t>Clarification on MC gateway UE routing capabilities</w:t>
            </w:r>
          </w:p>
        </w:tc>
        <w:tc>
          <w:tcPr>
            <w:tcW w:w="851" w:type="dxa"/>
            <w:tcBorders>
              <w:top w:val="single" w:sz="6" w:space="0" w:color="auto"/>
              <w:left w:val="single" w:sz="6" w:space="0" w:color="auto"/>
              <w:bottom w:val="single" w:sz="6" w:space="0" w:color="auto"/>
              <w:right w:val="single" w:sz="6" w:space="0" w:color="auto"/>
            </w:tcBorders>
          </w:tcPr>
          <w:p w14:paraId="0483FEAF" w14:textId="319D36D1" w:rsidR="00235CB4" w:rsidRDefault="00235CB4" w:rsidP="00235CB4">
            <w:pPr>
              <w:pStyle w:val="TAL"/>
              <w:rPr>
                <w:sz w:val="16"/>
                <w:szCs w:val="16"/>
              </w:rPr>
            </w:pPr>
            <w:r>
              <w:rPr>
                <w:sz w:val="16"/>
                <w:szCs w:val="16"/>
              </w:rPr>
              <w:t>19.5.0</w:t>
            </w:r>
          </w:p>
        </w:tc>
      </w:tr>
      <w:tr w:rsidR="00A1324F" w:rsidRPr="00526FC3" w14:paraId="179D13AB" w14:textId="77777777" w:rsidTr="00900ED4">
        <w:tc>
          <w:tcPr>
            <w:tcW w:w="800" w:type="dxa"/>
            <w:tcBorders>
              <w:top w:val="single" w:sz="6" w:space="0" w:color="auto"/>
              <w:left w:val="single" w:sz="6" w:space="0" w:color="auto"/>
              <w:bottom w:val="single" w:sz="6" w:space="0" w:color="auto"/>
              <w:right w:val="single" w:sz="6" w:space="0" w:color="auto"/>
            </w:tcBorders>
          </w:tcPr>
          <w:p w14:paraId="0D377901" w14:textId="3DA1604D" w:rsidR="00A1324F" w:rsidRPr="000B7A47" w:rsidRDefault="00A1324F" w:rsidP="00A1324F">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429C447" w14:textId="72F838F2" w:rsidR="00A1324F" w:rsidRPr="000B7A47" w:rsidRDefault="00A1324F" w:rsidP="00A1324F">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15B9202" w14:textId="0AA31E2E" w:rsidR="00A1324F" w:rsidRPr="00C614A5" w:rsidRDefault="00A1324F" w:rsidP="00A1324F">
            <w:pPr>
              <w:pStyle w:val="TAL"/>
              <w:rPr>
                <w:sz w:val="16"/>
                <w:szCs w:val="16"/>
              </w:rPr>
            </w:pPr>
            <w:r w:rsidRPr="00C614A5">
              <w:rPr>
                <w:sz w:val="16"/>
                <w:szCs w:val="16"/>
              </w:rPr>
              <w:t>SP-24172</w:t>
            </w:r>
            <w:r w:rsidR="001E0C6A">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60FD5C19" w14:textId="1659F8E5" w:rsidR="00A1324F" w:rsidRPr="000B7A47" w:rsidRDefault="00A1324F" w:rsidP="00A1324F">
            <w:pPr>
              <w:pStyle w:val="TAL"/>
              <w:jc w:val="center"/>
              <w:rPr>
                <w:sz w:val="16"/>
                <w:szCs w:val="16"/>
              </w:rPr>
            </w:pPr>
            <w:r w:rsidRPr="000B7A47">
              <w:rPr>
                <w:sz w:val="16"/>
                <w:szCs w:val="16"/>
              </w:rPr>
              <w:t>0</w:t>
            </w:r>
            <w:r>
              <w:rPr>
                <w:sz w:val="16"/>
                <w:szCs w:val="16"/>
              </w:rPr>
              <w:t>591</w:t>
            </w:r>
          </w:p>
        </w:tc>
        <w:tc>
          <w:tcPr>
            <w:tcW w:w="426" w:type="dxa"/>
            <w:tcBorders>
              <w:top w:val="single" w:sz="6" w:space="0" w:color="auto"/>
              <w:left w:val="single" w:sz="6" w:space="0" w:color="auto"/>
              <w:bottom w:val="single" w:sz="6" w:space="0" w:color="auto"/>
              <w:right w:val="single" w:sz="6" w:space="0" w:color="auto"/>
            </w:tcBorders>
          </w:tcPr>
          <w:p w14:paraId="72C31135" w14:textId="04D2C845" w:rsidR="00A1324F" w:rsidRDefault="00A1324F" w:rsidP="00A1324F">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0780E32" w14:textId="503A8122" w:rsidR="00A1324F" w:rsidRDefault="00A1324F" w:rsidP="00A1324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8C57C63" w14:textId="0161ABF0" w:rsidR="00A1324F" w:rsidRPr="00235CB4" w:rsidRDefault="00A1324F" w:rsidP="00A1324F">
            <w:pPr>
              <w:pStyle w:val="TAL"/>
              <w:rPr>
                <w:sz w:val="16"/>
                <w:szCs w:val="16"/>
              </w:rPr>
            </w:pPr>
            <w:r w:rsidRPr="00A1324F">
              <w:rPr>
                <w:sz w:val="16"/>
                <w:szCs w:val="16"/>
              </w:rPr>
              <w:t>Clarifications to client-triggered location reporting procedure</w:t>
            </w:r>
          </w:p>
        </w:tc>
        <w:tc>
          <w:tcPr>
            <w:tcW w:w="851" w:type="dxa"/>
            <w:tcBorders>
              <w:top w:val="single" w:sz="6" w:space="0" w:color="auto"/>
              <w:left w:val="single" w:sz="6" w:space="0" w:color="auto"/>
              <w:bottom w:val="single" w:sz="6" w:space="0" w:color="auto"/>
              <w:right w:val="single" w:sz="6" w:space="0" w:color="auto"/>
            </w:tcBorders>
          </w:tcPr>
          <w:p w14:paraId="2B41D535" w14:textId="07BFE757" w:rsidR="00A1324F" w:rsidRDefault="00A1324F" w:rsidP="00A1324F">
            <w:pPr>
              <w:pStyle w:val="TAL"/>
              <w:rPr>
                <w:sz w:val="16"/>
                <w:szCs w:val="16"/>
              </w:rPr>
            </w:pPr>
            <w:r>
              <w:rPr>
                <w:sz w:val="16"/>
                <w:szCs w:val="16"/>
              </w:rPr>
              <w:t>19.5.0</w:t>
            </w:r>
          </w:p>
        </w:tc>
      </w:tr>
      <w:tr w:rsidR="00AE6070" w:rsidRPr="00526FC3" w14:paraId="1F7C09B1" w14:textId="77777777" w:rsidTr="00900ED4">
        <w:tc>
          <w:tcPr>
            <w:tcW w:w="800" w:type="dxa"/>
            <w:tcBorders>
              <w:top w:val="single" w:sz="6" w:space="0" w:color="auto"/>
              <w:left w:val="single" w:sz="6" w:space="0" w:color="auto"/>
              <w:bottom w:val="single" w:sz="6" w:space="0" w:color="auto"/>
              <w:right w:val="single" w:sz="6" w:space="0" w:color="auto"/>
            </w:tcBorders>
          </w:tcPr>
          <w:p w14:paraId="68CBB7D6" w14:textId="02C40823" w:rsidR="00AE6070" w:rsidRPr="000B7A47" w:rsidRDefault="00AE6070" w:rsidP="00AE6070">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A5889DF" w14:textId="3578EB80" w:rsidR="00AE6070" w:rsidRPr="000B7A47" w:rsidRDefault="00AE6070" w:rsidP="00AE6070">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1AE16E3" w14:textId="7AEF5D99" w:rsidR="00AE6070" w:rsidRPr="00C614A5" w:rsidRDefault="00AE6070" w:rsidP="00AE6070">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6EB0EB5D" w14:textId="2A961A3F" w:rsidR="00AE6070" w:rsidRPr="000B7A47" w:rsidRDefault="00AE6070" w:rsidP="00AE6070">
            <w:pPr>
              <w:pStyle w:val="TAL"/>
              <w:jc w:val="center"/>
              <w:rPr>
                <w:sz w:val="16"/>
                <w:szCs w:val="16"/>
              </w:rPr>
            </w:pPr>
            <w:r w:rsidRPr="000B7A47">
              <w:rPr>
                <w:sz w:val="16"/>
                <w:szCs w:val="16"/>
              </w:rPr>
              <w:t>0</w:t>
            </w:r>
            <w:r>
              <w:rPr>
                <w:sz w:val="16"/>
                <w:szCs w:val="16"/>
              </w:rPr>
              <w:t>592</w:t>
            </w:r>
          </w:p>
        </w:tc>
        <w:tc>
          <w:tcPr>
            <w:tcW w:w="426" w:type="dxa"/>
            <w:tcBorders>
              <w:top w:val="single" w:sz="6" w:space="0" w:color="auto"/>
              <w:left w:val="single" w:sz="6" w:space="0" w:color="auto"/>
              <w:bottom w:val="single" w:sz="6" w:space="0" w:color="auto"/>
              <w:right w:val="single" w:sz="6" w:space="0" w:color="auto"/>
            </w:tcBorders>
          </w:tcPr>
          <w:p w14:paraId="14423404" w14:textId="753C8DA0" w:rsidR="00AE6070" w:rsidRDefault="00AE6070" w:rsidP="00AE607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D24037" w14:textId="7F255108" w:rsidR="00AE6070" w:rsidRDefault="0038420A" w:rsidP="00AE607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EF651BF" w14:textId="367BE02B" w:rsidR="00AE6070" w:rsidRPr="00A1324F" w:rsidRDefault="00AE6070" w:rsidP="00AE6070">
            <w:pPr>
              <w:pStyle w:val="TAL"/>
              <w:rPr>
                <w:sz w:val="16"/>
                <w:szCs w:val="16"/>
              </w:rPr>
            </w:pPr>
            <w:r w:rsidRPr="00AE6070">
              <w:rPr>
                <w:sz w:val="16"/>
                <w:szCs w:val="16"/>
              </w:rPr>
              <w:t>Clarifications to client-triggered periodic location information report using functional alias</w:t>
            </w:r>
          </w:p>
        </w:tc>
        <w:tc>
          <w:tcPr>
            <w:tcW w:w="851" w:type="dxa"/>
            <w:tcBorders>
              <w:top w:val="single" w:sz="6" w:space="0" w:color="auto"/>
              <w:left w:val="single" w:sz="6" w:space="0" w:color="auto"/>
              <w:bottom w:val="single" w:sz="6" w:space="0" w:color="auto"/>
              <w:right w:val="single" w:sz="6" w:space="0" w:color="auto"/>
            </w:tcBorders>
          </w:tcPr>
          <w:p w14:paraId="4AAB0F70" w14:textId="034AE0F1" w:rsidR="00AE6070" w:rsidRDefault="00AE6070" w:rsidP="00AE6070">
            <w:pPr>
              <w:pStyle w:val="TAL"/>
              <w:rPr>
                <w:sz w:val="16"/>
                <w:szCs w:val="16"/>
              </w:rPr>
            </w:pPr>
            <w:r>
              <w:rPr>
                <w:sz w:val="16"/>
                <w:szCs w:val="16"/>
              </w:rPr>
              <w:t>19.5.0</w:t>
            </w:r>
          </w:p>
        </w:tc>
      </w:tr>
      <w:tr w:rsidR="0038420A" w:rsidRPr="00526FC3" w14:paraId="6615A279" w14:textId="77777777" w:rsidTr="00900ED4">
        <w:tc>
          <w:tcPr>
            <w:tcW w:w="800" w:type="dxa"/>
            <w:tcBorders>
              <w:top w:val="single" w:sz="6" w:space="0" w:color="auto"/>
              <w:left w:val="single" w:sz="6" w:space="0" w:color="auto"/>
              <w:bottom w:val="single" w:sz="6" w:space="0" w:color="auto"/>
              <w:right w:val="single" w:sz="6" w:space="0" w:color="auto"/>
            </w:tcBorders>
          </w:tcPr>
          <w:p w14:paraId="0FD25E92" w14:textId="6AB6CDDE" w:rsidR="0038420A" w:rsidRPr="000B7A47" w:rsidRDefault="0038420A" w:rsidP="0038420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482C35C" w14:textId="0204A32E" w:rsidR="0038420A" w:rsidRPr="000B7A47" w:rsidRDefault="0038420A" w:rsidP="0038420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78D5C5D" w14:textId="06F4D3E9" w:rsidR="0038420A" w:rsidRPr="00C614A5" w:rsidRDefault="0038420A" w:rsidP="0038420A">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051D419E" w14:textId="75A1BD76" w:rsidR="0038420A" w:rsidRPr="000B7A47" w:rsidRDefault="0038420A" w:rsidP="0038420A">
            <w:pPr>
              <w:pStyle w:val="TAL"/>
              <w:jc w:val="center"/>
              <w:rPr>
                <w:sz w:val="16"/>
                <w:szCs w:val="16"/>
              </w:rPr>
            </w:pPr>
            <w:r w:rsidRPr="000B7A47">
              <w:rPr>
                <w:sz w:val="16"/>
                <w:szCs w:val="16"/>
              </w:rPr>
              <w:t>0</w:t>
            </w:r>
            <w:r>
              <w:rPr>
                <w:sz w:val="16"/>
                <w:szCs w:val="16"/>
              </w:rPr>
              <w:t>59</w:t>
            </w:r>
            <w:r w:rsidR="0087360F">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4E6AF82E" w14:textId="3125CFAB" w:rsidR="0038420A" w:rsidRDefault="0038420A" w:rsidP="0038420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8BFD5DF" w14:textId="201F7C71" w:rsidR="0038420A" w:rsidRDefault="0038420A" w:rsidP="0038420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27CD20E" w14:textId="4E314E95" w:rsidR="0038420A" w:rsidRPr="00AE6070" w:rsidRDefault="0038420A" w:rsidP="0038420A">
            <w:pPr>
              <w:pStyle w:val="TAL"/>
              <w:rPr>
                <w:sz w:val="16"/>
                <w:szCs w:val="16"/>
              </w:rPr>
            </w:pPr>
            <w:r w:rsidRPr="0038420A">
              <w:rPr>
                <w:sz w:val="16"/>
                <w:szCs w:val="16"/>
              </w:rPr>
              <w:t>Correction to client-triggered one-time location information report for shared functional alias procedure</w:t>
            </w:r>
          </w:p>
        </w:tc>
        <w:tc>
          <w:tcPr>
            <w:tcW w:w="851" w:type="dxa"/>
            <w:tcBorders>
              <w:top w:val="single" w:sz="6" w:space="0" w:color="auto"/>
              <w:left w:val="single" w:sz="6" w:space="0" w:color="auto"/>
              <w:bottom w:val="single" w:sz="6" w:space="0" w:color="auto"/>
              <w:right w:val="single" w:sz="6" w:space="0" w:color="auto"/>
            </w:tcBorders>
          </w:tcPr>
          <w:p w14:paraId="399361A4" w14:textId="1DCCC040" w:rsidR="0038420A" w:rsidRDefault="0038420A" w:rsidP="0038420A">
            <w:pPr>
              <w:pStyle w:val="TAL"/>
              <w:rPr>
                <w:sz w:val="16"/>
                <w:szCs w:val="16"/>
              </w:rPr>
            </w:pPr>
            <w:r>
              <w:rPr>
                <w:sz w:val="16"/>
                <w:szCs w:val="16"/>
              </w:rPr>
              <w:t>19.5.0</w:t>
            </w:r>
          </w:p>
        </w:tc>
      </w:tr>
      <w:tr w:rsidR="0087360F" w:rsidRPr="00526FC3" w14:paraId="1729ED9C" w14:textId="77777777" w:rsidTr="00900ED4">
        <w:tc>
          <w:tcPr>
            <w:tcW w:w="800" w:type="dxa"/>
            <w:tcBorders>
              <w:top w:val="single" w:sz="6" w:space="0" w:color="auto"/>
              <w:left w:val="single" w:sz="6" w:space="0" w:color="auto"/>
              <w:bottom w:val="single" w:sz="6" w:space="0" w:color="auto"/>
              <w:right w:val="single" w:sz="6" w:space="0" w:color="auto"/>
            </w:tcBorders>
          </w:tcPr>
          <w:p w14:paraId="0E4BFB58" w14:textId="747E4053" w:rsidR="0087360F" w:rsidRPr="000B7A47" w:rsidRDefault="0087360F" w:rsidP="0087360F">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3F61B70" w14:textId="2A76A6B1" w:rsidR="0087360F" w:rsidRPr="000B7A47" w:rsidRDefault="0087360F" w:rsidP="0087360F">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3876191" w14:textId="24E59591" w:rsidR="0087360F" w:rsidRPr="00C614A5" w:rsidRDefault="0087360F" w:rsidP="0087360F">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5BB6D543" w14:textId="374DE08D" w:rsidR="0087360F" w:rsidRPr="000B7A47" w:rsidRDefault="0087360F" w:rsidP="0087360F">
            <w:pPr>
              <w:pStyle w:val="TAL"/>
              <w:jc w:val="center"/>
              <w:rPr>
                <w:sz w:val="16"/>
                <w:szCs w:val="16"/>
              </w:rPr>
            </w:pPr>
            <w:r w:rsidRPr="000B7A47">
              <w:rPr>
                <w:sz w:val="16"/>
                <w:szCs w:val="16"/>
              </w:rPr>
              <w:t>0</w:t>
            </w:r>
            <w:r>
              <w:rPr>
                <w:sz w:val="16"/>
                <w:szCs w:val="16"/>
              </w:rPr>
              <w:t>594</w:t>
            </w:r>
          </w:p>
        </w:tc>
        <w:tc>
          <w:tcPr>
            <w:tcW w:w="426" w:type="dxa"/>
            <w:tcBorders>
              <w:top w:val="single" w:sz="6" w:space="0" w:color="auto"/>
              <w:left w:val="single" w:sz="6" w:space="0" w:color="auto"/>
              <w:bottom w:val="single" w:sz="6" w:space="0" w:color="auto"/>
              <w:right w:val="single" w:sz="6" w:space="0" w:color="auto"/>
            </w:tcBorders>
          </w:tcPr>
          <w:p w14:paraId="10204029" w14:textId="365F2F01" w:rsidR="0087360F" w:rsidRDefault="0087360F" w:rsidP="0087360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4A300C" w14:textId="7C9AFFCB" w:rsidR="0087360F" w:rsidRDefault="0087360F" w:rsidP="0087360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9221D50" w14:textId="6C6F5A25" w:rsidR="0087360F" w:rsidRPr="0038420A" w:rsidRDefault="0087360F" w:rsidP="0087360F">
            <w:pPr>
              <w:pStyle w:val="TAL"/>
              <w:rPr>
                <w:sz w:val="16"/>
                <w:szCs w:val="16"/>
              </w:rPr>
            </w:pPr>
            <w:r w:rsidRPr="0087360F">
              <w:rPr>
                <w:sz w:val="16"/>
                <w:szCs w:val="16"/>
              </w:rPr>
              <w:t>Correction to event-triggered location information notification procedure across MC systems</w:t>
            </w:r>
          </w:p>
        </w:tc>
        <w:tc>
          <w:tcPr>
            <w:tcW w:w="851" w:type="dxa"/>
            <w:tcBorders>
              <w:top w:val="single" w:sz="6" w:space="0" w:color="auto"/>
              <w:left w:val="single" w:sz="6" w:space="0" w:color="auto"/>
              <w:bottom w:val="single" w:sz="6" w:space="0" w:color="auto"/>
              <w:right w:val="single" w:sz="6" w:space="0" w:color="auto"/>
            </w:tcBorders>
          </w:tcPr>
          <w:p w14:paraId="2CCB87EA" w14:textId="6F52E318" w:rsidR="0087360F" w:rsidRDefault="0087360F" w:rsidP="0087360F">
            <w:pPr>
              <w:pStyle w:val="TAL"/>
              <w:rPr>
                <w:sz w:val="16"/>
                <w:szCs w:val="16"/>
              </w:rPr>
            </w:pPr>
            <w:r>
              <w:rPr>
                <w:sz w:val="16"/>
                <w:szCs w:val="16"/>
              </w:rPr>
              <w:t>19.5.0</w:t>
            </w:r>
          </w:p>
        </w:tc>
      </w:tr>
      <w:tr w:rsidR="00BE33F0" w:rsidRPr="00526FC3" w14:paraId="17105526" w14:textId="77777777" w:rsidTr="00900ED4">
        <w:tc>
          <w:tcPr>
            <w:tcW w:w="800" w:type="dxa"/>
            <w:tcBorders>
              <w:top w:val="single" w:sz="6" w:space="0" w:color="auto"/>
              <w:left w:val="single" w:sz="6" w:space="0" w:color="auto"/>
              <w:bottom w:val="single" w:sz="6" w:space="0" w:color="auto"/>
              <w:right w:val="single" w:sz="6" w:space="0" w:color="auto"/>
            </w:tcBorders>
          </w:tcPr>
          <w:p w14:paraId="23124206" w14:textId="0A24C1B1" w:rsidR="00BE33F0" w:rsidRPr="000B7A47" w:rsidRDefault="00BE33F0" w:rsidP="00BE33F0">
            <w:pPr>
              <w:pStyle w:val="TAL"/>
              <w:rPr>
                <w:sz w:val="16"/>
                <w:szCs w:val="16"/>
              </w:rPr>
            </w:pPr>
            <w:r w:rsidRPr="000B7A47">
              <w:rPr>
                <w:sz w:val="16"/>
                <w:szCs w:val="16"/>
              </w:rPr>
              <w:lastRenderedPageBreak/>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E7BB2C1" w14:textId="3F274684" w:rsidR="00BE33F0" w:rsidRPr="000B7A47" w:rsidRDefault="00BE33F0" w:rsidP="00BE33F0">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A855009" w14:textId="60C91E07" w:rsidR="00BE33F0" w:rsidRPr="00C614A5" w:rsidRDefault="00BE33F0" w:rsidP="00BE33F0">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275C2C68" w14:textId="7E6064ED" w:rsidR="00BE33F0" w:rsidRPr="000B7A47" w:rsidRDefault="00BE33F0" w:rsidP="00BE33F0">
            <w:pPr>
              <w:pStyle w:val="TAL"/>
              <w:jc w:val="center"/>
              <w:rPr>
                <w:sz w:val="16"/>
                <w:szCs w:val="16"/>
              </w:rPr>
            </w:pPr>
            <w:r w:rsidRPr="000B7A47">
              <w:rPr>
                <w:sz w:val="16"/>
                <w:szCs w:val="16"/>
              </w:rPr>
              <w:t>0</w:t>
            </w:r>
            <w:r>
              <w:rPr>
                <w:sz w:val="16"/>
                <w:szCs w:val="16"/>
              </w:rPr>
              <w:t>596</w:t>
            </w:r>
          </w:p>
        </w:tc>
        <w:tc>
          <w:tcPr>
            <w:tcW w:w="426" w:type="dxa"/>
            <w:tcBorders>
              <w:top w:val="single" w:sz="6" w:space="0" w:color="auto"/>
              <w:left w:val="single" w:sz="6" w:space="0" w:color="auto"/>
              <w:bottom w:val="single" w:sz="6" w:space="0" w:color="auto"/>
              <w:right w:val="single" w:sz="6" w:space="0" w:color="auto"/>
            </w:tcBorders>
          </w:tcPr>
          <w:p w14:paraId="16206208" w14:textId="5C12697C" w:rsidR="00BE33F0" w:rsidRDefault="00BE33F0" w:rsidP="00BE33F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35D94FC" w14:textId="34E412CB" w:rsidR="00BE33F0" w:rsidRDefault="00BE33F0" w:rsidP="00BE33F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8297DB5" w14:textId="46A94D65" w:rsidR="00BE33F0" w:rsidRPr="00E138BE" w:rsidRDefault="00BE33F0" w:rsidP="00BE33F0">
            <w:pPr>
              <w:pStyle w:val="TAL"/>
              <w:rPr>
                <w:sz w:val="16"/>
                <w:szCs w:val="16"/>
              </w:rPr>
            </w:pPr>
            <w:r w:rsidRPr="00BE33F0">
              <w:rPr>
                <w:sz w:val="16"/>
                <w:szCs w:val="16"/>
              </w:rPr>
              <w:t>Clarifications in general location management clause</w:t>
            </w:r>
          </w:p>
        </w:tc>
        <w:tc>
          <w:tcPr>
            <w:tcW w:w="851" w:type="dxa"/>
            <w:tcBorders>
              <w:top w:val="single" w:sz="6" w:space="0" w:color="auto"/>
              <w:left w:val="single" w:sz="6" w:space="0" w:color="auto"/>
              <w:bottom w:val="single" w:sz="6" w:space="0" w:color="auto"/>
              <w:right w:val="single" w:sz="6" w:space="0" w:color="auto"/>
            </w:tcBorders>
          </w:tcPr>
          <w:p w14:paraId="1AC873D4" w14:textId="21F8502A" w:rsidR="00BE33F0" w:rsidRDefault="00BE33F0" w:rsidP="00BE33F0">
            <w:pPr>
              <w:pStyle w:val="TAL"/>
              <w:rPr>
                <w:sz w:val="16"/>
                <w:szCs w:val="16"/>
              </w:rPr>
            </w:pPr>
            <w:r>
              <w:rPr>
                <w:sz w:val="16"/>
                <w:szCs w:val="16"/>
              </w:rPr>
              <w:t>19.5.0</w:t>
            </w:r>
          </w:p>
        </w:tc>
      </w:tr>
      <w:tr w:rsidR="00170CE7" w:rsidRPr="00526FC3" w14:paraId="5280B839" w14:textId="77777777" w:rsidTr="00900ED4">
        <w:tc>
          <w:tcPr>
            <w:tcW w:w="800" w:type="dxa"/>
            <w:tcBorders>
              <w:top w:val="single" w:sz="6" w:space="0" w:color="auto"/>
              <w:left w:val="single" w:sz="6" w:space="0" w:color="auto"/>
              <w:bottom w:val="single" w:sz="6" w:space="0" w:color="auto"/>
              <w:right w:val="single" w:sz="6" w:space="0" w:color="auto"/>
            </w:tcBorders>
          </w:tcPr>
          <w:p w14:paraId="15DDFA88" w14:textId="74ABD0C3" w:rsidR="00170CE7" w:rsidRPr="000B7A47" w:rsidRDefault="00170CE7" w:rsidP="00170CE7">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FE0FB7C" w14:textId="7E74B0E9" w:rsidR="00170CE7" w:rsidRPr="000B7A47" w:rsidRDefault="00170CE7" w:rsidP="00170CE7">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51CBA35" w14:textId="5DB3E662" w:rsidR="00170CE7" w:rsidRPr="00C614A5" w:rsidRDefault="00170CE7" w:rsidP="00170CE7">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6A206E53" w14:textId="7DCEF173" w:rsidR="00170CE7" w:rsidRPr="000B7A47" w:rsidRDefault="00170CE7" w:rsidP="00170CE7">
            <w:pPr>
              <w:pStyle w:val="TAL"/>
              <w:jc w:val="center"/>
              <w:rPr>
                <w:sz w:val="16"/>
                <w:szCs w:val="16"/>
              </w:rPr>
            </w:pPr>
            <w:r w:rsidRPr="000B7A47">
              <w:rPr>
                <w:sz w:val="16"/>
                <w:szCs w:val="16"/>
              </w:rPr>
              <w:t>0</w:t>
            </w:r>
            <w:r>
              <w:rPr>
                <w:sz w:val="16"/>
                <w:szCs w:val="16"/>
              </w:rPr>
              <w:t>597</w:t>
            </w:r>
          </w:p>
        </w:tc>
        <w:tc>
          <w:tcPr>
            <w:tcW w:w="426" w:type="dxa"/>
            <w:tcBorders>
              <w:top w:val="single" w:sz="6" w:space="0" w:color="auto"/>
              <w:left w:val="single" w:sz="6" w:space="0" w:color="auto"/>
              <w:bottom w:val="single" w:sz="6" w:space="0" w:color="auto"/>
              <w:right w:val="single" w:sz="6" w:space="0" w:color="auto"/>
            </w:tcBorders>
          </w:tcPr>
          <w:p w14:paraId="793555B8" w14:textId="6B2D0C5C" w:rsidR="00170CE7" w:rsidRDefault="00170CE7" w:rsidP="00170CE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E265F72" w14:textId="0C47B247" w:rsidR="00170CE7" w:rsidRDefault="00170CE7" w:rsidP="00170CE7">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1284598" w14:textId="449908E3" w:rsidR="00170CE7" w:rsidRPr="00BE33F0" w:rsidRDefault="00170CE7" w:rsidP="00170CE7">
            <w:pPr>
              <w:pStyle w:val="TAL"/>
              <w:rPr>
                <w:sz w:val="16"/>
                <w:szCs w:val="16"/>
              </w:rPr>
            </w:pPr>
            <w:r w:rsidRPr="00170CE7">
              <w:rPr>
                <w:sz w:val="16"/>
                <w:szCs w:val="16"/>
              </w:rPr>
              <w:t>Including UE capabilities and information in the third-party registration step</w:t>
            </w:r>
          </w:p>
        </w:tc>
        <w:tc>
          <w:tcPr>
            <w:tcW w:w="851" w:type="dxa"/>
            <w:tcBorders>
              <w:top w:val="single" w:sz="6" w:space="0" w:color="auto"/>
              <w:left w:val="single" w:sz="6" w:space="0" w:color="auto"/>
              <w:bottom w:val="single" w:sz="6" w:space="0" w:color="auto"/>
              <w:right w:val="single" w:sz="6" w:space="0" w:color="auto"/>
            </w:tcBorders>
          </w:tcPr>
          <w:p w14:paraId="3102C65D" w14:textId="1E3802DD" w:rsidR="00170CE7" w:rsidRDefault="00170CE7" w:rsidP="00170CE7">
            <w:pPr>
              <w:pStyle w:val="TAL"/>
              <w:rPr>
                <w:sz w:val="16"/>
                <w:szCs w:val="16"/>
              </w:rPr>
            </w:pPr>
            <w:r>
              <w:rPr>
                <w:sz w:val="16"/>
                <w:szCs w:val="16"/>
              </w:rPr>
              <w:t>19.5.0</w:t>
            </w:r>
          </w:p>
        </w:tc>
      </w:tr>
      <w:tr w:rsidR="00257C87" w:rsidRPr="00526FC3" w14:paraId="1DE9869C" w14:textId="77777777" w:rsidTr="00900ED4">
        <w:tc>
          <w:tcPr>
            <w:tcW w:w="800" w:type="dxa"/>
            <w:tcBorders>
              <w:top w:val="single" w:sz="6" w:space="0" w:color="auto"/>
              <w:left w:val="single" w:sz="6" w:space="0" w:color="auto"/>
              <w:bottom w:val="single" w:sz="6" w:space="0" w:color="auto"/>
              <w:right w:val="single" w:sz="6" w:space="0" w:color="auto"/>
            </w:tcBorders>
          </w:tcPr>
          <w:p w14:paraId="00E27CBB" w14:textId="3AB01BD9" w:rsidR="00257C87" w:rsidRPr="000B7A47" w:rsidRDefault="00257C87" w:rsidP="00257C87">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BD7BBE6" w14:textId="11291B9E" w:rsidR="00257C87" w:rsidRPr="000B7A47" w:rsidRDefault="00257C87" w:rsidP="00257C87">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E500F3D" w14:textId="71153052" w:rsidR="00257C87" w:rsidRPr="00C614A5" w:rsidRDefault="00257C87" w:rsidP="00257C87">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106594B5" w14:textId="02C1299C" w:rsidR="00257C87" w:rsidRPr="000B7A47" w:rsidRDefault="00257C87" w:rsidP="00257C87">
            <w:pPr>
              <w:pStyle w:val="TAL"/>
              <w:jc w:val="center"/>
              <w:rPr>
                <w:sz w:val="16"/>
                <w:szCs w:val="16"/>
              </w:rPr>
            </w:pPr>
            <w:r w:rsidRPr="000B7A47">
              <w:rPr>
                <w:sz w:val="16"/>
                <w:szCs w:val="16"/>
              </w:rPr>
              <w:t>0</w:t>
            </w:r>
            <w:r>
              <w:rPr>
                <w:sz w:val="16"/>
                <w:szCs w:val="16"/>
              </w:rPr>
              <w:t>598</w:t>
            </w:r>
          </w:p>
        </w:tc>
        <w:tc>
          <w:tcPr>
            <w:tcW w:w="426" w:type="dxa"/>
            <w:tcBorders>
              <w:top w:val="single" w:sz="6" w:space="0" w:color="auto"/>
              <w:left w:val="single" w:sz="6" w:space="0" w:color="auto"/>
              <w:bottom w:val="single" w:sz="6" w:space="0" w:color="auto"/>
              <w:right w:val="single" w:sz="6" w:space="0" w:color="auto"/>
            </w:tcBorders>
          </w:tcPr>
          <w:p w14:paraId="24069116" w14:textId="7195FF17" w:rsidR="00257C87" w:rsidRDefault="00257C87" w:rsidP="00257C8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AF8CEB6" w14:textId="22680C32" w:rsidR="00257C87" w:rsidRDefault="00257C87" w:rsidP="00257C87">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261EEE2A" w14:textId="7D8F3A4B" w:rsidR="00257C87" w:rsidRPr="00170CE7" w:rsidRDefault="00257C87" w:rsidP="00257C87">
            <w:pPr>
              <w:pStyle w:val="TAL"/>
              <w:rPr>
                <w:sz w:val="16"/>
                <w:szCs w:val="16"/>
              </w:rPr>
            </w:pPr>
            <w:r w:rsidRPr="00257C87">
              <w:rPr>
                <w:sz w:val="16"/>
                <w:szCs w:val="16"/>
              </w:rPr>
              <w:t>Updating location user profile configuration data</w:t>
            </w:r>
          </w:p>
        </w:tc>
        <w:tc>
          <w:tcPr>
            <w:tcW w:w="851" w:type="dxa"/>
            <w:tcBorders>
              <w:top w:val="single" w:sz="6" w:space="0" w:color="auto"/>
              <w:left w:val="single" w:sz="6" w:space="0" w:color="auto"/>
              <w:bottom w:val="single" w:sz="6" w:space="0" w:color="auto"/>
              <w:right w:val="single" w:sz="6" w:space="0" w:color="auto"/>
            </w:tcBorders>
          </w:tcPr>
          <w:p w14:paraId="0BA39721" w14:textId="39CD188F" w:rsidR="00257C87" w:rsidRDefault="00257C87" w:rsidP="00257C87">
            <w:pPr>
              <w:pStyle w:val="TAL"/>
              <w:rPr>
                <w:sz w:val="16"/>
                <w:szCs w:val="16"/>
              </w:rPr>
            </w:pPr>
            <w:r>
              <w:rPr>
                <w:sz w:val="16"/>
                <w:szCs w:val="16"/>
              </w:rPr>
              <w:t>19.5.0</w:t>
            </w:r>
          </w:p>
        </w:tc>
      </w:tr>
      <w:tr w:rsidR="0060534D" w:rsidRPr="00526FC3" w14:paraId="033823F4" w14:textId="77777777" w:rsidTr="00900ED4">
        <w:tc>
          <w:tcPr>
            <w:tcW w:w="800" w:type="dxa"/>
            <w:tcBorders>
              <w:top w:val="single" w:sz="6" w:space="0" w:color="auto"/>
              <w:left w:val="single" w:sz="6" w:space="0" w:color="auto"/>
              <w:bottom w:val="single" w:sz="6" w:space="0" w:color="auto"/>
              <w:right w:val="single" w:sz="6" w:space="0" w:color="auto"/>
            </w:tcBorders>
          </w:tcPr>
          <w:p w14:paraId="576DC310" w14:textId="3C3A1385" w:rsidR="0060534D" w:rsidRPr="000B7A47" w:rsidRDefault="0060534D" w:rsidP="0060534D">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8E115D4" w14:textId="1B0B9874" w:rsidR="0060534D" w:rsidRPr="000B7A47" w:rsidRDefault="0060534D" w:rsidP="0060534D">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5E0F37C3" w14:textId="731B2ED8" w:rsidR="0060534D" w:rsidRPr="00C614A5" w:rsidRDefault="0060534D" w:rsidP="0060534D">
            <w:pPr>
              <w:pStyle w:val="TAL"/>
              <w:rPr>
                <w:sz w:val="16"/>
                <w:szCs w:val="16"/>
              </w:rPr>
            </w:pPr>
            <w:r w:rsidRPr="00C614A5">
              <w:rPr>
                <w:sz w:val="16"/>
                <w:szCs w:val="16"/>
              </w:rPr>
              <w:t>SP-24172</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08DB1434" w14:textId="56D722A7" w:rsidR="0060534D" w:rsidRPr="000B7A47" w:rsidRDefault="0060534D" w:rsidP="0060534D">
            <w:pPr>
              <w:pStyle w:val="TAL"/>
              <w:jc w:val="center"/>
              <w:rPr>
                <w:sz w:val="16"/>
                <w:szCs w:val="16"/>
              </w:rPr>
            </w:pPr>
            <w:r w:rsidRPr="000B7A47">
              <w:rPr>
                <w:sz w:val="16"/>
                <w:szCs w:val="16"/>
              </w:rPr>
              <w:t>0</w:t>
            </w:r>
            <w:r>
              <w:rPr>
                <w:sz w:val="16"/>
                <w:szCs w:val="16"/>
              </w:rPr>
              <w:t>600</w:t>
            </w:r>
          </w:p>
        </w:tc>
        <w:tc>
          <w:tcPr>
            <w:tcW w:w="426" w:type="dxa"/>
            <w:tcBorders>
              <w:top w:val="single" w:sz="6" w:space="0" w:color="auto"/>
              <w:left w:val="single" w:sz="6" w:space="0" w:color="auto"/>
              <w:bottom w:val="single" w:sz="6" w:space="0" w:color="auto"/>
              <w:right w:val="single" w:sz="6" w:space="0" w:color="auto"/>
            </w:tcBorders>
          </w:tcPr>
          <w:p w14:paraId="57A2B2A1" w14:textId="705CDD9D" w:rsidR="0060534D" w:rsidRDefault="0060534D" w:rsidP="0060534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7ABBCFB" w14:textId="5EEB9839" w:rsidR="0060534D" w:rsidRDefault="0060534D" w:rsidP="0060534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27DB1A4" w14:textId="0DFD99A0" w:rsidR="0060534D" w:rsidRPr="00257C87" w:rsidRDefault="0060534D" w:rsidP="0060534D">
            <w:pPr>
              <w:pStyle w:val="TAL"/>
              <w:rPr>
                <w:sz w:val="16"/>
                <w:szCs w:val="16"/>
              </w:rPr>
            </w:pPr>
            <w:r w:rsidRPr="0060534D">
              <w:rPr>
                <w:sz w:val="16"/>
                <w:szCs w:val="16"/>
              </w:rPr>
              <w:t>Potential IMS limitations based on deployment scenarios after migration</w:t>
            </w:r>
          </w:p>
        </w:tc>
        <w:tc>
          <w:tcPr>
            <w:tcW w:w="851" w:type="dxa"/>
            <w:tcBorders>
              <w:top w:val="single" w:sz="6" w:space="0" w:color="auto"/>
              <w:left w:val="single" w:sz="6" w:space="0" w:color="auto"/>
              <w:bottom w:val="single" w:sz="6" w:space="0" w:color="auto"/>
              <w:right w:val="single" w:sz="6" w:space="0" w:color="auto"/>
            </w:tcBorders>
          </w:tcPr>
          <w:p w14:paraId="1B14ACDC" w14:textId="0080345B" w:rsidR="0060534D" w:rsidRDefault="0060534D" w:rsidP="0060534D">
            <w:pPr>
              <w:pStyle w:val="TAL"/>
              <w:rPr>
                <w:sz w:val="16"/>
                <w:szCs w:val="16"/>
              </w:rPr>
            </w:pPr>
            <w:r>
              <w:rPr>
                <w:sz w:val="16"/>
                <w:szCs w:val="16"/>
              </w:rPr>
              <w:t>19.5.0</w:t>
            </w:r>
          </w:p>
        </w:tc>
      </w:tr>
      <w:tr w:rsidR="00E35FD5" w:rsidRPr="00526FC3" w14:paraId="03BCF474" w14:textId="77777777" w:rsidTr="00900ED4">
        <w:tc>
          <w:tcPr>
            <w:tcW w:w="800" w:type="dxa"/>
            <w:tcBorders>
              <w:top w:val="single" w:sz="6" w:space="0" w:color="auto"/>
              <w:left w:val="single" w:sz="6" w:space="0" w:color="auto"/>
              <w:bottom w:val="single" w:sz="6" w:space="0" w:color="auto"/>
              <w:right w:val="single" w:sz="6" w:space="0" w:color="auto"/>
            </w:tcBorders>
          </w:tcPr>
          <w:p w14:paraId="18FA18D7" w14:textId="521E3AC1" w:rsidR="00E35FD5" w:rsidRPr="000B7A47" w:rsidRDefault="00E35FD5" w:rsidP="00E35FD5">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D97A9CD" w14:textId="6CC0E25D" w:rsidR="00E35FD5" w:rsidRPr="000B7A47" w:rsidRDefault="00E35FD5" w:rsidP="00E35FD5">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4E59F211" w14:textId="36BF7250" w:rsidR="00E35FD5" w:rsidRPr="00C614A5" w:rsidRDefault="00E35FD5" w:rsidP="00E35FD5">
            <w:pPr>
              <w:pStyle w:val="TAL"/>
              <w:rPr>
                <w:sz w:val="16"/>
                <w:szCs w:val="16"/>
              </w:rPr>
            </w:pPr>
            <w:r w:rsidRPr="00C614A5">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6BA852C9" w14:textId="4B36609A" w:rsidR="00E35FD5" w:rsidRPr="000B7A47" w:rsidRDefault="00E35FD5" w:rsidP="00E35FD5">
            <w:pPr>
              <w:pStyle w:val="TAL"/>
              <w:jc w:val="center"/>
              <w:rPr>
                <w:sz w:val="16"/>
                <w:szCs w:val="16"/>
              </w:rPr>
            </w:pPr>
            <w:r w:rsidRPr="000B7A47">
              <w:rPr>
                <w:sz w:val="16"/>
                <w:szCs w:val="16"/>
              </w:rPr>
              <w:t>0</w:t>
            </w:r>
            <w:r>
              <w:rPr>
                <w:sz w:val="16"/>
                <w:szCs w:val="16"/>
              </w:rPr>
              <w:t>604</w:t>
            </w:r>
          </w:p>
        </w:tc>
        <w:tc>
          <w:tcPr>
            <w:tcW w:w="426" w:type="dxa"/>
            <w:tcBorders>
              <w:top w:val="single" w:sz="6" w:space="0" w:color="auto"/>
              <w:left w:val="single" w:sz="6" w:space="0" w:color="auto"/>
              <w:bottom w:val="single" w:sz="6" w:space="0" w:color="auto"/>
              <w:right w:val="single" w:sz="6" w:space="0" w:color="auto"/>
            </w:tcBorders>
          </w:tcPr>
          <w:p w14:paraId="337CD657" w14:textId="57367F6B" w:rsidR="00E35FD5" w:rsidRDefault="00E35FD5" w:rsidP="00E35F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737A20B" w14:textId="2AED39C9" w:rsidR="00E35FD5" w:rsidRDefault="00E35FD5" w:rsidP="00E35FD5">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C50630E" w14:textId="277787C3" w:rsidR="00E35FD5" w:rsidRPr="0060534D" w:rsidRDefault="00E35FD5" w:rsidP="00E35FD5">
            <w:pPr>
              <w:pStyle w:val="TAL"/>
              <w:rPr>
                <w:sz w:val="16"/>
                <w:szCs w:val="16"/>
              </w:rPr>
            </w:pPr>
            <w:r w:rsidRPr="00E35FD5">
              <w:rPr>
                <w:sz w:val="16"/>
                <w:szCs w:val="16"/>
              </w:rPr>
              <w:t>Removing external applications access to MC services</w:t>
            </w:r>
          </w:p>
        </w:tc>
        <w:tc>
          <w:tcPr>
            <w:tcW w:w="851" w:type="dxa"/>
            <w:tcBorders>
              <w:top w:val="single" w:sz="6" w:space="0" w:color="auto"/>
              <w:left w:val="single" w:sz="6" w:space="0" w:color="auto"/>
              <w:bottom w:val="single" w:sz="6" w:space="0" w:color="auto"/>
              <w:right w:val="single" w:sz="6" w:space="0" w:color="auto"/>
            </w:tcBorders>
          </w:tcPr>
          <w:p w14:paraId="02F4C883" w14:textId="76C78BE9" w:rsidR="00E35FD5" w:rsidRDefault="00E35FD5" w:rsidP="00E35FD5">
            <w:pPr>
              <w:pStyle w:val="TAL"/>
              <w:rPr>
                <w:sz w:val="16"/>
                <w:szCs w:val="16"/>
              </w:rPr>
            </w:pPr>
            <w:r>
              <w:rPr>
                <w:sz w:val="16"/>
                <w:szCs w:val="16"/>
              </w:rPr>
              <w:t>19.5.0</w:t>
            </w:r>
          </w:p>
        </w:tc>
      </w:tr>
      <w:tr w:rsidR="00D81C0C" w:rsidRPr="00526FC3" w14:paraId="69D3CC2D" w14:textId="77777777" w:rsidTr="00900ED4">
        <w:tc>
          <w:tcPr>
            <w:tcW w:w="800" w:type="dxa"/>
            <w:tcBorders>
              <w:top w:val="single" w:sz="6" w:space="0" w:color="auto"/>
              <w:left w:val="single" w:sz="6" w:space="0" w:color="auto"/>
              <w:bottom w:val="single" w:sz="6" w:space="0" w:color="auto"/>
              <w:right w:val="single" w:sz="6" w:space="0" w:color="auto"/>
            </w:tcBorders>
          </w:tcPr>
          <w:p w14:paraId="61E278A3" w14:textId="01DBBEB2" w:rsidR="00D81C0C" w:rsidRPr="000B7A47" w:rsidRDefault="00D81C0C" w:rsidP="00D81C0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83AF2E9" w14:textId="662F76FF" w:rsidR="00D81C0C" w:rsidRPr="000B7A47" w:rsidRDefault="00D81C0C" w:rsidP="00D81C0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885AB7D" w14:textId="5DA9B6A6" w:rsidR="00D81C0C" w:rsidRPr="00C614A5" w:rsidRDefault="00D81C0C" w:rsidP="00D81C0C">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5B10A1E4" w14:textId="4D6B4778" w:rsidR="00D81C0C" w:rsidRPr="000B7A47" w:rsidRDefault="00D81C0C" w:rsidP="00D81C0C">
            <w:pPr>
              <w:pStyle w:val="TAL"/>
              <w:jc w:val="center"/>
              <w:rPr>
                <w:sz w:val="16"/>
                <w:szCs w:val="16"/>
              </w:rPr>
            </w:pPr>
            <w:r w:rsidRPr="000B7A47">
              <w:rPr>
                <w:sz w:val="16"/>
                <w:szCs w:val="16"/>
              </w:rPr>
              <w:t>0</w:t>
            </w:r>
            <w:r>
              <w:rPr>
                <w:sz w:val="16"/>
                <w:szCs w:val="16"/>
              </w:rPr>
              <w:t>605</w:t>
            </w:r>
          </w:p>
        </w:tc>
        <w:tc>
          <w:tcPr>
            <w:tcW w:w="426" w:type="dxa"/>
            <w:tcBorders>
              <w:top w:val="single" w:sz="6" w:space="0" w:color="auto"/>
              <w:left w:val="single" w:sz="6" w:space="0" w:color="auto"/>
              <w:bottom w:val="single" w:sz="6" w:space="0" w:color="auto"/>
              <w:right w:val="single" w:sz="6" w:space="0" w:color="auto"/>
            </w:tcBorders>
          </w:tcPr>
          <w:p w14:paraId="281F8C9C" w14:textId="26175039" w:rsidR="00D81C0C" w:rsidRDefault="00D81C0C" w:rsidP="00D81C0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D61FBE9" w14:textId="54070A2B" w:rsidR="00D81C0C" w:rsidRDefault="00D81C0C" w:rsidP="00D81C0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309FF2D" w14:textId="5A0D9549" w:rsidR="00D81C0C" w:rsidRPr="00E35FD5" w:rsidRDefault="00D81C0C" w:rsidP="00D81C0C">
            <w:pPr>
              <w:pStyle w:val="TAL"/>
              <w:rPr>
                <w:sz w:val="16"/>
                <w:szCs w:val="16"/>
              </w:rPr>
            </w:pPr>
            <w:r w:rsidRPr="00D81C0C">
              <w:rPr>
                <w:sz w:val="16"/>
                <w:szCs w:val="16"/>
              </w:rPr>
              <w:t>Client-triggered location reporting cancel procedure</w:t>
            </w:r>
          </w:p>
        </w:tc>
        <w:tc>
          <w:tcPr>
            <w:tcW w:w="851" w:type="dxa"/>
            <w:tcBorders>
              <w:top w:val="single" w:sz="6" w:space="0" w:color="auto"/>
              <w:left w:val="single" w:sz="6" w:space="0" w:color="auto"/>
              <w:bottom w:val="single" w:sz="6" w:space="0" w:color="auto"/>
              <w:right w:val="single" w:sz="6" w:space="0" w:color="auto"/>
            </w:tcBorders>
          </w:tcPr>
          <w:p w14:paraId="018F198C" w14:textId="0A446ACD" w:rsidR="00D81C0C" w:rsidRDefault="00D81C0C" w:rsidP="00D81C0C">
            <w:pPr>
              <w:pStyle w:val="TAL"/>
              <w:rPr>
                <w:sz w:val="16"/>
                <w:szCs w:val="16"/>
              </w:rPr>
            </w:pPr>
            <w:r>
              <w:rPr>
                <w:sz w:val="16"/>
                <w:szCs w:val="16"/>
              </w:rPr>
              <w:t>19.5.0</w:t>
            </w:r>
          </w:p>
        </w:tc>
      </w:tr>
      <w:tr w:rsidR="00D81C0C" w:rsidRPr="00526FC3" w14:paraId="29C71026" w14:textId="77777777" w:rsidTr="00900ED4">
        <w:tc>
          <w:tcPr>
            <w:tcW w:w="800" w:type="dxa"/>
            <w:tcBorders>
              <w:top w:val="single" w:sz="6" w:space="0" w:color="auto"/>
              <w:left w:val="single" w:sz="6" w:space="0" w:color="auto"/>
              <w:bottom w:val="single" w:sz="6" w:space="0" w:color="auto"/>
              <w:right w:val="single" w:sz="6" w:space="0" w:color="auto"/>
            </w:tcBorders>
          </w:tcPr>
          <w:p w14:paraId="3AA85FA4" w14:textId="123E79B4" w:rsidR="00D81C0C" w:rsidRPr="000B7A47" w:rsidRDefault="00D81C0C" w:rsidP="00D81C0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869E5A0" w14:textId="01CF9F19" w:rsidR="00D81C0C" w:rsidRPr="000B7A47" w:rsidRDefault="00D81C0C" w:rsidP="00D81C0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419B1D2B" w14:textId="1517381C" w:rsidR="00D81C0C" w:rsidRPr="00C614A5" w:rsidRDefault="00D81C0C" w:rsidP="00D81C0C">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76BABFA1" w14:textId="36D03C3A" w:rsidR="00D81C0C" w:rsidRPr="000B7A47" w:rsidRDefault="00D81C0C" w:rsidP="00D81C0C">
            <w:pPr>
              <w:pStyle w:val="TAL"/>
              <w:jc w:val="center"/>
              <w:rPr>
                <w:sz w:val="16"/>
                <w:szCs w:val="16"/>
              </w:rPr>
            </w:pPr>
            <w:r w:rsidRPr="000B7A47">
              <w:rPr>
                <w:sz w:val="16"/>
                <w:szCs w:val="16"/>
              </w:rPr>
              <w:t>0</w:t>
            </w:r>
            <w:r>
              <w:rPr>
                <w:sz w:val="16"/>
                <w:szCs w:val="16"/>
              </w:rPr>
              <w:t>609</w:t>
            </w:r>
          </w:p>
        </w:tc>
        <w:tc>
          <w:tcPr>
            <w:tcW w:w="426" w:type="dxa"/>
            <w:tcBorders>
              <w:top w:val="single" w:sz="6" w:space="0" w:color="auto"/>
              <w:left w:val="single" w:sz="6" w:space="0" w:color="auto"/>
              <w:bottom w:val="single" w:sz="6" w:space="0" w:color="auto"/>
              <w:right w:val="single" w:sz="6" w:space="0" w:color="auto"/>
            </w:tcBorders>
          </w:tcPr>
          <w:p w14:paraId="7556687D" w14:textId="6DA3546F" w:rsidR="00D81C0C" w:rsidRDefault="00D81C0C" w:rsidP="00D81C0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EF37DEC" w14:textId="2DEB1E96" w:rsidR="00D81C0C" w:rsidRDefault="00D81C0C" w:rsidP="00D81C0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E32799D" w14:textId="30012880" w:rsidR="00D81C0C" w:rsidRPr="00D81C0C" w:rsidRDefault="00D81C0C" w:rsidP="00D81C0C">
            <w:pPr>
              <w:pStyle w:val="TAL"/>
              <w:rPr>
                <w:sz w:val="16"/>
                <w:szCs w:val="16"/>
              </w:rPr>
            </w:pPr>
            <w:r w:rsidRPr="00D81C0C">
              <w:rPr>
                <w:sz w:val="16"/>
                <w:szCs w:val="16"/>
              </w:rPr>
              <w:t>Requesting specific location information of MC service user on-demand or periodic</w:t>
            </w:r>
          </w:p>
        </w:tc>
        <w:tc>
          <w:tcPr>
            <w:tcW w:w="851" w:type="dxa"/>
            <w:tcBorders>
              <w:top w:val="single" w:sz="6" w:space="0" w:color="auto"/>
              <w:left w:val="single" w:sz="6" w:space="0" w:color="auto"/>
              <w:bottom w:val="single" w:sz="6" w:space="0" w:color="auto"/>
              <w:right w:val="single" w:sz="6" w:space="0" w:color="auto"/>
            </w:tcBorders>
          </w:tcPr>
          <w:p w14:paraId="61703C52" w14:textId="377B7F55" w:rsidR="00D81C0C" w:rsidRDefault="00D81C0C" w:rsidP="00D81C0C">
            <w:pPr>
              <w:pStyle w:val="TAL"/>
              <w:rPr>
                <w:sz w:val="16"/>
                <w:szCs w:val="16"/>
              </w:rPr>
            </w:pPr>
            <w:r>
              <w:rPr>
                <w:sz w:val="16"/>
                <w:szCs w:val="16"/>
              </w:rPr>
              <w:t>19.5.0</w:t>
            </w:r>
          </w:p>
        </w:tc>
      </w:tr>
      <w:tr w:rsidR="009950FC" w:rsidRPr="00526FC3" w14:paraId="2552FC74" w14:textId="77777777" w:rsidTr="00900ED4">
        <w:tc>
          <w:tcPr>
            <w:tcW w:w="800" w:type="dxa"/>
            <w:tcBorders>
              <w:top w:val="single" w:sz="6" w:space="0" w:color="auto"/>
              <w:left w:val="single" w:sz="6" w:space="0" w:color="auto"/>
              <w:bottom w:val="single" w:sz="6" w:space="0" w:color="auto"/>
              <w:right w:val="single" w:sz="6" w:space="0" w:color="auto"/>
            </w:tcBorders>
          </w:tcPr>
          <w:p w14:paraId="583F4A7F" w14:textId="3CF066C7" w:rsidR="009950FC" w:rsidRPr="000B7A47" w:rsidRDefault="009950FC" w:rsidP="009950F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F19BD9C" w14:textId="6DA3B8DB" w:rsidR="009950FC" w:rsidRPr="000B7A47" w:rsidRDefault="009950FC" w:rsidP="009950F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98BCA7C" w14:textId="16FF652B" w:rsidR="009950FC" w:rsidRPr="00C614A5" w:rsidRDefault="009950FC" w:rsidP="009950FC">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32E3D575" w14:textId="0044F672" w:rsidR="009950FC" w:rsidRPr="000B7A47" w:rsidRDefault="009950FC" w:rsidP="009950FC">
            <w:pPr>
              <w:pStyle w:val="TAL"/>
              <w:jc w:val="center"/>
              <w:rPr>
                <w:sz w:val="16"/>
                <w:szCs w:val="16"/>
              </w:rPr>
            </w:pPr>
            <w:r w:rsidRPr="000B7A47">
              <w:rPr>
                <w:sz w:val="16"/>
                <w:szCs w:val="16"/>
              </w:rPr>
              <w:t>0</w:t>
            </w:r>
            <w:r>
              <w:rPr>
                <w:sz w:val="16"/>
                <w:szCs w:val="16"/>
              </w:rPr>
              <w:t>610</w:t>
            </w:r>
          </w:p>
        </w:tc>
        <w:tc>
          <w:tcPr>
            <w:tcW w:w="426" w:type="dxa"/>
            <w:tcBorders>
              <w:top w:val="single" w:sz="6" w:space="0" w:color="auto"/>
              <w:left w:val="single" w:sz="6" w:space="0" w:color="auto"/>
              <w:bottom w:val="single" w:sz="6" w:space="0" w:color="auto"/>
              <w:right w:val="single" w:sz="6" w:space="0" w:color="auto"/>
            </w:tcBorders>
          </w:tcPr>
          <w:p w14:paraId="6980BE3F" w14:textId="2DC1FAB0" w:rsidR="009950FC" w:rsidRDefault="009950FC" w:rsidP="009950F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B0F6170" w14:textId="05BB0F14" w:rsidR="009950FC" w:rsidRDefault="009950FC" w:rsidP="009950F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819C466" w14:textId="3433F80A" w:rsidR="009950FC" w:rsidRPr="00D81C0C" w:rsidRDefault="009950FC" w:rsidP="009950FC">
            <w:pPr>
              <w:pStyle w:val="TAL"/>
              <w:rPr>
                <w:sz w:val="16"/>
                <w:szCs w:val="16"/>
              </w:rPr>
            </w:pPr>
            <w:r w:rsidRPr="009950FC">
              <w:rPr>
                <w:sz w:val="16"/>
                <w:szCs w:val="16"/>
              </w:rPr>
              <w:t>Amendments to location reporting configuration</w:t>
            </w:r>
          </w:p>
        </w:tc>
        <w:tc>
          <w:tcPr>
            <w:tcW w:w="851" w:type="dxa"/>
            <w:tcBorders>
              <w:top w:val="single" w:sz="6" w:space="0" w:color="auto"/>
              <w:left w:val="single" w:sz="6" w:space="0" w:color="auto"/>
              <w:bottom w:val="single" w:sz="6" w:space="0" w:color="auto"/>
              <w:right w:val="single" w:sz="6" w:space="0" w:color="auto"/>
            </w:tcBorders>
          </w:tcPr>
          <w:p w14:paraId="3F907E88" w14:textId="1168629C" w:rsidR="009950FC" w:rsidRDefault="009950FC" w:rsidP="009950FC">
            <w:pPr>
              <w:pStyle w:val="TAL"/>
              <w:rPr>
                <w:sz w:val="16"/>
                <w:szCs w:val="16"/>
              </w:rPr>
            </w:pPr>
            <w:r>
              <w:rPr>
                <w:sz w:val="16"/>
                <w:szCs w:val="16"/>
              </w:rPr>
              <w:t>19.5.0</w:t>
            </w:r>
          </w:p>
        </w:tc>
      </w:tr>
      <w:tr w:rsidR="007365AE" w:rsidRPr="00526FC3" w14:paraId="0DB713AE" w14:textId="77777777" w:rsidTr="00900ED4">
        <w:tc>
          <w:tcPr>
            <w:tcW w:w="800" w:type="dxa"/>
            <w:tcBorders>
              <w:top w:val="single" w:sz="6" w:space="0" w:color="auto"/>
              <w:left w:val="single" w:sz="6" w:space="0" w:color="auto"/>
              <w:bottom w:val="single" w:sz="6" w:space="0" w:color="auto"/>
              <w:right w:val="single" w:sz="6" w:space="0" w:color="auto"/>
            </w:tcBorders>
          </w:tcPr>
          <w:p w14:paraId="70AA9ED9" w14:textId="0CE99DFF" w:rsidR="007365AE" w:rsidRPr="000B7A47" w:rsidRDefault="007365AE" w:rsidP="007365AE">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C9CD24E" w14:textId="795EE6D2" w:rsidR="007365AE" w:rsidRPr="000B7A47" w:rsidRDefault="007365AE" w:rsidP="007365AE">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073CF4B3" w14:textId="77ED644E" w:rsidR="007365AE" w:rsidRPr="00C614A5" w:rsidRDefault="007365AE" w:rsidP="007365AE">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48841BE4" w14:textId="07BB643A" w:rsidR="007365AE" w:rsidRPr="000B7A47" w:rsidRDefault="007365AE" w:rsidP="007365AE">
            <w:pPr>
              <w:pStyle w:val="TAL"/>
              <w:jc w:val="center"/>
              <w:rPr>
                <w:sz w:val="16"/>
                <w:szCs w:val="16"/>
              </w:rPr>
            </w:pPr>
            <w:r w:rsidRPr="000B7A47">
              <w:rPr>
                <w:sz w:val="16"/>
                <w:szCs w:val="16"/>
              </w:rPr>
              <w:t>0</w:t>
            </w:r>
            <w:r>
              <w:rPr>
                <w:sz w:val="16"/>
                <w:szCs w:val="16"/>
              </w:rPr>
              <w:t>611</w:t>
            </w:r>
          </w:p>
        </w:tc>
        <w:tc>
          <w:tcPr>
            <w:tcW w:w="426" w:type="dxa"/>
            <w:tcBorders>
              <w:top w:val="single" w:sz="6" w:space="0" w:color="auto"/>
              <w:left w:val="single" w:sz="6" w:space="0" w:color="auto"/>
              <w:bottom w:val="single" w:sz="6" w:space="0" w:color="auto"/>
              <w:right w:val="single" w:sz="6" w:space="0" w:color="auto"/>
            </w:tcBorders>
          </w:tcPr>
          <w:p w14:paraId="0F2EE1C2" w14:textId="030001A9" w:rsidR="007365AE" w:rsidRDefault="007365AE" w:rsidP="007365A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97807C" w14:textId="324C4FA4" w:rsidR="007365AE" w:rsidRDefault="007365AE" w:rsidP="007365A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328C095" w14:textId="52323E3B" w:rsidR="007365AE" w:rsidRPr="009950FC" w:rsidRDefault="007365AE" w:rsidP="007365AE">
            <w:pPr>
              <w:pStyle w:val="TAL"/>
              <w:rPr>
                <w:sz w:val="16"/>
                <w:szCs w:val="16"/>
              </w:rPr>
            </w:pPr>
            <w:r w:rsidRPr="007365AE">
              <w:rPr>
                <w:sz w:val="16"/>
                <w:szCs w:val="16"/>
              </w:rPr>
              <w:t>Procedures for recording admin and replay service configuration</w:t>
            </w:r>
          </w:p>
        </w:tc>
        <w:tc>
          <w:tcPr>
            <w:tcW w:w="851" w:type="dxa"/>
            <w:tcBorders>
              <w:top w:val="single" w:sz="6" w:space="0" w:color="auto"/>
              <w:left w:val="single" w:sz="6" w:space="0" w:color="auto"/>
              <w:bottom w:val="single" w:sz="6" w:space="0" w:color="auto"/>
              <w:right w:val="single" w:sz="6" w:space="0" w:color="auto"/>
            </w:tcBorders>
          </w:tcPr>
          <w:p w14:paraId="1D70DC10" w14:textId="49A8027D" w:rsidR="007365AE" w:rsidRDefault="007365AE" w:rsidP="007365AE">
            <w:pPr>
              <w:pStyle w:val="TAL"/>
              <w:rPr>
                <w:sz w:val="16"/>
                <w:szCs w:val="16"/>
              </w:rPr>
            </w:pPr>
            <w:r>
              <w:rPr>
                <w:sz w:val="16"/>
                <w:szCs w:val="16"/>
              </w:rPr>
              <w:t>19.5.0</w:t>
            </w:r>
          </w:p>
        </w:tc>
      </w:tr>
      <w:tr w:rsidR="00FC445A" w:rsidRPr="00526FC3" w14:paraId="24438A52" w14:textId="77777777" w:rsidTr="00900ED4">
        <w:tc>
          <w:tcPr>
            <w:tcW w:w="800" w:type="dxa"/>
            <w:tcBorders>
              <w:top w:val="single" w:sz="6" w:space="0" w:color="auto"/>
              <w:left w:val="single" w:sz="6" w:space="0" w:color="auto"/>
              <w:bottom w:val="single" w:sz="6" w:space="0" w:color="auto"/>
              <w:right w:val="single" w:sz="6" w:space="0" w:color="auto"/>
            </w:tcBorders>
          </w:tcPr>
          <w:p w14:paraId="5C19D1B3" w14:textId="48FEE037" w:rsidR="00FC445A" w:rsidRPr="000B7A47" w:rsidRDefault="00FC445A" w:rsidP="00FC445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58EB284" w14:textId="74EC6AA1" w:rsidR="00FC445A" w:rsidRPr="000B7A47" w:rsidRDefault="00FC445A" w:rsidP="00FC445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E6360C6" w14:textId="2CC39BB9" w:rsidR="00FC445A" w:rsidRPr="00C614A5" w:rsidRDefault="00FC445A" w:rsidP="00FC445A">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35845835" w14:textId="0B4C841B" w:rsidR="00FC445A" w:rsidRPr="000B7A47" w:rsidRDefault="00FC445A" w:rsidP="00FC445A">
            <w:pPr>
              <w:pStyle w:val="TAL"/>
              <w:jc w:val="center"/>
              <w:rPr>
                <w:sz w:val="16"/>
                <w:szCs w:val="16"/>
              </w:rPr>
            </w:pPr>
            <w:r w:rsidRPr="000B7A47">
              <w:rPr>
                <w:sz w:val="16"/>
                <w:szCs w:val="16"/>
              </w:rPr>
              <w:t>0</w:t>
            </w:r>
            <w:r>
              <w:rPr>
                <w:sz w:val="16"/>
                <w:szCs w:val="16"/>
              </w:rPr>
              <w:t>612</w:t>
            </w:r>
          </w:p>
        </w:tc>
        <w:tc>
          <w:tcPr>
            <w:tcW w:w="426" w:type="dxa"/>
            <w:tcBorders>
              <w:top w:val="single" w:sz="6" w:space="0" w:color="auto"/>
              <w:left w:val="single" w:sz="6" w:space="0" w:color="auto"/>
              <w:bottom w:val="single" w:sz="6" w:space="0" w:color="auto"/>
              <w:right w:val="single" w:sz="6" w:space="0" w:color="auto"/>
            </w:tcBorders>
          </w:tcPr>
          <w:p w14:paraId="3138BFA6" w14:textId="320C3EC2" w:rsidR="00FC445A" w:rsidRDefault="00FC445A" w:rsidP="00FC445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1D0756" w14:textId="1AD061FC" w:rsidR="00FC445A" w:rsidRDefault="00FC445A" w:rsidP="00FC445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9AF6BC0" w14:textId="0B4D2D64" w:rsidR="00FC445A" w:rsidRPr="007365AE" w:rsidRDefault="00FC445A" w:rsidP="00FC445A">
            <w:pPr>
              <w:pStyle w:val="TAL"/>
              <w:rPr>
                <w:sz w:val="16"/>
                <w:szCs w:val="16"/>
              </w:rPr>
            </w:pPr>
            <w:r w:rsidRPr="00FC445A">
              <w:rPr>
                <w:sz w:val="16"/>
                <w:szCs w:val="16"/>
              </w:rPr>
              <w:t>Information flows and procedures to set users and groups as targets for recording</w:t>
            </w:r>
          </w:p>
        </w:tc>
        <w:tc>
          <w:tcPr>
            <w:tcW w:w="851" w:type="dxa"/>
            <w:tcBorders>
              <w:top w:val="single" w:sz="6" w:space="0" w:color="auto"/>
              <w:left w:val="single" w:sz="6" w:space="0" w:color="auto"/>
              <w:bottom w:val="single" w:sz="6" w:space="0" w:color="auto"/>
              <w:right w:val="single" w:sz="6" w:space="0" w:color="auto"/>
            </w:tcBorders>
          </w:tcPr>
          <w:p w14:paraId="79C561BD" w14:textId="3F5CEF4F" w:rsidR="00FC445A" w:rsidRDefault="00FC445A" w:rsidP="00FC445A">
            <w:pPr>
              <w:pStyle w:val="TAL"/>
              <w:rPr>
                <w:sz w:val="16"/>
                <w:szCs w:val="16"/>
              </w:rPr>
            </w:pPr>
            <w:r>
              <w:rPr>
                <w:sz w:val="16"/>
                <w:szCs w:val="16"/>
              </w:rPr>
              <w:t>19.5.0</w:t>
            </w:r>
          </w:p>
        </w:tc>
      </w:tr>
      <w:tr w:rsidR="00E413FA" w:rsidRPr="00526FC3" w14:paraId="77D9E9DC" w14:textId="77777777" w:rsidTr="00900ED4">
        <w:tc>
          <w:tcPr>
            <w:tcW w:w="800" w:type="dxa"/>
            <w:tcBorders>
              <w:top w:val="single" w:sz="6" w:space="0" w:color="auto"/>
              <w:left w:val="single" w:sz="6" w:space="0" w:color="auto"/>
              <w:bottom w:val="single" w:sz="6" w:space="0" w:color="auto"/>
              <w:right w:val="single" w:sz="6" w:space="0" w:color="auto"/>
            </w:tcBorders>
          </w:tcPr>
          <w:p w14:paraId="0EDDBCD3" w14:textId="3809800E" w:rsidR="00E413FA" w:rsidRPr="000B7A47" w:rsidRDefault="00E413FA" w:rsidP="00E413F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BA19582" w14:textId="5F82692F" w:rsidR="00E413FA" w:rsidRPr="000B7A47" w:rsidRDefault="00E413FA" w:rsidP="00E413F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0F19889" w14:textId="613535D4" w:rsidR="00E413FA" w:rsidRPr="00C614A5" w:rsidRDefault="00E413FA" w:rsidP="00E413FA">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3F75806F" w14:textId="3C5E13AA" w:rsidR="00E413FA" w:rsidRPr="000B7A47" w:rsidRDefault="00E413FA" w:rsidP="00E413FA">
            <w:pPr>
              <w:pStyle w:val="TAL"/>
              <w:jc w:val="center"/>
              <w:rPr>
                <w:sz w:val="16"/>
                <w:szCs w:val="16"/>
              </w:rPr>
            </w:pPr>
            <w:r w:rsidRPr="000B7A47">
              <w:rPr>
                <w:sz w:val="16"/>
                <w:szCs w:val="16"/>
              </w:rPr>
              <w:t>0</w:t>
            </w:r>
            <w:r>
              <w:rPr>
                <w:sz w:val="16"/>
                <w:szCs w:val="16"/>
              </w:rPr>
              <w:t>613</w:t>
            </w:r>
          </w:p>
        </w:tc>
        <w:tc>
          <w:tcPr>
            <w:tcW w:w="426" w:type="dxa"/>
            <w:tcBorders>
              <w:top w:val="single" w:sz="6" w:space="0" w:color="auto"/>
              <w:left w:val="single" w:sz="6" w:space="0" w:color="auto"/>
              <w:bottom w:val="single" w:sz="6" w:space="0" w:color="auto"/>
              <w:right w:val="single" w:sz="6" w:space="0" w:color="auto"/>
            </w:tcBorders>
          </w:tcPr>
          <w:p w14:paraId="19CCF2CD" w14:textId="4618E7DF" w:rsidR="00E413FA" w:rsidRDefault="00E413FA" w:rsidP="00E413F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68B5918" w14:textId="44841F38" w:rsidR="00E413FA" w:rsidRDefault="00E413FA" w:rsidP="00E413F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AE5D785" w14:textId="23A027D0" w:rsidR="00E413FA" w:rsidRPr="00FC445A" w:rsidRDefault="00E413FA" w:rsidP="00E413FA">
            <w:pPr>
              <w:pStyle w:val="TAL"/>
              <w:rPr>
                <w:sz w:val="16"/>
                <w:szCs w:val="16"/>
              </w:rPr>
            </w:pPr>
            <w:r w:rsidRPr="00E413FA">
              <w:rPr>
                <w:sz w:val="16"/>
                <w:szCs w:val="16"/>
              </w:rPr>
              <w:t>Recording admin and replay service user profile requirements</w:t>
            </w:r>
          </w:p>
        </w:tc>
        <w:tc>
          <w:tcPr>
            <w:tcW w:w="851" w:type="dxa"/>
            <w:tcBorders>
              <w:top w:val="single" w:sz="6" w:space="0" w:color="auto"/>
              <w:left w:val="single" w:sz="6" w:space="0" w:color="auto"/>
              <w:bottom w:val="single" w:sz="6" w:space="0" w:color="auto"/>
              <w:right w:val="single" w:sz="6" w:space="0" w:color="auto"/>
            </w:tcBorders>
          </w:tcPr>
          <w:p w14:paraId="2E89CF13" w14:textId="10FAB59C" w:rsidR="00E413FA" w:rsidRDefault="00E413FA" w:rsidP="00E413FA">
            <w:pPr>
              <w:pStyle w:val="TAL"/>
              <w:rPr>
                <w:sz w:val="16"/>
                <w:szCs w:val="16"/>
              </w:rPr>
            </w:pPr>
            <w:r>
              <w:rPr>
                <w:sz w:val="16"/>
                <w:szCs w:val="16"/>
              </w:rPr>
              <w:t>19.5.0</w:t>
            </w:r>
          </w:p>
        </w:tc>
      </w:tr>
      <w:tr w:rsidR="0048718A" w:rsidRPr="00526FC3" w14:paraId="7B3CEF3C" w14:textId="77777777" w:rsidTr="00900ED4">
        <w:tc>
          <w:tcPr>
            <w:tcW w:w="800" w:type="dxa"/>
            <w:tcBorders>
              <w:top w:val="single" w:sz="6" w:space="0" w:color="auto"/>
              <w:left w:val="single" w:sz="6" w:space="0" w:color="auto"/>
              <w:bottom w:val="single" w:sz="6" w:space="0" w:color="auto"/>
              <w:right w:val="single" w:sz="6" w:space="0" w:color="auto"/>
            </w:tcBorders>
          </w:tcPr>
          <w:p w14:paraId="69408016" w14:textId="5B1CB30F" w:rsidR="0048718A" w:rsidRPr="000B7A47" w:rsidRDefault="0048718A" w:rsidP="0048718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A7EB6EA" w14:textId="770E2A8D" w:rsidR="0048718A" w:rsidRPr="000B7A47" w:rsidRDefault="0048718A" w:rsidP="0048718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A3C1091" w14:textId="0BEE71B5" w:rsidR="0048718A" w:rsidRPr="00C614A5" w:rsidRDefault="0048718A" w:rsidP="0048718A">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0D545130" w14:textId="0044C165" w:rsidR="0048718A" w:rsidRPr="000B7A47" w:rsidRDefault="0048718A" w:rsidP="0048718A">
            <w:pPr>
              <w:pStyle w:val="TAL"/>
              <w:jc w:val="center"/>
              <w:rPr>
                <w:sz w:val="16"/>
                <w:szCs w:val="16"/>
              </w:rPr>
            </w:pPr>
            <w:r w:rsidRPr="000B7A47">
              <w:rPr>
                <w:sz w:val="16"/>
                <w:szCs w:val="16"/>
              </w:rPr>
              <w:t>0</w:t>
            </w:r>
            <w:r>
              <w:rPr>
                <w:sz w:val="16"/>
                <w:szCs w:val="16"/>
              </w:rPr>
              <w:t>615</w:t>
            </w:r>
          </w:p>
        </w:tc>
        <w:tc>
          <w:tcPr>
            <w:tcW w:w="426" w:type="dxa"/>
            <w:tcBorders>
              <w:top w:val="single" w:sz="6" w:space="0" w:color="auto"/>
              <w:left w:val="single" w:sz="6" w:space="0" w:color="auto"/>
              <w:bottom w:val="single" w:sz="6" w:space="0" w:color="auto"/>
              <w:right w:val="single" w:sz="6" w:space="0" w:color="auto"/>
            </w:tcBorders>
          </w:tcPr>
          <w:p w14:paraId="76BB4EFD" w14:textId="7046089A" w:rsidR="0048718A" w:rsidRDefault="0048718A" w:rsidP="0048718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0AD234BA" w14:textId="5B08CAE2" w:rsidR="0048718A" w:rsidRDefault="0048718A" w:rsidP="0048718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D3D7DF1" w14:textId="308ABD60" w:rsidR="0048718A" w:rsidRPr="00E413FA" w:rsidRDefault="0048718A" w:rsidP="0048718A">
            <w:pPr>
              <w:pStyle w:val="TAL"/>
              <w:rPr>
                <w:sz w:val="16"/>
                <w:szCs w:val="16"/>
              </w:rPr>
            </w:pPr>
            <w:r w:rsidRPr="0048718A">
              <w:rPr>
                <w:sz w:val="16"/>
                <w:szCs w:val="16"/>
              </w:rPr>
              <w:t>Updated flowcharts for MC service configuration</w:t>
            </w:r>
          </w:p>
        </w:tc>
        <w:tc>
          <w:tcPr>
            <w:tcW w:w="851" w:type="dxa"/>
            <w:tcBorders>
              <w:top w:val="single" w:sz="6" w:space="0" w:color="auto"/>
              <w:left w:val="single" w:sz="6" w:space="0" w:color="auto"/>
              <w:bottom w:val="single" w:sz="6" w:space="0" w:color="auto"/>
              <w:right w:val="single" w:sz="6" w:space="0" w:color="auto"/>
            </w:tcBorders>
          </w:tcPr>
          <w:p w14:paraId="7B154D21" w14:textId="6CEA4C34" w:rsidR="0048718A" w:rsidRDefault="0048718A" w:rsidP="0048718A">
            <w:pPr>
              <w:pStyle w:val="TAL"/>
              <w:rPr>
                <w:sz w:val="16"/>
                <w:szCs w:val="16"/>
              </w:rPr>
            </w:pPr>
            <w:r>
              <w:rPr>
                <w:sz w:val="16"/>
                <w:szCs w:val="16"/>
              </w:rPr>
              <w:t>19.5.0</w:t>
            </w:r>
          </w:p>
        </w:tc>
      </w:tr>
      <w:tr w:rsidR="00F753AE" w:rsidRPr="00526FC3" w14:paraId="3B4DFABF" w14:textId="77777777" w:rsidTr="00900ED4">
        <w:tc>
          <w:tcPr>
            <w:tcW w:w="800" w:type="dxa"/>
            <w:tcBorders>
              <w:top w:val="single" w:sz="6" w:space="0" w:color="auto"/>
              <w:left w:val="single" w:sz="6" w:space="0" w:color="auto"/>
              <w:bottom w:val="single" w:sz="6" w:space="0" w:color="auto"/>
              <w:right w:val="single" w:sz="6" w:space="0" w:color="auto"/>
            </w:tcBorders>
          </w:tcPr>
          <w:p w14:paraId="591595C0" w14:textId="245C2DA9" w:rsidR="00F753AE" w:rsidRPr="000B7A47" w:rsidRDefault="00F753AE" w:rsidP="00F753AE">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C1ED8F1" w14:textId="7F507931" w:rsidR="00F753AE" w:rsidRPr="000B7A47" w:rsidRDefault="00F753AE" w:rsidP="00F753AE">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675687F" w14:textId="1F664FCA" w:rsidR="00F753AE" w:rsidRPr="00C614A5" w:rsidRDefault="00F753AE" w:rsidP="00F753AE">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5136ACE6" w14:textId="293F6275" w:rsidR="00F753AE" w:rsidRPr="000B7A47" w:rsidRDefault="00F753AE" w:rsidP="00F753AE">
            <w:pPr>
              <w:pStyle w:val="TAL"/>
              <w:jc w:val="center"/>
              <w:rPr>
                <w:sz w:val="16"/>
                <w:szCs w:val="16"/>
              </w:rPr>
            </w:pPr>
            <w:r w:rsidRPr="000B7A47">
              <w:rPr>
                <w:sz w:val="16"/>
                <w:szCs w:val="16"/>
              </w:rPr>
              <w:t>0</w:t>
            </w:r>
            <w:r>
              <w:rPr>
                <w:sz w:val="16"/>
                <w:szCs w:val="16"/>
              </w:rPr>
              <w:t>616</w:t>
            </w:r>
          </w:p>
        </w:tc>
        <w:tc>
          <w:tcPr>
            <w:tcW w:w="426" w:type="dxa"/>
            <w:tcBorders>
              <w:top w:val="single" w:sz="6" w:space="0" w:color="auto"/>
              <w:left w:val="single" w:sz="6" w:space="0" w:color="auto"/>
              <w:bottom w:val="single" w:sz="6" w:space="0" w:color="auto"/>
              <w:right w:val="single" w:sz="6" w:space="0" w:color="auto"/>
            </w:tcBorders>
          </w:tcPr>
          <w:p w14:paraId="3993C873" w14:textId="5E0621B5" w:rsidR="00F753AE" w:rsidRDefault="00F753AE" w:rsidP="00F753A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57DB5E5" w14:textId="7134377D" w:rsidR="00F753AE" w:rsidRDefault="00F753AE" w:rsidP="00F753A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2B81563" w14:textId="528BE09B" w:rsidR="00F753AE" w:rsidRPr="0048718A" w:rsidRDefault="00F753AE" w:rsidP="00F753AE">
            <w:pPr>
              <w:pStyle w:val="TAL"/>
              <w:rPr>
                <w:sz w:val="16"/>
                <w:szCs w:val="16"/>
              </w:rPr>
            </w:pPr>
            <w:r w:rsidRPr="00F753AE">
              <w:rPr>
                <w:sz w:val="16"/>
                <w:szCs w:val="16"/>
              </w:rPr>
              <w:t>Corrections</w:t>
            </w:r>
          </w:p>
        </w:tc>
        <w:tc>
          <w:tcPr>
            <w:tcW w:w="851" w:type="dxa"/>
            <w:tcBorders>
              <w:top w:val="single" w:sz="6" w:space="0" w:color="auto"/>
              <w:left w:val="single" w:sz="6" w:space="0" w:color="auto"/>
              <w:bottom w:val="single" w:sz="6" w:space="0" w:color="auto"/>
              <w:right w:val="single" w:sz="6" w:space="0" w:color="auto"/>
            </w:tcBorders>
          </w:tcPr>
          <w:p w14:paraId="1B197945" w14:textId="20C2D0E8" w:rsidR="00F753AE" w:rsidRDefault="00F753AE" w:rsidP="00F753AE">
            <w:pPr>
              <w:pStyle w:val="TAL"/>
              <w:rPr>
                <w:sz w:val="16"/>
                <w:szCs w:val="16"/>
              </w:rPr>
            </w:pPr>
            <w:r>
              <w:rPr>
                <w:sz w:val="16"/>
                <w:szCs w:val="16"/>
              </w:rPr>
              <w:t>19.5.0</w:t>
            </w:r>
          </w:p>
        </w:tc>
      </w:tr>
      <w:tr w:rsidR="00E770B8" w:rsidRPr="00526FC3" w14:paraId="47BF0088" w14:textId="77777777" w:rsidTr="00900ED4">
        <w:tc>
          <w:tcPr>
            <w:tcW w:w="800" w:type="dxa"/>
            <w:tcBorders>
              <w:top w:val="single" w:sz="6" w:space="0" w:color="auto"/>
              <w:left w:val="single" w:sz="6" w:space="0" w:color="auto"/>
              <w:bottom w:val="single" w:sz="6" w:space="0" w:color="auto"/>
              <w:right w:val="single" w:sz="6" w:space="0" w:color="auto"/>
            </w:tcBorders>
          </w:tcPr>
          <w:p w14:paraId="630E9546" w14:textId="3FEC92A5" w:rsidR="00E770B8" w:rsidRPr="000B7A47" w:rsidRDefault="00E770B8" w:rsidP="00E770B8">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181866E" w14:textId="71C29DA1" w:rsidR="00E770B8" w:rsidRPr="000B7A47" w:rsidRDefault="00E770B8" w:rsidP="00E770B8">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10F084C" w14:textId="1E1E1B50" w:rsidR="00E770B8" w:rsidRPr="00C614A5" w:rsidRDefault="00E770B8" w:rsidP="00E770B8">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58BE1962" w14:textId="04E8D134" w:rsidR="00E770B8" w:rsidRPr="000B7A47" w:rsidRDefault="00E770B8" w:rsidP="00E770B8">
            <w:pPr>
              <w:pStyle w:val="TAL"/>
              <w:jc w:val="center"/>
              <w:rPr>
                <w:sz w:val="16"/>
                <w:szCs w:val="16"/>
              </w:rPr>
            </w:pPr>
            <w:r w:rsidRPr="000B7A47">
              <w:rPr>
                <w:sz w:val="16"/>
                <w:szCs w:val="16"/>
              </w:rPr>
              <w:t>0</w:t>
            </w:r>
            <w:r>
              <w:rPr>
                <w:sz w:val="16"/>
                <w:szCs w:val="16"/>
              </w:rPr>
              <w:t>617</w:t>
            </w:r>
          </w:p>
        </w:tc>
        <w:tc>
          <w:tcPr>
            <w:tcW w:w="426" w:type="dxa"/>
            <w:tcBorders>
              <w:top w:val="single" w:sz="6" w:space="0" w:color="auto"/>
              <w:left w:val="single" w:sz="6" w:space="0" w:color="auto"/>
              <w:bottom w:val="single" w:sz="6" w:space="0" w:color="auto"/>
              <w:right w:val="single" w:sz="6" w:space="0" w:color="auto"/>
            </w:tcBorders>
          </w:tcPr>
          <w:p w14:paraId="0FE0B346" w14:textId="7F7DF019" w:rsidR="00E770B8" w:rsidRDefault="00E770B8" w:rsidP="00E770B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4A42C5" w14:textId="52D361B4" w:rsidR="00E770B8" w:rsidRDefault="00E770B8" w:rsidP="00E770B8">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F05E33" w14:textId="7D586C98" w:rsidR="00E770B8" w:rsidRPr="00F753AE" w:rsidRDefault="00E770B8" w:rsidP="00E770B8">
            <w:pPr>
              <w:pStyle w:val="TAL"/>
              <w:rPr>
                <w:sz w:val="16"/>
                <w:szCs w:val="16"/>
              </w:rPr>
            </w:pPr>
            <w:r w:rsidRPr="00E770B8">
              <w:rPr>
                <w:sz w:val="16"/>
                <w:szCs w:val="16"/>
              </w:rPr>
              <w:t>Trigger override and cancel trigger override procedure for location reporting</w:t>
            </w:r>
          </w:p>
        </w:tc>
        <w:tc>
          <w:tcPr>
            <w:tcW w:w="851" w:type="dxa"/>
            <w:tcBorders>
              <w:top w:val="single" w:sz="6" w:space="0" w:color="auto"/>
              <w:left w:val="single" w:sz="6" w:space="0" w:color="auto"/>
              <w:bottom w:val="single" w:sz="6" w:space="0" w:color="auto"/>
              <w:right w:val="single" w:sz="6" w:space="0" w:color="auto"/>
            </w:tcBorders>
          </w:tcPr>
          <w:p w14:paraId="195AB42E" w14:textId="4AC85057" w:rsidR="00E770B8" w:rsidRDefault="00E770B8" w:rsidP="00E770B8">
            <w:pPr>
              <w:pStyle w:val="TAL"/>
              <w:rPr>
                <w:sz w:val="16"/>
                <w:szCs w:val="16"/>
              </w:rPr>
            </w:pPr>
            <w:r>
              <w:rPr>
                <w:sz w:val="16"/>
                <w:szCs w:val="16"/>
              </w:rPr>
              <w:t>19.5.0</w:t>
            </w:r>
          </w:p>
        </w:tc>
      </w:tr>
      <w:tr w:rsidR="00CF7342" w:rsidRPr="00526FC3" w14:paraId="26461C21" w14:textId="77777777" w:rsidTr="00900ED4">
        <w:tc>
          <w:tcPr>
            <w:tcW w:w="800" w:type="dxa"/>
            <w:tcBorders>
              <w:top w:val="single" w:sz="6" w:space="0" w:color="auto"/>
              <w:left w:val="single" w:sz="6" w:space="0" w:color="auto"/>
              <w:bottom w:val="single" w:sz="6" w:space="0" w:color="auto"/>
              <w:right w:val="single" w:sz="6" w:space="0" w:color="auto"/>
            </w:tcBorders>
          </w:tcPr>
          <w:p w14:paraId="47D39267" w14:textId="0E88FDE6" w:rsidR="00CF7342" w:rsidRPr="000B7A47" w:rsidRDefault="00CF7342" w:rsidP="00CF7342">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AA45103" w14:textId="38811801" w:rsidR="00CF7342" w:rsidRPr="000B7A47" w:rsidRDefault="00CF7342" w:rsidP="00CF7342">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CC4A088" w14:textId="4B82A1B9" w:rsidR="00CF7342" w:rsidRPr="00C614A5" w:rsidRDefault="00CF7342" w:rsidP="00CF7342">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0E4F3CFA" w14:textId="0F5CDC1A" w:rsidR="00CF7342" w:rsidRPr="000B7A47" w:rsidRDefault="00CF7342" w:rsidP="00CF7342">
            <w:pPr>
              <w:pStyle w:val="TAL"/>
              <w:jc w:val="center"/>
              <w:rPr>
                <w:sz w:val="16"/>
                <w:szCs w:val="16"/>
              </w:rPr>
            </w:pPr>
            <w:r w:rsidRPr="000B7A47">
              <w:rPr>
                <w:sz w:val="16"/>
                <w:szCs w:val="16"/>
              </w:rPr>
              <w:t>0</w:t>
            </w:r>
            <w:r>
              <w:rPr>
                <w:sz w:val="16"/>
                <w:szCs w:val="16"/>
              </w:rPr>
              <w:t>618</w:t>
            </w:r>
          </w:p>
        </w:tc>
        <w:tc>
          <w:tcPr>
            <w:tcW w:w="426" w:type="dxa"/>
            <w:tcBorders>
              <w:top w:val="single" w:sz="6" w:space="0" w:color="auto"/>
              <w:left w:val="single" w:sz="6" w:space="0" w:color="auto"/>
              <w:bottom w:val="single" w:sz="6" w:space="0" w:color="auto"/>
              <w:right w:val="single" w:sz="6" w:space="0" w:color="auto"/>
            </w:tcBorders>
          </w:tcPr>
          <w:p w14:paraId="10E305CF" w14:textId="59BD7A80" w:rsidR="00CF7342" w:rsidRDefault="00CF7342" w:rsidP="00CF734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629882" w14:textId="79542153" w:rsidR="00CF7342" w:rsidRDefault="00CF7342" w:rsidP="00CF734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181A9EB" w14:textId="22313E7B" w:rsidR="00CF7342" w:rsidRPr="00E770B8" w:rsidRDefault="00CF7342" w:rsidP="00CF7342">
            <w:pPr>
              <w:pStyle w:val="TAL"/>
              <w:rPr>
                <w:sz w:val="16"/>
                <w:szCs w:val="16"/>
              </w:rPr>
            </w:pPr>
            <w:r w:rsidRPr="00CF7342">
              <w:rPr>
                <w:sz w:val="16"/>
                <w:szCs w:val="16"/>
              </w:rPr>
              <w:t>Adding default location reporting configuration to user profile</w:t>
            </w:r>
          </w:p>
        </w:tc>
        <w:tc>
          <w:tcPr>
            <w:tcW w:w="851" w:type="dxa"/>
            <w:tcBorders>
              <w:top w:val="single" w:sz="6" w:space="0" w:color="auto"/>
              <w:left w:val="single" w:sz="6" w:space="0" w:color="auto"/>
              <w:bottom w:val="single" w:sz="6" w:space="0" w:color="auto"/>
              <w:right w:val="single" w:sz="6" w:space="0" w:color="auto"/>
            </w:tcBorders>
          </w:tcPr>
          <w:p w14:paraId="3660450F" w14:textId="426EAF1B" w:rsidR="00CF7342" w:rsidRDefault="00CF7342" w:rsidP="00CF7342">
            <w:pPr>
              <w:pStyle w:val="TAL"/>
              <w:rPr>
                <w:sz w:val="16"/>
                <w:szCs w:val="16"/>
              </w:rPr>
            </w:pPr>
            <w:r>
              <w:rPr>
                <w:sz w:val="16"/>
                <w:szCs w:val="16"/>
              </w:rPr>
              <w:t>19.5.0</w:t>
            </w:r>
          </w:p>
        </w:tc>
      </w:tr>
      <w:tr w:rsidR="003F67F3" w:rsidRPr="00526FC3" w14:paraId="35545CDA" w14:textId="77777777" w:rsidTr="00900ED4">
        <w:tc>
          <w:tcPr>
            <w:tcW w:w="800" w:type="dxa"/>
            <w:tcBorders>
              <w:top w:val="single" w:sz="6" w:space="0" w:color="auto"/>
              <w:left w:val="single" w:sz="6" w:space="0" w:color="auto"/>
              <w:bottom w:val="single" w:sz="6" w:space="0" w:color="auto"/>
              <w:right w:val="single" w:sz="6" w:space="0" w:color="auto"/>
            </w:tcBorders>
          </w:tcPr>
          <w:p w14:paraId="565802D3" w14:textId="074E3C9A" w:rsidR="003F67F3" w:rsidRPr="000B7A47" w:rsidRDefault="003F67F3" w:rsidP="003F67F3">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9714B99" w14:textId="5F7789C1" w:rsidR="003F67F3" w:rsidRPr="000B7A47" w:rsidRDefault="003F67F3" w:rsidP="003F67F3">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5A6DD21F" w14:textId="07ECA640" w:rsidR="003F67F3" w:rsidRPr="00C614A5" w:rsidRDefault="003F67F3" w:rsidP="003F67F3">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4222C92D" w14:textId="1A108139" w:rsidR="003F67F3" w:rsidRPr="000B7A47" w:rsidRDefault="003F67F3" w:rsidP="003F67F3">
            <w:pPr>
              <w:pStyle w:val="TAL"/>
              <w:jc w:val="center"/>
              <w:rPr>
                <w:sz w:val="16"/>
                <w:szCs w:val="16"/>
              </w:rPr>
            </w:pPr>
            <w:r w:rsidRPr="000B7A47">
              <w:rPr>
                <w:sz w:val="16"/>
                <w:szCs w:val="16"/>
              </w:rPr>
              <w:t>0</w:t>
            </w:r>
            <w:r>
              <w:rPr>
                <w:sz w:val="16"/>
                <w:szCs w:val="16"/>
              </w:rPr>
              <w:t>619</w:t>
            </w:r>
          </w:p>
        </w:tc>
        <w:tc>
          <w:tcPr>
            <w:tcW w:w="426" w:type="dxa"/>
            <w:tcBorders>
              <w:top w:val="single" w:sz="6" w:space="0" w:color="auto"/>
              <w:left w:val="single" w:sz="6" w:space="0" w:color="auto"/>
              <w:bottom w:val="single" w:sz="6" w:space="0" w:color="auto"/>
              <w:right w:val="single" w:sz="6" w:space="0" w:color="auto"/>
            </w:tcBorders>
          </w:tcPr>
          <w:p w14:paraId="4B8C9BFD" w14:textId="4C63089F" w:rsidR="003F67F3" w:rsidRDefault="003F67F3" w:rsidP="003F67F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C490E2D" w14:textId="56066F09" w:rsidR="003F67F3" w:rsidRDefault="003F67F3" w:rsidP="003F67F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9B1C94F" w14:textId="1BC32DD2" w:rsidR="003F67F3" w:rsidRPr="00CF7342" w:rsidRDefault="003F67F3" w:rsidP="003F67F3">
            <w:pPr>
              <w:pStyle w:val="TAL"/>
              <w:rPr>
                <w:sz w:val="16"/>
                <w:szCs w:val="16"/>
              </w:rPr>
            </w:pPr>
            <w:r w:rsidRPr="003F67F3">
              <w:rPr>
                <w:sz w:val="16"/>
                <w:szCs w:val="16"/>
              </w:rPr>
              <w:t>Editor's note about migration vs recording</w:t>
            </w:r>
          </w:p>
        </w:tc>
        <w:tc>
          <w:tcPr>
            <w:tcW w:w="851" w:type="dxa"/>
            <w:tcBorders>
              <w:top w:val="single" w:sz="6" w:space="0" w:color="auto"/>
              <w:left w:val="single" w:sz="6" w:space="0" w:color="auto"/>
              <w:bottom w:val="single" w:sz="6" w:space="0" w:color="auto"/>
              <w:right w:val="single" w:sz="6" w:space="0" w:color="auto"/>
            </w:tcBorders>
          </w:tcPr>
          <w:p w14:paraId="4484CA5E" w14:textId="511445E0" w:rsidR="003F67F3" w:rsidRDefault="003F67F3" w:rsidP="003F67F3">
            <w:pPr>
              <w:pStyle w:val="TAL"/>
              <w:rPr>
                <w:sz w:val="16"/>
                <w:szCs w:val="16"/>
              </w:rPr>
            </w:pPr>
            <w:r>
              <w:rPr>
                <w:sz w:val="16"/>
                <w:szCs w:val="16"/>
              </w:rPr>
              <w:t>19.5.0</w:t>
            </w:r>
          </w:p>
        </w:tc>
      </w:tr>
      <w:tr w:rsidR="002C4878" w:rsidRPr="00526FC3" w14:paraId="56DC32EA" w14:textId="77777777" w:rsidTr="00900ED4">
        <w:tc>
          <w:tcPr>
            <w:tcW w:w="800" w:type="dxa"/>
            <w:tcBorders>
              <w:top w:val="single" w:sz="6" w:space="0" w:color="auto"/>
              <w:left w:val="single" w:sz="6" w:space="0" w:color="auto"/>
              <w:bottom w:val="single" w:sz="6" w:space="0" w:color="auto"/>
              <w:right w:val="single" w:sz="6" w:space="0" w:color="auto"/>
            </w:tcBorders>
          </w:tcPr>
          <w:p w14:paraId="48B9BF5D" w14:textId="6EA258F6" w:rsidR="002C4878" w:rsidRPr="000B7A47" w:rsidRDefault="002C4878" w:rsidP="002C4878">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8EF322C" w14:textId="653BD75E" w:rsidR="002C4878" w:rsidRPr="000B7A47" w:rsidRDefault="002C4878" w:rsidP="002C4878">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B647E3A" w14:textId="43C210AF" w:rsidR="002C4878" w:rsidRPr="00C614A5" w:rsidRDefault="002C4878" w:rsidP="002C4878">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494B5268" w14:textId="2C16EEA0" w:rsidR="002C4878" w:rsidRPr="000B7A47" w:rsidRDefault="002C4878" w:rsidP="002C4878">
            <w:pPr>
              <w:pStyle w:val="TAL"/>
              <w:jc w:val="center"/>
              <w:rPr>
                <w:sz w:val="16"/>
                <w:szCs w:val="16"/>
              </w:rPr>
            </w:pPr>
            <w:r w:rsidRPr="000B7A47">
              <w:rPr>
                <w:sz w:val="16"/>
                <w:szCs w:val="16"/>
              </w:rPr>
              <w:t>0</w:t>
            </w:r>
            <w:r>
              <w:rPr>
                <w:sz w:val="16"/>
                <w:szCs w:val="16"/>
              </w:rPr>
              <w:t>621</w:t>
            </w:r>
          </w:p>
        </w:tc>
        <w:tc>
          <w:tcPr>
            <w:tcW w:w="426" w:type="dxa"/>
            <w:tcBorders>
              <w:top w:val="single" w:sz="6" w:space="0" w:color="auto"/>
              <w:left w:val="single" w:sz="6" w:space="0" w:color="auto"/>
              <w:bottom w:val="single" w:sz="6" w:space="0" w:color="auto"/>
              <w:right w:val="single" w:sz="6" w:space="0" w:color="auto"/>
            </w:tcBorders>
          </w:tcPr>
          <w:p w14:paraId="69A549BA" w14:textId="77777777" w:rsidR="002C4878" w:rsidRDefault="002C4878" w:rsidP="002C487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050A5EA2" w14:textId="231B668B" w:rsidR="002C4878" w:rsidRDefault="002C4878" w:rsidP="002C4878">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9DD1C34" w14:textId="7F93D852" w:rsidR="002C4878" w:rsidRPr="003F67F3" w:rsidRDefault="002C4878" w:rsidP="002C4878">
            <w:pPr>
              <w:pStyle w:val="TAL"/>
              <w:rPr>
                <w:sz w:val="16"/>
                <w:szCs w:val="16"/>
              </w:rPr>
            </w:pPr>
            <w:r w:rsidRPr="002C4878">
              <w:rPr>
                <w:sz w:val="16"/>
                <w:szCs w:val="16"/>
              </w:rPr>
              <w:t>Updating location procedures to align with the agreed configurations in CR0598</w:t>
            </w:r>
          </w:p>
        </w:tc>
        <w:tc>
          <w:tcPr>
            <w:tcW w:w="851" w:type="dxa"/>
            <w:tcBorders>
              <w:top w:val="single" w:sz="6" w:space="0" w:color="auto"/>
              <w:left w:val="single" w:sz="6" w:space="0" w:color="auto"/>
              <w:bottom w:val="single" w:sz="6" w:space="0" w:color="auto"/>
              <w:right w:val="single" w:sz="6" w:space="0" w:color="auto"/>
            </w:tcBorders>
          </w:tcPr>
          <w:p w14:paraId="328FEF4D" w14:textId="120B024C" w:rsidR="002C4878" w:rsidRDefault="002C4878" w:rsidP="002C4878">
            <w:pPr>
              <w:pStyle w:val="TAL"/>
              <w:rPr>
                <w:sz w:val="16"/>
                <w:szCs w:val="16"/>
              </w:rPr>
            </w:pPr>
            <w:r>
              <w:rPr>
                <w:sz w:val="16"/>
                <w:szCs w:val="16"/>
              </w:rPr>
              <w:t>19.5.0</w:t>
            </w:r>
          </w:p>
        </w:tc>
      </w:tr>
      <w:tr w:rsidR="003F076D" w:rsidRPr="00526FC3" w14:paraId="088C5919" w14:textId="77777777" w:rsidTr="00900ED4">
        <w:tc>
          <w:tcPr>
            <w:tcW w:w="800" w:type="dxa"/>
            <w:tcBorders>
              <w:top w:val="single" w:sz="6" w:space="0" w:color="auto"/>
              <w:left w:val="single" w:sz="6" w:space="0" w:color="auto"/>
              <w:bottom w:val="single" w:sz="6" w:space="0" w:color="auto"/>
              <w:right w:val="single" w:sz="6" w:space="0" w:color="auto"/>
            </w:tcBorders>
          </w:tcPr>
          <w:p w14:paraId="57444F0A" w14:textId="0EA01E8B" w:rsidR="003F076D" w:rsidRPr="000B7A47" w:rsidRDefault="003F076D" w:rsidP="003F076D">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2992891" w14:textId="2FC070D2" w:rsidR="003F076D" w:rsidRPr="000B7A47" w:rsidRDefault="003F076D" w:rsidP="003F076D">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8B63F21" w14:textId="04B4F638" w:rsidR="003F076D" w:rsidRPr="00C614A5" w:rsidRDefault="003F076D" w:rsidP="003F076D">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02A0C9F5" w14:textId="4F0A20D8" w:rsidR="003F076D" w:rsidRPr="000B7A47" w:rsidRDefault="003F076D" w:rsidP="003F076D">
            <w:pPr>
              <w:pStyle w:val="TAL"/>
              <w:jc w:val="center"/>
              <w:rPr>
                <w:sz w:val="16"/>
                <w:szCs w:val="16"/>
              </w:rPr>
            </w:pPr>
            <w:r w:rsidRPr="000B7A47">
              <w:rPr>
                <w:sz w:val="16"/>
                <w:szCs w:val="16"/>
              </w:rPr>
              <w:t>0</w:t>
            </w:r>
            <w:r>
              <w:rPr>
                <w:sz w:val="16"/>
                <w:szCs w:val="16"/>
              </w:rPr>
              <w:t>622</w:t>
            </w:r>
          </w:p>
        </w:tc>
        <w:tc>
          <w:tcPr>
            <w:tcW w:w="426" w:type="dxa"/>
            <w:tcBorders>
              <w:top w:val="single" w:sz="6" w:space="0" w:color="auto"/>
              <w:left w:val="single" w:sz="6" w:space="0" w:color="auto"/>
              <w:bottom w:val="single" w:sz="6" w:space="0" w:color="auto"/>
              <w:right w:val="single" w:sz="6" w:space="0" w:color="auto"/>
            </w:tcBorders>
          </w:tcPr>
          <w:p w14:paraId="6D705DF2" w14:textId="38C3FEB4" w:rsidR="003F076D" w:rsidRDefault="003F076D" w:rsidP="003F076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AD0F1A0" w14:textId="6868D12B" w:rsidR="003F076D" w:rsidRDefault="003F076D" w:rsidP="003F076D">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0CD2301D" w14:textId="7C273017" w:rsidR="003F076D" w:rsidRPr="002C4878" w:rsidRDefault="003F076D" w:rsidP="003F076D">
            <w:pPr>
              <w:pStyle w:val="TAL"/>
              <w:rPr>
                <w:sz w:val="16"/>
                <w:szCs w:val="16"/>
              </w:rPr>
            </w:pPr>
            <w:r w:rsidRPr="003F076D">
              <w:rPr>
                <w:sz w:val="16"/>
                <w:szCs w:val="16"/>
              </w:rPr>
              <w:t>Including UE capabilities towards the partner MC system during migration</w:t>
            </w:r>
          </w:p>
        </w:tc>
        <w:tc>
          <w:tcPr>
            <w:tcW w:w="851" w:type="dxa"/>
            <w:tcBorders>
              <w:top w:val="single" w:sz="6" w:space="0" w:color="auto"/>
              <w:left w:val="single" w:sz="6" w:space="0" w:color="auto"/>
              <w:bottom w:val="single" w:sz="6" w:space="0" w:color="auto"/>
              <w:right w:val="single" w:sz="6" w:space="0" w:color="auto"/>
            </w:tcBorders>
          </w:tcPr>
          <w:p w14:paraId="768C89B8" w14:textId="1AB08EF9" w:rsidR="003F076D" w:rsidRDefault="003F076D" w:rsidP="003F076D">
            <w:pPr>
              <w:pStyle w:val="TAL"/>
              <w:rPr>
                <w:sz w:val="16"/>
                <w:szCs w:val="16"/>
              </w:rPr>
            </w:pPr>
            <w:r>
              <w:rPr>
                <w:sz w:val="16"/>
                <w:szCs w:val="16"/>
              </w:rPr>
              <w:t>19.5.0</w:t>
            </w:r>
          </w:p>
        </w:tc>
      </w:tr>
      <w:tr w:rsidR="00203A1D" w:rsidRPr="00526FC3" w14:paraId="245FF98C" w14:textId="77777777" w:rsidTr="00900ED4">
        <w:tc>
          <w:tcPr>
            <w:tcW w:w="800" w:type="dxa"/>
            <w:tcBorders>
              <w:top w:val="single" w:sz="6" w:space="0" w:color="auto"/>
              <w:left w:val="single" w:sz="6" w:space="0" w:color="auto"/>
              <w:bottom w:val="single" w:sz="6" w:space="0" w:color="auto"/>
              <w:right w:val="single" w:sz="6" w:space="0" w:color="auto"/>
            </w:tcBorders>
          </w:tcPr>
          <w:p w14:paraId="57062E74" w14:textId="3732B473" w:rsidR="00203A1D" w:rsidRPr="000B7A47" w:rsidRDefault="00203A1D" w:rsidP="00203A1D">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3310FA7" w14:textId="2F416FA7" w:rsidR="00203A1D" w:rsidRPr="000B7A47" w:rsidRDefault="00203A1D" w:rsidP="00203A1D">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C3248A5" w14:textId="038E5C50" w:rsidR="00203A1D" w:rsidRPr="00C614A5" w:rsidRDefault="00203A1D" w:rsidP="00203A1D">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2019A6A7" w14:textId="75E548BE" w:rsidR="00203A1D" w:rsidRPr="000B7A47" w:rsidRDefault="00203A1D" w:rsidP="00203A1D">
            <w:pPr>
              <w:pStyle w:val="TAL"/>
              <w:jc w:val="center"/>
              <w:rPr>
                <w:sz w:val="16"/>
                <w:szCs w:val="16"/>
              </w:rPr>
            </w:pPr>
            <w:r w:rsidRPr="000B7A47">
              <w:rPr>
                <w:sz w:val="16"/>
                <w:szCs w:val="16"/>
              </w:rPr>
              <w:t>0</w:t>
            </w:r>
            <w:r>
              <w:rPr>
                <w:sz w:val="16"/>
                <w:szCs w:val="16"/>
              </w:rPr>
              <w:t>623</w:t>
            </w:r>
          </w:p>
        </w:tc>
        <w:tc>
          <w:tcPr>
            <w:tcW w:w="426" w:type="dxa"/>
            <w:tcBorders>
              <w:top w:val="single" w:sz="6" w:space="0" w:color="auto"/>
              <w:left w:val="single" w:sz="6" w:space="0" w:color="auto"/>
              <w:bottom w:val="single" w:sz="6" w:space="0" w:color="auto"/>
              <w:right w:val="single" w:sz="6" w:space="0" w:color="auto"/>
            </w:tcBorders>
          </w:tcPr>
          <w:p w14:paraId="131B1DCD" w14:textId="5C8E4395" w:rsidR="00203A1D" w:rsidRDefault="00203A1D" w:rsidP="00203A1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252FFBE" w14:textId="6DE7469C" w:rsidR="00203A1D" w:rsidRDefault="00203A1D" w:rsidP="00203A1D">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1529CD54" w14:textId="680F3E45" w:rsidR="00203A1D" w:rsidRPr="003F076D" w:rsidRDefault="00203A1D" w:rsidP="00203A1D">
            <w:pPr>
              <w:pStyle w:val="TAL"/>
              <w:rPr>
                <w:sz w:val="16"/>
                <w:szCs w:val="16"/>
              </w:rPr>
            </w:pPr>
            <w:r w:rsidRPr="00203A1D">
              <w:rPr>
                <w:sz w:val="16"/>
                <w:szCs w:val="16"/>
              </w:rPr>
              <w:t>MC service server to Recording server interface description</w:t>
            </w:r>
          </w:p>
        </w:tc>
        <w:tc>
          <w:tcPr>
            <w:tcW w:w="851" w:type="dxa"/>
            <w:tcBorders>
              <w:top w:val="single" w:sz="6" w:space="0" w:color="auto"/>
              <w:left w:val="single" w:sz="6" w:space="0" w:color="auto"/>
              <w:bottom w:val="single" w:sz="6" w:space="0" w:color="auto"/>
              <w:right w:val="single" w:sz="6" w:space="0" w:color="auto"/>
            </w:tcBorders>
          </w:tcPr>
          <w:p w14:paraId="7FB6D6EB" w14:textId="21567436" w:rsidR="00203A1D" w:rsidRDefault="00203A1D" w:rsidP="00203A1D">
            <w:pPr>
              <w:pStyle w:val="TAL"/>
              <w:rPr>
                <w:sz w:val="16"/>
                <w:szCs w:val="16"/>
              </w:rPr>
            </w:pPr>
            <w:r>
              <w:rPr>
                <w:sz w:val="16"/>
                <w:szCs w:val="16"/>
              </w:rPr>
              <w:t>19.5.0</w:t>
            </w:r>
          </w:p>
        </w:tc>
      </w:tr>
      <w:tr w:rsidR="00FE6608" w:rsidRPr="00526FC3" w14:paraId="168817FF" w14:textId="77777777" w:rsidTr="00900ED4">
        <w:tc>
          <w:tcPr>
            <w:tcW w:w="800" w:type="dxa"/>
            <w:tcBorders>
              <w:top w:val="single" w:sz="6" w:space="0" w:color="auto"/>
              <w:left w:val="single" w:sz="6" w:space="0" w:color="auto"/>
              <w:bottom w:val="single" w:sz="6" w:space="0" w:color="auto"/>
              <w:right w:val="single" w:sz="6" w:space="0" w:color="auto"/>
            </w:tcBorders>
          </w:tcPr>
          <w:p w14:paraId="6D79D680" w14:textId="1D6F10D6" w:rsidR="00FE6608" w:rsidRPr="000B7A47" w:rsidRDefault="00FE6608" w:rsidP="00FE6608">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626D7A5" w14:textId="48E599B7" w:rsidR="00FE6608" w:rsidRPr="000B7A47" w:rsidRDefault="00FE6608" w:rsidP="00FE6608">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4B2BCB8D" w14:textId="0371EB91" w:rsidR="00FE6608" w:rsidRPr="00C614A5" w:rsidRDefault="00FE6608" w:rsidP="00FE6608">
            <w:pPr>
              <w:pStyle w:val="TAL"/>
              <w:rPr>
                <w:sz w:val="16"/>
                <w:szCs w:val="16"/>
              </w:rPr>
            </w:pPr>
            <w:r w:rsidRPr="00C614A5">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6A2CCEBD" w14:textId="1F655575" w:rsidR="00FE6608" w:rsidRPr="000B7A47" w:rsidRDefault="00FE6608" w:rsidP="00FE6608">
            <w:pPr>
              <w:pStyle w:val="TAL"/>
              <w:jc w:val="center"/>
              <w:rPr>
                <w:sz w:val="16"/>
                <w:szCs w:val="16"/>
              </w:rPr>
            </w:pPr>
            <w:r w:rsidRPr="000B7A47">
              <w:rPr>
                <w:sz w:val="16"/>
                <w:szCs w:val="16"/>
              </w:rPr>
              <w:t>0</w:t>
            </w:r>
            <w:r>
              <w:rPr>
                <w:sz w:val="16"/>
                <w:szCs w:val="16"/>
              </w:rPr>
              <w:t>626</w:t>
            </w:r>
          </w:p>
        </w:tc>
        <w:tc>
          <w:tcPr>
            <w:tcW w:w="426" w:type="dxa"/>
            <w:tcBorders>
              <w:top w:val="single" w:sz="6" w:space="0" w:color="auto"/>
              <w:left w:val="single" w:sz="6" w:space="0" w:color="auto"/>
              <w:bottom w:val="single" w:sz="6" w:space="0" w:color="auto"/>
              <w:right w:val="single" w:sz="6" w:space="0" w:color="auto"/>
            </w:tcBorders>
          </w:tcPr>
          <w:p w14:paraId="540425CA" w14:textId="0247B1DD" w:rsidR="00FE6608" w:rsidRDefault="00FE6608" w:rsidP="00FE660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E2A9D43" w14:textId="1E0764AC" w:rsidR="00FE6608" w:rsidRDefault="00FE6608" w:rsidP="00FE6608">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3DFD5E1" w14:textId="62AD1747" w:rsidR="00FE6608" w:rsidRPr="00203A1D" w:rsidRDefault="00FE6608" w:rsidP="00FE6608">
            <w:pPr>
              <w:pStyle w:val="TAL"/>
              <w:rPr>
                <w:sz w:val="16"/>
                <w:szCs w:val="16"/>
              </w:rPr>
            </w:pPr>
            <w:r w:rsidRPr="00FE6608">
              <w:rPr>
                <w:sz w:val="16"/>
                <w:szCs w:val="16"/>
              </w:rPr>
              <w:t>Void MBMS bearer event notification procedure</w:t>
            </w:r>
          </w:p>
        </w:tc>
        <w:tc>
          <w:tcPr>
            <w:tcW w:w="851" w:type="dxa"/>
            <w:tcBorders>
              <w:top w:val="single" w:sz="6" w:space="0" w:color="auto"/>
              <w:left w:val="single" w:sz="6" w:space="0" w:color="auto"/>
              <w:bottom w:val="single" w:sz="6" w:space="0" w:color="auto"/>
              <w:right w:val="single" w:sz="6" w:space="0" w:color="auto"/>
            </w:tcBorders>
          </w:tcPr>
          <w:p w14:paraId="3D1CD79B" w14:textId="52713AFC" w:rsidR="00FE6608" w:rsidRDefault="00FE6608" w:rsidP="00FE6608">
            <w:pPr>
              <w:pStyle w:val="TAL"/>
              <w:rPr>
                <w:sz w:val="16"/>
                <w:szCs w:val="16"/>
              </w:rPr>
            </w:pPr>
            <w:r>
              <w:rPr>
                <w:sz w:val="16"/>
                <w:szCs w:val="16"/>
              </w:rPr>
              <w:t>19.5.0</w:t>
            </w:r>
          </w:p>
        </w:tc>
      </w:tr>
      <w:tr w:rsidR="00225840" w:rsidRPr="00526FC3" w14:paraId="1E86283A" w14:textId="77777777" w:rsidTr="00900ED4">
        <w:tc>
          <w:tcPr>
            <w:tcW w:w="800" w:type="dxa"/>
            <w:tcBorders>
              <w:top w:val="single" w:sz="6" w:space="0" w:color="auto"/>
              <w:left w:val="single" w:sz="6" w:space="0" w:color="auto"/>
              <w:bottom w:val="single" w:sz="6" w:space="0" w:color="auto"/>
              <w:right w:val="single" w:sz="6" w:space="0" w:color="auto"/>
            </w:tcBorders>
          </w:tcPr>
          <w:p w14:paraId="6736C02F" w14:textId="2490EA32" w:rsidR="00225840" w:rsidRPr="000B7A47" w:rsidRDefault="00225840" w:rsidP="00225840">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A77BACB" w14:textId="66754326" w:rsidR="00225840" w:rsidRPr="000B7A47" w:rsidRDefault="00225840" w:rsidP="00225840">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E45D0EB" w14:textId="3B9DF17B" w:rsidR="00225840" w:rsidRPr="00C614A5" w:rsidRDefault="00225840" w:rsidP="00225840">
            <w:pPr>
              <w:pStyle w:val="TAL"/>
              <w:rPr>
                <w:sz w:val="16"/>
                <w:szCs w:val="16"/>
              </w:rPr>
            </w:pPr>
            <w:r w:rsidRPr="00C614A5">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776C92AC" w14:textId="2754893F" w:rsidR="00225840" w:rsidRPr="000B7A47" w:rsidRDefault="00225840" w:rsidP="00225840">
            <w:pPr>
              <w:pStyle w:val="TAL"/>
              <w:jc w:val="center"/>
              <w:rPr>
                <w:sz w:val="16"/>
                <w:szCs w:val="16"/>
              </w:rPr>
            </w:pPr>
            <w:r w:rsidRPr="000B7A47">
              <w:rPr>
                <w:sz w:val="16"/>
                <w:szCs w:val="16"/>
              </w:rPr>
              <w:t>0</w:t>
            </w:r>
            <w:r>
              <w:rPr>
                <w:sz w:val="16"/>
                <w:szCs w:val="16"/>
              </w:rPr>
              <w:t>628</w:t>
            </w:r>
          </w:p>
        </w:tc>
        <w:tc>
          <w:tcPr>
            <w:tcW w:w="426" w:type="dxa"/>
            <w:tcBorders>
              <w:top w:val="single" w:sz="6" w:space="0" w:color="auto"/>
              <w:left w:val="single" w:sz="6" w:space="0" w:color="auto"/>
              <w:bottom w:val="single" w:sz="6" w:space="0" w:color="auto"/>
              <w:right w:val="single" w:sz="6" w:space="0" w:color="auto"/>
            </w:tcBorders>
          </w:tcPr>
          <w:p w14:paraId="1B43BF61" w14:textId="7CBB95CA" w:rsidR="00225840" w:rsidRDefault="00225840" w:rsidP="0022584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111BF7D" w14:textId="705898F8" w:rsidR="00225840" w:rsidRDefault="00225840" w:rsidP="002258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0EBCA51" w14:textId="628E3CC6" w:rsidR="00225840" w:rsidRPr="00FE6608" w:rsidRDefault="00225840" w:rsidP="00225840">
            <w:pPr>
              <w:pStyle w:val="TAL"/>
              <w:rPr>
                <w:sz w:val="16"/>
                <w:szCs w:val="16"/>
              </w:rPr>
            </w:pPr>
            <w:r w:rsidRPr="00225840">
              <w:rPr>
                <w:sz w:val="16"/>
                <w:szCs w:val="16"/>
              </w:rPr>
              <w:t>Removing EN on Entering MC service emergency alert area</w:t>
            </w:r>
          </w:p>
        </w:tc>
        <w:tc>
          <w:tcPr>
            <w:tcW w:w="851" w:type="dxa"/>
            <w:tcBorders>
              <w:top w:val="single" w:sz="6" w:space="0" w:color="auto"/>
              <w:left w:val="single" w:sz="6" w:space="0" w:color="auto"/>
              <w:bottom w:val="single" w:sz="6" w:space="0" w:color="auto"/>
              <w:right w:val="single" w:sz="6" w:space="0" w:color="auto"/>
            </w:tcBorders>
          </w:tcPr>
          <w:p w14:paraId="20BD7033" w14:textId="7135B34E" w:rsidR="00225840" w:rsidRDefault="00225840" w:rsidP="00225840">
            <w:pPr>
              <w:pStyle w:val="TAL"/>
              <w:rPr>
                <w:sz w:val="16"/>
                <w:szCs w:val="16"/>
              </w:rPr>
            </w:pPr>
            <w:r>
              <w:rPr>
                <w:sz w:val="16"/>
                <w:szCs w:val="16"/>
              </w:rPr>
              <w:t>19.5.0</w:t>
            </w:r>
          </w:p>
        </w:tc>
      </w:tr>
      <w:tr w:rsidR="00B93CD2" w:rsidRPr="00526FC3" w14:paraId="2DB111FE" w14:textId="77777777" w:rsidTr="00900ED4">
        <w:tc>
          <w:tcPr>
            <w:tcW w:w="800" w:type="dxa"/>
            <w:tcBorders>
              <w:top w:val="single" w:sz="6" w:space="0" w:color="auto"/>
              <w:left w:val="single" w:sz="6" w:space="0" w:color="auto"/>
              <w:bottom w:val="single" w:sz="6" w:space="0" w:color="auto"/>
              <w:right w:val="single" w:sz="6" w:space="0" w:color="auto"/>
            </w:tcBorders>
          </w:tcPr>
          <w:p w14:paraId="2DB85EA0" w14:textId="35402515" w:rsidR="00B93CD2" w:rsidRPr="000B7A47" w:rsidRDefault="00B93CD2" w:rsidP="00B93CD2">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512DD45" w14:textId="78DB68BF" w:rsidR="00B93CD2" w:rsidRPr="000B7A47" w:rsidRDefault="00B93CD2" w:rsidP="00B93CD2">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0FBF5BF0" w14:textId="71DC5295" w:rsidR="00B93CD2" w:rsidRPr="00C614A5" w:rsidRDefault="00B93CD2" w:rsidP="00B93CD2">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3B36BEAF" w14:textId="570E0F47" w:rsidR="00B93CD2" w:rsidRPr="000B7A47" w:rsidRDefault="00B93CD2" w:rsidP="00B93CD2">
            <w:pPr>
              <w:pStyle w:val="TAL"/>
              <w:jc w:val="center"/>
              <w:rPr>
                <w:sz w:val="16"/>
                <w:szCs w:val="16"/>
              </w:rPr>
            </w:pPr>
            <w:r w:rsidRPr="000B7A47">
              <w:rPr>
                <w:sz w:val="16"/>
                <w:szCs w:val="16"/>
              </w:rPr>
              <w:t>0</w:t>
            </w:r>
            <w:r>
              <w:rPr>
                <w:sz w:val="16"/>
                <w:szCs w:val="16"/>
              </w:rPr>
              <w:t>629</w:t>
            </w:r>
          </w:p>
        </w:tc>
        <w:tc>
          <w:tcPr>
            <w:tcW w:w="426" w:type="dxa"/>
            <w:tcBorders>
              <w:top w:val="single" w:sz="6" w:space="0" w:color="auto"/>
              <w:left w:val="single" w:sz="6" w:space="0" w:color="auto"/>
              <w:bottom w:val="single" w:sz="6" w:space="0" w:color="auto"/>
              <w:right w:val="single" w:sz="6" w:space="0" w:color="auto"/>
            </w:tcBorders>
          </w:tcPr>
          <w:p w14:paraId="3E3E17C4" w14:textId="218AC8EF" w:rsidR="00B93CD2" w:rsidRDefault="00B93CD2" w:rsidP="00B93CD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228C06" w14:textId="6D0D94B5" w:rsidR="00B93CD2" w:rsidRDefault="00B93CD2" w:rsidP="00B93CD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B62A982" w14:textId="4B871AE7" w:rsidR="00B93CD2" w:rsidRPr="00225840" w:rsidRDefault="00B93CD2" w:rsidP="00B93CD2">
            <w:pPr>
              <w:pStyle w:val="TAL"/>
              <w:rPr>
                <w:sz w:val="16"/>
                <w:szCs w:val="16"/>
              </w:rPr>
            </w:pPr>
            <w:r w:rsidRPr="00B93CD2">
              <w:rPr>
                <w:sz w:val="16"/>
                <w:szCs w:val="16"/>
              </w:rPr>
              <w:t>MCX Replay procedure</w:t>
            </w:r>
          </w:p>
        </w:tc>
        <w:tc>
          <w:tcPr>
            <w:tcW w:w="851" w:type="dxa"/>
            <w:tcBorders>
              <w:top w:val="single" w:sz="6" w:space="0" w:color="auto"/>
              <w:left w:val="single" w:sz="6" w:space="0" w:color="auto"/>
              <w:bottom w:val="single" w:sz="6" w:space="0" w:color="auto"/>
              <w:right w:val="single" w:sz="6" w:space="0" w:color="auto"/>
            </w:tcBorders>
          </w:tcPr>
          <w:p w14:paraId="330DA649" w14:textId="54420B6C" w:rsidR="00B93CD2" w:rsidRDefault="00B93CD2" w:rsidP="00B93CD2">
            <w:pPr>
              <w:pStyle w:val="TAL"/>
              <w:rPr>
                <w:sz w:val="16"/>
                <w:szCs w:val="16"/>
              </w:rPr>
            </w:pPr>
            <w:r>
              <w:rPr>
                <w:sz w:val="16"/>
                <w:szCs w:val="16"/>
              </w:rPr>
              <w:t>19.5.0</w:t>
            </w:r>
          </w:p>
        </w:tc>
      </w:tr>
      <w:tr w:rsidR="00E101F9" w:rsidRPr="00526FC3" w14:paraId="595631F9" w14:textId="77777777" w:rsidTr="00900ED4">
        <w:tc>
          <w:tcPr>
            <w:tcW w:w="800" w:type="dxa"/>
            <w:tcBorders>
              <w:top w:val="single" w:sz="6" w:space="0" w:color="auto"/>
              <w:left w:val="single" w:sz="6" w:space="0" w:color="auto"/>
              <w:bottom w:val="single" w:sz="6" w:space="0" w:color="auto"/>
              <w:right w:val="single" w:sz="6" w:space="0" w:color="auto"/>
            </w:tcBorders>
          </w:tcPr>
          <w:p w14:paraId="4ED14089" w14:textId="59C55BBD" w:rsidR="00E101F9" w:rsidRPr="000B7A47" w:rsidRDefault="00E101F9" w:rsidP="00E101F9">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CA5AC8C" w14:textId="035D4BC3" w:rsidR="00E101F9" w:rsidRPr="000B7A47" w:rsidRDefault="00E101F9" w:rsidP="00E101F9">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0AD95C77" w14:textId="2D30331C" w:rsidR="00E101F9" w:rsidRPr="00C614A5" w:rsidRDefault="00E101F9" w:rsidP="00E101F9">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4FBD0065" w14:textId="139B9FDD" w:rsidR="00E101F9" w:rsidRPr="000B7A47" w:rsidRDefault="00E101F9" w:rsidP="00E101F9">
            <w:pPr>
              <w:pStyle w:val="TAL"/>
              <w:jc w:val="center"/>
              <w:rPr>
                <w:sz w:val="16"/>
                <w:szCs w:val="16"/>
              </w:rPr>
            </w:pPr>
            <w:r w:rsidRPr="000B7A47">
              <w:rPr>
                <w:sz w:val="16"/>
                <w:szCs w:val="16"/>
              </w:rPr>
              <w:t>0</w:t>
            </w:r>
            <w:r>
              <w:rPr>
                <w:sz w:val="16"/>
                <w:szCs w:val="16"/>
              </w:rPr>
              <w:t>630</w:t>
            </w:r>
          </w:p>
        </w:tc>
        <w:tc>
          <w:tcPr>
            <w:tcW w:w="426" w:type="dxa"/>
            <w:tcBorders>
              <w:top w:val="single" w:sz="6" w:space="0" w:color="auto"/>
              <w:left w:val="single" w:sz="6" w:space="0" w:color="auto"/>
              <w:bottom w:val="single" w:sz="6" w:space="0" w:color="auto"/>
              <w:right w:val="single" w:sz="6" w:space="0" w:color="auto"/>
            </w:tcBorders>
          </w:tcPr>
          <w:p w14:paraId="20C50141" w14:textId="13AB611A" w:rsidR="00E101F9" w:rsidRDefault="00E101F9" w:rsidP="00E101F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CDD6EE" w14:textId="30B8F145" w:rsidR="00E101F9" w:rsidRDefault="00E101F9" w:rsidP="00E101F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3BB4AC5" w14:textId="1564DF71" w:rsidR="00E101F9" w:rsidRPr="00B93CD2" w:rsidRDefault="00E101F9" w:rsidP="00E101F9">
            <w:pPr>
              <w:pStyle w:val="TAL"/>
              <w:rPr>
                <w:sz w:val="16"/>
                <w:szCs w:val="16"/>
              </w:rPr>
            </w:pPr>
            <w:r w:rsidRPr="00E101F9">
              <w:rPr>
                <w:sz w:val="16"/>
                <w:szCs w:val="16"/>
              </w:rPr>
              <w:t>MC Recording procedures using Session Recording Protocol</w:t>
            </w:r>
          </w:p>
        </w:tc>
        <w:tc>
          <w:tcPr>
            <w:tcW w:w="851" w:type="dxa"/>
            <w:tcBorders>
              <w:top w:val="single" w:sz="6" w:space="0" w:color="auto"/>
              <w:left w:val="single" w:sz="6" w:space="0" w:color="auto"/>
              <w:bottom w:val="single" w:sz="6" w:space="0" w:color="auto"/>
              <w:right w:val="single" w:sz="6" w:space="0" w:color="auto"/>
            </w:tcBorders>
          </w:tcPr>
          <w:p w14:paraId="33302708" w14:textId="7E5CB942" w:rsidR="00E101F9" w:rsidRDefault="00E101F9" w:rsidP="00E101F9">
            <w:pPr>
              <w:pStyle w:val="TAL"/>
              <w:rPr>
                <w:sz w:val="16"/>
                <w:szCs w:val="16"/>
              </w:rPr>
            </w:pPr>
            <w:r>
              <w:rPr>
                <w:sz w:val="16"/>
                <w:szCs w:val="16"/>
              </w:rPr>
              <w:t>19.5.0</w:t>
            </w:r>
          </w:p>
        </w:tc>
      </w:tr>
      <w:tr w:rsidR="00652334" w:rsidRPr="00526FC3" w14:paraId="4EBFF861" w14:textId="77777777" w:rsidTr="00900ED4">
        <w:tc>
          <w:tcPr>
            <w:tcW w:w="800" w:type="dxa"/>
            <w:tcBorders>
              <w:top w:val="single" w:sz="6" w:space="0" w:color="auto"/>
              <w:left w:val="single" w:sz="6" w:space="0" w:color="auto"/>
              <w:bottom w:val="single" w:sz="6" w:space="0" w:color="auto"/>
              <w:right w:val="single" w:sz="6" w:space="0" w:color="auto"/>
            </w:tcBorders>
          </w:tcPr>
          <w:p w14:paraId="0DD67C0A" w14:textId="736C52EB" w:rsidR="00652334" w:rsidRPr="000B7A47" w:rsidRDefault="00652334" w:rsidP="00652334">
            <w:pPr>
              <w:pStyle w:val="TAL"/>
              <w:rPr>
                <w:sz w:val="16"/>
                <w:szCs w:val="16"/>
              </w:rPr>
            </w:pPr>
            <w:r w:rsidRPr="000B7A47">
              <w:rPr>
                <w:sz w:val="16"/>
                <w:szCs w:val="16"/>
              </w:rPr>
              <w:t>202</w:t>
            </w:r>
            <w:r>
              <w:rPr>
                <w:sz w:val="16"/>
                <w:szCs w:val="16"/>
              </w:rPr>
              <w:t>5</w:t>
            </w:r>
            <w:r w:rsidRPr="000B7A47">
              <w:rPr>
                <w:sz w:val="16"/>
                <w:szCs w:val="16"/>
              </w:rPr>
              <w:t>-</w:t>
            </w:r>
            <w:r>
              <w:rPr>
                <w:sz w:val="16"/>
                <w:szCs w:val="16"/>
              </w:rPr>
              <w:t>0</w:t>
            </w:r>
            <w:r w:rsidR="00657640">
              <w:rPr>
                <w:sz w:val="16"/>
                <w:szCs w:val="16"/>
              </w:rPr>
              <w:t>2</w:t>
            </w:r>
          </w:p>
        </w:tc>
        <w:tc>
          <w:tcPr>
            <w:tcW w:w="901" w:type="dxa"/>
            <w:tcBorders>
              <w:top w:val="single" w:sz="6" w:space="0" w:color="auto"/>
              <w:left w:val="single" w:sz="6" w:space="0" w:color="auto"/>
              <w:bottom w:val="single" w:sz="6" w:space="0" w:color="auto"/>
              <w:right w:val="single" w:sz="6" w:space="0" w:color="auto"/>
            </w:tcBorders>
          </w:tcPr>
          <w:p w14:paraId="7861452D" w14:textId="1118CD5C" w:rsidR="00652334" w:rsidRPr="000B7A47" w:rsidRDefault="00652334" w:rsidP="00652334">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tcPr>
          <w:p w14:paraId="46A7BC5E" w14:textId="7850A9ED" w:rsidR="00652334" w:rsidRPr="00C614A5" w:rsidRDefault="00652334" w:rsidP="0065233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2BF24714" w14:textId="1ACFC2B1" w:rsidR="00652334" w:rsidRPr="000B7A47" w:rsidRDefault="00652334" w:rsidP="00652334">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089D9772" w14:textId="4677B422" w:rsidR="00652334" w:rsidRDefault="00652334" w:rsidP="0065233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C7A757" w14:textId="068C1113" w:rsidR="00652334" w:rsidRDefault="00652334" w:rsidP="00652334">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tcPr>
          <w:p w14:paraId="330C5B94" w14:textId="17B73A56" w:rsidR="00652334" w:rsidRPr="00652334" w:rsidRDefault="00652334" w:rsidP="00652334">
            <w:pPr>
              <w:pStyle w:val="TAL"/>
              <w:rPr>
                <w:sz w:val="16"/>
                <w:szCs w:val="16"/>
              </w:rPr>
            </w:pPr>
            <w:r>
              <w:rPr>
                <w:sz w:val="16"/>
                <w:szCs w:val="16"/>
              </w:rPr>
              <w:t xml:space="preserve">Re-application of  CRs </w:t>
            </w:r>
            <w:r w:rsidRPr="00652334">
              <w:rPr>
                <w:sz w:val="16"/>
                <w:szCs w:val="16"/>
              </w:rPr>
              <w:t>CR0611r1</w:t>
            </w:r>
            <w:r>
              <w:rPr>
                <w:sz w:val="16"/>
                <w:szCs w:val="16"/>
              </w:rPr>
              <w:t xml:space="preserve">, </w:t>
            </w:r>
            <w:r w:rsidRPr="00652334">
              <w:rPr>
                <w:sz w:val="16"/>
                <w:szCs w:val="16"/>
              </w:rPr>
              <w:t>CR0612r1</w:t>
            </w:r>
          </w:p>
          <w:p w14:paraId="266B6D8E" w14:textId="26767847" w:rsidR="00652334" w:rsidRPr="00E101F9" w:rsidRDefault="00652334" w:rsidP="00652334">
            <w:pPr>
              <w:pStyle w:val="TAL"/>
              <w:rPr>
                <w:sz w:val="16"/>
                <w:szCs w:val="16"/>
              </w:rPr>
            </w:pPr>
            <w:r w:rsidRPr="00652334">
              <w:rPr>
                <w:sz w:val="16"/>
                <w:szCs w:val="16"/>
              </w:rPr>
              <w:t>CR0629r1</w:t>
            </w:r>
            <w:r>
              <w:rPr>
                <w:sz w:val="16"/>
                <w:szCs w:val="16"/>
              </w:rPr>
              <w:t xml:space="preserve">, </w:t>
            </w:r>
            <w:r w:rsidRPr="00652334">
              <w:rPr>
                <w:sz w:val="16"/>
                <w:szCs w:val="16"/>
              </w:rPr>
              <w:t>CR0630r1</w:t>
            </w:r>
            <w:r>
              <w:rPr>
                <w:sz w:val="16"/>
                <w:szCs w:val="16"/>
              </w:rPr>
              <w:t xml:space="preserve"> (and undoing CR0595r1 included in </w:t>
            </w:r>
            <w:r w:rsidRPr="00652334">
              <w:rPr>
                <w:sz w:val="16"/>
                <w:szCs w:val="16"/>
              </w:rPr>
              <w:t>CR0630r1</w:t>
            </w:r>
            <w:r>
              <w:rPr>
                <w:sz w:val="16"/>
                <w:szCs w:val="16"/>
              </w:rPr>
              <w:t>)</w:t>
            </w:r>
          </w:p>
        </w:tc>
        <w:tc>
          <w:tcPr>
            <w:tcW w:w="851" w:type="dxa"/>
            <w:tcBorders>
              <w:top w:val="single" w:sz="6" w:space="0" w:color="auto"/>
              <w:left w:val="single" w:sz="6" w:space="0" w:color="auto"/>
              <w:bottom w:val="single" w:sz="6" w:space="0" w:color="auto"/>
              <w:right w:val="single" w:sz="6" w:space="0" w:color="auto"/>
            </w:tcBorders>
          </w:tcPr>
          <w:p w14:paraId="025695DD" w14:textId="6611B01A" w:rsidR="00652334" w:rsidRDefault="00652334" w:rsidP="00652334">
            <w:pPr>
              <w:pStyle w:val="TAL"/>
              <w:rPr>
                <w:sz w:val="16"/>
                <w:szCs w:val="16"/>
              </w:rPr>
            </w:pPr>
            <w:r>
              <w:rPr>
                <w:sz w:val="16"/>
                <w:szCs w:val="16"/>
              </w:rPr>
              <w:t>19.5.1</w:t>
            </w:r>
          </w:p>
        </w:tc>
      </w:tr>
      <w:tr w:rsidR="001649DE" w:rsidRPr="00526FC3" w14:paraId="3DADEB36" w14:textId="77777777" w:rsidTr="00900ED4">
        <w:tc>
          <w:tcPr>
            <w:tcW w:w="800" w:type="dxa"/>
            <w:tcBorders>
              <w:top w:val="single" w:sz="6" w:space="0" w:color="auto"/>
              <w:left w:val="single" w:sz="6" w:space="0" w:color="auto"/>
              <w:bottom w:val="single" w:sz="6" w:space="0" w:color="auto"/>
              <w:right w:val="single" w:sz="6" w:space="0" w:color="auto"/>
            </w:tcBorders>
          </w:tcPr>
          <w:p w14:paraId="64CF9B61" w14:textId="6B25FF89" w:rsidR="001649DE" w:rsidRPr="000B7A47" w:rsidRDefault="001649DE" w:rsidP="001649DE">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0B88CB42" w14:textId="4AA0037E" w:rsidR="001649DE" w:rsidRPr="000B7A47" w:rsidRDefault="001649DE" w:rsidP="001649DE">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19EA4F7D" w14:textId="4203EA9E" w:rsidR="001649DE" w:rsidRPr="00C614A5" w:rsidRDefault="001649DE" w:rsidP="001649DE">
            <w:pPr>
              <w:pStyle w:val="TAL"/>
              <w:rPr>
                <w:sz w:val="16"/>
                <w:szCs w:val="16"/>
              </w:rPr>
            </w:pPr>
            <w:r w:rsidRPr="001649DE">
              <w:rPr>
                <w:sz w:val="16"/>
                <w:szCs w:val="16"/>
              </w:rPr>
              <w:t>SP-250212</w:t>
            </w:r>
          </w:p>
        </w:tc>
        <w:tc>
          <w:tcPr>
            <w:tcW w:w="567" w:type="dxa"/>
            <w:tcBorders>
              <w:top w:val="single" w:sz="6" w:space="0" w:color="auto"/>
              <w:left w:val="single" w:sz="6" w:space="0" w:color="auto"/>
              <w:bottom w:val="single" w:sz="6" w:space="0" w:color="auto"/>
              <w:right w:val="single" w:sz="6" w:space="0" w:color="auto"/>
            </w:tcBorders>
          </w:tcPr>
          <w:p w14:paraId="4CF81DD7" w14:textId="7EC0F1A3" w:rsidR="001649DE" w:rsidRPr="000B7A47" w:rsidRDefault="001649DE" w:rsidP="001649DE">
            <w:pPr>
              <w:pStyle w:val="TAL"/>
              <w:jc w:val="center"/>
              <w:rPr>
                <w:sz w:val="16"/>
                <w:szCs w:val="16"/>
              </w:rPr>
            </w:pPr>
            <w:r w:rsidRPr="001649DE">
              <w:rPr>
                <w:sz w:val="16"/>
                <w:szCs w:val="16"/>
              </w:rPr>
              <w:t>0624</w:t>
            </w:r>
          </w:p>
        </w:tc>
        <w:tc>
          <w:tcPr>
            <w:tcW w:w="426" w:type="dxa"/>
            <w:tcBorders>
              <w:top w:val="single" w:sz="6" w:space="0" w:color="auto"/>
              <w:left w:val="single" w:sz="6" w:space="0" w:color="auto"/>
              <w:bottom w:val="single" w:sz="6" w:space="0" w:color="auto"/>
              <w:right w:val="single" w:sz="6" w:space="0" w:color="auto"/>
            </w:tcBorders>
          </w:tcPr>
          <w:p w14:paraId="659D9A1E" w14:textId="71C37B13" w:rsidR="001649DE" w:rsidRDefault="001649DE" w:rsidP="001649DE">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6A2E6902" w14:textId="356355D2" w:rsidR="001649DE" w:rsidRDefault="001649DE" w:rsidP="001649D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17F5216" w14:textId="2BA2595B" w:rsidR="001649DE" w:rsidRDefault="001649DE" w:rsidP="001649DE">
            <w:pPr>
              <w:pStyle w:val="TAL"/>
              <w:rPr>
                <w:sz w:val="16"/>
                <w:szCs w:val="16"/>
              </w:rPr>
            </w:pPr>
            <w:r w:rsidRPr="001649DE">
              <w:rPr>
                <w:sz w:val="16"/>
                <w:szCs w:val="16"/>
              </w:rPr>
              <w:t>MC gateway UE fixes</w:t>
            </w:r>
          </w:p>
        </w:tc>
        <w:tc>
          <w:tcPr>
            <w:tcW w:w="851" w:type="dxa"/>
            <w:tcBorders>
              <w:top w:val="single" w:sz="6" w:space="0" w:color="auto"/>
              <w:left w:val="single" w:sz="6" w:space="0" w:color="auto"/>
              <w:bottom w:val="single" w:sz="6" w:space="0" w:color="auto"/>
              <w:right w:val="single" w:sz="6" w:space="0" w:color="auto"/>
            </w:tcBorders>
          </w:tcPr>
          <w:p w14:paraId="5C7CE018" w14:textId="68827D38" w:rsidR="001649DE" w:rsidRDefault="001649DE" w:rsidP="001649DE">
            <w:pPr>
              <w:pStyle w:val="TAL"/>
              <w:rPr>
                <w:sz w:val="16"/>
                <w:szCs w:val="16"/>
              </w:rPr>
            </w:pPr>
            <w:r>
              <w:rPr>
                <w:sz w:val="16"/>
                <w:szCs w:val="16"/>
              </w:rPr>
              <w:t>19.6.0</w:t>
            </w:r>
          </w:p>
        </w:tc>
      </w:tr>
      <w:tr w:rsidR="006651E0" w:rsidRPr="00526FC3" w14:paraId="1E4FB033" w14:textId="77777777" w:rsidTr="00900ED4">
        <w:tc>
          <w:tcPr>
            <w:tcW w:w="800" w:type="dxa"/>
            <w:tcBorders>
              <w:top w:val="single" w:sz="6" w:space="0" w:color="auto"/>
              <w:left w:val="single" w:sz="6" w:space="0" w:color="auto"/>
              <w:bottom w:val="single" w:sz="6" w:space="0" w:color="auto"/>
              <w:right w:val="single" w:sz="6" w:space="0" w:color="auto"/>
            </w:tcBorders>
          </w:tcPr>
          <w:p w14:paraId="68BA4366" w14:textId="5E431FF4" w:rsidR="006651E0" w:rsidRPr="000B7A47" w:rsidRDefault="006651E0" w:rsidP="006651E0">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CB88C67" w14:textId="502DC5FB" w:rsidR="006651E0" w:rsidRPr="000B7A47" w:rsidRDefault="006651E0" w:rsidP="006651E0">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5EEF17EB" w14:textId="79889B33" w:rsidR="006651E0" w:rsidRPr="001649DE" w:rsidRDefault="006651E0" w:rsidP="006651E0">
            <w:pPr>
              <w:pStyle w:val="TAL"/>
              <w:rPr>
                <w:sz w:val="16"/>
                <w:szCs w:val="16"/>
              </w:rPr>
            </w:pPr>
            <w:r w:rsidRPr="001649DE">
              <w:rPr>
                <w:sz w:val="16"/>
                <w:szCs w:val="16"/>
              </w:rPr>
              <w:t>SP-25021</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15757DAC" w14:textId="5C903F8F" w:rsidR="006651E0" w:rsidRPr="001649DE" w:rsidRDefault="006651E0" w:rsidP="006651E0">
            <w:pPr>
              <w:pStyle w:val="TAL"/>
              <w:jc w:val="center"/>
              <w:rPr>
                <w:sz w:val="16"/>
                <w:szCs w:val="16"/>
              </w:rPr>
            </w:pPr>
            <w:r w:rsidRPr="001649DE">
              <w:rPr>
                <w:sz w:val="16"/>
                <w:szCs w:val="16"/>
              </w:rPr>
              <w:t>06</w:t>
            </w:r>
            <w:r>
              <w:rPr>
                <w:sz w:val="16"/>
                <w:szCs w:val="16"/>
              </w:rPr>
              <w:t>31</w:t>
            </w:r>
          </w:p>
        </w:tc>
        <w:tc>
          <w:tcPr>
            <w:tcW w:w="426" w:type="dxa"/>
            <w:tcBorders>
              <w:top w:val="single" w:sz="6" w:space="0" w:color="auto"/>
              <w:left w:val="single" w:sz="6" w:space="0" w:color="auto"/>
              <w:bottom w:val="single" w:sz="6" w:space="0" w:color="auto"/>
              <w:right w:val="single" w:sz="6" w:space="0" w:color="auto"/>
            </w:tcBorders>
          </w:tcPr>
          <w:p w14:paraId="5762E728" w14:textId="635D4BAB" w:rsidR="006651E0" w:rsidRDefault="006651E0" w:rsidP="006651E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84AC1CD" w14:textId="62BE86C7" w:rsidR="006651E0" w:rsidRDefault="006651E0" w:rsidP="006651E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6F987E6" w14:textId="1E422330" w:rsidR="006651E0" w:rsidRPr="001649DE" w:rsidRDefault="006651E0" w:rsidP="006651E0">
            <w:pPr>
              <w:pStyle w:val="TAL"/>
              <w:rPr>
                <w:sz w:val="16"/>
                <w:szCs w:val="16"/>
              </w:rPr>
            </w:pPr>
            <w:r w:rsidRPr="006651E0">
              <w:rPr>
                <w:sz w:val="16"/>
                <w:szCs w:val="16"/>
              </w:rPr>
              <w:t>Remove MCData recording from Rel-19</w:t>
            </w:r>
          </w:p>
        </w:tc>
        <w:tc>
          <w:tcPr>
            <w:tcW w:w="851" w:type="dxa"/>
            <w:tcBorders>
              <w:top w:val="single" w:sz="6" w:space="0" w:color="auto"/>
              <w:left w:val="single" w:sz="6" w:space="0" w:color="auto"/>
              <w:bottom w:val="single" w:sz="6" w:space="0" w:color="auto"/>
              <w:right w:val="single" w:sz="6" w:space="0" w:color="auto"/>
            </w:tcBorders>
          </w:tcPr>
          <w:p w14:paraId="1DDF65C3" w14:textId="79A55BC3" w:rsidR="006651E0" w:rsidRDefault="006651E0" w:rsidP="006651E0">
            <w:pPr>
              <w:pStyle w:val="TAL"/>
              <w:rPr>
                <w:sz w:val="16"/>
                <w:szCs w:val="16"/>
              </w:rPr>
            </w:pPr>
            <w:r>
              <w:rPr>
                <w:sz w:val="16"/>
                <w:szCs w:val="16"/>
              </w:rPr>
              <w:t>19.6.0</w:t>
            </w:r>
          </w:p>
        </w:tc>
      </w:tr>
      <w:tr w:rsidR="001779B0" w:rsidRPr="00526FC3" w14:paraId="7BC816C7" w14:textId="77777777" w:rsidTr="00900ED4">
        <w:tc>
          <w:tcPr>
            <w:tcW w:w="800" w:type="dxa"/>
            <w:tcBorders>
              <w:top w:val="single" w:sz="6" w:space="0" w:color="auto"/>
              <w:left w:val="single" w:sz="6" w:space="0" w:color="auto"/>
              <w:bottom w:val="single" w:sz="6" w:space="0" w:color="auto"/>
              <w:right w:val="single" w:sz="6" w:space="0" w:color="auto"/>
            </w:tcBorders>
          </w:tcPr>
          <w:p w14:paraId="34D9BCC5" w14:textId="2A216EA5" w:rsidR="001779B0" w:rsidRPr="000B7A47" w:rsidRDefault="001779B0" w:rsidP="001779B0">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202BA0D8" w14:textId="5F9E8C8D" w:rsidR="001779B0" w:rsidRPr="000B7A47" w:rsidRDefault="001779B0" w:rsidP="001779B0">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44C638B0" w14:textId="6082EA8B" w:rsidR="001779B0" w:rsidRPr="001649DE" w:rsidRDefault="001779B0" w:rsidP="001779B0">
            <w:pPr>
              <w:pStyle w:val="TAL"/>
              <w:rPr>
                <w:sz w:val="16"/>
                <w:szCs w:val="16"/>
              </w:rPr>
            </w:pPr>
            <w:r w:rsidRPr="001649DE">
              <w:rPr>
                <w:sz w:val="16"/>
                <w:szCs w:val="16"/>
              </w:rPr>
              <w:t>SP-25021</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037996F3" w14:textId="72BCD841" w:rsidR="001779B0" w:rsidRPr="001649DE" w:rsidRDefault="001779B0" w:rsidP="001779B0">
            <w:pPr>
              <w:pStyle w:val="TAL"/>
              <w:jc w:val="center"/>
              <w:rPr>
                <w:sz w:val="16"/>
                <w:szCs w:val="16"/>
              </w:rPr>
            </w:pPr>
            <w:r w:rsidRPr="001649DE">
              <w:rPr>
                <w:sz w:val="16"/>
                <w:szCs w:val="16"/>
              </w:rPr>
              <w:t>06</w:t>
            </w:r>
            <w:r>
              <w:rPr>
                <w:sz w:val="16"/>
                <w:szCs w:val="16"/>
              </w:rPr>
              <w:t>32</w:t>
            </w:r>
          </w:p>
        </w:tc>
        <w:tc>
          <w:tcPr>
            <w:tcW w:w="426" w:type="dxa"/>
            <w:tcBorders>
              <w:top w:val="single" w:sz="6" w:space="0" w:color="auto"/>
              <w:left w:val="single" w:sz="6" w:space="0" w:color="auto"/>
              <w:bottom w:val="single" w:sz="6" w:space="0" w:color="auto"/>
              <w:right w:val="single" w:sz="6" w:space="0" w:color="auto"/>
            </w:tcBorders>
          </w:tcPr>
          <w:p w14:paraId="6AA0A80A" w14:textId="79C9C401" w:rsidR="001779B0" w:rsidRDefault="001779B0" w:rsidP="001779B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05B7794" w14:textId="4C7163A2" w:rsidR="001779B0" w:rsidRDefault="001779B0" w:rsidP="001779B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0072A7A" w14:textId="712C00C3" w:rsidR="001779B0" w:rsidRPr="006651E0" w:rsidRDefault="001779B0" w:rsidP="001779B0">
            <w:pPr>
              <w:pStyle w:val="TAL"/>
              <w:rPr>
                <w:sz w:val="16"/>
                <w:szCs w:val="16"/>
              </w:rPr>
            </w:pPr>
            <w:r w:rsidRPr="001779B0">
              <w:rPr>
                <w:sz w:val="16"/>
                <w:szCs w:val="16"/>
              </w:rPr>
              <w:t>Corrections to IETF references</w:t>
            </w:r>
          </w:p>
        </w:tc>
        <w:tc>
          <w:tcPr>
            <w:tcW w:w="851" w:type="dxa"/>
            <w:tcBorders>
              <w:top w:val="single" w:sz="6" w:space="0" w:color="auto"/>
              <w:left w:val="single" w:sz="6" w:space="0" w:color="auto"/>
              <w:bottom w:val="single" w:sz="6" w:space="0" w:color="auto"/>
              <w:right w:val="single" w:sz="6" w:space="0" w:color="auto"/>
            </w:tcBorders>
          </w:tcPr>
          <w:p w14:paraId="6DF56F9F" w14:textId="1128C27F" w:rsidR="001779B0" w:rsidRDefault="001779B0" w:rsidP="001779B0">
            <w:pPr>
              <w:pStyle w:val="TAL"/>
              <w:rPr>
                <w:sz w:val="16"/>
                <w:szCs w:val="16"/>
              </w:rPr>
            </w:pPr>
            <w:r>
              <w:rPr>
                <w:sz w:val="16"/>
                <w:szCs w:val="16"/>
              </w:rPr>
              <w:t>19.6.0</w:t>
            </w:r>
          </w:p>
        </w:tc>
      </w:tr>
      <w:tr w:rsidR="00FF0039" w:rsidRPr="00526FC3" w14:paraId="0B53D995" w14:textId="77777777" w:rsidTr="00900ED4">
        <w:tc>
          <w:tcPr>
            <w:tcW w:w="800" w:type="dxa"/>
            <w:tcBorders>
              <w:top w:val="single" w:sz="6" w:space="0" w:color="auto"/>
              <w:left w:val="single" w:sz="6" w:space="0" w:color="auto"/>
              <w:bottom w:val="single" w:sz="6" w:space="0" w:color="auto"/>
              <w:right w:val="single" w:sz="6" w:space="0" w:color="auto"/>
            </w:tcBorders>
          </w:tcPr>
          <w:p w14:paraId="2AD87737" w14:textId="21186CC5" w:rsidR="00FF0039" w:rsidRPr="000B7A47" w:rsidRDefault="00FF0039" w:rsidP="00FF0039">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D624ED9" w14:textId="41118E12" w:rsidR="00FF0039" w:rsidRPr="000B7A47" w:rsidRDefault="00FF0039" w:rsidP="00FF0039">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4F77BAD1" w14:textId="49A9A431" w:rsidR="00FF0039" w:rsidRPr="001649DE" w:rsidRDefault="00FF0039" w:rsidP="00FF0039">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3F46B18D" w14:textId="6646D171" w:rsidR="00FF0039" w:rsidRPr="001649DE" w:rsidRDefault="00FF0039" w:rsidP="00FF0039">
            <w:pPr>
              <w:pStyle w:val="TAL"/>
              <w:jc w:val="center"/>
              <w:rPr>
                <w:sz w:val="16"/>
                <w:szCs w:val="16"/>
              </w:rPr>
            </w:pPr>
            <w:r w:rsidRPr="001649DE">
              <w:rPr>
                <w:sz w:val="16"/>
                <w:szCs w:val="16"/>
              </w:rPr>
              <w:t>06</w:t>
            </w:r>
            <w:r>
              <w:rPr>
                <w:sz w:val="16"/>
                <w:szCs w:val="16"/>
              </w:rPr>
              <w:t>35</w:t>
            </w:r>
          </w:p>
        </w:tc>
        <w:tc>
          <w:tcPr>
            <w:tcW w:w="426" w:type="dxa"/>
            <w:tcBorders>
              <w:top w:val="single" w:sz="6" w:space="0" w:color="auto"/>
              <w:left w:val="single" w:sz="6" w:space="0" w:color="auto"/>
              <w:bottom w:val="single" w:sz="6" w:space="0" w:color="auto"/>
              <w:right w:val="single" w:sz="6" w:space="0" w:color="auto"/>
            </w:tcBorders>
          </w:tcPr>
          <w:p w14:paraId="16164EF5" w14:textId="0896C08B" w:rsidR="00FF0039" w:rsidRDefault="00FF0039" w:rsidP="00FF003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DFD395" w14:textId="0DB5B0A9" w:rsidR="00FF0039" w:rsidRDefault="001627FC" w:rsidP="00FF0039">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5C4FF60" w14:textId="44BEF117" w:rsidR="00FF0039" w:rsidRPr="001779B0" w:rsidRDefault="00FF0039" w:rsidP="00FF0039">
            <w:pPr>
              <w:pStyle w:val="TAL"/>
              <w:rPr>
                <w:sz w:val="16"/>
                <w:szCs w:val="16"/>
              </w:rPr>
            </w:pPr>
            <w:r w:rsidRPr="00FF0039">
              <w:rPr>
                <w:sz w:val="16"/>
                <w:szCs w:val="16"/>
              </w:rPr>
              <w:t>Resolve the EN in clause 7.5.2.23</w:t>
            </w:r>
          </w:p>
        </w:tc>
        <w:tc>
          <w:tcPr>
            <w:tcW w:w="851" w:type="dxa"/>
            <w:tcBorders>
              <w:top w:val="single" w:sz="6" w:space="0" w:color="auto"/>
              <w:left w:val="single" w:sz="6" w:space="0" w:color="auto"/>
              <w:bottom w:val="single" w:sz="6" w:space="0" w:color="auto"/>
              <w:right w:val="single" w:sz="6" w:space="0" w:color="auto"/>
            </w:tcBorders>
          </w:tcPr>
          <w:p w14:paraId="0185F6A5" w14:textId="5D6A19E8" w:rsidR="00FF0039" w:rsidRDefault="00FF0039" w:rsidP="00FF0039">
            <w:pPr>
              <w:pStyle w:val="TAL"/>
              <w:rPr>
                <w:sz w:val="16"/>
                <w:szCs w:val="16"/>
              </w:rPr>
            </w:pPr>
            <w:r>
              <w:rPr>
                <w:sz w:val="16"/>
                <w:szCs w:val="16"/>
              </w:rPr>
              <w:t>19.6.0</w:t>
            </w:r>
          </w:p>
        </w:tc>
      </w:tr>
      <w:tr w:rsidR="00744809" w:rsidRPr="00526FC3" w14:paraId="52E109AE" w14:textId="77777777" w:rsidTr="00900ED4">
        <w:tc>
          <w:tcPr>
            <w:tcW w:w="800" w:type="dxa"/>
            <w:tcBorders>
              <w:top w:val="single" w:sz="6" w:space="0" w:color="auto"/>
              <w:left w:val="single" w:sz="6" w:space="0" w:color="auto"/>
              <w:bottom w:val="single" w:sz="6" w:space="0" w:color="auto"/>
              <w:right w:val="single" w:sz="6" w:space="0" w:color="auto"/>
            </w:tcBorders>
          </w:tcPr>
          <w:p w14:paraId="5E141A0D" w14:textId="65ADD864" w:rsidR="00744809" w:rsidRPr="000B7A47" w:rsidRDefault="00744809" w:rsidP="00744809">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4384109" w14:textId="59535E93" w:rsidR="00744809" w:rsidRPr="000B7A47" w:rsidRDefault="00744809" w:rsidP="00744809">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3D23C7B8" w14:textId="6E601CF8" w:rsidR="00744809" w:rsidRPr="001649DE" w:rsidRDefault="00744809" w:rsidP="00744809">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20B1A255" w14:textId="037061D5" w:rsidR="00744809" w:rsidRPr="001649DE" w:rsidRDefault="00744809" w:rsidP="00744809">
            <w:pPr>
              <w:pStyle w:val="TAL"/>
              <w:jc w:val="center"/>
              <w:rPr>
                <w:sz w:val="16"/>
                <w:szCs w:val="16"/>
              </w:rPr>
            </w:pPr>
            <w:r w:rsidRPr="001649DE">
              <w:rPr>
                <w:sz w:val="16"/>
                <w:szCs w:val="16"/>
              </w:rPr>
              <w:t>06</w:t>
            </w:r>
            <w:r>
              <w:rPr>
                <w:sz w:val="16"/>
                <w:szCs w:val="16"/>
              </w:rPr>
              <w:t>37</w:t>
            </w:r>
          </w:p>
        </w:tc>
        <w:tc>
          <w:tcPr>
            <w:tcW w:w="426" w:type="dxa"/>
            <w:tcBorders>
              <w:top w:val="single" w:sz="6" w:space="0" w:color="auto"/>
              <w:left w:val="single" w:sz="6" w:space="0" w:color="auto"/>
              <w:bottom w:val="single" w:sz="6" w:space="0" w:color="auto"/>
              <w:right w:val="single" w:sz="6" w:space="0" w:color="auto"/>
            </w:tcBorders>
          </w:tcPr>
          <w:p w14:paraId="59AD4B1A" w14:textId="6D98F6D8" w:rsidR="00744809" w:rsidRDefault="00744809" w:rsidP="0074480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827156F" w14:textId="4718A3F4" w:rsidR="00744809" w:rsidRDefault="001627FC" w:rsidP="00744809">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E6E403B" w14:textId="1D09D05D" w:rsidR="00744809" w:rsidRPr="00FF0039" w:rsidRDefault="00744809" w:rsidP="00744809">
            <w:pPr>
              <w:pStyle w:val="TAL"/>
              <w:rPr>
                <w:sz w:val="16"/>
                <w:szCs w:val="16"/>
              </w:rPr>
            </w:pPr>
            <w:r w:rsidRPr="00744809">
              <w:rPr>
                <w:sz w:val="16"/>
                <w:szCs w:val="16"/>
              </w:rPr>
              <w:t>Resolve the EN in clause 7.5.2.24</w:t>
            </w:r>
          </w:p>
        </w:tc>
        <w:tc>
          <w:tcPr>
            <w:tcW w:w="851" w:type="dxa"/>
            <w:tcBorders>
              <w:top w:val="single" w:sz="6" w:space="0" w:color="auto"/>
              <w:left w:val="single" w:sz="6" w:space="0" w:color="auto"/>
              <w:bottom w:val="single" w:sz="6" w:space="0" w:color="auto"/>
              <w:right w:val="single" w:sz="6" w:space="0" w:color="auto"/>
            </w:tcBorders>
          </w:tcPr>
          <w:p w14:paraId="26A2E968" w14:textId="2DD94609" w:rsidR="00744809" w:rsidRDefault="00744809" w:rsidP="00744809">
            <w:pPr>
              <w:pStyle w:val="TAL"/>
              <w:rPr>
                <w:sz w:val="16"/>
                <w:szCs w:val="16"/>
              </w:rPr>
            </w:pPr>
            <w:r>
              <w:rPr>
                <w:sz w:val="16"/>
                <w:szCs w:val="16"/>
              </w:rPr>
              <w:t>19.6.0</w:t>
            </w:r>
          </w:p>
        </w:tc>
      </w:tr>
      <w:tr w:rsidR="00331236" w:rsidRPr="00526FC3" w14:paraId="4E0F2655" w14:textId="77777777" w:rsidTr="00900ED4">
        <w:tc>
          <w:tcPr>
            <w:tcW w:w="800" w:type="dxa"/>
            <w:tcBorders>
              <w:top w:val="single" w:sz="6" w:space="0" w:color="auto"/>
              <w:left w:val="single" w:sz="6" w:space="0" w:color="auto"/>
              <w:bottom w:val="single" w:sz="6" w:space="0" w:color="auto"/>
              <w:right w:val="single" w:sz="6" w:space="0" w:color="auto"/>
            </w:tcBorders>
          </w:tcPr>
          <w:p w14:paraId="4F43282C" w14:textId="6F67D2D0" w:rsidR="00331236" w:rsidRPr="000B7A47" w:rsidRDefault="00331236" w:rsidP="00331236">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E6910C0" w14:textId="7D0F7696" w:rsidR="00331236" w:rsidRPr="000B7A47" w:rsidRDefault="00331236" w:rsidP="00331236">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7FB47DBF" w14:textId="5545509A" w:rsidR="00331236" w:rsidRPr="001649DE" w:rsidRDefault="00331236" w:rsidP="00331236">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4A490D16" w14:textId="7E711EC0" w:rsidR="00331236" w:rsidRPr="001649DE" w:rsidRDefault="00331236" w:rsidP="00331236">
            <w:pPr>
              <w:pStyle w:val="TAL"/>
              <w:jc w:val="center"/>
              <w:rPr>
                <w:sz w:val="16"/>
                <w:szCs w:val="16"/>
              </w:rPr>
            </w:pPr>
            <w:r w:rsidRPr="001649DE">
              <w:rPr>
                <w:sz w:val="16"/>
                <w:szCs w:val="16"/>
              </w:rPr>
              <w:t>06</w:t>
            </w:r>
            <w:r>
              <w:rPr>
                <w:sz w:val="16"/>
                <w:szCs w:val="16"/>
              </w:rPr>
              <w:t>39</w:t>
            </w:r>
          </w:p>
        </w:tc>
        <w:tc>
          <w:tcPr>
            <w:tcW w:w="426" w:type="dxa"/>
            <w:tcBorders>
              <w:top w:val="single" w:sz="6" w:space="0" w:color="auto"/>
              <w:left w:val="single" w:sz="6" w:space="0" w:color="auto"/>
              <w:bottom w:val="single" w:sz="6" w:space="0" w:color="auto"/>
              <w:right w:val="single" w:sz="6" w:space="0" w:color="auto"/>
            </w:tcBorders>
          </w:tcPr>
          <w:p w14:paraId="6F87D2D7" w14:textId="1CDECE50" w:rsidR="00331236" w:rsidRDefault="00331236" w:rsidP="0033123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B077BE" w14:textId="42A9D213" w:rsidR="00331236" w:rsidRDefault="001627FC" w:rsidP="00331236">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4EE94C2" w14:textId="006A47A0" w:rsidR="00331236" w:rsidRPr="00744809" w:rsidRDefault="00331236" w:rsidP="00331236">
            <w:pPr>
              <w:pStyle w:val="TAL"/>
              <w:rPr>
                <w:sz w:val="16"/>
                <w:szCs w:val="16"/>
              </w:rPr>
            </w:pPr>
            <w:r w:rsidRPr="00331236">
              <w:rPr>
                <w:sz w:val="16"/>
                <w:szCs w:val="16"/>
              </w:rPr>
              <w:t>Resolve the EN in clause 7.5.3.4</w:t>
            </w:r>
          </w:p>
        </w:tc>
        <w:tc>
          <w:tcPr>
            <w:tcW w:w="851" w:type="dxa"/>
            <w:tcBorders>
              <w:top w:val="single" w:sz="6" w:space="0" w:color="auto"/>
              <w:left w:val="single" w:sz="6" w:space="0" w:color="auto"/>
              <w:bottom w:val="single" w:sz="6" w:space="0" w:color="auto"/>
              <w:right w:val="single" w:sz="6" w:space="0" w:color="auto"/>
            </w:tcBorders>
          </w:tcPr>
          <w:p w14:paraId="3FCD9D0F" w14:textId="322A6745" w:rsidR="00331236" w:rsidRDefault="00331236" w:rsidP="00331236">
            <w:pPr>
              <w:pStyle w:val="TAL"/>
              <w:rPr>
                <w:sz w:val="16"/>
                <w:szCs w:val="16"/>
              </w:rPr>
            </w:pPr>
            <w:r>
              <w:rPr>
                <w:sz w:val="16"/>
                <w:szCs w:val="16"/>
              </w:rPr>
              <w:t>19.6.0</w:t>
            </w:r>
          </w:p>
        </w:tc>
      </w:tr>
      <w:tr w:rsidR="001627FC" w:rsidRPr="00526FC3" w14:paraId="3E0B326F" w14:textId="77777777" w:rsidTr="00900ED4">
        <w:tc>
          <w:tcPr>
            <w:tcW w:w="800" w:type="dxa"/>
            <w:tcBorders>
              <w:top w:val="single" w:sz="6" w:space="0" w:color="auto"/>
              <w:left w:val="single" w:sz="6" w:space="0" w:color="auto"/>
              <w:bottom w:val="single" w:sz="6" w:space="0" w:color="auto"/>
              <w:right w:val="single" w:sz="6" w:space="0" w:color="auto"/>
            </w:tcBorders>
          </w:tcPr>
          <w:p w14:paraId="70C52EA9" w14:textId="277893A5" w:rsidR="001627FC" w:rsidRPr="000B7A47" w:rsidRDefault="001627FC" w:rsidP="001627FC">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79BED0C" w14:textId="57C4E161" w:rsidR="001627FC" w:rsidRPr="000B7A47" w:rsidRDefault="001627FC" w:rsidP="001627FC">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13E1D5AE" w14:textId="3707282C" w:rsidR="001627FC" w:rsidRPr="001649DE" w:rsidRDefault="001627FC" w:rsidP="001627FC">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59CF3266" w14:textId="0B4607C8" w:rsidR="001627FC" w:rsidRPr="001649DE" w:rsidRDefault="001627FC" w:rsidP="001627FC">
            <w:pPr>
              <w:pStyle w:val="TAL"/>
              <w:jc w:val="center"/>
              <w:rPr>
                <w:sz w:val="16"/>
                <w:szCs w:val="16"/>
              </w:rPr>
            </w:pPr>
            <w:r w:rsidRPr="001649DE">
              <w:rPr>
                <w:sz w:val="16"/>
                <w:szCs w:val="16"/>
              </w:rPr>
              <w:t>06</w:t>
            </w:r>
            <w:r>
              <w:rPr>
                <w:sz w:val="16"/>
                <w:szCs w:val="16"/>
              </w:rPr>
              <w:t>41</w:t>
            </w:r>
          </w:p>
        </w:tc>
        <w:tc>
          <w:tcPr>
            <w:tcW w:w="426" w:type="dxa"/>
            <w:tcBorders>
              <w:top w:val="single" w:sz="6" w:space="0" w:color="auto"/>
              <w:left w:val="single" w:sz="6" w:space="0" w:color="auto"/>
              <w:bottom w:val="single" w:sz="6" w:space="0" w:color="auto"/>
              <w:right w:val="single" w:sz="6" w:space="0" w:color="auto"/>
            </w:tcBorders>
          </w:tcPr>
          <w:p w14:paraId="7CCD6A1D" w14:textId="25BC2CC5" w:rsidR="001627FC" w:rsidRDefault="001627FC" w:rsidP="001627F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6CCC6C" w14:textId="02019DD7" w:rsidR="001627FC" w:rsidRDefault="001627FC" w:rsidP="001627FC">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BEB4F09" w14:textId="33E2DB14" w:rsidR="001627FC" w:rsidRPr="00331236" w:rsidRDefault="001627FC" w:rsidP="001627FC">
            <w:pPr>
              <w:pStyle w:val="TAL"/>
              <w:rPr>
                <w:sz w:val="16"/>
                <w:szCs w:val="16"/>
              </w:rPr>
            </w:pPr>
            <w:r w:rsidRPr="001627FC">
              <w:rPr>
                <w:sz w:val="16"/>
                <w:szCs w:val="16"/>
              </w:rPr>
              <w:t>Resolve the EN in clause 7.5.3.7</w:t>
            </w:r>
          </w:p>
        </w:tc>
        <w:tc>
          <w:tcPr>
            <w:tcW w:w="851" w:type="dxa"/>
            <w:tcBorders>
              <w:top w:val="single" w:sz="6" w:space="0" w:color="auto"/>
              <w:left w:val="single" w:sz="6" w:space="0" w:color="auto"/>
              <w:bottom w:val="single" w:sz="6" w:space="0" w:color="auto"/>
              <w:right w:val="single" w:sz="6" w:space="0" w:color="auto"/>
            </w:tcBorders>
          </w:tcPr>
          <w:p w14:paraId="4D43D33A" w14:textId="773F916A" w:rsidR="001627FC" w:rsidRDefault="001627FC" w:rsidP="001627FC">
            <w:pPr>
              <w:pStyle w:val="TAL"/>
              <w:rPr>
                <w:sz w:val="16"/>
                <w:szCs w:val="16"/>
              </w:rPr>
            </w:pPr>
            <w:r>
              <w:rPr>
                <w:sz w:val="16"/>
                <w:szCs w:val="16"/>
              </w:rPr>
              <w:t>19.6.0</w:t>
            </w:r>
          </w:p>
        </w:tc>
      </w:tr>
      <w:tr w:rsidR="001A3625" w:rsidRPr="00526FC3" w14:paraId="1587C6C6" w14:textId="77777777" w:rsidTr="00900ED4">
        <w:tc>
          <w:tcPr>
            <w:tcW w:w="800" w:type="dxa"/>
            <w:tcBorders>
              <w:top w:val="single" w:sz="6" w:space="0" w:color="auto"/>
              <w:left w:val="single" w:sz="6" w:space="0" w:color="auto"/>
              <w:bottom w:val="single" w:sz="6" w:space="0" w:color="auto"/>
              <w:right w:val="single" w:sz="6" w:space="0" w:color="auto"/>
            </w:tcBorders>
          </w:tcPr>
          <w:p w14:paraId="40A9FDC3" w14:textId="17CEA2EC" w:rsidR="001A3625" w:rsidRPr="000B7A47" w:rsidRDefault="001A3625" w:rsidP="001A3625">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478F4DC" w14:textId="6D4CE331" w:rsidR="001A3625" w:rsidRPr="000B7A47" w:rsidRDefault="001A3625" w:rsidP="001A3625">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3F567FA7" w14:textId="39B4B621" w:rsidR="001A3625" w:rsidRPr="001649DE" w:rsidRDefault="001A3625" w:rsidP="001A3625">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746BFA70" w14:textId="66D23EB3" w:rsidR="001A3625" w:rsidRPr="001649DE" w:rsidRDefault="001A3625" w:rsidP="001A3625">
            <w:pPr>
              <w:pStyle w:val="TAL"/>
              <w:jc w:val="center"/>
              <w:rPr>
                <w:sz w:val="16"/>
                <w:szCs w:val="16"/>
              </w:rPr>
            </w:pPr>
            <w:r w:rsidRPr="001649DE">
              <w:rPr>
                <w:sz w:val="16"/>
                <w:szCs w:val="16"/>
              </w:rPr>
              <w:t>06</w:t>
            </w:r>
            <w:r>
              <w:rPr>
                <w:sz w:val="16"/>
                <w:szCs w:val="16"/>
              </w:rPr>
              <w:t>45</w:t>
            </w:r>
          </w:p>
        </w:tc>
        <w:tc>
          <w:tcPr>
            <w:tcW w:w="426" w:type="dxa"/>
            <w:tcBorders>
              <w:top w:val="single" w:sz="6" w:space="0" w:color="auto"/>
              <w:left w:val="single" w:sz="6" w:space="0" w:color="auto"/>
              <w:bottom w:val="single" w:sz="6" w:space="0" w:color="auto"/>
              <w:right w:val="single" w:sz="6" w:space="0" w:color="auto"/>
            </w:tcBorders>
          </w:tcPr>
          <w:p w14:paraId="6D73938B" w14:textId="150F5DD5" w:rsidR="001A3625" w:rsidRDefault="001A3625" w:rsidP="001A362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F03B41" w14:textId="098F7532" w:rsidR="001A3625" w:rsidRDefault="001A3625" w:rsidP="001A3625">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C1DD48C" w14:textId="3DC68391" w:rsidR="001A3625" w:rsidRPr="001627FC" w:rsidRDefault="002129D6" w:rsidP="001A3625">
            <w:pPr>
              <w:pStyle w:val="TAL"/>
              <w:rPr>
                <w:sz w:val="16"/>
                <w:szCs w:val="16"/>
              </w:rPr>
            </w:pPr>
            <w:r w:rsidRPr="002129D6">
              <w:rPr>
                <w:sz w:val="16"/>
                <w:szCs w:val="16"/>
              </w:rPr>
              <w:t>Resolve the EN in clause 10.8.3.2a.2</w:t>
            </w:r>
          </w:p>
        </w:tc>
        <w:tc>
          <w:tcPr>
            <w:tcW w:w="851" w:type="dxa"/>
            <w:tcBorders>
              <w:top w:val="single" w:sz="6" w:space="0" w:color="auto"/>
              <w:left w:val="single" w:sz="6" w:space="0" w:color="auto"/>
              <w:bottom w:val="single" w:sz="6" w:space="0" w:color="auto"/>
              <w:right w:val="single" w:sz="6" w:space="0" w:color="auto"/>
            </w:tcBorders>
          </w:tcPr>
          <w:p w14:paraId="4F6FF7F1" w14:textId="2774675D" w:rsidR="001A3625" w:rsidRDefault="001A3625" w:rsidP="001A3625">
            <w:pPr>
              <w:pStyle w:val="TAL"/>
              <w:rPr>
                <w:sz w:val="16"/>
                <w:szCs w:val="16"/>
              </w:rPr>
            </w:pPr>
            <w:r>
              <w:rPr>
                <w:sz w:val="16"/>
                <w:szCs w:val="16"/>
              </w:rPr>
              <w:t>19.6.0</w:t>
            </w:r>
          </w:p>
        </w:tc>
      </w:tr>
      <w:tr w:rsidR="002129D6" w:rsidRPr="00526FC3" w14:paraId="199EDFEE" w14:textId="77777777" w:rsidTr="00900ED4">
        <w:tc>
          <w:tcPr>
            <w:tcW w:w="800" w:type="dxa"/>
            <w:tcBorders>
              <w:top w:val="single" w:sz="6" w:space="0" w:color="auto"/>
              <w:left w:val="single" w:sz="6" w:space="0" w:color="auto"/>
              <w:bottom w:val="single" w:sz="6" w:space="0" w:color="auto"/>
              <w:right w:val="single" w:sz="6" w:space="0" w:color="auto"/>
            </w:tcBorders>
          </w:tcPr>
          <w:p w14:paraId="0AA91E2D" w14:textId="505FC065" w:rsidR="002129D6" w:rsidRPr="000B7A47" w:rsidRDefault="002129D6" w:rsidP="002129D6">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4F74E3C" w14:textId="0464D4D0" w:rsidR="002129D6" w:rsidRPr="000B7A47" w:rsidRDefault="002129D6" w:rsidP="002129D6">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6E811BE0" w14:textId="1AE49BED" w:rsidR="002129D6" w:rsidRPr="001649DE" w:rsidRDefault="002129D6" w:rsidP="002129D6">
            <w:pPr>
              <w:pStyle w:val="TAL"/>
              <w:rPr>
                <w:sz w:val="16"/>
                <w:szCs w:val="16"/>
              </w:rPr>
            </w:pPr>
            <w:r w:rsidRPr="001649DE">
              <w:rPr>
                <w:sz w:val="16"/>
                <w:szCs w:val="16"/>
              </w:rPr>
              <w:t>SP-250</w:t>
            </w:r>
            <w:r>
              <w:rPr>
                <w:sz w:val="16"/>
                <w:szCs w:val="16"/>
              </w:rPr>
              <w:t>211</w:t>
            </w:r>
          </w:p>
        </w:tc>
        <w:tc>
          <w:tcPr>
            <w:tcW w:w="567" w:type="dxa"/>
            <w:tcBorders>
              <w:top w:val="single" w:sz="6" w:space="0" w:color="auto"/>
              <w:left w:val="single" w:sz="6" w:space="0" w:color="auto"/>
              <w:bottom w:val="single" w:sz="6" w:space="0" w:color="auto"/>
              <w:right w:val="single" w:sz="6" w:space="0" w:color="auto"/>
            </w:tcBorders>
          </w:tcPr>
          <w:p w14:paraId="6A175689" w14:textId="7355BC5A" w:rsidR="002129D6" w:rsidRPr="001649DE" w:rsidRDefault="002129D6" w:rsidP="002129D6">
            <w:pPr>
              <w:pStyle w:val="TAL"/>
              <w:jc w:val="center"/>
              <w:rPr>
                <w:sz w:val="16"/>
                <w:szCs w:val="16"/>
              </w:rPr>
            </w:pPr>
            <w:r w:rsidRPr="001649DE">
              <w:rPr>
                <w:sz w:val="16"/>
                <w:szCs w:val="16"/>
              </w:rPr>
              <w:t>06</w:t>
            </w:r>
            <w:r>
              <w:rPr>
                <w:sz w:val="16"/>
                <w:szCs w:val="16"/>
              </w:rPr>
              <w:t>46</w:t>
            </w:r>
          </w:p>
        </w:tc>
        <w:tc>
          <w:tcPr>
            <w:tcW w:w="426" w:type="dxa"/>
            <w:tcBorders>
              <w:top w:val="single" w:sz="6" w:space="0" w:color="auto"/>
              <w:left w:val="single" w:sz="6" w:space="0" w:color="auto"/>
              <w:bottom w:val="single" w:sz="6" w:space="0" w:color="auto"/>
              <w:right w:val="single" w:sz="6" w:space="0" w:color="auto"/>
            </w:tcBorders>
          </w:tcPr>
          <w:p w14:paraId="1C5FB0D8" w14:textId="101CABF5" w:rsidR="002129D6" w:rsidRDefault="002129D6" w:rsidP="002129D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E10179A" w14:textId="366AA53C" w:rsidR="002129D6" w:rsidRDefault="002129D6" w:rsidP="002129D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A662D35" w14:textId="1F56A989" w:rsidR="002129D6" w:rsidRPr="002129D6" w:rsidRDefault="002129D6" w:rsidP="002129D6">
            <w:pPr>
              <w:pStyle w:val="TAL"/>
              <w:rPr>
                <w:sz w:val="16"/>
                <w:szCs w:val="16"/>
              </w:rPr>
            </w:pPr>
            <w:r w:rsidRPr="002129D6">
              <w:rPr>
                <w:sz w:val="16"/>
                <w:szCs w:val="16"/>
              </w:rPr>
              <w:t>Adding a reference to TS 23.273</w:t>
            </w:r>
          </w:p>
        </w:tc>
        <w:tc>
          <w:tcPr>
            <w:tcW w:w="851" w:type="dxa"/>
            <w:tcBorders>
              <w:top w:val="single" w:sz="6" w:space="0" w:color="auto"/>
              <w:left w:val="single" w:sz="6" w:space="0" w:color="auto"/>
              <w:bottom w:val="single" w:sz="6" w:space="0" w:color="auto"/>
              <w:right w:val="single" w:sz="6" w:space="0" w:color="auto"/>
            </w:tcBorders>
          </w:tcPr>
          <w:p w14:paraId="6CE14848" w14:textId="0BC32393" w:rsidR="002129D6" w:rsidRDefault="002129D6" w:rsidP="002129D6">
            <w:pPr>
              <w:pStyle w:val="TAL"/>
              <w:rPr>
                <w:sz w:val="16"/>
                <w:szCs w:val="16"/>
              </w:rPr>
            </w:pPr>
            <w:r>
              <w:rPr>
                <w:sz w:val="16"/>
                <w:szCs w:val="16"/>
              </w:rPr>
              <w:t>19.6.0</w:t>
            </w:r>
          </w:p>
        </w:tc>
      </w:tr>
      <w:tr w:rsidR="002129D6" w:rsidRPr="00526FC3" w14:paraId="39E41A2F" w14:textId="77777777" w:rsidTr="00900ED4">
        <w:tc>
          <w:tcPr>
            <w:tcW w:w="800" w:type="dxa"/>
            <w:tcBorders>
              <w:top w:val="single" w:sz="6" w:space="0" w:color="auto"/>
              <w:left w:val="single" w:sz="6" w:space="0" w:color="auto"/>
              <w:bottom w:val="single" w:sz="6" w:space="0" w:color="auto"/>
              <w:right w:val="single" w:sz="6" w:space="0" w:color="auto"/>
            </w:tcBorders>
          </w:tcPr>
          <w:p w14:paraId="3A34A83E" w14:textId="5A4BDF34" w:rsidR="002129D6" w:rsidRPr="000B7A47" w:rsidRDefault="002129D6" w:rsidP="002129D6">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1271AAF" w14:textId="2BBEC2EE" w:rsidR="002129D6" w:rsidRPr="000B7A47" w:rsidRDefault="002129D6" w:rsidP="002129D6">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24375BFB" w14:textId="5048F3A9" w:rsidR="002129D6" w:rsidRPr="001649DE" w:rsidRDefault="002129D6" w:rsidP="002129D6">
            <w:pPr>
              <w:pStyle w:val="TAL"/>
              <w:rPr>
                <w:sz w:val="16"/>
                <w:szCs w:val="16"/>
              </w:rPr>
            </w:pPr>
            <w:r w:rsidRPr="001649DE">
              <w:rPr>
                <w:sz w:val="16"/>
                <w:szCs w:val="16"/>
              </w:rPr>
              <w:t>SP-250</w:t>
            </w:r>
            <w:r>
              <w:rPr>
                <w:sz w:val="16"/>
                <w:szCs w:val="16"/>
              </w:rPr>
              <w:t>211</w:t>
            </w:r>
          </w:p>
        </w:tc>
        <w:tc>
          <w:tcPr>
            <w:tcW w:w="567" w:type="dxa"/>
            <w:tcBorders>
              <w:top w:val="single" w:sz="6" w:space="0" w:color="auto"/>
              <w:left w:val="single" w:sz="6" w:space="0" w:color="auto"/>
              <w:bottom w:val="single" w:sz="6" w:space="0" w:color="auto"/>
              <w:right w:val="single" w:sz="6" w:space="0" w:color="auto"/>
            </w:tcBorders>
          </w:tcPr>
          <w:p w14:paraId="7AD06CB2" w14:textId="2434299D" w:rsidR="002129D6" w:rsidRPr="001649DE" w:rsidRDefault="002129D6" w:rsidP="002129D6">
            <w:pPr>
              <w:pStyle w:val="TAL"/>
              <w:jc w:val="center"/>
              <w:rPr>
                <w:sz w:val="16"/>
                <w:szCs w:val="16"/>
              </w:rPr>
            </w:pPr>
            <w:r w:rsidRPr="001649DE">
              <w:rPr>
                <w:sz w:val="16"/>
                <w:szCs w:val="16"/>
              </w:rPr>
              <w:t>06</w:t>
            </w:r>
            <w:r>
              <w:rPr>
                <w:sz w:val="16"/>
                <w:szCs w:val="16"/>
              </w:rPr>
              <w:t>47</w:t>
            </w:r>
          </w:p>
        </w:tc>
        <w:tc>
          <w:tcPr>
            <w:tcW w:w="426" w:type="dxa"/>
            <w:tcBorders>
              <w:top w:val="single" w:sz="6" w:space="0" w:color="auto"/>
              <w:left w:val="single" w:sz="6" w:space="0" w:color="auto"/>
              <w:bottom w:val="single" w:sz="6" w:space="0" w:color="auto"/>
              <w:right w:val="single" w:sz="6" w:space="0" w:color="auto"/>
            </w:tcBorders>
          </w:tcPr>
          <w:p w14:paraId="28E6D191" w14:textId="544753DB" w:rsidR="002129D6" w:rsidRDefault="002129D6" w:rsidP="002129D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02668B" w14:textId="4F68DE50" w:rsidR="002129D6" w:rsidRDefault="002129D6" w:rsidP="002129D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924A530" w14:textId="33B91676" w:rsidR="002129D6" w:rsidRPr="002129D6" w:rsidRDefault="002129D6" w:rsidP="002129D6">
            <w:pPr>
              <w:pStyle w:val="TAL"/>
              <w:rPr>
                <w:sz w:val="16"/>
                <w:szCs w:val="16"/>
              </w:rPr>
            </w:pPr>
            <w:r w:rsidRPr="002129D6">
              <w:rPr>
                <w:sz w:val="16"/>
                <w:szCs w:val="16"/>
              </w:rPr>
              <w:t>Correcting figure 7.3.1.2-1 and the text order in clause 10.9.1</w:t>
            </w:r>
          </w:p>
        </w:tc>
        <w:tc>
          <w:tcPr>
            <w:tcW w:w="851" w:type="dxa"/>
            <w:tcBorders>
              <w:top w:val="single" w:sz="6" w:space="0" w:color="auto"/>
              <w:left w:val="single" w:sz="6" w:space="0" w:color="auto"/>
              <w:bottom w:val="single" w:sz="6" w:space="0" w:color="auto"/>
              <w:right w:val="single" w:sz="6" w:space="0" w:color="auto"/>
            </w:tcBorders>
          </w:tcPr>
          <w:p w14:paraId="5DE1C8E0" w14:textId="084CD194" w:rsidR="002129D6" w:rsidRDefault="002129D6" w:rsidP="002129D6">
            <w:pPr>
              <w:pStyle w:val="TAL"/>
              <w:rPr>
                <w:sz w:val="16"/>
                <w:szCs w:val="16"/>
              </w:rPr>
            </w:pPr>
            <w:r>
              <w:rPr>
                <w:sz w:val="16"/>
                <w:szCs w:val="16"/>
              </w:rPr>
              <w:t>19.6.0</w:t>
            </w:r>
          </w:p>
        </w:tc>
      </w:tr>
      <w:tr w:rsidR="005118C3" w:rsidRPr="00526FC3" w14:paraId="017FCD13" w14:textId="77777777" w:rsidTr="00900ED4">
        <w:tc>
          <w:tcPr>
            <w:tcW w:w="800" w:type="dxa"/>
            <w:tcBorders>
              <w:top w:val="single" w:sz="6" w:space="0" w:color="auto"/>
              <w:left w:val="single" w:sz="6" w:space="0" w:color="auto"/>
              <w:bottom w:val="single" w:sz="6" w:space="0" w:color="auto"/>
              <w:right w:val="single" w:sz="6" w:space="0" w:color="auto"/>
            </w:tcBorders>
          </w:tcPr>
          <w:p w14:paraId="74ED0218" w14:textId="6F3A570B" w:rsidR="005118C3" w:rsidRPr="000B7A47" w:rsidRDefault="005118C3" w:rsidP="005118C3">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37655B2" w14:textId="2C2A3C1B" w:rsidR="005118C3" w:rsidRPr="000B7A47" w:rsidRDefault="005118C3" w:rsidP="005118C3">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2DC2549F" w14:textId="046A9409" w:rsidR="005118C3" w:rsidRPr="001649DE" w:rsidRDefault="005118C3" w:rsidP="005118C3">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13353221" w14:textId="380889C1" w:rsidR="005118C3" w:rsidRPr="001649DE" w:rsidRDefault="005118C3" w:rsidP="005118C3">
            <w:pPr>
              <w:pStyle w:val="TAL"/>
              <w:jc w:val="center"/>
              <w:rPr>
                <w:sz w:val="16"/>
                <w:szCs w:val="16"/>
              </w:rPr>
            </w:pPr>
            <w:r w:rsidRPr="001649DE">
              <w:rPr>
                <w:sz w:val="16"/>
                <w:szCs w:val="16"/>
              </w:rPr>
              <w:t>06</w:t>
            </w:r>
            <w:r>
              <w:rPr>
                <w:sz w:val="16"/>
                <w:szCs w:val="16"/>
              </w:rPr>
              <w:t>49</w:t>
            </w:r>
          </w:p>
        </w:tc>
        <w:tc>
          <w:tcPr>
            <w:tcW w:w="426" w:type="dxa"/>
            <w:tcBorders>
              <w:top w:val="single" w:sz="6" w:space="0" w:color="auto"/>
              <w:left w:val="single" w:sz="6" w:space="0" w:color="auto"/>
              <w:bottom w:val="single" w:sz="6" w:space="0" w:color="auto"/>
              <w:right w:val="single" w:sz="6" w:space="0" w:color="auto"/>
            </w:tcBorders>
          </w:tcPr>
          <w:p w14:paraId="7AD0D1B5" w14:textId="64FA75D9" w:rsidR="005118C3" w:rsidRDefault="005118C3" w:rsidP="005118C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80A1606" w14:textId="66A65C44" w:rsidR="005118C3" w:rsidRDefault="005118C3" w:rsidP="005118C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5FBB506" w14:textId="1B46848C" w:rsidR="005118C3" w:rsidRPr="002129D6" w:rsidRDefault="005118C3" w:rsidP="005118C3">
            <w:pPr>
              <w:pStyle w:val="TAL"/>
              <w:rPr>
                <w:sz w:val="16"/>
                <w:szCs w:val="16"/>
              </w:rPr>
            </w:pPr>
            <w:r w:rsidRPr="005118C3">
              <w:rPr>
                <w:sz w:val="16"/>
                <w:szCs w:val="16"/>
              </w:rPr>
              <w:t>Correction in MC service configuration on primary MC system</w:t>
            </w:r>
          </w:p>
        </w:tc>
        <w:tc>
          <w:tcPr>
            <w:tcW w:w="851" w:type="dxa"/>
            <w:tcBorders>
              <w:top w:val="single" w:sz="6" w:space="0" w:color="auto"/>
              <w:left w:val="single" w:sz="6" w:space="0" w:color="auto"/>
              <w:bottom w:val="single" w:sz="6" w:space="0" w:color="auto"/>
              <w:right w:val="single" w:sz="6" w:space="0" w:color="auto"/>
            </w:tcBorders>
          </w:tcPr>
          <w:p w14:paraId="545CA702" w14:textId="71E7AF1B" w:rsidR="005118C3" w:rsidRDefault="005118C3" w:rsidP="005118C3">
            <w:pPr>
              <w:pStyle w:val="TAL"/>
              <w:rPr>
                <w:sz w:val="16"/>
                <w:szCs w:val="16"/>
              </w:rPr>
            </w:pPr>
            <w:r>
              <w:rPr>
                <w:sz w:val="16"/>
                <w:szCs w:val="16"/>
              </w:rPr>
              <w:t>19.6.0</w:t>
            </w:r>
          </w:p>
        </w:tc>
      </w:tr>
      <w:tr w:rsidR="009563CC" w:rsidRPr="00526FC3" w14:paraId="65EF948B" w14:textId="77777777" w:rsidTr="00900ED4">
        <w:tc>
          <w:tcPr>
            <w:tcW w:w="800" w:type="dxa"/>
            <w:tcBorders>
              <w:top w:val="single" w:sz="6" w:space="0" w:color="auto"/>
              <w:left w:val="single" w:sz="6" w:space="0" w:color="auto"/>
              <w:bottom w:val="single" w:sz="6" w:space="0" w:color="auto"/>
              <w:right w:val="single" w:sz="6" w:space="0" w:color="auto"/>
            </w:tcBorders>
          </w:tcPr>
          <w:p w14:paraId="62D906F7" w14:textId="51A52802" w:rsidR="009563CC" w:rsidRPr="000B7A47" w:rsidRDefault="009563CC" w:rsidP="009563CC">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3AED22CC" w14:textId="47FCC173" w:rsidR="009563CC" w:rsidRPr="000B7A47" w:rsidRDefault="009563CC" w:rsidP="009563CC">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365CC99F" w14:textId="5749BC27" w:rsidR="009563CC" w:rsidRPr="001649DE" w:rsidRDefault="009563CC" w:rsidP="009563CC">
            <w:pPr>
              <w:pStyle w:val="TAL"/>
              <w:rPr>
                <w:sz w:val="16"/>
                <w:szCs w:val="16"/>
              </w:rPr>
            </w:pPr>
            <w:r w:rsidRPr="001649DE">
              <w:rPr>
                <w:sz w:val="16"/>
                <w:szCs w:val="16"/>
              </w:rPr>
              <w:t>SP-250</w:t>
            </w:r>
            <w:r>
              <w:rPr>
                <w:sz w:val="16"/>
                <w:szCs w:val="16"/>
              </w:rPr>
              <w:t>211</w:t>
            </w:r>
          </w:p>
        </w:tc>
        <w:tc>
          <w:tcPr>
            <w:tcW w:w="567" w:type="dxa"/>
            <w:tcBorders>
              <w:top w:val="single" w:sz="6" w:space="0" w:color="auto"/>
              <w:left w:val="single" w:sz="6" w:space="0" w:color="auto"/>
              <w:bottom w:val="single" w:sz="6" w:space="0" w:color="auto"/>
              <w:right w:val="single" w:sz="6" w:space="0" w:color="auto"/>
            </w:tcBorders>
          </w:tcPr>
          <w:p w14:paraId="20AFA69D" w14:textId="228228B5" w:rsidR="009563CC" w:rsidRPr="001649DE" w:rsidRDefault="009563CC" w:rsidP="009563CC">
            <w:pPr>
              <w:pStyle w:val="TAL"/>
              <w:jc w:val="center"/>
              <w:rPr>
                <w:sz w:val="16"/>
                <w:szCs w:val="16"/>
              </w:rPr>
            </w:pPr>
            <w:r w:rsidRPr="001649DE">
              <w:rPr>
                <w:sz w:val="16"/>
                <w:szCs w:val="16"/>
              </w:rPr>
              <w:t>06</w:t>
            </w:r>
            <w:r>
              <w:rPr>
                <w:sz w:val="16"/>
                <w:szCs w:val="16"/>
              </w:rPr>
              <w:t>50</w:t>
            </w:r>
          </w:p>
        </w:tc>
        <w:tc>
          <w:tcPr>
            <w:tcW w:w="426" w:type="dxa"/>
            <w:tcBorders>
              <w:top w:val="single" w:sz="6" w:space="0" w:color="auto"/>
              <w:left w:val="single" w:sz="6" w:space="0" w:color="auto"/>
              <w:bottom w:val="single" w:sz="6" w:space="0" w:color="auto"/>
              <w:right w:val="single" w:sz="6" w:space="0" w:color="auto"/>
            </w:tcBorders>
          </w:tcPr>
          <w:p w14:paraId="0D97A450" w14:textId="131FDF88" w:rsidR="009563CC" w:rsidRDefault="009563CC" w:rsidP="009563C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D874B49" w14:textId="05BA49B4" w:rsidR="009563CC" w:rsidRDefault="009563CC" w:rsidP="009563CC">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A5FE82B" w14:textId="5F05B786" w:rsidR="009563CC" w:rsidRPr="005118C3" w:rsidRDefault="009563CC" w:rsidP="009563CC">
            <w:pPr>
              <w:pStyle w:val="TAL"/>
              <w:rPr>
                <w:sz w:val="16"/>
                <w:szCs w:val="16"/>
              </w:rPr>
            </w:pPr>
            <w:r w:rsidRPr="009563CC">
              <w:rPr>
                <w:sz w:val="16"/>
                <w:szCs w:val="16"/>
              </w:rPr>
              <w:t>Clarifications to the definitions</w:t>
            </w:r>
          </w:p>
        </w:tc>
        <w:tc>
          <w:tcPr>
            <w:tcW w:w="851" w:type="dxa"/>
            <w:tcBorders>
              <w:top w:val="single" w:sz="6" w:space="0" w:color="auto"/>
              <w:left w:val="single" w:sz="6" w:space="0" w:color="auto"/>
              <w:bottom w:val="single" w:sz="6" w:space="0" w:color="auto"/>
              <w:right w:val="single" w:sz="6" w:space="0" w:color="auto"/>
            </w:tcBorders>
          </w:tcPr>
          <w:p w14:paraId="6C5A7962" w14:textId="67180B54" w:rsidR="009563CC" w:rsidRDefault="009563CC" w:rsidP="009563CC">
            <w:pPr>
              <w:pStyle w:val="TAL"/>
              <w:rPr>
                <w:sz w:val="16"/>
                <w:szCs w:val="16"/>
              </w:rPr>
            </w:pPr>
            <w:r>
              <w:rPr>
                <w:sz w:val="16"/>
                <w:szCs w:val="16"/>
              </w:rPr>
              <w:t>19.6.0</w:t>
            </w:r>
          </w:p>
        </w:tc>
      </w:tr>
      <w:tr w:rsidR="00C43277" w:rsidRPr="00526FC3" w14:paraId="5FC6CBDA" w14:textId="77777777" w:rsidTr="00900ED4">
        <w:tc>
          <w:tcPr>
            <w:tcW w:w="800" w:type="dxa"/>
            <w:tcBorders>
              <w:top w:val="single" w:sz="6" w:space="0" w:color="auto"/>
              <w:left w:val="single" w:sz="6" w:space="0" w:color="auto"/>
              <w:bottom w:val="single" w:sz="6" w:space="0" w:color="auto"/>
              <w:right w:val="single" w:sz="6" w:space="0" w:color="auto"/>
            </w:tcBorders>
          </w:tcPr>
          <w:p w14:paraId="3A292A4F" w14:textId="3E8D5B45" w:rsidR="00C43277" w:rsidRPr="000B7A47" w:rsidRDefault="00C43277" w:rsidP="00C43277">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848DB89" w14:textId="4FF32E4C" w:rsidR="00C43277" w:rsidRPr="000B7A47" w:rsidRDefault="00C43277" w:rsidP="00C43277">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7E1AF181" w14:textId="3F43F758" w:rsidR="00C43277" w:rsidRPr="001649DE" w:rsidRDefault="00C43277" w:rsidP="00C43277">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6AAFE0CA" w14:textId="38C4540C" w:rsidR="00C43277" w:rsidRPr="001649DE" w:rsidRDefault="00C43277" w:rsidP="00C43277">
            <w:pPr>
              <w:pStyle w:val="TAL"/>
              <w:jc w:val="center"/>
              <w:rPr>
                <w:sz w:val="16"/>
                <w:szCs w:val="16"/>
              </w:rPr>
            </w:pPr>
            <w:r w:rsidRPr="001649DE">
              <w:rPr>
                <w:sz w:val="16"/>
                <w:szCs w:val="16"/>
              </w:rPr>
              <w:t>06</w:t>
            </w:r>
            <w:r>
              <w:rPr>
                <w:sz w:val="16"/>
                <w:szCs w:val="16"/>
              </w:rPr>
              <w:t>52</w:t>
            </w:r>
          </w:p>
        </w:tc>
        <w:tc>
          <w:tcPr>
            <w:tcW w:w="426" w:type="dxa"/>
            <w:tcBorders>
              <w:top w:val="single" w:sz="6" w:space="0" w:color="auto"/>
              <w:left w:val="single" w:sz="6" w:space="0" w:color="auto"/>
              <w:bottom w:val="single" w:sz="6" w:space="0" w:color="auto"/>
              <w:right w:val="single" w:sz="6" w:space="0" w:color="auto"/>
            </w:tcBorders>
          </w:tcPr>
          <w:p w14:paraId="784F9A31" w14:textId="2129F082" w:rsidR="00C43277" w:rsidRDefault="00C43277" w:rsidP="00C43277">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DB50D3" w14:textId="5FFC1F63" w:rsidR="00C43277" w:rsidRDefault="00C43277" w:rsidP="00C43277">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8B86E6B" w14:textId="63897F62" w:rsidR="00C43277" w:rsidRPr="009563CC" w:rsidRDefault="00C43277" w:rsidP="00C43277">
            <w:pPr>
              <w:pStyle w:val="TAL"/>
              <w:rPr>
                <w:sz w:val="16"/>
                <w:szCs w:val="16"/>
              </w:rPr>
            </w:pPr>
            <w:r w:rsidRPr="00C43277">
              <w:rPr>
                <w:sz w:val="16"/>
                <w:szCs w:val="16"/>
              </w:rPr>
              <w:t>Resolving an editor's note in clause describing MC service group affiliation and MC service group de-affiliation</w:t>
            </w:r>
          </w:p>
        </w:tc>
        <w:tc>
          <w:tcPr>
            <w:tcW w:w="851" w:type="dxa"/>
            <w:tcBorders>
              <w:top w:val="single" w:sz="6" w:space="0" w:color="auto"/>
              <w:left w:val="single" w:sz="6" w:space="0" w:color="auto"/>
              <w:bottom w:val="single" w:sz="6" w:space="0" w:color="auto"/>
              <w:right w:val="single" w:sz="6" w:space="0" w:color="auto"/>
            </w:tcBorders>
          </w:tcPr>
          <w:p w14:paraId="7670C873" w14:textId="35FC619B" w:rsidR="00C43277" w:rsidRDefault="00C43277" w:rsidP="00C43277">
            <w:pPr>
              <w:pStyle w:val="TAL"/>
              <w:rPr>
                <w:sz w:val="16"/>
                <w:szCs w:val="16"/>
              </w:rPr>
            </w:pPr>
            <w:r>
              <w:rPr>
                <w:sz w:val="16"/>
                <w:szCs w:val="16"/>
              </w:rPr>
              <w:t>19.6.0</w:t>
            </w:r>
          </w:p>
        </w:tc>
      </w:tr>
      <w:tr w:rsidR="006F7A05" w:rsidRPr="00526FC3" w14:paraId="4B525AE9" w14:textId="77777777" w:rsidTr="00900ED4">
        <w:tc>
          <w:tcPr>
            <w:tcW w:w="800" w:type="dxa"/>
            <w:tcBorders>
              <w:top w:val="single" w:sz="6" w:space="0" w:color="auto"/>
              <w:left w:val="single" w:sz="6" w:space="0" w:color="auto"/>
              <w:bottom w:val="single" w:sz="6" w:space="0" w:color="auto"/>
              <w:right w:val="single" w:sz="6" w:space="0" w:color="auto"/>
            </w:tcBorders>
          </w:tcPr>
          <w:p w14:paraId="5F85AE8F" w14:textId="0904F467" w:rsidR="006F7A05" w:rsidRPr="000B7A47" w:rsidRDefault="006F7A05" w:rsidP="006F7A05">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68695B1" w14:textId="44BB6895" w:rsidR="006F7A05" w:rsidRPr="000B7A47" w:rsidRDefault="006F7A05" w:rsidP="006F7A05">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42976CD" w14:textId="2F391963" w:rsidR="006F7A05" w:rsidRPr="001649DE" w:rsidRDefault="006F7A05" w:rsidP="006F7A05">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15BF659A" w14:textId="15DE5C7E" w:rsidR="006F7A05" w:rsidRPr="001649DE" w:rsidRDefault="006F7A05" w:rsidP="006F7A05">
            <w:pPr>
              <w:pStyle w:val="TAL"/>
              <w:jc w:val="center"/>
              <w:rPr>
                <w:sz w:val="16"/>
                <w:szCs w:val="16"/>
              </w:rPr>
            </w:pPr>
            <w:r w:rsidRPr="001649DE">
              <w:rPr>
                <w:sz w:val="16"/>
                <w:szCs w:val="16"/>
              </w:rPr>
              <w:t>06</w:t>
            </w:r>
            <w:r>
              <w:rPr>
                <w:sz w:val="16"/>
                <w:szCs w:val="16"/>
              </w:rPr>
              <w:t>53</w:t>
            </w:r>
          </w:p>
        </w:tc>
        <w:tc>
          <w:tcPr>
            <w:tcW w:w="426" w:type="dxa"/>
            <w:tcBorders>
              <w:top w:val="single" w:sz="6" w:space="0" w:color="auto"/>
              <w:left w:val="single" w:sz="6" w:space="0" w:color="auto"/>
              <w:bottom w:val="single" w:sz="6" w:space="0" w:color="auto"/>
              <w:right w:val="single" w:sz="6" w:space="0" w:color="auto"/>
            </w:tcBorders>
          </w:tcPr>
          <w:p w14:paraId="6AA9713A" w14:textId="2A96C1EB" w:rsidR="006F7A05" w:rsidRDefault="006F7A05" w:rsidP="006F7A0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69A553" w14:textId="56842F4A" w:rsidR="006F7A05" w:rsidRDefault="006F7A05" w:rsidP="006F7A0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CF8202B" w14:textId="38571F9F" w:rsidR="006F7A05" w:rsidRPr="00C43277" w:rsidRDefault="006F7A05" w:rsidP="006F7A05">
            <w:pPr>
              <w:pStyle w:val="TAL"/>
              <w:rPr>
                <w:sz w:val="16"/>
                <w:szCs w:val="16"/>
              </w:rPr>
            </w:pPr>
            <w:r w:rsidRPr="006F7A05">
              <w:rPr>
                <w:sz w:val="16"/>
                <w:szCs w:val="16"/>
              </w:rPr>
              <w:t>Clarifications on Replay Client and Recording admin client</w:t>
            </w:r>
          </w:p>
        </w:tc>
        <w:tc>
          <w:tcPr>
            <w:tcW w:w="851" w:type="dxa"/>
            <w:tcBorders>
              <w:top w:val="single" w:sz="6" w:space="0" w:color="auto"/>
              <w:left w:val="single" w:sz="6" w:space="0" w:color="auto"/>
              <w:bottom w:val="single" w:sz="6" w:space="0" w:color="auto"/>
              <w:right w:val="single" w:sz="6" w:space="0" w:color="auto"/>
            </w:tcBorders>
          </w:tcPr>
          <w:p w14:paraId="65F6E23E" w14:textId="6C761023" w:rsidR="006F7A05" w:rsidRDefault="006F7A05" w:rsidP="006F7A05">
            <w:pPr>
              <w:pStyle w:val="TAL"/>
              <w:rPr>
                <w:sz w:val="16"/>
                <w:szCs w:val="16"/>
              </w:rPr>
            </w:pPr>
            <w:r>
              <w:rPr>
                <w:sz w:val="16"/>
                <w:szCs w:val="16"/>
              </w:rPr>
              <w:t>19.7.0</w:t>
            </w:r>
          </w:p>
        </w:tc>
      </w:tr>
      <w:tr w:rsidR="00485214" w:rsidRPr="00526FC3" w14:paraId="4B9AC321" w14:textId="77777777" w:rsidTr="00900ED4">
        <w:tc>
          <w:tcPr>
            <w:tcW w:w="800" w:type="dxa"/>
            <w:tcBorders>
              <w:top w:val="single" w:sz="6" w:space="0" w:color="auto"/>
              <w:left w:val="single" w:sz="6" w:space="0" w:color="auto"/>
              <w:bottom w:val="single" w:sz="6" w:space="0" w:color="auto"/>
              <w:right w:val="single" w:sz="6" w:space="0" w:color="auto"/>
            </w:tcBorders>
          </w:tcPr>
          <w:p w14:paraId="244061F0" w14:textId="6BA0CD24" w:rsidR="00485214" w:rsidRPr="000B7A47" w:rsidRDefault="00485214" w:rsidP="00485214">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54FA0230" w14:textId="12EAC93B" w:rsidR="00485214" w:rsidRPr="000B7A47" w:rsidRDefault="00485214" w:rsidP="0048521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632C8A7" w14:textId="54368651" w:rsidR="00485214" w:rsidRPr="006F7A05" w:rsidRDefault="00485214" w:rsidP="00485214">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354860A5" w14:textId="296B6EC4" w:rsidR="00485214" w:rsidRPr="001649DE" w:rsidRDefault="00485214" w:rsidP="00485214">
            <w:pPr>
              <w:pStyle w:val="TAL"/>
              <w:jc w:val="center"/>
              <w:rPr>
                <w:sz w:val="16"/>
                <w:szCs w:val="16"/>
              </w:rPr>
            </w:pPr>
            <w:r w:rsidRPr="001649DE">
              <w:rPr>
                <w:sz w:val="16"/>
                <w:szCs w:val="16"/>
              </w:rPr>
              <w:t>06</w:t>
            </w:r>
            <w:r>
              <w:rPr>
                <w:sz w:val="16"/>
                <w:szCs w:val="16"/>
              </w:rPr>
              <w:t>54</w:t>
            </w:r>
          </w:p>
        </w:tc>
        <w:tc>
          <w:tcPr>
            <w:tcW w:w="426" w:type="dxa"/>
            <w:tcBorders>
              <w:top w:val="single" w:sz="6" w:space="0" w:color="auto"/>
              <w:left w:val="single" w:sz="6" w:space="0" w:color="auto"/>
              <w:bottom w:val="single" w:sz="6" w:space="0" w:color="auto"/>
              <w:right w:val="single" w:sz="6" w:space="0" w:color="auto"/>
            </w:tcBorders>
          </w:tcPr>
          <w:p w14:paraId="34B079B3" w14:textId="058C9DD0" w:rsidR="00485214" w:rsidRDefault="00485214" w:rsidP="0048521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139A71C" w14:textId="7E8EF931" w:rsidR="00485214" w:rsidRDefault="00485214" w:rsidP="0048521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BCCCA44" w14:textId="46813CB9" w:rsidR="00485214" w:rsidRPr="006F7A05" w:rsidRDefault="00485214" w:rsidP="00485214">
            <w:pPr>
              <w:pStyle w:val="TAL"/>
              <w:rPr>
                <w:sz w:val="16"/>
                <w:szCs w:val="16"/>
              </w:rPr>
            </w:pPr>
            <w:r w:rsidRPr="00485214">
              <w:rPr>
                <w:sz w:val="16"/>
                <w:szCs w:val="16"/>
              </w:rPr>
              <w:t>Clarification on MC service UE configuration data</w:t>
            </w:r>
          </w:p>
        </w:tc>
        <w:tc>
          <w:tcPr>
            <w:tcW w:w="851" w:type="dxa"/>
            <w:tcBorders>
              <w:top w:val="single" w:sz="6" w:space="0" w:color="auto"/>
              <w:left w:val="single" w:sz="6" w:space="0" w:color="auto"/>
              <w:bottom w:val="single" w:sz="6" w:space="0" w:color="auto"/>
              <w:right w:val="single" w:sz="6" w:space="0" w:color="auto"/>
            </w:tcBorders>
          </w:tcPr>
          <w:p w14:paraId="0A787E87" w14:textId="2BCAD7C4" w:rsidR="00485214" w:rsidRDefault="00485214" w:rsidP="00485214">
            <w:pPr>
              <w:pStyle w:val="TAL"/>
              <w:rPr>
                <w:sz w:val="16"/>
                <w:szCs w:val="16"/>
              </w:rPr>
            </w:pPr>
            <w:r>
              <w:rPr>
                <w:sz w:val="16"/>
                <w:szCs w:val="16"/>
              </w:rPr>
              <w:t>19.7.0</w:t>
            </w:r>
          </w:p>
        </w:tc>
      </w:tr>
      <w:tr w:rsidR="00EA36D7" w:rsidRPr="00526FC3" w14:paraId="48C8D856" w14:textId="77777777" w:rsidTr="00900ED4">
        <w:tc>
          <w:tcPr>
            <w:tcW w:w="800" w:type="dxa"/>
            <w:tcBorders>
              <w:top w:val="single" w:sz="6" w:space="0" w:color="auto"/>
              <w:left w:val="single" w:sz="6" w:space="0" w:color="auto"/>
              <w:bottom w:val="single" w:sz="6" w:space="0" w:color="auto"/>
              <w:right w:val="single" w:sz="6" w:space="0" w:color="auto"/>
            </w:tcBorders>
          </w:tcPr>
          <w:p w14:paraId="67100C05" w14:textId="7876EF1B" w:rsidR="00EA36D7" w:rsidRPr="000B7A47" w:rsidRDefault="00EA36D7" w:rsidP="00EA36D7">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DAA12A6" w14:textId="05BFDE57" w:rsidR="00EA36D7" w:rsidRPr="000B7A47" w:rsidRDefault="00EA36D7" w:rsidP="00EA36D7">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309A6DA8" w14:textId="2CC16914" w:rsidR="00EA36D7" w:rsidRPr="006F7A05" w:rsidRDefault="00EA36D7" w:rsidP="00EA36D7">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2F6D898B" w14:textId="4922AC1D" w:rsidR="00EA36D7" w:rsidRPr="001649DE" w:rsidRDefault="00EA36D7" w:rsidP="00EA36D7">
            <w:pPr>
              <w:pStyle w:val="TAL"/>
              <w:jc w:val="center"/>
              <w:rPr>
                <w:sz w:val="16"/>
                <w:szCs w:val="16"/>
              </w:rPr>
            </w:pPr>
            <w:r w:rsidRPr="001649DE">
              <w:rPr>
                <w:sz w:val="16"/>
                <w:szCs w:val="16"/>
              </w:rPr>
              <w:t>06</w:t>
            </w:r>
            <w:r>
              <w:rPr>
                <w:sz w:val="16"/>
                <w:szCs w:val="16"/>
              </w:rPr>
              <w:t>55</w:t>
            </w:r>
          </w:p>
        </w:tc>
        <w:tc>
          <w:tcPr>
            <w:tcW w:w="426" w:type="dxa"/>
            <w:tcBorders>
              <w:top w:val="single" w:sz="6" w:space="0" w:color="auto"/>
              <w:left w:val="single" w:sz="6" w:space="0" w:color="auto"/>
              <w:bottom w:val="single" w:sz="6" w:space="0" w:color="auto"/>
              <w:right w:val="single" w:sz="6" w:space="0" w:color="auto"/>
            </w:tcBorders>
          </w:tcPr>
          <w:p w14:paraId="1842663A" w14:textId="0B7DF09E" w:rsidR="00EA36D7" w:rsidRDefault="00EA36D7" w:rsidP="00EA36D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658728C" w14:textId="7984A33A" w:rsidR="00EA36D7" w:rsidRDefault="00EA36D7" w:rsidP="00EA36D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A2F3688" w14:textId="28AFEFA1" w:rsidR="00EA36D7" w:rsidRPr="00485214" w:rsidRDefault="00EA36D7" w:rsidP="00EA36D7">
            <w:pPr>
              <w:pStyle w:val="TAL"/>
              <w:rPr>
                <w:sz w:val="16"/>
                <w:szCs w:val="16"/>
              </w:rPr>
            </w:pPr>
            <w:r w:rsidRPr="00EA36D7">
              <w:rPr>
                <w:sz w:val="16"/>
                <w:szCs w:val="16"/>
              </w:rPr>
              <w:t>Resolve EN in clause 5.2.9.1</w:t>
            </w:r>
          </w:p>
        </w:tc>
        <w:tc>
          <w:tcPr>
            <w:tcW w:w="851" w:type="dxa"/>
            <w:tcBorders>
              <w:top w:val="single" w:sz="6" w:space="0" w:color="auto"/>
              <w:left w:val="single" w:sz="6" w:space="0" w:color="auto"/>
              <w:bottom w:val="single" w:sz="6" w:space="0" w:color="auto"/>
              <w:right w:val="single" w:sz="6" w:space="0" w:color="auto"/>
            </w:tcBorders>
          </w:tcPr>
          <w:p w14:paraId="104BD8CD" w14:textId="1E63040A" w:rsidR="00EA36D7" w:rsidRDefault="00EA36D7" w:rsidP="00EA36D7">
            <w:pPr>
              <w:pStyle w:val="TAL"/>
              <w:rPr>
                <w:sz w:val="16"/>
                <w:szCs w:val="16"/>
              </w:rPr>
            </w:pPr>
            <w:r>
              <w:rPr>
                <w:sz w:val="16"/>
                <w:szCs w:val="16"/>
              </w:rPr>
              <w:t>19.7.0</w:t>
            </w:r>
          </w:p>
        </w:tc>
      </w:tr>
      <w:tr w:rsidR="00B90ABB" w:rsidRPr="00526FC3" w14:paraId="3F97D5AA" w14:textId="77777777" w:rsidTr="00900ED4">
        <w:tc>
          <w:tcPr>
            <w:tcW w:w="800" w:type="dxa"/>
            <w:tcBorders>
              <w:top w:val="single" w:sz="6" w:space="0" w:color="auto"/>
              <w:left w:val="single" w:sz="6" w:space="0" w:color="auto"/>
              <w:bottom w:val="single" w:sz="6" w:space="0" w:color="auto"/>
              <w:right w:val="single" w:sz="6" w:space="0" w:color="auto"/>
            </w:tcBorders>
          </w:tcPr>
          <w:p w14:paraId="1E6F8399" w14:textId="71F035BB" w:rsidR="00B90ABB" w:rsidRPr="000B7A47" w:rsidRDefault="00B90ABB" w:rsidP="00B90ABB">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37183CC7" w14:textId="274A2D10" w:rsidR="00B90ABB" w:rsidRPr="000B7A47" w:rsidRDefault="00B90ABB" w:rsidP="00B90ABB">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37E080F9" w14:textId="63AF8877" w:rsidR="00B90ABB" w:rsidRPr="006F7A05" w:rsidRDefault="00B90ABB" w:rsidP="00B90ABB">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3AC0B2C3" w14:textId="6D0D6812" w:rsidR="00B90ABB" w:rsidRPr="001649DE" w:rsidRDefault="00B90ABB" w:rsidP="00B90ABB">
            <w:pPr>
              <w:pStyle w:val="TAL"/>
              <w:jc w:val="center"/>
              <w:rPr>
                <w:sz w:val="16"/>
                <w:szCs w:val="16"/>
              </w:rPr>
            </w:pPr>
            <w:r w:rsidRPr="001649DE">
              <w:rPr>
                <w:sz w:val="16"/>
                <w:szCs w:val="16"/>
              </w:rPr>
              <w:t>06</w:t>
            </w:r>
            <w:r>
              <w:rPr>
                <w:sz w:val="16"/>
                <w:szCs w:val="16"/>
              </w:rPr>
              <w:t>56</w:t>
            </w:r>
          </w:p>
        </w:tc>
        <w:tc>
          <w:tcPr>
            <w:tcW w:w="426" w:type="dxa"/>
            <w:tcBorders>
              <w:top w:val="single" w:sz="6" w:space="0" w:color="auto"/>
              <w:left w:val="single" w:sz="6" w:space="0" w:color="auto"/>
              <w:bottom w:val="single" w:sz="6" w:space="0" w:color="auto"/>
              <w:right w:val="single" w:sz="6" w:space="0" w:color="auto"/>
            </w:tcBorders>
          </w:tcPr>
          <w:p w14:paraId="0D96C8AC" w14:textId="4DD91605" w:rsidR="00B90ABB" w:rsidRDefault="00B90ABB" w:rsidP="00B90ABB">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C9D1C30" w14:textId="551F0310" w:rsidR="00B90ABB" w:rsidRDefault="00B90ABB" w:rsidP="00B90AB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24F55FF" w14:textId="5EDF187F" w:rsidR="00B90ABB" w:rsidRPr="00EA36D7" w:rsidRDefault="00B90ABB" w:rsidP="00B90ABB">
            <w:pPr>
              <w:pStyle w:val="TAL"/>
              <w:rPr>
                <w:sz w:val="16"/>
                <w:szCs w:val="16"/>
              </w:rPr>
            </w:pPr>
            <w:r w:rsidRPr="00B90ABB">
              <w:rPr>
                <w:sz w:val="16"/>
                <w:szCs w:val="16"/>
              </w:rPr>
              <w:t>Add reference point between GMS and recording server</w:t>
            </w:r>
          </w:p>
        </w:tc>
        <w:tc>
          <w:tcPr>
            <w:tcW w:w="851" w:type="dxa"/>
            <w:tcBorders>
              <w:top w:val="single" w:sz="6" w:space="0" w:color="auto"/>
              <w:left w:val="single" w:sz="6" w:space="0" w:color="auto"/>
              <w:bottom w:val="single" w:sz="6" w:space="0" w:color="auto"/>
              <w:right w:val="single" w:sz="6" w:space="0" w:color="auto"/>
            </w:tcBorders>
          </w:tcPr>
          <w:p w14:paraId="18A2FB85" w14:textId="2D4077D2" w:rsidR="00B90ABB" w:rsidRDefault="00B90ABB" w:rsidP="00B90ABB">
            <w:pPr>
              <w:pStyle w:val="TAL"/>
              <w:rPr>
                <w:sz w:val="16"/>
                <w:szCs w:val="16"/>
              </w:rPr>
            </w:pPr>
            <w:r>
              <w:rPr>
                <w:sz w:val="16"/>
                <w:szCs w:val="16"/>
              </w:rPr>
              <w:t>19.7.0</w:t>
            </w:r>
          </w:p>
        </w:tc>
      </w:tr>
      <w:tr w:rsidR="00CF2844" w:rsidRPr="00526FC3" w14:paraId="10561E91" w14:textId="77777777" w:rsidTr="00900ED4">
        <w:tc>
          <w:tcPr>
            <w:tcW w:w="800" w:type="dxa"/>
            <w:tcBorders>
              <w:top w:val="single" w:sz="6" w:space="0" w:color="auto"/>
              <w:left w:val="single" w:sz="6" w:space="0" w:color="auto"/>
              <w:bottom w:val="single" w:sz="6" w:space="0" w:color="auto"/>
              <w:right w:val="single" w:sz="6" w:space="0" w:color="auto"/>
            </w:tcBorders>
          </w:tcPr>
          <w:p w14:paraId="013D6929" w14:textId="72552C71" w:rsidR="00CF2844" w:rsidRPr="000B7A47" w:rsidRDefault="00CF2844" w:rsidP="00CF2844">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BF8059D" w14:textId="4896D227" w:rsidR="00CF2844" w:rsidRPr="000B7A47" w:rsidRDefault="00CF2844" w:rsidP="00CF284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64FC28F5" w14:textId="5D08F99C" w:rsidR="00CF2844" w:rsidRPr="006F7A05" w:rsidRDefault="00CF2844" w:rsidP="00CF2844">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38BC2AF0" w14:textId="462A3E60" w:rsidR="00CF2844" w:rsidRPr="001649DE" w:rsidRDefault="00CF2844" w:rsidP="00CF2844">
            <w:pPr>
              <w:pStyle w:val="TAL"/>
              <w:jc w:val="center"/>
              <w:rPr>
                <w:sz w:val="16"/>
                <w:szCs w:val="16"/>
              </w:rPr>
            </w:pPr>
            <w:r w:rsidRPr="001649DE">
              <w:rPr>
                <w:sz w:val="16"/>
                <w:szCs w:val="16"/>
              </w:rPr>
              <w:t>06</w:t>
            </w:r>
            <w:r>
              <w:rPr>
                <w:sz w:val="16"/>
                <w:szCs w:val="16"/>
              </w:rPr>
              <w:t>59</w:t>
            </w:r>
          </w:p>
        </w:tc>
        <w:tc>
          <w:tcPr>
            <w:tcW w:w="426" w:type="dxa"/>
            <w:tcBorders>
              <w:top w:val="single" w:sz="6" w:space="0" w:color="auto"/>
              <w:left w:val="single" w:sz="6" w:space="0" w:color="auto"/>
              <w:bottom w:val="single" w:sz="6" w:space="0" w:color="auto"/>
              <w:right w:val="single" w:sz="6" w:space="0" w:color="auto"/>
            </w:tcBorders>
          </w:tcPr>
          <w:p w14:paraId="25C818F3" w14:textId="4F880757" w:rsidR="00CF2844" w:rsidRDefault="00CF2844" w:rsidP="00CF284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871DB00" w14:textId="1057B127" w:rsidR="00CF2844" w:rsidRDefault="00CF2844" w:rsidP="00CF284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2EB55BC" w14:textId="41B5A37F" w:rsidR="00CF2844" w:rsidRPr="00B90ABB" w:rsidRDefault="00CF2844" w:rsidP="00CF2844">
            <w:pPr>
              <w:pStyle w:val="TAL"/>
              <w:rPr>
                <w:sz w:val="16"/>
                <w:szCs w:val="16"/>
              </w:rPr>
            </w:pPr>
            <w:r w:rsidRPr="00CF2844">
              <w:rPr>
                <w:sz w:val="16"/>
                <w:szCs w:val="16"/>
              </w:rPr>
              <w:t>Correction on errors</w:t>
            </w:r>
          </w:p>
        </w:tc>
        <w:tc>
          <w:tcPr>
            <w:tcW w:w="851" w:type="dxa"/>
            <w:tcBorders>
              <w:top w:val="single" w:sz="6" w:space="0" w:color="auto"/>
              <w:left w:val="single" w:sz="6" w:space="0" w:color="auto"/>
              <w:bottom w:val="single" w:sz="6" w:space="0" w:color="auto"/>
              <w:right w:val="single" w:sz="6" w:space="0" w:color="auto"/>
            </w:tcBorders>
          </w:tcPr>
          <w:p w14:paraId="6944D2C1" w14:textId="56525DD9" w:rsidR="00CF2844" w:rsidRDefault="00CF2844" w:rsidP="00CF2844">
            <w:pPr>
              <w:pStyle w:val="TAL"/>
              <w:rPr>
                <w:sz w:val="16"/>
                <w:szCs w:val="16"/>
              </w:rPr>
            </w:pPr>
            <w:r>
              <w:rPr>
                <w:sz w:val="16"/>
                <w:szCs w:val="16"/>
              </w:rPr>
              <w:t>19.7.0</w:t>
            </w:r>
          </w:p>
        </w:tc>
      </w:tr>
      <w:tr w:rsidR="00C17C7C" w:rsidRPr="00526FC3" w14:paraId="02C9988E" w14:textId="77777777" w:rsidTr="00900ED4">
        <w:tc>
          <w:tcPr>
            <w:tcW w:w="800" w:type="dxa"/>
            <w:tcBorders>
              <w:top w:val="single" w:sz="6" w:space="0" w:color="auto"/>
              <w:left w:val="single" w:sz="6" w:space="0" w:color="auto"/>
              <w:bottom w:val="single" w:sz="6" w:space="0" w:color="auto"/>
              <w:right w:val="single" w:sz="6" w:space="0" w:color="auto"/>
            </w:tcBorders>
          </w:tcPr>
          <w:p w14:paraId="34BCD1F1" w14:textId="62E5848A" w:rsidR="00C17C7C" w:rsidRPr="000B7A47" w:rsidRDefault="00C17C7C" w:rsidP="00C17C7C">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ACED8A0" w14:textId="1A1A80D8" w:rsidR="00C17C7C" w:rsidRPr="000B7A47" w:rsidRDefault="00C17C7C" w:rsidP="00C17C7C">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7C59564D" w14:textId="05CDA8BA" w:rsidR="00C17C7C" w:rsidRPr="006F7A05" w:rsidRDefault="00C17C7C" w:rsidP="00C17C7C">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0A50C28F" w14:textId="5BD2E097" w:rsidR="00C17C7C" w:rsidRPr="001649DE" w:rsidRDefault="00C17C7C" w:rsidP="00C17C7C">
            <w:pPr>
              <w:pStyle w:val="TAL"/>
              <w:jc w:val="center"/>
              <w:rPr>
                <w:sz w:val="16"/>
                <w:szCs w:val="16"/>
              </w:rPr>
            </w:pPr>
            <w:r w:rsidRPr="001649DE">
              <w:rPr>
                <w:sz w:val="16"/>
                <w:szCs w:val="16"/>
              </w:rPr>
              <w:t>06</w:t>
            </w:r>
            <w:r>
              <w:rPr>
                <w:sz w:val="16"/>
                <w:szCs w:val="16"/>
              </w:rPr>
              <w:t>60</w:t>
            </w:r>
          </w:p>
        </w:tc>
        <w:tc>
          <w:tcPr>
            <w:tcW w:w="426" w:type="dxa"/>
            <w:tcBorders>
              <w:top w:val="single" w:sz="6" w:space="0" w:color="auto"/>
              <w:left w:val="single" w:sz="6" w:space="0" w:color="auto"/>
              <w:bottom w:val="single" w:sz="6" w:space="0" w:color="auto"/>
              <w:right w:val="single" w:sz="6" w:space="0" w:color="auto"/>
            </w:tcBorders>
          </w:tcPr>
          <w:p w14:paraId="5744A1B8" w14:textId="3A278CA5" w:rsidR="00C17C7C" w:rsidRDefault="00C17C7C" w:rsidP="00C17C7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EFCEB67" w14:textId="1A4B62F8" w:rsidR="00C17C7C" w:rsidRDefault="00C17C7C" w:rsidP="00C17C7C">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7DFCD45" w14:textId="158F39D0" w:rsidR="00C17C7C" w:rsidRPr="00CF2844" w:rsidRDefault="00C17C7C" w:rsidP="00C17C7C">
            <w:pPr>
              <w:pStyle w:val="TAL"/>
              <w:rPr>
                <w:sz w:val="16"/>
                <w:szCs w:val="16"/>
              </w:rPr>
            </w:pPr>
            <w:r w:rsidRPr="00C17C7C">
              <w:rPr>
                <w:sz w:val="16"/>
                <w:szCs w:val="16"/>
              </w:rPr>
              <w:t>Corrections to A.11</w:t>
            </w:r>
          </w:p>
        </w:tc>
        <w:tc>
          <w:tcPr>
            <w:tcW w:w="851" w:type="dxa"/>
            <w:tcBorders>
              <w:top w:val="single" w:sz="6" w:space="0" w:color="auto"/>
              <w:left w:val="single" w:sz="6" w:space="0" w:color="auto"/>
              <w:bottom w:val="single" w:sz="6" w:space="0" w:color="auto"/>
              <w:right w:val="single" w:sz="6" w:space="0" w:color="auto"/>
            </w:tcBorders>
          </w:tcPr>
          <w:p w14:paraId="6FD2BDD5" w14:textId="51C53D9A" w:rsidR="00C17C7C" w:rsidRDefault="00C17C7C" w:rsidP="00C17C7C">
            <w:pPr>
              <w:pStyle w:val="TAL"/>
              <w:rPr>
                <w:sz w:val="16"/>
                <w:szCs w:val="16"/>
              </w:rPr>
            </w:pPr>
            <w:r>
              <w:rPr>
                <w:sz w:val="16"/>
                <w:szCs w:val="16"/>
              </w:rPr>
              <w:t>19.7.0</w:t>
            </w:r>
          </w:p>
        </w:tc>
      </w:tr>
      <w:tr w:rsidR="00CE5814" w:rsidRPr="00526FC3" w14:paraId="707869EE" w14:textId="77777777" w:rsidTr="00900ED4">
        <w:tc>
          <w:tcPr>
            <w:tcW w:w="800" w:type="dxa"/>
            <w:tcBorders>
              <w:top w:val="single" w:sz="6" w:space="0" w:color="auto"/>
              <w:left w:val="single" w:sz="6" w:space="0" w:color="auto"/>
              <w:bottom w:val="single" w:sz="6" w:space="0" w:color="auto"/>
              <w:right w:val="single" w:sz="6" w:space="0" w:color="auto"/>
            </w:tcBorders>
          </w:tcPr>
          <w:p w14:paraId="7D72215D" w14:textId="38274891" w:rsidR="00CE5814" w:rsidRPr="000B7A47" w:rsidRDefault="00CE5814" w:rsidP="00CE5814">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1E76F814" w14:textId="5617B8FE" w:rsidR="00CE5814" w:rsidRPr="000B7A47" w:rsidRDefault="00CE5814" w:rsidP="00CE581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5517E484" w14:textId="6720CBB4" w:rsidR="00CE5814" w:rsidRPr="006F7A05" w:rsidRDefault="00CE5814" w:rsidP="00CE5814">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10A68036" w14:textId="2EAFCE38" w:rsidR="00CE5814" w:rsidRPr="001649DE" w:rsidRDefault="00CE5814" w:rsidP="00CE5814">
            <w:pPr>
              <w:pStyle w:val="TAL"/>
              <w:jc w:val="center"/>
              <w:rPr>
                <w:sz w:val="16"/>
                <w:szCs w:val="16"/>
              </w:rPr>
            </w:pPr>
            <w:r w:rsidRPr="001649DE">
              <w:rPr>
                <w:sz w:val="16"/>
                <w:szCs w:val="16"/>
              </w:rPr>
              <w:t>06</w:t>
            </w:r>
            <w:r>
              <w:rPr>
                <w:sz w:val="16"/>
                <w:szCs w:val="16"/>
              </w:rPr>
              <w:t>61</w:t>
            </w:r>
          </w:p>
        </w:tc>
        <w:tc>
          <w:tcPr>
            <w:tcW w:w="426" w:type="dxa"/>
            <w:tcBorders>
              <w:top w:val="single" w:sz="6" w:space="0" w:color="auto"/>
              <w:left w:val="single" w:sz="6" w:space="0" w:color="auto"/>
              <w:bottom w:val="single" w:sz="6" w:space="0" w:color="auto"/>
              <w:right w:val="single" w:sz="6" w:space="0" w:color="auto"/>
            </w:tcBorders>
          </w:tcPr>
          <w:p w14:paraId="5E914C71" w14:textId="05B450A7" w:rsidR="00CE5814" w:rsidRDefault="00CE5814" w:rsidP="00CE581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72E6711" w14:textId="7186C831" w:rsidR="00CE5814" w:rsidRDefault="00CE5814" w:rsidP="00CE581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A34ACC1" w14:textId="1AF7C9D6" w:rsidR="00CE5814" w:rsidRPr="00C17C7C" w:rsidRDefault="00CE5814" w:rsidP="00CE5814">
            <w:pPr>
              <w:pStyle w:val="TAL"/>
              <w:rPr>
                <w:sz w:val="16"/>
                <w:szCs w:val="16"/>
              </w:rPr>
            </w:pPr>
            <w:r w:rsidRPr="00CE5814">
              <w:rPr>
                <w:sz w:val="16"/>
                <w:szCs w:val="16"/>
              </w:rPr>
              <w:t>The MC service ID cannot be the same as the MCRec ID</w:t>
            </w:r>
          </w:p>
        </w:tc>
        <w:tc>
          <w:tcPr>
            <w:tcW w:w="851" w:type="dxa"/>
            <w:tcBorders>
              <w:top w:val="single" w:sz="6" w:space="0" w:color="auto"/>
              <w:left w:val="single" w:sz="6" w:space="0" w:color="auto"/>
              <w:bottom w:val="single" w:sz="6" w:space="0" w:color="auto"/>
              <w:right w:val="single" w:sz="6" w:space="0" w:color="auto"/>
            </w:tcBorders>
          </w:tcPr>
          <w:p w14:paraId="71D416B7" w14:textId="535AD3C4" w:rsidR="00CE5814" w:rsidRDefault="00CE5814" w:rsidP="00CE5814">
            <w:pPr>
              <w:pStyle w:val="TAL"/>
              <w:rPr>
                <w:sz w:val="16"/>
                <w:szCs w:val="16"/>
              </w:rPr>
            </w:pPr>
            <w:r>
              <w:rPr>
                <w:sz w:val="16"/>
                <w:szCs w:val="16"/>
              </w:rPr>
              <w:t>19.7.0</w:t>
            </w:r>
          </w:p>
        </w:tc>
      </w:tr>
      <w:tr w:rsidR="00FC5473" w:rsidRPr="00526FC3" w14:paraId="555C1C2F" w14:textId="77777777" w:rsidTr="00900ED4">
        <w:tc>
          <w:tcPr>
            <w:tcW w:w="800" w:type="dxa"/>
            <w:tcBorders>
              <w:top w:val="single" w:sz="6" w:space="0" w:color="auto"/>
              <w:left w:val="single" w:sz="6" w:space="0" w:color="auto"/>
              <w:bottom w:val="single" w:sz="6" w:space="0" w:color="auto"/>
              <w:right w:val="single" w:sz="6" w:space="0" w:color="auto"/>
            </w:tcBorders>
          </w:tcPr>
          <w:p w14:paraId="23D3FFEF" w14:textId="6C79C3DB" w:rsidR="00FC5473" w:rsidRPr="000B7A47" w:rsidRDefault="00FC5473" w:rsidP="00FC5473">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170E26DA" w14:textId="165B91E9" w:rsidR="00FC5473" w:rsidRPr="000B7A47" w:rsidRDefault="00FC5473" w:rsidP="00FC5473">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4F5476C" w14:textId="51F95A1B" w:rsidR="00FC5473" w:rsidRPr="006F7A05" w:rsidRDefault="00FC5473" w:rsidP="00FC5473">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20C1C5FD" w14:textId="3F0CAA5A" w:rsidR="00FC5473" w:rsidRPr="001649DE" w:rsidRDefault="00FC5473" w:rsidP="00FC5473">
            <w:pPr>
              <w:pStyle w:val="TAL"/>
              <w:jc w:val="center"/>
              <w:rPr>
                <w:sz w:val="16"/>
                <w:szCs w:val="16"/>
              </w:rPr>
            </w:pPr>
            <w:r w:rsidRPr="001649DE">
              <w:rPr>
                <w:sz w:val="16"/>
                <w:szCs w:val="16"/>
              </w:rPr>
              <w:t>06</w:t>
            </w:r>
            <w:r>
              <w:rPr>
                <w:sz w:val="16"/>
                <w:szCs w:val="16"/>
              </w:rPr>
              <w:t>63</w:t>
            </w:r>
          </w:p>
        </w:tc>
        <w:tc>
          <w:tcPr>
            <w:tcW w:w="426" w:type="dxa"/>
            <w:tcBorders>
              <w:top w:val="single" w:sz="6" w:space="0" w:color="auto"/>
              <w:left w:val="single" w:sz="6" w:space="0" w:color="auto"/>
              <w:bottom w:val="single" w:sz="6" w:space="0" w:color="auto"/>
              <w:right w:val="single" w:sz="6" w:space="0" w:color="auto"/>
            </w:tcBorders>
          </w:tcPr>
          <w:p w14:paraId="44D546E3" w14:textId="0D2A255A" w:rsidR="00FC5473" w:rsidRDefault="00FC5473" w:rsidP="00FC547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50D5359" w14:textId="24E793C3" w:rsidR="00FC5473" w:rsidRDefault="00FC5473" w:rsidP="00FC547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B4351DA" w14:textId="238171C8" w:rsidR="00FC5473" w:rsidRPr="00CE5814" w:rsidRDefault="00FC5473" w:rsidP="00FC5473">
            <w:pPr>
              <w:pStyle w:val="TAL"/>
              <w:rPr>
                <w:sz w:val="16"/>
                <w:szCs w:val="16"/>
              </w:rPr>
            </w:pPr>
            <w:r w:rsidRPr="00FC5473">
              <w:rPr>
                <w:sz w:val="16"/>
                <w:szCs w:val="16"/>
              </w:rPr>
              <w:t>Logging, recording and replay related architectural requirements update</w:t>
            </w:r>
          </w:p>
        </w:tc>
        <w:tc>
          <w:tcPr>
            <w:tcW w:w="851" w:type="dxa"/>
            <w:tcBorders>
              <w:top w:val="single" w:sz="6" w:space="0" w:color="auto"/>
              <w:left w:val="single" w:sz="6" w:space="0" w:color="auto"/>
              <w:bottom w:val="single" w:sz="6" w:space="0" w:color="auto"/>
              <w:right w:val="single" w:sz="6" w:space="0" w:color="auto"/>
            </w:tcBorders>
          </w:tcPr>
          <w:p w14:paraId="50A7EDD6" w14:textId="524789FE" w:rsidR="00FC5473" w:rsidRDefault="00FC5473" w:rsidP="00FC5473">
            <w:pPr>
              <w:pStyle w:val="TAL"/>
              <w:rPr>
                <w:sz w:val="16"/>
                <w:szCs w:val="16"/>
              </w:rPr>
            </w:pPr>
            <w:r>
              <w:rPr>
                <w:sz w:val="16"/>
                <w:szCs w:val="16"/>
              </w:rPr>
              <w:t>19.7.0</w:t>
            </w:r>
          </w:p>
        </w:tc>
      </w:tr>
      <w:tr w:rsidR="00474BAA" w:rsidRPr="00526FC3" w14:paraId="6F8CBD73" w14:textId="77777777" w:rsidTr="00900ED4">
        <w:tc>
          <w:tcPr>
            <w:tcW w:w="800" w:type="dxa"/>
            <w:tcBorders>
              <w:top w:val="single" w:sz="6" w:space="0" w:color="auto"/>
              <w:left w:val="single" w:sz="6" w:space="0" w:color="auto"/>
              <w:bottom w:val="single" w:sz="6" w:space="0" w:color="auto"/>
              <w:right w:val="single" w:sz="6" w:space="0" w:color="auto"/>
            </w:tcBorders>
          </w:tcPr>
          <w:p w14:paraId="7251AE1E" w14:textId="1F4A9638" w:rsidR="00474BAA" w:rsidRPr="000B7A47" w:rsidRDefault="00474BAA" w:rsidP="00474BAA">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2919B07" w14:textId="0B71B46E" w:rsidR="00474BAA" w:rsidRPr="000B7A47" w:rsidRDefault="00474BAA" w:rsidP="00474BAA">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66F52532" w14:textId="0AF72D26" w:rsidR="00474BAA" w:rsidRPr="006F7A05" w:rsidRDefault="00474BAA" w:rsidP="00474BAA">
            <w:pPr>
              <w:pStyle w:val="TAL"/>
              <w:rPr>
                <w:sz w:val="16"/>
                <w:szCs w:val="16"/>
              </w:rPr>
            </w:pPr>
            <w:r w:rsidRPr="006F7A05">
              <w:rPr>
                <w:sz w:val="16"/>
                <w:szCs w:val="16"/>
              </w:rPr>
              <w:t>SP-25060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65A0DE35" w14:textId="2CDCD75A" w:rsidR="00474BAA" w:rsidRPr="001649DE" w:rsidRDefault="00474BAA" w:rsidP="00474BAA">
            <w:pPr>
              <w:pStyle w:val="TAL"/>
              <w:jc w:val="center"/>
              <w:rPr>
                <w:sz w:val="16"/>
                <w:szCs w:val="16"/>
              </w:rPr>
            </w:pPr>
            <w:r w:rsidRPr="001649DE">
              <w:rPr>
                <w:sz w:val="16"/>
                <w:szCs w:val="16"/>
              </w:rPr>
              <w:t>06</w:t>
            </w:r>
            <w:r>
              <w:rPr>
                <w:sz w:val="16"/>
                <w:szCs w:val="16"/>
              </w:rPr>
              <w:t>64</w:t>
            </w:r>
          </w:p>
        </w:tc>
        <w:tc>
          <w:tcPr>
            <w:tcW w:w="426" w:type="dxa"/>
            <w:tcBorders>
              <w:top w:val="single" w:sz="6" w:space="0" w:color="auto"/>
              <w:left w:val="single" w:sz="6" w:space="0" w:color="auto"/>
              <w:bottom w:val="single" w:sz="6" w:space="0" w:color="auto"/>
              <w:right w:val="single" w:sz="6" w:space="0" w:color="auto"/>
            </w:tcBorders>
          </w:tcPr>
          <w:p w14:paraId="6779786F" w14:textId="23CD3389" w:rsidR="00474BAA" w:rsidRDefault="00474BAA" w:rsidP="00474BA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0E2AB8" w14:textId="123EC762" w:rsidR="00474BAA" w:rsidRDefault="00474BAA" w:rsidP="00474BA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C899A01" w14:textId="73702C6C" w:rsidR="00474BAA" w:rsidRPr="00FC5473" w:rsidRDefault="00474BAA" w:rsidP="00474BAA">
            <w:pPr>
              <w:pStyle w:val="TAL"/>
              <w:rPr>
                <w:sz w:val="16"/>
                <w:szCs w:val="16"/>
              </w:rPr>
            </w:pPr>
            <w:r w:rsidRPr="00474BAA">
              <w:rPr>
                <w:sz w:val="16"/>
                <w:szCs w:val="16"/>
              </w:rPr>
              <w:t>Adding MC gateway UE related architectural requirements</w:t>
            </w:r>
          </w:p>
        </w:tc>
        <w:tc>
          <w:tcPr>
            <w:tcW w:w="851" w:type="dxa"/>
            <w:tcBorders>
              <w:top w:val="single" w:sz="6" w:space="0" w:color="auto"/>
              <w:left w:val="single" w:sz="6" w:space="0" w:color="auto"/>
              <w:bottom w:val="single" w:sz="6" w:space="0" w:color="auto"/>
              <w:right w:val="single" w:sz="6" w:space="0" w:color="auto"/>
            </w:tcBorders>
          </w:tcPr>
          <w:p w14:paraId="55E5E4F0" w14:textId="285BE8DA" w:rsidR="00474BAA" w:rsidRDefault="00474BAA" w:rsidP="00474BAA">
            <w:pPr>
              <w:pStyle w:val="TAL"/>
              <w:rPr>
                <w:sz w:val="16"/>
                <w:szCs w:val="16"/>
              </w:rPr>
            </w:pPr>
            <w:r>
              <w:rPr>
                <w:sz w:val="16"/>
                <w:szCs w:val="16"/>
              </w:rPr>
              <w:t>19.7.0</w:t>
            </w:r>
          </w:p>
        </w:tc>
      </w:tr>
      <w:tr w:rsidR="00474BAA" w:rsidRPr="00526FC3" w14:paraId="46E79593" w14:textId="77777777" w:rsidTr="00900ED4">
        <w:tc>
          <w:tcPr>
            <w:tcW w:w="800" w:type="dxa"/>
            <w:tcBorders>
              <w:top w:val="single" w:sz="6" w:space="0" w:color="auto"/>
              <w:left w:val="single" w:sz="6" w:space="0" w:color="auto"/>
              <w:bottom w:val="single" w:sz="6" w:space="0" w:color="auto"/>
              <w:right w:val="single" w:sz="6" w:space="0" w:color="auto"/>
            </w:tcBorders>
          </w:tcPr>
          <w:p w14:paraId="10FE87B3" w14:textId="6FE01E4E" w:rsidR="00474BAA" w:rsidRPr="000B7A47" w:rsidRDefault="00474BAA" w:rsidP="00474BAA">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0FA8939B" w14:textId="03F784DC" w:rsidR="00474BAA" w:rsidRPr="000B7A47" w:rsidRDefault="00474BAA" w:rsidP="00474BAA">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51334FEA" w14:textId="49B09C66" w:rsidR="00474BAA" w:rsidRPr="006F7A05" w:rsidRDefault="00474BAA" w:rsidP="00474BAA">
            <w:pPr>
              <w:pStyle w:val="TAL"/>
              <w:rPr>
                <w:sz w:val="16"/>
                <w:szCs w:val="16"/>
              </w:rPr>
            </w:pPr>
            <w:r w:rsidRPr="006F7A05">
              <w:rPr>
                <w:sz w:val="16"/>
                <w:szCs w:val="16"/>
              </w:rPr>
              <w:t>SP-25060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388D9D19" w14:textId="629628B2" w:rsidR="00474BAA" w:rsidRPr="001649DE" w:rsidRDefault="00474BAA" w:rsidP="00474BAA">
            <w:pPr>
              <w:pStyle w:val="TAL"/>
              <w:jc w:val="center"/>
              <w:rPr>
                <w:sz w:val="16"/>
                <w:szCs w:val="16"/>
              </w:rPr>
            </w:pPr>
            <w:r w:rsidRPr="001649DE">
              <w:rPr>
                <w:sz w:val="16"/>
                <w:szCs w:val="16"/>
              </w:rPr>
              <w:t>06</w:t>
            </w:r>
            <w:r>
              <w:rPr>
                <w:sz w:val="16"/>
                <w:szCs w:val="16"/>
              </w:rPr>
              <w:t>65</w:t>
            </w:r>
          </w:p>
        </w:tc>
        <w:tc>
          <w:tcPr>
            <w:tcW w:w="426" w:type="dxa"/>
            <w:tcBorders>
              <w:top w:val="single" w:sz="6" w:space="0" w:color="auto"/>
              <w:left w:val="single" w:sz="6" w:space="0" w:color="auto"/>
              <w:bottom w:val="single" w:sz="6" w:space="0" w:color="auto"/>
              <w:right w:val="single" w:sz="6" w:space="0" w:color="auto"/>
            </w:tcBorders>
          </w:tcPr>
          <w:p w14:paraId="2BD0A0CC" w14:textId="47497655" w:rsidR="00474BAA" w:rsidRDefault="00474BAA" w:rsidP="00474BA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DB58E58" w14:textId="684D807B" w:rsidR="00474BAA" w:rsidRDefault="00474BAA" w:rsidP="00474BA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922B6D0" w14:textId="598D47C7" w:rsidR="00474BAA" w:rsidRPr="00474BAA" w:rsidRDefault="00474BAA" w:rsidP="00474BAA">
            <w:pPr>
              <w:pStyle w:val="TAL"/>
              <w:rPr>
                <w:sz w:val="16"/>
                <w:szCs w:val="16"/>
              </w:rPr>
            </w:pPr>
            <w:r w:rsidRPr="00474BAA">
              <w:rPr>
                <w:sz w:val="16"/>
                <w:szCs w:val="16"/>
              </w:rPr>
              <w:t>Adding MBMS delivery function to MC gateway UE in clause 11.1</w:t>
            </w:r>
          </w:p>
        </w:tc>
        <w:tc>
          <w:tcPr>
            <w:tcW w:w="851" w:type="dxa"/>
            <w:tcBorders>
              <w:top w:val="single" w:sz="6" w:space="0" w:color="auto"/>
              <w:left w:val="single" w:sz="6" w:space="0" w:color="auto"/>
              <w:bottom w:val="single" w:sz="6" w:space="0" w:color="auto"/>
              <w:right w:val="single" w:sz="6" w:space="0" w:color="auto"/>
            </w:tcBorders>
          </w:tcPr>
          <w:p w14:paraId="03CC1252" w14:textId="3847FA2D" w:rsidR="00474BAA" w:rsidRDefault="00474BAA" w:rsidP="00474BAA">
            <w:pPr>
              <w:pStyle w:val="TAL"/>
              <w:rPr>
                <w:sz w:val="16"/>
                <w:szCs w:val="16"/>
              </w:rPr>
            </w:pPr>
            <w:r>
              <w:rPr>
                <w:sz w:val="16"/>
                <w:szCs w:val="16"/>
              </w:rPr>
              <w:t>19.7.0</w:t>
            </w:r>
          </w:p>
        </w:tc>
      </w:tr>
      <w:tr w:rsidR="00AF04F4" w:rsidRPr="00526FC3" w14:paraId="21AF4223" w14:textId="77777777" w:rsidTr="00900ED4">
        <w:tc>
          <w:tcPr>
            <w:tcW w:w="800" w:type="dxa"/>
            <w:tcBorders>
              <w:top w:val="single" w:sz="6" w:space="0" w:color="auto"/>
              <w:left w:val="single" w:sz="6" w:space="0" w:color="auto"/>
              <w:bottom w:val="single" w:sz="6" w:space="0" w:color="auto"/>
              <w:right w:val="single" w:sz="6" w:space="0" w:color="auto"/>
            </w:tcBorders>
          </w:tcPr>
          <w:p w14:paraId="61705F26" w14:textId="5D6623EA" w:rsidR="00AF04F4" w:rsidRPr="000B7A47" w:rsidRDefault="00AF04F4" w:rsidP="00AF04F4">
            <w:pPr>
              <w:pStyle w:val="TAL"/>
              <w:rPr>
                <w:sz w:val="16"/>
                <w:szCs w:val="16"/>
              </w:rPr>
            </w:pPr>
            <w:r w:rsidRPr="000B7A47">
              <w:rPr>
                <w:sz w:val="16"/>
                <w:szCs w:val="16"/>
              </w:rPr>
              <w:lastRenderedPageBreak/>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EFF1E75" w14:textId="327CBCD2" w:rsidR="00AF04F4" w:rsidRPr="000B7A47" w:rsidRDefault="00AF04F4" w:rsidP="00AF04F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0C403D55" w14:textId="7664A4F2" w:rsidR="00AF04F4" w:rsidRPr="006F7A05" w:rsidRDefault="00AF04F4" w:rsidP="00AF04F4">
            <w:pPr>
              <w:pStyle w:val="TAL"/>
              <w:rPr>
                <w:sz w:val="16"/>
                <w:szCs w:val="16"/>
              </w:rPr>
            </w:pPr>
            <w:r w:rsidRPr="006F7A05">
              <w:rPr>
                <w:sz w:val="16"/>
                <w:szCs w:val="16"/>
              </w:rPr>
              <w:t>SP-25060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177D9CA7" w14:textId="3703DB64" w:rsidR="00AF04F4" w:rsidRPr="001649DE" w:rsidRDefault="00AF04F4" w:rsidP="00AF04F4">
            <w:pPr>
              <w:pStyle w:val="TAL"/>
              <w:jc w:val="center"/>
              <w:rPr>
                <w:sz w:val="16"/>
                <w:szCs w:val="16"/>
              </w:rPr>
            </w:pPr>
            <w:r w:rsidRPr="001649DE">
              <w:rPr>
                <w:sz w:val="16"/>
                <w:szCs w:val="16"/>
              </w:rPr>
              <w:t>06</w:t>
            </w:r>
            <w:r>
              <w:rPr>
                <w:sz w:val="16"/>
                <w:szCs w:val="16"/>
              </w:rPr>
              <w:t>66</w:t>
            </w:r>
          </w:p>
        </w:tc>
        <w:tc>
          <w:tcPr>
            <w:tcW w:w="426" w:type="dxa"/>
            <w:tcBorders>
              <w:top w:val="single" w:sz="6" w:space="0" w:color="auto"/>
              <w:left w:val="single" w:sz="6" w:space="0" w:color="auto"/>
              <w:bottom w:val="single" w:sz="6" w:space="0" w:color="auto"/>
              <w:right w:val="single" w:sz="6" w:space="0" w:color="auto"/>
            </w:tcBorders>
          </w:tcPr>
          <w:p w14:paraId="48EF840A" w14:textId="643387B0" w:rsidR="00AF04F4" w:rsidRDefault="00AF04F4" w:rsidP="00AF04F4">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7A95784" w14:textId="4F047C91" w:rsidR="00AF04F4" w:rsidRDefault="00AF04F4" w:rsidP="00AF04F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68F1B4D" w14:textId="44AD8D74" w:rsidR="00AF04F4" w:rsidRPr="00474BAA" w:rsidRDefault="00AF04F4" w:rsidP="00AF04F4">
            <w:pPr>
              <w:pStyle w:val="TAL"/>
              <w:rPr>
                <w:sz w:val="16"/>
                <w:szCs w:val="16"/>
              </w:rPr>
            </w:pPr>
            <w:r w:rsidRPr="00AF04F4">
              <w:rPr>
                <w:sz w:val="16"/>
                <w:szCs w:val="16"/>
              </w:rPr>
              <w:t>Change MC GW MBMS bearer quality report message name</w:t>
            </w:r>
          </w:p>
        </w:tc>
        <w:tc>
          <w:tcPr>
            <w:tcW w:w="851" w:type="dxa"/>
            <w:tcBorders>
              <w:top w:val="single" w:sz="6" w:space="0" w:color="auto"/>
              <w:left w:val="single" w:sz="6" w:space="0" w:color="auto"/>
              <w:bottom w:val="single" w:sz="6" w:space="0" w:color="auto"/>
              <w:right w:val="single" w:sz="6" w:space="0" w:color="auto"/>
            </w:tcBorders>
          </w:tcPr>
          <w:p w14:paraId="5B17233A" w14:textId="77B6AE3E" w:rsidR="00AF04F4" w:rsidRDefault="00AF04F4" w:rsidP="00AF04F4">
            <w:pPr>
              <w:pStyle w:val="TAL"/>
              <w:rPr>
                <w:sz w:val="16"/>
                <w:szCs w:val="16"/>
              </w:rPr>
            </w:pPr>
            <w:r>
              <w:rPr>
                <w:sz w:val="16"/>
                <w:szCs w:val="16"/>
              </w:rPr>
              <w:t>19.7.0</w:t>
            </w:r>
          </w:p>
        </w:tc>
      </w:tr>
      <w:tr w:rsidR="00BF5230" w:rsidRPr="00526FC3" w14:paraId="26D2AAAC" w14:textId="77777777" w:rsidTr="00900ED4">
        <w:tc>
          <w:tcPr>
            <w:tcW w:w="800" w:type="dxa"/>
            <w:tcBorders>
              <w:top w:val="single" w:sz="6" w:space="0" w:color="auto"/>
              <w:left w:val="single" w:sz="6" w:space="0" w:color="auto"/>
              <w:bottom w:val="single" w:sz="6" w:space="0" w:color="auto"/>
              <w:right w:val="single" w:sz="6" w:space="0" w:color="auto"/>
            </w:tcBorders>
          </w:tcPr>
          <w:p w14:paraId="7CF4D4D4" w14:textId="0AA310E0" w:rsidR="00BF5230" w:rsidRPr="000B7A47" w:rsidRDefault="00BF5230" w:rsidP="00BF5230">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5795D0B6" w14:textId="2CCB1F0B" w:rsidR="00BF5230" w:rsidRPr="000B7A47" w:rsidRDefault="00BF5230" w:rsidP="00BF5230">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2974AE29" w14:textId="620BF034" w:rsidR="00BF5230" w:rsidRPr="006F7A05" w:rsidRDefault="00BF5230" w:rsidP="00BF5230">
            <w:pPr>
              <w:pStyle w:val="TAL"/>
              <w:rPr>
                <w:sz w:val="16"/>
                <w:szCs w:val="16"/>
              </w:rPr>
            </w:pPr>
            <w:r w:rsidRPr="006F7A05">
              <w:rPr>
                <w:sz w:val="16"/>
                <w:szCs w:val="16"/>
              </w:rPr>
              <w:t>SP-25060</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7C4A1EC7" w14:textId="7E285043" w:rsidR="00BF5230" w:rsidRPr="001649DE" w:rsidRDefault="00BF5230" w:rsidP="00BF5230">
            <w:pPr>
              <w:pStyle w:val="TAL"/>
              <w:jc w:val="center"/>
              <w:rPr>
                <w:sz w:val="16"/>
                <w:szCs w:val="16"/>
              </w:rPr>
            </w:pPr>
            <w:r w:rsidRPr="001649DE">
              <w:rPr>
                <w:sz w:val="16"/>
                <w:szCs w:val="16"/>
              </w:rPr>
              <w:t>06</w:t>
            </w:r>
            <w:r>
              <w:rPr>
                <w:sz w:val="16"/>
                <w:szCs w:val="16"/>
              </w:rPr>
              <w:t>67</w:t>
            </w:r>
          </w:p>
        </w:tc>
        <w:tc>
          <w:tcPr>
            <w:tcW w:w="426" w:type="dxa"/>
            <w:tcBorders>
              <w:top w:val="single" w:sz="6" w:space="0" w:color="auto"/>
              <w:left w:val="single" w:sz="6" w:space="0" w:color="auto"/>
              <w:bottom w:val="single" w:sz="6" w:space="0" w:color="auto"/>
              <w:right w:val="single" w:sz="6" w:space="0" w:color="auto"/>
            </w:tcBorders>
          </w:tcPr>
          <w:p w14:paraId="428BA7DD" w14:textId="11DB13AE" w:rsidR="00BF5230" w:rsidRDefault="00BF5230" w:rsidP="00BF523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2B38E99" w14:textId="653674DB" w:rsidR="00BF5230" w:rsidRDefault="00BF5230" w:rsidP="00BF523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D7237BC" w14:textId="02FA0D99" w:rsidR="00BF5230" w:rsidRPr="00AF04F4" w:rsidRDefault="00BF5230" w:rsidP="00BF5230">
            <w:pPr>
              <w:pStyle w:val="TAL"/>
              <w:rPr>
                <w:sz w:val="16"/>
                <w:szCs w:val="16"/>
              </w:rPr>
            </w:pPr>
            <w:r w:rsidRPr="00BF5230">
              <w:rPr>
                <w:sz w:val="16"/>
                <w:szCs w:val="16"/>
              </w:rPr>
              <w:t>Adding administrative information sharing related requirements</w:t>
            </w:r>
          </w:p>
        </w:tc>
        <w:tc>
          <w:tcPr>
            <w:tcW w:w="851" w:type="dxa"/>
            <w:tcBorders>
              <w:top w:val="single" w:sz="6" w:space="0" w:color="auto"/>
              <w:left w:val="single" w:sz="6" w:space="0" w:color="auto"/>
              <w:bottom w:val="single" w:sz="6" w:space="0" w:color="auto"/>
              <w:right w:val="single" w:sz="6" w:space="0" w:color="auto"/>
            </w:tcBorders>
          </w:tcPr>
          <w:p w14:paraId="61D0EAF5" w14:textId="7CE1468A" w:rsidR="00BF5230" w:rsidRDefault="00BF5230" w:rsidP="00BF5230">
            <w:pPr>
              <w:pStyle w:val="TAL"/>
              <w:rPr>
                <w:sz w:val="16"/>
                <w:szCs w:val="16"/>
              </w:rPr>
            </w:pPr>
            <w:r>
              <w:rPr>
                <w:sz w:val="16"/>
                <w:szCs w:val="16"/>
              </w:rPr>
              <w:t>19.7.0</w:t>
            </w:r>
          </w:p>
        </w:tc>
      </w:tr>
      <w:tr w:rsidR="00A80188" w:rsidRPr="00526FC3" w14:paraId="48C26F3B" w14:textId="77777777" w:rsidTr="00900ED4">
        <w:tc>
          <w:tcPr>
            <w:tcW w:w="800" w:type="dxa"/>
            <w:tcBorders>
              <w:top w:val="single" w:sz="6" w:space="0" w:color="auto"/>
              <w:left w:val="single" w:sz="6" w:space="0" w:color="auto"/>
              <w:bottom w:val="single" w:sz="6" w:space="0" w:color="auto"/>
              <w:right w:val="single" w:sz="6" w:space="0" w:color="auto"/>
            </w:tcBorders>
          </w:tcPr>
          <w:p w14:paraId="7EE936CE" w14:textId="2DF50E24" w:rsidR="00A80188" w:rsidRPr="000B7A47" w:rsidRDefault="00A80188" w:rsidP="00A80188">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53E886EE" w14:textId="2D2C3F0A" w:rsidR="00A80188" w:rsidRPr="000B7A47" w:rsidRDefault="00A80188" w:rsidP="00A80188">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A8D2950" w14:textId="099CED21" w:rsidR="00A80188" w:rsidRPr="006F7A05" w:rsidRDefault="00A80188" w:rsidP="00A80188">
            <w:pPr>
              <w:pStyle w:val="TAL"/>
              <w:rPr>
                <w:sz w:val="16"/>
                <w:szCs w:val="16"/>
              </w:rPr>
            </w:pPr>
            <w:r w:rsidRPr="006F7A05">
              <w:rPr>
                <w:sz w:val="16"/>
                <w:szCs w:val="16"/>
              </w:rPr>
              <w:t>SP-25060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3476952A" w14:textId="13F15E44" w:rsidR="00A80188" w:rsidRPr="001649DE" w:rsidRDefault="00A80188" w:rsidP="00A80188">
            <w:pPr>
              <w:pStyle w:val="TAL"/>
              <w:jc w:val="center"/>
              <w:rPr>
                <w:sz w:val="16"/>
                <w:szCs w:val="16"/>
              </w:rPr>
            </w:pPr>
            <w:r w:rsidRPr="001649DE">
              <w:rPr>
                <w:sz w:val="16"/>
                <w:szCs w:val="16"/>
              </w:rPr>
              <w:t>06</w:t>
            </w:r>
            <w:r>
              <w:rPr>
                <w:sz w:val="16"/>
                <w:szCs w:val="16"/>
              </w:rPr>
              <w:t>68</w:t>
            </w:r>
          </w:p>
        </w:tc>
        <w:tc>
          <w:tcPr>
            <w:tcW w:w="426" w:type="dxa"/>
            <w:tcBorders>
              <w:top w:val="single" w:sz="6" w:space="0" w:color="auto"/>
              <w:left w:val="single" w:sz="6" w:space="0" w:color="auto"/>
              <w:bottom w:val="single" w:sz="6" w:space="0" w:color="auto"/>
              <w:right w:val="single" w:sz="6" w:space="0" w:color="auto"/>
            </w:tcBorders>
          </w:tcPr>
          <w:p w14:paraId="44454174" w14:textId="190800FC" w:rsidR="00A80188" w:rsidRDefault="00A80188" w:rsidP="00A8018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ECC6C6" w14:textId="631A87CE" w:rsidR="00A80188" w:rsidRDefault="00A80188" w:rsidP="00A8018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9926649" w14:textId="658BFE54" w:rsidR="00A80188" w:rsidRPr="00BF5230" w:rsidRDefault="00A80188" w:rsidP="00A80188">
            <w:pPr>
              <w:pStyle w:val="TAL"/>
              <w:rPr>
                <w:sz w:val="16"/>
                <w:szCs w:val="16"/>
              </w:rPr>
            </w:pPr>
            <w:r w:rsidRPr="00A80188">
              <w:rPr>
                <w:sz w:val="16"/>
                <w:szCs w:val="16"/>
              </w:rPr>
              <w:t>Remove Editor's note on recording vs interconnection</w:t>
            </w:r>
          </w:p>
        </w:tc>
        <w:tc>
          <w:tcPr>
            <w:tcW w:w="851" w:type="dxa"/>
            <w:tcBorders>
              <w:top w:val="single" w:sz="6" w:space="0" w:color="auto"/>
              <w:left w:val="single" w:sz="6" w:space="0" w:color="auto"/>
              <w:bottom w:val="single" w:sz="6" w:space="0" w:color="auto"/>
              <w:right w:val="single" w:sz="6" w:space="0" w:color="auto"/>
            </w:tcBorders>
          </w:tcPr>
          <w:p w14:paraId="706AB584" w14:textId="18921619" w:rsidR="00A80188" w:rsidRDefault="00A80188" w:rsidP="00A80188">
            <w:pPr>
              <w:pStyle w:val="TAL"/>
              <w:rPr>
                <w:sz w:val="16"/>
                <w:szCs w:val="16"/>
              </w:rPr>
            </w:pPr>
            <w:r>
              <w:rPr>
                <w:sz w:val="16"/>
                <w:szCs w:val="16"/>
              </w:rPr>
              <w:t>19.7.0</w:t>
            </w:r>
          </w:p>
        </w:tc>
      </w:tr>
      <w:tr w:rsidR="00F169EC" w:rsidRPr="00526FC3" w14:paraId="5C2E26A2" w14:textId="77777777" w:rsidTr="00900ED4">
        <w:tc>
          <w:tcPr>
            <w:tcW w:w="800" w:type="dxa"/>
            <w:tcBorders>
              <w:top w:val="single" w:sz="6" w:space="0" w:color="auto"/>
              <w:left w:val="single" w:sz="6" w:space="0" w:color="auto"/>
              <w:bottom w:val="single" w:sz="6" w:space="0" w:color="auto"/>
              <w:right w:val="single" w:sz="6" w:space="0" w:color="auto"/>
            </w:tcBorders>
          </w:tcPr>
          <w:p w14:paraId="1660948D" w14:textId="4F2CFD6E" w:rsidR="00F169EC" w:rsidRPr="000B7A47" w:rsidRDefault="00F169EC" w:rsidP="00F169EC">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122FA5D0" w14:textId="3F16E0DE" w:rsidR="00F169EC" w:rsidRPr="000B7A47" w:rsidRDefault="00F169EC" w:rsidP="00F169EC">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48F8E611" w14:textId="0488B8D1" w:rsidR="00F169EC" w:rsidRPr="006F7A05" w:rsidRDefault="00F169EC" w:rsidP="00F169EC">
            <w:pPr>
              <w:pStyle w:val="TAL"/>
              <w:rPr>
                <w:sz w:val="16"/>
                <w:szCs w:val="16"/>
              </w:rPr>
            </w:pPr>
            <w:r w:rsidRPr="00F169EC">
              <w:rPr>
                <w:sz w:val="16"/>
                <w:szCs w:val="16"/>
              </w:rPr>
              <w:t>SP-251057</w:t>
            </w:r>
          </w:p>
        </w:tc>
        <w:tc>
          <w:tcPr>
            <w:tcW w:w="567" w:type="dxa"/>
            <w:tcBorders>
              <w:top w:val="single" w:sz="6" w:space="0" w:color="auto"/>
              <w:left w:val="single" w:sz="6" w:space="0" w:color="auto"/>
              <w:bottom w:val="single" w:sz="6" w:space="0" w:color="auto"/>
              <w:right w:val="single" w:sz="6" w:space="0" w:color="auto"/>
            </w:tcBorders>
          </w:tcPr>
          <w:p w14:paraId="0F9EFB49" w14:textId="28663E9D" w:rsidR="00F169EC" w:rsidRPr="001649DE" w:rsidRDefault="00F169EC" w:rsidP="00F169EC">
            <w:pPr>
              <w:pStyle w:val="TAL"/>
              <w:jc w:val="center"/>
              <w:rPr>
                <w:sz w:val="16"/>
                <w:szCs w:val="16"/>
              </w:rPr>
            </w:pPr>
            <w:r w:rsidRPr="001649DE">
              <w:rPr>
                <w:sz w:val="16"/>
                <w:szCs w:val="16"/>
              </w:rPr>
              <w:t>06</w:t>
            </w:r>
            <w:r>
              <w:rPr>
                <w:sz w:val="16"/>
                <w:szCs w:val="16"/>
              </w:rPr>
              <w:t>72</w:t>
            </w:r>
          </w:p>
        </w:tc>
        <w:tc>
          <w:tcPr>
            <w:tcW w:w="426" w:type="dxa"/>
            <w:tcBorders>
              <w:top w:val="single" w:sz="6" w:space="0" w:color="auto"/>
              <w:left w:val="single" w:sz="6" w:space="0" w:color="auto"/>
              <w:bottom w:val="single" w:sz="6" w:space="0" w:color="auto"/>
              <w:right w:val="single" w:sz="6" w:space="0" w:color="auto"/>
            </w:tcBorders>
          </w:tcPr>
          <w:p w14:paraId="611AE294" w14:textId="6AAA4097" w:rsidR="00F169EC" w:rsidRDefault="00F169EC" w:rsidP="00F169E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733768" w14:textId="207CD885" w:rsidR="00F169EC" w:rsidRDefault="00F169EC" w:rsidP="00F169EC">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2218358" w14:textId="234D94E5" w:rsidR="00F169EC" w:rsidRPr="00A80188" w:rsidRDefault="00F169EC" w:rsidP="00F169EC">
            <w:pPr>
              <w:pStyle w:val="TAL"/>
              <w:rPr>
                <w:sz w:val="16"/>
                <w:szCs w:val="16"/>
              </w:rPr>
            </w:pPr>
            <w:r w:rsidRPr="00F169EC">
              <w:rPr>
                <w:sz w:val="16"/>
                <w:szCs w:val="16"/>
              </w:rPr>
              <w:t>Revised CSC-15: Incorporating Additional LMS and MC Service Server Interactions</w:t>
            </w:r>
          </w:p>
        </w:tc>
        <w:tc>
          <w:tcPr>
            <w:tcW w:w="851" w:type="dxa"/>
            <w:tcBorders>
              <w:top w:val="single" w:sz="6" w:space="0" w:color="auto"/>
              <w:left w:val="single" w:sz="6" w:space="0" w:color="auto"/>
              <w:bottom w:val="single" w:sz="6" w:space="0" w:color="auto"/>
              <w:right w:val="single" w:sz="6" w:space="0" w:color="auto"/>
            </w:tcBorders>
          </w:tcPr>
          <w:p w14:paraId="3AB8BCC2" w14:textId="54EBD6D2" w:rsidR="00F169EC" w:rsidRDefault="00F169EC" w:rsidP="00F169EC">
            <w:pPr>
              <w:pStyle w:val="TAL"/>
              <w:rPr>
                <w:sz w:val="16"/>
                <w:szCs w:val="16"/>
              </w:rPr>
            </w:pPr>
            <w:r>
              <w:rPr>
                <w:sz w:val="16"/>
                <w:szCs w:val="16"/>
              </w:rPr>
              <w:t>19.8.0</w:t>
            </w:r>
          </w:p>
        </w:tc>
      </w:tr>
      <w:tr w:rsidR="00DA6000" w:rsidRPr="00526FC3" w14:paraId="764E8F88" w14:textId="77777777" w:rsidTr="00900ED4">
        <w:tc>
          <w:tcPr>
            <w:tcW w:w="800" w:type="dxa"/>
            <w:tcBorders>
              <w:top w:val="single" w:sz="6" w:space="0" w:color="auto"/>
              <w:left w:val="single" w:sz="6" w:space="0" w:color="auto"/>
              <w:bottom w:val="single" w:sz="6" w:space="0" w:color="auto"/>
              <w:right w:val="single" w:sz="6" w:space="0" w:color="auto"/>
            </w:tcBorders>
          </w:tcPr>
          <w:p w14:paraId="4CE75141" w14:textId="611E2379" w:rsidR="00DA6000" w:rsidRPr="000B7A47" w:rsidRDefault="00DA6000" w:rsidP="00DA6000">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6124F82A" w14:textId="5C43C813" w:rsidR="00DA6000" w:rsidRPr="000B7A47" w:rsidRDefault="00DA6000" w:rsidP="00DA6000">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62513D05" w14:textId="2F5F690E" w:rsidR="00DA6000" w:rsidRPr="00F169EC" w:rsidRDefault="00DA6000" w:rsidP="00DA6000">
            <w:pPr>
              <w:pStyle w:val="TAL"/>
              <w:rPr>
                <w:sz w:val="16"/>
                <w:szCs w:val="16"/>
              </w:rPr>
            </w:pPr>
            <w:r w:rsidRPr="00F169EC">
              <w:rPr>
                <w:sz w:val="16"/>
                <w:szCs w:val="16"/>
              </w:rPr>
              <w:t>SP-251057</w:t>
            </w:r>
          </w:p>
        </w:tc>
        <w:tc>
          <w:tcPr>
            <w:tcW w:w="567" w:type="dxa"/>
            <w:tcBorders>
              <w:top w:val="single" w:sz="6" w:space="0" w:color="auto"/>
              <w:left w:val="single" w:sz="6" w:space="0" w:color="auto"/>
              <w:bottom w:val="single" w:sz="6" w:space="0" w:color="auto"/>
              <w:right w:val="single" w:sz="6" w:space="0" w:color="auto"/>
            </w:tcBorders>
          </w:tcPr>
          <w:p w14:paraId="619ED9E2" w14:textId="1FF14F53" w:rsidR="00DA6000" w:rsidRPr="001649DE" w:rsidRDefault="00DA6000" w:rsidP="00DA6000">
            <w:pPr>
              <w:pStyle w:val="TAL"/>
              <w:jc w:val="center"/>
              <w:rPr>
                <w:sz w:val="16"/>
                <w:szCs w:val="16"/>
              </w:rPr>
            </w:pPr>
            <w:r w:rsidRPr="001649DE">
              <w:rPr>
                <w:sz w:val="16"/>
                <w:szCs w:val="16"/>
              </w:rPr>
              <w:t>06</w:t>
            </w:r>
            <w:r>
              <w:rPr>
                <w:sz w:val="16"/>
                <w:szCs w:val="16"/>
              </w:rPr>
              <w:t>75</w:t>
            </w:r>
          </w:p>
        </w:tc>
        <w:tc>
          <w:tcPr>
            <w:tcW w:w="426" w:type="dxa"/>
            <w:tcBorders>
              <w:top w:val="single" w:sz="6" w:space="0" w:color="auto"/>
              <w:left w:val="single" w:sz="6" w:space="0" w:color="auto"/>
              <w:bottom w:val="single" w:sz="6" w:space="0" w:color="auto"/>
              <w:right w:val="single" w:sz="6" w:space="0" w:color="auto"/>
            </w:tcBorders>
          </w:tcPr>
          <w:p w14:paraId="2619909D" w14:textId="1DFC132C" w:rsidR="00DA6000" w:rsidRDefault="00DA6000" w:rsidP="00DA600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DCDA4E3" w14:textId="6A78480A" w:rsidR="00DA6000" w:rsidRDefault="00DA6000" w:rsidP="00DA600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53B67BE" w14:textId="3B8307D5" w:rsidR="00DA6000" w:rsidRPr="00F169EC" w:rsidRDefault="00DA6000" w:rsidP="00DA6000">
            <w:pPr>
              <w:pStyle w:val="TAL"/>
              <w:rPr>
                <w:sz w:val="16"/>
                <w:szCs w:val="16"/>
              </w:rPr>
            </w:pPr>
            <w:r w:rsidRPr="00DA6000">
              <w:rPr>
                <w:sz w:val="16"/>
                <w:szCs w:val="16"/>
              </w:rPr>
              <w:t>Correct an error in 10.17.2.7</w:t>
            </w:r>
          </w:p>
        </w:tc>
        <w:tc>
          <w:tcPr>
            <w:tcW w:w="851" w:type="dxa"/>
            <w:tcBorders>
              <w:top w:val="single" w:sz="6" w:space="0" w:color="auto"/>
              <w:left w:val="single" w:sz="6" w:space="0" w:color="auto"/>
              <w:bottom w:val="single" w:sz="6" w:space="0" w:color="auto"/>
              <w:right w:val="single" w:sz="6" w:space="0" w:color="auto"/>
            </w:tcBorders>
          </w:tcPr>
          <w:p w14:paraId="23079E3F" w14:textId="2EB66A09" w:rsidR="00DA6000" w:rsidRDefault="00DA6000" w:rsidP="00DA6000">
            <w:pPr>
              <w:pStyle w:val="TAL"/>
              <w:rPr>
                <w:sz w:val="16"/>
                <w:szCs w:val="16"/>
              </w:rPr>
            </w:pPr>
            <w:r>
              <w:rPr>
                <w:sz w:val="16"/>
                <w:szCs w:val="16"/>
              </w:rPr>
              <w:t>19.8.0</w:t>
            </w:r>
          </w:p>
        </w:tc>
      </w:tr>
      <w:tr w:rsidR="005259B6" w:rsidRPr="00526FC3" w14:paraId="379D0FF2" w14:textId="77777777" w:rsidTr="00900ED4">
        <w:tc>
          <w:tcPr>
            <w:tcW w:w="800" w:type="dxa"/>
            <w:tcBorders>
              <w:top w:val="single" w:sz="6" w:space="0" w:color="auto"/>
              <w:left w:val="single" w:sz="6" w:space="0" w:color="auto"/>
              <w:bottom w:val="single" w:sz="6" w:space="0" w:color="auto"/>
              <w:right w:val="single" w:sz="6" w:space="0" w:color="auto"/>
            </w:tcBorders>
          </w:tcPr>
          <w:p w14:paraId="3EF7451B" w14:textId="7D9FADE5" w:rsidR="005259B6" w:rsidRPr="000B7A47" w:rsidRDefault="005259B6" w:rsidP="005259B6">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2F22EEEE" w14:textId="71DF316F" w:rsidR="005259B6" w:rsidRPr="000B7A47" w:rsidRDefault="005259B6" w:rsidP="005259B6">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6A34FD4B" w14:textId="2E4E3CB2" w:rsidR="005259B6" w:rsidRPr="00F169EC" w:rsidRDefault="005259B6" w:rsidP="005259B6">
            <w:pPr>
              <w:pStyle w:val="TAL"/>
              <w:rPr>
                <w:sz w:val="16"/>
                <w:szCs w:val="16"/>
              </w:rPr>
            </w:pPr>
            <w:r w:rsidRPr="005259B6">
              <w:rPr>
                <w:sz w:val="16"/>
                <w:szCs w:val="16"/>
              </w:rPr>
              <w:t>SP-251056</w:t>
            </w:r>
          </w:p>
        </w:tc>
        <w:tc>
          <w:tcPr>
            <w:tcW w:w="567" w:type="dxa"/>
            <w:tcBorders>
              <w:top w:val="single" w:sz="6" w:space="0" w:color="auto"/>
              <w:left w:val="single" w:sz="6" w:space="0" w:color="auto"/>
              <w:bottom w:val="single" w:sz="6" w:space="0" w:color="auto"/>
              <w:right w:val="single" w:sz="6" w:space="0" w:color="auto"/>
            </w:tcBorders>
          </w:tcPr>
          <w:p w14:paraId="0DE6287A" w14:textId="51E8271B" w:rsidR="005259B6" w:rsidRPr="001649DE" w:rsidRDefault="005259B6" w:rsidP="005259B6">
            <w:pPr>
              <w:pStyle w:val="TAL"/>
              <w:jc w:val="center"/>
              <w:rPr>
                <w:sz w:val="16"/>
                <w:szCs w:val="16"/>
              </w:rPr>
            </w:pPr>
            <w:r w:rsidRPr="001649DE">
              <w:rPr>
                <w:sz w:val="16"/>
                <w:szCs w:val="16"/>
              </w:rPr>
              <w:t>06</w:t>
            </w:r>
            <w:r>
              <w:rPr>
                <w:sz w:val="16"/>
                <w:szCs w:val="16"/>
              </w:rPr>
              <w:t>7</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1AB77F5" w14:textId="3A35B465" w:rsidR="005259B6" w:rsidRDefault="005259B6" w:rsidP="005259B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25CF37" w14:textId="1FAD09AB" w:rsidR="005259B6" w:rsidRDefault="005259B6" w:rsidP="005259B6">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78B4952" w14:textId="2A501F90" w:rsidR="005259B6" w:rsidRPr="00DA6000" w:rsidRDefault="005259B6" w:rsidP="005259B6">
            <w:pPr>
              <w:pStyle w:val="TAL"/>
              <w:rPr>
                <w:sz w:val="16"/>
                <w:szCs w:val="16"/>
              </w:rPr>
            </w:pPr>
            <w:r w:rsidRPr="005259B6">
              <w:rPr>
                <w:sz w:val="16"/>
                <w:szCs w:val="16"/>
              </w:rPr>
              <w:t>Removal of Editor’s Notes in Rel-19 Version of TS 23.280</w:t>
            </w:r>
          </w:p>
        </w:tc>
        <w:tc>
          <w:tcPr>
            <w:tcW w:w="851" w:type="dxa"/>
            <w:tcBorders>
              <w:top w:val="single" w:sz="6" w:space="0" w:color="auto"/>
              <w:left w:val="single" w:sz="6" w:space="0" w:color="auto"/>
              <w:bottom w:val="single" w:sz="6" w:space="0" w:color="auto"/>
              <w:right w:val="single" w:sz="6" w:space="0" w:color="auto"/>
            </w:tcBorders>
          </w:tcPr>
          <w:p w14:paraId="1588AE8D" w14:textId="202EE4E8" w:rsidR="005259B6" w:rsidRDefault="005259B6" w:rsidP="005259B6">
            <w:pPr>
              <w:pStyle w:val="TAL"/>
              <w:rPr>
                <w:sz w:val="16"/>
                <w:szCs w:val="16"/>
              </w:rPr>
            </w:pPr>
            <w:r>
              <w:rPr>
                <w:sz w:val="16"/>
                <w:szCs w:val="16"/>
              </w:rPr>
              <w:t>19.8.0</w:t>
            </w:r>
          </w:p>
        </w:tc>
      </w:tr>
      <w:tr w:rsidR="001959FF" w:rsidRPr="00526FC3" w14:paraId="4B401FF5" w14:textId="77777777" w:rsidTr="00900ED4">
        <w:tc>
          <w:tcPr>
            <w:tcW w:w="800" w:type="dxa"/>
            <w:tcBorders>
              <w:top w:val="single" w:sz="6" w:space="0" w:color="auto"/>
              <w:left w:val="single" w:sz="6" w:space="0" w:color="auto"/>
              <w:bottom w:val="single" w:sz="6" w:space="0" w:color="auto"/>
              <w:right w:val="single" w:sz="6" w:space="0" w:color="auto"/>
            </w:tcBorders>
          </w:tcPr>
          <w:p w14:paraId="0D46BE95" w14:textId="57444DFD" w:rsidR="001959FF" w:rsidRPr="000B7A47" w:rsidRDefault="001959FF" w:rsidP="001959FF">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6E0A1F36" w14:textId="7270DA0B" w:rsidR="001959FF" w:rsidRPr="000B7A47" w:rsidRDefault="001959FF" w:rsidP="001959FF">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155C4697" w14:textId="6E69D0DA" w:rsidR="001959FF" w:rsidRPr="005259B6" w:rsidRDefault="001959FF" w:rsidP="001959FF">
            <w:pPr>
              <w:pStyle w:val="TAL"/>
              <w:rPr>
                <w:sz w:val="16"/>
                <w:szCs w:val="16"/>
              </w:rPr>
            </w:pPr>
            <w:r w:rsidRPr="005259B6">
              <w:rPr>
                <w:sz w:val="16"/>
                <w:szCs w:val="16"/>
              </w:rPr>
              <w:t>SP-251056</w:t>
            </w:r>
          </w:p>
        </w:tc>
        <w:tc>
          <w:tcPr>
            <w:tcW w:w="567" w:type="dxa"/>
            <w:tcBorders>
              <w:top w:val="single" w:sz="6" w:space="0" w:color="auto"/>
              <w:left w:val="single" w:sz="6" w:space="0" w:color="auto"/>
              <w:bottom w:val="single" w:sz="6" w:space="0" w:color="auto"/>
              <w:right w:val="single" w:sz="6" w:space="0" w:color="auto"/>
            </w:tcBorders>
          </w:tcPr>
          <w:p w14:paraId="100CDEF5" w14:textId="614BBA9F" w:rsidR="001959FF" w:rsidRPr="001649DE" w:rsidRDefault="001959FF" w:rsidP="001959FF">
            <w:pPr>
              <w:pStyle w:val="TAL"/>
              <w:jc w:val="center"/>
              <w:rPr>
                <w:sz w:val="16"/>
                <w:szCs w:val="16"/>
              </w:rPr>
            </w:pPr>
            <w:r w:rsidRPr="001649DE">
              <w:rPr>
                <w:sz w:val="16"/>
                <w:szCs w:val="16"/>
              </w:rPr>
              <w:t>06</w:t>
            </w:r>
            <w:r>
              <w:rPr>
                <w:sz w:val="16"/>
                <w:szCs w:val="16"/>
              </w:rPr>
              <w:t>84</w:t>
            </w:r>
          </w:p>
        </w:tc>
        <w:tc>
          <w:tcPr>
            <w:tcW w:w="426" w:type="dxa"/>
            <w:tcBorders>
              <w:top w:val="single" w:sz="6" w:space="0" w:color="auto"/>
              <w:left w:val="single" w:sz="6" w:space="0" w:color="auto"/>
              <w:bottom w:val="single" w:sz="6" w:space="0" w:color="auto"/>
              <w:right w:val="single" w:sz="6" w:space="0" w:color="auto"/>
            </w:tcBorders>
          </w:tcPr>
          <w:p w14:paraId="58D21726" w14:textId="41A84A94" w:rsidR="001959FF" w:rsidRDefault="001959FF" w:rsidP="001959F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ECEE4D9" w14:textId="7041E28F" w:rsidR="001959FF" w:rsidRDefault="001959FF" w:rsidP="001959FF">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22E1CB8" w14:textId="167EBE91" w:rsidR="001959FF" w:rsidRPr="005259B6" w:rsidRDefault="001959FF" w:rsidP="001959FF">
            <w:pPr>
              <w:pStyle w:val="TAL"/>
              <w:rPr>
                <w:sz w:val="16"/>
                <w:szCs w:val="16"/>
              </w:rPr>
            </w:pPr>
            <w:r w:rsidRPr="001959FF">
              <w:rPr>
                <w:sz w:val="16"/>
                <w:szCs w:val="16"/>
              </w:rPr>
              <w:t>Resolve the EN in clause 10.7.3.6.2</w:t>
            </w:r>
          </w:p>
        </w:tc>
        <w:tc>
          <w:tcPr>
            <w:tcW w:w="851" w:type="dxa"/>
            <w:tcBorders>
              <w:top w:val="single" w:sz="6" w:space="0" w:color="auto"/>
              <w:left w:val="single" w:sz="6" w:space="0" w:color="auto"/>
              <w:bottom w:val="single" w:sz="6" w:space="0" w:color="auto"/>
              <w:right w:val="single" w:sz="6" w:space="0" w:color="auto"/>
            </w:tcBorders>
          </w:tcPr>
          <w:p w14:paraId="2E10880D" w14:textId="76D684D9" w:rsidR="001959FF" w:rsidRDefault="001959FF" w:rsidP="001959FF">
            <w:pPr>
              <w:pStyle w:val="TAL"/>
              <w:rPr>
                <w:sz w:val="16"/>
                <w:szCs w:val="16"/>
              </w:rPr>
            </w:pPr>
            <w:r>
              <w:rPr>
                <w:sz w:val="16"/>
                <w:szCs w:val="16"/>
              </w:rPr>
              <w:t>19.8.0</w:t>
            </w:r>
          </w:p>
        </w:tc>
      </w:tr>
      <w:tr w:rsidR="001959FF" w:rsidRPr="00526FC3" w14:paraId="497F0DAA" w14:textId="77777777" w:rsidTr="00900ED4">
        <w:tc>
          <w:tcPr>
            <w:tcW w:w="800" w:type="dxa"/>
            <w:tcBorders>
              <w:top w:val="single" w:sz="6" w:space="0" w:color="auto"/>
              <w:left w:val="single" w:sz="6" w:space="0" w:color="auto"/>
              <w:bottom w:val="single" w:sz="6" w:space="0" w:color="auto"/>
              <w:right w:val="single" w:sz="6" w:space="0" w:color="auto"/>
            </w:tcBorders>
          </w:tcPr>
          <w:p w14:paraId="102E721C" w14:textId="489D4C88" w:rsidR="001959FF" w:rsidRPr="000B7A47" w:rsidRDefault="001959FF" w:rsidP="001959FF">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60DC6899" w14:textId="558DD2C0" w:rsidR="001959FF" w:rsidRPr="000B7A47" w:rsidRDefault="001959FF" w:rsidP="001959FF">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02A599EA" w14:textId="3CDAE552" w:rsidR="001959FF" w:rsidRPr="005259B6" w:rsidRDefault="001959FF" w:rsidP="001959FF">
            <w:pPr>
              <w:pStyle w:val="TAL"/>
              <w:rPr>
                <w:sz w:val="16"/>
                <w:szCs w:val="16"/>
              </w:rPr>
            </w:pPr>
            <w:r w:rsidRPr="005259B6">
              <w:rPr>
                <w:sz w:val="16"/>
                <w:szCs w:val="16"/>
              </w:rPr>
              <w:t>SP-251056</w:t>
            </w:r>
          </w:p>
        </w:tc>
        <w:tc>
          <w:tcPr>
            <w:tcW w:w="567" w:type="dxa"/>
            <w:tcBorders>
              <w:top w:val="single" w:sz="6" w:space="0" w:color="auto"/>
              <w:left w:val="single" w:sz="6" w:space="0" w:color="auto"/>
              <w:bottom w:val="single" w:sz="6" w:space="0" w:color="auto"/>
              <w:right w:val="single" w:sz="6" w:space="0" w:color="auto"/>
            </w:tcBorders>
          </w:tcPr>
          <w:p w14:paraId="260E61CD" w14:textId="658269E1" w:rsidR="001959FF" w:rsidRPr="001649DE" w:rsidRDefault="001959FF" w:rsidP="001959FF">
            <w:pPr>
              <w:pStyle w:val="TAL"/>
              <w:jc w:val="center"/>
              <w:rPr>
                <w:sz w:val="16"/>
                <w:szCs w:val="16"/>
              </w:rPr>
            </w:pPr>
            <w:r w:rsidRPr="001649DE">
              <w:rPr>
                <w:sz w:val="16"/>
                <w:szCs w:val="16"/>
              </w:rPr>
              <w:t>06</w:t>
            </w:r>
            <w:r>
              <w:rPr>
                <w:sz w:val="16"/>
                <w:szCs w:val="16"/>
              </w:rPr>
              <w:t>93</w:t>
            </w:r>
          </w:p>
        </w:tc>
        <w:tc>
          <w:tcPr>
            <w:tcW w:w="426" w:type="dxa"/>
            <w:tcBorders>
              <w:top w:val="single" w:sz="6" w:space="0" w:color="auto"/>
              <w:left w:val="single" w:sz="6" w:space="0" w:color="auto"/>
              <w:bottom w:val="single" w:sz="6" w:space="0" w:color="auto"/>
              <w:right w:val="single" w:sz="6" w:space="0" w:color="auto"/>
            </w:tcBorders>
          </w:tcPr>
          <w:p w14:paraId="10CACD5E" w14:textId="14230A50" w:rsidR="001959FF" w:rsidRDefault="001959FF" w:rsidP="001959F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4F355C19" w14:textId="39F6B201" w:rsidR="001959FF" w:rsidRDefault="001959FF" w:rsidP="001959F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D1B19D3" w14:textId="1FDE0F10" w:rsidR="001959FF" w:rsidRPr="001959FF" w:rsidRDefault="001959FF" w:rsidP="001959FF">
            <w:pPr>
              <w:pStyle w:val="TAL"/>
              <w:rPr>
                <w:sz w:val="16"/>
                <w:szCs w:val="16"/>
              </w:rPr>
            </w:pPr>
            <w:r w:rsidRPr="001959FF">
              <w:rPr>
                <w:sz w:val="16"/>
                <w:szCs w:val="16"/>
              </w:rPr>
              <w:t>Resolve the EN in Annex A.7</w:t>
            </w:r>
          </w:p>
        </w:tc>
        <w:tc>
          <w:tcPr>
            <w:tcW w:w="851" w:type="dxa"/>
            <w:tcBorders>
              <w:top w:val="single" w:sz="6" w:space="0" w:color="auto"/>
              <w:left w:val="single" w:sz="6" w:space="0" w:color="auto"/>
              <w:bottom w:val="single" w:sz="6" w:space="0" w:color="auto"/>
              <w:right w:val="single" w:sz="6" w:space="0" w:color="auto"/>
            </w:tcBorders>
          </w:tcPr>
          <w:p w14:paraId="23BA9F54" w14:textId="746E3447" w:rsidR="001959FF" w:rsidRDefault="001959FF" w:rsidP="001959FF">
            <w:pPr>
              <w:pStyle w:val="TAL"/>
              <w:rPr>
                <w:sz w:val="16"/>
                <w:szCs w:val="16"/>
              </w:rPr>
            </w:pPr>
            <w:r>
              <w:rPr>
                <w:sz w:val="16"/>
                <w:szCs w:val="16"/>
              </w:rPr>
              <w:t>19.8.0</w:t>
            </w:r>
          </w:p>
        </w:tc>
      </w:tr>
      <w:bookmarkEnd w:id="3228"/>
    </w:tbl>
    <w:p w14:paraId="6AE5F0B0" w14:textId="1589B9BA" w:rsidR="00080512" w:rsidRDefault="00080512" w:rsidP="008D2684"/>
    <w:sectPr w:rsidR="00080512">
      <w:headerReference w:type="default" r:id="rId462"/>
      <w:footerReference w:type="default" r:id="rId4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1EAD25" w14:textId="77777777" w:rsidR="00EE7AE4" w:rsidRDefault="00EE7AE4">
      <w:r>
        <w:separator/>
      </w:r>
    </w:p>
  </w:endnote>
  <w:endnote w:type="continuationSeparator" w:id="0">
    <w:p w14:paraId="1AAD2C2D" w14:textId="77777777" w:rsidR="00EE7AE4" w:rsidRDefault="00EE7A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A953F8" w14:textId="77777777" w:rsidR="00EE7AE4" w:rsidRDefault="00EE7AE4">
      <w:r>
        <w:separator/>
      </w:r>
    </w:p>
  </w:footnote>
  <w:footnote w:type="continuationSeparator" w:id="0">
    <w:p w14:paraId="50F54E40" w14:textId="77777777" w:rsidR="00EE7AE4" w:rsidRDefault="00EE7A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5BFD58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1392F">
      <w:rPr>
        <w:rFonts w:ascii="Arial" w:hAnsi="Arial" w:cs="Arial"/>
        <w:b/>
        <w:noProof/>
        <w:sz w:val="18"/>
        <w:szCs w:val="18"/>
      </w:rPr>
      <w:t>3GPP TS 23.280 V19.8.0 (2025-09)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A084E5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1392F">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6255B77"/>
    <w:multiLevelType w:val="hybridMultilevel"/>
    <w:tmpl w:val="458C5DEA"/>
    <w:lvl w:ilvl="0" w:tplc="FE06EC54">
      <w:start w:val="10"/>
      <w:numFmt w:val="bullet"/>
      <w:lvlText w:val="-"/>
      <w:lvlJc w:val="left"/>
      <w:pPr>
        <w:ind w:left="1004" w:hanging="360"/>
      </w:pPr>
      <w:rPr>
        <w:rFonts w:ascii="Arial" w:eastAsia="Times New Roman" w:hAnsi="Arial" w:cs="Aria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1" w15:restartNumberingAfterBreak="0">
    <w:nsid w:val="12C0067C"/>
    <w:multiLevelType w:val="hybridMultilevel"/>
    <w:tmpl w:val="255A45A4"/>
    <w:lvl w:ilvl="0" w:tplc="A53695CC">
      <w:start w:val="1"/>
      <w:numFmt w:val="decimal"/>
      <w:lvlText w:val="%1."/>
      <w:lvlJc w:val="left"/>
      <w:pPr>
        <w:ind w:left="644" w:hanging="360"/>
      </w:pPr>
      <w:rPr>
        <w:rFonts w:hint="default"/>
      </w:rPr>
    </w:lvl>
    <w:lvl w:ilvl="1" w:tplc="040B0019">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2" w15:restartNumberingAfterBreak="0">
    <w:nsid w:val="171D71A8"/>
    <w:multiLevelType w:val="hybridMultilevel"/>
    <w:tmpl w:val="9FA28F02"/>
    <w:lvl w:ilvl="0" w:tplc="612C54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EDD47DB"/>
    <w:multiLevelType w:val="hybridMultilevel"/>
    <w:tmpl w:val="3504484E"/>
    <w:lvl w:ilvl="0" w:tplc="A476AC58">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4" w15:restartNumberingAfterBreak="0">
    <w:nsid w:val="2A1524DD"/>
    <w:multiLevelType w:val="hybridMultilevel"/>
    <w:tmpl w:val="84EA7BFA"/>
    <w:lvl w:ilvl="0" w:tplc="21DE9200">
      <w:start w:val="1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5" w15:restartNumberingAfterBreak="0">
    <w:nsid w:val="3B6C5283"/>
    <w:multiLevelType w:val="hybridMultilevel"/>
    <w:tmpl w:val="F2647426"/>
    <w:lvl w:ilvl="0" w:tplc="AC8C035A">
      <w:start w:val="10"/>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6" w15:restartNumberingAfterBreak="0">
    <w:nsid w:val="45840D46"/>
    <w:multiLevelType w:val="hybridMultilevel"/>
    <w:tmpl w:val="39BC2A7C"/>
    <w:lvl w:ilvl="0" w:tplc="EDD25592">
      <w:start w:val="2"/>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4E3D3A97"/>
    <w:multiLevelType w:val="hybridMultilevel"/>
    <w:tmpl w:val="74CC2E32"/>
    <w:lvl w:ilvl="0" w:tplc="A27E30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8" w15:restartNumberingAfterBreak="0">
    <w:nsid w:val="5C7715A7"/>
    <w:multiLevelType w:val="hybridMultilevel"/>
    <w:tmpl w:val="255A45A4"/>
    <w:lvl w:ilvl="0" w:tplc="A53695CC">
      <w:start w:val="1"/>
      <w:numFmt w:val="decimal"/>
      <w:lvlText w:val="%1."/>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9"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start w:val="1"/>
      <w:numFmt w:val="bullet"/>
      <w:lvlText w:val=""/>
      <w:lvlJc w:val="left"/>
      <w:pPr>
        <w:ind w:left="1900" w:hanging="360"/>
      </w:pPr>
      <w:rPr>
        <w:rFonts w:ascii="Wingdings" w:hAnsi="Wingdings" w:hint="default"/>
      </w:rPr>
    </w:lvl>
    <w:lvl w:ilvl="3" w:tplc="20000001">
      <w:start w:val="1"/>
      <w:numFmt w:val="bullet"/>
      <w:lvlText w:val=""/>
      <w:lvlJc w:val="left"/>
      <w:pPr>
        <w:ind w:left="2620" w:hanging="360"/>
      </w:pPr>
      <w:rPr>
        <w:rFonts w:ascii="Symbol" w:hAnsi="Symbol" w:hint="default"/>
      </w:rPr>
    </w:lvl>
    <w:lvl w:ilvl="4" w:tplc="20000003">
      <w:start w:val="1"/>
      <w:numFmt w:val="bullet"/>
      <w:lvlText w:val="o"/>
      <w:lvlJc w:val="left"/>
      <w:pPr>
        <w:ind w:left="3340" w:hanging="360"/>
      </w:pPr>
      <w:rPr>
        <w:rFonts w:ascii="Courier New" w:hAnsi="Courier New" w:cs="Courier New" w:hint="default"/>
      </w:rPr>
    </w:lvl>
    <w:lvl w:ilvl="5" w:tplc="20000005">
      <w:start w:val="1"/>
      <w:numFmt w:val="bullet"/>
      <w:lvlText w:val=""/>
      <w:lvlJc w:val="left"/>
      <w:pPr>
        <w:ind w:left="4060" w:hanging="360"/>
      </w:pPr>
      <w:rPr>
        <w:rFonts w:ascii="Wingdings" w:hAnsi="Wingdings" w:hint="default"/>
      </w:rPr>
    </w:lvl>
    <w:lvl w:ilvl="6" w:tplc="20000001">
      <w:start w:val="1"/>
      <w:numFmt w:val="bullet"/>
      <w:lvlText w:val=""/>
      <w:lvlJc w:val="left"/>
      <w:pPr>
        <w:ind w:left="4780" w:hanging="360"/>
      </w:pPr>
      <w:rPr>
        <w:rFonts w:ascii="Symbol" w:hAnsi="Symbol" w:hint="default"/>
      </w:rPr>
    </w:lvl>
    <w:lvl w:ilvl="7" w:tplc="20000003">
      <w:start w:val="1"/>
      <w:numFmt w:val="bullet"/>
      <w:lvlText w:val="o"/>
      <w:lvlJc w:val="left"/>
      <w:pPr>
        <w:ind w:left="5500" w:hanging="360"/>
      </w:pPr>
      <w:rPr>
        <w:rFonts w:ascii="Courier New" w:hAnsi="Courier New" w:cs="Courier New" w:hint="default"/>
      </w:rPr>
    </w:lvl>
    <w:lvl w:ilvl="8" w:tplc="20000005">
      <w:start w:val="1"/>
      <w:numFmt w:val="bullet"/>
      <w:lvlText w:val=""/>
      <w:lvlJc w:val="left"/>
      <w:pPr>
        <w:ind w:left="6220" w:hanging="360"/>
      </w:pPr>
      <w:rPr>
        <w:rFonts w:ascii="Wingdings" w:hAnsi="Wingdings" w:hint="default"/>
      </w:rPr>
    </w:lvl>
  </w:abstractNum>
  <w:num w:numId="1" w16cid:durableId="875119723">
    <w:abstractNumId w:val="3"/>
  </w:num>
  <w:num w:numId="2" w16cid:durableId="1380471696">
    <w:abstractNumId w:val="9"/>
  </w:num>
  <w:num w:numId="3" w16cid:durableId="1275550829">
    <w:abstractNumId w:val="7"/>
  </w:num>
  <w:num w:numId="4" w16cid:durableId="1366558289">
    <w:abstractNumId w:val="6"/>
  </w:num>
  <w:num w:numId="5" w16cid:durableId="730540420">
    <w:abstractNumId w:val="5"/>
  </w:num>
  <w:num w:numId="6" w16cid:durableId="1998920175">
    <w:abstractNumId w:val="4"/>
  </w:num>
  <w:num w:numId="7" w16cid:durableId="1491092156">
    <w:abstractNumId w:val="8"/>
  </w:num>
  <w:num w:numId="8" w16cid:durableId="298417343">
    <w:abstractNumId w:val="2"/>
  </w:num>
  <w:num w:numId="9" w16cid:durableId="23023648">
    <w:abstractNumId w:val="1"/>
  </w:num>
  <w:num w:numId="10" w16cid:durableId="882212096">
    <w:abstractNumId w:val="0"/>
  </w:num>
  <w:num w:numId="11" w16cid:durableId="565188000">
    <w:abstractNumId w:val="16"/>
  </w:num>
  <w:num w:numId="12" w16cid:durableId="1049841811">
    <w:abstractNumId w:val="17"/>
  </w:num>
  <w:num w:numId="13" w16cid:durableId="441344403">
    <w:abstractNumId w:val="19"/>
  </w:num>
  <w:num w:numId="14" w16cid:durableId="10644221">
    <w:abstractNumId w:val="14"/>
  </w:num>
  <w:num w:numId="15" w16cid:durableId="905184456">
    <w:abstractNumId w:val="15"/>
  </w:num>
  <w:num w:numId="16" w16cid:durableId="1908684613">
    <w:abstractNumId w:val="10"/>
  </w:num>
  <w:num w:numId="17" w16cid:durableId="1196118505">
    <w:abstractNumId w:val="12"/>
  </w:num>
  <w:num w:numId="18" w16cid:durableId="1933662924">
    <w:abstractNumId w:val="13"/>
  </w:num>
  <w:num w:numId="19" w16cid:durableId="1377393831">
    <w:abstractNumId w:val="11"/>
  </w:num>
  <w:num w:numId="20" w16cid:durableId="395056507">
    <w:abstractNumId w:val="1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EF9"/>
    <w:rsid w:val="0000417A"/>
    <w:rsid w:val="00010B7A"/>
    <w:rsid w:val="00013457"/>
    <w:rsid w:val="00015E1B"/>
    <w:rsid w:val="00022F12"/>
    <w:rsid w:val="000315AB"/>
    <w:rsid w:val="00032861"/>
    <w:rsid w:val="00033397"/>
    <w:rsid w:val="00036A58"/>
    <w:rsid w:val="00040095"/>
    <w:rsid w:val="00040657"/>
    <w:rsid w:val="00051834"/>
    <w:rsid w:val="00054647"/>
    <w:rsid w:val="00054A22"/>
    <w:rsid w:val="00062023"/>
    <w:rsid w:val="000655A6"/>
    <w:rsid w:val="00071F68"/>
    <w:rsid w:val="00073EBF"/>
    <w:rsid w:val="000741AE"/>
    <w:rsid w:val="000755EC"/>
    <w:rsid w:val="00080512"/>
    <w:rsid w:val="00081B52"/>
    <w:rsid w:val="0008403D"/>
    <w:rsid w:val="000854B1"/>
    <w:rsid w:val="0008697A"/>
    <w:rsid w:val="000922A4"/>
    <w:rsid w:val="00092EAF"/>
    <w:rsid w:val="00097CEE"/>
    <w:rsid w:val="000A5DC8"/>
    <w:rsid w:val="000A6327"/>
    <w:rsid w:val="000B0519"/>
    <w:rsid w:val="000B1D71"/>
    <w:rsid w:val="000B42FB"/>
    <w:rsid w:val="000B4B3B"/>
    <w:rsid w:val="000B60B1"/>
    <w:rsid w:val="000B7B3F"/>
    <w:rsid w:val="000C117F"/>
    <w:rsid w:val="000C47C3"/>
    <w:rsid w:val="000C5E7C"/>
    <w:rsid w:val="000C6E33"/>
    <w:rsid w:val="000D2676"/>
    <w:rsid w:val="000D44B7"/>
    <w:rsid w:val="000D58AB"/>
    <w:rsid w:val="000E2073"/>
    <w:rsid w:val="000E240B"/>
    <w:rsid w:val="000E264C"/>
    <w:rsid w:val="000F5AD9"/>
    <w:rsid w:val="000F5D07"/>
    <w:rsid w:val="00100861"/>
    <w:rsid w:val="00103432"/>
    <w:rsid w:val="001136E9"/>
    <w:rsid w:val="00123296"/>
    <w:rsid w:val="00123C00"/>
    <w:rsid w:val="00131DD5"/>
    <w:rsid w:val="00132C8D"/>
    <w:rsid w:val="00133525"/>
    <w:rsid w:val="001337CC"/>
    <w:rsid w:val="0014708B"/>
    <w:rsid w:val="001477FC"/>
    <w:rsid w:val="00151909"/>
    <w:rsid w:val="00156DEF"/>
    <w:rsid w:val="001600A9"/>
    <w:rsid w:val="001627FC"/>
    <w:rsid w:val="00163FC6"/>
    <w:rsid w:val="001649DE"/>
    <w:rsid w:val="00167A34"/>
    <w:rsid w:val="00170CE7"/>
    <w:rsid w:val="00176515"/>
    <w:rsid w:val="001779B0"/>
    <w:rsid w:val="00185DC1"/>
    <w:rsid w:val="00190F38"/>
    <w:rsid w:val="00191B1A"/>
    <w:rsid w:val="001959FF"/>
    <w:rsid w:val="00197669"/>
    <w:rsid w:val="001A3625"/>
    <w:rsid w:val="001A4C42"/>
    <w:rsid w:val="001A7420"/>
    <w:rsid w:val="001A7983"/>
    <w:rsid w:val="001B0F8E"/>
    <w:rsid w:val="001B5364"/>
    <w:rsid w:val="001B6637"/>
    <w:rsid w:val="001C21C3"/>
    <w:rsid w:val="001C49B6"/>
    <w:rsid w:val="001C75F0"/>
    <w:rsid w:val="001D02C2"/>
    <w:rsid w:val="001D15F2"/>
    <w:rsid w:val="001D1DEB"/>
    <w:rsid w:val="001E0C6A"/>
    <w:rsid w:val="001E5FEA"/>
    <w:rsid w:val="001F04FA"/>
    <w:rsid w:val="001F0C1D"/>
    <w:rsid w:val="001F1132"/>
    <w:rsid w:val="001F134C"/>
    <w:rsid w:val="001F168B"/>
    <w:rsid w:val="001F5186"/>
    <w:rsid w:val="001F5B21"/>
    <w:rsid w:val="00202144"/>
    <w:rsid w:val="002036E7"/>
    <w:rsid w:val="00203A1D"/>
    <w:rsid w:val="00207751"/>
    <w:rsid w:val="00210524"/>
    <w:rsid w:val="002106E3"/>
    <w:rsid w:val="00210B53"/>
    <w:rsid w:val="00210F5D"/>
    <w:rsid w:val="002129D6"/>
    <w:rsid w:val="002217F0"/>
    <w:rsid w:val="00225840"/>
    <w:rsid w:val="002347A2"/>
    <w:rsid w:val="00235CB4"/>
    <w:rsid w:val="00240722"/>
    <w:rsid w:val="002462C9"/>
    <w:rsid w:val="00251C2B"/>
    <w:rsid w:val="002521DB"/>
    <w:rsid w:val="00252326"/>
    <w:rsid w:val="00253420"/>
    <w:rsid w:val="00257C87"/>
    <w:rsid w:val="00263870"/>
    <w:rsid w:val="002675F0"/>
    <w:rsid w:val="00271F53"/>
    <w:rsid w:val="002726DF"/>
    <w:rsid w:val="0027345C"/>
    <w:rsid w:val="00273795"/>
    <w:rsid w:val="002760EE"/>
    <w:rsid w:val="00283648"/>
    <w:rsid w:val="002867EC"/>
    <w:rsid w:val="00286DC0"/>
    <w:rsid w:val="00291C92"/>
    <w:rsid w:val="002930CA"/>
    <w:rsid w:val="00295DC5"/>
    <w:rsid w:val="0029719C"/>
    <w:rsid w:val="00297601"/>
    <w:rsid w:val="002A358C"/>
    <w:rsid w:val="002A7415"/>
    <w:rsid w:val="002B1FE6"/>
    <w:rsid w:val="002B6339"/>
    <w:rsid w:val="002C109F"/>
    <w:rsid w:val="002C4878"/>
    <w:rsid w:val="002C64D5"/>
    <w:rsid w:val="002D2720"/>
    <w:rsid w:val="002E00EE"/>
    <w:rsid w:val="002E35DC"/>
    <w:rsid w:val="002E4C78"/>
    <w:rsid w:val="002E747F"/>
    <w:rsid w:val="002E7CD9"/>
    <w:rsid w:val="002F2510"/>
    <w:rsid w:val="002F54CD"/>
    <w:rsid w:val="00300FD9"/>
    <w:rsid w:val="0030368C"/>
    <w:rsid w:val="0030546E"/>
    <w:rsid w:val="00305492"/>
    <w:rsid w:val="00307C6A"/>
    <w:rsid w:val="00311128"/>
    <w:rsid w:val="00312A98"/>
    <w:rsid w:val="00313148"/>
    <w:rsid w:val="00314CA3"/>
    <w:rsid w:val="00315767"/>
    <w:rsid w:val="00315C8D"/>
    <w:rsid w:val="003172DC"/>
    <w:rsid w:val="003216D8"/>
    <w:rsid w:val="003257BC"/>
    <w:rsid w:val="003266CE"/>
    <w:rsid w:val="00330B39"/>
    <w:rsid w:val="00331236"/>
    <w:rsid w:val="0033138B"/>
    <w:rsid w:val="00334D29"/>
    <w:rsid w:val="003350D6"/>
    <w:rsid w:val="0034067E"/>
    <w:rsid w:val="003417C0"/>
    <w:rsid w:val="00342919"/>
    <w:rsid w:val="0034761F"/>
    <w:rsid w:val="0035462D"/>
    <w:rsid w:val="00356555"/>
    <w:rsid w:val="003637CE"/>
    <w:rsid w:val="00364B33"/>
    <w:rsid w:val="00364CFE"/>
    <w:rsid w:val="00365CD5"/>
    <w:rsid w:val="00366301"/>
    <w:rsid w:val="00367A99"/>
    <w:rsid w:val="00373CA2"/>
    <w:rsid w:val="003765B8"/>
    <w:rsid w:val="00377284"/>
    <w:rsid w:val="00377C57"/>
    <w:rsid w:val="003800DF"/>
    <w:rsid w:val="00383396"/>
    <w:rsid w:val="0038420A"/>
    <w:rsid w:val="00391C1B"/>
    <w:rsid w:val="00393EC3"/>
    <w:rsid w:val="00393FA8"/>
    <w:rsid w:val="00395C25"/>
    <w:rsid w:val="003A56B9"/>
    <w:rsid w:val="003B0801"/>
    <w:rsid w:val="003B0A7A"/>
    <w:rsid w:val="003B48C0"/>
    <w:rsid w:val="003C0D7E"/>
    <w:rsid w:val="003C3971"/>
    <w:rsid w:val="003C4A0D"/>
    <w:rsid w:val="003C5308"/>
    <w:rsid w:val="003C6950"/>
    <w:rsid w:val="003C750A"/>
    <w:rsid w:val="003D21CE"/>
    <w:rsid w:val="003E5D20"/>
    <w:rsid w:val="003E639F"/>
    <w:rsid w:val="003F076D"/>
    <w:rsid w:val="003F3839"/>
    <w:rsid w:val="003F67F3"/>
    <w:rsid w:val="004002BB"/>
    <w:rsid w:val="00401E77"/>
    <w:rsid w:val="00402E08"/>
    <w:rsid w:val="0040411B"/>
    <w:rsid w:val="00407D3B"/>
    <w:rsid w:val="00410031"/>
    <w:rsid w:val="00412E9B"/>
    <w:rsid w:val="00414565"/>
    <w:rsid w:val="0041679E"/>
    <w:rsid w:val="00421339"/>
    <w:rsid w:val="00423334"/>
    <w:rsid w:val="00424E43"/>
    <w:rsid w:val="00432FAC"/>
    <w:rsid w:val="004345EC"/>
    <w:rsid w:val="00434F12"/>
    <w:rsid w:val="00435B48"/>
    <w:rsid w:val="00440E72"/>
    <w:rsid w:val="0044549B"/>
    <w:rsid w:val="0044554B"/>
    <w:rsid w:val="00456AC8"/>
    <w:rsid w:val="00462063"/>
    <w:rsid w:val="00462263"/>
    <w:rsid w:val="00463523"/>
    <w:rsid w:val="00463CCF"/>
    <w:rsid w:val="00465515"/>
    <w:rsid w:val="00470B41"/>
    <w:rsid w:val="00474BAA"/>
    <w:rsid w:val="00477B77"/>
    <w:rsid w:val="00480AB7"/>
    <w:rsid w:val="004821AD"/>
    <w:rsid w:val="004826DE"/>
    <w:rsid w:val="00483348"/>
    <w:rsid w:val="00485214"/>
    <w:rsid w:val="0048718A"/>
    <w:rsid w:val="0049020C"/>
    <w:rsid w:val="00490D31"/>
    <w:rsid w:val="00491034"/>
    <w:rsid w:val="00495220"/>
    <w:rsid w:val="00495E50"/>
    <w:rsid w:val="00496BAF"/>
    <w:rsid w:val="0049751D"/>
    <w:rsid w:val="004A1BDE"/>
    <w:rsid w:val="004B140C"/>
    <w:rsid w:val="004B3961"/>
    <w:rsid w:val="004B3E4B"/>
    <w:rsid w:val="004C079B"/>
    <w:rsid w:val="004C1CA3"/>
    <w:rsid w:val="004C30AC"/>
    <w:rsid w:val="004C34D4"/>
    <w:rsid w:val="004C5794"/>
    <w:rsid w:val="004D3578"/>
    <w:rsid w:val="004D4A0D"/>
    <w:rsid w:val="004E213A"/>
    <w:rsid w:val="004E46CB"/>
    <w:rsid w:val="004E4A71"/>
    <w:rsid w:val="004E519F"/>
    <w:rsid w:val="004F0988"/>
    <w:rsid w:val="004F3340"/>
    <w:rsid w:val="004F4198"/>
    <w:rsid w:val="004F7450"/>
    <w:rsid w:val="0050650E"/>
    <w:rsid w:val="005118C3"/>
    <w:rsid w:val="005125B5"/>
    <w:rsid w:val="0051329B"/>
    <w:rsid w:val="0052109F"/>
    <w:rsid w:val="005247DF"/>
    <w:rsid w:val="005259B6"/>
    <w:rsid w:val="00530E2C"/>
    <w:rsid w:val="00531F6B"/>
    <w:rsid w:val="0053388B"/>
    <w:rsid w:val="0053449C"/>
    <w:rsid w:val="00535773"/>
    <w:rsid w:val="00535BA0"/>
    <w:rsid w:val="00543E6C"/>
    <w:rsid w:val="00544098"/>
    <w:rsid w:val="00544441"/>
    <w:rsid w:val="0054632C"/>
    <w:rsid w:val="0055390E"/>
    <w:rsid w:val="00555B85"/>
    <w:rsid w:val="00556ADB"/>
    <w:rsid w:val="00565087"/>
    <w:rsid w:val="00571C37"/>
    <w:rsid w:val="0057529B"/>
    <w:rsid w:val="005777F6"/>
    <w:rsid w:val="00582D91"/>
    <w:rsid w:val="00584A16"/>
    <w:rsid w:val="005918D7"/>
    <w:rsid w:val="00593AAA"/>
    <w:rsid w:val="00597B11"/>
    <w:rsid w:val="005A1B36"/>
    <w:rsid w:val="005A2911"/>
    <w:rsid w:val="005B0096"/>
    <w:rsid w:val="005B47F9"/>
    <w:rsid w:val="005C07BB"/>
    <w:rsid w:val="005C2784"/>
    <w:rsid w:val="005C4308"/>
    <w:rsid w:val="005C5810"/>
    <w:rsid w:val="005C777B"/>
    <w:rsid w:val="005D2E01"/>
    <w:rsid w:val="005D3AFB"/>
    <w:rsid w:val="005D7526"/>
    <w:rsid w:val="005E4966"/>
    <w:rsid w:val="005E4BB2"/>
    <w:rsid w:val="005E564A"/>
    <w:rsid w:val="005F532F"/>
    <w:rsid w:val="005F77B3"/>
    <w:rsid w:val="005F788A"/>
    <w:rsid w:val="0060180C"/>
    <w:rsid w:val="006021A9"/>
    <w:rsid w:val="00602AEA"/>
    <w:rsid w:val="0060534D"/>
    <w:rsid w:val="006067CC"/>
    <w:rsid w:val="00606DE5"/>
    <w:rsid w:val="00607C32"/>
    <w:rsid w:val="006128F3"/>
    <w:rsid w:val="00614FDF"/>
    <w:rsid w:val="00620542"/>
    <w:rsid w:val="00625244"/>
    <w:rsid w:val="00625528"/>
    <w:rsid w:val="0063472C"/>
    <w:rsid w:val="00634EB7"/>
    <w:rsid w:val="0063516F"/>
    <w:rsid w:val="0063543D"/>
    <w:rsid w:val="006407D4"/>
    <w:rsid w:val="006459E0"/>
    <w:rsid w:val="00647114"/>
    <w:rsid w:val="00652334"/>
    <w:rsid w:val="00657640"/>
    <w:rsid w:val="00657BBB"/>
    <w:rsid w:val="00661A85"/>
    <w:rsid w:val="006649F5"/>
    <w:rsid w:val="006651E0"/>
    <w:rsid w:val="0067137C"/>
    <w:rsid w:val="00673E9D"/>
    <w:rsid w:val="006754CD"/>
    <w:rsid w:val="00682F8A"/>
    <w:rsid w:val="006839E5"/>
    <w:rsid w:val="006912E9"/>
    <w:rsid w:val="00694BF3"/>
    <w:rsid w:val="006959D4"/>
    <w:rsid w:val="006A323F"/>
    <w:rsid w:val="006A460D"/>
    <w:rsid w:val="006A7823"/>
    <w:rsid w:val="006B0CFC"/>
    <w:rsid w:val="006B1333"/>
    <w:rsid w:val="006B30D0"/>
    <w:rsid w:val="006B3A74"/>
    <w:rsid w:val="006C029B"/>
    <w:rsid w:val="006C3D95"/>
    <w:rsid w:val="006C7F40"/>
    <w:rsid w:val="006D10E3"/>
    <w:rsid w:val="006E2BCC"/>
    <w:rsid w:val="006E350F"/>
    <w:rsid w:val="006E5C86"/>
    <w:rsid w:val="006E652F"/>
    <w:rsid w:val="006F2A44"/>
    <w:rsid w:val="006F58E4"/>
    <w:rsid w:val="006F7A05"/>
    <w:rsid w:val="00701116"/>
    <w:rsid w:val="007018E5"/>
    <w:rsid w:val="00702FA1"/>
    <w:rsid w:val="00703897"/>
    <w:rsid w:val="0071174C"/>
    <w:rsid w:val="00713C44"/>
    <w:rsid w:val="00716043"/>
    <w:rsid w:val="0072351A"/>
    <w:rsid w:val="00723627"/>
    <w:rsid w:val="00725019"/>
    <w:rsid w:val="0073004E"/>
    <w:rsid w:val="00731C68"/>
    <w:rsid w:val="00734A5B"/>
    <w:rsid w:val="007365AE"/>
    <w:rsid w:val="0074026F"/>
    <w:rsid w:val="007429F6"/>
    <w:rsid w:val="00744809"/>
    <w:rsid w:val="00744E76"/>
    <w:rsid w:val="007463C7"/>
    <w:rsid w:val="007511A4"/>
    <w:rsid w:val="0075121B"/>
    <w:rsid w:val="00751B85"/>
    <w:rsid w:val="00752BD9"/>
    <w:rsid w:val="00752CEA"/>
    <w:rsid w:val="00753929"/>
    <w:rsid w:val="00754BA2"/>
    <w:rsid w:val="00756F20"/>
    <w:rsid w:val="00761A43"/>
    <w:rsid w:val="00765EA3"/>
    <w:rsid w:val="00767C99"/>
    <w:rsid w:val="007749D9"/>
    <w:rsid w:val="00774DA4"/>
    <w:rsid w:val="00775BA3"/>
    <w:rsid w:val="00777D6C"/>
    <w:rsid w:val="00781F0F"/>
    <w:rsid w:val="007852A4"/>
    <w:rsid w:val="00786C46"/>
    <w:rsid w:val="007941D0"/>
    <w:rsid w:val="00794386"/>
    <w:rsid w:val="00794D65"/>
    <w:rsid w:val="00797709"/>
    <w:rsid w:val="007A1266"/>
    <w:rsid w:val="007A3671"/>
    <w:rsid w:val="007B36C4"/>
    <w:rsid w:val="007B3C48"/>
    <w:rsid w:val="007B5177"/>
    <w:rsid w:val="007B581C"/>
    <w:rsid w:val="007B600E"/>
    <w:rsid w:val="007B625F"/>
    <w:rsid w:val="007D4E65"/>
    <w:rsid w:val="007D54E0"/>
    <w:rsid w:val="007E058E"/>
    <w:rsid w:val="007E429E"/>
    <w:rsid w:val="007E55D9"/>
    <w:rsid w:val="007E5A28"/>
    <w:rsid w:val="007E5E6B"/>
    <w:rsid w:val="007E79A1"/>
    <w:rsid w:val="007F0F4A"/>
    <w:rsid w:val="007F16AF"/>
    <w:rsid w:val="007F50B3"/>
    <w:rsid w:val="007F62EB"/>
    <w:rsid w:val="007F7D16"/>
    <w:rsid w:val="0080011E"/>
    <w:rsid w:val="008028A4"/>
    <w:rsid w:val="00803403"/>
    <w:rsid w:val="008172F3"/>
    <w:rsid w:val="0082624D"/>
    <w:rsid w:val="008267FA"/>
    <w:rsid w:val="00830747"/>
    <w:rsid w:val="0083169C"/>
    <w:rsid w:val="00832493"/>
    <w:rsid w:val="008339C9"/>
    <w:rsid w:val="008351C0"/>
    <w:rsid w:val="008429CA"/>
    <w:rsid w:val="00843B76"/>
    <w:rsid w:val="00850EDE"/>
    <w:rsid w:val="00853AB7"/>
    <w:rsid w:val="008672A5"/>
    <w:rsid w:val="008675D3"/>
    <w:rsid w:val="00867A4F"/>
    <w:rsid w:val="0087360F"/>
    <w:rsid w:val="008768CA"/>
    <w:rsid w:val="00876D16"/>
    <w:rsid w:val="00877037"/>
    <w:rsid w:val="00882F9B"/>
    <w:rsid w:val="00885AE1"/>
    <w:rsid w:val="00895006"/>
    <w:rsid w:val="008954BD"/>
    <w:rsid w:val="008A0F70"/>
    <w:rsid w:val="008A41D3"/>
    <w:rsid w:val="008A7B0D"/>
    <w:rsid w:val="008B1602"/>
    <w:rsid w:val="008B2229"/>
    <w:rsid w:val="008B40EB"/>
    <w:rsid w:val="008C384C"/>
    <w:rsid w:val="008D2684"/>
    <w:rsid w:val="008D302F"/>
    <w:rsid w:val="008D3903"/>
    <w:rsid w:val="008D3A06"/>
    <w:rsid w:val="008E176A"/>
    <w:rsid w:val="008E2D68"/>
    <w:rsid w:val="008E2DFE"/>
    <w:rsid w:val="008E4788"/>
    <w:rsid w:val="008E6756"/>
    <w:rsid w:val="008E79EB"/>
    <w:rsid w:val="008F0D72"/>
    <w:rsid w:val="008F4846"/>
    <w:rsid w:val="008F5FDF"/>
    <w:rsid w:val="00900ED4"/>
    <w:rsid w:val="0090271F"/>
    <w:rsid w:val="00902977"/>
    <w:rsid w:val="00902E23"/>
    <w:rsid w:val="00906035"/>
    <w:rsid w:val="009114D7"/>
    <w:rsid w:val="0091348E"/>
    <w:rsid w:val="0091358F"/>
    <w:rsid w:val="0091392F"/>
    <w:rsid w:val="0091697E"/>
    <w:rsid w:val="00917B86"/>
    <w:rsid w:val="00917CCB"/>
    <w:rsid w:val="00930B54"/>
    <w:rsid w:val="00932BE4"/>
    <w:rsid w:val="00933FB0"/>
    <w:rsid w:val="00936EE0"/>
    <w:rsid w:val="00942EC2"/>
    <w:rsid w:val="00943A60"/>
    <w:rsid w:val="0095121F"/>
    <w:rsid w:val="009563CC"/>
    <w:rsid w:val="009704D1"/>
    <w:rsid w:val="0097119D"/>
    <w:rsid w:val="00976012"/>
    <w:rsid w:val="0098191E"/>
    <w:rsid w:val="00991134"/>
    <w:rsid w:val="00993C3D"/>
    <w:rsid w:val="009950FC"/>
    <w:rsid w:val="009961E7"/>
    <w:rsid w:val="009A509F"/>
    <w:rsid w:val="009A7A6D"/>
    <w:rsid w:val="009B0BA3"/>
    <w:rsid w:val="009B7F5E"/>
    <w:rsid w:val="009D08BD"/>
    <w:rsid w:val="009D591D"/>
    <w:rsid w:val="009E286B"/>
    <w:rsid w:val="009F1710"/>
    <w:rsid w:val="009F37B7"/>
    <w:rsid w:val="009F4FEB"/>
    <w:rsid w:val="009F70FD"/>
    <w:rsid w:val="00A027A2"/>
    <w:rsid w:val="00A106F5"/>
    <w:rsid w:val="00A10F02"/>
    <w:rsid w:val="00A110EA"/>
    <w:rsid w:val="00A1324F"/>
    <w:rsid w:val="00A13D68"/>
    <w:rsid w:val="00A160AD"/>
    <w:rsid w:val="00A164B4"/>
    <w:rsid w:val="00A171CE"/>
    <w:rsid w:val="00A218AF"/>
    <w:rsid w:val="00A22702"/>
    <w:rsid w:val="00A239C1"/>
    <w:rsid w:val="00A26956"/>
    <w:rsid w:val="00A27486"/>
    <w:rsid w:val="00A27A2A"/>
    <w:rsid w:val="00A318B1"/>
    <w:rsid w:val="00A34559"/>
    <w:rsid w:val="00A36874"/>
    <w:rsid w:val="00A46B4A"/>
    <w:rsid w:val="00A47B96"/>
    <w:rsid w:val="00A52283"/>
    <w:rsid w:val="00A52A4B"/>
    <w:rsid w:val="00A53724"/>
    <w:rsid w:val="00A53B91"/>
    <w:rsid w:val="00A55CB3"/>
    <w:rsid w:val="00A56066"/>
    <w:rsid w:val="00A615C1"/>
    <w:rsid w:val="00A73129"/>
    <w:rsid w:val="00A7528D"/>
    <w:rsid w:val="00A80188"/>
    <w:rsid w:val="00A82346"/>
    <w:rsid w:val="00A82561"/>
    <w:rsid w:val="00A83122"/>
    <w:rsid w:val="00A92BA1"/>
    <w:rsid w:val="00A93E05"/>
    <w:rsid w:val="00A95833"/>
    <w:rsid w:val="00A95A32"/>
    <w:rsid w:val="00A96990"/>
    <w:rsid w:val="00AB08A2"/>
    <w:rsid w:val="00AB4A5D"/>
    <w:rsid w:val="00AB7291"/>
    <w:rsid w:val="00AC087F"/>
    <w:rsid w:val="00AC6BC6"/>
    <w:rsid w:val="00AD0BC2"/>
    <w:rsid w:val="00AD1547"/>
    <w:rsid w:val="00AD7F1B"/>
    <w:rsid w:val="00AE6070"/>
    <w:rsid w:val="00AE65E2"/>
    <w:rsid w:val="00AF04F4"/>
    <w:rsid w:val="00AF1460"/>
    <w:rsid w:val="00AF3C76"/>
    <w:rsid w:val="00AF7CDB"/>
    <w:rsid w:val="00B0146D"/>
    <w:rsid w:val="00B02AEB"/>
    <w:rsid w:val="00B04E78"/>
    <w:rsid w:val="00B0699D"/>
    <w:rsid w:val="00B130CC"/>
    <w:rsid w:val="00B15449"/>
    <w:rsid w:val="00B16CE1"/>
    <w:rsid w:val="00B226C1"/>
    <w:rsid w:val="00B22A36"/>
    <w:rsid w:val="00B25F04"/>
    <w:rsid w:val="00B260BC"/>
    <w:rsid w:val="00B279AC"/>
    <w:rsid w:val="00B27D71"/>
    <w:rsid w:val="00B30A88"/>
    <w:rsid w:val="00B318B5"/>
    <w:rsid w:val="00B32CD1"/>
    <w:rsid w:val="00B3710A"/>
    <w:rsid w:val="00B37438"/>
    <w:rsid w:val="00B4271B"/>
    <w:rsid w:val="00B42FAC"/>
    <w:rsid w:val="00B545C2"/>
    <w:rsid w:val="00B54C9C"/>
    <w:rsid w:val="00B554AD"/>
    <w:rsid w:val="00B60E56"/>
    <w:rsid w:val="00B65869"/>
    <w:rsid w:val="00B84825"/>
    <w:rsid w:val="00B90ABB"/>
    <w:rsid w:val="00B93086"/>
    <w:rsid w:val="00B93CD2"/>
    <w:rsid w:val="00BA19ED"/>
    <w:rsid w:val="00BA4B8D"/>
    <w:rsid w:val="00BB28F5"/>
    <w:rsid w:val="00BC0F7D"/>
    <w:rsid w:val="00BC1340"/>
    <w:rsid w:val="00BC48EC"/>
    <w:rsid w:val="00BC4FF8"/>
    <w:rsid w:val="00BC720A"/>
    <w:rsid w:val="00BD279F"/>
    <w:rsid w:val="00BD7D31"/>
    <w:rsid w:val="00BE3255"/>
    <w:rsid w:val="00BE33F0"/>
    <w:rsid w:val="00BF128E"/>
    <w:rsid w:val="00BF1F1A"/>
    <w:rsid w:val="00BF3286"/>
    <w:rsid w:val="00BF5230"/>
    <w:rsid w:val="00BF703C"/>
    <w:rsid w:val="00BF7479"/>
    <w:rsid w:val="00C04CC7"/>
    <w:rsid w:val="00C05365"/>
    <w:rsid w:val="00C0715B"/>
    <w:rsid w:val="00C074DD"/>
    <w:rsid w:val="00C1496A"/>
    <w:rsid w:val="00C17C7C"/>
    <w:rsid w:val="00C21B5E"/>
    <w:rsid w:val="00C31944"/>
    <w:rsid w:val="00C31CB7"/>
    <w:rsid w:val="00C33079"/>
    <w:rsid w:val="00C42B31"/>
    <w:rsid w:val="00C43277"/>
    <w:rsid w:val="00C44723"/>
    <w:rsid w:val="00C45231"/>
    <w:rsid w:val="00C45C3B"/>
    <w:rsid w:val="00C50F5A"/>
    <w:rsid w:val="00C551FF"/>
    <w:rsid w:val="00C55A36"/>
    <w:rsid w:val="00C57E0A"/>
    <w:rsid w:val="00C603F6"/>
    <w:rsid w:val="00C61086"/>
    <w:rsid w:val="00C612D5"/>
    <w:rsid w:val="00C61B98"/>
    <w:rsid w:val="00C62BA9"/>
    <w:rsid w:val="00C72833"/>
    <w:rsid w:val="00C731CF"/>
    <w:rsid w:val="00C80F1D"/>
    <w:rsid w:val="00C82DEC"/>
    <w:rsid w:val="00C84945"/>
    <w:rsid w:val="00C86C29"/>
    <w:rsid w:val="00C91962"/>
    <w:rsid w:val="00C92124"/>
    <w:rsid w:val="00C9279E"/>
    <w:rsid w:val="00C929CA"/>
    <w:rsid w:val="00C93F40"/>
    <w:rsid w:val="00C9737A"/>
    <w:rsid w:val="00C97E72"/>
    <w:rsid w:val="00CA3D0C"/>
    <w:rsid w:val="00CA4089"/>
    <w:rsid w:val="00CA590D"/>
    <w:rsid w:val="00CA630C"/>
    <w:rsid w:val="00CA7B4B"/>
    <w:rsid w:val="00CB3F78"/>
    <w:rsid w:val="00CB4285"/>
    <w:rsid w:val="00CC3D5D"/>
    <w:rsid w:val="00CD3DFF"/>
    <w:rsid w:val="00CD47B9"/>
    <w:rsid w:val="00CD5F1A"/>
    <w:rsid w:val="00CD69DB"/>
    <w:rsid w:val="00CD7848"/>
    <w:rsid w:val="00CE0B5B"/>
    <w:rsid w:val="00CE35CA"/>
    <w:rsid w:val="00CE5814"/>
    <w:rsid w:val="00CE6CB2"/>
    <w:rsid w:val="00CE7802"/>
    <w:rsid w:val="00CF1CDD"/>
    <w:rsid w:val="00CF2844"/>
    <w:rsid w:val="00CF40F2"/>
    <w:rsid w:val="00CF4BAF"/>
    <w:rsid w:val="00CF7342"/>
    <w:rsid w:val="00D01609"/>
    <w:rsid w:val="00D11CED"/>
    <w:rsid w:val="00D12610"/>
    <w:rsid w:val="00D13A00"/>
    <w:rsid w:val="00D16B0D"/>
    <w:rsid w:val="00D22018"/>
    <w:rsid w:val="00D2250E"/>
    <w:rsid w:val="00D2649F"/>
    <w:rsid w:val="00D4245E"/>
    <w:rsid w:val="00D42EA6"/>
    <w:rsid w:val="00D4337B"/>
    <w:rsid w:val="00D464DA"/>
    <w:rsid w:val="00D524C3"/>
    <w:rsid w:val="00D57972"/>
    <w:rsid w:val="00D60396"/>
    <w:rsid w:val="00D63947"/>
    <w:rsid w:val="00D63D41"/>
    <w:rsid w:val="00D67351"/>
    <w:rsid w:val="00D67458"/>
    <w:rsid w:val="00D675A9"/>
    <w:rsid w:val="00D67BB3"/>
    <w:rsid w:val="00D70BEE"/>
    <w:rsid w:val="00D738D6"/>
    <w:rsid w:val="00D755EB"/>
    <w:rsid w:val="00D76048"/>
    <w:rsid w:val="00D81710"/>
    <w:rsid w:val="00D81C0C"/>
    <w:rsid w:val="00D82E6F"/>
    <w:rsid w:val="00D87353"/>
    <w:rsid w:val="00D873CC"/>
    <w:rsid w:val="00D87E00"/>
    <w:rsid w:val="00D9134D"/>
    <w:rsid w:val="00D965D2"/>
    <w:rsid w:val="00DA1270"/>
    <w:rsid w:val="00DA1557"/>
    <w:rsid w:val="00DA1CC2"/>
    <w:rsid w:val="00DA6000"/>
    <w:rsid w:val="00DA6B26"/>
    <w:rsid w:val="00DA6E35"/>
    <w:rsid w:val="00DA7A03"/>
    <w:rsid w:val="00DB06E1"/>
    <w:rsid w:val="00DB1818"/>
    <w:rsid w:val="00DB3E30"/>
    <w:rsid w:val="00DB5BE9"/>
    <w:rsid w:val="00DB73A6"/>
    <w:rsid w:val="00DC309B"/>
    <w:rsid w:val="00DC4DA2"/>
    <w:rsid w:val="00DD22D0"/>
    <w:rsid w:val="00DD2B3D"/>
    <w:rsid w:val="00DD4C17"/>
    <w:rsid w:val="00DD4F35"/>
    <w:rsid w:val="00DD74A5"/>
    <w:rsid w:val="00DE1F88"/>
    <w:rsid w:val="00DE4D49"/>
    <w:rsid w:val="00DE4E31"/>
    <w:rsid w:val="00DE60A7"/>
    <w:rsid w:val="00DF2B1F"/>
    <w:rsid w:val="00DF5648"/>
    <w:rsid w:val="00DF62CD"/>
    <w:rsid w:val="00DF6528"/>
    <w:rsid w:val="00E03717"/>
    <w:rsid w:val="00E03D90"/>
    <w:rsid w:val="00E101F9"/>
    <w:rsid w:val="00E11E04"/>
    <w:rsid w:val="00E1218E"/>
    <w:rsid w:val="00E138BE"/>
    <w:rsid w:val="00E16509"/>
    <w:rsid w:val="00E16EA0"/>
    <w:rsid w:val="00E23E30"/>
    <w:rsid w:val="00E2447D"/>
    <w:rsid w:val="00E30613"/>
    <w:rsid w:val="00E35FD5"/>
    <w:rsid w:val="00E413FA"/>
    <w:rsid w:val="00E41CE6"/>
    <w:rsid w:val="00E44582"/>
    <w:rsid w:val="00E45BDC"/>
    <w:rsid w:val="00E47A2C"/>
    <w:rsid w:val="00E51A74"/>
    <w:rsid w:val="00E54E6D"/>
    <w:rsid w:val="00E55664"/>
    <w:rsid w:val="00E560E4"/>
    <w:rsid w:val="00E56540"/>
    <w:rsid w:val="00E612F3"/>
    <w:rsid w:val="00E62B8C"/>
    <w:rsid w:val="00E64950"/>
    <w:rsid w:val="00E66402"/>
    <w:rsid w:val="00E66CE2"/>
    <w:rsid w:val="00E7027B"/>
    <w:rsid w:val="00E72D9E"/>
    <w:rsid w:val="00E75D6F"/>
    <w:rsid w:val="00E76DC4"/>
    <w:rsid w:val="00E770B8"/>
    <w:rsid w:val="00E77645"/>
    <w:rsid w:val="00E80899"/>
    <w:rsid w:val="00E821CD"/>
    <w:rsid w:val="00E95216"/>
    <w:rsid w:val="00E95BDF"/>
    <w:rsid w:val="00E962BD"/>
    <w:rsid w:val="00EA0560"/>
    <w:rsid w:val="00EA13EB"/>
    <w:rsid w:val="00EA15B0"/>
    <w:rsid w:val="00EA3276"/>
    <w:rsid w:val="00EA36D7"/>
    <w:rsid w:val="00EA5EA7"/>
    <w:rsid w:val="00EB0FFE"/>
    <w:rsid w:val="00EB1AB8"/>
    <w:rsid w:val="00EB31D9"/>
    <w:rsid w:val="00EB7130"/>
    <w:rsid w:val="00EB7FE5"/>
    <w:rsid w:val="00EC308B"/>
    <w:rsid w:val="00EC4A25"/>
    <w:rsid w:val="00EC5422"/>
    <w:rsid w:val="00EC58D8"/>
    <w:rsid w:val="00ED0BE0"/>
    <w:rsid w:val="00ED1F15"/>
    <w:rsid w:val="00EE7AE4"/>
    <w:rsid w:val="00EF232B"/>
    <w:rsid w:val="00EF410D"/>
    <w:rsid w:val="00EF453A"/>
    <w:rsid w:val="00EF608C"/>
    <w:rsid w:val="00F02149"/>
    <w:rsid w:val="00F025A2"/>
    <w:rsid w:val="00F03749"/>
    <w:rsid w:val="00F04712"/>
    <w:rsid w:val="00F0471C"/>
    <w:rsid w:val="00F052B9"/>
    <w:rsid w:val="00F060E5"/>
    <w:rsid w:val="00F13360"/>
    <w:rsid w:val="00F15036"/>
    <w:rsid w:val="00F15FD8"/>
    <w:rsid w:val="00F169EC"/>
    <w:rsid w:val="00F22CB0"/>
    <w:rsid w:val="00F22EC7"/>
    <w:rsid w:val="00F248E5"/>
    <w:rsid w:val="00F3194E"/>
    <w:rsid w:val="00F325C8"/>
    <w:rsid w:val="00F40C0E"/>
    <w:rsid w:val="00F412F0"/>
    <w:rsid w:val="00F44716"/>
    <w:rsid w:val="00F46C7D"/>
    <w:rsid w:val="00F5034E"/>
    <w:rsid w:val="00F53593"/>
    <w:rsid w:val="00F5551F"/>
    <w:rsid w:val="00F55E9E"/>
    <w:rsid w:val="00F56AD9"/>
    <w:rsid w:val="00F623FF"/>
    <w:rsid w:val="00F6472C"/>
    <w:rsid w:val="00F64C92"/>
    <w:rsid w:val="00F653B8"/>
    <w:rsid w:val="00F67579"/>
    <w:rsid w:val="00F753AE"/>
    <w:rsid w:val="00F76228"/>
    <w:rsid w:val="00F81A0E"/>
    <w:rsid w:val="00F837AF"/>
    <w:rsid w:val="00F87FC8"/>
    <w:rsid w:val="00F9008D"/>
    <w:rsid w:val="00FA1266"/>
    <w:rsid w:val="00FA1931"/>
    <w:rsid w:val="00FA2DD0"/>
    <w:rsid w:val="00FA64B7"/>
    <w:rsid w:val="00FA706E"/>
    <w:rsid w:val="00FB3F8D"/>
    <w:rsid w:val="00FC1192"/>
    <w:rsid w:val="00FC11FB"/>
    <w:rsid w:val="00FC18B2"/>
    <w:rsid w:val="00FC3B80"/>
    <w:rsid w:val="00FC445A"/>
    <w:rsid w:val="00FC5473"/>
    <w:rsid w:val="00FD7C7C"/>
    <w:rsid w:val="00FE6608"/>
    <w:rsid w:val="00FE77E2"/>
    <w:rsid w:val="00FF0039"/>
    <w:rsid w:val="00FF1BC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8D2684"/>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8D2684"/>
    <w:rPr>
      <w:rFonts w:ascii="Arial" w:hAnsi="Arial"/>
      <w:sz w:val="24"/>
      <w:lang w:eastAsia="en-US"/>
    </w:rPr>
  </w:style>
  <w:style w:type="character" w:customStyle="1" w:styleId="Heading2Char">
    <w:name w:val="Heading 2 Char"/>
    <w:link w:val="Heading2"/>
    <w:rsid w:val="008D2684"/>
    <w:rPr>
      <w:rFonts w:ascii="Arial" w:hAnsi="Arial"/>
      <w:sz w:val="32"/>
      <w:lang w:eastAsia="en-US"/>
    </w:rPr>
  </w:style>
  <w:style w:type="character" w:customStyle="1" w:styleId="Heading8Char">
    <w:name w:val="Heading 8 Char"/>
    <w:link w:val="Heading8"/>
    <w:rsid w:val="008D2684"/>
    <w:rPr>
      <w:rFonts w:ascii="Arial" w:hAnsi="Arial"/>
      <w:sz w:val="36"/>
      <w:lang w:eastAsia="en-US"/>
    </w:rPr>
  </w:style>
  <w:style w:type="character" w:styleId="CommentReference">
    <w:name w:val="annotation reference"/>
    <w:rsid w:val="008D2684"/>
    <w:rPr>
      <w:sz w:val="16"/>
      <w:szCs w:val="16"/>
    </w:rPr>
  </w:style>
  <w:style w:type="paragraph" w:styleId="CommentText">
    <w:name w:val="annotation text"/>
    <w:basedOn w:val="Normal"/>
    <w:link w:val="CommentTextChar"/>
    <w:rsid w:val="008D2684"/>
    <w:rPr>
      <w:rFonts w:eastAsia="SimSun"/>
    </w:rPr>
  </w:style>
  <w:style w:type="character" w:customStyle="1" w:styleId="CommentTextChar">
    <w:name w:val="Comment Text Char"/>
    <w:link w:val="CommentText"/>
    <w:rsid w:val="008D2684"/>
    <w:rPr>
      <w:rFonts w:eastAsia="SimSun"/>
      <w:lang w:eastAsia="en-US"/>
    </w:rPr>
  </w:style>
  <w:style w:type="paragraph" w:styleId="CommentSubject">
    <w:name w:val="annotation subject"/>
    <w:basedOn w:val="CommentText"/>
    <w:next w:val="CommentText"/>
    <w:link w:val="CommentSubjectChar"/>
    <w:rsid w:val="008D2684"/>
    <w:rPr>
      <w:b/>
      <w:bCs/>
    </w:rPr>
  </w:style>
  <w:style w:type="character" w:customStyle="1" w:styleId="CommentSubjectChar">
    <w:name w:val="Comment Subject Char"/>
    <w:link w:val="CommentSubject"/>
    <w:rsid w:val="008D2684"/>
    <w:rPr>
      <w:rFonts w:eastAsia="SimSun"/>
      <w:b/>
      <w:bCs/>
      <w:lang w:eastAsia="en-US"/>
    </w:rPr>
  </w:style>
  <w:style w:type="character" w:customStyle="1" w:styleId="B1Char">
    <w:name w:val="B1 Char"/>
    <w:link w:val="B1"/>
    <w:qFormat/>
    <w:locked/>
    <w:rsid w:val="008D2684"/>
    <w:rPr>
      <w:lang w:eastAsia="en-US"/>
    </w:rPr>
  </w:style>
  <w:style w:type="character" w:customStyle="1" w:styleId="TFChar">
    <w:name w:val="TF Char"/>
    <w:link w:val="TF"/>
    <w:qFormat/>
    <w:locked/>
    <w:rsid w:val="008D2684"/>
    <w:rPr>
      <w:rFonts w:ascii="Arial" w:hAnsi="Arial"/>
      <w:b/>
      <w:lang w:eastAsia="en-US"/>
    </w:rPr>
  </w:style>
  <w:style w:type="character" w:customStyle="1" w:styleId="THChar">
    <w:name w:val="TH Char"/>
    <w:link w:val="TH"/>
    <w:qFormat/>
    <w:locked/>
    <w:rsid w:val="008D2684"/>
    <w:rPr>
      <w:rFonts w:ascii="Arial" w:hAnsi="Arial"/>
      <w:b/>
      <w:lang w:eastAsia="en-US"/>
    </w:rPr>
  </w:style>
  <w:style w:type="character" w:customStyle="1" w:styleId="Heading3Char">
    <w:name w:val="Heading 3 Char"/>
    <w:link w:val="Heading3"/>
    <w:rsid w:val="008D2684"/>
    <w:rPr>
      <w:rFonts w:ascii="Arial" w:hAnsi="Arial"/>
      <w:sz w:val="28"/>
      <w:lang w:eastAsia="en-US"/>
    </w:rPr>
  </w:style>
  <w:style w:type="paragraph" w:styleId="Caption">
    <w:name w:val="caption"/>
    <w:basedOn w:val="Normal"/>
    <w:next w:val="Normal"/>
    <w:unhideWhenUsed/>
    <w:qFormat/>
    <w:rsid w:val="008D2684"/>
    <w:pPr>
      <w:spacing w:after="0"/>
    </w:pPr>
    <w:rPr>
      <w:rFonts w:eastAsia="MS Mincho"/>
      <w:b/>
      <w:bCs/>
      <w:lang w:eastAsia="ja-JP"/>
    </w:rPr>
  </w:style>
  <w:style w:type="paragraph" w:styleId="Revision">
    <w:name w:val="Revision"/>
    <w:hidden/>
    <w:uiPriority w:val="99"/>
    <w:semiHidden/>
    <w:rsid w:val="008D2684"/>
    <w:rPr>
      <w:rFonts w:eastAsia="SimSun"/>
      <w:lang w:eastAsia="en-US"/>
    </w:rPr>
  </w:style>
  <w:style w:type="paragraph" w:styleId="FootnoteText">
    <w:name w:val="footnote text"/>
    <w:basedOn w:val="Normal"/>
    <w:link w:val="FootnoteTextChar"/>
    <w:rsid w:val="008D2684"/>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8D2684"/>
    <w:rPr>
      <w:rFonts w:eastAsia="SimSun"/>
      <w:sz w:val="16"/>
    </w:rPr>
  </w:style>
  <w:style w:type="character" w:customStyle="1" w:styleId="EditorsNoteChar">
    <w:name w:val="Editor's Note Char"/>
    <w:aliases w:val="EN Char"/>
    <w:link w:val="EditorsNote"/>
    <w:qFormat/>
    <w:locked/>
    <w:rsid w:val="008D2684"/>
    <w:rPr>
      <w:color w:val="FF0000"/>
      <w:lang w:eastAsia="en-US"/>
    </w:rPr>
  </w:style>
  <w:style w:type="character" w:customStyle="1" w:styleId="NOChar">
    <w:name w:val="NO Char"/>
    <w:link w:val="NO"/>
    <w:qFormat/>
    <w:locked/>
    <w:rsid w:val="008D2684"/>
    <w:rPr>
      <w:lang w:eastAsia="en-US"/>
    </w:rPr>
  </w:style>
  <w:style w:type="character" w:customStyle="1" w:styleId="NOZchn">
    <w:name w:val="NO Zchn"/>
    <w:locked/>
    <w:rsid w:val="008D2684"/>
    <w:rPr>
      <w:rFonts w:eastAsia="Times New Roman"/>
      <w:lang w:val="en-GB" w:eastAsia="en-GB"/>
    </w:rPr>
  </w:style>
  <w:style w:type="character" w:customStyle="1" w:styleId="Heading5Char">
    <w:name w:val="Heading 5 Char"/>
    <w:link w:val="Heading5"/>
    <w:rsid w:val="008D2684"/>
    <w:rPr>
      <w:rFonts w:ascii="Arial" w:hAnsi="Arial"/>
      <w:sz w:val="22"/>
      <w:lang w:eastAsia="en-US"/>
    </w:rPr>
  </w:style>
  <w:style w:type="character" w:customStyle="1" w:styleId="Heading6Char">
    <w:name w:val="Heading 6 Char"/>
    <w:link w:val="Heading6"/>
    <w:rsid w:val="008D2684"/>
    <w:rPr>
      <w:rFonts w:ascii="Arial" w:hAnsi="Arial"/>
      <w:lang w:eastAsia="en-US"/>
    </w:rPr>
  </w:style>
  <w:style w:type="paragraph" w:styleId="DocumentMap">
    <w:name w:val="Document Map"/>
    <w:basedOn w:val="Normal"/>
    <w:link w:val="DocumentMapChar"/>
    <w:rsid w:val="008D2684"/>
    <w:rPr>
      <w:rFonts w:ascii="Tahoma" w:eastAsia="SimSun" w:hAnsi="Tahoma"/>
      <w:sz w:val="16"/>
      <w:szCs w:val="16"/>
    </w:rPr>
  </w:style>
  <w:style w:type="character" w:customStyle="1" w:styleId="DocumentMapChar">
    <w:name w:val="Document Map Char"/>
    <w:link w:val="DocumentMap"/>
    <w:rsid w:val="008D2684"/>
    <w:rPr>
      <w:rFonts w:ascii="Tahoma" w:eastAsia="SimSun" w:hAnsi="Tahoma"/>
      <w:sz w:val="16"/>
      <w:szCs w:val="16"/>
      <w:lang w:eastAsia="en-US"/>
    </w:rPr>
  </w:style>
  <w:style w:type="character" w:customStyle="1" w:styleId="TACChar">
    <w:name w:val="TAC Char"/>
    <w:link w:val="TAC"/>
    <w:locked/>
    <w:rsid w:val="008D2684"/>
    <w:rPr>
      <w:rFonts w:ascii="Arial" w:hAnsi="Arial"/>
      <w:sz w:val="18"/>
      <w:lang w:eastAsia="en-US"/>
    </w:rPr>
  </w:style>
  <w:style w:type="character" w:customStyle="1" w:styleId="TAHChar">
    <w:name w:val="TAH Char"/>
    <w:link w:val="TAH"/>
    <w:locked/>
    <w:rsid w:val="008D2684"/>
    <w:rPr>
      <w:rFonts w:ascii="Arial" w:hAnsi="Arial"/>
      <w:b/>
      <w:sz w:val="18"/>
      <w:lang w:eastAsia="en-US"/>
    </w:rPr>
  </w:style>
  <w:style w:type="character" w:customStyle="1" w:styleId="HeaderChar">
    <w:name w:val="Header Char"/>
    <w:link w:val="Header"/>
    <w:rsid w:val="008D2684"/>
    <w:rPr>
      <w:rFonts w:ascii="Arial" w:hAnsi="Arial"/>
      <w:b/>
      <w:sz w:val="18"/>
      <w:lang w:eastAsia="ja-JP"/>
    </w:rPr>
  </w:style>
  <w:style w:type="paragraph" w:styleId="Index1">
    <w:name w:val="index 1"/>
    <w:basedOn w:val="Normal"/>
    <w:rsid w:val="008D2684"/>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8D2684"/>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8D2684"/>
  </w:style>
  <w:style w:type="paragraph" w:styleId="ListNumber2">
    <w:name w:val="List Number 2"/>
    <w:basedOn w:val="Normal"/>
    <w:rsid w:val="008D2684"/>
    <w:pPr>
      <w:numPr>
        <w:numId w:val="1"/>
      </w:numPr>
      <w:contextualSpacing/>
    </w:pPr>
    <w:rPr>
      <w:rFonts w:eastAsia="SimSun"/>
    </w:rPr>
  </w:style>
  <w:style w:type="paragraph" w:customStyle="1" w:styleId="Norma">
    <w:name w:val="Norma"/>
    <w:basedOn w:val="Heading4"/>
    <w:rsid w:val="008D2684"/>
    <w:rPr>
      <w:rFonts w:eastAsia="SimSun"/>
    </w:rPr>
  </w:style>
  <w:style w:type="paragraph" w:styleId="PlainText">
    <w:name w:val="Plain Text"/>
    <w:basedOn w:val="Normal"/>
    <w:link w:val="PlainTextChar"/>
    <w:uiPriority w:val="99"/>
    <w:unhideWhenUsed/>
    <w:rsid w:val="008D2684"/>
    <w:pPr>
      <w:spacing w:after="0"/>
    </w:pPr>
    <w:rPr>
      <w:rFonts w:ascii="Calibri" w:eastAsia="Calibri" w:hAnsi="Calibri"/>
      <w:sz w:val="22"/>
      <w:szCs w:val="21"/>
      <w:lang w:eastAsia="x-none"/>
    </w:rPr>
  </w:style>
  <w:style w:type="character" w:customStyle="1" w:styleId="PlainTextChar">
    <w:name w:val="Plain Text Char"/>
    <w:link w:val="PlainText"/>
    <w:uiPriority w:val="99"/>
    <w:rsid w:val="008D2684"/>
    <w:rPr>
      <w:rFonts w:ascii="Calibri" w:eastAsia="Calibri" w:hAnsi="Calibri"/>
      <w:sz w:val="22"/>
      <w:szCs w:val="21"/>
      <w:lang w:eastAsia="x-none"/>
    </w:rPr>
  </w:style>
  <w:style w:type="paragraph" w:customStyle="1" w:styleId="Figuretitle">
    <w:name w:val="Figure title"/>
    <w:basedOn w:val="TF"/>
    <w:link w:val="FiguretitleChar"/>
    <w:qFormat/>
    <w:rsid w:val="008D2684"/>
    <w:rPr>
      <w:rFonts w:eastAsia="SimSun"/>
      <w:lang w:eastAsia="x-none"/>
    </w:rPr>
  </w:style>
  <w:style w:type="paragraph" w:customStyle="1" w:styleId="toprow">
    <w:name w:val="top row"/>
    <w:basedOn w:val="TAH"/>
    <w:link w:val="toprowChar"/>
    <w:qFormat/>
    <w:rsid w:val="008D2684"/>
    <w:rPr>
      <w:rFonts w:eastAsia="SimSun"/>
      <w:lang w:eastAsia="x-none"/>
    </w:rPr>
  </w:style>
  <w:style w:type="character" w:customStyle="1" w:styleId="FiguretitleChar">
    <w:name w:val="Figure title Char"/>
    <w:link w:val="Figuretitle"/>
    <w:rsid w:val="008D2684"/>
    <w:rPr>
      <w:rFonts w:ascii="Arial" w:eastAsia="SimSun" w:hAnsi="Arial"/>
      <w:b/>
      <w:lang w:eastAsia="x-none"/>
    </w:rPr>
  </w:style>
  <w:style w:type="paragraph" w:customStyle="1" w:styleId="tablecontent">
    <w:name w:val="table content"/>
    <w:basedOn w:val="TAL"/>
    <w:link w:val="tablecontentChar"/>
    <w:qFormat/>
    <w:rsid w:val="008D2684"/>
    <w:rPr>
      <w:rFonts w:eastAsia="SimSun"/>
      <w:lang w:eastAsia="x-none"/>
    </w:rPr>
  </w:style>
  <w:style w:type="character" w:customStyle="1" w:styleId="toprowChar">
    <w:name w:val="top row Char"/>
    <w:link w:val="toprow"/>
    <w:rsid w:val="008D2684"/>
    <w:rPr>
      <w:rFonts w:ascii="Arial" w:eastAsia="SimSun" w:hAnsi="Arial"/>
      <w:b/>
      <w:sz w:val="18"/>
      <w:lang w:eastAsia="x-none"/>
    </w:rPr>
  </w:style>
  <w:style w:type="character" w:customStyle="1" w:styleId="tablecontentChar">
    <w:name w:val="table content Char"/>
    <w:link w:val="tablecontent"/>
    <w:rsid w:val="008D2684"/>
    <w:rPr>
      <w:rFonts w:ascii="Arial" w:eastAsia="SimSun" w:hAnsi="Arial"/>
      <w:sz w:val="18"/>
      <w:lang w:eastAsia="x-none"/>
    </w:rPr>
  </w:style>
  <w:style w:type="character" w:customStyle="1" w:styleId="TALCar">
    <w:name w:val="TAL Car"/>
    <w:link w:val="TAL"/>
    <w:locked/>
    <w:rsid w:val="008D2684"/>
    <w:rPr>
      <w:rFonts w:ascii="Arial" w:hAnsi="Arial"/>
      <w:sz w:val="18"/>
      <w:lang w:eastAsia="en-US"/>
    </w:rPr>
  </w:style>
  <w:style w:type="paragraph" w:styleId="Bibliography">
    <w:name w:val="Bibliography"/>
    <w:basedOn w:val="Normal"/>
    <w:next w:val="Normal"/>
    <w:uiPriority w:val="37"/>
    <w:semiHidden/>
    <w:unhideWhenUsed/>
    <w:rsid w:val="000B7B3F"/>
  </w:style>
  <w:style w:type="paragraph" w:styleId="BlockText">
    <w:name w:val="Block Text"/>
    <w:basedOn w:val="Normal"/>
    <w:rsid w:val="000B7B3F"/>
    <w:pPr>
      <w:spacing w:after="120"/>
      <w:ind w:left="1440" w:right="1440"/>
    </w:pPr>
  </w:style>
  <w:style w:type="paragraph" w:styleId="BodyText">
    <w:name w:val="Body Text"/>
    <w:basedOn w:val="Normal"/>
    <w:link w:val="BodyTextChar"/>
    <w:rsid w:val="000B7B3F"/>
    <w:pPr>
      <w:spacing w:after="120"/>
    </w:pPr>
  </w:style>
  <w:style w:type="character" w:customStyle="1" w:styleId="BodyTextChar">
    <w:name w:val="Body Text Char"/>
    <w:link w:val="BodyText"/>
    <w:rsid w:val="000B7B3F"/>
    <w:rPr>
      <w:lang w:eastAsia="en-US"/>
    </w:rPr>
  </w:style>
  <w:style w:type="paragraph" w:styleId="BodyText2">
    <w:name w:val="Body Text 2"/>
    <w:basedOn w:val="Normal"/>
    <w:link w:val="BodyText2Char"/>
    <w:rsid w:val="000B7B3F"/>
    <w:pPr>
      <w:spacing w:after="120" w:line="480" w:lineRule="auto"/>
    </w:pPr>
  </w:style>
  <w:style w:type="character" w:customStyle="1" w:styleId="BodyText2Char">
    <w:name w:val="Body Text 2 Char"/>
    <w:link w:val="BodyText2"/>
    <w:rsid w:val="000B7B3F"/>
    <w:rPr>
      <w:lang w:eastAsia="en-US"/>
    </w:rPr>
  </w:style>
  <w:style w:type="paragraph" w:styleId="BodyText3">
    <w:name w:val="Body Text 3"/>
    <w:basedOn w:val="Normal"/>
    <w:link w:val="BodyText3Char"/>
    <w:rsid w:val="000B7B3F"/>
    <w:pPr>
      <w:spacing w:after="120"/>
    </w:pPr>
    <w:rPr>
      <w:sz w:val="16"/>
      <w:szCs w:val="16"/>
    </w:rPr>
  </w:style>
  <w:style w:type="character" w:customStyle="1" w:styleId="BodyText3Char">
    <w:name w:val="Body Text 3 Char"/>
    <w:link w:val="BodyText3"/>
    <w:rsid w:val="000B7B3F"/>
    <w:rPr>
      <w:sz w:val="16"/>
      <w:szCs w:val="16"/>
      <w:lang w:eastAsia="en-US"/>
    </w:rPr>
  </w:style>
  <w:style w:type="paragraph" w:styleId="BodyTextFirstIndent">
    <w:name w:val="Body Text First Indent"/>
    <w:basedOn w:val="BodyText"/>
    <w:link w:val="BodyTextFirstIndentChar"/>
    <w:rsid w:val="000B7B3F"/>
    <w:pPr>
      <w:ind w:firstLine="210"/>
    </w:pPr>
  </w:style>
  <w:style w:type="character" w:customStyle="1" w:styleId="BodyTextFirstIndentChar">
    <w:name w:val="Body Text First Indent Char"/>
    <w:basedOn w:val="BodyTextChar"/>
    <w:link w:val="BodyTextFirstIndent"/>
    <w:rsid w:val="000B7B3F"/>
    <w:rPr>
      <w:lang w:eastAsia="en-US"/>
    </w:rPr>
  </w:style>
  <w:style w:type="paragraph" w:styleId="BodyTextIndent">
    <w:name w:val="Body Text Indent"/>
    <w:basedOn w:val="Normal"/>
    <w:link w:val="BodyTextIndentChar"/>
    <w:rsid w:val="000B7B3F"/>
    <w:pPr>
      <w:spacing w:after="120"/>
      <w:ind w:left="283"/>
    </w:pPr>
  </w:style>
  <w:style w:type="character" w:customStyle="1" w:styleId="BodyTextIndentChar">
    <w:name w:val="Body Text Indent Char"/>
    <w:link w:val="BodyTextIndent"/>
    <w:rsid w:val="000B7B3F"/>
    <w:rPr>
      <w:lang w:eastAsia="en-US"/>
    </w:rPr>
  </w:style>
  <w:style w:type="paragraph" w:styleId="BodyTextFirstIndent2">
    <w:name w:val="Body Text First Indent 2"/>
    <w:basedOn w:val="BodyTextIndent"/>
    <w:link w:val="BodyTextFirstIndent2Char"/>
    <w:rsid w:val="000B7B3F"/>
    <w:pPr>
      <w:ind w:firstLine="210"/>
    </w:pPr>
  </w:style>
  <w:style w:type="character" w:customStyle="1" w:styleId="BodyTextFirstIndent2Char">
    <w:name w:val="Body Text First Indent 2 Char"/>
    <w:basedOn w:val="BodyTextIndentChar"/>
    <w:link w:val="BodyTextFirstIndent2"/>
    <w:rsid w:val="000B7B3F"/>
    <w:rPr>
      <w:lang w:eastAsia="en-US"/>
    </w:rPr>
  </w:style>
  <w:style w:type="paragraph" w:styleId="BodyTextIndent2">
    <w:name w:val="Body Text Indent 2"/>
    <w:basedOn w:val="Normal"/>
    <w:link w:val="BodyTextIndent2Char"/>
    <w:rsid w:val="000B7B3F"/>
    <w:pPr>
      <w:spacing w:after="120" w:line="480" w:lineRule="auto"/>
      <w:ind w:left="283"/>
    </w:pPr>
  </w:style>
  <w:style w:type="character" w:customStyle="1" w:styleId="BodyTextIndent2Char">
    <w:name w:val="Body Text Indent 2 Char"/>
    <w:link w:val="BodyTextIndent2"/>
    <w:rsid w:val="000B7B3F"/>
    <w:rPr>
      <w:lang w:eastAsia="en-US"/>
    </w:rPr>
  </w:style>
  <w:style w:type="paragraph" w:styleId="BodyTextIndent3">
    <w:name w:val="Body Text Indent 3"/>
    <w:basedOn w:val="Normal"/>
    <w:link w:val="BodyTextIndent3Char"/>
    <w:rsid w:val="000B7B3F"/>
    <w:pPr>
      <w:spacing w:after="120"/>
      <w:ind w:left="283"/>
    </w:pPr>
    <w:rPr>
      <w:sz w:val="16"/>
      <w:szCs w:val="16"/>
    </w:rPr>
  </w:style>
  <w:style w:type="character" w:customStyle="1" w:styleId="BodyTextIndent3Char">
    <w:name w:val="Body Text Indent 3 Char"/>
    <w:link w:val="BodyTextIndent3"/>
    <w:rsid w:val="000B7B3F"/>
    <w:rPr>
      <w:sz w:val="16"/>
      <w:szCs w:val="16"/>
      <w:lang w:eastAsia="en-US"/>
    </w:rPr>
  </w:style>
  <w:style w:type="paragraph" w:styleId="Closing">
    <w:name w:val="Closing"/>
    <w:basedOn w:val="Normal"/>
    <w:link w:val="ClosingChar"/>
    <w:rsid w:val="000B7B3F"/>
    <w:pPr>
      <w:ind w:left="4252"/>
    </w:pPr>
  </w:style>
  <w:style w:type="character" w:customStyle="1" w:styleId="ClosingChar">
    <w:name w:val="Closing Char"/>
    <w:link w:val="Closing"/>
    <w:rsid w:val="000B7B3F"/>
    <w:rPr>
      <w:lang w:eastAsia="en-US"/>
    </w:rPr>
  </w:style>
  <w:style w:type="paragraph" w:styleId="Date">
    <w:name w:val="Date"/>
    <w:basedOn w:val="Normal"/>
    <w:next w:val="Normal"/>
    <w:link w:val="DateChar"/>
    <w:rsid w:val="000B7B3F"/>
  </w:style>
  <w:style w:type="character" w:customStyle="1" w:styleId="DateChar">
    <w:name w:val="Date Char"/>
    <w:link w:val="Date"/>
    <w:rsid w:val="000B7B3F"/>
    <w:rPr>
      <w:lang w:eastAsia="en-US"/>
    </w:rPr>
  </w:style>
  <w:style w:type="paragraph" w:styleId="E-mailSignature">
    <w:name w:val="E-mail Signature"/>
    <w:basedOn w:val="Normal"/>
    <w:link w:val="E-mailSignatureChar"/>
    <w:rsid w:val="000B7B3F"/>
  </w:style>
  <w:style w:type="character" w:customStyle="1" w:styleId="E-mailSignatureChar">
    <w:name w:val="E-mail Signature Char"/>
    <w:link w:val="E-mailSignature"/>
    <w:rsid w:val="000B7B3F"/>
    <w:rPr>
      <w:lang w:eastAsia="en-US"/>
    </w:rPr>
  </w:style>
  <w:style w:type="paragraph" w:styleId="EndnoteText">
    <w:name w:val="endnote text"/>
    <w:basedOn w:val="Normal"/>
    <w:link w:val="EndnoteTextChar"/>
    <w:rsid w:val="000B7B3F"/>
  </w:style>
  <w:style w:type="character" w:customStyle="1" w:styleId="EndnoteTextChar">
    <w:name w:val="Endnote Text Char"/>
    <w:link w:val="EndnoteText"/>
    <w:rsid w:val="000B7B3F"/>
    <w:rPr>
      <w:lang w:eastAsia="en-US"/>
    </w:rPr>
  </w:style>
  <w:style w:type="paragraph" w:styleId="EnvelopeAddress">
    <w:name w:val="envelope address"/>
    <w:basedOn w:val="Normal"/>
    <w:rsid w:val="000B7B3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B7B3F"/>
    <w:rPr>
      <w:rFonts w:ascii="Calibri Light" w:hAnsi="Calibri Light"/>
    </w:rPr>
  </w:style>
  <w:style w:type="paragraph" w:styleId="HTMLAddress">
    <w:name w:val="HTML Address"/>
    <w:basedOn w:val="Normal"/>
    <w:link w:val="HTMLAddressChar"/>
    <w:rsid w:val="000B7B3F"/>
    <w:rPr>
      <w:i/>
      <w:iCs/>
    </w:rPr>
  </w:style>
  <w:style w:type="character" w:customStyle="1" w:styleId="HTMLAddressChar">
    <w:name w:val="HTML Address Char"/>
    <w:link w:val="HTMLAddress"/>
    <w:rsid w:val="000B7B3F"/>
    <w:rPr>
      <w:i/>
      <w:iCs/>
      <w:lang w:eastAsia="en-US"/>
    </w:rPr>
  </w:style>
  <w:style w:type="paragraph" w:styleId="HTMLPreformatted">
    <w:name w:val="HTML Preformatted"/>
    <w:basedOn w:val="Normal"/>
    <w:link w:val="HTMLPreformattedChar"/>
    <w:rsid w:val="000B7B3F"/>
    <w:rPr>
      <w:rFonts w:ascii="Courier New" w:hAnsi="Courier New" w:cs="Courier New"/>
    </w:rPr>
  </w:style>
  <w:style w:type="character" w:customStyle="1" w:styleId="HTMLPreformattedChar">
    <w:name w:val="HTML Preformatted Char"/>
    <w:link w:val="HTMLPreformatted"/>
    <w:rsid w:val="000B7B3F"/>
    <w:rPr>
      <w:rFonts w:ascii="Courier New" w:hAnsi="Courier New" w:cs="Courier New"/>
      <w:lang w:eastAsia="en-US"/>
    </w:rPr>
  </w:style>
  <w:style w:type="paragraph" w:styleId="Index2">
    <w:name w:val="index 2"/>
    <w:basedOn w:val="Normal"/>
    <w:next w:val="Normal"/>
    <w:rsid w:val="000B7B3F"/>
    <w:pPr>
      <w:ind w:left="400" w:hanging="200"/>
    </w:pPr>
  </w:style>
  <w:style w:type="paragraph" w:styleId="Index3">
    <w:name w:val="index 3"/>
    <w:basedOn w:val="Normal"/>
    <w:next w:val="Normal"/>
    <w:rsid w:val="000B7B3F"/>
    <w:pPr>
      <w:ind w:left="600" w:hanging="200"/>
    </w:pPr>
  </w:style>
  <w:style w:type="paragraph" w:styleId="Index4">
    <w:name w:val="index 4"/>
    <w:basedOn w:val="Normal"/>
    <w:next w:val="Normal"/>
    <w:rsid w:val="000B7B3F"/>
    <w:pPr>
      <w:ind w:left="800" w:hanging="200"/>
    </w:pPr>
  </w:style>
  <w:style w:type="paragraph" w:styleId="Index5">
    <w:name w:val="index 5"/>
    <w:basedOn w:val="Normal"/>
    <w:next w:val="Normal"/>
    <w:rsid w:val="000B7B3F"/>
    <w:pPr>
      <w:ind w:left="1000" w:hanging="200"/>
    </w:pPr>
  </w:style>
  <w:style w:type="paragraph" w:styleId="Index6">
    <w:name w:val="index 6"/>
    <w:basedOn w:val="Normal"/>
    <w:next w:val="Normal"/>
    <w:rsid w:val="000B7B3F"/>
    <w:pPr>
      <w:ind w:left="1200" w:hanging="200"/>
    </w:pPr>
  </w:style>
  <w:style w:type="paragraph" w:styleId="Index7">
    <w:name w:val="index 7"/>
    <w:basedOn w:val="Normal"/>
    <w:next w:val="Normal"/>
    <w:rsid w:val="000B7B3F"/>
    <w:pPr>
      <w:ind w:left="1400" w:hanging="200"/>
    </w:pPr>
  </w:style>
  <w:style w:type="paragraph" w:styleId="Index8">
    <w:name w:val="index 8"/>
    <w:basedOn w:val="Normal"/>
    <w:next w:val="Normal"/>
    <w:rsid w:val="000B7B3F"/>
    <w:pPr>
      <w:ind w:left="1600" w:hanging="200"/>
    </w:pPr>
  </w:style>
  <w:style w:type="paragraph" w:styleId="Index9">
    <w:name w:val="index 9"/>
    <w:basedOn w:val="Normal"/>
    <w:next w:val="Normal"/>
    <w:rsid w:val="000B7B3F"/>
    <w:pPr>
      <w:ind w:left="1800" w:hanging="200"/>
    </w:pPr>
  </w:style>
  <w:style w:type="paragraph" w:styleId="IndexHeading">
    <w:name w:val="index heading"/>
    <w:basedOn w:val="Normal"/>
    <w:next w:val="Index1"/>
    <w:rsid w:val="000B7B3F"/>
    <w:rPr>
      <w:rFonts w:ascii="Calibri Light" w:hAnsi="Calibri Light"/>
      <w:b/>
      <w:bCs/>
    </w:rPr>
  </w:style>
  <w:style w:type="paragraph" w:styleId="IntenseQuote">
    <w:name w:val="Intense Quote"/>
    <w:basedOn w:val="Normal"/>
    <w:next w:val="Normal"/>
    <w:link w:val="IntenseQuoteChar"/>
    <w:uiPriority w:val="30"/>
    <w:qFormat/>
    <w:rsid w:val="000B7B3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B7B3F"/>
    <w:rPr>
      <w:i/>
      <w:iCs/>
      <w:color w:val="4472C4"/>
      <w:lang w:eastAsia="en-US"/>
    </w:rPr>
  </w:style>
  <w:style w:type="paragraph" w:styleId="List2">
    <w:name w:val="List 2"/>
    <w:basedOn w:val="Normal"/>
    <w:rsid w:val="000B7B3F"/>
    <w:pPr>
      <w:ind w:left="566" w:hanging="283"/>
      <w:contextualSpacing/>
    </w:pPr>
  </w:style>
  <w:style w:type="paragraph" w:styleId="List3">
    <w:name w:val="List 3"/>
    <w:basedOn w:val="Normal"/>
    <w:rsid w:val="000B7B3F"/>
    <w:pPr>
      <w:ind w:left="849" w:hanging="283"/>
      <w:contextualSpacing/>
    </w:pPr>
  </w:style>
  <w:style w:type="paragraph" w:styleId="List4">
    <w:name w:val="List 4"/>
    <w:basedOn w:val="Normal"/>
    <w:rsid w:val="000B7B3F"/>
    <w:pPr>
      <w:ind w:left="1132" w:hanging="283"/>
      <w:contextualSpacing/>
    </w:pPr>
  </w:style>
  <w:style w:type="paragraph" w:styleId="List5">
    <w:name w:val="List 5"/>
    <w:basedOn w:val="Normal"/>
    <w:rsid w:val="000B7B3F"/>
    <w:pPr>
      <w:ind w:left="1415" w:hanging="283"/>
      <w:contextualSpacing/>
    </w:pPr>
  </w:style>
  <w:style w:type="paragraph" w:styleId="ListBullet">
    <w:name w:val="List Bullet"/>
    <w:basedOn w:val="Normal"/>
    <w:rsid w:val="000B7B3F"/>
    <w:pPr>
      <w:numPr>
        <w:numId w:val="2"/>
      </w:numPr>
      <w:contextualSpacing/>
    </w:pPr>
  </w:style>
  <w:style w:type="paragraph" w:styleId="ListBullet2">
    <w:name w:val="List Bullet 2"/>
    <w:basedOn w:val="Normal"/>
    <w:rsid w:val="000B7B3F"/>
    <w:pPr>
      <w:numPr>
        <w:numId w:val="3"/>
      </w:numPr>
      <w:contextualSpacing/>
    </w:pPr>
  </w:style>
  <w:style w:type="paragraph" w:styleId="ListBullet3">
    <w:name w:val="List Bullet 3"/>
    <w:basedOn w:val="Normal"/>
    <w:rsid w:val="000B7B3F"/>
    <w:pPr>
      <w:numPr>
        <w:numId w:val="4"/>
      </w:numPr>
      <w:contextualSpacing/>
    </w:pPr>
  </w:style>
  <w:style w:type="paragraph" w:styleId="ListBullet4">
    <w:name w:val="List Bullet 4"/>
    <w:basedOn w:val="Normal"/>
    <w:rsid w:val="000B7B3F"/>
    <w:pPr>
      <w:numPr>
        <w:numId w:val="5"/>
      </w:numPr>
      <w:contextualSpacing/>
    </w:pPr>
  </w:style>
  <w:style w:type="paragraph" w:styleId="ListBullet5">
    <w:name w:val="List Bullet 5"/>
    <w:basedOn w:val="Normal"/>
    <w:rsid w:val="000B7B3F"/>
    <w:pPr>
      <w:numPr>
        <w:numId w:val="6"/>
      </w:numPr>
      <w:contextualSpacing/>
    </w:pPr>
  </w:style>
  <w:style w:type="paragraph" w:styleId="ListContinue">
    <w:name w:val="List Continue"/>
    <w:basedOn w:val="Normal"/>
    <w:rsid w:val="000B7B3F"/>
    <w:pPr>
      <w:spacing w:after="120"/>
      <w:ind w:left="283"/>
      <w:contextualSpacing/>
    </w:pPr>
  </w:style>
  <w:style w:type="paragraph" w:styleId="ListContinue2">
    <w:name w:val="List Continue 2"/>
    <w:basedOn w:val="Normal"/>
    <w:rsid w:val="000B7B3F"/>
    <w:pPr>
      <w:spacing w:after="120"/>
      <w:ind w:left="566"/>
      <w:contextualSpacing/>
    </w:pPr>
  </w:style>
  <w:style w:type="paragraph" w:styleId="ListContinue3">
    <w:name w:val="List Continue 3"/>
    <w:basedOn w:val="Normal"/>
    <w:rsid w:val="000B7B3F"/>
    <w:pPr>
      <w:spacing w:after="120"/>
      <w:ind w:left="849"/>
      <w:contextualSpacing/>
    </w:pPr>
  </w:style>
  <w:style w:type="paragraph" w:styleId="ListContinue4">
    <w:name w:val="List Continue 4"/>
    <w:basedOn w:val="Normal"/>
    <w:rsid w:val="000B7B3F"/>
    <w:pPr>
      <w:spacing w:after="120"/>
      <w:ind w:left="1132"/>
      <w:contextualSpacing/>
    </w:pPr>
  </w:style>
  <w:style w:type="paragraph" w:styleId="ListContinue5">
    <w:name w:val="List Continue 5"/>
    <w:basedOn w:val="Normal"/>
    <w:rsid w:val="000B7B3F"/>
    <w:pPr>
      <w:spacing w:after="120"/>
      <w:ind w:left="1415"/>
      <w:contextualSpacing/>
    </w:pPr>
  </w:style>
  <w:style w:type="paragraph" w:styleId="ListNumber">
    <w:name w:val="List Number"/>
    <w:basedOn w:val="Normal"/>
    <w:rsid w:val="000B7B3F"/>
    <w:pPr>
      <w:numPr>
        <w:numId w:val="7"/>
      </w:numPr>
      <w:contextualSpacing/>
    </w:pPr>
  </w:style>
  <w:style w:type="paragraph" w:styleId="ListNumber3">
    <w:name w:val="List Number 3"/>
    <w:basedOn w:val="Normal"/>
    <w:rsid w:val="000B7B3F"/>
    <w:pPr>
      <w:numPr>
        <w:numId w:val="8"/>
      </w:numPr>
      <w:contextualSpacing/>
    </w:pPr>
  </w:style>
  <w:style w:type="paragraph" w:styleId="ListNumber4">
    <w:name w:val="List Number 4"/>
    <w:basedOn w:val="Normal"/>
    <w:rsid w:val="000B7B3F"/>
    <w:pPr>
      <w:numPr>
        <w:numId w:val="9"/>
      </w:numPr>
      <w:contextualSpacing/>
    </w:pPr>
  </w:style>
  <w:style w:type="paragraph" w:styleId="ListNumber5">
    <w:name w:val="List Number 5"/>
    <w:basedOn w:val="Normal"/>
    <w:rsid w:val="000B7B3F"/>
    <w:pPr>
      <w:numPr>
        <w:numId w:val="10"/>
      </w:numPr>
      <w:contextualSpacing/>
    </w:pPr>
  </w:style>
  <w:style w:type="paragraph" w:styleId="ListParagraph">
    <w:name w:val="List Paragraph"/>
    <w:basedOn w:val="Normal"/>
    <w:uiPriority w:val="34"/>
    <w:qFormat/>
    <w:rsid w:val="000B7B3F"/>
    <w:pPr>
      <w:ind w:left="720"/>
    </w:pPr>
  </w:style>
  <w:style w:type="paragraph" w:styleId="MacroText">
    <w:name w:val="macro"/>
    <w:link w:val="MacroTextChar"/>
    <w:rsid w:val="000B7B3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0B7B3F"/>
    <w:rPr>
      <w:rFonts w:ascii="Courier New" w:hAnsi="Courier New" w:cs="Courier New"/>
      <w:lang w:eastAsia="en-US"/>
    </w:rPr>
  </w:style>
  <w:style w:type="paragraph" w:styleId="MessageHeader">
    <w:name w:val="Message Header"/>
    <w:basedOn w:val="Normal"/>
    <w:link w:val="MessageHeaderChar"/>
    <w:rsid w:val="000B7B3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B7B3F"/>
    <w:rPr>
      <w:rFonts w:ascii="Calibri Light" w:hAnsi="Calibri Light"/>
      <w:sz w:val="24"/>
      <w:szCs w:val="24"/>
      <w:shd w:val="pct20" w:color="auto" w:fill="auto"/>
      <w:lang w:eastAsia="en-US"/>
    </w:rPr>
  </w:style>
  <w:style w:type="paragraph" w:styleId="NoSpacing">
    <w:name w:val="No Spacing"/>
    <w:uiPriority w:val="1"/>
    <w:qFormat/>
    <w:rsid w:val="000B7B3F"/>
    <w:rPr>
      <w:lang w:eastAsia="en-US"/>
    </w:rPr>
  </w:style>
  <w:style w:type="paragraph" w:styleId="NormalIndent">
    <w:name w:val="Normal Indent"/>
    <w:basedOn w:val="Normal"/>
    <w:rsid w:val="000B7B3F"/>
    <w:pPr>
      <w:ind w:left="720"/>
    </w:pPr>
  </w:style>
  <w:style w:type="paragraph" w:styleId="NoteHeading">
    <w:name w:val="Note Heading"/>
    <w:basedOn w:val="Normal"/>
    <w:next w:val="Normal"/>
    <w:link w:val="NoteHeadingChar"/>
    <w:rsid w:val="000B7B3F"/>
  </w:style>
  <w:style w:type="character" w:customStyle="1" w:styleId="NoteHeadingChar">
    <w:name w:val="Note Heading Char"/>
    <w:link w:val="NoteHeading"/>
    <w:rsid w:val="000B7B3F"/>
    <w:rPr>
      <w:lang w:eastAsia="en-US"/>
    </w:rPr>
  </w:style>
  <w:style w:type="paragraph" w:styleId="Quote">
    <w:name w:val="Quote"/>
    <w:basedOn w:val="Normal"/>
    <w:next w:val="Normal"/>
    <w:link w:val="QuoteChar"/>
    <w:uiPriority w:val="29"/>
    <w:qFormat/>
    <w:rsid w:val="000B7B3F"/>
    <w:pPr>
      <w:spacing w:before="200" w:after="160"/>
      <w:ind w:left="864" w:right="864"/>
      <w:jc w:val="center"/>
    </w:pPr>
    <w:rPr>
      <w:i/>
      <w:iCs/>
      <w:color w:val="404040"/>
    </w:rPr>
  </w:style>
  <w:style w:type="character" w:customStyle="1" w:styleId="QuoteChar">
    <w:name w:val="Quote Char"/>
    <w:link w:val="Quote"/>
    <w:uiPriority w:val="29"/>
    <w:rsid w:val="000B7B3F"/>
    <w:rPr>
      <w:i/>
      <w:iCs/>
      <w:color w:val="404040"/>
      <w:lang w:eastAsia="en-US"/>
    </w:rPr>
  </w:style>
  <w:style w:type="paragraph" w:styleId="Salutation">
    <w:name w:val="Salutation"/>
    <w:basedOn w:val="Normal"/>
    <w:next w:val="Normal"/>
    <w:link w:val="SalutationChar"/>
    <w:rsid w:val="000B7B3F"/>
  </w:style>
  <w:style w:type="character" w:customStyle="1" w:styleId="SalutationChar">
    <w:name w:val="Salutation Char"/>
    <w:link w:val="Salutation"/>
    <w:rsid w:val="000B7B3F"/>
    <w:rPr>
      <w:lang w:eastAsia="en-US"/>
    </w:rPr>
  </w:style>
  <w:style w:type="paragraph" w:styleId="Signature">
    <w:name w:val="Signature"/>
    <w:basedOn w:val="Normal"/>
    <w:link w:val="SignatureChar"/>
    <w:rsid w:val="000B7B3F"/>
    <w:pPr>
      <w:ind w:left="4252"/>
    </w:pPr>
  </w:style>
  <w:style w:type="character" w:customStyle="1" w:styleId="SignatureChar">
    <w:name w:val="Signature Char"/>
    <w:link w:val="Signature"/>
    <w:rsid w:val="000B7B3F"/>
    <w:rPr>
      <w:lang w:eastAsia="en-US"/>
    </w:rPr>
  </w:style>
  <w:style w:type="paragraph" w:styleId="Subtitle">
    <w:name w:val="Subtitle"/>
    <w:basedOn w:val="Normal"/>
    <w:next w:val="Normal"/>
    <w:link w:val="SubtitleChar"/>
    <w:qFormat/>
    <w:rsid w:val="000B7B3F"/>
    <w:pPr>
      <w:spacing w:after="60"/>
      <w:jc w:val="center"/>
      <w:outlineLvl w:val="1"/>
    </w:pPr>
    <w:rPr>
      <w:rFonts w:ascii="Calibri Light" w:hAnsi="Calibri Light"/>
      <w:sz w:val="24"/>
      <w:szCs w:val="24"/>
    </w:rPr>
  </w:style>
  <w:style w:type="character" w:customStyle="1" w:styleId="SubtitleChar">
    <w:name w:val="Subtitle Char"/>
    <w:link w:val="Subtitle"/>
    <w:rsid w:val="000B7B3F"/>
    <w:rPr>
      <w:rFonts w:ascii="Calibri Light" w:hAnsi="Calibri Light"/>
      <w:sz w:val="24"/>
      <w:szCs w:val="24"/>
      <w:lang w:eastAsia="en-US"/>
    </w:rPr>
  </w:style>
  <w:style w:type="paragraph" w:styleId="TableofAuthorities">
    <w:name w:val="table of authorities"/>
    <w:basedOn w:val="Normal"/>
    <w:next w:val="Normal"/>
    <w:rsid w:val="000B7B3F"/>
    <w:pPr>
      <w:ind w:left="200" w:hanging="200"/>
    </w:pPr>
  </w:style>
  <w:style w:type="paragraph" w:styleId="TableofFigures">
    <w:name w:val="table of figures"/>
    <w:basedOn w:val="Normal"/>
    <w:next w:val="Normal"/>
    <w:rsid w:val="000B7B3F"/>
  </w:style>
  <w:style w:type="paragraph" w:styleId="Title">
    <w:name w:val="Title"/>
    <w:basedOn w:val="Normal"/>
    <w:next w:val="Normal"/>
    <w:link w:val="TitleChar"/>
    <w:qFormat/>
    <w:rsid w:val="000B7B3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B7B3F"/>
    <w:rPr>
      <w:rFonts w:ascii="Calibri Light" w:hAnsi="Calibri Light"/>
      <w:b/>
      <w:bCs/>
      <w:kern w:val="28"/>
      <w:sz w:val="32"/>
      <w:szCs w:val="32"/>
      <w:lang w:eastAsia="en-US"/>
    </w:rPr>
  </w:style>
  <w:style w:type="paragraph" w:styleId="TOAHeading">
    <w:name w:val="toa heading"/>
    <w:basedOn w:val="Normal"/>
    <w:next w:val="Normal"/>
    <w:rsid w:val="000B7B3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B7B3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link w:val="Heading1"/>
    <w:rsid w:val="00A82561"/>
    <w:rPr>
      <w:rFonts w:ascii="Arial" w:hAnsi="Arial"/>
      <w:sz w:val="36"/>
      <w:lang w:eastAsia="en-US"/>
    </w:rPr>
  </w:style>
  <w:style w:type="character" w:customStyle="1" w:styleId="hgkelc">
    <w:name w:val="hgkelc"/>
    <w:basedOn w:val="DefaultParagraphFont"/>
    <w:rsid w:val="003F076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4675348">
      <w:bodyDiv w:val="1"/>
      <w:marLeft w:val="0"/>
      <w:marRight w:val="0"/>
      <w:marTop w:val="0"/>
      <w:marBottom w:val="0"/>
      <w:divBdr>
        <w:top w:val="none" w:sz="0" w:space="0" w:color="auto"/>
        <w:left w:val="none" w:sz="0" w:space="0" w:color="auto"/>
        <w:bottom w:val="none" w:sz="0" w:space="0" w:color="auto"/>
        <w:right w:val="none" w:sz="0" w:space="0" w:color="auto"/>
      </w:divBdr>
    </w:div>
    <w:div w:id="358043820">
      <w:bodyDiv w:val="1"/>
      <w:marLeft w:val="0"/>
      <w:marRight w:val="0"/>
      <w:marTop w:val="0"/>
      <w:marBottom w:val="0"/>
      <w:divBdr>
        <w:top w:val="none" w:sz="0" w:space="0" w:color="auto"/>
        <w:left w:val="none" w:sz="0" w:space="0" w:color="auto"/>
        <w:bottom w:val="none" w:sz="0" w:space="0" w:color="auto"/>
        <w:right w:val="none" w:sz="0" w:space="0" w:color="auto"/>
      </w:divBdr>
    </w:div>
    <w:div w:id="379744663">
      <w:bodyDiv w:val="1"/>
      <w:marLeft w:val="0"/>
      <w:marRight w:val="0"/>
      <w:marTop w:val="0"/>
      <w:marBottom w:val="0"/>
      <w:divBdr>
        <w:top w:val="none" w:sz="0" w:space="0" w:color="auto"/>
        <w:left w:val="none" w:sz="0" w:space="0" w:color="auto"/>
        <w:bottom w:val="none" w:sz="0" w:space="0" w:color="auto"/>
        <w:right w:val="none" w:sz="0" w:space="0" w:color="auto"/>
      </w:divBdr>
    </w:div>
    <w:div w:id="815804253">
      <w:bodyDiv w:val="1"/>
      <w:marLeft w:val="0"/>
      <w:marRight w:val="0"/>
      <w:marTop w:val="0"/>
      <w:marBottom w:val="0"/>
      <w:divBdr>
        <w:top w:val="none" w:sz="0" w:space="0" w:color="auto"/>
        <w:left w:val="none" w:sz="0" w:space="0" w:color="auto"/>
        <w:bottom w:val="none" w:sz="0" w:space="0" w:color="auto"/>
        <w:right w:val="none" w:sz="0" w:space="0" w:color="auto"/>
      </w:divBdr>
    </w:div>
    <w:div w:id="942110843">
      <w:bodyDiv w:val="1"/>
      <w:marLeft w:val="0"/>
      <w:marRight w:val="0"/>
      <w:marTop w:val="0"/>
      <w:marBottom w:val="0"/>
      <w:divBdr>
        <w:top w:val="none" w:sz="0" w:space="0" w:color="auto"/>
        <w:left w:val="none" w:sz="0" w:space="0" w:color="auto"/>
        <w:bottom w:val="none" w:sz="0" w:space="0" w:color="auto"/>
        <w:right w:val="none" w:sz="0" w:space="0" w:color="auto"/>
      </w:divBdr>
    </w:div>
    <w:div w:id="1053582099">
      <w:bodyDiv w:val="1"/>
      <w:marLeft w:val="0"/>
      <w:marRight w:val="0"/>
      <w:marTop w:val="0"/>
      <w:marBottom w:val="0"/>
      <w:divBdr>
        <w:top w:val="none" w:sz="0" w:space="0" w:color="auto"/>
        <w:left w:val="none" w:sz="0" w:space="0" w:color="auto"/>
        <w:bottom w:val="none" w:sz="0" w:space="0" w:color="auto"/>
        <w:right w:val="none" w:sz="0" w:space="0" w:color="auto"/>
      </w:divBdr>
    </w:div>
    <w:div w:id="1303926514">
      <w:bodyDiv w:val="1"/>
      <w:marLeft w:val="0"/>
      <w:marRight w:val="0"/>
      <w:marTop w:val="0"/>
      <w:marBottom w:val="0"/>
      <w:divBdr>
        <w:top w:val="none" w:sz="0" w:space="0" w:color="auto"/>
        <w:left w:val="none" w:sz="0" w:space="0" w:color="auto"/>
        <w:bottom w:val="none" w:sz="0" w:space="0" w:color="auto"/>
        <w:right w:val="none" w:sz="0" w:space="0" w:color="auto"/>
      </w:divBdr>
    </w:div>
    <w:div w:id="1383137753">
      <w:bodyDiv w:val="1"/>
      <w:marLeft w:val="0"/>
      <w:marRight w:val="0"/>
      <w:marTop w:val="0"/>
      <w:marBottom w:val="0"/>
      <w:divBdr>
        <w:top w:val="none" w:sz="0" w:space="0" w:color="auto"/>
        <w:left w:val="none" w:sz="0" w:space="0" w:color="auto"/>
        <w:bottom w:val="none" w:sz="0" w:space="0" w:color="auto"/>
        <w:right w:val="none" w:sz="0" w:space="0" w:color="auto"/>
      </w:divBdr>
    </w:div>
    <w:div w:id="1394818386">
      <w:bodyDiv w:val="1"/>
      <w:marLeft w:val="0"/>
      <w:marRight w:val="0"/>
      <w:marTop w:val="0"/>
      <w:marBottom w:val="0"/>
      <w:divBdr>
        <w:top w:val="none" w:sz="0" w:space="0" w:color="auto"/>
        <w:left w:val="none" w:sz="0" w:space="0" w:color="auto"/>
        <w:bottom w:val="none" w:sz="0" w:space="0" w:color="auto"/>
        <w:right w:val="none" w:sz="0" w:space="0" w:color="auto"/>
      </w:divBdr>
    </w:div>
    <w:div w:id="1453020009">
      <w:bodyDiv w:val="1"/>
      <w:marLeft w:val="0"/>
      <w:marRight w:val="0"/>
      <w:marTop w:val="0"/>
      <w:marBottom w:val="0"/>
      <w:divBdr>
        <w:top w:val="none" w:sz="0" w:space="0" w:color="auto"/>
        <w:left w:val="none" w:sz="0" w:space="0" w:color="auto"/>
        <w:bottom w:val="none" w:sz="0" w:space="0" w:color="auto"/>
        <w:right w:val="none" w:sz="0" w:space="0" w:color="auto"/>
      </w:divBdr>
    </w:div>
    <w:div w:id="1724713539">
      <w:bodyDiv w:val="1"/>
      <w:marLeft w:val="0"/>
      <w:marRight w:val="0"/>
      <w:marTop w:val="0"/>
      <w:marBottom w:val="0"/>
      <w:divBdr>
        <w:top w:val="none" w:sz="0" w:space="0" w:color="auto"/>
        <w:left w:val="none" w:sz="0" w:space="0" w:color="auto"/>
        <w:bottom w:val="none" w:sz="0" w:space="0" w:color="auto"/>
        <w:right w:val="none" w:sz="0" w:space="0" w:color="auto"/>
      </w:divBdr>
    </w:div>
    <w:div w:id="1767381359">
      <w:bodyDiv w:val="1"/>
      <w:marLeft w:val="0"/>
      <w:marRight w:val="0"/>
      <w:marTop w:val="0"/>
      <w:marBottom w:val="0"/>
      <w:divBdr>
        <w:top w:val="none" w:sz="0" w:space="0" w:color="auto"/>
        <w:left w:val="none" w:sz="0" w:space="0" w:color="auto"/>
        <w:bottom w:val="none" w:sz="0" w:space="0" w:color="auto"/>
        <w:right w:val="none" w:sz="0" w:space="0" w:color="auto"/>
      </w:divBdr>
    </w:div>
    <w:div w:id="1797527507">
      <w:bodyDiv w:val="1"/>
      <w:marLeft w:val="0"/>
      <w:marRight w:val="0"/>
      <w:marTop w:val="0"/>
      <w:marBottom w:val="0"/>
      <w:divBdr>
        <w:top w:val="none" w:sz="0" w:space="0" w:color="auto"/>
        <w:left w:val="none" w:sz="0" w:space="0" w:color="auto"/>
        <w:bottom w:val="none" w:sz="0" w:space="0" w:color="auto"/>
        <w:right w:val="none" w:sz="0" w:space="0" w:color="auto"/>
      </w:divBdr>
    </w:div>
    <w:div w:id="1814061359">
      <w:bodyDiv w:val="1"/>
      <w:marLeft w:val="0"/>
      <w:marRight w:val="0"/>
      <w:marTop w:val="0"/>
      <w:marBottom w:val="0"/>
      <w:divBdr>
        <w:top w:val="none" w:sz="0" w:space="0" w:color="auto"/>
        <w:left w:val="none" w:sz="0" w:space="0" w:color="auto"/>
        <w:bottom w:val="none" w:sz="0" w:space="0" w:color="auto"/>
        <w:right w:val="none" w:sz="0" w:space="0" w:color="auto"/>
      </w:divBdr>
    </w:div>
    <w:div w:id="1892187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47.emf"/><Relationship Id="rId21" Type="http://schemas.openxmlformats.org/officeDocument/2006/relationships/image" Target="media/image8.emf"/><Relationship Id="rId63" Type="http://schemas.openxmlformats.org/officeDocument/2006/relationships/image" Target="media/image29.emf"/><Relationship Id="rId159" Type="http://schemas.openxmlformats.org/officeDocument/2006/relationships/image" Target="media/image77.emf"/><Relationship Id="rId324" Type="http://schemas.openxmlformats.org/officeDocument/2006/relationships/oleObject" Target="embeddings/Microsoft_Visio_2003-2010_Drawing120.vsd"/><Relationship Id="rId366" Type="http://schemas.openxmlformats.org/officeDocument/2006/relationships/oleObject" Target="embeddings/Microsoft_Visio_2003-2010_Drawing139.vsd"/><Relationship Id="rId170" Type="http://schemas.openxmlformats.org/officeDocument/2006/relationships/oleObject" Target="embeddings/Microsoft_Visio_2003-2010_Drawing66.vsd"/><Relationship Id="rId226" Type="http://schemas.openxmlformats.org/officeDocument/2006/relationships/package" Target="embeddings/Microsoft_Visio_Drawing20.vsdx"/><Relationship Id="rId433" Type="http://schemas.openxmlformats.org/officeDocument/2006/relationships/image" Target="media/image214.emf"/><Relationship Id="rId268" Type="http://schemas.openxmlformats.org/officeDocument/2006/relationships/package" Target="embeddings/Microsoft_Visio_Drawing27.vsdx"/><Relationship Id="rId32" Type="http://schemas.openxmlformats.org/officeDocument/2006/relationships/oleObject" Target="embeddings/Microsoft_Visio_2003-2010_Drawing6.vsd"/><Relationship Id="rId74" Type="http://schemas.openxmlformats.org/officeDocument/2006/relationships/oleObject" Target="embeddings/Microsoft_Visio_2003-2010_Drawing25.vsd"/><Relationship Id="rId128" Type="http://schemas.openxmlformats.org/officeDocument/2006/relationships/oleObject" Target="embeddings/Microsoft_Visio_2003-2010_Drawing46.vsd"/><Relationship Id="rId335" Type="http://schemas.openxmlformats.org/officeDocument/2006/relationships/image" Target="media/image165.emf"/><Relationship Id="rId377" Type="http://schemas.openxmlformats.org/officeDocument/2006/relationships/image" Target="media/image186.emf"/><Relationship Id="rId5" Type="http://schemas.openxmlformats.org/officeDocument/2006/relationships/settings" Target="settings.xml"/><Relationship Id="rId181" Type="http://schemas.openxmlformats.org/officeDocument/2006/relationships/image" Target="media/image88.emf"/><Relationship Id="rId237" Type="http://schemas.openxmlformats.org/officeDocument/2006/relationships/image" Target="media/image116.emf"/><Relationship Id="rId402" Type="http://schemas.openxmlformats.org/officeDocument/2006/relationships/package" Target="embeddings/Microsoft_Visio_Drawing51.vsdx"/><Relationship Id="rId279" Type="http://schemas.openxmlformats.org/officeDocument/2006/relationships/image" Target="media/image137.emf"/><Relationship Id="rId444" Type="http://schemas.openxmlformats.org/officeDocument/2006/relationships/package" Target="embeddings/Microsoft_Visio_Drawing72.vsdx"/><Relationship Id="rId43" Type="http://schemas.openxmlformats.org/officeDocument/2006/relationships/image" Target="media/image19.emf"/><Relationship Id="rId139" Type="http://schemas.openxmlformats.org/officeDocument/2006/relationships/image" Target="media/image67.emf"/><Relationship Id="rId290" Type="http://schemas.openxmlformats.org/officeDocument/2006/relationships/oleObject" Target="embeddings/Microsoft_Visio_2003-2010_Drawing110.vsd"/><Relationship Id="rId304" Type="http://schemas.openxmlformats.org/officeDocument/2006/relationships/package" Target="embeddings/Microsoft_Visio_Drawing32.vsdx"/><Relationship Id="rId346" Type="http://schemas.openxmlformats.org/officeDocument/2006/relationships/oleObject" Target="embeddings/Microsoft_Visio_2003-2010_Drawing129.vsd"/><Relationship Id="rId388" Type="http://schemas.openxmlformats.org/officeDocument/2006/relationships/package" Target="embeddings/Microsoft_Visio_Drawing45.vsdx"/><Relationship Id="rId85" Type="http://schemas.openxmlformats.org/officeDocument/2006/relationships/image" Target="media/image40.emf"/><Relationship Id="rId150" Type="http://schemas.openxmlformats.org/officeDocument/2006/relationships/oleObject" Target="embeddings/Microsoft_Visio_2003-2010_Drawing57.vsd"/><Relationship Id="rId192" Type="http://schemas.openxmlformats.org/officeDocument/2006/relationships/package" Target="embeddings/Microsoft_Visio_Drawing16.vsdx"/><Relationship Id="rId206" Type="http://schemas.openxmlformats.org/officeDocument/2006/relationships/oleObject" Target="embeddings/Microsoft_Visio_2003-2010_Drawing77.vsd"/><Relationship Id="rId413" Type="http://schemas.openxmlformats.org/officeDocument/2006/relationships/image" Target="media/image204.emf"/><Relationship Id="rId248" Type="http://schemas.openxmlformats.org/officeDocument/2006/relationships/oleObject" Target="embeddings/Microsoft_Visio_2003-2010_Drawing90.vsd"/><Relationship Id="rId455" Type="http://schemas.openxmlformats.org/officeDocument/2006/relationships/image" Target="media/image225.emf"/><Relationship Id="rId12" Type="http://schemas.openxmlformats.org/officeDocument/2006/relationships/oleObject" Target="embeddings/Microsoft_Visio_2003-2010_Drawing.vsd"/><Relationship Id="rId108" Type="http://schemas.openxmlformats.org/officeDocument/2006/relationships/package" Target="embeddings/Microsoft_Visio_Drawing10.vsdx"/><Relationship Id="rId315" Type="http://schemas.openxmlformats.org/officeDocument/2006/relationships/image" Target="media/image155.emf"/><Relationship Id="rId357" Type="http://schemas.openxmlformats.org/officeDocument/2006/relationships/image" Target="media/image176.emf"/><Relationship Id="rId54" Type="http://schemas.openxmlformats.org/officeDocument/2006/relationships/oleObject" Target="embeddings/Microsoft_Visio_2003-2010_Drawing17.vsd"/><Relationship Id="rId96" Type="http://schemas.openxmlformats.org/officeDocument/2006/relationships/oleObject" Target="embeddings/Microsoft_Visio_2003-2010_Drawing35.vsd"/><Relationship Id="rId161" Type="http://schemas.openxmlformats.org/officeDocument/2006/relationships/image" Target="media/image78.emf"/><Relationship Id="rId217" Type="http://schemas.openxmlformats.org/officeDocument/2006/relationships/image" Target="media/image106.emf"/><Relationship Id="rId399" Type="http://schemas.openxmlformats.org/officeDocument/2006/relationships/image" Target="media/image197.emf"/><Relationship Id="rId259" Type="http://schemas.openxmlformats.org/officeDocument/2006/relationships/image" Target="media/image127.emf"/><Relationship Id="rId424" Type="http://schemas.openxmlformats.org/officeDocument/2006/relationships/package" Target="embeddings/Microsoft_Visio_Drawing62.vsdx"/><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oleObject" Target="embeddings/Microsoft_Visio_2003-2010_Drawing100.vsd"/><Relationship Id="rId326" Type="http://schemas.openxmlformats.org/officeDocument/2006/relationships/oleObject" Target="embeddings/Microsoft_Visio_2003-2010_Drawing121.vsd"/><Relationship Id="rId44" Type="http://schemas.openxmlformats.org/officeDocument/2006/relationships/oleObject" Target="embeddings/Microsoft_Visio_2003-2010_Drawing12.vsd"/><Relationship Id="rId65" Type="http://schemas.openxmlformats.org/officeDocument/2006/relationships/image" Target="media/image30.emf"/><Relationship Id="rId86" Type="http://schemas.openxmlformats.org/officeDocument/2006/relationships/oleObject" Target="embeddings/Microsoft_Visio_2003-2010_Drawing30.vsd"/><Relationship Id="rId130" Type="http://schemas.openxmlformats.org/officeDocument/2006/relationships/oleObject" Target="embeddings/Microsoft_Visio_2003-2010_Drawing47.vsd"/><Relationship Id="rId151" Type="http://schemas.openxmlformats.org/officeDocument/2006/relationships/image" Target="media/image73.emf"/><Relationship Id="rId368" Type="http://schemas.openxmlformats.org/officeDocument/2006/relationships/oleObject" Target="embeddings/Microsoft_Visio_2003-2010_Drawing140.vsd"/><Relationship Id="rId389" Type="http://schemas.openxmlformats.org/officeDocument/2006/relationships/image" Target="media/image192.emf"/><Relationship Id="rId172" Type="http://schemas.openxmlformats.org/officeDocument/2006/relationships/oleObject" Target="embeddings/Microsoft_Visio_2003-2010_Drawing67.vsd"/><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package" Target="embeddings/Microsoft_Visio_Drawing21.vsdx"/><Relationship Id="rId249" Type="http://schemas.openxmlformats.org/officeDocument/2006/relationships/image" Target="media/image122.emf"/><Relationship Id="rId414" Type="http://schemas.openxmlformats.org/officeDocument/2006/relationships/package" Target="embeddings/Microsoft_Visio_Drawing57.vsdx"/><Relationship Id="rId435" Type="http://schemas.openxmlformats.org/officeDocument/2006/relationships/image" Target="media/image215.emf"/><Relationship Id="rId456" Type="http://schemas.openxmlformats.org/officeDocument/2006/relationships/package" Target="embeddings/Microsoft_Visio_Drawing76.vsdx"/><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oleObject" Target="embeddings/Microsoft_Visio_2003-2010_Drawing96.vsd"/><Relationship Id="rId281" Type="http://schemas.openxmlformats.org/officeDocument/2006/relationships/image" Target="media/image138.emf"/><Relationship Id="rId316" Type="http://schemas.openxmlformats.org/officeDocument/2006/relationships/package" Target="embeddings/Microsoft_Visio_Drawing34.vsdx"/><Relationship Id="rId337" Type="http://schemas.openxmlformats.org/officeDocument/2006/relationships/image" Target="media/image166.emf"/><Relationship Id="rId34" Type="http://schemas.openxmlformats.org/officeDocument/2006/relationships/oleObject" Target="embeddings/Microsoft_Visio_2003-2010_Drawing7.vsd"/><Relationship Id="rId55" Type="http://schemas.openxmlformats.org/officeDocument/2006/relationships/image" Target="media/image25.emf"/><Relationship Id="rId76" Type="http://schemas.openxmlformats.org/officeDocument/2006/relationships/oleObject" Target="embeddings/Microsoft_Visio_2003-2010_Drawing26.vsd"/><Relationship Id="rId97" Type="http://schemas.openxmlformats.org/officeDocument/2006/relationships/image" Target="media/image46.emf"/><Relationship Id="rId120" Type="http://schemas.openxmlformats.org/officeDocument/2006/relationships/oleObject" Target="embeddings/Microsoft_Visio_2003-2010_Drawing42.vsd"/><Relationship Id="rId141" Type="http://schemas.openxmlformats.org/officeDocument/2006/relationships/image" Target="media/image68.emf"/><Relationship Id="rId358" Type="http://schemas.openxmlformats.org/officeDocument/2006/relationships/oleObject" Target="embeddings/Microsoft_Visio_2003-2010_Drawing135.vsd"/><Relationship Id="rId379" Type="http://schemas.openxmlformats.org/officeDocument/2006/relationships/image" Target="media/image187.emf"/><Relationship Id="rId7" Type="http://schemas.openxmlformats.org/officeDocument/2006/relationships/footnotes" Target="footnotes.xml"/><Relationship Id="rId162" Type="http://schemas.openxmlformats.org/officeDocument/2006/relationships/oleObject" Target="embeddings/Microsoft_Visio_2003-2010_Drawing62.vsd"/><Relationship Id="rId183" Type="http://schemas.openxmlformats.org/officeDocument/2006/relationships/image" Target="media/image89.emf"/><Relationship Id="rId218" Type="http://schemas.openxmlformats.org/officeDocument/2006/relationships/oleObject" Target="embeddings/Microsoft_Visio_2003-2010_Drawing83.vsd"/><Relationship Id="rId239" Type="http://schemas.openxmlformats.org/officeDocument/2006/relationships/image" Target="media/image117.emf"/><Relationship Id="rId390" Type="http://schemas.openxmlformats.org/officeDocument/2006/relationships/package" Target="embeddings/Microsoft_Visio_Drawing46.vsdx"/><Relationship Id="rId404" Type="http://schemas.openxmlformats.org/officeDocument/2006/relationships/package" Target="embeddings/Microsoft_Visio_Drawing52.vsdx"/><Relationship Id="rId425" Type="http://schemas.openxmlformats.org/officeDocument/2006/relationships/image" Target="media/image210.emf"/><Relationship Id="rId446" Type="http://schemas.openxmlformats.org/officeDocument/2006/relationships/package" Target="embeddings/Microsoft_Visio_Drawing73.vsdx"/><Relationship Id="rId250" Type="http://schemas.openxmlformats.org/officeDocument/2006/relationships/oleObject" Target="embeddings/Microsoft_Visio_2003-2010_Drawing91.vsd"/><Relationship Id="rId271" Type="http://schemas.openxmlformats.org/officeDocument/2006/relationships/image" Target="media/image133.emf"/><Relationship Id="rId292" Type="http://schemas.openxmlformats.org/officeDocument/2006/relationships/oleObject" Target="embeddings/Microsoft_Visio_2003-2010_Drawing111.vsd"/><Relationship Id="rId306" Type="http://schemas.openxmlformats.org/officeDocument/2006/relationships/package" Target="embeddings/Microsoft_Visio_Drawing33.vsdx"/><Relationship Id="rId24" Type="http://schemas.openxmlformats.org/officeDocument/2006/relationships/package" Target="embeddings/Microsoft_Visio_Drawing2.vsdx"/><Relationship Id="rId45" Type="http://schemas.openxmlformats.org/officeDocument/2006/relationships/image" Target="media/image20.wmf"/><Relationship Id="rId66" Type="http://schemas.openxmlformats.org/officeDocument/2006/relationships/oleObject" Target="embeddings/Microsoft_Visio_2003-2010_Drawing21.vsd"/><Relationship Id="rId87" Type="http://schemas.openxmlformats.org/officeDocument/2006/relationships/image" Target="media/image41.emf"/><Relationship Id="rId110" Type="http://schemas.openxmlformats.org/officeDocument/2006/relationships/package" Target="embeddings/Microsoft_Visio_Drawing11.vsdx"/><Relationship Id="rId131" Type="http://schemas.openxmlformats.org/officeDocument/2006/relationships/image" Target="media/image63.emf"/><Relationship Id="rId327" Type="http://schemas.openxmlformats.org/officeDocument/2006/relationships/image" Target="media/image161.emf"/><Relationship Id="rId348" Type="http://schemas.openxmlformats.org/officeDocument/2006/relationships/oleObject" Target="embeddings/Microsoft_Visio_2003-2010_Drawing130.vsd"/><Relationship Id="rId369" Type="http://schemas.openxmlformats.org/officeDocument/2006/relationships/image" Target="media/image182.emf"/><Relationship Id="rId152" Type="http://schemas.openxmlformats.org/officeDocument/2006/relationships/oleObject" Target="embeddings/Microsoft_Visio_2003-2010_Drawing58.vsd"/><Relationship Id="rId173" Type="http://schemas.openxmlformats.org/officeDocument/2006/relationships/image" Target="media/image84.emf"/><Relationship Id="rId194" Type="http://schemas.openxmlformats.org/officeDocument/2006/relationships/package" Target="embeddings/Microsoft_Visio_Drawing17.vsdx"/><Relationship Id="rId208" Type="http://schemas.openxmlformats.org/officeDocument/2006/relationships/oleObject" Target="embeddings/Microsoft_Visio_2003-2010_Drawing78.vsd"/><Relationship Id="rId229" Type="http://schemas.openxmlformats.org/officeDocument/2006/relationships/image" Target="media/image112.emf"/><Relationship Id="rId380" Type="http://schemas.openxmlformats.org/officeDocument/2006/relationships/package" Target="embeddings/Microsoft_Visio_Drawing41.vsdx"/><Relationship Id="rId415" Type="http://schemas.openxmlformats.org/officeDocument/2006/relationships/image" Target="media/image205.emf"/><Relationship Id="rId436" Type="http://schemas.openxmlformats.org/officeDocument/2006/relationships/package" Target="embeddings/Microsoft_Visio_Drawing68.vsdx"/><Relationship Id="rId457" Type="http://schemas.openxmlformats.org/officeDocument/2006/relationships/image" Target="media/image226.emf"/><Relationship Id="rId240" Type="http://schemas.openxmlformats.org/officeDocument/2006/relationships/package" Target="embeddings/Microsoft_Visio_Drawing25.vsdx"/><Relationship Id="rId261" Type="http://schemas.openxmlformats.org/officeDocument/2006/relationships/image" Target="media/image128.emf"/><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18.vsd"/><Relationship Id="rId77" Type="http://schemas.openxmlformats.org/officeDocument/2006/relationships/image" Target="media/image36.emf"/><Relationship Id="rId100" Type="http://schemas.openxmlformats.org/officeDocument/2006/relationships/oleObject" Target="embeddings/Microsoft_Visio_2003-2010_Drawing36.vsd"/><Relationship Id="rId282" Type="http://schemas.openxmlformats.org/officeDocument/2006/relationships/oleObject" Target="embeddings/Microsoft_Visio_2003-2010_Drawing106.vsd"/><Relationship Id="rId317" Type="http://schemas.openxmlformats.org/officeDocument/2006/relationships/image" Target="media/image156.emf"/><Relationship Id="rId338" Type="http://schemas.openxmlformats.org/officeDocument/2006/relationships/oleObject" Target="embeddings/Microsoft_Visio_2003-2010_Drawing125.vsd"/><Relationship Id="rId359" Type="http://schemas.openxmlformats.org/officeDocument/2006/relationships/image" Target="media/image177.emf"/><Relationship Id="rId8" Type="http://schemas.openxmlformats.org/officeDocument/2006/relationships/endnotes" Target="endnotes.xml"/><Relationship Id="rId98" Type="http://schemas.openxmlformats.org/officeDocument/2006/relationships/package" Target="embeddings/Microsoft_Visio_Drawing7.vsdx"/><Relationship Id="rId121" Type="http://schemas.openxmlformats.org/officeDocument/2006/relationships/image" Target="media/image58.emf"/><Relationship Id="rId142" Type="http://schemas.openxmlformats.org/officeDocument/2006/relationships/oleObject" Target="embeddings/Microsoft_Visio_2003-2010_Drawing53.vsd"/><Relationship Id="rId163" Type="http://schemas.openxmlformats.org/officeDocument/2006/relationships/image" Target="media/image79.emf"/><Relationship Id="rId184" Type="http://schemas.openxmlformats.org/officeDocument/2006/relationships/package" Target="embeddings/Microsoft_Visio_Drawing13.vsdx"/><Relationship Id="rId219" Type="http://schemas.openxmlformats.org/officeDocument/2006/relationships/image" Target="media/image107.emf"/><Relationship Id="rId370" Type="http://schemas.openxmlformats.org/officeDocument/2006/relationships/package" Target="embeddings/Microsoft_Visio_Drawing37.vsdx"/><Relationship Id="rId391" Type="http://schemas.openxmlformats.org/officeDocument/2006/relationships/image" Target="media/image193.emf"/><Relationship Id="rId405" Type="http://schemas.openxmlformats.org/officeDocument/2006/relationships/image" Target="media/image200.emf"/><Relationship Id="rId426" Type="http://schemas.openxmlformats.org/officeDocument/2006/relationships/package" Target="embeddings/Microsoft_Visio_Drawing63.vsdx"/><Relationship Id="rId447" Type="http://schemas.openxmlformats.org/officeDocument/2006/relationships/image" Target="media/image221.emf"/><Relationship Id="rId230" Type="http://schemas.openxmlformats.org/officeDocument/2006/relationships/package" Target="embeddings/Microsoft_Visio_Drawing22.vsdx"/><Relationship Id="rId251" Type="http://schemas.openxmlformats.org/officeDocument/2006/relationships/image" Target="media/image123.emf"/><Relationship Id="rId25" Type="http://schemas.openxmlformats.org/officeDocument/2006/relationships/image" Target="media/image10.emf"/><Relationship Id="rId46" Type="http://schemas.openxmlformats.org/officeDocument/2006/relationships/oleObject" Target="embeddings/Microsoft_Visio_2003-2010_Drawing13.vsd"/><Relationship Id="rId67" Type="http://schemas.openxmlformats.org/officeDocument/2006/relationships/image" Target="media/image31.emf"/><Relationship Id="rId272" Type="http://schemas.openxmlformats.org/officeDocument/2006/relationships/oleObject" Target="embeddings/Microsoft_Visio_2003-2010_Drawing101.vsd"/><Relationship Id="rId293" Type="http://schemas.openxmlformats.org/officeDocument/2006/relationships/image" Target="media/image144.emf"/><Relationship Id="rId307" Type="http://schemas.openxmlformats.org/officeDocument/2006/relationships/image" Target="media/image151.emf"/><Relationship Id="rId328" Type="http://schemas.openxmlformats.org/officeDocument/2006/relationships/oleObject" Target="embeddings/Microsoft_Visio_2003-2010_Drawing122.vsd"/><Relationship Id="rId349" Type="http://schemas.openxmlformats.org/officeDocument/2006/relationships/image" Target="media/image172.emf"/><Relationship Id="rId88" Type="http://schemas.openxmlformats.org/officeDocument/2006/relationships/oleObject" Target="embeddings/Microsoft_Visio_2003-2010_Drawing31.vsd"/><Relationship Id="rId111" Type="http://schemas.openxmlformats.org/officeDocument/2006/relationships/image" Target="media/image53.emf"/><Relationship Id="rId132" Type="http://schemas.openxmlformats.org/officeDocument/2006/relationships/oleObject" Target="embeddings/Microsoft_Visio_2003-2010_Drawing48.vsd"/><Relationship Id="rId153" Type="http://schemas.openxmlformats.org/officeDocument/2006/relationships/image" Target="media/image74.emf"/><Relationship Id="rId174" Type="http://schemas.openxmlformats.org/officeDocument/2006/relationships/oleObject" Target="embeddings/Microsoft_Visio_2003-2010_Drawing68.vsd"/><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oleObject" Target="embeddings/Microsoft_Visio_2003-2010_Drawing136.vsd"/><Relationship Id="rId381" Type="http://schemas.openxmlformats.org/officeDocument/2006/relationships/image" Target="media/image188.emf"/><Relationship Id="rId416" Type="http://schemas.openxmlformats.org/officeDocument/2006/relationships/package" Target="embeddings/Microsoft_Visio_Drawing58.vsdx"/><Relationship Id="rId220" Type="http://schemas.openxmlformats.org/officeDocument/2006/relationships/oleObject" Target="embeddings/Microsoft_Visio_2003-2010_Drawing84.vsd"/><Relationship Id="rId241" Type="http://schemas.openxmlformats.org/officeDocument/2006/relationships/image" Target="media/image118.emf"/><Relationship Id="rId437" Type="http://schemas.openxmlformats.org/officeDocument/2006/relationships/image" Target="media/image216.emf"/><Relationship Id="rId458" Type="http://schemas.openxmlformats.org/officeDocument/2006/relationships/package" Target="embeddings/Microsoft_Visio_Drawing77.vsdx"/><Relationship Id="rId15" Type="http://schemas.openxmlformats.org/officeDocument/2006/relationships/image" Target="media/image5.emf"/><Relationship Id="rId36" Type="http://schemas.openxmlformats.org/officeDocument/2006/relationships/oleObject" Target="embeddings/Microsoft_Visio_2003-2010_Drawing8.vsd"/><Relationship Id="rId57" Type="http://schemas.openxmlformats.org/officeDocument/2006/relationships/image" Target="media/image26.emf"/><Relationship Id="rId262" Type="http://schemas.openxmlformats.org/officeDocument/2006/relationships/oleObject" Target="embeddings/Microsoft_Visio_2003-2010_Drawing97.vsd"/><Relationship Id="rId283" Type="http://schemas.openxmlformats.org/officeDocument/2006/relationships/image" Target="media/image139.emf"/><Relationship Id="rId318" Type="http://schemas.openxmlformats.org/officeDocument/2006/relationships/oleObject" Target="embeddings/Microsoft_Visio_2003-2010_Drawing117.vsd"/><Relationship Id="rId339" Type="http://schemas.openxmlformats.org/officeDocument/2006/relationships/image" Target="media/image167.emf"/><Relationship Id="rId78" Type="http://schemas.openxmlformats.org/officeDocument/2006/relationships/oleObject" Target="embeddings/Microsoft_Visio_2003-2010_Drawing27.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43.vsd"/><Relationship Id="rId143" Type="http://schemas.openxmlformats.org/officeDocument/2006/relationships/image" Target="media/image69.emf"/><Relationship Id="rId164" Type="http://schemas.openxmlformats.org/officeDocument/2006/relationships/oleObject" Target="embeddings/Microsoft_Visio_2003-2010_Drawing63.vsd"/><Relationship Id="rId185" Type="http://schemas.openxmlformats.org/officeDocument/2006/relationships/image" Target="media/image90.emf"/><Relationship Id="rId350" Type="http://schemas.openxmlformats.org/officeDocument/2006/relationships/oleObject" Target="embeddings/Microsoft_Visio_2003-2010_Drawing131.vsd"/><Relationship Id="rId371" Type="http://schemas.openxmlformats.org/officeDocument/2006/relationships/image" Target="media/image183.emf"/><Relationship Id="rId406" Type="http://schemas.openxmlformats.org/officeDocument/2006/relationships/package" Target="embeddings/Microsoft_Visio_Drawing53.vsdx"/><Relationship Id="rId9" Type="http://schemas.openxmlformats.org/officeDocument/2006/relationships/image" Target="media/image1.png"/><Relationship Id="rId210" Type="http://schemas.openxmlformats.org/officeDocument/2006/relationships/oleObject" Target="embeddings/Microsoft_Visio_2003-2010_Drawing79.vsd"/><Relationship Id="rId392" Type="http://schemas.openxmlformats.org/officeDocument/2006/relationships/package" Target="embeddings/Microsoft_Visio_Drawing47.vsdx"/><Relationship Id="rId427" Type="http://schemas.openxmlformats.org/officeDocument/2006/relationships/image" Target="media/image211.emf"/><Relationship Id="rId448" Type="http://schemas.openxmlformats.org/officeDocument/2006/relationships/package" Target="embeddings/Microsoft_Visio_Drawing74.vsdx"/><Relationship Id="rId26" Type="http://schemas.openxmlformats.org/officeDocument/2006/relationships/package" Target="embeddings/Microsoft_Visio_Drawing3.vsdx"/><Relationship Id="rId231" Type="http://schemas.openxmlformats.org/officeDocument/2006/relationships/image" Target="media/image113.emf"/><Relationship Id="rId252" Type="http://schemas.openxmlformats.org/officeDocument/2006/relationships/oleObject" Target="embeddings/Microsoft_Visio_2003-2010_Drawing92.vsd"/><Relationship Id="rId273" Type="http://schemas.openxmlformats.org/officeDocument/2006/relationships/image" Target="media/image134.emf"/><Relationship Id="rId294" Type="http://schemas.openxmlformats.org/officeDocument/2006/relationships/package" Target="embeddings/Microsoft_Visio_Drawing28.vsdx"/><Relationship Id="rId308" Type="http://schemas.openxmlformats.org/officeDocument/2006/relationships/oleObject" Target="embeddings/Microsoft_Visio_2003-2010_Drawing113.vsd"/><Relationship Id="rId329" Type="http://schemas.openxmlformats.org/officeDocument/2006/relationships/image" Target="media/image162.emf"/><Relationship Id="rId47" Type="http://schemas.openxmlformats.org/officeDocument/2006/relationships/image" Target="media/image21.wmf"/><Relationship Id="rId68" Type="http://schemas.openxmlformats.org/officeDocument/2006/relationships/oleObject" Target="embeddings/Microsoft_Visio_2003-2010_Drawing22.vsd"/><Relationship Id="rId89" Type="http://schemas.openxmlformats.org/officeDocument/2006/relationships/image" Target="media/image42.emf"/><Relationship Id="rId112" Type="http://schemas.openxmlformats.org/officeDocument/2006/relationships/oleObject" Target="embeddings/Microsoft_Visio_2003-2010_Drawing38.vsd"/><Relationship Id="rId133" Type="http://schemas.openxmlformats.org/officeDocument/2006/relationships/image" Target="media/image64.emf"/><Relationship Id="rId154" Type="http://schemas.openxmlformats.org/officeDocument/2006/relationships/oleObject" Target="embeddings/Microsoft_Visio_2003-2010_Drawing59.vsd"/><Relationship Id="rId175" Type="http://schemas.openxmlformats.org/officeDocument/2006/relationships/image" Target="media/image85.emf"/><Relationship Id="rId340" Type="http://schemas.openxmlformats.org/officeDocument/2006/relationships/oleObject" Target="embeddings/Microsoft_Visio_2003-2010_Drawing126.vsd"/><Relationship Id="rId361" Type="http://schemas.openxmlformats.org/officeDocument/2006/relationships/image" Target="media/image178.emf"/><Relationship Id="rId196" Type="http://schemas.openxmlformats.org/officeDocument/2006/relationships/package" Target="embeddings/Microsoft_Visio_Drawing18.vsdx"/><Relationship Id="rId200" Type="http://schemas.openxmlformats.org/officeDocument/2006/relationships/oleObject" Target="embeddings/Microsoft_Visio_2003-2010_Drawing74.vsd"/><Relationship Id="rId382" Type="http://schemas.openxmlformats.org/officeDocument/2006/relationships/package" Target="embeddings/Microsoft_Visio_Drawing42.vsdx"/><Relationship Id="rId417" Type="http://schemas.openxmlformats.org/officeDocument/2006/relationships/image" Target="media/image206.emf"/><Relationship Id="rId438" Type="http://schemas.openxmlformats.org/officeDocument/2006/relationships/package" Target="embeddings/Microsoft_Visio_Drawing69.vsdx"/><Relationship Id="rId459" Type="http://schemas.openxmlformats.org/officeDocument/2006/relationships/image" Target="media/image227.emf"/><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package" Target="embeddings/Microsoft_Visio_Drawing26.vsdx"/><Relationship Id="rId263" Type="http://schemas.openxmlformats.org/officeDocument/2006/relationships/image" Target="media/image129.emf"/><Relationship Id="rId284" Type="http://schemas.openxmlformats.org/officeDocument/2006/relationships/oleObject" Target="embeddings/Microsoft_Visio_2003-2010_Drawing107.vsd"/><Relationship Id="rId319" Type="http://schemas.openxmlformats.org/officeDocument/2006/relationships/image" Target="media/image157.emf"/><Relationship Id="rId37" Type="http://schemas.openxmlformats.org/officeDocument/2006/relationships/image" Target="media/image16.emf"/><Relationship Id="rId58" Type="http://schemas.openxmlformats.org/officeDocument/2006/relationships/oleObject" Target="embeddings/Microsoft_Visio_2003-2010_Drawing19.vsd"/><Relationship Id="rId79" Type="http://schemas.openxmlformats.org/officeDocument/2006/relationships/image" Target="media/image37.emf"/><Relationship Id="rId102" Type="http://schemas.openxmlformats.org/officeDocument/2006/relationships/oleObject" Target="embeddings/Microsoft_Visio_2003-2010_Drawing37.vsd"/><Relationship Id="rId123" Type="http://schemas.openxmlformats.org/officeDocument/2006/relationships/image" Target="media/image59.emf"/><Relationship Id="rId144" Type="http://schemas.openxmlformats.org/officeDocument/2006/relationships/oleObject" Target="embeddings/Microsoft_Visio_2003-2010_Drawing54.vsd"/><Relationship Id="rId330" Type="http://schemas.openxmlformats.org/officeDocument/2006/relationships/package" Target="embeddings/Microsoft_Visio_Drawing35.vsdx"/><Relationship Id="rId90" Type="http://schemas.openxmlformats.org/officeDocument/2006/relationships/oleObject" Target="embeddings/Microsoft_Visio_2003-2010_Drawing32.vsd"/><Relationship Id="rId165" Type="http://schemas.openxmlformats.org/officeDocument/2006/relationships/image" Target="media/image80.emf"/><Relationship Id="rId186" Type="http://schemas.openxmlformats.org/officeDocument/2006/relationships/package" Target="embeddings/Microsoft_Visio_Drawing14.vsdx"/><Relationship Id="rId351" Type="http://schemas.openxmlformats.org/officeDocument/2006/relationships/image" Target="media/image173.emf"/><Relationship Id="rId372" Type="http://schemas.openxmlformats.org/officeDocument/2006/relationships/package" Target="embeddings/Microsoft_Visio_Drawing38.vsdx"/><Relationship Id="rId393" Type="http://schemas.openxmlformats.org/officeDocument/2006/relationships/image" Target="media/image194.emf"/><Relationship Id="rId407" Type="http://schemas.openxmlformats.org/officeDocument/2006/relationships/image" Target="media/image201.emf"/><Relationship Id="rId428" Type="http://schemas.openxmlformats.org/officeDocument/2006/relationships/package" Target="embeddings/Microsoft_Visio_Drawing64.vsdx"/><Relationship Id="rId449" Type="http://schemas.openxmlformats.org/officeDocument/2006/relationships/image" Target="media/image222.emf"/><Relationship Id="rId211" Type="http://schemas.openxmlformats.org/officeDocument/2006/relationships/image" Target="media/image103.emf"/><Relationship Id="rId232" Type="http://schemas.openxmlformats.org/officeDocument/2006/relationships/oleObject" Target="embeddings/Microsoft_Visio_2003-2010_Drawing86.vsd"/><Relationship Id="rId253" Type="http://schemas.openxmlformats.org/officeDocument/2006/relationships/image" Target="media/image124.emf"/><Relationship Id="rId274" Type="http://schemas.openxmlformats.org/officeDocument/2006/relationships/oleObject" Target="embeddings/Microsoft_Visio_2003-2010_Drawing102.vsd"/><Relationship Id="rId295" Type="http://schemas.openxmlformats.org/officeDocument/2006/relationships/image" Target="media/image145.emf"/><Relationship Id="rId309" Type="http://schemas.openxmlformats.org/officeDocument/2006/relationships/image" Target="media/image152.emf"/><Relationship Id="rId460" Type="http://schemas.openxmlformats.org/officeDocument/2006/relationships/package" Target="embeddings/Microsoft_Word_Document.docx"/><Relationship Id="rId27" Type="http://schemas.openxmlformats.org/officeDocument/2006/relationships/image" Target="media/image11.wmf"/><Relationship Id="rId48" Type="http://schemas.openxmlformats.org/officeDocument/2006/relationships/oleObject" Target="embeddings/Microsoft_Visio_2003-2010_Drawing14.vsd"/><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49.vsd"/><Relationship Id="rId320" Type="http://schemas.openxmlformats.org/officeDocument/2006/relationships/oleObject" Target="embeddings/Microsoft_Visio_2003-2010_Drawing118.vsd"/><Relationship Id="rId80" Type="http://schemas.openxmlformats.org/officeDocument/2006/relationships/package" Target="embeddings/Microsoft_Visio_Drawing6.vsdx"/><Relationship Id="rId155" Type="http://schemas.openxmlformats.org/officeDocument/2006/relationships/image" Target="media/image75.emf"/><Relationship Id="rId176" Type="http://schemas.openxmlformats.org/officeDocument/2006/relationships/oleObject" Target="embeddings/Microsoft_Visio_2003-2010_Drawing69.vsd"/><Relationship Id="rId197" Type="http://schemas.openxmlformats.org/officeDocument/2006/relationships/image" Target="media/image96.emf"/><Relationship Id="rId341" Type="http://schemas.openxmlformats.org/officeDocument/2006/relationships/image" Target="media/image168.emf"/><Relationship Id="rId362" Type="http://schemas.openxmlformats.org/officeDocument/2006/relationships/oleObject" Target="embeddings/Microsoft_Visio_2003-2010_Drawing137.vsd"/><Relationship Id="rId383" Type="http://schemas.openxmlformats.org/officeDocument/2006/relationships/image" Target="media/image189.emf"/><Relationship Id="rId418" Type="http://schemas.openxmlformats.org/officeDocument/2006/relationships/package" Target="embeddings/Microsoft_Visio_Drawing59.vsdx"/><Relationship Id="rId439" Type="http://schemas.openxmlformats.org/officeDocument/2006/relationships/image" Target="media/image217.emf"/><Relationship Id="rId201" Type="http://schemas.openxmlformats.org/officeDocument/2006/relationships/image" Target="media/image98.emf"/><Relationship Id="rId222" Type="http://schemas.openxmlformats.org/officeDocument/2006/relationships/package" Target="embeddings/Microsoft_Visio_Drawing19.vsdx"/><Relationship Id="rId243" Type="http://schemas.openxmlformats.org/officeDocument/2006/relationships/image" Target="media/image119.emf"/><Relationship Id="rId264" Type="http://schemas.openxmlformats.org/officeDocument/2006/relationships/oleObject" Target="embeddings/Microsoft_Visio_2003-2010_Drawing98.vsd"/><Relationship Id="rId285" Type="http://schemas.openxmlformats.org/officeDocument/2006/relationships/image" Target="media/image140.emf"/><Relationship Id="rId450" Type="http://schemas.openxmlformats.org/officeDocument/2006/relationships/package" Target="embeddings/Microsoft_Visio_Drawing75.vsdx"/><Relationship Id="rId17" Type="http://schemas.openxmlformats.org/officeDocument/2006/relationships/image" Target="media/image6.emf"/><Relationship Id="rId38" Type="http://schemas.openxmlformats.org/officeDocument/2006/relationships/oleObject" Target="embeddings/Microsoft_Visio_2003-2010_Drawing9.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44.vsd"/><Relationship Id="rId310" Type="http://schemas.openxmlformats.org/officeDocument/2006/relationships/oleObject" Target="embeddings/Microsoft_Visio_2003-2010_Drawing114.vsd"/><Relationship Id="rId70" Type="http://schemas.openxmlformats.org/officeDocument/2006/relationships/oleObject" Target="embeddings/Microsoft_Visio_2003-2010_Drawing23.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64.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Microsoft_Visio_2003-2010_Drawing132.vsd"/><Relationship Id="rId373" Type="http://schemas.openxmlformats.org/officeDocument/2006/relationships/image" Target="media/image184.emf"/><Relationship Id="rId394" Type="http://schemas.openxmlformats.org/officeDocument/2006/relationships/package" Target="embeddings/Microsoft_Visio_Drawing48.vsdx"/><Relationship Id="rId408" Type="http://schemas.openxmlformats.org/officeDocument/2006/relationships/package" Target="embeddings/Microsoft_Visio_Drawing54.vsdx"/><Relationship Id="rId429" Type="http://schemas.openxmlformats.org/officeDocument/2006/relationships/image" Target="media/image212.emf"/><Relationship Id="rId1" Type="http://schemas.microsoft.com/office/2006/relationships/keyMapCustomizations" Target="customizations.xml"/><Relationship Id="rId212" Type="http://schemas.openxmlformats.org/officeDocument/2006/relationships/oleObject" Target="embeddings/Microsoft_Visio_2003-2010_Drawing80.vsd"/><Relationship Id="rId233" Type="http://schemas.openxmlformats.org/officeDocument/2006/relationships/image" Target="media/image114.emf"/><Relationship Id="rId254" Type="http://schemas.openxmlformats.org/officeDocument/2006/relationships/oleObject" Target="embeddings/Microsoft_Visio_2003-2010_Drawing93.vsd"/><Relationship Id="rId440" Type="http://schemas.openxmlformats.org/officeDocument/2006/relationships/package" Target="embeddings/Microsoft_Visio_Drawing70.vsdx"/><Relationship Id="rId28" Type="http://schemas.openxmlformats.org/officeDocument/2006/relationships/oleObject" Target="embeddings/Microsoft_Visio_2003-2010_Drawing4.vsd"/><Relationship Id="rId49" Type="http://schemas.openxmlformats.org/officeDocument/2006/relationships/image" Target="media/image22.wmf"/><Relationship Id="rId114" Type="http://schemas.openxmlformats.org/officeDocument/2006/relationships/oleObject" Target="embeddings/Microsoft_Visio_2003-2010_Drawing39.vsd"/><Relationship Id="rId275" Type="http://schemas.openxmlformats.org/officeDocument/2006/relationships/image" Target="media/image135.emf"/><Relationship Id="rId296" Type="http://schemas.openxmlformats.org/officeDocument/2006/relationships/package" Target="embeddings/Microsoft_Visio_Drawing29.vsdx"/><Relationship Id="rId300" Type="http://schemas.openxmlformats.org/officeDocument/2006/relationships/package" Target="embeddings/Microsoft_Visio_Drawing30.vsdx"/><Relationship Id="rId461" Type="http://schemas.openxmlformats.org/officeDocument/2006/relationships/hyperlink" Target="http://portal.3gpp.org/ngppapp/DownloadTDoc.aspx?contributionUid=SP-241722" TargetMode="External"/><Relationship Id="rId60" Type="http://schemas.openxmlformats.org/officeDocument/2006/relationships/oleObject" Target="embeddings/Microsoft_Visio_2003-2010_Drawing20.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package" Target="embeddings/Microsoft_Visio_Drawing12.vsdx"/><Relationship Id="rId177" Type="http://schemas.openxmlformats.org/officeDocument/2006/relationships/image" Target="media/image86.emf"/><Relationship Id="rId198" Type="http://schemas.openxmlformats.org/officeDocument/2006/relationships/oleObject" Target="embeddings/Microsoft_Visio_2003-2010_Drawing73.vsd"/><Relationship Id="rId321" Type="http://schemas.openxmlformats.org/officeDocument/2006/relationships/image" Target="media/image158.emf"/><Relationship Id="rId342" Type="http://schemas.openxmlformats.org/officeDocument/2006/relationships/oleObject" Target="embeddings/Microsoft_Visio_2003-2010_Drawing127.vsd"/><Relationship Id="rId363" Type="http://schemas.openxmlformats.org/officeDocument/2006/relationships/image" Target="media/image179.emf"/><Relationship Id="rId384" Type="http://schemas.openxmlformats.org/officeDocument/2006/relationships/package" Target="embeddings/Microsoft_Visio_Drawing43.vsdx"/><Relationship Id="rId419" Type="http://schemas.openxmlformats.org/officeDocument/2006/relationships/image" Target="media/image207.emf"/><Relationship Id="rId202" Type="http://schemas.openxmlformats.org/officeDocument/2006/relationships/oleObject" Target="embeddings/Microsoft_Visio_2003-2010_Drawing75.vsd"/><Relationship Id="rId223" Type="http://schemas.openxmlformats.org/officeDocument/2006/relationships/image" Target="media/image109.emf"/><Relationship Id="rId244" Type="http://schemas.openxmlformats.org/officeDocument/2006/relationships/oleObject" Target="embeddings/Microsoft_Visio_2003-2010_Drawing88.vsd"/><Relationship Id="rId430" Type="http://schemas.openxmlformats.org/officeDocument/2006/relationships/package" Target="embeddings/Microsoft_Visio_Drawing65.vsdx"/><Relationship Id="rId18" Type="http://schemas.openxmlformats.org/officeDocument/2006/relationships/package" Target="embeddings/Microsoft_Visio_Drawing.vsdx"/><Relationship Id="rId39" Type="http://schemas.openxmlformats.org/officeDocument/2006/relationships/image" Target="media/image17.emf"/><Relationship Id="rId265" Type="http://schemas.openxmlformats.org/officeDocument/2006/relationships/image" Target="media/image130.emf"/><Relationship Id="rId286" Type="http://schemas.openxmlformats.org/officeDocument/2006/relationships/oleObject" Target="embeddings/Microsoft_Visio_2003-2010_Drawing108.vsd"/><Relationship Id="rId451" Type="http://schemas.openxmlformats.org/officeDocument/2006/relationships/image" Target="media/image223.emf"/><Relationship Id="rId50" Type="http://schemas.openxmlformats.org/officeDocument/2006/relationships/oleObject" Target="embeddings/Microsoft_Visio_2003-2010_Drawing15.vsd"/><Relationship Id="rId104" Type="http://schemas.openxmlformats.org/officeDocument/2006/relationships/package" Target="embeddings/Microsoft_Visio_Drawing8.vsdx"/><Relationship Id="rId125" Type="http://schemas.openxmlformats.org/officeDocument/2006/relationships/image" Target="media/image60.emf"/><Relationship Id="rId146" Type="http://schemas.openxmlformats.org/officeDocument/2006/relationships/oleObject" Target="embeddings/Microsoft_Visio_2003-2010_Drawing55.vsd"/><Relationship Id="rId167" Type="http://schemas.openxmlformats.org/officeDocument/2006/relationships/image" Target="media/image81.emf"/><Relationship Id="rId188" Type="http://schemas.openxmlformats.org/officeDocument/2006/relationships/package" Target="embeddings/Microsoft_PowerPoint_Presentation.pptx"/><Relationship Id="rId311" Type="http://schemas.openxmlformats.org/officeDocument/2006/relationships/image" Target="media/image153.emf"/><Relationship Id="rId332" Type="http://schemas.openxmlformats.org/officeDocument/2006/relationships/package" Target="embeddings/Microsoft_Visio_Drawing36.vsdx"/><Relationship Id="rId353" Type="http://schemas.openxmlformats.org/officeDocument/2006/relationships/image" Target="media/image174.emf"/><Relationship Id="rId374" Type="http://schemas.openxmlformats.org/officeDocument/2006/relationships/package" Target="embeddings/Microsoft_Visio_Drawing39.vsdx"/><Relationship Id="rId395" Type="http://schemas.openxmlformats.org/officeDocument/2006/relationships/image" Target="media/image195.emf"/><Relationship Id="rId409" Type="http://schemas.openxmlformats.org/officeDocument/2006/relationships/image" Target="media/image202.emf"/><Relationship Id="rId71" Type="http://schemas.openxmlformats.org/officeDocument/2006/relationships/image" Target="media/image33.emf"/><Relationship Id="rId92" Type="http://schemas.openxmlformats.org/officeDocument/2006/relationships/oleObject" Target="embeddings/Microsoft_Visio_2003-2010_Drawing33.vsd"/><Relationship Id="rId213" Type="http://schemas.openxmlformats.org/officeDocument/2006/relationships/image" Target="media/image104.emf"/><Relationship Id="rId234" Type="http://schemas.openxmlformats.org/officeDocument/2006/relationships/oleObject" Target="embeddings/Microsoft_Visio_2003-2010_Drawing87.vsd"/><Relationship Id="rId420" Type="http://schemas.openxmlformats.org/officeDocument/2006/relationships/package" Target="embeddings/Microsoft_Visio_Drawing60.vsdx"/><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25.emf"/><Relationship Id="rId276" Type="http://schemas.openxmlformats.org/officeDocument/2006/relationships/oleObject" Target="embeddings/Microsoft_Visio_2003-2010_Drawing103.vsd"/><Relationship Id="rId297" Type="http://schemas.openxmlformats.org/officeDocument/2006/relationships/image" Target="media/image146.emf"/><Relationship Id="rId441" Type="http://schemas.openxmlformats.org/officeDocument/2006/relationships/image" Target="media/image218.emf"/><Relationship Id="rId462" Type="http://schemas.openxmlformats.org/officeDocument/2006/relationships/header" Target="header1.xml"/><Relationship Id="rId40" Type="http://schemas.openxmlformats.org/officeDocument/2006/relationships/oleObject" Target="embeddings/Microsoft_Visio_2003-2010_Drawing10.vsd"/><Relationship Id="rId115" Type="http://schemas.openxmlformats.org/officeDocument/2006/relationships/image" Target="media/image55.emf"/><Relationship Id="rId136" Type="http://schemas.openxmlformats.org/officeDocument/2006/relationships/oleObject" Target="embeddings/Microsoft_Visio_2003-2010_Drawing50.vsd"/><Relationship Id="rId157" Type="http://schemas.openxmlformats.org/officeDocument/2006/relationships/image" Target="media/image76.emf"/><Relationship Id="rId178" Type="http://schemas.openxmlformats.org/officeDocument/2006/relationships/oleObject" Target="embeddings/Microsoft_Visio_2003-2010_Drawing70.vsd"/><Relationship Id="rId301" Type="http://schemas.openxmlformats.org/officeDocument/2006/relationships/image" Target="media/image148.emf"/><Relationship Id="rId322" Type="http://schemas.openxmlformats.org/officeDocument/2006/relationships/oleObject" Target="embeddings/Microsoft_Visio_2003-2010_Drawing119.vsd"/><Relationship Id="rId343" Type="http://schemas.openxmlformats.org/officeDocument/2006/relationships/image" Target="media/image169.emf"/><Relationship Id="rId364" Type="http://schemas.openxmlformats.org/officeDocument/2006/relationships/oleObject" Target="embeddings/Microsoft_Visio_2003-2010_Drawing138.vsd"/><Relationship Id="rId61" Type="http://schemas.openxmlformats.org/officeDocument/2006/relationships/image" Target="media/image28.emf"/><Relationship Id="rId82" Type="http://schemas.openxmlformats.org/officeDocument/2006/relationships/oleObject" Target="embeddings/Microsoft_Visio_2003-2010_Drawing28.vsd"/><Relationship Id="rId199" Type="http://schemas.openxmlformats.org/officeDocument/2006/relationships/image" Target="media/image97.emf"/><Relationship Id="rId203" Type="http://schemas.openxmlformats.org/officeDocument/2006/relationships/image" Target="media/image99.emf"/><Relationship Id="rId385" Type="http://schemas.openxmlformats.org/officeDocument/2006/relationships/image" Target="media/image190.emf"/><Relationship Id="rId19" Type="http://schemas.openxmlformats.org/officeDocument/2006/relationships/image" Target="media/image7.emf"/><Relationship Id="rId224" Type="http://schemas.openxmlformats.org/officeDocument/2006/relationships/oleObject" Target="embeddings/Microsoft_Visio_2003-2010_Drawing85.vsd"/><Relationship Id="rId245" Type="http://schemas.openxmlformats.org/officeDocument/2006/relationships/image" Target="media/image120.emf"/><Relationship Id="rId266" Type="http://schemas.openxmlformats.org/officeDocument/2006/relationships/oleObject" Target="embeddings/Microsoft_Visio_2003-2010_Drawing99.vsd"/><Relationship Id="rId287" Type="http://schemas.openxmlformats.org/officeDocument/2006/relationships/image" Target="media/image141.emf"/><Relationship Id="rId410" Type="http://schemas.openxmlformats.org/officeDocument/2006/relationships/package" Target="embeddings/Microsoft_Visio_Drawing55.vsdx"/><Relationship Id="rId431" Type="http://schemas.openxmlformats.org/officeDocument/2006/relationships/image" Target="media/image213.emf"/><Relationship Id="rId452" Type="http://schemas.openxmlformats.org/officeDocument/2006/relationships/oleObject" Target="embeddings/Microsoft_Visio_2003-2010_Drawing143.vsd"/><Relationship Id="rId30" Type="http://schemas.openxmlformats.org/officeDocument/2006/relationships/oleObject" Target="embeddings/Microsoft_Visio_2003-2010_Drawing5.vsd"/><Relationship Id="rId105" Type="http://schemas.openxmlformats.org/officeDocument/2006/relationships/image" Target="media/image50.emf"/><Relationship Id="rId126" Type="http://schemas.openxmlformats.org/officeDocument/2006/relationships/oleObject" Target="embeddings/Microsoft_Visio_2003-2010_Drawing45.vsd"/><Relationship Id="rId147" Type="http://schemas.openxmlformats.org/officeDocument/2006/relationships/image" Target="media/image71.emf"/><Relationship Id="rId168" Type="http://schemas.openxmlformats.org/officeDocument/2006/relationships/oleObject" Target="embeddings/Microsoft_Visio_2003-2010_Drawing65.vsd"/><Relationship Id="rId312" Type="http://schemas.openxmlformats.org/officeDocument/2006/relationships/oleObject" Target="embeddings/Microsoft_Visio_2003-2010_Drawing115.vsd"/><Relationship Id="rId333" Type="http://schemas.openxmlformats.org/officeDocument/2006/relationships/image" Target="media/image164.emf"/><Relationship Id="rId354" Type="http://schemas.openxmlformats.org/officeDocument/2006/relationships/oleObject" Target="embeddings/Microsoft_Visio_2003-2010_Drawing133.vsd"/><Relationship Id="rId51" Type="http://schemas.openxmlformats.org/officeDocument/2006/relationships/image" Target="media/image23.wmf"/><Relationship Id="rId72" Type="http://schemas.openxmlformats.org/officeDocument/2006/relationships/oleObject" Target="embeddings/Microsoft_Visio_2003-2010_Drawing24.vsd"/><Relationship Id="rId93" Type="http://schemas.openxmlformats.org/officeDocument/2006/relationships/image" Target="media/image44.emf"/><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oleObject" Target="embeddings/Microsoft_Visio_2003-2010_Drawing142.vsd"/><Relationship Id="rId3" Type="http://schemas.openxmlformats.org/officeDocument/2006/relationships/numbering" Target="numbering.xml"/><Relationship Id="rId214" Type="http://schemas.openxmlformats.org/officeDocument/2006/relationships/oleObject" Target="embeddings/Microsoft_Visio_2003-2010_Drawing81.vsd"/><Relationship Id="rId235" Type="http://schemas.openxmlformats.org/officeDocument/2006/relationships/image" Target="media/image115.emf"/><Relationship Id="rId256" Type="http://schemas.openxmlformats.org/officeDocument/2006/relationships/oleObject" Target="embeddings/Microsoft_Visio_2003-2010_Drawing94.vsd"/><Relationship Id="rId277" Type="http://schemas.openxmlformats.org/officeDocument/2006/relationships/image" Target="media/image136.emf"/><Relationship Id="rId298" Type="http://schemas.openxmlformats.org/officeDocument/2006/relationships/oleObject" Target="embeddings/Microsoft_Visio_2003-2010_Drawing112.vsd"/><Relationship Id="rId400" Type="http://schemas.openxmlformats.org/officeDocument/2006/relationships/package" Target="embeddings/Microsoft_Visio_Drawing50.vsdx"/><Relationship Id="rId421" Type="http://schemas.openxmlformats.org/officeDocument/2006/relationships/image" Target="media/image208.emf"/><Relationship Id="rId442" Type="http://schemas.openxmlformats.org/officeDocument/2006/relationships/package" Target="embeddings/Microsoft_Visio_Drawing71.vsdx"/><Relationship Id="rId463" Type="http://schemas.openxmlformats.org/officeDocument/2006/relationships/footer" Target="footer1.xml"/><Relationship Id="rId116" Type="http://schemas.openxmlformats.org/officeDocument/2006/relationships/oleObject" Target="embeddings/Microsoft_Visio_2003-2010_Drawing40.vsd"/><Relationship Id="rId137" Type="http://schemas.openxmlformats.org/officeDocument/2006/relationships/image" Target="media/image66.emf"/><Relationship Id="rId158" Type="http://schemas.openxmlformats.org/officeDocument/2006/relationships/oleObject" Target="embeddings/Microsoft_Visio_2003-2010_Drawing60.vsd"/><Relationship Id="rId302" Type="http://schemas.openxmlformats.org/officeDocument/2006/relationships/package" Target="embeddings/Microsoft_Visio_Drawing31.vsdx"/><Relationship Id="rId323" Type="http://schemas.openxmlformats.org/officeDocument/2006/relationships/image" Target="media/image159.emf"/><Relationship Id="rId344" Type="http://schemas.openxmlformats.org/officeDocument/2006/relationships/oleObject" Target="embeddings/Microsoft_Visio_2003-2010_Drawing128.vsd"/><Relationship Id="rId20" Type="http://schemas.openxmlformats.org/officeDocument/2006/relationships/oleObject" Target="embeddings/Microsoft_Visio_2003-2010_Drawing3.vsd"/><Relationship Id="rId41" Type="http://schemas.openxmlformats.org/officeDocument/2006/relationships/image" Target="media/image18.emf"/><Relationship Id="rId62" Type="http://schemas.openxmlformats.org/officeDocument/2006/relationships/package" Target="embeddings/Microsoft_Visio_Drawing4.vsdx"/><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package" Target="embeddings/Microsoft_Visio_Drawing44.vsdx"/><Relationship Id="rId190" Type="http://schemas.openxmlformats.org/officeDocument/2006/relationships/package" Target="embeddings/Microsoft_Visio_Drawing15.vsdx"/><Relationship Id="rId204" Type="http://schemas.openxmlformats.org/officeDocument/2006/relationships/oleObject" Target="embeddings/Microsoft_Visio_2003-2010_Drawing76.vsd"/><Relationship Id="rId225" Type="http://schemas.openxmlformats.org/officeDocument/2006/relationships/image" Target="media/image110.emf"/><Relationship Id="rId246" Type="http://schemas.openxmlformats.org/officeDocument/2006/relationships/oleObject" Target="embeddings/Microsoft_Visio_2003-2010_Drawing89.vsd"/><Relationship Id="rId267" Type="http://schemas.openxmlformats.org/officeDocument/2006/relationships/image" Target="media/image131.emf"/><Relationship Id="rId288" Type="http://schemas.openxmlformats.org/officeDocument/2006/relationships/oleObject" Target="embeddings/Microsoft_Visio_2003-2010_Drawing109.vsd"/><Relationship Id="rId411" Type="http://schemas.openxmlformats.org/officeDocument/2006/relationships/image" Target="media/image203.emf"/><Relationship Id="rId432" Type="http://schemas.openxmlformats.org/officeDocument/2006/relationships/package" Target="embeddings/Microsoft_Visio_Drawing66.vsdx"/><Relationship Id="rId453" Type="http://schemas.openxmlformats.org/officeDocument/2006/relationships/image" Target="media/image224.emf"/><Relationship Id="rId106" Type="http://schemas.openxmlformats.org/officeDocument/2006/relationships/package" Target="embeddings/Microsoft_Visio_Drawing9.vsdx"/><Relationship Id="rId127" Type="http://schemas.openxmlformats.org/officeDocument/2006/relationships/image" Target="media/image61.emf"/><Relationship Id="rId313" Type="http://schemas.openxmlformats.org/officeDocument/2006/relationships/image" Target="media/image154.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6.vsd"/><Relationship Id="rId73" Type="http://schemas.openxmlformats.org/officeDocument/2006/relationships/image" Target="media/image34.emf"/><Relationship Id="rId94" Type="http://schemas.openxmlformats.org/officeDocument/2006/relationships/oleObject" Target="embeddings/Microsoft_Visio_2003-2010_Drawing34.vsd"/><Relationship Id="rId148" Type="http://schemas.openxmlformats.org/officeDocument/2006/relationships/oleObject" Target="embeddings/Microsoft_Visio_2003-2010_Drawing56.vsd"/><Relationship Id="rId169" Type="http://schemas.openxmlformats.org/officeDocument/2006/relationships/image" Target="media/image82.emf"/><Relationship Id="rId334" Type="http://schemas.openxmlformats.org/officeDocument/2006/relationships/oleObject" Target="embeddings/Microsoft_Visio_2003-2010_Drawing123.vsd"/><Relationship Id="rId355" Type="http://schemas.openxmlformats.org/officeDocument/2006/relationships/image" Target="media/image175.emf"/><Relationship Id="rId376" Type="http://schemas.openxmlformats.org/officeDocument/2006/relationships/oleObject" Target="embeddings/Microsoft_Visio_2003-2010_Drawing141.vsd"/><Relationship Id="rId397" Type="http://schemas.openxmlformats.org/officeDocument/2006/relationships/image" Target="media/image196.emf"/><Relationship Id="rId4" Type="http://schemas.openxmlformats.org/officeDocument/2006/relationships/styles" Target="styles.xml"/><Relationship Id="rId180" Type="http://schemas.openxmlformats.org/officeDocument/2006/relationships/oleObject" Target="embeddings/Microsoft_Visio_2003-2010_Drawing71.vsd"/><Relationship Id="rId215" Type="http://schemas.openxmlformats.org/officeDocument/2006/relationships/image" Target="media/image105.emf"/><Relationship Id="rId236" Type="http://schemas.openxmlformats.org/officeDocument/2006/relationships/package" Target="embeddings/Microsoft_Visio_Drawing23.vsdx"/><Relationship Id="rId257" Type="http://schemas.openxmlformats.org/officeDocument/2006/relationships/image" Target="media/image126.emf"/><Relationship Id="rId278" Type="http://schemas.openxmlformats.org/officeDocument/2006/relationships/oleObject" Target="embeddings/Microsoft_Visio_2003-2010_Drawing104.vsd"/><Relationship Id="rId401" Type="http://schemas.openxmlformats.org/officeDocument/2006/relationships/image" Target="media/image198.emf"/><Relationship Id="rId422" Type="http://schemas.openxmlformats.org/officeDocument/2006/relationships/package" Target="embeddings/Microsoft_Visio_Drawing61.vsdx"/><Relationship Id="rId443" Type="http://schemas.openxmlformats.org/officeDocument/2006/relationships/image" Target="media/image219.emf"/><Relationship Id="rId464" Type="http://schemas.openxmlformats.org/officeDocument/2006/relationships/fontTable" Target="fontTable.xml"/><Relationship Id="rId303" Type="http://schemas.openxmlformats.org/officeDocument/2006/relationships/image" Target="media/image149.emf"/><Relationship Id="rId42" Type="http://schemas.openxmlformats.org/officeDocument/2006/relationships/oleObject" Target="embeddings/Microsoft_Visio_2003-2010_Drawing11.vsd"/><Relationship Id="rId84" Type="http://schemas.openxmlformats.org/officeDocument/2006/relationships/oleObject" Target="embeddings/Microsoft_Visio_2003-2010_Drawing29.vsd"/><Relationship Id="rId138" Type="http://schemas.openxmlformats.org/officeDocument/2006/relationships/oleObject" Target="embeddings/Microsoft_Visio_2003-2010_Drawing51.vsd"/><Relationship Id="rId345" Type="http://schemas.openxmlformats.org/officeDocument/2006/relationships/image" Target="media/image170.emf"/><Relationship Id="rId387" Type="http://schemas.openxmlformats.org/officeDocument/2006/relationships/image" Target="media/image191.emf"/><Relationship Id="rId191" Type="http://schemas.openxmlformats.org/officeDocument/2006/relationships/image" Target="media/image93.emf"/><Relationship Id="rId205" Type="http://schemas.openxmlformats.org/officeDocument/2006/relationships/image" Target="media/image100.emf"/><Relationship Id="rId247" Type="http://schemas.openxmlformats.org/officeDocument/2006/relationships/image" Target="media/image121.emf"/><Relationship Id="rId412" Type="http://schemas.openxmlformats.org/officeDocument/2006/relationships/package" Target="embeddings/Microsoft_Visio_Drawing56.vsdx"/><Relationship Id="rId107" Type="http://schemas.openxmlformats.org/officeDocument/2006/relationships/image" Target="media/image51.emf"/><Relationship Id="rId289" Type="http://schemas.openxmlformats.org/officeDocument/2006/relationships/image" Target="media/image142.emf"/><Relationship Id="rId454" Type="http://schemas.openxmlformats.org/officeDocument/2006/relationships/oleObject" Target="embeddings/Microsoft_Visio_2003-2010_Drawing144.vsd"/><Relationship Id="rId11" Type="http://schemas.openxmlformats.org/officeDocument/2006/relationships/image" Target="media/image3.emf"/><Relationship Id="rId53" Type="http://schemas.openxmlformats.org/officeDocument/2006/relationships/image" Target="media/image24.emf"/><Relationship Id="rId149" Type="http://schemas.openxmlformats.org/officeDocument/2006/relationships/image" Target="media/image72.emf"/><Relationship Id="rId314" Type="http://schemas.openxmlformats.org/officeDocument/2006/relationships/oleObject" Target="embeddings/Microsoft_Visio_2003-2010_Drawing116.vsd"/><Relationship Id="rId356" Type="http://schemas.openxmlformats.org/officeDocument/2006/relationships/oleObject" Target="embeddings/Microsoft_Visio_2003-2010_Drawing134.vsd"/><Relationship Id="rId398" Type="http://schemas.openxmlformats.org/officeDocument/2006/relationships/package" Target="embeddings/Microsoft_Visio_Drawing49.vsdx"/><Relationship Id="rId95" Type="http://schemas.openxmlformats.org/officeDocument/2006/relationships/image" Target="media/image45.emf"/><Relationship Id="rId160" Type="http://schemas.openxmlformats.org/officeDocument/2006/relationships/oleObject" Target="embeddings/Microsoft_Visio_2003-2010_Drawing61.vsd"/><Relationship Id="rId216" Type="http://schemas.openxmlformats.org/officeDocument/2006/relationships/oleObject" Target="embeddings/Microsoft_Visio_2003-2010_Drawing82.vsd"/><Relationship Id="rId423" Type="http://schemas.openxmlformats.org/officeDocument/2006/relationships/image" Target="media/image209.emf"/><Relationship Id="rId258" Type="http://schemas.openxmlformats.org/officeDocument/2006/relationships/oleObject" Target="embeddings/Microsoft_Visio_2003-2010_Drawing95.vsd"/><Relationship Id="rId465" Type="http://schemas.openxmlformats.org/officeDocument/2006/relationships/theme" Target="theme/theme1.xml"/><Relationship Id="rId22" Type="http://schemas.openxmlformats.org/officeDocument/2006/relationships/package" Target="embeddings/Microsoft_Visio_Drawing1.vsdx"/><Relationship Id="rId64" Type="http://schemas.openxmlformats.org/officeDocument/2006/relationships/package" Target="embeddings/Microsoft_Visio_Drawing5.vsdx"/><Relationship Id="rId118" Type="http://schemas.openxmlformats.org/officeDocument/2006/relationships/oleObject" Target="embeddings/Microsoft_Visio_2003-2010_Drawing41.vsd"/><Relationship Id="rId325" Type="http://schemas.openxmlformats.org/officeDocument/2006/relationships/image" Target="media/image160.emf"/><Relationship Id="rId367" Type="http://schemas.openxmlformats.org/officeDocument/2006/relationships/image" Target="media/image181.emf"/><Relationship Id="rId171" Type="http://schemas.openxmlformats.org/officeDocument/2006/relationships/image" Target="media/image83.emf"/><Relationship Id="rId227" Type="http://schemas.openxmlformats.org/officeDocument/2006/relationships/image" Target="media/image111.emf"/><Relationship Id="rId269" Type="http://schemas.openxmlformats.org/officeDocument/2006/relationships/image" Target="media/image132.emf"/><Relationship Id="rId434" Type="http://schemas.openxmlformats.org/officeDocument/2006/relationships/package" Target="embeddings/Microsoft_Visio_Drawing67.vsdx"/><Relationship Id="rId33" Type="http://schemas.openxmlformats.org/officeDocument/2006/relationships/image" Target="media/image14.emf"/><Relationship Id="rId129" Type="http://schemas.openxmlformats.org/officeDocument/2006/relationships/image" Target="media/image62.emf"/><Relationship Id="rId280" Type="http://schemas.openxmlformats.org/officeDocument/2006/relationships/oleObject" Target="embeddings/Microsoft_Visio_2003-2010_Drawing105.vsd"/><Relationship Id="rId336" Type="http://schemas.openxmlformats.org/officeDocument/2006/relationships/oleObject" Target="embeddings/Microsoft_Visio_2003-2010_Drawing124.vsd"/><Relationship Id="rId75" Type="http://schemas.openxmlformats.org/officeDocument/2006/relationships/image" Target="media/image35.emf"/><Relationship Id="rId140" Type="http://schemas.openxmlformats.org/officeDocument/2006/relationships/oleObject" Target="embeddings/Microsoft_Visio_2003-2010_Drawing52.vsd"/><Relationship Id="rId182" Type="http://schemas.openxmlformats.org/officeDocument/2006/relationships/oleObject" Target="embeddings/Microsoft_Visio_2003-2010_Drawing72.vsd"/><Relationship Id="rId378" Type="http://schemas.openxmlformats.org/officeDocument/2006/relationships/package" Target="embeddings/Microsoft_Visio_Drawing40.vsdx"/><Relationship Id="rId403" Type="http://schemas.openxmlformats.org/officeDocument/2006/relationships/image" Target="media/image199.emf"/><Relationship Id="rId6" Type="http://schemas.openxmlformats.org/officeDocument/2006/relationships/webSettings" Target="webSettings.xml"/><Relationship Id="rId238" Type="http://schemas.openxmlformats.org/officeDocument/2006/relationships/package" Target="embeddings/Microsoft_Visio_Drawing24.vsdx"/><Relationship Id="rId445" Type="http://schemas.openxmlformats.org/officeDocument/2006/relationships/image" Target="media/image220.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150548</Words>
  <Characters>858126</Characters>
  <Application>Microsoft Office Word</Application>
  <DocSecurity>0</DocSecurity>
  <Lines>7151</Lines>
  <Paragraphs>2013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1006661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CR0693</cp:lastModifiedBy>
  <cp:revision>4</cp:revision>
  <cp:lastPrinted>2024-01-10T14:37:00Z</cp:lastPrinted>
  <dcterms:created xsi:type="dcterms:W3CDTF">2025-09-24T12:40:00Z</dcterms:created>
  <dcterms:modified xsi:type="dcterms:W3CDTF">2025-09-24T12:42:00Z</dcterms:modified>
</cp:coreProperties>
</file>